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spacing w:line="360" w:lineRule="auto"/>
        <w:rPr>
          <w:rFonts w:hint="eastAsia" w:ascii="宋体" w:hAnsi="宋体" w:eastAsia="宋体"/>
          <w:color w:val="000000"/>
          <w:sz w:val="20"/>
          <w:szCs w:val="20"/>
          <w:highlight w:val="none"/>
          <w:lang w:eastAsia="zh-CN"/>
        </w:rPr>
      </w:pPr>
      <w:r>
        <w:rPr>
          <w:rFonts w:hint="eastAsia" w:ascii="宋体" w:hAnsi="宋体" w:eastAsia="宋体"/>
          <w:color w:val="000000"/>
          <w:sz w:val="20"/>
          <w:szCs w:val="20"/>
          <w:highlight w:val="none"/>
          <w:lang w:eastAsia="zh-CN"/>
        </w:rPr>
        <w:t xml:space="preserve"> </w:t>
      </w:r>
      <w:r>
        <w:rPr>
          <w:rFonts w:hint="eastAsia" w:ascii="宋体" w:hAnsi="宋体" w:eastAsia="宋体"/>
          <w:color w:val="000000"/>
          <w:sz w:val="20"/>
          <w:szCs w:val="20"/>
          <w:highlight w:val="none"/>
          <w:lang w:eastAsia="zh-CN"/>
        </w:rPr>
      </w:r>
      <w:r/>
    </w:p>
    <w:p>
      <w:pPr>
        <w:pStyle w:val="888"/>
        <w:spacing w:line="360" w:lineRule="auto"/>
        <w:rPr>
          <w:rFonts w:ascii="宋体" w:hAnsi="宋体" w:eastAsia="宋体"/>
          <w:color w:val="000000"/>
          <w:sz w:val="20"/>
          <w:szCs w:val="20"/>
          <w:highlight w:val="none"/>
          <w:lang w:eastAsia="zh-CN"/>
        </w:rPr>
      </w:pPr>
      <w:r>
        <w:rPr>
          <w:rFonts w:ascii="宋体" w:hAnsi="宋体" w:eastAsia="宋体"/>
          <w:color w:val="000000"/>
          <w:sz w:val="20"/>
          <w:szCs w:val="20"/>
          <w:highlight w:val="none"/>
          <w:lang w:eastAsia="zh-CN"/>
        </w:rPr>
      </w:r>
      <w:r/>
    </w:p>
    <w:p>
      <w:pPr>
        <w:pStyle w:val="888"/>
        <w:spacing w:line="360" w:lineRule="auto"/>
        <w:rPr>
          <w:rFonts w:ascii="宋体" w:hAnsi="宋体" w:eastAsia="宋体"/>
          <w:color w:val="000000"/>
          <w:sz w:val="20"/>
          <w:szCs w:val="20"/>
          <w:highlight w:val="none"/>
          <w:lang w:eastAsia="zh-CN"/>
        </w:rPr>
      </w:pPr>
      <w:r>
        <w:rPr>
          <w:rFonts w:ascii="宋体" w:hAnsi="宋体" w:eastAsia="宋体"/>
          <w:color w:val="000000"/>
          <w:sz w:val="20"/>
          <w:szCs w:val="20"/>
          <w:highlight w:val="none"/>
          <w:lang w:eastAsia="zh-CN"/>
        </w:rPr>
      </w:r>
      <w:r/>
    </w:p>
    <w:p>
      <w:pPr>
        <w:pStyle w:val="888"/>
        <w:spacing w:line="360" w:lineRule="auto"/>
        <w:rPr>
          <w:rFonts w:ascii="宋体" w:hAnsi="宋体" w:eastAsia="宋体"/>
          <w:color w:val="000000"/>
          <w:sz w:val="20"/>
          <w:szCs w:val="20"/>
          <w:highlight w:val="none"/>
          <w:lang w:eastAsia="zh-CN"/>
        </w:rPr>
      </w:pPr>
      <w:r>
        <w:rPr>
          <w:rFonts w:ascii="宋体" w:hAnsi="宋体" w:eastAsia="宋体"/>
          <w:color w:val="000000"/>
          <w:sz w:val="20"/>
          <w:szCs w:val="20"/>
          <w:highlight w:val="none"/>
          <w:lang w:eastAsia="zh-CN"/>
        </w:rPr>
      </w:r>
      <w:r/>
    </w:p>
    <w:p>
      <w:pPr>
        <w:pStyle w:val="888"/>
        <w:spacing w:line="360" w:lineRule="auto"/>
        <w:rPr>
          <w:rFonts w:ascii="宋体" w:hAnsi="宋体" w:eastAsia="宋体"/>
          <w:color w:val="000000"/>
          <w:sz w:val="20"/>
          <w:szCs w:val="20"/>
          <w:highlight w:val="none"/>
          <w:lang w:eastAsia="zh-CN"/>
        </w:rPr>
      </w:pPr>
      <w:r>
        <w:rPr>
          <w:rFonts w:ascii="宋体" w:hAnsi="宋体" w:eastAsia="宋体"/>
          <w:color w:val="000000"/>
          <w:sz w:val="20"/>
          <w:szCs w:val="20"/>
          <w:highlight w:val="none"/>
          <w:lang w:eastAsia="zh-CN"/>
        </w:rPr>
      </w:r>
      <w:r/>
    </w:p>
    <w:p>
      <w:pPr>
        <w:pStyle w:val="888"/>
        <w:spacing w:before="5" w:line="360" w:lineRule="auto"/>
        <w:rPr>
          <w:rFonts w:ascii="宋体" w:hAnsi="宋体" w:eastAsia="宋体"/>
          <w:color w:val="000000"/>
          <w:sz w:val="29"/>
          <w:szCs w:val="29"/>
          <w:highlight w:val="none"/>
          <w:lang w:eastAsia="zh-CN"/>
        </w:rPr>
      </w:pPr>
      <w:r>
        <w:rPr>
          <w:rFonts w:ascii="宋体" w:hAnsi="宋体" w:eastAsia="宋体"/>
          <w:color w:val="000000"/>
          <w:sz w:val="29"/>
          <w:szCs w:val="29"/>
          <w:highlight w:val="none"/>
          <w:lang w:eastAsia="zh-CN"/>
        </w:rPr>
      </w:r>
      <w:r/>
    </w:p>
    <w:p>
      <w:pPr>
        <w:pStyle w:val="889"/>
        <w:ind w:left="1572" w:right="1933"/>
        <w:jc w:val="center"/>
        <w:spacing w:line="360" w:lineRule="auto"/>
        <w:rPr>
          <w:rFonts w:ascii="宋体" w:hAnsi="宋体" w:eastAsia="宋体"/>
          <w:color w:val="000000"/>
          <w:highlight w:val="none"/>
          <w:lang w:eastAsia="zh-CN"/>
        </w:rPr>
      </w:pPr>
      <w:r>
        <w:rPr>
          <w:rFonts w:ascii="宋体" w:hAnsi="宋体" w:eastAsia="宋体"/>
          <w:color w:val="000000"/>
          <w:highlight w:val="none"/>
          <w:lang w:eastAsia="zh-CN"/>
        </w:rPr>
        <w:t xml:space="preserve">竞争性磋商文件</w:t>
      </w:r>
      <w:r>
        <w:rPr>
          <w:rFonts w:ascii="宋体" w:hAnsi="宋体" w:eastAsia="宋体"/>
          <w:color w:val="000000"/>
          <w:highlight w:val="none"/>
          <w:lang w:eastAsia="zh-CN"/>
        </w:rPr>
      </w:r>
      <w:r/>
    </w:p>
    <w:p>
      <w:pPr>
        <w:pStyle w:val="888"/>
        <w:spacing w:before="9" w:line="360" w:lineRule="auto"/>
        <w:rPr>
          <w:rFonts w:ascii="宋体" w:hAnsi="宋体" w:eastAsia="宋体" w:cs="黑体"/>
          <w:color w:val="000000"/>
          <w:sz w:val="90"/>
          <w:szCs w:val="90"/>
          <w:highlight w:val="none"/>
          <w:lang w:eastAsia="zh-CN"/>
        </w:rPr>
      </w:pPr>
      <w:r>
        <w:rPr>
          <w:rFonts w:ascii="宋体" w:hAnsi="宋体" w:eastAsia="宋体" w:cs="黑体"/>
          <w:color w:val="000000"/>
          <w:sz w:val="90"/>
          <w:szCs w:val="90"/>
          <w:highlight w:val="none"/>
          <w:lang w:eastAsia="zh-CN"/>
        </w:rPr>
      </w:r>
      <w:r/>
    </w:p>
    <w:p>
      <w:pPr>
        <w:pStyle w:val="891"/>
        <w:ind w:left="698"/>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项目编号：</w:t>
      </w:r>
      <w:r>
        <w:rPr>
          <w:rFonts w:hint="eastAsia" w:ascii="宋体" w:hAnsi="宋体" w:eastAsia="宋体" w:cs="宋体"/>
          <w:color w:val="000000"/>
          <w:highlight w:val="none"/>
          <w:lang w:eastAsia="zh-CN"/>
        </w:rPr>
        <w:t xml:space="preserve">JSZC-320000-NJJC-C2026-0065</w:t>
      </w:r>
      <w:r>
        <w:rPr>
          <w:rFonts w:ascii="宋体" w:hAnsi="宋体" w:eastAsia="宋体" w:cs="宋体"/>
          <w:color w:val="000000"/>
          <w:highlight w:val="none"/>
          <w:lang w:eastAsia="zh-CN"/>
        </w:rPr>
      </w:r>
      <w:r/>
    </w:p>
    <w:p>
      <w:pPr>
        <w:pStyle w:val="888"/>
        <w:spacing w:before="6" w:line="360" w:lineRule="auto"/>
        <w:rPr>
          <w:rFonts w:ascii="宋体" w:hAnsi="宋体" w:eastAsia="宋体" w:cs="宋体"/>
          <w:color w:val="000000"/>
          <w:sz w:val="31"/>
          <w:szCs w:val="31"/>
          <w:highlight w:val="none"/>
          <w:lang w:eastAsia="zh-CN"/>
        </w:rPr>
      </w:pPr>
      <w:r>
        <w:rPr>
          <w:rFonts w:ascii="宋体" w:hAnsi="宋体" w:eastAsia="宋体" w:cs="宋体"/>
          <w:color w:val="000000"/>
          <w:sz w:val="31"/>
          <w:szCs w:val="31"/>
          <w:highlight w:val="none"/>
          <w:lang w:eastAsia="zh-CN"/>
        </w:rPr>
      </w:r>
      <w:r/>
    </w:p>
    <w:p>
      <w:pPr>
        <w:pStyle w:val="888"/>
        <w:ind w:left="2200" w:hanging="1485"/>
        <w:spacing w:line="360" w:lineRule="auto"/>
        <w:rPr>
          <w:rFonts w:hint="eastAsia" w:ascii="宋体" w:hAnsi="宋体" w:eastAsia="宋体" w:cs="宋体"/>
          <w:color w:val="000000"/>
          <w:sz w:val="32"/>
          <w:szCs w:val="32"/>
          <w:highlight w:val="none"/>
          <w:lang w:eastAsia="zh-CN"/>
        </w:rPr>
      </w:pPr>
      <w:r>
        <w:rPr>
          <w:rFonts w:ascii="宋体" w:hAnsi="宋体" w:eastAsia="宋体" w:cs="宋体"/>
          <w:color w:val="000000"/>
          <w:spacing w:val="5"/>
          <w:sz w:val="32"/>
          <w:szCs w:val="32"/>
          <w:highlight w:val="none"/>
          <w:lang w:eastAsia="zh-CN"/>
        </w:rPr>
        <w:t xml:space="preserve">项目名称：</w:t>
      </w:r>
      <w:r>
        <w:rPr>
          <w:rFonts w:hint="eastAsia" w:ascii="宋体" w:hAnsi="宋体" w:eastAsia="宋体" w:cs="宋体"/>
          <w:color w:val="000000"/>
          <w:spacing w:val="5"/>
          <w:sz w:val="32"/>
          <w:szCs w:val="32"/>
          <w:highlight w:val="none"/>
          <w:lang w:eastAsia="zh-CN"/>
        </w:rPr>
        <w:t xml:space="preserve">江苏省省级机关医院标识标牌、宣传册等设计制作及安装服务项目</w:t>
      </w:r>
      <w:r>
        <w:rPr>
          <w:rFonts w:hint="eastAsia" w:ascii="宋体" w:hAnsi="宋体" w:eastAsia="宋体" w:cs="宋体"/>
          <w:color w:val="000000"/>
          <w:sz w:val="32"/>
          <w:szCs w:val="32"/>
          <w:highlight w:val="none"/>
          <w:lang w:eastAsia="zh-CN"/>
        </w:rPr>
      </w:r>
      <w:r/>
    </w:p>
    <w:p>
      <w:pPr>
        <w:pStyle w:val="888"/>
        <w:ind w:left="698" w:right="3428"/>
        <w:spacing w:before="95"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r>
      <w:r/>
    </w:p>
    <w:p>
      <w:pPr>
        <w:pStyle w:val="888"/>
        <w:ind w:left="698" w:right="3428"/>
        <w:spacing w:before="95"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t xml:space="preserve">项目类别：</w:t>
      </w:r>
      <w:r>
        <w:rPr>
          <w:rFonts w:hint="eastAsia" w:ascii="宋体" w:hAnsi="宋体" w:eastAsia="宋体" w:cs="宋体"/>
          <w:color w:val="000000"/>
          <w:sz w:val="32"/>
          <w:szCs w:val="32"/>
          <w:highlight w:val="none"/>
          <w:lang w:val="en-US" w:eastAsia="zh-CN"/>
        </w:rPr>
        <w:t xml:space="preserve">服务</w:t>
      </w:r>
      <w:r>
        <w:rPr>
          <w:rFonts w:hint="eastAsia" w:ascii="宋体" w:hAnsi="宋体" w:eastAsia="宋体" w:cs="宋体"/>
          <w:color w:val="000000"/>
          <w:sz w:val="32"/>
          <w:szCs w:val="32"/>
          <w:highlight w:val="none"/>
          <w:lang w:eastAsia="zh-CN"/>
        </w:rPr>
        <w:t xml:space="preserve">类</w:t>
      </w:r>
      <w:r>
        <w:rPr>
          <w:rFonts w:ascii="宋体" w:hAnsi="宋体" w:eastAsia="宋体" w:cs="宋体"/>
          <w:color w:val="000000"/>
          <w:sz w:val="32"/>
          <w:szCs w:val="32"/>
          <w:highlight w:val="none"/>
          <w:lang w:eastAsia="zh-CN"/>
        </w:rPr>
      </w:r>
      <w:r/>
    </w:p>
    <w:p>
      <w:pPr>
        <w:pStyle w:val="891"/>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91"/>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采购人：江苏省省级机关医院 </w:t>
      </w:r>
      <w:r>
        <w:rPr>
          <w:rFonts w:hint="eastAsia" w:ascii="宋体" w:hAnsi="宋体" w:eastAsia="宋体" w:cs="宋体"/>
          <w:color w:val="000000"/>
          <w:highlight w:val="none"/>
          <w:lang w:eastAsia="zh-CN"/>
        </w:rPr>
      </w:r>
      <w:r/>
    </w:p>
    <w:p>
      <w:pPr>
        <w:pStyle w:val="891"/>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91"/>
        <w:ind w:left="698"/>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采购代理机构：南京江城工程项目管理有限公司</w:t>
      </w:r>
      <w:r>
        <w:rPr>
          <w:rFonts w:ascii="宋体" w:hAnsi="宋体" w:eastAsia="宋体" w:cs="宋体"/>
          <w:color w:val="000000"/>
          <w:highlight w:val="none"/>
          <w:lang w:eastAsia="zh-CN"/>
        </w:rPr>
      </w:r>
      <w:r/>
    </w:p>
    <w:p>
      <w:pPr>
        <w:pStyle w:val="891"/>
        <w:ind w:left="698"/>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r>
      <w:r/>
    </w:p>
    <w:p>
      <w:pPr>
        <w:pStyle w:val="888"/>
        <w:spacing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r>
      <w:r/>
    </w:p>
    <w:p>
      <w:pPr>
        <w:pStyle w:val="888"/>
        <w:ind w:left="1572" w:right="1933"/>
        <w:jc w:val="center"/>
        <w:spacing w:line="360" w:lineRule="auto"/>
        <w:rPr>
          <w:rFonts w:ascii="宋体" w:hAnsi="宋体" w:eastAsia="宋体" w:cs="黑体"/>
          <w:color w:val="000000"/>
          <w:sz w:val="36"/>
          <w:szCs w:val="36"/>
          <w:highlight w:val="none"/>
          <w:lang w:eastAsia="zh-CN"/>
        </w:rPr>
      </w:pPr>
      <w:r>
        <w:rPr>
          <w:rFonts w:ascii="宋体" w:hAnsi="宋体" w:eastAsia="宋体" w:cs="黑体"/>
          <w:color w:val="000000"/>
          <w:sz w:val="36"/>
          <w:szCs w:val="36"/>
          <w:highlight w:val="none"/>
          <w:lang w:eastAsia="zh-CN"/>
        </w:rPr>
        <w:t xml:space="preserve">二○二</w:t>
      </w:r>
      <w:r>
        <w:rPr>
          <w:rFonts w:hint="eastAsia" w:ascii="宋体" w:hAnsi="宋体" w:eastAsia="宋体" w:cs="黑体"/>
          <w:color w:val="000000"/>
          <w:sz w:val="36"/>
          <w:szCs w:val="36"/>
          <w:highlight w:val="none"/>
          <w:lang w:val="en-US" w:eastAsia="zh-CN"/>
        </w:rPr>
        <w:t xml:space="preserve">六</w:t>
      </w:r>
      <w:r>
        <w:rPr>
          <w:rFonts w:ascii="宋体" w:hAnsi="宋体" w:eastAsia="宋体" w:cs="黑体"/>
          <w:color w:val="000000"/>
          <w:sz w:val="36"/>
          <w:szCs w:val="36"/>
          <w:highlight w:val="none"/>
          <w:lang w:eastAsia="zh-CN"/>
        </w:rPr>
        <w:t xml:space="preserve">年</w:t>
      </w:r>
      <w:r>
        <w:rPr>
          <w:rFonts w:hint="eastAsia" w:ascii="宋体" w:hAnsi="宋体" w:eastAsia="宋体" w:cs="黑体"/>
          <w:color w:val="000000"/>
          <w:sz w:val="36"/>
          <w:szCs w:val="36"/>
          <w:highlight w:val="none"/>
          <w:lang w:val="en-US" w:eastAsia="zh-CN"/>
        </w:rPr>
        <w:t xml:space="preserve">六</w:t>
      </w:r>
      <w:r>
        <w:rPr>
          <w:rFonts w:ascii="宋体" w:hAnsi="宋体" w:eastAsia="宋体" w:cs="黑体"/>
          <w:color w:val="000000"/>
          <w:sz w:val="36"/>
          <w:szCs w:val="36"/>
          <w:highlight w:val="none"/>
          <w:lang w:eastAsia="zh-CN"/>
        </w:rPr>
        <w:t xml:space="preserve">月</w:t>
      </w:r>
      <w:r>
        <w:rPr>
          <w:rFonts w:ascii="宋体" w:hAnsi="宋体" w:eastAsia="宋体" w:cs="黑体"/>
          <w:color w:val="000000"/>
          <w:sz w:val="36"/>
          <w:szCs w:val="36"/>
          <w:highlight w:val="none"/>
          <w:lang w:eastAsia="zh-CN"/>
        </w:rPr>
      </w:r>
      <w:r/>
    </w:p>
    <w:p>
      <w:pPr>
        <w:pStyle w:val="888"/>
        <w:jc w:val="center"/>
        <w:spacing w:line="360" w:lineRule="auto"/>
        <w:rPr>
          <w:rFonts w:ascii="宋体" w:hAnsi="宋体" w:eastAsia="宋体" w:cs="黑体"/>
          <w:color w:val="000000"/>
          <w:sz w:val="36"/>
          <w:szCs w:val="36"/>
          <w:highlight w:val="none"/>
          <w:lang w:eastAsia="zh-CN"/>
        </w:rPr>
        <w:sectPr>
          <w:footnotePr/>
          <w:endnotePr/>
          <w:type w:val="continuous"/>
          <w:pgSz w:w="11910" w:h="16840" w:orient="portrait"/>
          <w:pgMar w:top="1580" w:right="1320" w:bottom="280" w:left="1680" w:header="720" w:footer="720" w:gutter="0"/>
          <w:cols w:num="1" w:sep="0" w:space="1701" w:equalWidth="1"/>
          <w:docGrid w:linePitch="360"/>
        </w:sectPr>
      </w:pPr>
      <w:r>
        <w:rPr>
          <w:rFonts w:ascii="宋体" w:hAnsi="宋体" w:eastAsia="宋体" w:cs="黑体"/>
          <w:color w:val="000000"/>
          <w:sz w:val="36"/>
          <w:szCs w:val="36"/>
          <w:highlight w:val="none"/>
          <w:lang w:eastAsia="zh-CN"/>
        </w:rPr>
        <w:br w:type="page" w:clear="all"/>
      </w:r>
      <w:r/>
    </w:p>
    <w:p>
      <w:pPr>
        <w:pStyle w:val="888"/>
        <w:spacing w:line="360" w:lineRule="auto"/>
        <w:rPr>
          <w:rFonts w:ascii="宋体" w:hAnsi="宋体" w:eastAsia="宋体" w:cs="黑体"/>
          <w:color w:val="000000"/>
          <w:sz w:val="20"/>
          <w:szCs w:val="20"/>
          <w:highlight w:val="none"/>
          <w:lang w:eastAsia="zh-CN"/>
        </w:rPr>
      </w:pPr>
      <w:r>
        <w:rPr>
          <w:rFonts w:ascii="宋体" w:hAnsi="宋体" w:eastAsia="宋体" w:cs="黑体"/>
          <w:color w:val="000000"/>
          <w:sz w:val="20"/>
          <w:szCs w:val="20"/>
          <w:highlight w:val="none"/>
          <w:lang w:eastAsia="zh-CN"/>
        </w:rPr>
      </w:r>
      <w:r/>
    </w:p>
    <w:p>
      <w:pPr>
        <w:pStyle w:val="888"/>
        <w:spacing w:before="8" w:line="360" w:lineRule="auto"/>
        <w:rPr>
          <w:rFonts w:ascii="宋体" w:hAnsi="宋体" w:eastAsia="宋体" w:cs="黑体"/>
          <w:color w:val="000000"/>
          <w:sz w:val="23"/>
          <w:szCs w:val="23"/>
          <w:highlight w:val="none"/>
          <w:lang w:eastAsia="zh-CN"/>
        </w:rPr>
      </w:pPr>
      <w:r>
        <w:rPr>
          <w:rFonts w:ascii="宋体" w:hAnsi="宋体" w:eastAsia="宋体" w:cs="黑体"/>
          <w:color w:val="000000"/>
          <w:sz w:val="23"/>
          <w:szCs w:val="23"/>
          <w:highlight w:val="none"/>
          <w:lang w:eastAsia="zh-CN"/>
        </w:rPr>
      </w:r>
      <w:r/>
    </w:p>
    <w:p>
      <w:pPr>
        <w:pStyle w:val="888"/>
        <w:ind w:right="1"/>
        <w:jc w:val="center"/>
        <w:spacing w:line="360" w:lineRule="auto"/>
        <w:tabs>
          <w:tab w:val="left" w:pos="719" w:leader="none"/>
        </w:tabs>
        <w:rPr>
          <w:rFonts w:ascii="宋体" w:hAnsi="宋体" w:eastAsia="宋体" w:cs="黑体"/>
          <w:color w:val="000000"/>
          <w:sz w:val="36"/>
          <w:szCs w:val="36"/>
          <w:highlight w:val="none"/>
          <w:lang w:eastAsia="zh-CN"/>
        </w:rPr>
      </w:pPr>
      <w:r/>
      <w:bookmarkStart w:id="0" w:name="_bookmark0"/>
      <w:r/>
      <w:bookmarkEnd w:id="0"/>
      <w:r/>
      <w:bookmarkStart w:id="1" w:name="第一章  竞争性磋商邀请"/>
      <w:r/>
      <w:bookmarkEnd w:id="1"/>
      <w:r>
        <w:rPr>
          <w:rFonts w:ascii="宋体" w:hAnsi="宋体" w:eastAsia="宋体" w:cs="黑体"/>
          <w:color w:val="000000"/>
          <w:sz w:val="36"/>
          <w:szCs w:val="36"/>
          <w:highlight w:val="none"/>
          <w:lang w:eastAsia="zh-CN"/>
        </w:rPr>
        <w:t xml:space="preserve">目</w:t>
      </w:r>
      <w:r>
        <w:rPr>
          <w:rFonts w:ascii="宋体" w:hAnsi="宋体" w:eastAsia="宋体" w:cs="黑体"/>
          <w:color w:val="000000"/>
          <w:sz w:val="36"/>
          <w:szCs w:val="36"/>
          <w:highlight w:val="none"/>
          <w:lang w:eastAsia="zh-CN"/>
        </w:rPr>
        <w:tab/>
      </w:r>
      <w:r>
        <w:rPr>
          <w:rFonts w:ascii="宋体" w:hAnsi="宋体" w:eastAsia="宋体" w:cs="黑体"/>
          <w:color w:val="000000"/>
          <w:sz w:val="36"/>
          <w:szCs w:val="36"/>
          <w:highlight w:val="none"/>
          <w:lang w:eastAsia="zh-CN"/>
        </w:rPr>
        <w:t xml:space="preserve">录</w:t>
      </w:r>
      <w:r>
        <w:rPr>
          <w:rFonts w:ascii="宋体" w:hAnsi="宋体" w:eastAsia="宋体" w:cs="黑体"/>
          <w:color w:val="000000"/>
          <w:sz w:val="36"/>
          <w:szCs w:val="36"/>
          <w:highlight w:val="none"/>
          <w:lang w:eastAsia="zh-CN"/>
        </w:rPr>
      </w:r>
      <w:r/>
    </w:p>
    <w:p>
      <w:pPr>
        <w:pStyle w:val="925"/>
        <w:jc w:val="left"/>
        <w:spacing w:line="360" w:lineRule="auto"/>
        <w:rPr>
          <w:rFonts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"_bookmark0"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第一章</w:t>
      </w:r>
      <w:r>
        <w:rPr>
          <w:rFonts w:ascii="宋体" w:hAnsi="宋体"/>
          <w:color w:val="000000"/>
          <w:sz w:val="28"/>
          <w:highlight w:val="none"/>
          <w:lang w:eastAsia="zh-CN"/>
        </w:rPr>
        <w:tab/>
      </w:r>
      <w:r>
        <w:rPr>
          <w:rFonts w:ascii="宋体" w:hAnsi="宋体"/>
          <w:color w:val="000000"/>
          <w:sz w:val="28"/>
          <w:highlight w:val="none"/>
          <w:lang w:eastAsia="zh-CN"/>
        </w:rPr>
        <w:t xml:space="preserve">竞争性磋商邀请</w:t>
      </w:r>
      <w:r>
        <w:rPr>
          <w:rFonts w:ascii="宋体" w:hAnsi="宋体"/>
          <w:color w:val="000000"/>
          <w:sz w:val="28"/>
          <w:highlight w:val="none"/>
        </w:rPr>
        <w:fldChar w:fldCharType="end"/>
      </w:r>
      <w:r>
        <w:rPr>
          <w:rFonts w:ascii="宋体" w:hAnsi="宋体"/>
          <w:color w:val="000000"/>
          <w:sz w:val="28"/>
          <w:highlight w:val="none"/>
          <w:lang w:eastAsia="zh-CN"/>
        </w:rPr>
      </w:r>
      <w:r/>
    </w:p>
    <w:p>
      <w:pPr>
        <w:pStyle w:val="925"/>
        <w:jc w:val="left"/>
        <w:spacing w:line="360" w:lineRule="auto"/>
        <w:rPr>
          <w:rFonts w:hint="eastAsia"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"_bookmark1"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第二章</w:t>
      </w:r>
      <w:r>
        <w:rPr>
          <w:rFonts w:ascii="宋体" w:hAnsi="宋体"/>
          <w:color w:val="000000"/>
          <w:sz w:val="28"/>
          <w:highlight w:val="none"/>
          <w:lang w:eastAsia="zh-CN"/>
        </w:rPr>
        <w:tab/>
      </w:r>
      <w:r>
        <w:rPr>
          <w:rFonts w:ascii="宋体" w:hAnsi="宋体"/>
          <w:color w:val="000000"/>
          <w:sz w:val="28"/>
          <w:highlight w:val="none"/>
          <w:lang w:eastAsia="zh-CN"/>
        </w:rPr>
        <w:t xml:space="preserve">供应商须知</w:t>
      </w:r>
      <w:r>
        <w:rPr>
          <w:rFonts w:ascii="宋体" w:hAnsi="宋体"/>
          <w:color w:val="000000"/>
          <w:sz w:val="28"/>
          <w:highlight w:val="none"/>
        </w:rPr>
        <w:fldChar w:fldCharType="end"/>
      </w:r>
      <w:r>
        <w:rPr>
          <w:rFonts w:hint="eastAsia" w:ascii="宋体" w:hAnsi="宋体"/>
          <w:color w:val="000000"/>
          <w:sz w:val="28"/>
          <w:highlight w:val="none"/>
          <w:lang w:eastAsia="zh-CN"/>
        </w:rPr>
      </w:r>
      <w:r/>
    </w:p>
    <w:p>
      <w:pPr>
        <w:pStyle w:val="925"/>
        <w:jc w:val="left"/>
        <w:spacing w:line="360" w:lineRule="auto"/>
        <w:rPr>
          <w:rFonts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"_bookmark7"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第三章</w:t>
      </w:r>
      <w:r>
        <w:rPr>
          <w:rFonts w:ascii="宋体" w:hAnsi="宋体"/>
          <w:color w:val="000000"/>
          <w:sz w:val="28"/>
          <w:highlight w:val="none"/>
          <w:lang w:eastAsia="zh-CN"/>
        </w:rPr>
        <w:tab/>
      </w:r>
      <w:r>
        <w:rPr>
          <w:rFonts w:ascii="宋体" w:hAnsi="宋体"/>
          <w:color w:val="000000"/>
          <w:sz w:val="28"/>
          <w:highlight w:val="none"/>
          <w:lang w:eastAsia="zh-CN"/>
        </w:rPr>
        <w:t xml:space="preserve">成交标准</w:t>
      </w:r>
      <w:r>
        <w:rPr>
          <w:rFonts w:ascii="宋体" w:hAnsi="宋体"/>
          <w:color w:val="000000"/>
          <w:sz w:val="28"/>
          <w:highlight w:val="none"/>
        </w:rPr>
        <w:fldChar w:fldCharType="end"/>
      </w:r>
      <w:r>
        <w:rPr>
          <w:rFonts w:ascii="宋体" w:hAnsi="宋体"/>
          <w:color w:val="000000"/>
          <w:sz w:val="28"/>
          <w:highlight w:val="none"/>
          <w:lang w:eastAsia="zh-CN"/>
        </w:rPr>
      </w:r>
      <w:r/>
    </w:p>
    <w:p>
      <w:pPr>
        <w:pStyle w:val="925"/>
        <w:jc w:val="left"/>
        <w:spacing w:line="360" w:lineRule="auto"/>
        <w:rPr>
          <w:rFonts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"_bookmark8"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第四章</w:t>
      </w:r>
      <w:r>
        <w:rPr>
          <w:rFonts w:ascii="宋体" w:hAnsi="宋体"/>
          <w:color w:val="000000"/>
          <w:sz w:val="28"/>
          <w:highlight w:val="none"/>
          <w:lang w:eastAsia="zh-CN"/>
        </w:rPr>
        <w:tab/>
      </w:r>
      <w:r>
        <w:rPr>
          <w:rFonts w:ascii="宋体" w:hAnsi="宋体"/>
          <w:color w:val="000000"/>
          <w:sz w:val="28"/>
          <w:highlight w:val="none"/>
          <w:lang w:eastAsia="zh-CN"/>
        </w:rPr>
        <w:t xml:space="preserve">采购项目需求</w:t>
      </w:r>
      <w:r>
        <w:rPr>
          <w:rFonts w:ascii="宋体" w:hAnsi="宋体"/>
          <w:color w:val="000000"/>
          <w:sz w:val="28"/>
          <w:highlight w:val="none"/>
        </w:rPr>
        <w:fldChar w:fldCharType="end"/>
      </w:r>
      <w:r>
        <w:rPr>
          <w:rFonts w:ascii="宋体" w:hAnsi="宋体"/>
          <w:color w:val="000000"/>
          <w:sz w:val="28"/>
          <w:highlight w:val="none"/>
          <w:lang w:eastAsia="zh-CN"/>
        </w:rPr>
      </w:r>
      <w:r/>
    </w:p>
    <w:p>
      <w:pPr>
        <w:pStyle w:val="925"/>
        <w:jc w:val="left"/>
        <w:spacing w:line="360" w:lineRule="auto"/>
        <w:rPr>
          <w:rFonts w:hint="eastAsia"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"_bookmark9"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第五章</w:t>
      </w:r>
      <w:r>
        <w:rPr>
          <w:rFonts w:ascii="宋体" w:hAnsi="宋体"/>
          <w:color w:val="000000"/>
          <w:sz w:val="28"/>
          <w:highlight w:val="none"/>
          <w:lang w:eastAsia="zh-CN"/>
        </w:rPr>
        <w:tab/>
      </w:r>
      <w:r>
        <w:rPr>
          <w:rFonts w:ascii="宋体" w:hAnsi="宋体"/>
          <w:color w:val="000000"/>
          <w:sz w:val="28"/>
          <w:highlight w:val="none"/>
          <w:lang w:eastAsia="zh-CN"/>
        </w:rPr>
        <w:t xml:space="preserve">合同草案条款及格式</w:t>
      </w:r>
      <w:r>
        <w:rPr>
          <w:rFonts w:ascii="宋体" w:hAnsi="宋体"/>
          <w:color w:val="000000"/>
          <w:sz w:val="28"/>
          <w:highlight w:val="none"/>
        </w:rPr>
        <w:fldChar w:fldCharType="end"/>
      </w:r>
      <w:r>
        <w:rPr>
          <w:rFonts w:hint="eastAsia" w:ascii="宋体" w:hAnsi="宋体"/>
          <w:color w:val="000000"/>
          <w:sz w:val="28"/>
          <w:highlight w:val="none"/>
          <w:lang w:eastAsia="zh-CN"/>
        </w:rPr>
      </w:r>
      <w:r/>
    </w:p>
    <w:p>
      <w:pPr>
        <w:pStyle w:val="925"/>
        <w:jc w:val="left"/>
        <w:spacing w:line="360" w:lineRule="auto"/>
        <w:rPr>
          <w:rFonts w:hint="eastAsia" w:ascii="宋体" w:hAnsi="宋体"/>
          <w:color w:val="000000"/>
          <w:sz w:val="28"/>
          <w:highlight w:val="none"/>
          <w:lang w:eastAsia="zh-CN"/>
        </w:rPr>
        <w:sectPr>
          <w:headerReference w:type="default" r:id="rId9"/>
          <w:footerReference w:type="default" r:id="rId11"/>
          <w:footnotePr/>
          <w:endnotePr/>
          <w:type w:val="nextPage"/>
          <w:pgSz w:w="11910" w:h="16840" w:orient="portrait"/>
          <w:pgMar w:top="1080" w:right="1300" w:bottom="920" w:left="1300" w:header="880" w:footer="726" w:gutter="0"/>
          <w:pgNumType w:start="1"/>
          <w:cols w:num="1" w:sep="0" w:space="1701" w:equalWidth="1"/>
          <w:docGrid w:linePitch="360"/>
        </w:sect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"_bookmark10"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第六章</w:t>
      </w:r>
      <w:r>
        <w:rPr>
          <w:rFonts w:ascii="宋体" w:hAnsi="宋体"/>
          <w:color w:val="000000"/>
          <w:sz w:val="28"/>
          <w:highlight w:val="none"/>
          <w:lang w:eastAsia="zh-CN"/>
        </w:rPr>
        <w:tab/>
      </w:r>
      <w:r>
        <w:rPr>
          <w:rFonts w:ascii="宋体" w:hAnsi="宋体"/>
          <w:color w:val="000000"/>
          <w:sz w:val="28"/>
          <w:highlight w:val="none"/>
          <w:lang w:eastAsia="zh-CN"/>
        </w:rPr>
        <w:t xml:space="preserve">响应文件格式</w:t>
      </w:r>
      <w:r>
        <w:rPr>
          <w:rFonts w:ascii="宋体" w:hAnsi="宋体"/>
          <w:color w:val="000000"/>
          <w:sz w:val="28"/>
          <w:highlight w:val="none"/>
        </w:rPr>
        <w:fldChar w:fldCharType="end"/>
      </w:r>
      <w:r>
        <w:rPr>
          <w:rFonts w:hint="eastAsia" w:ascii="宋体" w:hAnsi="宋体"/>
          <w:color w:val="000000"/>
          <w:sz w:val="28"/>
          <w:highlight w:val="none"/>
          <w:lang w:eastAsia="zh-CN"/>
        </w:rPr>
      </w:r>
      <w:r/>
    </w:p>
    <w:p>
      <w:pPr>
        <w:pStyle w:val="891"/>
        <w:ind w:right="117" w:firstLine="3192"/>
        <w:spacing w:before="287" w:line="360" w:lineRule="auto"/>
        <w:tabs>
          <w:tab w:val="left" w:pos="4171" w:leader="none"/>
        </w:tabs>
        <w:rPr>
          <w:rFonts w:hint="eastAsia" w:ascii="宋体" w:hAnsi="宋体" w:eastAsia="宋体"/>
          <w:color w:val="000000"/>
          <w:highlight w:val="none"/>
          <w:lang w:eastAsia="zh-CN"/>
        </w:rPr>
      </w:pPr>
      <w:r>
        <w:rPr>
          <w:rFonts w:ascii="宋体" w:hAnsi="宋体" w:eastAsia="宋体"/>
          <w:color w:val="000000"/>
          <w:highlight w:val="none"/>
          <w:lang w:eastAsia="zh-CN"/>
        </w:rPr>
        <w:t xml:space="preserve">第一章</w:t>
      </w:r>
      <w:r>
        <w:rPr>
          <w:rFonts w:ascii="宋体" w:hAnsi="宋体" w:eastAsia="宋体"/>
          <w:color w:val="000000"/>
          <w:highlight w:val="none"/>
          <w:lang w:eastAsia="zh-CN"/>
        </w:rPr>
        <w:tab/>
      </w:r>
      <w:r>
        <w:rPr>
          <w:rFonts w:ascii="宋体" w:hAnsi="宋体" w:eastAsia="宋体"/>
          <w:color w:val="000000"/>
          <w:highlight w:val="none"/>
          <w:lang w:eastAsia="zh-CN"/>
        </w:rPr>
        <w:t xml:space="preserve">竞争性磋商邀请</w:t>
      </w:r>
      <w:r>
        <w:rPr>
          <w:rFonts w:hint="eastAsia" w:ascii="宋体" w:hAnsi="宋体" w:eastAsia="宋体"/>
          <w:color w:val="000000"/>
          <w:highlight w:val="none"/>
          <w:lang w:eastAsia="zh-CN"/>
        </w:rPr>
      </w:r>
      <w:r/>
    </w:p>
    <w:p>
      <w:pPr>
        <w:pStyle w:val="888"/>
        <w:ind w:firstLine="414"/>
        <w:spacing w:line="360" w:lineRule="auto"/>
        <w:rPr>
          <w:rFonts w:hint="eastAsia" w:ascii="宋体" w:hAnsi="宋体" w:eastAsia="宋体"/>
          <w:color w:val="000000"/>
          <w:sz w:val="21"/>
          <w:szCs w:val="21"/>
          <w:highlight w:val="none"/>
          <w:lang w:eastAsia="zh-CN"/>
        </w:rPr>
      </w:pPr>
      <w:r>
        <w:rPr>
          <w:rFonts w:hint="eastAsia" w:ascii="宋体" w:hAnsi="宋体" w:eastAsia="宋体" w:cs="宋体"/>
          <w:b/>
          <w:bCs/>
          <w:color w:val="000000"/>
          <w:spacing w:val="-2"/>
          <w:sz w:val="21"/>
          <w:szCs w:val="21"/>
          <w:highlight w:val="none"/>
          <w:u w:val="single"/>
          <w:lang w:eastAsia="zh-CN"/>
        </w:rPr>
        <w:t xml:space="preserve">江苏省省级机关医院标识标牌、宣传册等设计制作及安装服务项目 </w:t>
      </w:r>
      <w:r>
        <w:rPr>
          <w:rFonts w:hint="eastAsia" w:ascii="宋体" w:hAnsi="宋体" w:eastAsia="宋体"/>
          <w:color w:val="000000"/>
          <w:sz w:val="21"/>
          <w:szCs w:val="21"/>
          <w:highlight w:val="none"/>
          <w:lang w:eastAsia="zh-CN"/>
        </w:rPr>
        <w:t xml:space="preserve">的潜在供应商应在</w:t>
      </w:r>
      <w:r>
        <w:rPr>
          <w:rFonts w:hint="eastAsia" w:ascii="宋体" w:hAnsi="宋体" w:eastAsia="宋体" w:cs="宋体"/>
          <w:color w:val="000000"/>
          <w:sz w:val="21"/>
          <w:szCs w:val="21"/>
          <w:highlight w:val="none"/>
          <w:u w:val="single"/>
          <w:lang w:eastAsia="zh-CN"/>
        </w:rPr>
        <w:t xml:space="preserve">江苏政府采购网</w:t>
      </w:r>
      <w:r>
        <w:rPr>
          <w:rFonts w:hint="eastAsia" w:ascii="宋体" w:hAnsi="宋体" w:eastAsia="宋体"/>
          <w:color w:val="000000"/>
          <w:sz w:val="21"/>
          <w:szCs w:val="21"/>
          <w:highlight w:val="none"/>
          <w:lang w:eastAsia="zh-CN"/>
        </w:rPr>
        <w:t xml:space="preserve">获取磋商文件，并于</w:t>
      </w:r>
      <w:r>
        <w:rPr>
          <w:rFonts w:hint="eastAsia" w:ascii="宋体" w:hAnsi="宋体" w:eastAsia="宋体"/>
          <w:color w:val="000000"/>
          <w:sz w:val="21"/>
          <w:szCs w:val="21"/>
          <w:highlight w:val="none"/>
          <w:u w:val="single"/>
          <w:lang w:eastAsia="zh-CN"/>
        </w:rPr>
        <w:t xml:space="preserve">2026年07</w:t>
      </w:r>
      <w:r>
        <w:rPr>
          <w:rFonts w:hint="eastAsia" w:ascii="宋体" w:hAnsi="宋体" w:eastAsia="宋体"/>
          <w:color w:val="000000"/>
          <w:sz w:val="21"/>
          <w:szCs w:val="21"/>
          <w:highlight w:val="none"/>
          <w:u w:val="single"/>
          <w:lang w:eastAsia="zh-CN"/>
        </w:rPr>
        <w:t xml:space="preserve">月02</w:t>
      </w:r>
      <w:r>
        <w:rPr>
          <w:rFonts w:hint="eastAsia" w:ascii="宋体" w:hAnsi="宋体" w:eastAsia="宋体"/>
          <w:color w:val="000000"/>
          <w:sz w:val="21"/>
          <w:szCs w:val="21"/>
          <w:highlight w:val="none"/>
          <w:u w:val="single"/>
          <w:lang w:eastAsia="zh-CN"/>
        </w:rPr>
        <w:t xml:space="preserve">日</w:t>
      </w:r>
      <w:r>
        <w:rPr>
          <w:rFonts w:hint="eastAsia" w:ascii="宋体" w:hAnsi="宋体" w:eastAsia="宋体"/>
          <w:color w:val="000000"/>
          <w:sz w:val="21"/>
          <w:szCs w:val="21"/>
          <w:highlight w:val="none"/>
          <w:u w:val="single"/>
          <w:lang w:val="en-US" w:eastAsia="zh-CN"/>
        </w:rPr>
        <w:t xml:space="preserve">10</w:t>
      </w:r>
      <w:r>
        <w:rPr>
          <w:rFonts w:hint="eastAsia" w:ascii="宋体" w:hAnsi="宋体" w:eastAsia="宋体"/>
          <w:color w:val="000000"/>
          <w:sz w:val="21"/>
          <w:szCs w:val="21"/>
          <w:highlight w:val="none"/>
          <w:u w:val="single"/>
          <w:lang w:eastAsia="zh-CN"/>
        </w:rPr>
        <w:t xml:space="preserve">点</w:t>
      </w:r>
      <w:r>
        <w:rPr>
          <w:rFonts w:hint="eastAsia" w:ascii="宋体" w:hAnsi="宋体" w:eastAsia="宋体"/>
          <w:color w:val="000000"/>
          <w:sz w:val="21"/>
          <w:szCs w:val="21"/>
          <w:highlight w:val="none"/>
          <w:u w:val="single"/>
          <w:lang w:val="en-US" w:eastAsia="zh-CN"/>
        </w:rPr>
        <w:t xml:space="preserve">0</w:t>
      </w:r>
      <w:r>
        <w:rPr>
          <w:rFonts w:hint="eastAsia" w:ascii="宋体" w:hAnsi="宋体" w:eastAsia="宋体"/>
          <w:color w:val="000000"/>
          <w:sz w:val="21"/>
          <w:szCs w:val="21"/>
          <w:highlight w:val="none"/>
          <w:u w:val="single"/>
          <w:lang w:eastAsia="zh-CN"/>
        </w:rPr>
        <w:t xml:space="preserve">0分（北京时间）</w:t>
      </w:r>
      <w:r>
        <w:rPr>
          <w:rFonts w:hint="eastAsia" w:ascii="宋体" w:hAnsi="宋体" w:eastAsia="宋体"/>
          <w:color w:val="000000"/>
          <w:sz w:val="21"/>
          <w:szCs w:val="21"/>
          <w:highlight w:val="none"/>
          <w:lang w:eastAsia="zh-CN"/>
        </w:rPr>
        <w:t xml:space="preserve">前提交响应文件。</w:t>
      </w:r>
      <w:r>
        <w:rPr>
          <w:rFonts w:hint="eastAsia" w:ascii="宋体" w:hAnsi="宋体" w:eastAsia="宋体"/>
          <w:color w:val="000000"/>
          <w:sz w:val="21"/>
          <w:szCs w:val="21"/>
          <w:highlight w:val="none"/>
          <w:lang w:eastAsia="zh-CN"/>
        </w:rPr>
      </w:r>
      <w:r/>
    </w:p>
    <w:p>
      <w:pPr>
        <w:pStyle w:val="943"/>
        <w:ind w:firstLine="0"/>
        <w:spacing w:line="360" w:lineRule="auto"/>
        <w:rPr>
          <w:rFonts w:eastAsia="宋体"/>
          <w:b/>
          <w:bCs/>
          <w:color w:val="000000"/>
          <w:sz w:val="21"/>
          <w:szCs w:val="21"/>
          <w:highlight w:val="none"/>
          <w:lang w:eastAsia="zh-CN"/>
        </w:rPr>
      </w:pPr>
      <w:r/>
      <w:bookmarkStart w:id="2" w:name="_Toc35393629"/>
      <w:r/>
      <w:bookmarkStart w:id="3" w:name="_Toc28359089"/>
      <w:r/>
      <w:bookmarkStart w:id="4" w:name="_Toc35393798"/>
      <w:r/>
      <w:bookmarkStart w:id="5" w:name="_Toc28359012"/>
      <w:r>
        <w:rPr>
          <w:rFonts w:hint="eastAsia" w:eastAsia="宋体"/>
          <w:b/>
          <w:bCs/>
          <w:color w:val="000000"/>
          <w:sz w:val="21"/>
          <w:szCs w:val="21"/>
          <w:highlight w:val="none"/>
          <w:lang w:eastAsia="zh-CN"/>
        </w:rPr>
        <w:t xml:space="preserve">一、项目基本情况</w:t>
      </w:r>
      <w:bookmarkEnd w:id="2"/>
      <w:r/>
      <w:bookmarkEnd w:id="3"/>
      <w:r/>
      <w:bookmarkEnd w:id="4"/>
      <w:r/>
      <w:bookmarkEnd w:id="5"/>
      <w:r>
        <w:rPr>
          <w:rFonts w:eastAsia="宋体"/>
          <w:b/>
          <w:bCs/>
          <w:color w:val="000000"/>
          <w:sz w:val="21"/>
          <w:szCs w:val="21"/>
          <w:highlight w:val="none"/>
          <w:lang w:eastAsia="zh-CN"/>
        </w:rPr>
      </w:r>
      <w:r/>
    </w:p>
    <w:p>
      <w:pPr>
        <w:pStyle w:val="906"/>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项目编号：JSZC-320000-NJJC-C2026-0065 </w:t>
      </w:r>
      <w:r>
        <w:rPr>
          <w:rFonts w:hint="eastAsia"/>
          <w:bCs/>
          <w:color w:val="000000"/>
          <w:sz w:val="21"/>
          <w:szCs w:val="21"/>
          <w:highlight w:val="none"/>
          <w:lang w:eastAsia="zh-CN"/>
        </w:rPr>
      </w:r>
      <w:r/>
    </w:p>
    <w:p>
      <w:pPr>
        <w:pStyle w:val="906"/>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项目名称：江苏省省级机关医院标识标牌、宣传册等设计制作及安装服务项目 </w:t>
      </w:r>
      <w:r>
        <w:rPr>
          <w:rFonts w:hint="eastAsia"/>
          <w:bCs/>
          <w:color w:val="000000"/>
          <w:sz w:val="21"/>
          <w:szCs w:val="21"/>
          <w:highlight w:val="none"/>
          <w:lang w:eastAsia="zh-CN"/>
        </w:rPr>
      </w:r>
      <w:r/>
    </w:p>
    <w:p>
      <w:pPr>
        <w:pStyle w:val="906"/>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采购方式：竞争性磋商</w:t>
      </w:r>
      <w:r>
        <w:rPr>
          <w:rFonts w:hint="eastAsia"/>
          <w:bCs/>
          <w:color w:val="000000"/>
          <w:sz w:val="21"/>
          <w:szCs w:val="21"/>
          <w:highlight w:val="none"/>
          <w:lang w:eastAsia="zh-CN"/>
        </w:rPr>
      </w:r>
      <w:r/>
    </w:p>
    <w:p>
      <w:pPr>
        <w:pStyle w:val="906"/>
        <w:spacing w:line="360" w:lineRule="auto"/>
        <w:rPr>
          <w:rFonts w:hint="eastAsia"/>
          <w:color w:val="000000"/>
          <w:sz w:val="21"/>
          <w:szCs w:val="21"/>
          <w:highlight w:val="none"/>
          <w:lang w:eastAsia="zh-CN"/>
        </w:rPr>
      </w:pPr>
      <w:r>
        <w:rPr>
          <w:rFonts w:hint="eastAsia"/>
          <w:color w:val="000000"/>
          <w:sz w:val="21"/>
          <w:szCs w:val="21"/>
          <w:highlight w:val="none"/>
          <w:lang w:eastAsia="zh-CN"/>
        </w:rPr>
        <w:t xml:space="preserve">项目预算金额：</w:t>
      </w:r>
      <w:r>
        <w:rPr>
          <w:rFonts w:hint="eastAsia"/>
          <w:color w:val="000000"/>
          <w:sz w:val="21"/>
          <w:szCs w:val="21"/>
          <w:highlight w:val="none"/>
          <w:lang w:val="en-US" w:eastAsia="zh-CN"/>
        </w:rPr>
        <w:t xml:space="preserve">11</w:t>
      </w:r>
      <w:r>
        <w:rPr>
          <w:rFonts w:hint="eastAsia"/>
          <w:color w:val="000000"/>
          <w:sz w:val="21"/>
          <w:szCs w:val="21"/>
          <w:highlight w:val="none"/>
          <w:lang w:eastAsia="zh-CN"/>
        </w:rPr>
        <w:t xml:space="preserve">4万</w:t>
      </w:r>
      <w:r>
        <w:rPr>
          <w:rFonts w:hint="eastAsia" w:ascii="宋体" w:hAnsi="宋体" w:eastAsia="宋体" w:cs="Times New Roman"/>
          <w:color w:val="000000"/>
          <w:sz w:val="21"/>
          <w:szCs w:val="21"/>
          <w:highlight w:val="none"/>
          <w:lang w:val="en-US" w:eastAsia="zh-CN"/>
        </w:rPr>
        <w:t xml:space="preserve">元（项目预算：分包一：66万元/3年，分包二：48万元/3年）</w:t>
      </w:r>
      <w:r>
        <w:rPr>
          <w:rFonts w:hint="eastAsia"/>
          <w:color w:val="000000"/>
          <w:sz w:val="21"/>
          <w:szCs w:val="21"/>
          <w:highlight w:val="none"/>
          <w:lang w:eastAsia="zh-CN"/>
        </w:rPr>
      </w:r>
      <w:r/>
    </w:p>
    <w:tbl>
      <w:tblPr>
        <w:tblStyle w:val="931"/>
        <w:tblW w:w="9584"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837"/>
        <w:gridCol w:w="1304"/>
        <w:gridCol w:w="2603"/>
        <w:gridCol w:w="1745"/>
        <w:gridCol w:w="1729"/>
        <w:gridCol w:w="1366"/>
      </w:tblGrid>
      <w:tr>
        <w:trPr>
          <w:trHeight w:val="397"/>
        </w:trPr>
        <w:tc>
          <w:tcPr>
            <w:tcW w:w="837" w:type="dxa"/>
            <w:vAlign w:val="center"/>
            <w:textDirection w:val="lrTb"/>
            <w:noWrap w:val="false"/>
          </w:tcPr>
          <w:p>
            <w:pPr>
              <w:pStyle w:val="906"/>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序号</w:t>
            </w:r>
            <w:r>
              <w:rPr>
                <w:color w:val="000000"/>
                <w:sz w:val="21"/>
                <w:szCs w:val="21"/>
                <w:highlight w:val="none"/>
                <w:vertAlign w:val="baseline"/>
                <w:lang w:val="en-US" w:eastAsia="zh-CN"/>
              </w:rPr>
            </w:r>
            <w:r/>
          </w:p>
        </w:tc>
        <w:tc>
          <w:tcPr>
            <w:tcW w:w="1304" w:type="dxa"/>
            <w:vAlign w:val="center"/>
            <w:textDirection w:val="lrTb"/>
            <w:noWrap w:val="false"/>
          </w:tcPr>
          <w:p>
            <w:pPr>
              <w:pStyle w:val="906"/>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分包</w:t>
            </w:r>
            <w:r>
              <w:rPr>
                <w:color w:val="000000"/>
                <w:sz w:val="21"/>
                <w:szCs w:val="21"/>
                <w:highlight w:val="none"/>
                <w:vertAlign w:val="baseline"/>
                <w:lang w:val="en-US" w:eastAsia="zh-CN"/>
              </w:rPr>
            </w:r>
            <w:r/>
          </w:p>
        </w:tc>
        <w:tc>
          <w:tcPr>
            <w:tcW w:w="2603" w:type="dxa"/>
            <w:vAlign w:val="center"/>
            <w:textDirection w:val="lrTb"/>
            <w:noWrap w:val="false"/>
          </w:tcPr>
          <w:p>
            <w:pPr>
              <w:pStyle w:val="906"/>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采购需求</w:t>
            </w:r>
            <w:r>
              <w:rPr>
                <w:color w:val="000000"/>
                <w:sz w:val="21"/>
                <w:szCs w:val="21"/>
                <w:highlight w:val="none"/>
                <w:vertAlign w:val="baseline"/>
                <w:lang w:val="en-US" w:eastAsia="zh-CN"/>
              </w:rPr>
            </w:r>
            <w:r/>
          </w:p>
        </w:tc>
        <w:tc>
          <w:tcPr>
            <w:tcW w:w="1745" w:type="dxa"/>
            <w:vAlign w:val="center"/>
            <w:textDirection w:val="lrTb"/>
            <w:noWrap w:val="false"/>
          </w:tcPr>
          <w:p>
            <w:pPr>
              <w:pStyle w:val="906"/>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合同履行期</w:t>
            </w:r>
            <w:r>
              <w:rPr>
                <w:color w:val="000000"/>
                <w:sz w:val="21"/>
                <w:szCs w:val="21"/>
                <w:highlight w:val="none"/>
                <w:vertAlign w:val="baseline"/>
                <w:lang w:val="en-US" w:eastAsia="zh-CN"/>
              </w:rPr>
            </w:r>
            <w:r/>
          </w:p>
        </w:tc>
        <w:tc>
          <w:tcPr>
            <w:tcW w:w="1729" w:type="dxa"/>
            <w:vAlign w:val="center"/>
            <w:textDirection w:val="lrTb"/>
            <w:noWrap w:val="false"/>
          </w:tcPr>
          <w:p>
            <w:pPr>
              <w:pStyle w:val="906"/>
              <w:jc w:val="center"/>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color w:val="000000"/>
                <w:sz w:val="21"/>
                <w:szCs w:val="21"/>
                <w:highlight w:val="none"/>
                <w:lang w:val="en-US" w:eastAsia="zh-CN"/>
              </w:rPr>
              <w:t xml:space="preserve">最高限价</w:t>
            </w:r>
            <w:r>
              <w:rPr>
                <w:rFonts w:hint="eastAsia"/>
                <w:color w:val="000000"/>
                <w:sz w:val="21"/>
                <w:szCs w:val="21"/>
                <w:highlight w:val="none"/>
                <w:vertAlign w:val="baseline"/>
                <w:lang w:val="en-US" w:eastAsia="zh-CN"/>
              </w:rPr>
            </w:r>
            <w:r/>
          </w:p>
        </w:tc>
        <w:tc>
          <w:tcPr>
            <w:tcW w:w="1366" w:type="dxa"/>
            <w:vAlign w:val="center"/>
            <w:textDirection w:val="lrTb"/>
            <w:noWrap w:val="false"/>
          </w:tcPr>
          <w:p>
            <w:pPr>
              <w:pStyle w:val="906"/>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是否专门面向中小微企业</w:t>
            </w:r>
            <w:r>
              <w:rPr>
                <w:color w:val="000000"/>
                <w:sz w:val="21"/>
                <w:szCs w:val="21"/>
                <w:highlight w:val="none"/>
                <w:vertAlign w:val="baseline"/>
                <w:lang w:val="en-US" w:eastAsia="zh-CN"/>
              </w:rPr>
            </w:r>
            <w:r/>
          </w:p>
        </w:tc>
      </w:tr>
      <w:tr>
        <w:trPr>
          <w:trHeight w:val="1830"/>
        </w:trPr>
        <w:tc>
          <w:tcPr>
            <w:tcW w:w="837" w:type="dxa"/>
            <w:vAlign w:val="center"/>
            <w:textDirection w:val="lrTb"/>
            <w:noWrap w:val="false"/>
          </w:tcPr>
          <w:p>
            <w:pPr>
              <w:pStyle w:val="906"/>
              <w:ind w:left="0"/>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1</w:t>
            </w:r>
            <w:r>
              <w:rPr>
                <w:color w:val="000000"/>
                <w:sz w:val="21"/>
                <w:szCs w:val="21"/>
                <w:highlight w:val="none"/>
                <w:vertAlign w:val="baseline"/>
                <w:lang w:val="en-US" w:eastAsia="zh-CN"/>
              </w:rPr>
            </w:r>
            <w:r/>
          </w:p>
        </w:tc>
        <w:tc>
          <w:tcPr>
            <w:tcW w:w="1304" w:type="dxa"/>
            <w:vAlign w:val="center"/>
            <w:textDirection w:val="lrTb"/>
            <w:noWrap w:val="false"/>
          </w:tcPr>
          <w:p>
            <w:pPr>
              <w:pStyle w:val="906"/>
              <w:ind w:left="0"/>
              <w:jc w:val="both"/>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分包1</w:t>
            </w:r>
            <w:r>
              <w:rPr>
                <w:color w:val="000000"/>
                <w:sz w:val="21"/>
                <w:szCs w:val="21"/>
                <w:highlight w:val="none"/>
                <w:vertAlign w:val="baseline"/>
                <w:lang w:val="en-US" w:eastAsia="zh-CN"/>
              </w:rPr>
            </w:r>
            <w:r/>
          </w:p>
        </w:tc>
        <w:tc>
          <w:tcPr>
            <w:tcW w:w="2603" w:type="dxa"/>
            <w:vAlign w:val="center"/>
            <w:textDirection w:val="lrTb"/>
            <w:noWrap w:val="false"/>
          </w:tcPr>
          <w:p>
            <w:pPr>
              <w:pStyle w:val="906"/>
              <w:ind w:left="0"/>
              <w:jc w:val="both"/>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ascii="宋体" w:hAnsi="宋体" w:eastAsia="宋体" w:cs="Times New Roman"/>
                <w:color w:val="000000"/>
                <w:sz w:val="21"/>
                <w:szCs w:val="21"/>
                <w:highlight w:val="none"/>
                <w:lang w:val="en-US" w:eastAsia="zh-CN"/>
              </w:rPr>
              <w:t xml:space="preserve">本项目为本院、颐和路2号、赤壁路7号、江苏路75号、分院等区域使用的标识标牌等，具体详见采购需求</w:t>
            </w:r>
            <w:r>
              <w:rPr>
                <w:rFonts w:hint="eastAsia"/>
                <w:color w:val="000000"/>
                <w:sz w:val="21"/>
                <w:szCs w:val="21"/>
                <w:highlight w:val="none"/>
                <w:vertAlign w:val="baseline"/>
                <w:lang w:val="en-US" w:eastAsia="zh-CN"/>
              </w:rPr>
            </w:r>
            <w:r/>
          </w:p>
        </w:tc>
        <w:tc>
          <w:tcPr>
            <w:tcW w:w="1745" w:type="dxa"/>
            <w:vAlign w:val="center"/>
            <w:textDirection w:val="lrTb"/>
            <w:noWrap w:val="false"/>
          </w:tcPr>
          <w:p>
            <w:pPr>
              <w:pStyle w:val="906"/>
              <w:ind w:left="0"/>
              <w:jc w:val="both"/>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color w:val="000000"/>
                <w:sz w:val="21"/>
                <w:szCs w:val="21"/>
                <w:highlight w:val="none"/>
                <w:lang w:val="en-US" w:eastAsia="zh-CN"/>
              </w:rPr>
              <w:t xml:space="preserve">服务期为3年，合同采用一年一签方式。</w:t>
            </w:r>
            <w:r>
              <w:rPr>
                <w:rFonts w:hint="eastAsia"/>
                <w:color w:val="000000"/>
                <w:sz w:val="21"/>
                <w:szCs w:val="21"/>
                <w:highlight w:val="none"/>
                <w:vertAlign w:val="baseline"/>
                <w:lang w:val="en-US" w:eastAsia="zh-CN"/>
              </w:rPr>
            </w:r>
            <w:r/>
          </w:p>
        </w:tc>
        <w:tc>
          <w:tcPr>
            <w:tcW w:w="1729" w:type="dxa"/>
            <w:vAlign w:val="center"/>
            <w:textDirection w:val="lrTb"/>
            <w:noWrap w:val="false"/>
          </w:tcPr>
          <w:p>
            <w:pPr>
              <w:pStyle w:val="906"/>
              <w:ind w:left="0" w:firstLine="0"/>
              <w:jc w:val="both"/>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本项目按折扣率进行报价</w:t>
            </w:r>
            <w:r>
              <w:rPr>
                <w:rFonts w:hint="eastAsia"/>
                <w:color w:val="000000"/>
                <w:sz w:val="21"/>
                <w:szCs w:val="21"/>
                <w:highlight w:val="none"/>
                <w:lang w:val="en-US" w:eastAsia="zh-CN"/>
              </w:rPr>
              <w:t xml:space="preserve">。</w:t>
            </w:r>
            <w:r>
              <w:rPr>
                <w:rFonts w:hint="eastAsia"/>
                <w:color w:val="000000"/>
                <w:sz w:val="21"/>
                <w:szCs w:val="21"/>
                <w:highlight w:val="none"/>
                <w:vertAlign w:val="baseline"/>
                <w:lang w:val="en-US" w:eastAsia="zh-CN"/>
              </w:rPr>
            </w:r>
            <w:r/>
          </w:p>
        </w:tc>
        <w:tc>
          <w:tcPr>
            <w:tcW w:w="1366" w:type="dxa"/>
            <w:vAlign w:val="center"/>
            <w:textDirection w:val="lrTb"/>
            <w:noWrap w:val="false"/>
          </w:tcPr>
          <w:p>
            <w:pPr>
              <w:pStyle w:val="906"/>
              <w:ind w:left="118"/>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否</w:t>
            </w:r>
            <w:r>
              <w:rPr>
                <w:color w:val="000000"/>
                <w:sz w:val="21"/>
                <w:szCs w:val="21"/>
                <w:highlight w:val="none"/>
                <w:vertAlign w:val="baseline"/>
                <w:lang w:val="en-US" w:eastAsia="zh-CN"/>
              </w:rPr>
            </w:r>
            <w:r/>
          </w:p>
        </w:tc>
      </w:tr>
      <w:tr>
        <w:trPr>
          <w:trHeight w:val="1839"/>
        </w:trPr>
        <w:tc>
          <w:tcPr>
            <w:tcW w:w="837" w:type="dxa"/>
            <w:vAlign w:val="center"/>
            <w:textDirection w:val="lrTb"/>
            <w:noWrap w:val="false"/>
          </w:tcPr>
          <w:p>
            <w:pPr>
              <w:pStyle w:val="906"/>
              <w:ind w:left="0"/>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2</w:t>
            </w:r>
            <w:r>
              <w:rPr>
                <w:color w:val="000000"/>
                <w:sz w:val="21"/>
                <w:szCs w:val="21"/>
                <w:highlight w:val="none"/>
                <w:vertAlign w:val="baseline"/>
                <w:lang w:val="en-US" w:eastAsia="zh-CN"/>
              </w:rPr>
            </w:r>
            <w:r/>
          </w:p>
        </w:tc>
        <w:tc>
          <w:tcPr>
            <w:tcW w:w="1304" w:type="dxa"/>
            <w:vAlign w:val="center"/>
            <w:textDirection w:val="lrTb"/>
            <w:noWrap w:val="false"/>
          </w:tcPr>
          <w:p>
            <w:pPr>
              <w:pStyle w:val="906"/>
              <w:ind w:left="0"/>
              <w:jc w:val="both"/>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分包2</w:t>
            </w:r>
            <w:r>
              <w:rPr>
                <w:color w:val="000000"/>
                <w:sz w:val="21"/>
                <w:szCs w:val="21"/>
                <w:highlight w:val="none"/>
                <w:vertAlign w:val="baseline"/>
                <w:lang w:val="en-US" w:eastAsia="zh-CN"/>
              </w:rPr>
            </w:r>
            <w:r/>
          </w:p>
        </w:tc>
        <w:tc>
          <w:tcPr>
            <w:tcW w:w="2603" w:type="dxa"/>
            <w:vAlign w:val="center"/>
            <w:textDirection w:val="lrTb"/>
            <w:noWrap w:val="false"/>
          </w:tcPr>
          <w:p>
            <w:pPr>
              <w:pStyle w:val="906"/>
              <w:ind w:left="0"/>
              <w:jc w:val="both"/>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ascii="宋体" w:hAnsi="宋体" w:eastAsia="宋体" w:cs="Times New Roman"/>
                <w:color w:val="000000"/>
                <w:sz w:val="21"/>
                <w:szCs w:val="21"/>
                <w:highlight w:val="none"/>
                <w:lang w:val="en-US" w:eastAsia="zh-CN"/>
              </w:rPr>
              <w:t xml:space="preserve">本项目为本院、颐和路2号、赤壁路7号、江苏路75号、分院等区域使用的印刷物料等，具体详见采购需求</w:t>
            </w:r>
            <w:r>
              <w:rPr>
                <w:rFonts w:hint="eastAsia"/>
                <w:color w:val="000000"/>
                <w:sz w:val="21"/>
                <w:szCs w:val="21"/>
                <w:highlight w:val="none"/>
                <w:vertAlign w:val="baseline"/>
                <w:lang w:val="en-US" w:eastAsia="zh-CN"/>
              </w:rPr>
            </w:r>
            <w:r/>
          </w:p>
        </w:tc>
        <w:tc>
          <w:tcPr>
            <w:tcW w:w="1745" w:type="dxa"/>
            <w:vAlign w:val="center"/>
            <w:textDirection w:val="lrTb"/>
            <w:noWrap w:val="false"/>
          </w:tcPr>
          <w:p>
            <w:pPr>
              <w:pStyle w:val="906"/>
              <w:ind w:left="0"/>
              <w:jc w:val="both"/>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color w:val="000000"/>
                <w:sz w:val="21"/>
                <w:szCs w:val="21"/>
                <w:highlight w:val="none"/>
                <w:lang w:val="en-US" w:eastAsia="zh-CN"/>
              </w:rPr>
              <w:t xml:space="preserve">服务期为3年，合同采用一年一签方式。</w:t>
            </w:r>
            <w:r>
              <w:rPr>
                <w:rFonts w:hint="eastAsia"/>
                <w:color w:val="000000"/>
                <w:sz w:val="21"/>
                <w:szCs w:val="21"/>
                <w:highlight w:val="none"/>
                <w:vertAlign w:val="baseline"/>
                <w:lang w:val="en-US" w:eastAsia="zh-CN"/>
              </w:rPr>
            </w:r>
            <w:r/>
          </w:p>
        </w:tc>
        <w:tc>
          <w:tcPr>
            <w:tcW w:w="1729" w:type="dxa"/>
            <w:vAlign w:val="center"/>
            <w:textDirection w:val="lrTb"/>
            <w:noWrap w:val="false"/>
          </w:tcPr>
          <w:p>
            <w:pPr>
              <w:pStyle w:val="906"/>
              <w:ind w:left="0"/>
              <w:jc w:val="both"/>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本项目按折扣率进行报价</w:t>
            </w:r>
            <w:r>
              <w:rPr>
                <w:rFonts w:hint="eastAsia"/>
                <w:color w:val="000000"/>
                <w:sz w:val="21"/>
                <w:szCs w:val="21"/>
                <w:highlight w:val="none"/>
                <w:lang w:val="en-US" w:eastAsia="zh-CN"/>
              </w:rPr>
              <w:t xml:space="preserve">。</w:t>
            </w:r>
            <w:r>
              <w:rPr>
                <w:rFonts w:hint="eastAsia"/>
                <w:color w:val="000000"/>
                <w:sz w:val="21"/>
                <w:szCs w:val="21"/>
                <w:highlight w:val="none"/>
                <w:vertAlign w:val="baseline"/>
                <w:lang w:val="en-US" w:eastAsia="zh-CN"/>
              </w:rPr>
            </w:r>
            <w:r/>
          </w:p>
        </w:tc>
        <w:tc>
          <w:tcPr>
            <w:tcW w:w="1366" w:type="dxa"/>
            <w:vAlign w:val="center"/>
            <w:textDirection w:val="lrTb"/>
            <w:noWrap w:val="false"/>
          </w:tcPr>
          <w:p>
            <w:pPr>
              <w:pStyle w:val="906"/>
              <w:ind w:left="118"/>
              <w:jc w:val="center"/>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否</w:t>
            </w:r>
            <w:r>
              <w:rPr>
                <w:rFonts w:hint="eastAsia"/>
                <w:color w:val="000000"/>
                <w:sz w:val="21"/>
                <w:szCs w:val="21"/>
                <w:highlight w:val="none"/>
                <w:vertAlign w:val="baseline"/>
                <w:lang w:val="en-US" w:eastAsia="zh-CN"/>
              </w:rPr>
            </w:r>
            <w:r/>
          </w:p>
        </w:tc>
      </w:tr>
    </w:tbl>
    <w:p>
      <w:pPr>
        <w:pStyle w:val="943"/>
        <w:ind w:firstLine="105"/>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本项目不接受联合体</w:t>
      </w:r>
      <w:r>
        <w:rPr>
          <w:rFonts w:hint="eastAsia" w:eastAsia="宋体"/>
          <w:bCs/>
          <w:color w:val="000000"/>
          <w:sz w:val="21"/>
          <w:szCs w:val="21"/>
          <w:highlight w:val="none"/>
          <w:lang w:eastAsia="zh-CN"/>
        </w:rPr>
      </w:r>
      <w:r/>
    </w:p>
    <w:p>
      <w:pPr>
        <w:pStyle w:val="943"/>
        <w:ind w:firstLine="105"/>
        <w:spacing w:line="360" w:lineRule="auto"/>
        <w:rPr>
          <w:rFonts w:eastAsia="宋体"/>
          <w:b w:val="0"/>
          <w:bCs/>
          <w:color w:val="000000"/>
          <w:sz w:val="21"/>
          <w:szCs w:val="21"/>
          <w:highlight w:val="none"/>
          <w:lang w:val="en-US" w:eastAsia="zh-CN"/>
        </w:rPr>
      </w:pPr>
      <w:r>
        <w:rPr>
          <w:rFonts w:hint="eastAsia" w:eastAsia="宋体"/>
          <w:b w:val="0"/>
          <w:bCs/>
          <w:color w:val="000000"/>
          <w:sz w:val="21"/>
          <w:szCs w:val="21"/>
          <w:highlight w:val="none"/>
          <w:lang w:eastAsia="zh-CN"/>
        </w:rPr>
        <w:t xml:space="preserve">本项目所属行业：</w:t>
      </w:r>
      <w:r>
        <w:rPr>
          <w:rFonts w:hint="eastAsia" w:ascii="宋体" w:hAnsi="宋体" w:eastAsia="宋体" w:cs="Times New Roman"/>
          <w:b w:val="0"/>
          <w:bCs/>
          <w:color w:val="000000"/>
          <w:sz w:val="21"/>
          <w:szCs w:val="21"/>
          <w:highlight w:val="none"/>
          <w:lang w:val="en-US" w:eastAsia="zh-CN"/>
        </w:rPr>
        <w:t xml:space="preserve">其他未列明行业</w:t>
      </w:r>
      <w:r>
        <w:rPr>
          <w:rFonts w:eastAsia="宋体"/>
          <w:b w:val="0"/>
          <w:bCs/>
          <w:color w:val="000000"/>
          <w:sz w:val="21"/>
          <w:szCs w:val="21"/>
          <w:highlight w:val="none"/>
          <w:lang w:val="en-US" w:eastAsia="zh-CN"/>
        </w:rPr>
      </w:r>
      <w:r/>
    </w:p>
    <w:p>
      <w:pPr>
        <w:pStyle w:val="943"/>
        <w:ind w:firstLine="0"/>
        <w:spacing w:line="360" w:lineRule="auto"/>
        <w:rPr>
          <w:rFonts w:eastAsia="宋体"/>
          <w:b/>
          <w:bCs/>
          <w:color w:val="000000"/>
          <w:sz w:val="21"/>
          <w:szCs w:val="21"/>
          <w:highlight w:val="none"/>
          <w:lang w:eastAsia="zh-CN"/>
        </w:rPr>
      </w:pPr>
      <w:r/>
      <w:bookmarkStart w:id="6" w:name="_Toc35393622"/>
      <w:r/>
      <w:bookmarkStart w:id="7" w:name="_Toc28359003"/>
      <w:r/>
      <w:bookmarkStart w:id="8" w:name="_Toc28359080"/>
      <w:r/>
      <w:bookmarkStart w:id="9" w:name="_Toc35393791"/>
      <w:r>
        <w:rPr>
          <w:rFonts w:hint="eastAsia" w:eastAsia="宋体"/>
          <w:b/>
          <w:bCs/>
          <w:color w:val="000000"/>
          <w:sz w:val="21"/>
          <w:szCs w:val="21"/>
          <w:highlight w:val="none"/>
          <w:lang w:eastAsia="zh-CN"/>
        </w:rPr>
        <w:t xml:space="preserve">二、申请人的资格要求：</w:t>
      </w:r>
      <w:bookmarkEnd w:id="6"/>
      <w:r/>
      <w:bookmarkEnd w:id="7"/>
      <w:r/>
      <w:bookmarkEnd w:id="8"/>
      <w:r/>
      <w:bookmarkEnd w:id="9"/>
      <w:r>
        <w:rPr>
          <w:rFonts w:hint="eastAsia" w:eastAsia="宋体"/>
          <w:b/>
          <w:bCs/>
          <w:color w:val="000000"/>
          <w:sz w:val="21"/>
          <w:szCs w:val="21"/>
          <w:highlight w:val="none"/>
          <w:lang w:eastAsia="zh-CN"/>
        </w:rPr>
        <w:t xml:space="preserve">（</w:t>
      </w:r>
      <w:r>
        <w:rPr>
          <w:rFonts w:hint="eastAsia" w:eastAsia="宋体"/>
          <w:b/>
          <w:bCs/>
          <w:color w:val="000000"/>
          <w:sz w:val="21"/>
          <w:szCs w:val="21"/>
          <w:highlight w:val="none"/>
          <w:lang w:val="en-US" w:eastAsia="zh-CN"/>
        </w:rPr>
        <w:t xml:space="preserve">分包一/分包二</w:t>
      </w:r>
      <w:r>
        <w:rPr>
          <w:rFonts w:hint="eastAsia" w:eastAsia="宋体"/>
          <w:b/>
          <w:bCs/>
          <w:color w:val="000000"/>
          <w:sz w:val="21"/>
          <w:szCs w:val="21"/>
          <w:highlight w:val="none"/>
          <w:lang w:eastAsia="zh-CN"/>
        </w:rPr>
        <w:t xml:space="preserve">）</w:t>
      </w:r>
      <w:r>
        <w:rPr>
          <w:rFonts w:eastAsia="宋体"/>
          <w:b/>
          <w:bCs/>
          <w:color w:val="000000"/>
          <w:sz w:val="21"/>
          <w:szCs w:val="21"/>
          <w:highlight w:val="none"/>
          <w:lang w:eastAsia="zh-CN"/>
        </w:rPr>
      </w:r>
      <w:r/>
    </w:p>
    <w:p>
      <w:pPr>
        <w:pStyle w:val="943"/>
        <w:ind w:firstLine="0"/>
        <w:spacing w:line="360" w:lineRule="auto"/>
        <w:rPr>
          <w:rFonts w:eastAsia="宋体"/>
          <w:bCs/>
          <w:color w:val="000000"/>
          <w:sz w:val="21"/>
          <w:szCs w:val="21"/>
          <w:highlight w:val="none"/>
          <w:lang w:eastAsia="zh-CN"/>
        </w:rPr>
      </w:pPr>
      <w:r>
        <w:rPr>
          <w:rFonts w:hint="eastAsia" w:eastAsia="宋体"/>
          <w:bCs/>
          <w:color w:val="000000"/>
          <w:sz w:val="21"/>
          <w:szCs w:val="21"/>
          <w:highlight w:val="none"/>
          <w:lang w:eastAsia="zh-CN"/>
        </w:rPr>
        <w:t xml:space="preserve">1.满足《中华人民共和国政府采购法》第二十二条规定：</w:t>
      </w:r>
      <w:r>
        <w:rPr>
          <w:rFonts w:eastAsia="宋体"/>
          <w:bCs/>
          <w:color w:val="000000"/>
          <w:sz w:val="21"/>
          <w:szCs w:val="21"/>
          <w:highlight w:val="none"/>
          <w:lang w:eastAsia="zh-CN"/>
        </w:rPr>
      </w:r>
      <w:r/>
    </w:p>
    <w:p>
      <w:pPr>
        <w:pStyle w:val="904"/>
        <w:ind w:firstLine="420"/>
        <w:spacing w:line="360" w:lineRule="auto"/>
        <w:rPr>
          <w:rFonts w:hint="eastAsia" w:eastAsia="宋体"/>
          <w:bCs/>
          <w:color w:val="000000"/>
          <w:sz w:val="21"/>
          <w:szCs w:val="21"/>
          <w:highlight w:val="none"/>
          <w:lang w:eastAsia="zh-CN"/>
        </w:rPr>
      </w:pPr>
      <w:r/>
      <w:bookmarkStart w:id="10" w:name="_Toc28359004"/>
      <w:r/>
      <w:bookmarkStart w:id="11" w:name="_Toc28359081"/>
      <w:r>
        <w:rPr>
          <w:rFonts w:hint="eastAsia" w:eastAsia="宋体"/>
          <w:bCs/>
          <w:color w:val="000000"/>
          <w:sz w:val="21"/>
          <w:szCs w:val="21"/>
          <w:highlight w:val="none"/>
          <w:lang w:eastAsia="zh-CN"/>
        </w:rPr>
        <w:t xml:space="preserve">（1）具有独立承担民事责任的能力（提供法人或者其他组织的营业执照等证明文件</w:t>
      </w:r>
      <w:r>
        <w:rPr>
          <w:rFonts w:hint="eastAsia" w:eastAsia="宋体"/>
          <w:bCs/>
          <w:color w:val="000000"/>
          <w:sz w:val="21"/>
          <w:szCs w:val="21"/>
          <w:highlight w:val="none"/>
          <w:lang w:eastAsia="zh-CN"/>
        </w:rPr>
        <w:t xml:space="preserve">加盖公章</w:t>
      </w:r>
      <w:r>
        <w:rPr>
          <w:rFonts w:hint="eastAsia" w:eastAsia="宋体"/>
          <w:bCs/>
          <w:color w:val="000000"/>
          <w:sz w:val="21"/>
          <w:szCs w:val="21"/>
          <w:highlight w:val="none"/>
          <w:lang w:eastAsia="zh-CN"/>
        </w:rPr>
        <w:t xml:space="preserve">）；</w:t>
      </w:r>
      <w:r>
        <w:rPr>
          <w:rFonts w:hint="eastAsia" w:eastAsia="宋体"/>
          <w:bCs/>
          <w:color w:val="000000"/>
          <w:sz w:val="21"/>
          <w:szCs w:val="21"/>
          <w:highlight w:val="none"/>
          <w:lang w:eastAsia="zh-CN"/>
        </w:rPr>
      </w:r>
      <w:r/>
    </w:p>
    <w:p>
      <w:pPr>
        <w:pStyle w:val="904"/>
        <w:ind w:firstLine="420"/>
        <w:spacing w:line="360" w:lineRule="auto"/>
        <w:rPr>
          <w:rFonts w:hint="eastAsia" w:ascii="Times New Roman" w:hAnsi="Times New Roman" w:eastAsia="宋体" w:cs="Times New Roman"/>
          <w:bCs/>
          <w:color w:val="000000"/>
          <w:sz w:val="21"/>
          <w:szCs w:val="21"/>
          <w:highlight w:val="none"/>
          <w:lang w:eastAsia="zh-CN"/>
        </w:rPr>
      </w:pPr>
      <w:r>
        <w:rPr>
          <w:rFonts w:hint="eastAsia" w:ascii="Times New Roman" w:hAnsi="Times New Roman" w:eastAsia="宋体" w:cs="Times New Roman"/>
          <w:bCs/>
          <w:color w:val="000000"/>
          <w:sz w:val="21"/>
          <w:szCs w:val="21"/>
          <w:highlight w:val="none"/>
          <w:lang w:eastAsia="zh-CN"/>
        </w:rPr>
        <w:t xml:space="preserve">（2）具有良好的商业信誉和健全的财务会计制度（提供由第三方专业机构出具的2024年度</w:t>
      </w:r>
      <w:r>
        <w:rPr>
          <w:rFonts w:hint="eastAsia" w:ascii="Times New Roman" w:hAnsi="Times New Roman" w:eastAsia="宋体" w:cs="Times New Roman"/>
          <w:bCs/>
          <w:color w:val="000000"/>
          <w:sz w:val="21"/>
          <w:szCs w:val="21"/>
          <w:highlight w:val="none"/>
          <w:lang w:val="en-US" w:eastAsia="zh-CN"/>
        </w:rPr>
        <w:t xml:space="preserve">/2025年度</w:t>
      </w:r>
      <w:r>
        <w:rPr>
          <w:rFonts w:hint="eastAsia" w:ascii="Times New Roman" w:hAnsi="Times New Roman" w:eastAsia="宋体" w:cs="Times New Roman"/>
          <w:bCs/>
          <w:color w:val="000000"/>
          <w:sz w:val="21"/>
          <w:szCs w:val="21"/>
          <w:highlight w:val="none"/>
          <w:lang w:eastAsia="zh-CN"/>
        </w:rPr>
        <w:t xml:space="preserve">财务审计报告（财务审计报告至少包含资产负债表、利润表、现金流量表、第三方专业机构盖章和注册会计师签字页加盖公章）</w:t>
      </w:r>
      <w:r>
        <w:rPr>
          <w:rFonts w:hint="eastAsia" w:ascii="Times New Roman" w:hAnsi="Times New Roman" w:eastAsia="宋体" w:cs="Times New Roman"/>
          <w:bCs/>
          <w:color w:val="000000"/>
          <w:sz w:val="21"/>
          <w:szCs w:val="21"/>
          <w:highlight w:val="none"/>
          <w:lang w:val="en-US" w:eastAsia="zh-CN"/>
        </w:rPr>
        <w:t xml:space="preserve">或提供参加本次政府采购活动前半年内任意一个月（2025年12月以来）的财务报表复印件（包含资产负债表、现金流量表）</w:t>
      </w:r>
      <w:r>
        <w:rPr>
          <w:rFonts w:hint="eastAsia" w:ascii="Times New Roman" w:hAnsi="Times New Roman" w:eastAsia="宋体" w:cs="Times New Roman"/>
          <w:bCs/>
          <w:color w:val="000000"/>
          <w:sz w:val="21"/>
          <w:szCs w:val="21"/>
          <w:highlight w:val="none"/>
          <w:lang w:eastAsia="zh-CN"/>
        </w:rPr>
        <w:t xml:space="preserve">或响应截止时间前六个月银行出具的企业资信证明加盖公章，成立不满一年则无需提供，否则视为未提供）；</w:t>
      </w:r>
      <w:r>
        <w:rPr>
          <w:rFonts w:hint="eastAsia" w:ascii="Times New Roman" w:hAnsi="Times New Roman" w:eastAsia="宋体" w:cs="Times New Roman"/>
          <w:bCs/>
          <w:color w:val="000000"/>
          <w:sz w:val="21"/>
          <w:szCs w:val="21"/>
          <w:highlight w:val="none"/>
          <w:lang w:eastAsia="zh-CN"/>
        </w:rPr>
      </w:r>
      <w:r/>
    </w:p>
    <w:p>
      <w:pPr>
        <w:pStyle w:val="904"/>
        <w:ind w:firstLine="420"/>
        <w:spacing w:line="360" w:lineRule="auto"/>
        <w:rPr>
          <w:rFonts w:hint="eastAsia" w:ascii="Times New Roman" w:hAnsi="Times New Roman" w:eastAsia="宋体" w:cs="Times New Roman"/>
          <w:bCs/>
          <w:color w:val="000000"/>
          <w:sz w:val="21"/>
          <w:szCs w:val="21"/>
          <w:highlight w:val="none"/>
          <w:lang w:eastAsia="zh-CN"/>
        </w:rPr>
      </w:pPr>
      <w:r>
        <w:rPr>
          <w:rFonts w:hint="eastAsia" w:ascii="Times New Roman" w:hAnsi="Times New Roman" w:eastAsia="宋体" w:cs="Times New Roman"/>
          <w:bCs/>
          <w:color w:val="000000"/>
          <w:sz w:val="21"/>
          <w:szCs w:val="21"/>
          <w:highlight w:val="none"/>
          <w:lang w:eastAsia="zh-CN"/>
        </w:rPr>
        <w:t xml:space="preserve">（3）具有履行合同所必需的设备和专业技术能力（根据项目需求提供履行合同所必需的设备和专业技术能力的证明材料或相关加盖公章的承诺书原件）；</w:t>
      </w:r>
      <w:r>
        <w:rPr>
          <w:rFonts w:hint="eastAsia" w:ascii="Times New Roman" w:hAnsi="Times New Roman" w:eastAsia="宋体" w:cs="Times New Roman"/>
          <w:bCs/>
          <w:color w:val="000000"/>
          <w:sz w:val="21"/>
          <w:szCs w:val="21"/>
          <w:highlight w:val="none"/>
          <w:lang w:eastAsia="zh-CN"/>
        </w:rPr>
      </w:r>
      <w:r/>
    </w:p>
    <w:p>
      <w:pPr>
        <w:pStyle w:val="904"/>
        <w:ind w:firstLine="420"/>
        <w:spacing w:line="360" w:lineRule="auto"/>
        <w:rPr>
          <w:rFonts w:hint="eastAsia" w:ascii="Times New Roman" w:hAnsi="Times New Roman" w:eastAsia="宋体" w:cs="Times New Roman"/>
          <w:bCs/>
          <w:color w:val="000000"/>
          <w:sz w:val="21"/>
          <w:szCs w:val="21"/>
          <w:highlight w:val="none"/>
          <w:lang w:eastAsia="zh-CN"/>
        </w:rPr>
      </w:pPr>
      <w:r>
        <w:rPr>
          <w:rFonts w:hint="eastAsia" w:ascii="Times New Roman" w:hAnsi="Times New Roman" w:eastAsia="宋体" w:cs="Times New Roman"/>
          <w:bCs/>
          <w:color w:val="000000"/>
          <w:sz w:val="21"/>
          <w:szCs w:val="21"/>
          <w:highlight w:val="none"/>
          <w:lang w:eastAsia="zh-CN"/>
        </w:rPr>
        <w:t xml:space="preserve">（4）有依法缴纳税收和社会保障资金的良好记录（提供响应截止前半年内任意一个月（2025年12月以来）缴纳增值税，或营业税，或企业所得税或印花税的凭据，及缴纳社会保险的凭据（专用收据，或社会保险缴纳清单）加盖公章，否则视为未提供）；</w:t>
      </w:r>
      <w:r>
        <w:rPr>
          <w:rFonts w:hint="eastAsia" w:ascii="Times New Roman" w:hAnsi="Times New Roman" w:eastAsia="宋体" w:cs="Times New Roman"/>
          <w:bCs/>
          <w:color w:val="000000"/>
          <w:sz w:val="21"/>
          <w:szCs w:val="21"/>
          <w:highlight w:val="none"/>
          <w:lang w:eastAsia="zh-CN"/>
        </w:rPr>
      </w:r>
      <w:r/>
    </w:p>
    <w:p>
      <w:pPr>
        <w:pStyle w:val="904"/>
        <w:ind w:firstLine="420"/>
        <w:spacing w:line="360" w:lineRule="auto"/>
        <w:rPr>
          <w:rFonts w:hint="eastAsia" w:ascii="Times New Roman" w:hAnsi="Times New Roman" w:eastAsia="宋体" w:cs="Times New Roman"/>
          <w:bCs/>
          <w:color w:val="000000"/>
          <w:sz w:val="21"/>
          <w:szCs w:val="21"/>
          <w:highlight w:val="none"/>
          <w:lang w:eastAsia="zh-CN"/>
        </w:rPr>
      </w:pPr>
      <w:r>
        <w:rPr>
          <w:rFonts w:hint="eastAsia" w:ascii="Times New Roman" w:hAnsi="Times New Roman" w:eastAsia="宋体" w:cs="Times New Roman"/>
          <w:bCs/>
          <w:color w:val="000000"/>
          <w:sz w:val="21"/>
          <w:szCs w:val="21"/>
          <w:highlight w:val="none"/>
          <w:lang w:eastAsia="zh-CN"/>
        </w:rPr>
        <w:t xml:space="preserve">（5）参加本次采购活动前三年内，在经营活动中没有重大违法或不良征信记录（提供参加本次采购活动前三年内在经营活动中没有重大违法记录的书面声明承诺书原件）。</w:t>
      </w:r>
      <w:r>
        <w:rPr>
          <w:rFonts w:hint="eastAsia" w:ascii="Times New Roman" w:hAnsi="Times New Roman" w:eastAsia="宋体" w:cs="Times New Roman"/>
          <w:bCs/>
          <w:color w:val="000000"/>
          <w:sz w:val="21"/>
          <w:szCs w:val="21"/>
          <w:highlight w:val="none"/>
          <w:lang w:eastAsia="zh-CN"/>
        </w:rPr>
      </w:r>
      <w:r/>
    </w:p>
    <w:p>
      <w:pPr>
        <w:pStyle w:val="904"/>
        <w:ind w:firstLine="420"/>
        <w:spacing w:line="360" w:lineRule="auto"/>
        <w:rPr>
          <w:rFonts w:hint="eastAsia" w:ascii="Times New Roman" w:hAnsi="Times New Roman" w:eastAsia="宋体" w:cs="Times New Roman"/>
          <w:bCs/>
          <w:color w:val="000000"/>
          <w:sz w:val="21"/>
          <w:szCs w:val="21"/>
          <w:highlight w:val="none"/>
          <w:lang w:eastAsia="zh-CN"/>
        </w:rPr>
      </w:pPr>
      <w:r>
        <w:rPr>
          <w:rFonts w:hint="eastAsia" w:ascii="Times New Roman" w:hAnsi="Times New Roman" w:eastAsia="宋体" w:cs="Times New Roman"/>
          <w:bCs/>
          <w:color w:val="000000"/>
          <w:sz w:val="21"/>
          <w:szCs w:val="21"/>
          <w:highlight w:val="none"/>
          <w:lang w:eastAsia="zh-CN"/>
        </w:rPr>
        <w:t xml:space="preserve">（6）法律、行政法规规定的其他条件。</w:t>
      </w:r>
      <w:r>
        <w:rPr>
          <w:rFonts w:hint="eastAsia" w:ascii="Times New Roman" w:hAnsi="Times New Roman" w:eastAsia="宋体" w:cs="Times New Roman"/>
          <w:bCs/>
          <w:color w:val="000000"/>
          <w:sz w:val="21"/>
          <w:szCs w:val="21"/>
          <w:highlight w:val="none"/>
          <w:lang w:eastAsia="zh-CN"/>
        </w:rPr>
      </w:r>
      <w:r/>
    </w:p>
    <w:p>
      <w:pPr>
        <w:pStyle w:val="904"/>
        <w:ind w:firstLine="420"/>
        <w:spacing w:line="360" w:lineRule="auto"/>
        <w:rPr>
          <w:rFonts w:eastAsia="宋体"/>
          <w:b/>
          <w:bCs w:val="0"/>
          <w:color w:val="000000"/>
          <w:sz w:val="21"/>
          <w:szCs w:val="21"/>
          <w:highlight w:val="none"/>
          <w:lang w:val="en-US" w:eastAsia="zh-CN"/>
        </w:rPr>
      </w:pPr>
      <w:r>
        <w:rPr>
          <w:rFonts w:hint="eastAsia" w:eastAsia="宋体"/>
          <w:bCs/>
          <w:color w:val="000000"/>
          <w:sz w:val="21"/>
          <w:szCs w:val="21"/>
          <w:highlight w:val="none"/>
          <w:lang w:eastAsia="zh-CN"/>
        </w:rPr>
        <w:t xml:space="preserve">2.落实政府采购政策需满足的资格要求：</w:t>
      </w:r>
      <w:r>
        <w:rPr>
          <w:rFonts w:hint="eastAsia" w:eastAsia="宋体"/>
          <w:b/>
          <w:bCs w:val="0"/>
          <w:color w:val="000000"/>
          <w:sz w:val="21"/>
          <w:szCs w:val="21"/>
          <w:highlight w:val="none"/>
          <w:lang w:val="en-US" w:eastAsia="zh-CN"/>
        </w:rPr>
        <w:t xml:space="preserve">/</w:t>
      </w:r>
      <w:r>
        <w:rPr>
          <w:rFonts w:eastAsia="宋体"/>
          <w:b/>
          <w:bCs w:val="0"/>
          <w:color w:val="000000"/>
          <w:sz w:val="21"/>
          <w:szCs w:val="21"/>
          <w:highlight w:val="none"/>
          <w:lang w:val="en-US" w:eastAsia="zh-CN"/>
        </w:rPr>
      </w:r>
      <w:r/>
    </w:p>
    <w:p>
      <w:pPr>
        <w:pStyle w:val="943"/>
        <w:ind w:firstLine="422"/>
        <w:spacing w:line="360" w:lineRule="auto"/>
        <w:rPr>
          <w:rFonts w:hint="eastAsia" w:eastAsia="宋体"/>
          <w:b/>
          <w:bCs/>
          <w:color w:val="000000"/>
          <w:sz w:val="21"/>
          <w:szCs w:val="21"/>
          <w:highlight w:val="none"/>
          <w:lang w:eastAsia="zh-CN"/>
        </w:rPr>
      </w:pPr>
      <w:r>
        <w:rPr>
          <w:rFonts w:hint="eastAsia" w:eastAsia="宋体"/>
          <w:bCs/>
          <w:color w:val="000000"/>
          <w:sz w:val="21"/>
          <w:szCs w:val="21"/>
          <w:highlight w:val="none"/>
          <w:lang w:eastAsia="zh-CN"/>
        </w:rPr>
        <w:t xml:space="preserve">3.本项目的特定资格要求：</w:t>
      </w:r>
      <w:bookmarkStart w:id="12" w:name="_Toc35393792"/>
      <w:r/>
      <w:bookmarkStart w:id="13" w:name="_Toc35393623"/>
      <w:r>
        <w:rPr>
          <w:rFonts w:hint="eastAsia" w:eastAsia="宋体"/>
          <w:bCs/>
          <w:color w:val="000000"/>
          <w:sz w:val="21"/>
          <w:szCs w:val="21"/>
          <w:highlight w:val="none"/>
          <w:lang w:val="en-US" w:eastAsia="zh-CN"/>
        </w:rPr>
        <w:t xml:space="preserve">/</w:t>
      </w:r>
      <w:r>
        <w:rPr>
          <w:rFonts w:hint="eastAsia" w:eastAsia="宋体"/>
          <w:b/>
          <w:bCs/>
          <w:color w:val="000000"/>
          <w:sz w:val="21"/>
          <w:szCs w:val="21"/>
          <w:highlight w:val="none"/>
          <w:lang w:eastAsia="zh-CN"/>
        </w:rPr>
        <w:t xml:space="preserve">。</w:t>
      </w:r>
      <w:r>
        <w:rPr>
          <w:rFonts w:hint="eastAsia" w:eastAsia="宋体"/>
          <w:b/>
          <w:bCs/>
          <w:color w:val="000000"/>
          <w:sz w:val="21"/>
          <w:szCs w:val="21"/>
          <w:highlight w:val="none"/>
          <w:lang w:eastAsia="zh-CN"/>
        </w:rPr>
      </w:r>
      <w:r/>
    </w:p>
    <w:p>
      <w:pPr>
        <w:pStyle w:val="943"/>
        <w:ind w:firstLine="420"/>
        <w:spacing w:line="360" w:lineRule="auto"/>
        <w:rPr>
          <w:rFonts w:hint="eastAsia" w:eastAsia="宋体"/>
          <w:bCs/>
          <w:color w:val="000000"/>
          <w:sz w:val="21"/>
          <w:szCs w:val="21"/>
          <w:highlight w:val="none"/>
          <w:lang w:eastAsia="zh-CN"/>
        </w:rPr>
      </w:pPr>
      <w:r>
        <w:rPr>
          <w:rFonts w:eastAsia="宋体"/>
          <w:bCs/>
          <w:color w:val="000000"/>
          <w:sz w:val="21"/>
          <w:szCs w:val="21"/>
          <w:highlight w:val="none"/>
          <w:lang w:eastAsia="zh-CN"/>
        </w:rPr>
        <w:t xml:space="preserve">4.</w:t>
      </w:r>
      <w:r>
        <w:rPr>
          <w:rFonts w:hint="eastAsia" w:eastAsia="宋体"/>
          <w:bCs/>
          <w:color w:val="000000"/>
          <w:sz w:val="21"/>
          <w:szCs w:val="21"/>
          <w:highlight w:val="none"/>
          <w:lang w:eastAsia="zh-CN"/>
        </w:rPr>
        <w:t xml:space="preserve">拒绝下述供应商参加本次采购活动：</w:t>
      </w:r>
      <w:r>
        <w:rPr>
          <w:rFonts w:hint="eastAsia" w:eastAsia="宋体"/>
          <w:bCs/>
          <w:color w:val="000000"/>
          <w:sz w:val="21"/>
          <w:szCs w:val="21"/>
          <w:highlight w:val="none"/>
          <w:lang w:eastAsia="zh-CN"/>
        </w:rPr>
      </w:r>
      <w:r/>
    </w:p>
    <w:p>
      <w:pPr>
        <w:pStyle w:val="943"/>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（1）供应商单位负责人为同一人或者存在直接控股、管理关系的不同供应商，不得参加同一合同项下的政府采购活动。 </w:t>
      </w:r>
      <w:r>
        <w:rPr>
          <w:rFonts w:hint="eastAsia" w:eastAsia="宋体"/>
          <w:bCs/>
          <w:color w:val="000000"/>
          <w:sz w:val="21"/>
          <w:szCs w:val="21"/>
          <w:highlight w:val="none"/>
          <w:lang w:eastAsia="zh-CN"/>
        </w:rPr>
      </w:r>
      <w:r/>
    </w:p>
    <w:p>
      <w:pPr>
        <w:pStyle w:val="943"/>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（2）凡为本项目提供整体设计、规范编制或者项目管理、监理、检测等服务的供应商，不得再参加本项目的采购活动。</w:t>
      </w:r>
      <w:r>
        <w:rPr>
          <w:rFonts w:hint="eastAsia" w:eastAsia="宋体"/>
          <w:bCs/>
          <w:color w:val="000000"/>
          <w:sz w:val="21"/>
          <w:szCs w:val="21"/>
          <w:highlight w:val="none"/>
          <w:lang w:eastAsia="zh-CN"/>
        </w:rPr>
      </w:r>
      <w:r/>
    </w:p>
    <w:p>
      <w:pPr>
        <w:pStyle w:val="943"/>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（3）拒绝列入失信被执行人、重大税收违法案件当事人名单、政府采购严重违法失信行为记录名单的供应商参与政府采购活动。</w:t>
      </w:r>
      <w:r>
        <w:rPr>
          <w:rFonts w:hint="eastAsia" w:eastAsia="宋体"/>
          <w:bCs/>
          <w:color w:val="000000"/>
          <w:sz w:val="21"/>
          <w:szCs w:val="21"/>
          <w:highlight w:val="none"/>
          <w:lang w:eastAsia="zh-CN"/>
        </w:rPr>
      </w:r>
      <w:r/>
    </w:p>
    <w:p>
      <w:pPr>
        <w:pStyle w:val="943"/>
        <w:ind w:firstLine="0"/>
        <w:spacing w:line="360" w:lineRule="auto"/>
        <w:rPr>
          <w:rFonts w:eastAsia="宋体"/>
          <w:b/>
          <w:bCs/>
          <w:color w:val="000000"/>
          <w:sz w:val="21"/>
          <w:szCs w:val="21"/>
          <w:highlight w:val="none"/>
          <w:lang w:eastAsia="zh-CN"/>
        </w:rPr>
      </w:pPr>
      <w:r>
        <w:rPr>
          <w:rFonts w:hint="eastAsia" w:eastAsia="宋体"/>
          <w:b/>
          <w:bCs/>
          <w:color w:val="000000"/>
          <w:sz w:val="21"/>
          <w:szCs w:val="21"/>
          <w:highlight w:val="none"/>
          <w:lang w:eastAsia="zh-CN"/>
        </w:rPr>
        <w:t xml:space="preserve">三、获取磋商文件</w:t>
      </w:r>
      <w:bookmarkEnd w:id="10"/>
      <w:r/>
      <w:bookmarkEnd w:id="11"/>
      <w:r/>
      <w:bookmarkEnd w:id="12"/>
      <w:r/>
      <w:bookmarkEnd w:id="13"/>
      <w:r>
        <w:rPr>
          <w:rFonts w:eastAsia="宋体"/>
          <w:b/>
          <w:bCs/>
          <w:color w:val="000000"/>
          <w:sz w:val="21"/>
          <w:szCs w:val="21"/>
          <w:highlight w:val="none"/>
          <w:lang w:eastAsia="zh-CN"/>
        </w:rPr>
      </w:r>
      <w:r/>
    </w:p>
    <w:p>
      <w:pPr>
        <w:pStyle w:val="943"/>
        <w:ind w:firstLine="420"/>
        <w:spacing w:line="360" w:lineRule="auto"/>
        <w:rPr>
          <w:bCs/>
          <w:color w:val="000000"/>
          <w:sz w:val="21"/>
          <w:szCs w:val="21"/>
          <w:highlight w:val="none"/>
          <w:lang w:eastAsia="zh-CN"/>
        </w:rPr>
      </w:pPr>
      <w:r/>
      <w:bookmarkStart w:id="14" w:name="_Toc28359015"/>
      <w:r/>
      <w:bookmarkStart w:id="15" w:name="_Toc35393632"/>
      <w:r/>
      <w:bookmarkStart w:id="16" w:name="_Toc35393801"/>
      <w:r/>
      <w:bookmarkStart w:id="17" w:name="_Toc28359092"/>
      <w:r/>
      <w:bookmarkStart w:id="18" w:name="_Toc35393795"/>
      <w:r/>
      <w:bookmarkStart w:id="19" w:name="_Toc35393626"/>
      <w:r>
        <w:rPr>
          <w:rFonts w:eastAsia="宋体"/>
          <w:bCs/>
          <w:color w:val="000000"/>
          <w:sz w:val="21"/>
          <w:szCs w:val="21"/>
          <w:highlight w:val="none"/>
          <w:lang w:eastAsia="zh-CN"/>
        </w:rPr>
        <w:t xml:space="preserve">1</w:t>
      </w:r>
      <w:r>
        <w:rPr>
          <w:rFonts w:hint="eastAsia" w:eastAsia="宋体" w:cs="宋体"/>
          <w:bCs/>
          <w:color w:val="000000"/>
          <w:sz w:val="21"/>
          <w:szCs w:val="21"/>
          <w:highlight w:val="none"/>
          <w:lang w:eastAsia="zh-CN"/>
        </w:rPr>
        <w:t xml:space="preserve">、时间：自磋商文件公告发布之日起</w:t>
      </w:r>
      <w:r>
        <w:rPr>
          <w:rFonts w:hint="eastAsia"/>
          <w:bCs/>
          <w:color w:val="000000"/>
          <w:sz w:val="21"/>
          <w:szCs w:val="21"/>
          <w:highlight w:val="none"/>
          <w:lang w:val="en-US" w:eastAsia="zh-CN"/>
        </w:rPr>
        <w:t xml:space="preserve">5</w:t>
      </w:r>
      <w:r>
        <w:rPr>
          <w:rFonts w:hint="eastAsia" w:eastAsia="宋体" w:cs="宋体"/>
          <w:bCs/>
          <w:color w:val="000000"/>
          <w:sz w:val="21"/>
          <w:szCs w:val="21"/>
          <w:highlight w:val="none"/>
          <w:lang w:eastAsia="zh-CN"/>
        </w:rPr>
        <w:t xml:space="preserve">个工作日</w:t>
      </w:r>
      <w:r>
        <w:rPr>
          <w:bCs/>
          <w:color w:val="000000"/>
          <w:sz w:val="21"/>
          <w:szCs w:val="21"/>
          <w:highlight w:val="none"/>
          <w:lang w:eastAsia="zh-CN"/>
        </w:rPr>
        <w:t xml:space="preserve"> </w:t>
      </w:r>
      <w:r>
        <w:rPr>
          <w:bCs/>
          <w:color w:val="000000"/>
          <w:sz w:val="21"/>
          <w:szCs w:val="21"/>
          <w:highlight w:val="none"/>
          <w:lang w:eastAsia="zh-CN"/>
        </w:rPr>
      </w:r>
      <w:r/>
    </w:p>
    <w:p>
      <w:pPr>
        <w:pStyle w:val="943"/>
        <w:ind w:firstLine="420"/>
        <w:spacing w:line="360" w:lineRule="auto"/>
        <w:rPr>
          <w:bCs/>
          <w:color w:val="000000"/>
          <w:sz w:val="21"/>
          <w:szCs w:val="21"/>
          <w:highlight w:val="none"/>
          <w:lang w:eastAsia="zh-CN"/>
        </w:rPr>
      </w:pPr>
      <w:r>
        <w:rPr>
          <w:rFonts w:hint="eastAsia" w:eastAsia="宋体" w:cs="宋体"/>
          <w:bCs/>
          <w:color w:val="000000"/>
          <w:sz w:val="21"/>
          <w:szCs w:val="21"/>
          <w:highlight w:val="none"/>
          <w:lang w:eastAsia="zh-CN"/>
        </w:rPr>
        <w:t xml:space="preserve">2、地点：江苏政府采购网</w:t>
      </w:r>
      <w:r>
        <w:rPr>
          <w:bCs/>
          <w:color w:val="000000"/>
          <w:sz w:val="21"/>
          <w:szCs w:val="21"/>
          <w:highlight w:val="none"/>
          <w:lang w:eastAsia="zh-CN"/>
        </w:rPr>
        <w:t xml:space="preserve"> </w:t>
      </w:r>
      <w:r>
        <w:rPr>
          <w:bCs/>
          <w:color w:val="000000"/>
          <w:sz w:val="21"/>
          <w:szCs w:val="21"/>
          <w:highlight w:val="none"/>
          <w:lang w:eastAsia="zh-CN"/>
        </w:rPr>
      </w:r>
      <w:r/>
    </w:p>
    <w:p>
      <w:pPr>
        <w:pStyle w:val="943"/>
        <w:ind w:firstLine="420"/>
        <w:spacing w:line="360" w:lineRule="auto"/>
        <w:rPr>
          <w:bCs/>
          <w:color w:val="000000"/>
          <w:sz w:val="21"/>
          <w:szCs w:val="21"/>
          <w:highlight w:val="none"/>
          <w:lang w:eastAsia="zh-CN"/>
        </w:rPr>
      </w:pPr>
      <w:r>
        <w:rPr>
          <w:rFonts w:hint="eastAsia" w:eastAsia="宋体" w:cs="宋体"/>
          <w:bCs/>
          <w:color w:val="000000"/>
          <w:sz w:val="21"/>
          <w:szCs w:val="21"/>
          <w:highlight w:val="none"/>
          <w:lang w:eastAsia="zh-CN"/>
        </w:rPr>
        <w:t xml:space="preserve">3、方式：网上下载</w:t>
      </w:r>
      <w:r>
        <w:rPr>
          <w:bCs/>
          <w:color w:val="000000"/>
          <w:sz w:val="21"/>
          <w:szCs w:val="21"/>
          <w:highlight w:val="none"/>
          <w:lang w:eastAsia="zh-CN"/>
        </w:rPr>
        <w:t xml:space="preserve"> </w:t>
      </w:r>
      <w:r>
        <w:rPr>
          <w:bCs/>
          <w:color w:val="000000"/>
          <w:sz w:val="21"/>
          <w:szCs w:val="21"/>
          <w:highlight w:val="none"/>
          <w:lang w:eastAsia="zh-CN"/>
        </w:rPr>
      </w:r>
      <w:r/>
    </w:p>
    <w:p>
      <w:pPr>
        <w:pStyle w:val="943"/>
        <w:ind w:firstLine="420"/>
        <w:spacing w:line="360" w:lineRule="auto"/>
        <w:rPr>
          <w:rFonts w:eastAsia="宋体"/>
          <w:bCs/>
          <w:color w:val="000000"/>
          <w:sz w:val="21"/>
          <w:szCs w:val="21"/>
          <w:highlight w:val="none"/>
          <w:lang w:eastAsia="zh-CN"/>
        </w:rPr>
      </w:pPr>
      <w:r>
        <w:rPr>
          <w:rFonts w:hint="eastAsia" w:eastAsia="宋体" w:cs="宋体"/>
          <w:bCs/>
          <w:color w:val="000000"/>
          <w:sz w:val="21"/>
          <w:szCs w:val="21"/>
          <w:highlight w:val="none"/>
          <w:lang w:eastAsia="zh-CN"/>
        </w:rPr>
        <w:t xml:space="preserve">4、售价：</w:t>
      </w:r>
      <w:r>
        <w:rPr>
          <w:bCs/>
          <w:color w:val="000000"/>
          <w:sz w:val="21"/>
          <w:szCs w:val="21"/>
          <w:highlight w:val="none"/>
          <w:lang w:eastAsia="zh-CN"/>
        </w:rPr>
        <w:t xml:space="preserve">0.00</w:t>
      </w:r>
      <w:r>
        <w:rPr>
          <w:rFonts w:hint="eastAsia" w:eastAsia="宋体" w:cs="宋体"/>
          <w:bCs/>
          <w:color w:val="000000"/>
          <w:sz w:val="21"/>
          <w:szCs w:val="21"/>
          <w:highlight w:val="none"/>
          <w:lang w:eastAsia="zh-CN"/>
        </w:rPr>
        <w:t xml:space="preserve">元。</w:t>
      </w:r>
      <w:r>
        <w:rPr>
          <w:rFonts w:eastAsia="宋体"/>
          <w:bCs/>
          <w:color w:val="000000"/>
          <w:sz w:val="21"/>
          <w:szCs w:val="21"/>
          <w:highlight w:val="none"/>
          <w:lang w:eastAsia="zh-CN"/>
        </w:rPr>
      </w:r>
      <w:r/>
    </w:p>
    <w:p>
      <w:pPr>
        <w:pStyle w:val="943"/>
        <w:ind w:firstLine="0"/>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四、响应文件提交</w:t>
      </w:r>
      <w:bookmarkEnd w:id="14"/>
      <w:r/>
      <w:bookmarkEnd w:id="15"/>
      <w:r/>
      <w:bookmarkEnd w:id="16"/>
      <w:r/>
      <w:bookmarkEnd w:id="17"/>
      <w:r>
        <w:rPr>
          <w:rFonts w:hint="eastAsia" w:eastAsia="宋体"/>
          <w:b/>
          <w:bCs/>
          <w:color w:val="000000"/>
          <w:sz w:val="21"/>
          <w:szCs w:val="21"/>
          <w:highlight w:val="none"/>
          <w:lang w:eastAsia="zh-CN"/>
        </w:rPr>
      </w:r>
      <w:r/>
    </w:p>
    <w:p>
      <w:pPr>
        <w:pStyle w:val="943"/>
        <w:ind w:firstLine="0"/>
        <w:spacing w:line="360" w:lineRule="auto"/>
        <w:rPr>
          <w:rFonts w:hint="eastAsia" w:eastAsia="宋体"/>
          <w:bCs/>
          <w:color w:val="000000"/>
          <w:sz w:val="21"/>
          <w:szCs w:val="21"/>
          <w:highlight w:val="none"/>
          <w:u w:val="single"/>
          <w:lang w:eastAsia="zh-CN"/>
        </w:rPr>
      </w:pPr>
      <w:r>
        <w:rPr>
          <w:rFonts w:hint="eastAsia" w:eastAsia="宋体"/>
          <w:bCs/>
          <w:color w:val="000000"/>
          <w:sz w:val="21"/>
          <w:szCs w:val="21"/>
          <w:highlight w:val="none"/>
          <w:lang w:eastAsia="zh-CN"/>
        </w:rPr>
        <w:t xml:space="preserve">截止时间：2026年07</w:t>
      </w:r>
      <w:r>
        <w:rPr>
          <w:rFonts w:hint="eastAsia" w:eastAsia="宋体"/>
          <w:bCs/>
          <w:color w:val="000000"/>
          <w:sz w:val="21"/>
          <w:szCs w:val="21"/>
          <w:highlight w:val="none"/>
          <w:lang w:eastAsia="zh-CN"/>
        </w:rPr>
        <w:t xml:space="preserve">月</w:t>
      </w:r>
      <w:r>
        <w:rPr>
          <w:rFonts w:hint="eastAsia" w:eastAsia="宋体"/>
          <w:bCs/>
          <w:color w:val="000000"/>
          <w:sz w:val="21"/>
          <w:szCs w:val="21"/>
          <w:highlight w:val="none"/>
          <w:lang w:eastAsia="zh-CN"/>
        </w:rPr>
        <w:t xml:space="preserve">02日</w:t>
      </w:r>
      <w:r>
        <w:rPr>
          <w:rFonts w:hint="eastAsia" w:eastAsia="宋体"/>
          <w:bCs/>
          <w:color w:val="000000"/>
          <w:sz w:val="21"/>
          <w:szCs w:val="21"/>
          <w:highlight w:val="none"/>
          <w:lang w:val="en-US" w:eastAsia="zh-CN"/>
        </w:rPr>
        <w:t xml:space="preserve">1</w:t>
      </w:r>
      <w:r>
        <w:rPr>
          <w:rFonts w:hint="eastAsia" w:eastAsia="宋体"/>
          <w:bCs/>
          <w:color w:val="000000"/>
          <w:sz w:val="21"/>
          <w:szCs w:val="21"/>
          <w:highlight w:val="none"/>
          <w:lang w:val="en-US" w:eastAsia="zh-CN"/>
        </w:rPr>
        <w:t xml:space="preserve">0</w:t>
      </w:r>
      <w:r>
        <w:rPr>
          <w:rFonts w:hint="eastAsia" w:eastAsia="宋体"/>
          <w:bCs/>
          <w:color w:val="000000"/>
          <w:sz w:val="21"/>
          <w:szCs w:val="21"/>
          <w:highlight w:val="none"/>
          <w:lang w:eastAsia="zh-CN"/>
        </w:rPr>
        <w:t xml:space="preserve">点</w:t>
      </w:r>
      <w:r>
        <w:rPr>
          <w:rFonts w:hint="eastAsia" w:eastAsia="宋体"/>
          <w:bCs/>
          <w:color w:val="000000"/>
          <w:sz w:val="21"/>
          <w:szCs w:val="21"/>
          <w:highlight w:val="none"/>
          <w:lang w:val="en-US" w:eastAsia="zh-CN"/>
        </w:rPr>
        <w:t xml:space="preserve">0</w:t>
      </w:r>
      <w:r>
        <w:rPr>
          <w:rFonts w:hint="eastAsia" w:eastAsia="宋体"/>
          <w:bCs/>
          <w:color w:val="000000"/>
          <w:sz w:val="21"/>
          <w:szCs w:val="21"/>
          <w:highlight w:val="none"/>
          <w:lang w:eastAsia="zh-CN"/>
        </w:rPr>
        <w:t xml:space="preserve">0分（北京时间）</w:t>
      </w:r>
      <w:r>
        <w:rPr>
          <w:rFonts w:hint="eastAsia" w:eastAsia="宋体"/>
          <w:bCs/>
          <w:color w:val="000000"/>
          <w:sz w:val="21"/>
          <w:szCs w:val="21"/>
          <w:highlight w:val="none"/>
          <w:u w:val="single"/>
          <w:lang w:eastAsia="zh-CN"/>
        </w:rPr>
      </w:r>
      <w:r/>
    </w:p>
    <w:p>
      <w:pPr>
        <w:pStyle w:val="943"/>
        <w:ind w:firstLine="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地点：江苏政府采购网苏采云系统</w:t>
      </w:r>
      <w:r>
        <w:rPr>
          <w:rFonts w:hint="eastAsia" w:eastAsia="宋体"/>
          <w:bCs/>
          <w:color w:val="000000"/>
          <w:sz w:val="21"/>
          <w:szCs w:val="21"/>
          <w:highlight w:val="none"/>
          <w:lang w:eastAsia="zh-CN"/>
        </w:rPr>
      </w:r>
      <w:r/>
    </w:p>
    <w:p>
      <w:pPr>
        <w:pStyle w:val="943"/>
        <w:ind w:firstLine="0"/>
        <w:spacing w:line="360" w:lineRule="auto"/>
        <w:rPr>
          <w:rFonts w:hint="eastAsia" w:eastAsia="宋体"/>
          <w:b/>
          <w:bCs/>
          <w:color w:val="000000"/>
          <w:sz w:val="21"/>
          <w:szCs w:val="21"/>
          <w:highlight w:val="none"/>
          <w:lang w:eastAsia="zh-CN"/>
        </w:rPr>
      </w:pPr>
      <w:r/>
      <w:bookmarkStart w:id="20" w:name="_Toc35393633"/>
      <w:r/>
      <w:bookmarkStart w:id="21" w:name="_Toc28359093"/>
      <w:r/>
      <w:bookmarkStart w:id="22" w:name="_Toc28359016"/>
      <w:r/>
      <w:bookmarkStart w:id="23" w:name="_Toc35393802"/>
      <w:r>
        <w:rPr>
          <w:rFonts w:hint="eastAsia" w:eastAsia="宋体"/>
          <w:b/>
          <w:bCs/>
          <w:color w:val="000000"/>
          <w:sz w:val="21"/>
          <w:szCs w:val="21"/>
          <w:highlight w:val="none"/>
          <w:lang w:eastAsia="zh-CN"/>
        </w:rPr>
        <w:t xml:space="preserve">五、开启</w:t>
      </w:r>
      <w:bookmarkEnd w:id="20"/>
      <w:r/>
      <w:bookmarkEnd w:id="21"/>
      <w:r/>
      <w:bookmarkEnd w:id="22"/>
      <w:r/>
      <w:bookmarkEnd w:id="23"/>
      <w:r>
        <w:rPr>
          <w:rFonts w:hint="eastAsia" w:eastAsia="宋体"/>
          <w:b/>
          <w:bCs/>
          <w:color w:val="000000"/>
          <w:sz w:val="21"/>
          <w:szCs w:val="21"/>
          <w:highlight w:val="none"/>
          <w:lang w:eastAsia="zh-CN"/>
        </w:rPr>
      </w:r>
      <w:r/>
    </w:p>
    <w:p>
      <w:pPr>
        <w:pStyle w:val="943"/>
        <w:ind w:firstLine="0"/>
        <w:spacing w:line="360" w:lineRule="auto"/>
        <w:rPr>
          <w:rFonts w:hint="eastAsia" w:eastAsia="宋体"/>
          <w:bCs/>
          <w:color w:val="000000"/>
          <w:sz w:val="21"/>
          <w:szCs w:val="21"/>
          <w:highlight w:val="none"/>
          <w:u w:val="single"/>
          <w:lang w:eastAsia="zh-CN"/>
        </w:rPr>
      </w:pPr>
      <w:r>
        <w:rPr>
          <w:rFonts w:hint="eastAsia" w:eastAsia="宋体"/>
          <w:bCs/>
          <w:color w:val="000000"/>
          <w:sz w:val="21"/>
          <w:szCs w:val="21"/>
          <w:highlight w:val="none"/>
          <w:lang w:eastAsia="zh-CN"/>
        </w:rPr>
        <w:t xml:space="preserve">时间：</w:t>
      </w:r>
      <w:r>
        <w:rPr>
          <w:rFonts w:hint="eastAsia" w:eastAsia="宋体"/>
          <w:bCs/>
          <w:color w:val="000000"/>
          <w:sz w:val="21"/>
          <w:szCs w:val="21"/>
          <w:highlight w:val="none"/>
          <w:lang w:eastAsia="zh-CN"/>
        </w:rPr>
        <w:t xml:space="preserve">2026年07</w:t>
      </w:r>
      <w:r>
        <w:rPr>
          <w:rFonts w:hint="eastAsia" w:eastAsia="宋体"/>
          <w:bCs/>
          <w:color w:val="000000"/>
          <w:sz w:val="21"/>
          <w:szCs w:val="21"/>
          <w:highlight w:val="none"/>
          <w:lang w:eastAsia="zh-CN"/>
        </w:rPr>
        <w:t xml:space="preserve">月</w:t>
      </w:r>
      <w:r>
        <w:rPr>
          <w:rFonts w:hint="eastAsia" w:eastAsia="宋体"/>
          <w:bCs/>
          <w:color w:val="000000"/>
          <w:sz w:val="21"/>
          <w:szCs w:val="21"/>
          <w:highlight w:val="none"/>
          <w:lang w:eastAsia="zh-CN"/>
        </w:rPr>
        <w:t xml:space="preserve">02日</w:t>
      </w:r>
      <w:r>
        <w:rPr>
          <w:rFonts w:hint="eastAsia" w:eastAsia="宋体"/>
          <w:bCs/>
          <w:color w:val="000000"/>
          <w:sz w:val="21"/>
          <w:szCs w:val="21"/>
          <w:highlight w:val="none"/>
          <w:lang w:val="en-US" w:eastAsia="zh-CN"/>
        </w:rPr>
        <w:t xml:space="preserve">10</w:t>
      </w:r>
      <w:r>
        <w:rPr>
          <w:rFonts w:hint="eastAsia" w:eastAsia="宋体"/>
          <w:bCs/>
          <w:color w:val="000000"/>
          <w:sz w:val="21"/>
          <w:szCs w:val="21"/>
          <w:highlight w:val="none"/>
          <w:lang w:eastAsia="zh-CN"/>
        </w:rPr>
        <w:t xml:space="preserve">点</w:t>
      </w:r>
      <w:r>
        <w:rPr>
          <w:rFonts w:hint="eastAsia" w:eastAsia="宋体"/>
          <w:bCs/>
          <w:color w:val="000000"/>
          <w:sz w:val="21"/>
          <w:szCs w:val="21"/>
          <w:highlight w:val="none"/>
          <w:lang w:val="en-US" w:eastAsia="zh-CN"/>
        </w:rPr>
        <w:t xml:space="preserve">0</w:t>
      </w:r>
      <w:r>
        <w:rPr>
          <w:rFonts w:hint="eastAsia" w:eastAsia="宋体"/>
          <w:bCs/>
          <w:color w:val="000000"/>
          <w:sz w:val="21"/>
          <w:szCs w:val="21"/>
          <w:highlight w:val="none"/>
          <w:lang w:eastAsia="zh-CN"/>
        </w:rPr>
        <w:t xml:space="preserve">0分</w:t>
      </w:r>
      <w:r>
        <w:rPr>
          <w:rFonts w:hint="eastAsia" w:eastAsia="宋体"/>
          <w:bCs/>
          <w:color w:val="000000"/>
          <w:sz w:val="21"/>
          <w:szCs w:val="21"/>
          <w:highlight w:val="none"/>
          <w:lang w:eastAsia="zh-CN"/>
        </w:rPr>
        <w:t xml:space="preserve">（北京时间）</w:t>
      </w:r>
      <w:r>
        <w:rPr>
          <w:rFonts w:hint="eastAsia" w:eastAsia="宋体"/>
          <w:bCs/>
          <w:color w:val="000000"/>
          <w:sz w:val="21"/>
          <w:szCs w:val="21"/>
          <w:highlight w:val="none"/>
          <w:u w:val="single"/>
          <w:lang w:eastAsia="zh-CN"/>
        </w:rPr>
      </w:r>
      <w:r/>
    </w:p>
    <w:p>
      <w:pPr>
        <w:pStyle w:val="943"/>
        <w:ind w:firstLine="0"/>
        <w:spacing w:line="360" w:lineRule="auto"/>
        <w:rPr>
          <w:rFonts w:hint="eastAsia" w:eastAsia="宋体"/>
          <w:bCs/>
          <w:color w:val="000000"/>
          <w:sz w:val="21"/>
          <w:szCs w:val="21"/>
          <w:highlight w:val="none"/>
          <w:lang w:eastAsia="zh-CN"/>
        </w:rPr>
      </w:pPr>
      <w:r/>
      <w:bookmarkStart w:id="24" w:name="_Toc35393634"/>
      <w:r/>
      <w:bookmarkStart w:id="25" w:name="_Toc28359017"/>
      <w:r/>
      <w:bookmarkStart w:id="26" w:name="_Toc35393803"/>
      <w:r/>
      <w:bookmarkStart w:id="27" w:name="_Toc28359094"/>
      <w:r>
        <w:rPr>
          <w:rFonts w:hint="eastAsia" w:eastAsia="宋体"/>
          <w:bCs/>
          <w:color w:val="000000"/>
          <w:sz w:val="21"/>
          <w:szCs w:val="21"/>
          <w:highlight w:val="none"/>
          <w:lang w:eastAsia="zh-CN"/>
        </w:rPr>
        <w:t xml:space="preserve">地点：“苏采云”政府采购交易系统网上开标大厅</w:t>
      </w:r>
      <w:r>
        <w:rPr>
          <w:rFonts w:hint="eastAsia" w:eastAsia="宋体"/>
          <w:bCs/>
          <w:color w:val="000000"/>
          <w:sz w:val="21"/>
          <w:szCs w:val="21"/>
          <w:highlight w:val="none"/>
          <w:lang w:eastAsia="zh-CN"/>
        </w:rPr>
      </w:r>
      <w:r/>
    </w:p>
    <w:p>
      <w:pPr>
        <w:pStyle w:val="943"/>
        <w:ind w:firstLine="0"/>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六、公告期限</w:t>
      </w:r>
      <w:bookmarkEnd w:id="24"/>
      <w:r/>
      <w:bookmarkEnd w:id="25"/>
      <w:r/>
      <w:bookmarkEnd w:id="26"/>
      <w:r/>
      <w:bookmarkEnd w:id="27"/>
      <w:r>
        <w:rPr>
          <w:rFonts w:hint="eastAsia" w:eastAsia="宋体"/>
          <w:b/>
          <w:bCs/>
          <w:color w:val="000000"/>
          <w:sz w:val="21"/>
          <w:szCs w:val="21"/>
          <w:highlight w:val="none"/>
          <w:lang w:eastAsia="zh-CN"/>
        </w:rPr>
      </w:r>
      <w:r/>
    </w:p>
    <w:p>
      <w:pPr>
        <w:pStyle w:val="943"/>
        <w:ind w:firstLine="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自本公告发布之日起3个工作日</w:t>
      </w:r>
      <w:r>
        <w:rPr>
          <w:rFonts w:hint="eastAsia" w:eastAsia="宋体"/>
          <w:bCs/>
          <w:color w:val="000000"/>
          <w:sz w:val="21"/>
          <w:szCs w:val="21"/>
          <w:highlight w:val="none"/>
          <w:lang w:eastAsia="zh-CN"/>
        </w:rPr>
      </w:r>
      <w:r/>
    </w:p>
    <w:p>
      <w:pPr>
        <w:pStyle w:val="943"/>
        <w:ind w:firstLine="0"/>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七、其他补充事宜</w:t>
      </w:r>
      <w:bookmarkEnd w:id="18"/>
      <w:r/>
      <w:bookmarkEnd w:id="19"/>
      <w:r/>
      <w:bookmarkStart w:id="28" w:name="_Toc28359008"/>
      <w:r/>
      <w:bookmarkStart w:id="29" w:name="_Toc35393796"/>
      <w:r/>
      <w:bookmarkStart w:id="30" w:name="_Toc35393627"/>
      <w:r/>
      <w:bookmarkStart w:id="31" w:name="_Toc28359085"/>
      <w:r>
        <w:rPr>
          <w:rFonts w:hint="eastAsia" w:eastAsia="宋体"/>
          <w:bCs/>
          <w:color w:val="000000"/>
          <w:sz w:val="21"/>
          <w:szCs w:val="21"/>
          <w:highlight w:val="none"/>
          <w:lang w:eastAsia="zh-CN"/>
        </w:rPr>
        <w:t xml:space="preserve"> </w:t>
      </w:r>
      <w:r>
        <w:rPr>
          <w:rFonts w:hint="eastAsia" w:eastAsia="宋体"/>
          <w:b/>
          <w:bCs/>
          <w:color w:val="000000"/>
          <w:sz w:val="21"/>
          <w:szCs w:val="21"/>
          <w:highlight w:val="none"/>
          <w:lang w:eastAsia="zh-CN"/>
        </w:rPr>
      </w:r>
      <w:r/>
    </w:p>
    <w:p>
      <w:pPr>
        <w:pStyle w:val="943"/>
        <w:ind w:firstLine="420"/>
        <w:spacing w:line="360" w:lineRule="auto"/>
        <w:rPr>
          <w:rFonts w:eastAsia="宋体"/>
          <w:bCs/>
          <w:color w:val="000000"/>
          <w:sz w:val="21"/>
          <w:szCs w:val="21"/>
          <w:highlight w:val="none"/>
          <w:lang w:eastAsia="zh-CN"/>
        </w:rPr>
      </w:pPr>
      <w:r/>
      <w:bookmarkStart w:id="32" w:name="OLE_LINK1"/>
      <w:r>
        <w:rPr>
          <w:rFonts w:eastAsia="宋体"/>
          <w:bCs/>
          <w:color w:val="000000"/>
          <w:sz w:val="21"/>
          <w:szCs w:val="21"/>
          <w:highlight w:val="none"/>
          <w:lang w:eastAsia="zh-CN"/>
        </w:rPr>
        <w:t xml:space="preserve">1</w:t>
      </w:r>
      <w:r>
        <w:rPr>
          <w:rFonts w:hint="eastAsia" w:eastAsia="宋体" w:cs="宋体"/>
          <w:bCs/>
          <w:color w:val="000000"/>
          <w:sz w:val="21"/>
          <w:szCs w:val="21"/>
          <w:highlight w:val="none"/>
          <w:lang w:eastAsia="zh-CN"/>
        </w:rPr>
        <w:t xml:space="preserve">、集中考察现场或答疑：</w:t>
      </w:r>
      <w:r>
        <w:rPr>
          <w:rStyle w:val="940"/>
          <w:rFonts w:hint="eastAsia" w:ascii="宋体" w:hAnsi="宋体" w:cs="宋体"/>
          <w:color w:val="000000"/>
          <w:highlight w:val="none"/>
          <w:lang w:eastAsia="zh-CN"/>
        </w:rPr>
        <w:t xml:space="preserve">采购人不统一组织现场踏勘，各投标供应商可在获取采购文件后投标截止时间前自行踏勘现场。请各投标供应商务必对采购文件进行仔细认真阅读，在随后的采购中，对采购文件所作出的推论、解释和结论及由此造成的后果由投标供应商负责</w:t>
      </w:r>
      <w:r>
        <w:rPr>
          <w:rFonts w:hint="eastAsia" w:eastAsia="宋体" w:cs="宋体"/>
          <w:bCs/>
          <w:color w:val="000000"/>
          <w:sz w:val="21"/>
          <w:szCs w:val="21"/>
          <w:highlight w:val="none"/>
          <w:lang w:eastAsia="zh-CN"/>
        </w:rPr>
        <w:t xml:space="preserve">。              </w:t>
      </w:r>
      <w:r>
        <w:rPr>
          <w:rFonts w:eastAsia="宋体"/>
          <w:bCs/>
          <w:color w:val="000000"/>
          <w:sz w:val="21"/>
          <w:szCs w:val="21"/>
          <w:highlight w:val="none"/>
          <w:lang w:eastAsia="zh-CN"/>
        </w:rPr>
      </w:r>
      <w:r/>
    </w:p>
    <w:p>
      <w:pPr>
        <w:pStyle w:val="943"/>
        <w:ind w:firstLine="420"/>
        <w:spacing w:line="360" w:lineRule="auto"/>
        <w:rPr>
          <w:rFonts w:hint="eastAsia" w:eastAsia="宋体" w:cs="宋体"/>
          <w:bCs/>
          <w:color w:val="000000"/>
          <w:sz w:val="21"/>
          <w:szCs w:val="21"/>
          <w:highlight w:val="none"/>
          <w:lang w:eastAsia="zh-CN"/>
        </w:rPr>
      </w:pPr>
      <w:r>
        <w:rPr>
          <w:rFonts w:eastAsia="宋体"/>
          <w:bCs/>
          <w:color w:val="000000"/>
          <w:sz w:val="21"/>
          <w:szCs w:val="21"/>
          <w:highlight w:val="none"/>
          <w:lang w:eastAsia="zh-CN"/>
        </w:rPr>
        <w:t xml:space="preserve">2</w:t>
      </w:r>
      <w:r>
        <w:rPr>
          <w:rFonts w:hint="eastAsia" w:eastAsia="宋体" w:cs="宋体"/>
          <w:bCs/>
          <w:color w:val="000000"/>
          <w:sz w:val="21"/>
          <w:szCs w:val="21"/>
          <w:highlight w:val="none"/>
          <w:lang w:eastAsia="zh-CN"/>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eastAsia="宋体" w:cs="宋体"/>
          <w:bCs/>
          <w:color w:val="000000"/>
          <w:sz w:val="21"/>
          <w:szCs w:val="21"/>
          <w:highlight w:val="none"/>
          <w:lang w:eastAsia="zh-CN"/>
        </w:rPr>
      </w:r>
      <w:r/>
    </w:p>
    <w:p>
      <w:pPr>
        <w:pStyle w:val="943"/>
        <w:ind w:firstLine="420"/>
        <w:spacing w:line="360" w:lineRule="auto"/>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val="en-US" w:eastAsia="zh-CN"/>
        </w:rPr>
        <w:t xml:space="preserve">3、</w:t>
      </w:r>
      <w:r>
        <w:rPr>
          <w:rFonts w:hint="eastAsia" w:eastAsia="宋体" w:cs="宋体"/>
          <w:bCs/>
          <w:color w:val="000000"/>
          <w:sz w:val="21"/>
          <w:szCs w:val="21"/>
          <w:highlight w:val="none"/>
          <w:lang w:eastAsia="zh-CN"/>
        </w:rPr>
        <w:t xml:space="preserve">中标后不允许转包、分包。</w:t>
      </w:r>
      <w:r>
        <w:rPr>
          <w:rFonts w:hint="eastAsia" w:eastAsia="宋体" w:cs="宋体"/>
          <w:bCs/>
          <w:color w:val="000000"/>
          <w:sz w:val="21"/>
          <w:szCs w:val="21"/>
          <w:highlight w:val="none"/>
          <w:lang w:eastAsia="zh-CN"/>
        </w:rPr>
      </w:r>
      <w:r/>
    </w:p>
    <w:p>
      <w:pPr>
        <w:pStyle w:val="943"/>
        <w:ind w:firstLine="422"/>
        <w:spacing w:line="360" w:lineRule="auto"/>
        <w:rPr>
          <w:rFonts w:eastAsia="宋体" w:cs="宋体"/>
          <w:b/>
          <w:bCs w:val="0"/>
          <w:color w:val="000000"/>
          <w:sz w:val="21"/>
          <w:szCs w:val="21"/>
          <w:highlight w:val="none"/>
          <w:lang w:val="en-US" w:eastAsia="zh-CN"/>
        </w:rPr>
      </w:pPr>
      <w:r>
        <w:rPr>
          <w:rFonts w:hint="eastAsia" w:eastAsia="宋体" w:cs="宋体"/>
          <w:b/>
          <w:bCs w:val="0"/>
          <w:color w:val="000000"/>
          <w:sz w:val="21"/>
          <w:szCs w:val="21"/>
          <w:highlight w:val="none"/>
          <w:lang w:val="en-US" w:eastAsia="zh-CN"/>
        </w:rPr>
        <w:t xml:space="preserve">4、多分包约定：本项目采用兼投兼中的方式选择成交人，本项目按照分包升序：分包一、分包二的顺序依次逐个进行评审，并按照得分由高到低的顺序推荐成交候选人，并标明排序。</w:t>
      </w:r>
      <w:r>
        <w:rPr>
          <w:rFonts w:eastAsia="宋体" w:cs="宋体"/>
          <w:b/>
          <w:bCs w:val="0"/>
          <w:color w:val="000000"/>
          <w:sz w:val="21"/>
          <w:szCs w:val="21"/>
          <w:highlight w:val="none"/>
          <w:lang w:val="en-US" w:eastAsia="zh-CN"/>
        </w:rPr>
      </w:r>
      <w:r/>
    </w:p>
    <w:p>
      <w:pPr>
        <w:pStyle w:val="943"/>
        <w:ind w:firstLine="0"/>
        <w:spacing w:line="360" w:lineRule="auto"/>
        <w:rPr>
          <w:rFonts w:eastAsia="宋体"/>
          <w:b/>
          <w:bCs/>
          <w:color w:val="000000"/>
          <w:sz w:val="21"/>
          <w:szCs w:val="21"/>
          <w:highlight w:val="none"/>
          <w:lang w:eastAsia="zh-CN"/>
        </w:rPr>
      </w:pPr>
      <w:r/>
      <w:bookmarkEnd w:id="32"/>
      <w:r>
        <w:rPr>
          <w:rFonts w:hint="eastAsia" w:eastAsia="宋体"/>
          <w:b/>
          <w:bCs/>
          <w:color w:val="000000"/>
          <w:sz w:val="21"/>
          <w:szCs w:val="21"/>
          <w:highlight w:val="none"/>
          <w:lang w:eastAsia="zh-CN"/>
        </w:rPr>
        <w:t xml:space="preserve">八、对本次磋商提出询问，请按</w:t>
      </w:r>
      <w:r>
        <w:rPr>
          <w:rFonts w:eastAsia="宋体"/>
          <w:b/>
          <w:bCs/>
          <w:color w:val="000000"/>
          <w:sz w:val="21"/>
          <w:szCs w:val="21"/>
          <w:highlight w:val="none"/>
          <w:lang w:eastAsia="zh-CN"/>
        </w:rPr>
        <w:t xml:space="preserve">以下方式</w:t>
      </w:r>
      <w:r>
        <w:rPr>
          <w:rFonts w:hint="eastAsia" w:eastAsia="宋体"/>
          <w:b/>
          <w:bCs/>
          <w:color w:val="000000"/>
          <w:sz w:val="21"/>
          <w:szCs w:val="21"/>
          <w:highlight w:val="none"/>
          <w:lang w:eastAsia="zh-CN"/>
        </w:rPr>
        <w:t xml:space="preserve">联系</w:t>
      </w:r>
      <w:bookmarkEnd w:id="28"/>
      <w:r/>
      <w:bookmarkEnd w:id="29"/>
      <w:r/>
      <w:bookmarkEnd w:id="30"/>
      <w:r/>
      <w:bookmarkEnd w:id="31"/>
      <w:r>
        <w:rPr>
          <w:rFonts w:eastAsia="宋体"/>
          <w:b/>
          <w:bCs/>
          <w:color w:val="000000"/>
          <w:sz w:val="21"/>
          <w:szCs w:val="21"/>
          <w:highlight w:val="none"/>
          <w:lang w:eastAsia="zh-CN"/>
        </w:rPr>
      </w:r>
      <w:r/>
    </w:p>
    <w:p>
      <w:pPr>
        <w:pStyle w:val="943"/>
        <w:ind w:firstLine="0"/>
        <w:spacing w:line="360" w:lineRule="auto"/>
        <w:rPr>
          <w:rFonts w:eastAsia="宋体"/>
          <w:bCs/>
          <w:color w:val="000000"/>
          <w:sz w:val="21"/>
          <w:szCs w:val="22"/>
          <w:highlight w:val="none"/>
          <w:lang w:eastAsia="zh-CN"/>
        </w:rPr>
      </w:pPr>
      <w:r>
        <w:rPr>
          <w:rFonts w:eastAsia="宋体"/>
          <w:bCs/>
          <w:color w:val="000000"/>
          <w:sz w:val="21"/>
          <w:szCs w:val="22"/>
          <w:highlight w:val="none"/>
          <w:lang w:eastAsia="zh-CN"/>
        </w:rPr>
        <w:t xml:space="preserve">1.</w:t>
      </w:r>
      <w:r>
        <w:rPr>
          <w:rFonts w:hint="eastAsia" w:eastAsia="宋体" w:cs="宋体"/>
          <w:bCs/>
          <w:color w:val="000000"/>
          <w:sz w:val="21"/>
          <w:szCs w:val="22"/>
          <w:highlight w:val="none"/>
          <w:lang w:eastAsia="zh-CN"/>
        </w:rPr>
        <w:t xml:space="preserve">采购人信息</w:t>
      </w:r>
      <w:r>
        <w:rPr>
          <w:rFonts w:eastAsia="宋体"/>
          <w:bCs/>
          <w:color w:val="000000"/>
          <w:sz w:val="21"/>
          <w:szCs w:val="22"/>
          <w:highlight w:val="none"/>
          <w:lang w:eastAsia="zh-CN"/>
        </w:rPr>
      </w:r>
      <w:r/>
    </w:p>
    <w:p>
      <w:pPr>
        <w:pStyle w:val="943"/>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名</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称：江苏省省级机关医院</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943"/>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地址：南京市江苏路65号</w:t>
      </w:r>
      <w:r>
        <w:rPr>
          <w:rFonts w:eastAsia="宋体"/>
          <w:bCs/>
          <w:color w:val="000000"/>
          <w:sz w:val="21"/>
          <w:szCs w:val="22"/>
          <w:highlight w:val="none"/>
          <w:lang w:eastAsia="zh-CN"/>
        </w:rPr>
      </w:r>
      <w:r/>
    </w:p>
    <w:p>
      <w:pPr>
        <w:pStyle w:val="943"/>
        <w:ind w:firstLine="0"/>
        <w:spacing w:line="360" w:lineRule="auto"/>
        <w:rPr>
          <w:rFonts w:eastAsia="宋体"/>
          <w:bCs/>
          <w:color w:val="000000"/>
          <w:sz w:val="21"/>
          <w:szCs w:val="22"/>
          <w:highlight w:val="none"/>
          <w:lang w:val="en-US" w:eastAsia="zh-CN"/>
        </w:rPr>
      </w:pPr>
      <w:r>
        <w:rPr>
          <w:rFonts w:hint="eastAsia" w:eastAsia="宋体" w:cs="宋体"/>
          <w:bCs/>
          <w:color w:val="000000"/>
          <w:sz w:val="21"/>
          <w:szCs w:val="22"/>
          <w:highlight w:val="none"/>
          <w:lang w:eastAsia="zh-CN"/>
        </w:rPr>
        <w:t xml:space="preserve">联系方式：</w:t>
      </w:r>
      <w:r>
        <w:rPr>
          <w:rFonts w:hint="eastAsia" w:eastAsia="宋体" w:cs="宋体"/>
          <w:bCs/>
          <w:color w:val="000000"/>
          <w:sz w:val="21"/>
          <w:szCs w:val="22"/>
          <w:highlight w:val="none"/>
          <w:lang w:val="en-US" w:eastAsia="zh-CN"/>
        </w:rPr>
        <w:t xml:space="preserve">周老师</w:t>
      </w:r>
      <w:r>
        <w:rPr>
          <w:rFonts w:eastAsia="宋体"/>
          <w:bCs/>
          <w:color w:val="000000"/>
          <w:sz w:val="21"/>
          <w:szCs w:val="22"/>
          <w:highlight w:val="none"/>
          <w:lang w:val="en-US" w:eastAsia="zh-CN"/>
        </w:rPr>
      </w:r>
      <w:r/>
    </w:p>
    <w:p>
      <w:pPr>
        <w:pStyle w:val="943"/>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联系电话</w:t>
      </w:r>
      <w:r>
        <w:rPr>
          <w:rFonts w:hint="eastAsia" w:ascii="宋体" w:hAnsi="宋体" w:eastAsia="宋体"/>
          <w:color w:val="000000"/>
          <w:sz w:val="21"/>
          <w:szCs w:val="21"/>
          <w:highlight w:val="none"/>
          <w:lang w:eastAsia="zh-CN"/>
        </w:rPr>
        <w:t xml:space="preserve">：</w:t>
      </w:r>
      <w:r>
        <w:rPr>
          <w:rFonts w:hint="eastAsia" w:ascii="宋体" w:hAnsi="宋体" w:cs="宋体"/>
          <w:color w:val="000000"/>
          <w:sz w:val="21"/>
          <w:szCs w:val="21"/>
          <w:highlight w:val="none"/>
          <w:lang w:eastAsia="zh-CN"/>
        </w:rPr>
        <w:t xml:space="preserve">025-89699103</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lang w:eastAsia="zh-CN"/>
        </w:rPr>
        <w:t xml:space="preserve"> </w:t>
      </w:r>
      <w:r>
        <w:rPr>
          <w:rFonts w:hint="eastAsia" w:eastAsia="宋体"/>
          <w:bCs/>
          <w:color w:val="000000"/>
          <w:sz w:val="21"/>
          <w:szCs w:val="22"/>
          <w:highlight w:val="none"/>
          <w:lang w:eastAsia="zh-CN"/>
        </w:rPr>
        <w:t xml:space="preserve">   </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943"/>
        <w:ind w:firstLine="0"/>
        <w:spacing w:line="360" w:lineRule="auto"/>
        <w:rPr>
          <w:rFonts w:eastAsia="宋体"/>
          <w:bCs/>
          <w:color w:val="000000"/>
          <w:sz w:val="21"/>
          <w:szCs w:val="22"/>
          <w:highlight w:val="none"/>
          <w:lang w:eastAsia="zh-CN"/>
        </w:rPr>
      </w:pPr>
      <w:r>
        <w:rPr>
          <w:rFonts w:eastAsia="宋体"/>
          <w:bCs/>
          <w:color w:val="000000"/>
          <w:sz w:val="21"/>
          <w:szCs w:val="22"/>
          <w:highlight w:val="none"/>
          <w:lang w:eastAsia="zh-CN"/>
        </w:rPr>
        <w:t xml:space="preserve">2.</w:t>
      </w:r>
      <w:r>
        <w:rPr>
          <w:rFonts w:hint="eastAsia" w:eastAsia="宋体" w:cs="宋体"/>
          <w:bCs/>
          <w:color w:val="000000"/>
          <w:sz w:val="21"/>
          <w:szCs w:val="22"/>
          <w:highlight w:val="none"/>
          <w:lang w:eastAsia="zh-CN"/>
        </w:rPr>
        <w:t xml:space="preserve">采购代理机构信息</w:t>
      </w:r>
      <w:r>
        <w:rPr>
          <w:rFonts w:eastAsia="宋体"/>
          <w:bCs/>
          <w:color w:val="000000"/>
          <w:sz w:val="21"/>
          <w:szCs w:val="22"/>
          <w:highlight w:val="none"/>
          <w:lang w:eastAsia="zh-CN"/>
        </w:rPr>
      </w:r>
      <w:r/>
    </w:p>
    <w:p>
      <w:pPr>
        <w:pStyle w:val="943"/>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名</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称：南京江城工程项目管理有限公司　</w:t>
      </w:r>
      <w:r>
        <w:rPr>
          <w:rFonts w:eastAsia="宋体"/>
          <w:bCs/>
          <w:color w:val="000000"/>
          <w:sz w:val="21"/>
          <w:szCs w:val="22"/>
          <w:highlight w:val="none"/>
          <w:lang w:eastAsia="zh-CN"/>
        </w:rPr>
      </w:r>
      <w:r/>
    </w:p>
    <w:p>
      <w:pPr>
        <w:pStyle w:val="943"/>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地　址：南京市建邺区云龙山路</w:t>
      </w:r>
      <w:r>
        <w:rPr>
          <w:rFonts w:eastAsia="宋体"/>
          <w:bCs/>
          <w:color w:val="000000"/>
          <w:sz w:val="21"/>
          <w:szCs w:val="22"/>
          <w:highlight w:val="none"/>
          <w:lang w:eastAsia="zh-CN"/>
        </w:rPr>
        <w:t xml:space="preserve">89</w:t>
      </w:r>
      <w:r>
        <w:rPr>
          <w:rFonts w:hint="eastAsia" w:eastAsia="宋体" w:cs="宋体"/>
          <w:bCs/>
          <w:color w:val="000000"/>
          <w:sz w:val="21"/>
          <w:szCs w:val="22"/>
          <w:highlight w:val="none"/>
          <w:lang w:eastAsia="zh-CN"/>
        </w:rPr>
        <w:t xml:space="preserve">号龙湖时代上城</w:t>
      </w:r>
      <w:r>
        <w:rPr>
          <w:rFonts w:eastAsia="宋体"/>
          <w:bCs/>
          <w:color w:val="000000"/>
          <w:sz w:val="21"/>
          <w:szCs w:val="22"/>
          <w:highlight w:val="none"/>
          <w:lang w:eastAsia="zh-CN"/>
        </w:rPr>
        <w:t xml:space="preserve">1</w:t>
      </w:r>
      <w:r>
        <w:rPr>
          <w:rFonts w:hint="eastAsia" w:eastAsia="宋体" w:cs="宋体"/>
          <w:bCs/>
          <w:color w:val="000000"/>
          <w:sz w:val="21"/>
          <w:szCs w:val="22"/>
          <w:highlight w:val="none"/>
          <w:lang w:eastAsia="zh-CN"/>
        </w:rPr>
        <w:t xml:space="preserve">栋</w:t>
      </w:r>
      <w:r>
        <w:rPr>
          <w:rFonts w:eastAsia="宋体"/>
          <w:bCs/>
          <w:color w:val="000000"/>
          <w:sz w:val="21"/>
          <w:szCs w:val="22"/>
          <w:highlight w:val="none"/>
          <w:lang w:eastAsia="zh-CN"/>
        </w:rPr>
        <w:t xml:space="preserve">29</w:t>
      </w:r>
      <w:r>
        <w:rPr>
          <w:rFonts w:hint="eastAsia" w:eastAsia="宋体" w:cs="宋体"/>
          <w:bCs/>
          <w:color w:val="000000"/>
          <w:sz w:val="21"/>
          <w:szCs w:val="22"/>
          <w:highlight w:val="none"/>
          <w:lang w:eastAsia="zh-CN"/>
        </w:rPr>
        <w:t xml:space="preserve">楼</w:t>
      </w:r>
      <w:r>
        <w:rPr>
          <w:rFonts w:eastAsia="宋体"/>
          <w:bCs/>
          <w:color w:val="000000"/>
          <w:sz w:val="21"/>
          <w:szCs w:val="22"/>
          <w:highlight w:val="none"/>
          <w:lang w:eastAsia="zh-CN"/>
        </w:rPr>
      </w:r>
      <w:r/>
    </w:p>
    <w:p>
      <w:pPr>
        <w:pStyle w:val="943"/>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联系方式：</w:t>
      </w:r>
      <w:r>
        <w:rPr>
          <w:rFonts w:eastAsia="宋体"/>
          <w:bCs/>
          <w:color w:val="000000"/>
          <w:sz w:val="21"/>
          <w:szCs w:val="22"/>
          <w:highlight w:val="none"/>
          <w:lang w:eastAsia="zh-CN"/>
        </w:rPr>
        <w:t xml:space="preserve">025-58066836</w:t>
      </w:r>
      <w:r>
        <w:rPr>
          <w:rFonts w:hint="eastAsia" w:eastAsia="宋体"/>
          <w:bCs/>
          <w:color w:val="000000"/>
          <w:sz w:val="21"/>
          <w:szCs w:val="22"/>
          <w:highlight w:val="none"/>
          <w:lang w:eastAsia="zh-CN"/>
        </w:rPr>
        <w:t xml:space="preserve">、</w:t>
      </w:r>
      <w:r>
        <w:rPr>
          <w:rFonts w:hint="eastAsia" w:eastAsia="宋体"/>
          <w:bCs/>
          <w:color w:val="000000"/>
          <w:sz w:val="21"/>
          <w:szCs w:val="22"/>
          <w:highlight w:val="none"/>
          <w:lang w:val="en-US" w:eastAsia="zh-CN"/>
        </w:rPr>
        <w:t xml:space="preserve">025-58835827-0</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943"/>
        <w:ind w:firstLine="0"/>
        <w:spacing w:line="360" w:lineRule="auto"/>
        <w:rPr>
          <w:rFonts w:eastAsia="宋体"/>
          <w:bCs/>
          <w:color w:val="000000"/>
          <w:sz w:val="21"/>
          <w:szCs w:val="22"/>
          <w:highlight w:val="none"/>
          <w:lang w:eastAsia="zh-CN"/>
        </w:rPr>
      </w:pPr>
      <w:r>
        <w:rPr>
          <w:rFonts w:eastAsia="宋体"/>
          <w:bCs/>
          <w:color w:val="000000"/>
          <w:sz w:val="21"/>
          <w:szCs w:val="22"/>
          <w:highlight w:val="none"/>
          <w:lang w:eastAsia="zh-CN"/>
        </w:rPr>
        <w:t xml:space="preserve">3.</w:t>
      </w:r>
      <w:r>
        <w:rPr>
          <w:rFonts w:hint="eastAsia" w:eastAsia="宋体" w:cs="宋体"/>
          <w:bCs/>
          <w:color w:val="000000"/>
          <w:sz w:val="21"/>
          <w:szCs w:val="22"/>
          <w:highlight w:val="none"/>
          <w:lang w:eastAsia="zh-CN"/>
        </w:rPr>
        <w:t xml:space="preserve">项目联系方式</w:t>
      </w:r>
      <w:r>
        <w:rPr>
          <w:rFonts w:eastAsia="宋体"/>
          <w:bCs/>
          <w:color w:val="000000"/>
          <w:sz w:val="21"/>
          <w:szCs w:val="22"/>
          <w:highlight w:val="none"/>
          <w:lang w:eastAsia="zh-CN"/>
        </w:rPr>
      </w:r>
      <w:r/>
    </w:p>
    <w:p>
      <w:pPr>
        <w:pStyle w:val="943"/>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项目联系人：曹工</w:t>
      </w:r>
      <w:r>
        <w:rPr>
          <w:rFonts w:eastAsia="宋体"/>
          <w:bCs/>
          <w:color w:val="000000"/>
          <w:sz w:val="21"/>
          <w:szCs w:val="22"/>
          <w:highlight w:val="none"/>
          <w:lang w:eastAsia="zh-CN"/>
        </w:rPr>
      </w:r>
      <w:r/>
    </w:p>
    <w:p>
      <w:pPr>
        <w:pStyle w:val="943"/>
        <w:ind w:firstLine="0"/>
        <w:spacing w:line="360" w:lineRule="auto"/>
        <w:rPr>
          <w:rFonts w:hint="eastAsia" w:eastAsia="宋体"/>
          <w:color w:val="000000"/>
          <w:highlight w:val="none"/>
          <w:lang w:eastAsia="zh-CN"/>
        </w:rPr>
      </w:pPr>
      <w:r>
        <w:rPr>
          <w:rFonts w:hint="eastAsia" w:eastAsia="宋体" w:cs="宋体"/>
          <w:bCs/>
          <w:color w:val="000000"/>
          <w:sz w:val="21"/>
          <w:szCs w:val="22"/>
          <w:highlight w:val="none"/>
          <w:lang w:eastAsia="zh-CN"/>
        </w:rPr>
        <w:t xml:space="preserve">电　话：</w:t>
      </w:r>
      <w:r>
        <w:rPr>
          <w:rFonts w:eastAsia="宋体"/>
          <w:bCs/>
          <w:color w:val="000000"/>
          <w:sz w:val="21"/>
          <w:szCs w:val="22"/>
          <w:highlight w:val="none"/>
          <w:lang w:eastAsia="zh-CN"/>
        </w:rPr>
        <w:t xml:space="preserve">025-58066836</w:t>
      </w:r>
      <w:r>
        <w:rPr>
          <w:rFonts w:hint="eastAsia" w:eastAsia="宋体" w:cs="宋体"/>
          <w:bCs/>
          <w:color w:val="000000"/>
          <w:sz w:val="21"/>
          <w:szCs w:val="22"/>
          <w:highlight w:val="none"/>
          <w:lang w:eastAsia="zh-CN"/>
        </w:rPr>
        <w:t xml:space="preserve">　</w:t>
      </w:r>
      <w:r>
        <w:rPr>
          <w:rFonts w:hint="eastAsia" w:eastAsia="宋体"/>
          <w:bCs/>
          <w:color w:val="000000"/>
          <w:sz w:val="21"/>
          <w:szCs w:val="22"/>
          <w:highlight w:val="none"/>
          <w:lang w:eastAsia="zh-CN"/>
        </w:rPr>
        <w:t xml:space="preserve">、</w:t>
      </w:r>
      <w:r>
        <w:rPr>
          <w:rFonts w:hint="eastAsia" w:eastAsia="宋体"/>
          <w:bCs/>
          <w:color w:val="000000"/>
          <w:sz w:val="21"/>
          <w:szCs w:val="22"/>
          <w:highlight w:val="none"/>
          <w:lang w:val="en-US" w:eastAsia="zh-CN"/>
        </w:rPr>
        <w:t xml:space="preserve">025-58835827-0</w:t>
      </w:r>
      <w:r>
        <w:rPr>
          <w:rFonts w:hint="eastAsia" w:eastAsia="宋体"/>
          <w:color w:val="000000"/>
          <w:highlight w:val="none"/>
          <w:lang w:eastAsia="zh-CN"/>
        </w:rPr>
      </w:r>
      <w:r/>
    </w:p>
    <w:p>
      <w:pPr>
        <w:pStyle w:val="943"/>
        <w:spacing w:line="360" w:lineRule="auto"/>
        <w:rPr>
          <w:rFonts w:hint="eastAsia" w:eastAsia="宋体"/>
          <w:color w:val="000000"/>
          <w:highlight w:val="none"/>
          <w:lang w:eastAsia="zh-CN"/>
        </w:rPr>
      </w:pPr>
      <w:r>
        <w:rPr>
          <w:rFonts w:hint="eastAsia" w:eastAsia="宋体"/>
          <w:color w:val="000000"/>
          <w:highlight w:val="none"/>
          <w:lang w:eastAsia="zh-CN"/>
        </w:rPr>
        <w:br w:type="page" w:clear="all"/>
      </w:r>
      <w:r>
        <w:rPr>
          <w:rFonts w:hint="eastAsia" w:eastAsia="宋体"/>
          <w:color w:val="000000"/>
          <w:highlight w:val="none"/>
          <w:lang w:eastAsia="zh-CN"/>
        </w:rPr>
      </w:r>
      <w:r/>
    </w:p>
    <w:p>
      <w:pPr>
        <w:pStyle w:val="891"/>
        <w:numPr>
          <w:ilvl w:val="0"/>
          <w:numId w:val="2"/>
        </w:numPr>
        <w:jc w:val="center"/>
        <w:spacing w:line="360" w:lineRule="auto"/>
        <w:tabs>
          <w:tab w:val="left" w:pos="1281" w:leader="none"/>
        </w:tabs>
        <w:rPr>
          <w:rFonts w:ascii="宋体" w:hAnsi="宋体" w:eastAsia="宋体"/>
          <w:color w:val="000000"/>
          <w:highlight w:val="none"/>
          <w:lang w:eastAsia="zh-CN"/>
        </w:rPr>
      </w:pPr>
      <w:r/>
      <w:bookmarkStart w:id="33" w:name="_bookmark1"/>
      <w:r/>
      <w:bookmarkEnd w:id="33"/>
      <w:r>
        <w:rPr>
          <w:rFonts w:hint="eastAsia" w:ascii="宋体" w:hAnsi="宋体" w:eastAsia="宋体"/>
          <w:color w:val="000000"/>
          <w:highlight w:val="none"/>
          <w:lang w:val="en-US" w:eastAsia="zh-CN"/>
        </w:rPr>
        <w:t xml:space="preserve">竞争性磋商</w:t>
      </w:r>
      <w:r>
        <w:rPr>
          <w:rFonts w:ascii="宋体" w:hAnsi="宋体" w:eastAsia="宋体"/>
          <w:color w:val="000000"/>
          <w:highlight w:val="none"/>
          <w:lang w:eastAsia="zh-CN"/>
        </w:rPr>
        <w:t xml:space="preserve">须知</w:t>
      </w:r>
      <w:bookmarkStart w:id="34" w:name="_bookmark2"/>
      <w:r/>
      <w:bookmarkEnd w:id="34"/>
      <w:r/>
      <w:bookmarkStart w:id="35" w:name="一、总    则"/>
      <w:r/>
      <w:bookmarkEnd w:id="35"/>
      <w:r>
        <w:rPr>
          <w:rFonts w:ascii="宋体" w:hAnsi="宋体" w:eastAsia="宋体"/>
          <w:color w:val="000000"/>
          <w:highlight w:val="none"/>
          <w:lang w:eastAsia="zh-CN"/>
        </w:rPr>
      </w:r>
      <w:r/>
    </w:p>
    <w:tbl>
      <w:tblPr>
        <w:tblW w:w="91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935"/>
        <w:gridCol w:w="6478"/>
      </w:tblGrid>
      <w:tr>
        <w:trPr/>
        <w:tc>
          <w:tcPr>
            <w:tcW w:w="690" w:type="dxa"/>
            <w:vAlign w:val="center"/>
            <w:textDirection w:val="lrTb"/>
            <w:noWrap/>
          </w:tcPr>
          <w:p>
            <w:pPr>
              <w:pStyle w:val="888"/>
              <w:jc w:val="center"/>
              <w:spacing w:line="360" w:lineRule="auto"/>
              <w:widowControl w:val="off"/>
              <w:rPr>
                <w:rFonts w:hint="eastAsia" w:ascii="宋体" w:hAnsi="宋体" w:cs="宋体"/>
                <w:b/>
                <w:color w:val="000000"/>
                <w:sz w:val="22"/>
                <w:szCs w:val="22"/>
                <w:highlight w:val="none"/>
                <w:lang w:eastAsia="zh-CN"/>
              </w:rPr>
            </w:pPr>
            <w:r/>
            <w:bookmarkStart w:id="36" w:name="一、总____则"/>
            <w:r/>
            <w:bookmarkEnd w:id="36"/>
            <w:r>
              <w:rPr>
                <w:rFonts w:hint="eastAsia" w:ascii="宋体" w:hAnsi="宋体" w:cs="宋体"/>
                <w:b/>
                <w:color w:val="000000"/>
                <w:sz w:val="22"/>
                <w:szCs w:val="22"/>
                <w:highlight w:val="none"/>
                <w:lang w:eastAsia="zh-CN"/>
              </w:rPr>
              <w:t xml:space="preserve">序号</w:t>
            </w:r>
            <w:r>
              <w:rPr>
                <w:rFonts w:hint="eastAsia" w:ascii="宋体" w:hAnsi="宋体" w:cs="宋体"/>
                <w:b/>
                <w:color w:val="000000"/>
                <w:sz w:val="22"/>
                <w:szCs w:val="22"/>
                <w:highlight w:val="none"/>
                <w:lang w:eastAsia="zh-CN"/>
              </w:rPr>
            </w:r>
            <w:r/>
          </w:p>
        </w:tc>
        <w:tc>
          <w:tcPr>
            <w:tcW w:w="1935" w:type="dxa"/>
            <w:vAlign w:val="center"/>
            <w:textDirection w:val="lrTb"/>
            <w:noWrap/>
          </w:tcPr>
          <w:p>
            <w:pPr>
              <w:pStyle w:val="888"/>
              <w:jc w:val="center"/>
              <w:spacing w:line="360" w:lineRule="auto"/>
              <w:widowControl w:val="off"/>
              <w:rPr>
                <w:rFonts w:hint="eastAsia" w:ascii="宋体" w:hAnsi="宋体" w:cs="宋体"/>
                <w:b/>
                <w:color w:val="000000"/>
                <w:sz w:val="22"/>
                <w:szCs w:val="22"/>
                <w:highlight w:val="none"/>
                <w:lang w:eastAsia="zh-CN"/>
              </w:rPr>
            </w:pPr>
            <w:r>
              <w:rPr>
                <w:rFonts w:hint="eastAsia" w:ascii="宋体" w:hAnsi="宋体" w:cs="宋体"/>
                <w:b/>
                <w:color w:val="000000"/>
                <w:sz w:val="22"/>
                <w:szCs w:val="22"/>
                <w:highlight w:val="none"/>
                <w:lang w:eastAsia="zh-CN"/>
              </w:rPr>
              <w:t xml:space="preserve">名称</w:t>
            </w:r>
            <w:r>
              <w:rPr>
                <w:rFonts w:hint="eastAsia" w:ascii="宋体" w:hAnsi="宋体" w:cs="宋体"/>
                <w:b/>
                <w:color w:val="000000"/>
                <w:sz w:val="22"/>
                <w:szCs w:val="22"/>
                <w:highlight w:val="none"/>
                <w:lang w:eastAsia="zh-CN"/>
              </w:rPr>
            </w:r>
            <w:r/>
          </w:p>
        </w:tc>
        <w:tc>
          <w:tcPr>
            <w:tcW w:w="6478" w:type="dxa"/>
            <w:vAlign w:val="center"/>
            <w:textDirection w:val="lrTb"/>
            <w:noWrap/>
          </w:tcPr>
          <w:p>
            <w:pPr>
              <w:pStyle w:val="888"/>
              <w:jc w:val="center"/>
              <w:spacing w:line="360" w:lineRule="auto"/>
              <w:widowControl w:val="off"/>
              <w:rPr>
                <w:rFonts w:hint="eastAsia" w:ascii="宋体" w:hAnsi="宋体" w:cs="宋体"/>
                <w:b/>
                <w:color w:val="000000"/>
                <w:sz w:val="22"/>
                <w:szCs w:val="22"/>
                <w:highlight w:val="none"/>
                <w:lang w:eastAsia="zh-CN"/>
              </w:rPr>
            </w:pPr>
            <w:r>
              <w:rPr>
                <w:rFonts w:hint="eastAsia" w:ascii="宋体" w:hAnsi="宋体" w:cs="宋体"/>
                <w:b/>
                <w:color w:val="000000"/>
                <w:sz w:val="22"/>
                <w:szCs w:val="22"/>
                <w:highlight w:val="none"/>
                <w:lang w:eastAsia="zh-CN"/>
              </w:rPr>
              <w:t xml:space="preserve">内容</w:t>
            </w:r>
            <w:r>
              <w:rPr>
                <w:rFonts w:hint="eastAsia" w:ascii="宋体" w:hAnsi="宋体" w:cs="宋体"/>
                <w:b/>
                <w:color w:val="000000"/>
                <w:sz w:val="22"/>
                <w:szCs w:val="22"/>
                <w:highlight w:val="none"/>
                <w:lang w:eastAsia="zh-CN"/>
              </w:rPr>
            </w:r>
            <w:r/>
          </w:p>
        </w:tc>
      </w:tr>
      <w:tr>
        <w:trPr/>
        <w:tc>
          <w:tcPr>
            <w:tcW w:w="690" w:type="dxa"/>
            <w:vAlign w:val="center"/>
            <w:textDirection w:val="lrTb"/>
            <w:noWrap/>
          </w:tcPr>
          <w:p>
            <w:pPr>
              <w:pStyle w:val="88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8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采购人</w:t>
            </w:r>
            <w:r>
              <w:rPr>
                <w:rFonts w:hint="eastAsia" w:ascii="宋体" w:hAnsi="宋体" w:cs="宋体"/>
                <w:color w:val="000000"/>
                <w:sz w:val="22"/>
                <w:szCs w:val="22"/>
                <w:highlight w:val="none"/>
                <w:lang w:eastAsia="zh-CN"/>
              </w:rPr>
            </w:r>
            <w:r/>
          </w:p>
        </w:tc>
        <w:tc>
          <w:tcPr>
            <w:tcW w:w="6478" w:type="dxa"/>
            <w:vAlign w:val="top"/>
            <w:textDirection w:val="lrTb"/>
            <w:noWrap/>
          </w:tcPr>
          <w:p>
            <w:pPr>
              <w:pStyle w:val="888"/>
              <w:spacing w:line="360" w:lineRule="auto"/>
              <w:widowControl w:val="off"/>
              <w:rPr>
                <w:rFonts w:hint="eastAsia" w:ascii="Times New Roman" w:hAnsi="Times New Roman" w:eastAsia="宋体" w:cs="宋体"/>
                <w:bCs/>
                <w:color w:val="000000"/>
                <w:sz w:val="22"/>
                <w:szCs w:val="22"/>
                <w:highlight w:val="none"/>
                <w:lang w:eastAsia="zh-CN"/>
              </w:rPr>
            </w:pPr>
            <w:r>
              <w:rPr>
                <w:rFonts w:hint="eastAsia" w:ascii="Times New Roman" w:hAnsi="Times New Roman" w:eastAsia="宋体" w:cs="宋体"/>
                <w:bCs/>
                <w:color w:val="000000"/>
                <w:sz w:val="22"/>
                <w:szCs w:val="22"/>
                <w:highlight w:val="none"/>
                <w:lang w:eastAsia="zh-CN"/>
              </w:rPr>
              <w:t xml:space="preserve">名  称：江苏省省级机关医院</w:t>
            </w:r>
            <w:r>
              <w:rPr>
                <w:rFonts w:hint="eastAsia" w:ascii="Times New Roman" w:hAnsi="Times New Roman" w:eastAsia="宋体" w:cs="宋体"/>
                <w:bCs/>
                <w:color w:val="000000"/>
                <w:sz w:val="22"/>
                <w:szCs w:val="22"/>
                <w:highlight w:val="none"/>
                <w:lang w:eastAsia="zh-CN"/>
              </w:rPr>
            </w:r>
            <w:r/>
          </w:p>
          <w:p>
            <w:pPr>
              <w:pStyle w:val="888"/>
              <w:spacing w:line="360" w:lineRule="auto"/>
              <w:widowControl w:val="off"/>
              <w:rPr>
                <w:rFonts w:hint="eastAsia" w:ascii="Times New Roman" w:hAnsi="Times New Roman" w:eastAsia="宋体" w:cs="宋体"/>
                <w:bCs/>
                <w:color w:val="000000"/>
                <w:sz w:val="22"/>
                <w:szCs w:val="22"/>
                <w:highlight w:val="none"/>
                <w:lang w:eastAsia="zh-CN"/>
              </w:rPr>
            </w:pPr>
            <w:r>
              <w:rPr>
                <w:rFonts w:hint="eastAsia" w:ascii="Times New Roman" w:hAnsi="Times New Roman" w:eastAsia="宋体" w:cs="宋体"/>
                <w:bCs/>
                <w:color w:val="000000"/>
                <w:sz w:val="22"/>
                <w:szCs w:val="22"/>
                <w:highlight w:val="none"/>
                <w:lang w:eastAsia="zh-CN"/>
              </w:rPr>
              <w:t xml:space="preserve">地  址：</w:t>
            </w:r>
            <w:r>
              <w:rPr>
                <w:rFonts w:hint="eastAsia" w:eastAsia="宋体" w:cs="宋体"/>
                <w:bCs/>
                <w:color w:val="000000"/>
                <w:sz w:val="21"/>
                <w:szCs w:val="22"/>
                <w:highlight w:val="none"/>
                <w:lang w:eastAsia="zh-CN"/>
              </w:rPr>
              <w:t xml:space="preserve">南京市江苏路65号</w:t>
            </w:r>
            <w:r>
              <w:rPr>
                <w:rFonts w:hint="eastAsia" w:ascii="Times New Roman" w:hAnsi="Times New Roman" w:eastAsia="宋体" w:cs="宋体"/>
                <w:bCs/>
                <w:color w:val="000000"/>
                <w:sz w:val="22"/>
                <w:szCs w:val="22"/>
                <w:highlight w:val="none"/>
                <w:lang w:eastAsia="zh-CN"/>
              </w:rPr>
            </w:r>
            <w:r/>
          </w:p>
          <w:p>
            <w:pPr>
              <w:pStyle w:val="888"/>
              <w:spacing w:line="360" w:lineRule="auto"/>
              <w:widowControl w:val="off"/>
              <w:rPr>
                <w:rFonts w:ascii="Times New Roman" w:hAnsi="Times New Roman" w:eastAsia="宋体" w:cs="宋体"/>
                <w:bCs/>
                <w:color w:val="000000"/>
                <w:sz w:val="22"/>
                <w:szCs w:val="22"/>
                <w:highlight w:val="none"/>
                <w:lang w:val="en-US" w:eastAsia="zh-CN"/>
              </w:rPr>
            </w:pPr>
            <w:r>
              <w:rPr>
                <w:rFonts w:hint="eastAsia" w:ascii="Times New Roman" w:hAnsi="Times New Roman" w:eastAsia="宋体" w:cs="宋体"/>
                <w:bCs/>
                <w:color w:val="000000"/>
                <w:sz w:val="22"/>
                <w:szCs w:val="22"/>
                <w:highlight w:val="none"/>
                <w:lang w:val="en-US" w:eastAsia="zh-CN"/>
              </w:rPr>
              <w:t xml:space="preserve">联系人：</w:t>
            </w:r>
            <w:r>
              <w:rPr>
                <w:rFonts w:hint="eastAsia" w:eastAsia="宋体" w:cs="宋体"/>
                <w:bCs/>
                <w:color w:val="000000"/>
                <w:sz w:val="21"/>
                <w:szCs w:val="22"/>
                <w:highlight w:val="none"/>
                <w:lang w:val="en-US" w:eastAsia="zh-CN"/>
              </w:rPr>
              <w:t xml:space="preserve">周老师</w:t>
            </w:r>
            <w:r>
              <w:rPr>
                <w:rFonts w:ascii="Times New Roman" w:hAnsi="Times New Roman" w:eastAsia="宋体" w:cs="宋体"/>
                <w:bCs/>
                <w:color w:val="000000"/>
                <w:sz w:val="22"/>
                <w:szCs w:val="22"/>
                <w:highlight w:val="none"/>
                <w:lang w:val="en-US" w:eastAsia="zh-CN"/>
              </w:rPr>
            </w:r>
            <w:r/>
          </w:p>
          <w:p>
            <w:pPr>
              <w:pStyle w:val="888"/>
              <w:spacing w:line="360" w:lineRule="auto"/>
              <w:widowControl w:val="off"/>
              <w:rPr>
                <w:rFonts w:ascii="宋体" w:hAnsi="宋体" w:cs="宋体"/>
                <w:color w:val="000000"/>
                <w:sz w:val="22"/>
                <w:szCs w:val="22"/>
                <w:highlight w:val="none"/>
                <w:lang w:val="en-US" w:eastAsia="zh-CN"/>
              </w:rPr>
            </w:pPr>
            <w:r>
              <w:rPr>
                <w:rFonts w:hint="eastAsia" w:ascii="Times New Roman" w:hAnsi="Times New Roman" w:eastAsia="宋体" w:cs="宋体"/>
                <w:bCs/>
                <w:color w:val="000000"/>
                <w:sz w:val="22"/>
                <w:szCs w:val="22"/>
                <w:highlight w:val="none"/>
                <w:lang w:eastAsia="zh-CN"/>
              </w:rPr>
              <w:t xml:space="preserve">联系方式：</w:t>
            </w:r>
            <w:r>
              <w:rPr>
                <w:rFonts w:hint="eastAsia" w:ascii="宋体" w:hAnsi="宋体" w:cs="宋体"/>
                <w:color w:val="000000"/>
                <w:sz w:val="21"/>
                <w:szCs w:val="21"/>
                <w:highlight w:val="none"/>
                <w:lang w:eastAsia="zh-CN"/>
              </w:rPr>
              <w:t xml:space="preserve">025-89699103</w:t>
            </w:r>
            <w:r>
              <w:rPr>
                <w:rFonts w:hint="eastAsia" w:ascii="宋体" w:hAnsi="宋体" w:eastAsia="宋体"/>
                <w:color w:val="000000"/>
                <w:sz w:val="21"/>
                <w:szCs w:val="21"/>
                <w:highlight w:val="none"/>
                <w:lang w:val="en-US" w:eastAsia="zh-CN"/>
              </w:rPr>
              <w:t xml:space="preserve"> </w:t>
            </w:r>
            <w:r>
              <w:rPr>
                <w:rFonts w:ascii="宋体" w:hAnsi="宋体" w:cs="宋体"/>
                <w:color w:val="000000"/>
                <w:sz w:val="22"/>
                <w:szCs w:val="22"/>
                <w:highlight w:val="none"/>
                <w:lang w:val="en-US" w:eastAsia="zh-CN"/>
              </w:rPr>
            </w:r>
            <w:r/>
          </w:p>
        </w:tc>
      </w:tr>
      <w:tr>
        <w:trPr/>
        <w:tc>
          <w:tcPr>
            <w:tcW w:w="690" w:type="dxa"/>
            <w:vAlign w:val="center"/>
            <w:textDirection w:val="lrTb"/>
            <w:noWrap/>
          </w:tcPr>
          <w:p>
            <w:pPr>
              <w:pStyle w:val="88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2</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8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采购代理机构</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888"/>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名 称：南京江城工程项目管理有限公司　</w:t>
            </w:r>
            <w:r>
              <w:rPr>
                <w:rFonts w:hint="eastAsia" w:ascii="宋体" w:hAnsi="宋体" w:cs="宋体"/>
                <w:color w:val="000000"/>
                <w:sz w:val="22"/>
                <w:szCs w:val="22"/>
                <w:highlight w:val="none"/>
                <w:lang w:eastAsia="zh-CN"/>
              </w:rPr>
            </w:r>
            <w:r/>
          </w:p>
          <w:p>
            <w:pPr>
              <w:pStyle w:val="888"/>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地　址：南京市建邺区云龙山路89号龙湖时代上城1栋29楼</w:t>
            </w:r>
            <w:r>
              <w:rPr>
                <w:rFonts w:hint="eastAsia" w:ascii="宋体" w:hAnsi="宋体" w:cs="宋体"/>
                <w:color w:val="000000"/>
                <w:sz w:val="22"/>
                <w:szCs w:val="22"/>
                <w:highlight w:val="none"/>
                <w:lang w:eastAsia="zh-CN"/>
              </w:rPr>
            </w:r>
            <w:r/>
          </w:p>
          <w:p>
            <w:pPr>
              <w:pStyle w:val="888"/>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项目联系人：曹雪</w:t>
            </w:r>
            <w:r>
              <w:rPr>
                <w:rFonts w:hint="eastAsia" w:ascii="宋体" w:hAnsi="宋体" w:cs="宋体"/>
                <w:color w:val="000000"/>
                <w:sz w:val="22"/>
                <w:szCs w:val="22"/>
                <w:highlight w:val="none"/>
                <w:lang w:eastAsia="zh-CN"/>
              </w:rPr>
            </w:r>
            <w:r/>
          </w:p>
          <w:p>
            <w:pPr>
              <w:pStyle w:val="888"/>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联系方式： 025-58066836</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88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3</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8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采购项目名称</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888"/>
              <w:spacing w:line="360" w:lineRule="auto"/>
              <w:rPr>
                <w:rFonts w:hint="eastAsia" w:ascii="宋体" w:hAnsi="宋体" w:cs="宋体"/>
                <w:color w:val="000000"/>
                <w:sz w:val="22"/>
                <w:szCs w:val="22"/>
                <w:highlight w:val="none"/>
                <w:lang w:eastAsia="zh-CN"/>
              </w:rPr>
            </w:pPr>
            <w:r>
              <w:rPr>
                <w:rFonts w:hint="eastAsia"/>
                <w:bCs/>
                <w:color w:val="000000"/>
                <w:sz w:val="22"/>
                <w:szCs w:val="22"/>
                <w:highlight w:val="none"/>
                <w:lang w:eastAsia="zh-CN"/>
              </w:rPr>
              <w:t xml:space="preserve">江苏省省级机关医院标识标牌、宣传册等设计制作及安装服务项目 </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88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4</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8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项目实施地点</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888"/>
              <w:jc w:val="both"/>
              <w:spacing w:line="360" w:lineRule="auto"/>
              <w:widowControl w:val="off"/>
              <w:rPr>
                <w:rFonts w:ascii="宋体" w:hAnsi="宋体" w:cs="宋体"/>
                <w:b/>
                <w:color w:val="000000"/>
                <w:sz w:val="22"/>
                <w:szCs w:val="22"/>
                <w:highlight w:val="none"/>
                <w:lang w:val="en-US" w:eastAsia="zh-CN"/>
              </w:rPr>
            </w:pPr>
            <w:r>
              <w:rPr>
                <w:rFonts w:hint="eastAsia"/>
                <w:bCs/>
                <w:color w:val="000000"/>
                <w:sz w:val="22"/>
                <w:szCs w:val="22"/>
                <w:highlight w:val="none"/>
                <w:lang w:eastAsia="zh-CN"/>
              </w:rPr>
              <w:t xml:space="preserve">江苏省省级机关医院</w:t>
            </w:r>
            <w:r>
              <w:rPr>
                <w:rFonts w:hint="eastAsia"/>
                <w:bCs/>
                <w:color w:val="000000"/>
                <w:sz w:val="22"/>
                <w:szCs w:val="22"/>
                <w:highlight w:val="none"/>
                <w:lang w:val="en-US" w:eastAsia="zh-CN"/>
              </w:rPr>
              <w:t xml:space="preserve">内</w:t>
            </w:r>
            <w:r>
              <w:rPr>
                <w:rFonts w:ascii="宋体" w:hAnsi="宋体" w:cs="宋体"/>
                <w:b/>
                <w:color w:val="000000"/>
                <w:sz w:val="22"/>
                <w:szCs w:val="22"/>
                <w:highlight w:val="none"/>
                <w:lang w:val="en-US" w:eastAsia="zh-CN"/>
              </w:rPr>
            </w:r>
            <w:r/>
          </w:p>
        </w:tc>
      </w:tr>
      <w:tr>
        <w:trPr/>
        <w:tc>
          <w:tcPr>
            <w:tcW w:w="690" w:type="dxa"/>
            <w:vAlign w:val="center"/>
            <w:textDirection w:val="lrTb"/>
            <w:noWrap/>
          </w:tcPr>
          <w:p>
            <w:pPr>
              <w:pStyle w:val="88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8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资金来源</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888"/>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自筹</w:t>
            </w:r>
            <w:r>
              <w:rPr>
                <w:rFonts w:hint="eastAsia" w:ascii="宋体" w:hAnsi="宋体" w:cs="宋体"/>
                <w:color w:val="000000"/>
                <w:sz w:val="22"/>
                <w:szCs w:val="22"/>
                <w:highlight w:val="none"/>
                <w:lang w:eastAsia="zh-CN"/>
              </w:rPr>
              <w:t xml:space="preserve">资金</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88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6</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8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评审方法</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888"/>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综合评分法</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88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7</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88"/>
              <w:jc w:val="center"/>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供应商企业信用信息</w:t>
            </w:r>
            <w:r>
              <w:rPr>
                <w:rFonts w:hint="eastAsia" w:ascii="宋体" w:hAnsi="宋体" w:eastAsia="Calibri" w:cs="宋体"/>
                <w:color w:val="000000"/>
                <w:sz w:val="22"/>
                <w:szCs w:val="22"/>
                <w:highlight w:val="none"/>
                <w:lang w:val="en-US" w:eastAsia="zh-CN" w:bidi="ar-SA"/>
              </w:rPr>
            </w:r>
            <w:r/>
          </w:p>
        </w:tc>
        <w:tc>
          <w:tcPr>
            <w:tcW w:w="6478" w:type="dxa"/>
            <w:vAlign w:val="center"/>
            <w:textDirection w:val="lrTb"/>
            <w:noWrap/>
          </w:tcPr>
          <w:p>
            <w:pPr>
              <w:pStyle w:val="888"/>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（1）查询渠道：“信用中国”网站（www.creditchina.gov.cn）、“中国政府采购网”网站（www.ccgp.gov.cn）；</w:t>
            </w:r>
            <w:r>
              <w:rPr>
                <w:rFonts w:hint="eastAsia" w:ascii="宋体" w:hAnsi="宋体" w:cs="宋体"/>
                <w:color w:val="000000"/>
                <w:sz w:val="22"/>
                <w:szCs w:val="22"/>
                <w:highlight w:val="none"/>
                <w:lang w:eastAsia="zh-CN"/>
              </w:rPr>
            </w:r>
            <w:r/>
          </w:p>
          <w:p>
            <w:pPr>
              <w:pStyle w:val="888"/>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）查询时间：资格审查时；</w:t>
            </w:r>
            <w:r>
              <w:rPr>
                <w:rFonts w:hint="eastAsia" w:ascii="宋体" w:hAnsi="宋体" w:cs="宋体"/>
                <w:color w:val="000000"/>
                <w:sz w:val="22"/>
                <w:szCs w:val="22"/>
                <w:highlight w:val="none"/>
                <w:lang w:eastAsia="zh-CN"/>
              </w:rPr>
            </w:r>
            <w:r/>
          </w:p>
          <w:p>
            <w:pPr>
              <w:pStyle w:val="888"/>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eastAsia="zh-CN"/>
              </w:rPr>
              <w:t xml:space="preserve">）查询记录留存方式：由采购代理机构负责将供应商各网站信用记录截图保存；</w:t>
            </w:r>
            <w:r>
              <w:rPr>
                <w:rFonts w:hint="eastAsia" w:ascii="宋体" w:hAnsi="宋体" w:cs="宋体"/>
                <w:color w:val="000000"/>
                <w:sz w:val="22"/>
                <w:szCs w:val="22"/>
                <w:highlight w:val="none"/>
                <w:lang w:eastAsia="zh-CN"/>
              </w:rPr>
            </w:r>
            <w:r/>
          </w:p>
          <w:p>
            <w:pPr>
              <w:pStyle w:val="888"/>
              <w:jc w:val="both"/>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）查询结果处理：对具有违法失信记录的供应商作无效投标处理。</w:t>
            </w:r>
            <w:r>
              <w:rPr>
                <w:rFonts w:hint="eastAsia" w:ascii="宋体" w:hAnsi="宋体" w:eastAsia="Calibri" w:cs="宋体"/>
                <w:color w:val="000000"/>
                <w:sz w:val="22"/>
                <w:szCs w:val="22"/>
                <w:highlight w:val="none"/>
                <w:lang w:val="en-US" w:eastAsia="zh-CN" w:bidi="ar-SA"/>
              </w:rPr>
            </w:r>
            <w:r/>
          </w:p>
        </w:tc>
      </w:tr>
      <w:tr>
        <w:trPr/>
        <w:tc>
          <w:tcPr>
            <w:tcW w:w="690" w:type="dxa"/>
            <w:vAlign w:val="center"/>
            <w:textDirection w:val="lrTb"/>
            <w:noWrap/>
          </w:tcPr>
          <w:p>
            <w:pPr>
              <w:pStyle w:val="88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8</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888"/>
              <w:jc w:val="center"/>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盖章要求</w:t>
            </w:r>
            <w:r>
              <w:rPr>
                <w:rFonts w:hint="eastAsia" w:ascii="宋体" w:hAnsi="宋体" w:eastAsia="Calibri" w:cs="宋体"/>
                <w:color w:val="000000"/>
                <w:sz w:val="22"/>
                <w:szCs w:val="22"/>
                <w:highlight w:val="none"/>
                <w:lang w:val="en-US" w:eastAsia="zh-CN" w:bidi="ar-SA"/>
              </w:rPr>
            </w:r>
            <w:r/>
          </w:p>
        </w:tc>
        <w:tc>
          <w:tcPr>
            <w:tcW w:w="6478" w:type="dxa"/>
            <w:vAlign w:val="center"/>
            <w:textDirection w:val="lrTb"/>
            <w:noWrap/>
          </w:tcPr>
          <w:p>
            <w:pPr>
              <w:pStyle w:val="888"/>
              <w:jc w:val="both"/>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供应商响应文件中加盖的公章仅能使用与供应商名称一致的标准公章，不得使用其他形式（如带有“专用章”、“合同章”、“财务章”、“业务章”等字样）的印章；否则，按无效投标处理。</w:t>
            </w:r>
            <w:r>
              <w:rPr>
                <w:rFonts w:hint="eastAsia" w:ascii="宋体" w:hAnsi="宋体" w:eastAsia="Calibri" w:cs="宋体"/>
                <w:color w:val="000000"/>
                <w:sz w:val="22"/>
                <w:szCs w:val="22"/>
                <w:highlight w:val="none"/>
                <w:lang w:val="en-US" w:eastAsia="zh-CN" w:bidi="ar-SA"/>
              </w:rPr>
            </w:r>
            <w:r/>
          </w:p>
        </w:tc>
      </w:tr>
    </w:tbl>
    <w:p>
      <w:pPr>
        <w:pStyle w:val="888"/>
        <w:numPr>
          <w:ilvl w:val="0"/>
          <w:numId w:val="0"/>
        </w:numPr>
        <w:spacing w:line="360" w:lineRule="auto"/>
        <w:rPr>
          <w:color w:val="000000"/>
          <w:highlight w:val="none"/>
          <w:lang w:eastAsia="zh-CN"/>
        </w:rPr>
      </w:pPr>
      <w:r>
        <w:rPr>
          <w:color w:val="000000"/>
          <w:highlight w:val="none"/>
          <w:lang w:eastAsia="zh-CN"/>
        </w:rPr>
        <w:br w:type="page" w:clear="all"/>
      </w:r>
      <w:r>
        <w:rPr>
          <w:color w:val="000000"/>
          <w:highlight w:val="none"/>
          <w:lang w:eastAsia="zh-CN"/>
        </w:rPr>
      </w:r>
      <w:r/>
    </w:p>
    <w:p>
      <w:pPr>
        <w:pStyle w:val="892"/>
        <w:numPr>
          <w:ilvl w:val="0"/>
          <w:numId w:val="3"/>
        </w:numPr>
        <w:ind w:left="0" w:firstLine="482"/>
        <w:keepLines/>
        <w:keepNext/>
        <w:spacing w:before="0" w:line="360" w:lineRule="auto"/>
        <w:widowControl/>
        <w:tabs>
          <w:tab w:val="left" w:pos="1760" w:leader="none"/>
        </w:tabs>
        <w:rPr>
          <w:color w:val="000000"/>
          <w:szCs w:val="21"/>
          <w:highlight w:val="none"/>
          <w:lang w:val="zh-CN"/>
        </w:rPr>
      </w:pPr>
      <w:r>
        <w:rPr>
          <w:color w:val="000000"/>
          <w:szCs w:val="21"/>
          <w:highlight w:val="none"/>
          <w:lang w:val="zh-CN"/>
        </w:rPr>
        <w:t xml:space="preserve">总</w:t>
      </w:r>
      <w:r>
        <w:rPr>
          <w:color w:val="000000"/>
          <w:szCs w:val="21"/>
          <w:highlight w:val="none"/>
          <w:lang w:val="zh-CN"/>
        </w:rPr>
        <w:tab/>
      </w:r>
      <w:r>
        <w:rPr>
          <w:color w:val="000000"/>
          <w:szCs w:val="21"/>
          <w:highlight w:val="none"/>
          <w:lang w:val="zh-CN"/>
        </w:rPr>
        <w:t xml:space="preserve">则</w:t>
      </w:r>
      <w:r>
        <w:rPr>
          <w:color w:val="000000"/>
          <w:szCs w:val="21"/>
          <w:highlight w:val="none"/>
          <w:lang w:val="zh-CN"/>
        </w:rPr>
      </w:r>
      <w:r/>
    </w:p>
    <w:p>
      <w:pPr>
        <w:pStyle w:val="888"/>
        <w:ind w:firstLine="442"/>
        <w:spacing w:line="360" w:lineRule="auto"/>
        <w:rPr>
          <w:rFonts w:ascii="宋体" w:hAnsi="宋体" w:eastAsia="宋体"/>
          <w:b/>
          <w:color w:val="000000"/>
          <w:szCs w:val="21"/>
          <w:highlight w:val="none"/>
          <w:lang w:val="zh-CN"/>
        </w:rPr>
      </w:pPr>
      <w:r>
        <w:rPr>
          <w:rFonts w:ascii="宋体" w:hAnsi="宋体" w:eastAsia="宋体"/>
          <w:b/>
          <w:color w:val="000000"/>
          <w:szCs w:val="21"/>
          <w:highlight w:val="none"/>
          <w:lang w:val="zh-CN"/>
        </w:rPr>
        <w:t xml:space="preserve">1、适用法律</w:t>
      </w:r>
      <w:r>
        <w:rPr>
          <w:rFonts w:ascii="宋体" w:hAnsi="宋体" w:eastAsia="宋体"/>
          <w:b/>
          <w:color w:val="000000"/>
          <w:szCs w:val="21"/>
          <w:highlight w:val="none"/>
          <w:lang w:val="zh-CN"/>
        </w:rPr>
      </w:r>
      <w:r/>
    </w:p>
    <w:p>
      <w:pPr>
        <w:pStyle w:val="888"/>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eastAsia="zh-CN"/>
        </w:rPr>
        <w:t xml:space="preserve">执行</w:t>
      </w:r>
      <w:r>
        <w:rPr>
          <w:rFonts w:ascii="宋体" w:hAnsi="宋体" w:eastAsia="宋体"/>
          <w:color w:val="000000"/>
          <w:szCs w:val="21"/>
          <w:highlight w:val="none"/>
          <w:lang w:val="zh-CN" w:eastAsia="zh-CN"/>
        </w:rPr>
        <w:t xml:space="preserve">《中华人民共和国政府采购法》、《中华人民共和国政府采购法实施条例》、《</w:t>
      </w:r>
      <w:r>
        <w:rPr>
          <w:rFonts w:ascii="宋体" w:hAnsi="宋体" w:eastAsia="宋体"/>
          <w:color w:val="000000"/>
          <w:szCs w:val="21"/>
          <w:highlight w:val="none"/>
          <w:lang w:eastAsia="zh-CN"/>
        </w:rPr>
        <w:t xml:space="preserve">政府采购竞争性磋商采购方式管理暂行办法</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eastAsia="zh-CN"/>
        </w:rPr>
        <w:t xml:space="preserve">等</w:t>
      </w:r>
      <w:r>
        <w:rPr>
          <w:rFonts w:ascii="宋体" w:hAnsi="宋体" w:eastAsia="宋体"/>
          <w:color w:val="000000"/>
          <w:szCs w:val="21"/>
          <w:highlight w:val="none"/>
          <w:lang w:val="zh-CN" w:eastAsia="zh-CN"/>
        </w:rPr>
        <w:t xml:space="preserve">有关法律、规章和规定等。</w:t>
      </w:r>
      <w:r>
        <w:rPr>
          <w:rFonts w:ascii="宋体" w:hAnsi="宋体" w:eastAsia="宋体"/>
          <w:color w:val="000000"/>
          <w:szCs w:val="21"/>
          <w:highlight w:val="none"/>
          <w:lang w:val="zh-CN" w:eastAsia="zh-CN"/>
        </w:rPr>
      </w:r>
      <w:r/>
    </w:p>
    <w:p>
      <w:pPr>
        <w:pStyle w:val="888"/>
        <w:ind w:firstLine="442"/>
        <w:spacing w:line="360" w:lineRule="auto"/>
        <w:rPr>
          <w:rFonts w:ascii="宋体" w:hAnsi="宋体" w:eastAsia="宋体"/>
          <w:b/>
          <w:color w:val="000000"/>
          <w:szCs w:val="21"/>
          <w:highlight w:val="none"/>
          <w:lang w:val="zh-CN" w:eastAsia="zh-CN"/>
        </w:rPr>
      </w:pPr>
      <w:r>
        <w:rPr>
          <w:rFonts w:ascii="宋体" w:hAnsi="宋体" w:eastAsia="宋体"/>
          <w:b/>
          <w:color w:val="000000"/>
          <w:szCs w:val="21"/>
          <w:highlight w:val="none"/>
          <w:lang w:val="zh-CN" w:eastAsia="zh-CN"/>
        </w:rPr>
        <w:t xml:space="preserve">2、定义</w:t>
      </w:r>
      <w:r>
        <w:rPr>
          <w:rFonts w:ascii="宋体" w:hAnsi="宋体" w:eastAsia="宋体"/>
          <w:b/>
          <w:color w:val="000000"/>
          <w:szCs w:val="21"/>
          <w:highlight w:val="none"/>
          <w:lang w:val="zh-CN" w:eastAsia="zh-CN"/>
        </w:rPr>
      </w:r>
      <w:r/>
    </w:p>
    <w:p>
      <w:pPr>
        <w:pStyle w:val="888"/>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2.1“采购人”是指依法进行政府采购的国家机关、事业单位、团体组织。</w:t>
      </w:r>
      <w:r>
        <w:rPr>
          <w:rFonts w:ascii="宋体" w:hAnsi="宋体" w:eastAsia="宋体"/>
          <w:color w:val="000000"/>
          <w:szCs w:val="21"/>
          <w:highlight w:val="none"/>
          <w:lang w:val="zh-CN" w:eastAsia="zh-CN"/>
        </w:rPr>
      </w:r>
      <w:r/>
    </w:p>
    <w:p>
      <w:pPr>
        <w:pStyle w:val="888"/>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2.2“供应商”是指参加竞争性磋商，并符合采购文件规定资格条件的法人、其他组织或者自然人。</w:t>
      </w:r>
      <w:r>
        <w:rPr>
          <w:rFonts w:ascii="宋体" w:hAnsi="宋体" w:eastAsia="宋体"/>
          <w:color w:val="000000"/>
          <w:szCs w:val="21"/>
          <w:highlight w:val="none"/>
          <w:lang w:val="zh-CN" w:eastAsia="zh-CN"/>
        </w:rPr>
      </w:r>
      <w:r/>
    </w:p>
    <w:p>
      <w:pPr>
        <w:pStyle w:val="888"/>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2.3“工程”指本</w:t>
      </w:r>
      <w:r>
        <w:rPr>
          <w:rFonts w:ascii="宋体" w:hAnsi="宋体" w:eastAsia="宋体"/>
          <w:color w:val="000000"/>
          <w:szCs w:val="21"/>
          <w:highlight w:val="none"/>
          <w:lang w:eastAsia="zh-CN"/>
        </w:rPr>
        <w:t xml:space="preserve">采购文件</w:t>
      </w:r>
      <w:r>
        <w:rPr>
          <w:rFonts w:ascii="宋体" w:hAnsi="宋体" w:eastAsia="宋体"/>
          <w:color w:val="000000"/>
          <w:szCs w:val="21"/>
          <w:highlight w:val="none"/>
          <w:lang w:val="zh-CN" w:eastAsia="zh-CN"/>
        </w:rPr>
        <w:t xml:space="preserve">中所述相关工程。</w:t>
      </w:r>
      <w:r>
        <w:rPr>
          <w:rFonts w:ascii="宋体" w:hAnsi="宋体" w:eastAsia="宋体"/>
          <w:color w:val="000000"/>
          <w:szCs w:val="21"/>
          <w:highlight w:val="none"/>
          <w:lang w:val="zh-CN" w:eastAsia="zh-CN"/>
        </w:rPr>
      </w:r>
      <w:r/>
    </w:p>
    <w:p>
      <w:pPr>
        <w:pStyle w:val="888"/>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2.4“用户或使用单位”是指使用服务的单位。</w:t>
      </w:r>
      <w:r>
        <w:rPr>
          <w:rFonts w:ascii="宋体" w:hAnsi="宋体" w:eastAsia="宋体"/>
          <w:color w:val="000000"/>
          <w:szCs w:val="21"/>
          <w:highlight w:val="none"/>
          <w:lang w:val="zh-CN" w:eastAsia="zh-CN"/>
        </w:rPr>
      </w:r>
      <w:r/>
    </w:p>
    <w:p>
      <w:pPr>
        <w:pStyle w:val="888"/>
        <w:numPr>
          <w:ilvl w:val="0"/>
          <w:numId w:val="4"/>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color w:val="000000"/>
          <w:szCs w:val="21"/>
          <w:highlight w:val="none"/>
          <w:lang w:val="zh-CN" w:eastAsia="zh-CN"/>
        </w:rPr>
        <w:t xml:space="preserve">政策功能</w:t>
      </w:r>
      <w:r>
        <w:rPr>
          <w:rFonts w:hint="eastAsia" w:ascii="宋体" w:hAnsi="宋体" w:eastAsia="宋体"/>
          <w:b/>
          <w:color w:val="000000"/>
          <w:szCs w:val="21"/>
          <w:highlight w:val="none"/>
          <w:lang w:val="zh-CN" w:eastAsia="zh-CN"/>
        </w:rPr>
      </w:r>
      <w:r/>
    </w:p>
    <w:p>
      <w:pPr>
        <w:pStyle w:val="888"/>
        <w:numPr>
          <w:ilvl w:val="0"/>
          <w:numId w:val="0"/>
        </w:numPr>
        <w:ind w:firstLine="442"/>
        <w:spacing w:line="360" w:lineRule="auto"/>
        <w:rPr>
          <w:rFonts w:ascii="宋体" w:hAnsi="宋体" w:eastAsia="宋体"/>
          <w:b/>
          <w:bCs/>
          <w:color w:val="000000"/>
          <w:szCs w:val="21"/>
          <w:highlight w:val="none"/>
          <w:lang w:val="zh-CN" w:eastAsia="zh-CN"/>
        </w:rPr>
      </w:pPr>
      <w:r>
        <w:rPr>
          <w:rFonts w:ascii="宋体" w:hAnsi="宋体" w:eastAsia="宋体"/>
          <w:b/>
          <w:bCs/>
          <w:color w:val="000000"/>
          <w:szCs w:val="21"/>
          <w:highlight w:val="none"/>
          <w:lang w:val="zh-CN" w:eastAsia="zh-CN"/>
        </w:rPr>
        <w:t xml:space="preserve">3.1 中小企业、监狱企业、残疾人福利性单位相关政策</w:t>
      </w:r>
      <w:r>
        <w:rPr>
          <w:rFonts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（2）本项目非专门面向中小企业或小型、微型企业的项目，对符合规定的小微企业报价给予10%的扣除，用扣除后的价格参加评审。</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（3）对于接受供应商以联合体形式参加采购活动</w:t>
      </w:r>
      <w:r>
        <w:rPr>
          <w:rFonts w:hint="eastAsia" w:ascii="宋体" w:hAnsi="宋体" w:eastAsia="宋体"/>
          <w:color w:val="000000"/>
          <w:szCs w:val="21"/>
          <w:highlight w:val="none"/>
          <w:lang w:val="zh-CN" w:eastAsia="zh-CN"/>
        </w:rPr>
        <w:t xml:space="preserve">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施工为5%)扣除。组成联合体的大中型企业和其他自然人、法人或者其他组织，与小型、微型企业之间不得存在投资关系。（本项目不接受联合体投标，不适用）</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（6）参加政府采购活动的中小企业应当按“关于印发《政府采购促进中小企业发展管理办法》的通知[财库〔2020〕46号]” 规定提供《中小企业声明函》，未提供上述资料的报价，其价格不予扣除。</w:t>
      </w:r>
      <w:r>
        <w:rPr>
          <w:rFonts w:hint="eastAsia" w:ascii="宋体" w:hAnsi="宋体" w:eastAsia="宋体"/>
          <w:color w:val="000000"/>
          <w:szCs w:val="21"/>
          <w:highlight w:val="none"/>
          <w:lang w:val="zh-CN" w:eastAsia="zh-CN"/>
        </w:rPr>
      </w:r>
      <w:r/>
    </w:p>
    <w:p>
      <w:pPr>
        <w:pStyle w:val="888"/>
        <w:ind w:firstLine="440"/>
        <w:spacing w:line="360" w:lineRule="auto"/>
        <w:rPr>
          <w:rFonts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888"/>
        <w:numPr>
          <w:ilvl w:val="0"/>
          <w:numId w:val="4"/>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color w:val="000000"/>
          <w:szCs w:val="21"/>
          <w:highlight w:val="none"/>
          <w:lang w:eastAsia="zh-CN"/>
        </w:rPr>
        <w:t xml:space="preserve">3.2节能产品、环境标志产品政策</w:t>
      </w:r>
      <w:r>
        <w:rPr>
          <w:rFonts w:hint="eastAsia" w:ascii="宋体" w:hAnsi="宋体" w:eastAsia="宋体"/>
          <w:b/>
          <w:color w:val="000000"/>
          <w:szCs w:val="21"/>
          <w:highlight w:val="none"/>
          <w:lang w:val="zh-CN" w:eastAsia="zh-CN"/>
        </w:rPr>
      </w:r>
      <w:r/>
    </w:p>
    <w:p>
      <w:pPr>
        <w:pStyle w:val="88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（1）政府采购节能产品、环境标志产品实施品目清单管理。</w:t>
      </w:r>
      <w:r>
        <w:rPr>
          <w:rFonts w:ascii="宋体" w:hAnsi="宋体" w:eastAsia="宋体"/>
          <w:color w:val="000000"/>
          <w:szCs w:val="21"/>
          <w:highlight w:val="none"/>
          <w:lang w:eastAsia="zh-CN"/>
        </w:rPr>
      </w:r>
      <w:r/>
    </w:p>
    <w:p>
      <w:pPr>
        <w:pStyle w:val="88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（2）拟采购产品属于节能产品、环境标志产品品目清单规定必须强制采购的，实行强制采购。</w:t>
      </w:r>
      <w:r>
        <w:rPr>
          <w:rFonts w:ascii="宋体" w:hAnsi="宋体" w:eastAsia="宋体"/>
          <w:color w:val="000000"/>
          <w:szCs w:val="21"/>
          <w:highlight w:val="none"/>
          <w:lang w:eastAsia="zh-CN"/>
        </w:rPr>
      </w:r>
      <w:r/>
    </w:p>
    <w:p>
      <w:pPr>
        <w:pStyle w:val="88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（3）拟采购产品属于节能产品、环境标志产品品目清单规定优先采购的，在性能、技术、服务等指标同等条件下，实行优先采购，优先采购的</w:t>
      </w:r>
      <w:r>
        <w:rPr>
          <w:rFonts w:hint="eastAsia" w:ascii="宋体" w:hAnsi="宋体" w:eastAsia="宋体"/>
          <w:color w:val="000000"/>
          <w:szCs w:val="21"/>
          <w:highlight w:val="none"/>
          <w:lang w:eastAsia="zh-CN"/>
        </w:rPr>
        <w:t xml:space="preserve">成交标准</w:t>
      </w:r>
      <w:r>
        <w:rPr>
          <w:rFonts w:ascii="宋体" w:hAnsi="宋体" w:eastAsia="宋体"/>
          <w:color w:val="000000"/>
          <w:szCs w:val="21"/>
          <w:highlight w:val="none"/>
          <w:lang w:eastAsia="zh-CN"/>
        </w:rPr>
        <w:t xml:space="preserve">详见本采购文件第三章。</w:t>
      </w:r>
      <w:r>
        <w:rPr>
          <w:rFonts w:ascii="宋体" w:hAnsi="宋体" w:eastAsia="宋体"/>
          <w:color w:val="000000"/>
          <w:szCs w:val="21"/>
          <w:highlight w:val="none"/>
          <w:lang w:eastAsia="zh-CN"/>
        </w:rPr>
      </w:r>
      <w:r/>
    </w:p>
    <w:p>
      <w:pPr>
        <w:pStyle w:val="88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（4）参加政府采购活动的节能产品、环境标志产品供应商应当提供国家确定的认证机构出具的、处于有效期之内的节能产品、环境标志产品认证证书。</w:t>
      </w:r>
      <w:r>
        <w:rPr>
          <w:rFonts w:ascii="宋体" w:hAnsi="宋体" w:eastAsia="宋体"/>
          <w:color w:val="000000"/>
          <w:szCs w:val="21"/>
          <w:highlight w:val="none"/>
          <w:lang w:eastAsia="zh-CN"/>
        </w:rPr>
      </w:r>
      <w:r/>
    </w:p>
    <w:p>
      <w:pPr>
        <w:pStyle w:val="888"/>
        <w:numPr>
          <w:ilvl w:val="0"/>
          <w:numId w:val="4"/>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bCs/>
          <w:color w:val="000000"/>
          <w:szCs w:val="21"/>
          <w:highlight w:val="none"/>
          <w:lang w:val="zh-CN" w:eastAsia="zh-CN"/>
        </w:rPr>
        <w:t xml:space="preserve">3.3进口产品政策</w:t>
      </w:r>
      <w:r>
        <w:rPr>
          <w:rFonts w:hint="eastAsia" w:ascii="宋体" w:hAnsi="宋体" w:eastAsia="宋体"/>
          <w:b/>
          <w:color w:val="000000"/>
          <w:szCs w:val="21"/>
          <w:highlight w:val="none"/>
          <w:lang w:val="zh-CN" w:eastAsia="zh-CN"/>
        </w:rPr>
        <w:t xml:space="preserve">（</w:t>
      </w:r>
      <w:r>
        <w:rPr>
          <w:rFonts w:hint="eastAsia" w:ascii="宋体" w:hAnsi="宋体" w:eastAsia="宋体"/>
          <w:b/>
          <w:color w:val="000000"/>
          <w:szCs w:val="21"/>
          <w:highlight w:val="none"/>
          <w:lang w:val="en-US" w:eastAsia="zh-CN"/>
        </w:rPr>
        <w:t xml:space="preserve">本项目不执行</w:t>
      </w:r>
      <w:r>
        <w:rPr>
          <w:rFonts w:hint="eastAsia" w:ascii="宋体" w:hAnsi="宋体" w:eastAsia="宋体"/>
          <w:b/>
          <w:color w:val="000000"/>
          <w:szCs w:val="21"/>
          <w:highlight w:val="none"/>
          <w:lang w:val="zh-CN" w:eastAsia="zh-CN"/>
        </w:rPr>
        <w:t xml:space="preserve">）</w:t>
      </w:r>
      <w:r>
        <w:rPr>
          <w:rFonts w:hint="eastAsia" w:ascii="宋体" w:hAnsi="宋体" w:eastAsia="宋体"/>
          <w:b/>
          <w:color w:val="000000"/>
          <w:szCs w:val="21"/>
          <w:highlight w:val="none"/>
          <w:lang w:val="zh-CN" w:eastAsia="zh-CN"/>
        </w:rPr>
      </w:r>
      <w:r/>
    </w:p>
    <w:p>
      <w:pPr>
        <w:pStyle w:val="88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（1）除在磋商文件另有规定外，不允许进口产品参加。进口产品认定依照《财政部关于政府采购进口产品管理有关问题的通知》（财办库〔2008〕248号）的规定。</w:t>
      </w:r>
      <w:r>
        <w:rPr>
          <w:rFonts w:ascii="宋体" w:hAnsi="宋体" w:eastAsia="宋体"/>
          <w:color w:val="000000"/>
          <w:szCs w:val="21"/>
          <w:highlight w:val="none"/>
          <w:lang w:eastAsia="zh-CN"/>
        </w:rPr>
      </w:r>
      <w:r/>
    </w:p>
    <w:p>
      <w:pPr>
        <w:pStyle w:val="88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（2）允许进口产品参加的，满足需求的国内产品可以参加。</w:t>
      </w:r>
      <w:r>
        <w:rPr>
          <w:rFonts w:ascii="宋体" w:hAnsi="宋体" w:eastAsia="宋体"/>
          <w:color w:val="000000"/>
          <w:szCs w:val="21"/>
          <w:highlight w:val="none"/>
          <w:lang w:eastAsia="zh-CN"/>
        </w:rPr>
      </w:r>
      <w:r/>
    </w:p>
    <w:p>
      <w:pPr>
        <w:pStyle w:val="88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（3）允许进口产品参加的，优先采购向我国企业转让技术、与我国企业签订消化吸收再创新方案的供应商的进口产品。</w:t>
      </w:r>
      <w:r>
        <w:rPr>
          <w:rFonts w:ascii="宋体" w:hAnsi="宋体" w:eastAsia="宋体"/>
          <w:color w:val="000000"/>
          <w:szCs w:val="21"/>
          <w:highlight w:val="none"/>
          <w:lang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4、磋商</w:t>
      </w:r>
      <w:r>
        <w:rPr>
          <w:rFonts w:hint="eastAsia" w:ascii="宋体" w:hAnsi="宋体" w:eastAsia="宋体"/>
          <w:b/>
          <w:bCs/>
          <w:color w:val="000000"/>
          <w:szCs w:val="21"/>
          <w:highlight w:val="none"/>
          <w:lang w:val="en-US" w:eastAsia="zh-CN"/>
        </w:rPr>
        <w:t xml:space="preserve">代理服务</w:t>
      </w:r>
      <w:r>
        <w:rPr>
          <w:rFonts w:hint="eastAsia" w:ascii="宋体" w:hAnsi="宋体" w:eastAsia="宋体"/>
          <w:b/>
          <w:bCs/>
          <w:color w:val="000000"/>
          <w:szCs w:val="21"/>
          <w:highlight w:val="none"/>
          <w:lang w:val="zh-CN" w:eastAsia="zh-CN"/>
        </w:rPr>
        <w:t xml:space="preserve">费用</w:t>
      </w:r>
      <w:r>
        <w:rPr>
          <w:rFonts w:hint="eastAsia" w:ascii="宋体" w:hAnsi="宋体" w:eastAsia="宋体"/>
          <w:b/>
          <w:bCs/>
          <w:color w:val="000000"/>
          <w:szCs w:val="21"/>
          <w:highlight w:val="none"/>
          <w:lang w:val="zh-CN" w:eastAsia="zh-CN"/>
        </w:rPr>
      </w:r>
      <w:r/>
    </w:p>
    <w:p>
      <w:pPr>
        <w:pStyle w:val="888"/>
        <w:ind w:firstLine="420"/>
        <w:spacing w:line="360" w:lineRule="auto"/>
        <w:rPr>
          <w:rFonts w:hint="eastAsia" w:ascii="宋体" w:hAnsi="宋体" w:eastAsia="宋体" w:cs="Times New Roman"/>
          <w:color w:val="000000"/>
          <w:szCs w:val="21"/>
          <w:highlight w:val="none"/>
          <w:lang w:val="zh-CN" w:eastAsia="zh-CN"/>
        </w:rPr>
      </w:pPr>
      <w:r>
        <w:rPr>
          <w:rFonts w:hint="eastAsia" w:ascii="宋体" w:hAnsi="宋体" w:cs="宋体"/>
          <w:color w:val="000000"/>
          <w:sz w:val="21"/>
          <w:szCs w:val="21"/>
          <w:highlight w:val="none"/>
          <w:lang w:val="en-US" w:eastAsia="zh-CN"/>
        </w:rPr>
        <w:t xml:space="preserve">本项目招标代理费根据苏财规【2026】1号文的相关规定，</w:t>
      </w:r>
      <w:r>
        <w:rPr>
          <w:rFonts w:hint="eastAsia" w:ascii="宋体" w:hAnsi="宋体" w:cs="宋体"/>
          <w:color w:val="000000"/>
          <w:sz w:val="21"/>
          <w:szCs w:val="21"/>
          <w:highlight w:val="none"/>
          <w:lang w:val="zh-TW" w:eastAsia="zh-TW"/>
        </w:rPr>
        <w:t xml:space="preserve">本项目采购代理服务费由</w:t>
      </w:r>
      <w:r>
        <w:rPr>
          <w:rFonts w:hint="eastAsia" w:ascii="宋体" w:hAnsi="宋体" w:eastAsia="宋体" w:cs="宋体"/>
          <w:color w:val="000000"/>
          <w:sz w:val="21"/>
          <w:szCs w:val="21"/>
          <w:highlight w:val="none"/>
          <w:lang w:val="en-US" w:eastAsia="zh-CN"/>
        </w:rPr>
        <w:t xml:space="preserve">成交</w:t>
      </w:r>
      <w:r>
        <w:rPr>
          <w:rFonts w:hint="eastAsia" w:ascii="宋体" w:hAnsi="宋体" w:cs="宋体"/>
          <w:color w:val="000000"/>
          <w:sz w:val="21"/>
          <w:szCs w:val="21"/>
          <w:highlight w:val="none"/>
          <w:lang w:val="zh-TW" w:eastAsia="zh-TW"/>
        </w:rPr>
        <w:t xml:space="preserve">供应商支付，供应商在报价时应将代理服务费全额包含在投标总价中，本项费用无需在投标报价表中单列。采购人不再另行支付</w:t>
      </w:r>
      <w:r>
        <w:rPr>
          <w:rFonts w:hint="eastAsia" w:ascii="宋体" w:hAnsi="宋体" w:cs="宋体"/>
          <w:color w:val="000000"/>
          <w:sz w:val="21"/>
          <w:szCs w:val="21"/>
          <w:highlight w:val="none"/>
          <w:lang w:val="zh-TW" w:eastAsia="zh-CN"/>
        </w:rPr>
        <w:t xml:space="preserve">；</w:t>
      </w:r>
      <w:r>
        <w:rPr>
          <w:rFonts w:hint="eastAsia" w:ascii="宋体" w:hAnsi="宋体" w:cs="宋体"/>
          <w:color w:val="000000"/>
          <w:sz w:val="21"/>
          <w:szCs w:val="21"/>
          <w:highlight w:val="none"/>
          <w:lang w:val="zh-TW" w:eastAsia="zh-TW"/>
        </w:rPr>
        <w:t xml:space="preserve">其中招标代理</w:t>
      </w:r>
      <w:r>
        <w:rPr>
          <w:rFonts w:hint="eastAsia" w:ascii="宋体" w:hAnsi="宋体" w:cs="宋体"/>
          <w:color w:val="000000"/>
          <w:sz w:val="21"/>
          <w:szCs w:val="21"/>
          <w:highlight w:val="none"/>
          <w:lang w:val="en-US" w:eastAsia="zh-CN"/>
        </w:rPr>
        <w:t xml:space="preserve">服务</w:t>
      </w:r>
      <w:r>
        <w:rPr>
          <w:rFonts w:hint="eastAsia" w:ascii="宋体" w:hAnsi="宋体" w:cs="宋体"/>
          <w:color w:val="000000"/>
          <w:sz w:val="21"/>
          <w:szCs w:val="21"/>
          <w:highlight w:val="none"/>
          <w:lang w:val="zh-TW" w:eastAsia="zh-TW"/>
        </w:rPr>
        <w:t xml:space="preserve">费</w:t>
      </w:r>
      <w:r>
        <w:rPr>
          <w:rFonts w:hint="eastAsia" w:ascii="宋体" w:hAnsi="宋体" w:cs="宋体"/>
          <w:color w:val="000000"/>
          <w:sz w:val="21"/>
          <w:szCs w:val="21"/>
          <w:highlight w:val="none"/>
          <w:lang w:val="en-US" w:eastAsia="zh-CN"/>
        </w:rPr>
        <w:t xml:space="preserve">标准按</w:t>
      </w:r>
      <w:r>
        <w:rPr>
          <w:rFonts w:hint="eastAsia" w:ascii="宋体" w:hAnsi="宋体" w:cs="宋体"/>
          <w:color w:val="000000"/>
          <w:sz w:val="21"/>
          <w:szCs w:val="21"/>
          <w:highlight w:val="none"/>
          <w:lang w:val="zh-TW" w:eastAsia="zh-TW"/>
        </w:rPr>
        <w:t xml:space="preserve">照国家计委印发的《招标代理服务收费管理暂行办法》（计价格[2002]1980号）取费标准的70%计取。上述费用由</w:t>
      </w:r>
      <w:r>
        <w:rPr>
          <w:rFonts w:hint="eastAsia" w:ascii="宋体" w:hAnsi="宋体" w:cs="宋体"/>
          <w:color w:val="000000"/>
          <w:sz w:val="21"/>
          <w:szCs w:val="21"/>
          <w:highlight w:val="none"/>
          <w:lang w:val="en-US" w:eastAsia="zh-CN"/>
        </w:rPr>
        <w:t xml:space="preserve">成交</w:t>
      </w:r>
      <w:r>
        <w:rPr>
          <w:rFonts w:hint="eastAsia" w:ascii="宋体" w:hAnsi="宋体" w:cs="宋体"/>
          <w:color w:val="000000"/>
          <w:sz w:val="21"/>
          <w:szCs w:val="21"/>
          <w:highlight w:val="none"/>
          <w:lang w:val="zh-TW" w:eastAsia="zh-TW"/>
        </w:rPr>
        <w:t xml:space="preserve">供应商在领取中标通知书前一次性向招标代理机构支付</w:t>
      </w:r>
      <w:r>
        <w:rPr>
          <w:rFonts w:hint="eastAsia" w:ascii="宋体" w:hAnsi="宋体" w:eastAsia="宋体" w:cs="宋体"/>
          <w:color w:val="000000"/>
          <w:sz w:val="21"/>
          <w:szCs w:val="21"/>
          <w:highlight w:val="none"/>
          <w:lang w:val="zh-TW" w:eastAsia="zh-CN"/>
        </w:rPr>
        <w:t xml:space="preserve">。</w:t>
      </w:r>
      <w:r>
        <w:rPr>
          <w:rFonts w:hint="eastAsia" w:ascii="宋体" w:hAnsi="宋体" w:eastAsia="宋体" w:cs="Times New Roman"/>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5、磋商文件的约束力</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5.1 供应商一旦参加本项目采购活动，即被认为接受了本磋商文件的规定和约束。</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color w:val="000000"/>
          <w:szCs w:val="21"/>
          <w:highlight w:val="none"/>
          <w:lang w:val="zh-CN" w:eastAsia="zh-CN"/>
        </w:rPr>
      </w:pPr>
      <w:r>
        <w:rPr>
          <w:rFonts w:hint="eastAsia" w:ascii="宋体" w:hAnsi="宋体" w:eastAsia="宋体"/>
          <w:b/>
          <w:color w:val="000000"/>
          <w:szCs w:val="21"/>
          <w:highlight w:val="none"/>
          <w:lang w:val="zh-CN" w:eastAsia="zh-CN"/>
        </w:rPr>
        <w:t xml:space="preserve">二、磋商文件</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6、磋商文件构成</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6.1 磋商文件由以下部分组成：</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（1）竞争性磋商公告</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（2）供应商须知</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（3）成交标准</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（4）采购需求</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（5）合同草案条款及格式</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（6）响应文件格式</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（7）附件</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请仔细检查磋商文件是否齐全，如有缺漏请立即与采购代理机构联系解决。</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7、磋商文件的澄清</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7.1 任何要求对磋商文件进行澄清的供应商，应在磋商截止期5日前按磋商公告中的通讯地址，以书面形式通知采购代理机构。</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8、磋商文件的澄清和修改</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8.2 采购代理机构可以视采购项目的具体情况，组织供应商进行现场考察或召开磋商前答疑会，但不单独或分别组织只有一个供应商参加的现场考察和答疑会。</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三、响应文件的编制</w:t>
      </w:r>
      <w:r>
        <w:rPr>
          <w:rFonts w:hint="eastAsia" w:ascii="宋体" w:hAnsi="宋体" w:eastAsia="宋体"/>
          <w:b/>
          <w:bCs/>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9、响应文件的语言、计量单位、货币和编制</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9.2 供应商所使用的计量单位应为国家法定计量单位。</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9.3 供应商应用人民币报价。报价产品如果是进口产品的，应提供人民币与外币之间的汇率；报价单位为“元”。</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9.4 磋商响应文件应字迹清楚、内容齐全、不得涂改。如有修改，修改处须有供应商公章或投标专用章和法定代表人或其授权磋商代表签字。</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9.5 供应商应在磋商响应文件中写清相应的项目编号、项目名称、供应商全称、地址、电话、传真等。</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10、响应文件构成</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10.1 供应商应当根据竞争性磋商文件要求编制磋商电子响应文件，并根据自己的商务能力、技术水平对竞争性磋商文件提出的要求和条件逐条标明是否响应。</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10.2 磋商响应文件由商务部分、技术部分、价格部分，以及其他部分组成。</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10.3 本次采购的最小单位是包。采购项目的技术要求中未分包的，供应商对要求提供的服务不得部分投标；采购项目的技术要求中已经分包的，可以以包为单位投标。</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10.4 如标书制作工具中格式和内容与“江苏政府采购网”发布的磋商文件不一致，请以“江苏政府采购网”发布的磋商文件为准。</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10.5 </w:t>
      </w:r>
      <w:r>
        <w:rPr>
          <w:rFonts w:hint="eastAsia" w:ascii="宋体" w:hAnsi="宋体" w:eastAsia="宋体"/>
          <w:b/>
          <w:bCs/>
          <w:color w:val="000000"/>
          <w:szCs w:val="21"/>
          <w:highlight w:val="none"/>
          <w:lang w:val="zh-CN" w:eastAsia="zh-CN"/>
        </w:rPr>
        <w:t xml:space="preserve">磋商响应文件的商务部分</w:t>
      </w:r>
      <w:r>
        <w:rPr>
          <w:rFonts w:hint="eastAsia" w:ascii="宋体" w:hAnsi="宋体" w:eastAsia="宋体"/>
          <w:color w:val="000000"/>
          <w:szCs w:val="21"/>
          <w:highlight w:val="none"/>
          <w:lang w:val="zh-CN" w:eastAsia="zh-CN"/>
        </w:rPr>
        <w:t xml:space="preserve">。商务部分是证明供应商有资格参加磋商和成交后有能力履行合同的文件，这些文件应能满足竞争性磋商采购的要求，包括但不限于下列文件，</w:t>
      </w:r>
      <w:r>
        <w:rPr>
          <w:rFonts w:hint="eastAsia" w:ascii="宋体" w:hAnsi="宋体" w:eastAsia="宋体"/>
          <w:b/>
          <w:bCs/>
          <w:color w:val="000000"/>
          <w:szCs w:val="21"/>
          <w:highlight w:val="none"/>
          <w:lang w:val="zh-CN" w:eastAsia="zh-CN"/>
        </w:rPr>
        <w:t xml:space="preserve">其中加★项目不得有缺失或无效，否则竞争性磋商小组有权否决供应商的投标</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（1）★竞争性磋商申请及声明（格式见第六章）；</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（2）★法定代表人授权委托书及委托代理人的身份证（格式见第六章）；</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（3）★第一章竞争性磋商公告中满足《中华人民共和国政府采购法》规定的资格条件证明文件；</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（4）★第一章竞争性磋商公告中采购人根据采购项目的特殊要求规定的特定条件证明文件；</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w:t>
      </w:r>
      <w:r>
        <w:rPr>
          <w:rFonts w:ascii="宋体" w:hAnsi="宋体" w:eastAsia="宋体" w:cs="Segoe UI Symbol"/>
          <w:color w:val="000000"/>
          <w:szCs w:val="21"/>
          <w:highlight w:val="none"/>
          <w:lang w:eastAsia="zh-CN"/>
        </w:rPr>
        <w:t xml:space="preserve">★</w:t>
      </w:r>
      <w:r>
        <w:rPr>
          <w:rFonts w:hint="eastAsia" w:ascii="宋体" w:hAnsi="宋体" w:eastAsia="宋体" w:cs="Segoe UI Symbol"/>
          <w:color w:val="000000"/>
          <w:szCs w:val="21"/>
          <w:highlight w:val="none"/>
          <w:lang w:eastAsia="zh-CN"/>
        </w:rPr>
        <w:t xml:space="preserve">响应报价表</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w:t>
      </w:r>
      <w:r>
        <w:rPr>
          <w:rFonts w:hint="eastAsia" w:ascii="宋体" w:hAnsi="宋体" w:eastAsia="宋体"/>
          <w:color w:val="000000"/>
          <w:szCs w:val="21"/>
          <w:highlight w:val="none"/>
          <w:lang w:val="en-US" w:eastAsia="zh-CN"/>
        </w:rPr>
        <w:t xml:space="preserve">分项报价一览表</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w:t>
      </w:r>
      <w:r>
        <w:rPr>
          <w:rFonts w:hint="eastAsia" w:ascii="宋体" w:hAnsi="宋体" w:eastAsia="宋体"/>
          <w:color w:val="000000"/>
          <w:szCs w:val="21"/>
          <w:highlight w:val="none"/>
          <w:lang w:val="zh-CN" w:eastAsia="zh-CN"/>
        </w:rPr>
        <w:t xml:space="preserve">★《商务条款偏离表》；</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（8）供应商认为需要提供的其他资格证明文件和商务资料。</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10.6 </w:t>
      </w:r>
      <w:r>
        <w:rPr>
          <w:rFonts w:hint="eastAsia" w:ascii="宋体" w:hAnsi="宋体" w:eastAsia="宋体"/>
          <w:b/>
          <w:bCs/>
          <w:color w:val="000000"/>
          <w:szCs w:val="21"/>
          <w:highlight w:val="none"/>
          <w:lang w:val="zh-CN" w:eastAsia="zh-CN"/>
        </w:rPr>
        <w:t xml:space="preserve">磋商响应文件的技术部分</w:t>
      </w:r>
      <w:r>
        <w:rPr>
          <w:rFonts w:hint="eastAsia" w:ascii="宋体" w:hAnsi="宋体" w:eastAsia="宋体"/>
          <w:color w:val="000000"/>
          <w:szCs w:val="21"/>
          <w:highlight w:val="none"/>
          <w:lang w:val="zh-CN" w:eastAsia="zh-CN"/>
        </w:rPr>
        <w:t xml:space="preserve">。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rPr>
          <w:rFonts w:hint="eastAsia" w:ascii="宋体" w:hAnsi="宋体" w:eastAsia="宋体"/>
          <w:color w:val="000000"/>
          <w:szCs w:val="21"/>
          <w:highlight w:val="none"/>
          <w:lang w:val="zh-CN" w:eastAsia="zh-CN"/>
        </w:rPr>
      </w:r>
      <w:r/>
    </w:p>
    <w:p>
      <w:pPr>
        <w:pStyle w:val="88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w:t>
      </w:r>
      <w:r>
        <w:rPr>
          <w:rFonts w:ascii="宋体" w:hAnsi="宋体" w:eastAsia="宋体"/>
          <w:color w:val="000000"/>
          <w:szCs w:val="21"/>
          <w:highlight w:val="none"/>
          <w:lang w:eastAsia="zh-CN"/>
        </w:rPr>
        <w:t xml:space="preserve">《技术条款偏离表》；</w:t>
      </w:r>
      <w:r>
        <w:rPr>
          <w:rFonts w:ascii="宋体" w:hAnsi="宋体" w:eastAsia="宋体"/>
          <w:color w:val="000000"/>
          <w:szCs w:val="21"/>
          <w:highlight w:val="none"/>
          <w:lang w:eastAsia="zh-CN"/>
        </w:rPr>
      </w:r>
      <w:r/>
    </w:p>
    <w:p>
      <w:pPr>
        <w:pStyle w:val="888"/>
        <w:ind w:firstLine="440"/>
        <w:spacing w:line="360" w:lineRule="auto"/>
        <w:rPr>
          <w:rFonts w:ascii="宋体" w:hAnsi="宋体" w:eastAsia="宋体"/>
          <w:color w:val="000000"/>
          <w:szCs w:val="21"/>
          <w:highlight w:val="none"/>
          <w:lang w:val="en-US"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2</w:t>
      </w: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项目实施方案；</w:t>
      </w:r>
      <w:r>
        <w:rPr>
          <w:rFonts w:ascii="宋体" w:hAnsi="宋体" w:eastAsia="宋体"/>
          <w:color w:val="000000"/>
          <w:szCs w:val="21"/>
          <w:highlight w:val="none"/>
          <w:lang w:val="en-US" w:eastAsia="zh-CN"/>
        </w:rPr>
      </w:r>
      <w:r/>
    </w:p>
    <w:p>
      <w:pPr>
        <w:pStyle w:val="888"/>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3</w:t>
      </w:r>
      <w:r>
        <w:rPr>
          <w:rFonts w:hint="eastAsia" w:ascii="宋体" w:hAnsi="宋体" w:eastAsia="宋体"/>
          <w:color w:val="000000"/>
          <w:szCs w:val="21"/>
          <w:highlight w:val="none"/>
          <w:lang w:eastAsia="zh-CN"/>
        </w:rPr>
        <w:t xml:space="preserve">）</w:t>
      </w:r>
      <w:r>
        <w:rPr>
          <w:rFonts w:ascii="宋体" w:hAnsi="宋体" w:eastAsia="宋体"/>
          <w:color w:val="000000"/>
          <w:szCs w:val="21"/>
          <w:highlight w:val="none"/>
          <w:lang w:eastAsia="zh-CN"/>
        </w:rPr>
        <w:t xml:space="preserve">承诺书（如有）；</w:t>
      </w:r>
      <w:r>
        <w:rPr>
          <w:rFonts w:ascii="宋体" w:hAnsi="宋体" w:eastAsia="宋体"/>
          <w:color w:val="000000"/>
          <w:szCs w:val="21"/>
          <w:highlight w:val="none"/>
          <w:lang w:eastAsia="zh-CN"/>
        </w:rPr>
      </w:r>
      <w:r/>
    </w:p>
    <w:p>
      <w:pPr>
        <w:pStyle w:val="88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4</w:t>
      </w:r>
      <w:r>
        <w:rPr>
          <w:rFonts w:ascii="宋体" w:hAnsi="宋体" w:eastAsia="宋体"/>
          <w:color w:val="000000"/>
          <w:szCs w:val="21"/>
          <w:highlight w:val="none"/>
          <w:lang w:eastAsia="zh-CN"/>
        </w:rPr>
        <w:t xml:space="preserve">）供应商拟投入本项目的项目组成员员情况一览表；</w:t>
      </w:r>
      <w:r>
        <w:rPr>
          <w:rFonts w:ascii="宋体" w:hAnsi="宋体" w:eastAsia="宋体"/>
          <w:color w:val="000000"/>
          <w:szCs w:val="21"/>
          <w:highlight w:val="none"/>
          <w:lang w:eastAsia="zh-CN"/>
        </w:rPr>
      </w:r>
      <w:r/>
    </w:p>
    <w:p>
      <w:pPr>
        <w:pStyle w:val="88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5</w:t>
      </w:r>
      <w:r>
        <w:rPr>
          <w:rFonts w:ascii="宋体" w:hAnsi="宋体" w:eastAsia="宋体"/>
          <w:color w:val="000000"/>
          <w:szCs w:val="21"/>
          <w:highlight w:val="none"/>
          <w:lang w:eastAsia="zh-CN"/>
        </w:rPr>
        <w:t xml:space="preserve">）供应商认为需要提供的其他技术资料。</w:t>
      </w:r>
      <w:r>
        <w:rPr>
          <w:rFonts w:ascii="宋体" w:hAnsi="宋体" w:eastAsia="宋体"/>
          <w:color w:val="000000"/>
          <w:szCs w:val="21"/>
          <w:highlight w:val="none"/>
          <w:lang w:eastAsia="zh-CN"/>
        </w:rPr>
      </w:r>
      <w:r/>
    </w:p>
    <w:p>
      <w:pPr>
        <w:pStyle w:val="888"/>
        <w:ind w:firstLine="440"/>
        <w:spacing w:line="360" w:lineRule="auto"/>
        <w:rPr>
          <w:rFonts w:hint="eastAsia" w:ascii="宋体" w:hAnsi="宋体" w:eastAsia="宋体"/>
          <w:b/>
          <w:bCs/>
          <w:color w:val="000000"/>
          <w:szCs w:val="21"/>
          <w:highlight w:val="none"/>
          <w:lang w:val="zh-CN" w:eastAsia="zh-CN"/>
        </w:rPr>
      </w:pPr>
      <w:r>
        <w:rPr>
          <w:rFonts w:hint="eastAsia" w:ascii="宋体" w:hAnsi="宋体" w:eastAsia="宋体"/>
          <w:color w:val="000000"/>
          <w:szCs w:val="21"/>
          <w:highlight w:val="none"/>
          <w:lang w:val="zh-CN" w:eastAsia="zh-CN"/>
        </w:rPr>
        <w:t xml:space="preserve">10.7 </w:t>
      </w:r>
      <w:r>
        <w:rPr>
          <w:rFonts w:hint="eastAsia" w:ascii="宋体" w:hAnsi="宋体" w:eastAsia="宋体"/>
          <w:b/>
          <w:bCs/>
          <w:color w:val="000000"/>
          <w:szCs w:val="21"/>
          <w:highlight w:val="none"/>
          <w:lang w:val="zh-CN" w:eastAsia="zh-CN"/>
        </w:rPr>
        <w:t xml:space="preserve">磋商响应文件的价格部分</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（1）价格部分是对服务或工程价格构成的说明，竞争性磋商文件如没有特别说明的话，对每一项服务仅接受一个价格。</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（2）报价应包含与磋商项目有关的所用费用，以及技术资料、支付给员工的工资和国家强制缴纳的各种社会保障资金，以及供应商认为需要的其他费用等。</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（3）供应商应以表格形式详细说明服务或工程的价格构成，以及价格构成各项因素的单价和总价。</w:t>
      </w:r>
      <w:r>
        <w:rPr>
          <w:rFonts w:ascii="宋体" w:hAnsi="宋体" w:eastAsia="宋体"/>
          <w:color w:val="000000"/>
          <w:szCs w:val="21"/>
          <w:highlight w:val="none"/>
          <w:lang w:val="zh-CN" w:eastAsia="zh-CN"/>
        </w:rPr>
        <w:t xml:space="preserve">供应商系中小企业（</w:t>
      </w:r>
      <w:r>
        <w:rPr>
          <w:rFonts w:ascii="宋体" w:hAnsi="宋体" w:eastAsia="宋体"/>
          <w:color w:val="000000"/>
          <w:szCs w:val="21"/>
          <w:highlight w:val="none"/>
          <w:lang w:eastAsia="zh-CN"/>
        </w:rPr>
        <w:t xml:space="preserve">含</w:t>
      </w:r>
      <w:r>
        <w:rPr>
          <w:rFonts w:ascii="宋体" w:hAnsi="宋体" w:eastAsia="宋体"/>
          <w:color w:val="000000"/>
          <w:szCs w:val="21"/>
          <w:highlight w:val="none"/>
          <w:lang w:val="zh-CN" w:eastAsia="zh-CN"/>
        </w:rPr>
        <w:t xml:space="preserve">小型、微型企业），并由本企业提供服务的，须在《报价表》、《分项报价表》中注明。</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（4）供应商应充分考虑到市场价格变动，以及项目实施过程中的不可预见因素，一旦成交，总价格不变。如果有漏项，视同让利。</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（5）响应文件所报的投标价格不得超过磋商文件规定的最高限价，超过磋商文件规定的最高限价的响应文件，按无效投标处理。</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（6）经磋商后，二次报价为最终报价，二次报价原则上不高于首次报价，如果成交价低于供应商在响应文件首次报价的，分项报价同比例调整。</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10.8 磋商响应文件的其他部分。其他部分由供应商根据编制磋商响应文件需要提供的其他相关文件组成。</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11、证明磋商响应标的符合磋商文件规定的文件</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11.1 供应商应按照磋商文件要求提交证明文件，证明其及磋商响应标的符合磋商文件规定。</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11.2 磋商文件对证明文件无明确形式要求的，证明文件可以以文字资料、图纸和数据等形式提交。</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12、分项报价表</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12.1 供应商应按照磋商文件规定格式填报分项报价表。</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12.2 磋商货币。响应文件中的单价和总价无特殊规定的采用人民币报价，以元为单位标注。磋商文件中另有规定的按规定执行。</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13、技术要求响应及偏离表、商务要求响应及偏离表</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13.1 供应商需对磋商文件中的技术要求与商务要求逐项作出响应或偏离。</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13.2 供应商可在响应文件中提供认为需要的其他技术文件或说明。</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14、竞争性磋商申请及声明</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14.1 供应商应按照磋商文件中提供的格式完整、正确填写竞争性磋商申请及声明。</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15、磋商有效期</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15.1 磋商有效期为采购代理机构规定的提交响应文件截止之日后</w:t>
      </w:r>
      <w:r>
        <w:rPr>
          <w:rFonts w:hint="eastAsia" w:ascii="宋体" w:hAnsi="宋体" w:eastAsia="宋体"/>
          <w:color w:val="000000"/>
          <w:szCs w:val="21"/>
          <w:highlight w:val="none"/>
          <w:lang w:val="en-US" w:eastAsia="zh-CN"/>
        </w:rPr>
        <w:t xml:space="preserve">9</w:t>
      </w:r>
      <w:r>
        <w:rPr>
          <w:rFonts w:hint="eastAsia" w:ascii="宋体" w:hAnsi="宋体" w:eastAsia="宋体"/>
          <w:color w:val="000000"/>
          <w:szCs w:val="21"/>
          <w:highlight w:val="none"/>
          <w:lang w:val="zh-CN" w:eastAsia="zh-CN"/>
        </w:rPr>
        <w:t xml:space="preserve">0天。磋商有效期比规定短的将被视为非实质性响应磋商文件而予以拒绝。</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16、磋商有效期的延长</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四、响应文件的递交</w:t>
      </w:r>
      <w:r>
        <w:rPr>
          <w:rFonts w:hint="eastAsia" w:ascii="宋体" w:hAnsi="宋体" w:eastAsia="宋体"/>
          <w:b/>
          <w:bCs/>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17、电子磋商响应文件的递交</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17.1 电子响应文件的递交供应商应当按照《操作手册》规定，在磋商响应截止时间前制作并上传电子响应文件。</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17.2政府采购管理交易系统（苏采云）相关要求是本采购文件的组成部分。</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17.3供应商应对 CA 证书妥善保管，如被他人盗用投标，因此带来的结果均由供应商自行承担。</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17.4供应商应当对采购文件提出的要求和条件作出实质性响应，并在电子投标系统逐条应答。</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17.5供应商应对要求提供的资格证明文件（如资质证书、资格证书）、技术资料（如服务方案、人员要求等）扫描上传至投标系统。</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17.6各供应商应在规定时间内凭CA证书进行网上解密。</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18、提交响应文件截止时间</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18.1 供应商上传电子响应文件的时间不得迟于磋商公告中规定的提交响应文件截止时间。</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18.2 供应商应充分考虑到网络环境、网络带宽等风险因素，如因供应商自身原因造成的电子响应文件上传不成功的按照无效响应处理。</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18.3 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19、响应文件的拒收</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19.1 采购代理机构拒绝接收在其规定的提交响应文件截止时间后上传的任何电子响应文件。</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20、响应文件的撤回和修改</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20.1响应文件的撤回</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20.1.1 电子响应文件的撤回</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供应商可在提交响应文件截止时间前，撤回其电子响应文件，具体操作方法见《操作手册》。</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20.1.2 供应商撤回电子响应文件，则认为其不再参与本项目磋商活动。</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20.2响应文件的修改</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20.2.1 供应商可在提交响应文件截止时间前，对其电子响应文件进行修改，具体操作方法见《操作手册》。</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20.2.2 在提交响应文件截止时间之后，供应商不得对其电子响应文件作任何修改。</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20.2.3 在提交响应文件截止时间至磋商文件中规定的磋商有效期满之间的这段时间内，供应商不得撤回其响应文件。</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五、响应文件的解密与评审</w:t>
      </w:r>
      <w:r>
        <w:rPr>
          <w:rFonts w:hint="eastAsia" w:ascii="宋体" w:hAnsi="宋体" w:eastAsia="宋体"/>
          <w:b/>
          <w:bCs/>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21、响应文件解密</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21.1 供应商应当按照《操作手册》规定，在苏采云系统规定的时间内对磋商响应文件进行解密。</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22、磋商小组</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22.1 采购代理机构将组织磋商小组对响应文件进行评审。磋商小组由采购人代表和有关技术、经济等方面的专家组成，且人员构成符合政府采购有关规定。</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22.2 磋商小组独立工作，负责评审所有响应文件并确定成交侯选人。</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23、评审过程的保密与公正</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23.1 磋商小组、采购人和采购代理机构工作人员、相关监督人员等与评审工作有关的人员，对评审情况以及在评审过程中获悉的国家秘密、商业秘密负有保密责任。</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23.2 在评审过程中，供应商不得以任何行为影响磋商评审过程，否则其响应文件将被作为无效响应文件。</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23.3 在项目评审期间，采购代理机构将设专门人员与供应商联系。</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23.4 采购代理机构和磋商小组不向未成交的供应商解释未成交原因，也不公布评审过程中的相关细节。</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24、评审过程中的的澄清</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磋商小组并非对每个供应商都作澄清要求。</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24.3 接到磋商小组澄清、说明和更正要求的供应商如未按规定做出澄清、说明和更正，其风险由供应商自行承担。</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25、对响应文件的审查</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 响应文件审查分为资格审查和符合性审查。</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25.1.1 资格审查：由磋商小组依据法律法规和磋商文件的规定，对响应文件中的资格证明文件进行审查，以确定供应商是否具备参加磋商的资格。</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25.2 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 未实质性响应磋商文件的情形</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25.3.1 供应商在苏采云系统规定的时间内未成功解密电子响应文件的。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25.3.2 供应商未按照磋商文件要求上传电子响应文件的。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25.3.3 同一供应商提交两个（含两个）以上不同的响应文件或者最后报价的。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25.3.4 供应商不具备磋商文件中规定资格要求的。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25.3.5 供应商的投标报价超过了最高投标限价。</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25.3.6 不符合磋商文件中规定的实质性要求和条件的。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25.3.8 响应文件含有采购人不能接受的附加条件的。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25.3.9 响应文件未按照磋商文件要求加盖CA电子公章或签字的。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25.3.10 改变清单计价规则、数量、项目特征等；</w:t>
      </w:r>
      <w:r>
        <w:rPr>
          <w:rFonts w:hint="eastAsia" w:ascii="宋体" w:hAnsi="宋体" w:eastAsia="宋体"/>
          <w:color w:val="000000"/>
          <w:szCs w:val="21"/>
          <w:highlight w:val="none"/>
          <w:lang w:val="en-US" w:eastAsia="zh-CN"/>
        </w:rPr>
      </w:r>
      <w:r/>
    </w:p>
    <w:p>
      <w:pPr>
        <w:pStyle w:val="88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25.3.11 改变清单不可竞争费、暂列金、暂估价等。</w:t>
      </w:r>
      <w:r>
        <w:rPr>
          <w:rFonts w:hint="eastAsia" w:ascii="宋体" w:hAnsi="宋体" w:eastAsia="宋体"/>
          <w:color w:val="000000"/>
          <w:szCs w:val="21"/>
          <w:highlight w:val="none"/>
          <w:lang w:val="en-US" w:eastAsia="zh-CN"/>
        </w:rPr>
      </w:r>
      <w:r/>
    </w:p>
    <w:p>
      <w:pPr>
        <w:pStyle w:val="88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25.3.12不同供应商的响应文件以及响应文件制作过程出现了磋商小组认为不应当雷同的情况的。（如标书IP一致、MAC码等其他雷同性问题）</w:t>
      </w:r>
      <w:r>
        <w:rPr>
          <w:rFonts w:hint="eastAsia" w:ascii="宋体" w:hAnsi="宋体" w:eastAsia="宋体"/>
          <w:color w:val="000000"/>
          <w:szCs w:val="21"/>
          <w:highlight w:val="none"/>
          <w:lang w:val="en-US" w:eastAsia="zh-CN"/>
        </w:rPr>
      </w:r>
      <w:r/>
    </w:p>
    <w:p>
      <w:pPr>
        <w:pStyle w:val="957"/>
        <w:ind w:firstLine="440"/>
        <w:rPr>
          <w:color w:val="000000"/>
          <w:highlight w:val="none"/>
          <w:lang w:val="en-US" w:eastAsia="zh-CN"/>
        </w:rPr>
      </w:pPr>
      <w:r>
        <w:rPr>
          <w:rFonts w:hint="eastAsia" w:ascii="宋体" w:hAnsi="宋体" w:eastAsia="宋体"/>
          <w:color w:val="000000"/>
          <w:szCs w:val="21"/>
          <w:highlight w:val="none"/>
          <w:lang w:val="en-US" w:eastAsia="zh-CN"/>
        </w:rPr>
        <w:t xml:space="preserve">25.13.13  法律法规要求的其他内容。</w:t>
      </w:r>
      <w:r>
        <w:rPr>
          <w:color w:val="000000"/>
          <w:highlight w:val="none"/>
          <w:lang w:val="en-US"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  无效响应的情形</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25.4.1</w:t>
      </w:r>
      <w:r>
        <w:rPr>
          <w:rFonts w:hint="eastAsia" w:ascii="宋体" w:hAnsi="宋体" w:eastAsia="宋体"/>
          <w:color w:val="000000"/>
          <w:szCs w:val="21"/>
          <w:highlight w:val="none"/>
          <w:lang w:val="en-US" w:eastAsia="zh-CN"/>
        </w:rPr>
        <w:t xml:space="preserve"> </w:t>
      </w:r>
      <w:r>
        <w:rPr>
          <w:rFonts w:hint="eastAsia" w:ascii="宋体" w:hAnsi="宋体" w:eastAsia="宋体"/>
          <w:color w:val="000000"/>
          <w:szCs w:val="21"/>
          <w:highlight w:val="none"/>
          <w:lang w:val="zh-CN" w:eastAsia="zh-CN"/>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25.4.2 未实质性响应磋商文件的响应文件按无效响应处理。</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25.5 如果响应文件实质上没有响应磋商文件的要求，磋商小组将予以拒绝，供应商不得通过修改或撤销不合要求的偏离或保留而使其成为实质性响应的文件。</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25.6 供应商在项目评审全过程中应保持通讯畅通，并安排专人与采购代理机构及磋商小组联系。</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25.5 政府采购异常低价流程</w:t>
      </w:r>
      <w:r>
        <w:rPr>
          <w:rFonts w:hint="eastAsia" w:ascii="宋体" w:hAnsi="宋体" w:eastAsia="宋体"/>
          <w:color w:val="000000"/>
          <w:szCs w:val="21"/>
          <w:highlight w:val="none"/>
          <w:lang w:val="en-US" w:eastAsia="zh-CN"/>
        </w:rPr>
      </w:r>
      <w:r/>
    </w:p>
    <w:p>
      <w:pPr>
        <w:pStyle w:val="88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评审过程中出现下列情形之一的，磋商小组会应当启动异常低价投标审查程序</w:t>
      </w:r>
      <w:r>
        <w:rPr>
          <w:rFonts w:hint="eastAsia" w:ascii="宋体" w:hAnsi="宋体" w:eastAsia="宋体"/>
          <w:color w:val="000000"/>
          <w:szCs w:val="21"/>
          <w:highlight w:val="none"/>
          <w:lang w:val="en-US" w:eastAsia="zh-CN"/>
        </w:rPr>
      </w:r>
      <w:r/>
    </w:p>
    <w:p>
      <w:pPr>
        <w:pStyle w:val="88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（1）投标(响应)报价低于全部通过符合性审查供应商投标(响 应)报价平均值50%的，即投标(响应)报价&lt;全部通过符合性审查供应商投标(响应)报价平均值×50%；</w:t>
      </w:r>
      <w:r>
        <w:rPr>
          <w:rFonts w:hint="eastAsia" w:ascii="宋体" w:hAnsi="宋体" w:eastAsia="宋体"/>
          <w:color w:val="000000"/>
          <w:szCs w:val="21"/>
          <w:highlight w:val="none"/>
          <w:lang w:val="en-US" w:eastAsia="zh-CN"/>
        </w:rPr>
      </w:r>
      <w:r/>
    </w:p>
    <w:p>
      <w:pPr>
        <w:pStyle w:val="88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（2）投标(响应)报价低于通过符合性审查的次低报价供应商 投标(响应)报价50%的，即投标(响应)报价&lt;通过符合性审查 的次低报价供应商投标(响应)报价×50%；</w:t>
      </w:r>
      <w:r>
        <w:rPr>
          <w:rFonts w:hint="eastAsia" w:ascii="宋体" w:hAnsi="宋体" w:eastAsia="宋体"/>
          <w:color w:val="000000"/>
          <w:szCs w:val="21"/>
          <w:highlight w:val="none"/>
          <w:lang w:val="en-US" w:eastAsia="zh-CN"/>
        </w:rPr>
      </w:r>
      <w:r/>
    </w:p>
    <w:p>
      <w:pPr>
        <w:pStyle w:val="88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（3）投标(响应)报价低于采购项目最高限价45%的，即投标(响 应)报价&lt;采购项目最高限价×45%；</w:t>
      </w:r>
      <w:r>
        <w:rPr>
          <w:rFonts w:hint="eastAsia" w:ascii="宋体" w:hAnsi="宋体" w:eastAsia="宋体"/>
          <w:color w:val="000000"/>
          <w:szCs w:val="21"/>
          <w:highlight w:val="none"/>
          <w:lang w:val="en-US" w:eastAsia="zh-CN"/>
        </w:rPr>
      </w:r>
      <w:r/>
    </w:p>
    <w:p>
      <w:pPr>
        <w:pStyle w:val="88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（4）磋商小组认定的供应商响应报价过低、有可能影响产品质量或者不能诚信履约的其他情形。</w:t>
      </w:r>
      <w:r>
        <w:rPr>
          <w:rFonts w:hint="eastAsia" w:ascii="宋体" w:hAnsi="宋体" w:eastAsia="宋体"/>
          <w:color w:val="000000"/>
          <w:szCs w:val="21"/>
          <w:highlight w:val="none"/>
          <w:lang w:val="en-US" w:eastAsia="zh-CN"/>
        </w:rPr>
      </w:r>
      <w:r/>
    </w:p>
    <w:p>
      <w:pPr>
        <w:pStyle w:val="88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5）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rPr>
          <w:rFonts w:hint="eastAsia" w:ascii="宋体" w:hAnsi="宋体" w:eastAsia="宋体"/>
          <w:color w:val="000000"/>
          <w:szCs w:val="21"/>
          <w:highlight w:val="none"/>
          <w:lang w:val="en-US" w:eastAsia="zh-CN"/>
        </w:rPr>
      </w:r>
      <w:r/>
    </w:p>
    <w:p>
      <w:pPr>
        <w:pStyle w:val="88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（6）磋商小组依据专业经验，参考同类项目中标(成交)价格、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olor w:val="000000"/>
          <w:szCs w:val="21"/>
          <w:highlight w:val="none"/>
          <w:lang w:val="en-US"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26、磋商程序及评审方法和成交标准</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 磋商程序</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并加盖CA电子公章。</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最后报价是供应商响应文件的有效组成部分，提交最后报价的供应商不少于3家，磋商小组将根据供应商最后得分由高到低的顺序推荐成交候选供应商。</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26.1.3 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  评审方法和成交标准</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26.2.2 成交标准</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见本磋商文件第三章规定。</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无效响应条款</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.1 供应商未按照采购文件要求上传电子磋商响应文件的。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.2 供应商未成功解密电子磋商响应文件的。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.3 供应商不具备采购文件中规定资格要求的。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.4 未通过符合性审查的。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.5 不符合采购文件中规定的其他实质性要求和条件的（本采购文件中加★为实质性要求和条件）。</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.6 供应商被 “信用中国”网站（www.creditchina.gov.cn）、“中国政府采购网"(www.ccgp.gov.cn)列入失信被执行人或重大税收违法案件当事人名单或政府采购严重失信行为记录名单。</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.7 本项目采购产品被财政部、国家发改委、生态环境部等列入“节能产品品目清单”强制采购范围，而供应商所磋商产品不在强制采购范围内的。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.8 响应文件未按照采购文件要求加盖电子签章。</w:t>
      </w:r>
      <w:r>
        <w:rPr>
          <w:rFonts w:hint="eastAsia" w:ascii="宋体" w:hAnsi="宋体" w:eastAsia="宋体"/>
          <w:color w:val="000000"/>
          <w:szCs w:val="21"/>
          <w:highlight w:val="none"/>
          <w:lang w:val="zh-CN" w:eastAsia="zh-CN"/>
        </w:rPr>
      </w:r>
      <w:r/>
    </w:p>
    <w:p>
      <w:pPr>
        <w:pStyle w:val="888"/>
        <w:ind w:firstLine="440"/>
        <w:spacing w:line="360" w:lineRule="auto"/>
        <w:rPr>
          <w:rFonts w:ascii="宋体" w:hAnsi="宋体" w:eastAsia="宋体"/>
          <w:color w:val="000000"/>
          <w:szCs w:val="21"/>
          <w:highlight w:val="none"/>
          <w:lang w:val="en-US"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.9 </w:t>
      </w:r>
      <w:r>
        <w:rPr>
          <w:rFonts w:hint="eastAsia" w:ascii="宋体" w:hAnsi="宋体" w:eastAsia="宋体"/>
          <w:color w:val="000000"/>
          <w:szCs w:val="21"/>
          <w:highlight w:val="none"/>
          <w:lang w:val="en-US" w:eastAsia="zh-CN"/>
        </w:rPr>
        <w:t xml:space="preserve">改变清单、计价规范、数量、单位、不可竞争费等。</w:t>
      </w:r>
      <w:r>
        <w:rPr>
          <w:rFonts w:ascii="宋体" w:hAnsi="宋体" w:eastAsia="宋体"/>
          <w:color w:val="000000"/>
          <w:szCs w:val="21"/>
          <w:highlight w:val="none"/>
          <w:lang w:val="en-US"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en-US" w:eastAsia="zh-CN"/>
        </w:rPr>
        <w:t xml:space="preserve">26.3.10</w:t>
      </w:r>
      <w:r>
        <w:rPr>
          <w:rFonts w:hint="eastAsia" w:ascii="宋体" w:hAnsi="宋体" w:eastAsia="宋体"/>
          <w:color w:val="000000"/>
          <w:szCs w:val="21"/>
          <w:highlight w:val="none"/>
          <w:lang w:val="zh-CN" w:eastAsia="zh-CN"/>
        </w:rPr>
        <w:t xml:space="preserve">其他法律、法规及本采购文件规定的属无效响应的情形。</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 采购活动终止的情况</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出现下列情形之一的，本次竞争性磋商采购活动将被终止：</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.1 因情况变化，不再符合规定的竞争性磋商采购方式适用情形的。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.2 出现影响采购公正的违法、违规行为的。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.3 除本磋商文件第二章第26.1.2条第三款规定的情形外，在采购过程中符合要求的供应商或者最后报价未超过采购预算的供应商不足3家的。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.4 在苏采云系统规定时间内成功解密电子响应文件的供应商不足3家的。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.4 因重大变故，采购任务取消的。</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六、成交</w:t>
      </w:r>
      <w:r>
        <w:rPr>
          <w:rFonts w:hint="eastAsia" w:ascii="宋体" w:hAnsi="宋体" w:eastAsia="宋体"/>
          <w:b/>
          <w:bCs/>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27、确定成交单位</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27.1 磋商小组根据综合评分情况，按照评审得分由高到低顺序推荐3名成交候选供应商，并编写评审报告。评审得分相同的，按照最后报价由低到高的顺序推荐。评审得分且最后报价相同的，按照商务指标优劣顺序推荐，</w:t>
      </w:r>
      <w:r>
        <w:rPr>
          <w:rFonts w:hint="eastAsia" w:ascii="宋体" w:hAnsi="宋体" w:eastAsia="宋体"/>
          <w:color w:val="000000"/>
          <w:szCs w:val="21"/>
          <w:highlight w:val="none"/>
          <w:lang w:val="en-US" w:eastAsia="zh-CN"/>
        </w:rPr>
        <w:t xml:space="preserve">如商务指标得分相同，则以技术方案</w:t>
      </w:r>
      <w:r>
        <w:rPr>
          <w:rFonts w:hint="eastAsia" w:ascii="宋体" w:hAnsi="宋体" w:eastAsia="宋体"/>
          <w:color w:val="000000"/>
          <w:szCs w:val="21"/>
          <w:highlight w:val="none"/>
          <w:lang w:val="zh-CN" w:eastAsia="zh-CN"/>
        </w:rPr>
        <w:t xml:space="preserve">优劣顺序推荐</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27.2 按以下第（2）种方式确定成交供应商；</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（1）磋商小组直接确定排名第一的成交候选人为成交供应商；</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（2）采购人在磋商小组推荐的3名成交候选人中按顺序确定成交供应商。</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27.3 确定成交供应商后，采购代理机构将在“江苏政府采购网”发布成交结果公告，公告期限为1个工作日。</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 若有充分证据证明，成交供应商出现下列情况之一的，一经查实，将被取消成交资格：</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27.4.1 提供虚假材料谋取成交的。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27.4.2 与评审专家、采购人、其他供应商或者采购代理机构工作人员恶意串通的。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27.4.3 向评审专家、采购人或采购代理机构工作人员行贿或者提供其他不正当利益的。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27.4.4 恶意竞争，最后报价明显低于其自身合理成本且又无法提供证明的。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27.4.5 不满足本磋商文件规定的实质性要求，但在评审过程中又未被磋商小组发现的。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27.4.6 成交后无正当理由拒不与采购人签订政府采购合同或者未按照磋商文件确定的事项签订政府采购合同的。</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27.4.7 将政府采购合同转包的。</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28、询问、质疑、投诉和诚实信用</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28.1 询问</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供应商对采购活动事项有疑问的，可以依法向采购代理机构或采购人提出询问，采购人或者采购代理机构在三个工作日内对供应商依法提出的询问作出答复，但答复的内容不涉及商业秘密。</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 质疑</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28.2.1 提出质疑的供应商应当是参与所质疑项目采购活动的供应商。潜在供应商依法获取其可质疑的采购文件的，可以对采购文件提出质疑。</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（1）对可以质疑的采购文件提出质疑的，应当在获取采购文件之日或者采购文件公告期限届满之日起7个工作日内提出。</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（2）对采购过程提出质疑的，为各采购程序环节结束之日起7个工作日内提出。</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（3）对成交结果提出质疑的，为成交结果公告期限届满之日起7个工作日内提出。</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质疑文件应包括以下主要内容：</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（1）质疑供应商的姓名或者名称、地址、邮编、联系人及联系电话；</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（2）质疑项目的名称、编号、公告发布时间、磋商时间；</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（3）具体、明确的质疑事项和与质疑事项相关的请求；</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（4）事实依据；</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（5）必要的法律依据；</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（6）提出质疑的日期；</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28.2.5 供应商（含潜在供应商）对与本项目有关的所有询问、质疑均请向采购代理机构提出，由采购代理机构负责答复。</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28.2.6 采购代理机构只接收以纸质原件形式送达的质疑。</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采购人质疑接收人及联系方式见采购文件第一章。</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28.2.7 以下情形的质疑不予受理：</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（1）内容不符合《政府采购质疑和投诉办法》第十二条规定的质疑。</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（2）超出政府采购法定期限的质疑。</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（3）以传真、电子邮件等方式递交的非原件形式的质疑。</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（4）未参加磋商活动的供应商或在磋商活动中自身权益未受到损害的供应商所提出的质疑。</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（5）供应商组成联合体参加磋商，联合体中任何一方或多方未按要求签字、盖章、加盖公章的质疑。</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8.3</w:t>
      </w:r>
      <w:r>
        <w:rPr>
          <w:rFonts w:hint="eastAsia" w:ascii="宋体" w:hAnsi="宋体" w:eastAsia="宋体"/>
          <w:color w:val="000000"/>
          <w:szCs w:val="21"/>
          <w:highlight w:val="none"/>
          <w:lang w:val="zh-CN" w:eastAsia="zh-CN"/>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8.4 </w:t>
      </w:r>
      <w:r>
        <w:rPr>
          <w:rFonts w:hint="eastAsia" w:ascii="宋体" w:hAnsi="宋体" w:eastAsia="宋体"/>
          <w:color w:val="000000"/>
          <w:szCs w:val="21"/>
          <w:highlight w:val="none"/>
          <w:lang w:val="zh-CN" w:eastAsia="zh-CN"/>
        </w:rPr>
        <w:t xml:space="preserve">代理机构应当在收到供应商的书面质疑后7个工作日内作出答复，并以书面形式通知质疑供应商和其他有关供应商，但答复的内容不得涉及商业秘密。</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29、成交通知书</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29.2 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29.3 成交通知书发出后，采购人或成交供应商拒绝签订合同的，拒绝签订合同的一方应至少向另一方支付成交价3%的补偿金，以及为磋商所发生的有关费用和双方商定的其他补偿，并承担相应的法律责任。</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hint="eastAsia" w:ascii="宋体" w:hAnsi="宋体" w:eastAsia="宋体"/>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七、授予合同</w:t>
      </w:r>
      <w:r>
        <w:rPr>
          <w:rFonts w:hint="eastAsia" w:ascii="宋体" w:hAnsi="宋体" w:eastAsia="宋体"/>
          <w:b/>
          <w:bCs/>
          <w:color w:val="000000"/>
          <w:szCs w:val="21"/>
          <w:highlight w:val="none"/>
          <w:lang w:val="zh-CN" w:eastAsia="zh-CN"/>
        </w:rPr>
      </w:r>
      <w:r/>
    </w:p>
    <w:p>
      <w:pPr>
        <w:pStyle w:val="88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30. 签订合同</w:t>
      </w:r>
      <w:r>
        <w:rPr>
          <w:rFonts w:hint="eastAsia" w:ascii="宋体" w:hAnsi="宋体" w:eastAsia="宋体"/>
          <w:b/>
          <w:bCs/>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30.l成交供应商应当在成交通知书发出之日起三十日内，按照磋商文件确定的事项与采购人签订政府采购合同。</w:t>
      </w:r>
      <w:r>
        <w:rPr>
          <w:rFonts w:hint="eastAsia"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30.2 磋商文件、成交供应商的响应文件及磋商过程中有关澄清、承诺文件均应作为合同附件。</w:t>
      </w:r>
      <w:r>
        <w:rPr>
          <w:rFonts w:hint="eastAsia" w:ascii="宋体" w:hAnsi="宋体" w:eastAsia="宋体"/>
          <w:color w:val="000000"/>
          <w:szCs w:val="21"/>
          <w:highlight w:val="none"/>
          <w:lang w:val="zh-CN" w:eastAsia="zh-CN"/>
        </w:rPr>
      </w:r>
      <w:r/>
    </w:p>
    <w:p>
      <w:pPr>
        <w:pStyle w:val="888"/>
        <w:ind w:firstLine="440"/>
        <w:spacing w:line="360" w:lineRule="auto"/>
        <w:rPr>
          <w:rFonts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88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w:t>
      </w:r>
      <w:r>
        <w:rPr>
          <w:rFonts w:hint="eastAsia"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、其他</w:t>
      </w:r>
      <w:r>
        <w:rPr>
          <w:rFonts w:hint="eastAsia" w:ascii="宋体" w:hAnsi="宋体" w:eastAsia="宋体"/>
          <w:color w:val="000000"/>
          <w:szCs w:val="21"/>
          <w:highlight w:val="none"/>
          <w:lang w:val="zh-CN" w:eastAsia="zh-CN"/>
        </w:rPr>
      </w:r>
      <w:r/>
    </w:p>
    <w:p>
      <w:pPr>
        <w:pStyle w:val="888"/>
        <w:ind w:firstLine="440"/>
        <w:spacing w:line="360" w:lineRule="auto"/>
        <w:rPr>
          <w:rFonts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w:t>
      </w:r>
      <w:r>
        <w:rPr>
          <w:rFonts w:hint="eastAsia"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.1 依据《政府采购促进中小企业发展管理办法》享受享受扶持政策获得政府采购合同的，小微企业不得将合同分包给大中型企业，中型企业不得将合同分包给大型企业。</w:t>
      </w:r>
      <w:r>
        <w:rPr>
          <w:rFonts w:ascii="宋体" w:hAnsi="宋体" w:eastAsia="宋体"/>
          <w:color w:val="000000"/>
          <w:szCs w:val="21"/>
          <w:highlight w:val="none"/>
          <w:lang w:val="zh-CN" w:eastAsia="zh-CN"/>
        </w:rPr>
      </w:r>
      <w:r/>
    </w:p>
    <w:p>
      <w:pPr>
        <w:pStyle w:val="888"/>
        <w:spacing w:line="360" w:lineRule="auto"/>
        <w:rPr>
          <w:rFonts w:ascii="宋体" w:hAnsi="宋体" w:eastAsia="宋体"/>
          <w:color w:val="000000"/>
          <w:highlight w:val="none"/>
          <w:lang w:eastAsia="zh-CN"/>
        </w:rPr>
      </w:pPr>
      <w:r>
        <w:rPr>
          <w:rFonts w:ascii="宋体" w:hAnsi="宋体" w:eastAsia="宋体"/>
          <w:color w:val="000000"/>
          <w:szCs w:val="21"/>
          <w:highlight w:val="none"/>
          <w:lang w:eastAsia="zh-CN"/>
        </w:rPr>
        <w:br w:type="page" w:clear="all"/>
      </w:r>
      <w:r>
        <w:rPr>
          <w:rFonts w:ascii="宋体" w:hAnsi="宋体" w:eastAsia="宋体"/>
          <w:color w:val="000000"/>
          <w:highlight w:val="none"/>
          <w:lang w:eastAsia="zh-CN"/>
        </w:rPr>
      </w:r>
      <w:r/>
    </w:p>
    <w:p>
      <w:pPr>
        <w:pStyle w:val="891"/>
        <w:numPr>
          <w:ilvl w:val="0"/>
          <w:numId w:val="5"/>
        </w:numPr>
        <w:ind w:right="20"/>
        <w:jc w:val="center"/>
        <w:spacing w:line="360" w:lineRule="auto"/>
        <w:tabs>
          <w:tab w:val="left" w:pos="1279" w:leader="none"/>
        </w:tabs>
        <w:rPr>
          <w:rFonts w:hint="eastAsia" w:ascii="宋体" w:hAnsi="宋体" w:eastAsia="宋体"/>
          <w:color w:val="000000"/>
          <w:highlight w:val="none"/>
          <w:lang w:eastAsia="zh-CN"/>
        </w:rPr>
      </w:pPr>
      <w:r/>
      <w:bookmarkStart w:id="37" w:name="_bookmark7"/>
      <w:r/>
      <w:bookmarkEnd w:id="37"/>
      <w:r>
        <w:rPr>
          <w:rFonts w:ascii="宋体" w:hAnsi="宋体" w:eastAsia="宋体"/>
          <w:color w:val="000000"/>
          <w:highlight w:val="none"/>
        </w:rPr>
        <w:t xml:space="preserve">成交标准</w:t>
      </w:r>
      <w:r>
        <w:rPr>
          <w:rFonts w:hint="eastAsia" w:ascii="宋体" w:hAnsi="宋体" w:eastAsia="宋体"/>
          <w:color w:val="000000"/>
          <w:highlight w:val="none"/>
          <w:lang w:eastAsia="zh-CN"/>
        </w:rPr>
      </w:r>
      <w:r/>
    </w:p>
    <w:p>
      <w:pPr>
        <w:pStyle w:val="888"/>
        <w:ind w:firstLine="420"/>
        <w:spacing w:line="360" w:lineRule="auto"/>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磋商小组根据综合评分情况，</w:t>
      </w:r>
      <w:r>
        <w:rPr>
          <w:rFonts w:hint="eastAsia" w:ascii="宋体" w:hAnsi="宋体" w:eastAsia="宋体"/>
          <w:color w:val="000000"/>
          <w:szCs w:val="21"/>
          <w:highlight w:val="none"/>
          <w:lang w:val="zh-CN" w:eastAsia="zh-CN"/>
        </w:rPr>
        <w:t xml:space="preserve">编写评审报告。评审得分相同的，按照最后报价由低到高的顺序推荐。评审得分且最后报价相同的，按照商务指标优劣顺序推荐，</w:t>
      </w:r>
      <w:r>
        <w:rPr>
          <w:rFonts w:hint="eastAsia" w:ascii="宋体" w:hAnsi="宋体" w:eastAsia="宋体"/>
          <w:color w:val="000000"/>
          <w:szCs w:val="21"/>
          <w:highlight w:val="none"/>
          <w:lang w:val="en-US" w:eastAsia="zh-CN"/>
        </w:rPr>
        <w:t xml:space="preserve">如商务指标得分相同，则以技术方案</w:t>
      </w:r>
      <w:r>
        <w:rPr>
          <w:rFonts w:hint="eastAsia" w:ascii="宋体" w:hAnsi="宋体" w:eastAsia="宋体"/>
          <w:color w:val="000000"/>
          <w:szCs w:val="21"/>
          <w:highlight w:val="none"/>
          <w:lang w:val="zh-CN" w:eastAsia="zh-CN"/>
        </w:rPr>
        <w:t xml:space="preserve">优劣顺序推荐</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eastAsia="zh-CN"/>
        </w:rPr>
      </w:r>
      <w:r/>
    </w:p>
    <w:p>
      <w:pPr>
        <w:pStyle w:val="906"/>
        <w:rPr>
          <w:rFonts w:hint="eastAsia"/>
          <w:b/>
          <w:bCs w:val="0"/>
          <w:color w:val="000000"/>
          <w:highlight w:val="none"/>
          <w:lang w:val="zh-CN" w:eastAsia="zh-CN"/>
        </w:rPr>
      </w:pPr>
      <w:r>
        <w:rPr>
          <w:rFonts w:hint="eastAsia" w:ascii="宋体" w:hAnsi="宋体" w:eastAsia="宋体" w:cs="宋体"/>
          <w:b/>
          <w:bCs w:val="0"/>
          <w:color w:val="000000"/>
          <w:sz w:val="21"/>
          <w:szCs w:val="21"/>
          <w:highlight w:val="none"/>
          <w:lang w:val="zh-CN" w:eastAsia="zh-CN"/>
        </w:rPr>
        <w:t xml:space="preserve">（</w:t>
      </w:r>
      <w:r>
        <w:rPr>
          <w:rFonts w:hint="eastAsia" w:ascii="宋体" w:hAnsi="宋体" w:eastAsia="宋体" w:cs="宋体"/>
          <w:b/>
          <w:bCs w:val="0"/>
          <w:color w:val="000000"/>
          <w:sz w:val="21"/>
          <w:szCs w:val="21"/>
          <w:highlight w:val="none"/>
          <w:lang w:val="en-US" w:eastAsia="zh-CN"/>
        </w:rPr>
        <w:t xml:space="preserve">分包一/分包二</w:t>
      </w:r>
      <w:r>
        <w:rPr>
          <w:rFonts w:hint="eastAsia" w:ascii="宋体" w:hAnsi="宋体" w:eastAsia="宋体" w:cs="宋体"/>
          <w:b/>
          <w:bCs w:val="0"/>
          <w:color w:val="000000"/>
          <w:sz w:val="21"/>
          <w:szCs w:val="21"/>
          <w:highlight w:val="none"/>
          <w:lang w:val="zh-CN" w:eastAsia="zh-CN"/>
        </w:rPr>
        <w:t xml:space="preserve">）</w:t>
      </w:r>
      <w:r>
        <w:rPr>
          <w:rFonts w:hint="eastAsia"/>
          <w:b/>
          <w:bCs w:val="0"/>
          <w:color w:val="000000"/>
          <w:highlight w:val="none"/>
          <w:lang w:val="zh-CN" w:eastAsia="zh-CN"/>
        </w:rPr>
      </w:r>
      <w:r/>
    </w:p>
    <w:tbl>
      <w:tblPr>
        <w:tblW w:w="97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2"/>
        <w:gridCol w:w="1432"/>
        <w:gridCol w:w="6821"/>
        <w:gridCol w:w="937"/>
      </w:tblGrid>
      <w:tr>
        <w:trPr>
          <w:trHeight w:val="649"/>
        </w:trPr>
        <w:tc>
          <w:tcPr>
            <w:tcW w:w="532" w:type="dxa"/>
            <w:vAlign w:val="center"/>
            <w:textDirection w:val="lrTb"/>
            <w:noWrap w:val="false"/>
          </w:tcPr>
          <w:p>
            <w:pPr>
              <w:pStyle w:val="888"/>
              <w:jc w:val="center"/>
              <w:spacing w:line="360" w:lineRule="auto"/>
              <w:rPr>
                <w:rFonts w:hint="eastAsia" w:ascii="宋体" w:hAnsi="宋体" w:cs="宋体"/>
                <w:b/>
                <w:color w:val="000000"/>
                <w:sz w:val="21"/>
                <w:szCs w:val="21"/>
                <w:highlight w:val="none"/>
              </w:rPr>
            </w:pPr>
            <w:r>
              <w:rPr>
                <w:rFonts w:hint="eastAsia" w:ascii="宋体" w:hAnsi="宋体" w:cs="宋体"/>
                <w:color w:val="000000"/>
                <w:sz w:val="21"/>
                <w:szCs w:val="21"/>
                <w:highlight w:val="none"/>
              </w:rPr>
              <w:t xml:space="preserve">序号</w:t>
            </w:r>
            <w:r>
              <w:rPr>
                <w:rFonts w:hint="eastAsia" w:ascii="宋体" w:hAnsi="宋体" w:cs="宋体"/>
                <w:b/>
                <w:color w:val="000000"/>
                <w:sz w:val="21"/>
                <w:szCs w:val="21"/>
                <w:highlight w:val="none"/>
              </w:rPr>
            </w:r>
            <w:r/>
          </w:p>
        </w:tc>
        <w:tc>
          <w:tcPr>
            <w:tcW w:w="1432" w:type="dxa"/>
            <w:vAlign w:val="center"/>
            <w:textDirection w:val="lrTb"/>
            <w:noWrap w:val="false"/>
          </w:tcPr>
          <w:p>
            <w:pPr>
              <w:pStyle w:val="888"/>
              <w:jc w:val="center"/>
              <w:spacing w:line="360" w:lineRule="auto"/>
              <w:rPr>
                <w:rFonts w:hint="eastAsia" w:ascii="宋体" w:hAnsi="宋体" w:cs="宋体"/>
                <w:b/>
                <w:color w:val="000000"/>
                <w:spacing w:val="6"/>
                <w:sz w:val="21"/>
                <w:szCs w:val="21"/>
                <w:highlight w:val="none"/>
                <w:lang w:eastAsia="en-US" w:bidi="en-US"/>
              </w:rPr>
            </w:pPr>
            <w:r>
              <w:rPr>
                <w:rFonts w:hint="eastAsia" w:ascii="宋体" w:hAnsi="宋体" w:cs="宋体"/>
                <w:color w:val="000000"/>
                <w:sz w:val="21"/>
                <w:szCs w:val="21"/>
                <w:highlight w:val="none"/>
              </w:rPr>
              <w:t xml:space="preserve">评分因素</w:t>
            </w:r>
            <w:r>
              <w:rPr>
                <w:rFonts w:hint="eastAsia" w:ascii="宋体" w:hAnsi="宋体" w:cs="宋体"/>
                <w:b/>
                <w:color w:val="000000"/>
                <w:spacing w:val="6"/>
                <w:sz w:val="21"/>
                <w:szCs w:val="21"/>
                <w:highlight w:val="none"/>
                <w:lang w:eastAsia="en-US" w:bidi="en-US"/>
              </w:rPr>
            </w:r>
            <w:r/>
          </w:p>
        </w:tc>
        <w:tc>
          <w:tcPr>
            <w:tcW w:w="6821" w:type="dxa"/>
            <w:vAlign w:val="center"/>
            <w:textDirection w:val="lrTb"/>
            <w:noWrap w:val="false"/>
          </w:tcPr>
          <w:p>
            <w:pPr>
              <w:pStyle w:val="888"/>
              <w:jc w:val="center"/>
              <w:spacing w:line="360" w:lineRule="auto"/>
              <w:rPr>
                <w:rFonts w:hint="eastAsia" w:ascii="宋体" w:hAnsi="宋体" w:cs="宋体"/>
                <w:b/>
                <w:color w:val="000000"/>
                <w:spacing w:val="6"/>
                <w:sz w:val="21"/>
                <w:szCs w:val="21"/>
                <w:highlight w:val="none"/>
                <w:lang w:bidi="en-US"/>
              </w:rPr>
            </w:pPr>
            <w:r>
              <w:rPr>
                <w:rFonts w:hint="eastAsia" w:ascii="宋体" w:hAnsi="宋体" w:cs="宋体"/>
                <w:color w:val="000000"/>
                <w:sz w:val="21"/>
                <w:szCs w:val="21"/>
                <w:highlight w:val="none"/>
              </w:rPr>
              <w:t xml:space="preserve">评审标准</w:t>
            </w:r>
            <w:r>
              <w:rPr>
                <w:rFonts w:hint="eastAsia" w:ascii="宋体" w:hAnsi="宋体" w:cs="宋体"/>
                <w:b/>
                <w:color w:val="000000"/>
                <w:spacing w:val="6"/>
                <w:sz w:val="21"/>
                <w:szCs w:val="21"/>
                <w:highlight w:val="none"/>
                <w:lang w:bidi="en-US"/>
              </w:rPr>
            </w:r>
            <w:r/>
          </w:p>
        </w:tc>
        <w:tc>
          <w:tcPr>
            <w:tcW w:w="937" w:type="dxa"/>
            <w:vAlign w:val="center"/>
            <w:textDirection w:val="lrTb"/>
            <w:noWrap w:val="false"/>
          </w:tcPr>
          <w:p>
            <w:pPr>
              <w:pStyle w:val="888"/>
              <w:jc w:val="center"/>
              <w:spacing w:line="360" w:lineRule="auto"/>
              <w:rPr>
                <w:rFonts w:hint="eastAsia" w:ascii="宋体" w:hAnsi="宋体" w:cs="宋体"/>
                <w:b/>
                <w:color w:val="000000"/>
                <w:sz w:val="21"/>
                <w:szCs w:val="21"/>
                <w:highlight w:val="none"/>
                <w:lang w:bidi="en-US"/>
              </w:rPr>
            </w:pPr>
            <w:r>
              <w:rPr>
                <w:rFonts w:hint="eastAsia" w:ascii="宋体" w:hAnsi="宋体" w:cs="宋体"/>
                <w:color w:val="000000"/>
                <w:sz w:val="21"/>
                <w:szCs w:val="21"/>
                <w:highlight w:val="none"/>
              </w:rPr>
              <w:t xml:space="preserve">分值</w:t>
            </w:r>
            <w:r>
              <w:rPr>
                <w:rFonts w:hint="eastAsia" w:ascii="宋体" w:hAnsi="宋体" w:cs="宋体"/>
                <w:b/>
                <w:color w:val="000000"/>
                <w:sz w:val="21"/>
                <w:szCs w:val="21"/>
                <w:highlight w:val="none"/>
                <w:lang w:bidi="en-US"/>
              </w:rPr>
            </w:r>
            <w:r/>
          </w:p>
        </w:tc>
      </w:tr>
      <w:tr>
        <w:trPr>
          <w:trHeight w:val="1147"/>
        </w:trPr>
        <w:tc>
          <w:tcPr>
            <w:tcW w:w="532" w:type="dxa"/>
            <w:vAlign w:val="center"/>
            <w:textDirection w:val="lrTb"/>
            <w:noWrap w:val="false"/>
          </w:tcPr>
          <w:p>
            <w:pPr>
              <w:pStyle w:val="888"/>
              <w:jc w:val="center"/>
              <w:spacing w:line="360" w:lineRule="auto"/>
              <w:widowControl/>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1</w:t>
            </w:r>
            <w:r>
              <w:rPr>
                <w:rFonts w:hint="eastAsia" w:ascii="宋体" w:hAnsi="宋体" w:cs="宋体"/>
                <w:color w:val="000000"/>
                <w:sz w:val="21"/>
                <w:szCs w:val="21"/>
                <w:highlight w:val="none"/>
                <w:lang w:bidi="en-US"/>
              </w:rPr>
            </w:r>
            <w:r/>
          </w:p>
        </w:tc>
        <w:tc>
          <w:tcPr>
            <w:tcW w:w="1432" w:type="dxa"/>
            <w:vAlign w:val="center"/>
            <w:textDirection w:val="lrTb"/>
            <w:noWrap w:val="false"/>
          </w:tcPr>
          <w:p>
            <w:pPr>
              <w:pStyle w:val="888"/>
              <w:jc w:val="center"/>
              <w:spacing w:line="360" w:lineRule="auto"/>
              <w:widowControl/>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价格</w:t>
            </w:r>
            <w:r>
              <w:rPr>
                <w:rFonts w:hint="eastAsia" w:ascii="宋体" w:hAnsi="宋体" w:cs="宋体"/>
                <w:color w:val="000000"/>
                <w:sz w:val="21"/>
                <w:szCs w:val="21"/>
                <w:highlight w:val="none"/>
                <w:lang w:bidi="en-US"/>
              </w:rPr>
            </w:r>
            <w:r/>
          </w:p>
          <w:p>
            <w:pPr>
              <w:pStyle w:val="888"/>
              <w:jc w:val="center"/>
              <w:spacing w:line="360" w:lineRule="auto"/>
              <w:widowControl/>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r>
            <w:r/>
          </w:p>
        </w:tc>
        <w:tc>
          <w:tcPr>
            <w:tcW w:w="6821" w:type="dxa"/>
            <w:vAlign w:val="center"/>
            <w:textDirection w:val="lrTb"/>
            <w:noWrap w:val="false"/>
          </w:tcPr>
          <w:p>
            <w:pPr>
              <w:pStyle w:val="888"/>
              <w:spacing w:line="360" w:lineRule="auto"/>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采用低价优先法计算，即满足磋商文件要求且响应折扣率最低的报价为评标基准折扣率，其价格分为满分。其他供应商投标折扣率得分＝（评标基准折扣率/投标折扣率）×30（小数点保留两位）。</w:t>
            </w:r>
            <w:r>
              <w:rPr>
                <w:rFonts w:hint="eastAsia" w:ascii="宋体" w:hAnsi="宋体" w:cs="宋体"/>
                <w:color w:val="000000"/>
                <w:sz w:val="21"/>
                <w:szCs w:val="21"/>
                <w:highlight w:val="none"/>
                <w:lang w:bidi="en-US"/>
              </w:rPr>
            </w:r>
            <w:r/>
          </w:p>
          <w:p>
            <w:pPr>
              <w:pStyle w:val="906"/>
              <w:ind w:left="0" w:firstLine="0"/>
              <w:rPr>
                <w:rFonts w:hint="eastAsia" w:eastAsia="宋体"/>
                <w:color w:val="000000"/>
                <w:highlight w:val="none"/>
                <w:lang w:val="en-US" w:eastAsia="zh-CN"/>
              </w:rPr>
            </w:pPr>
            <w:r>
              <w:rPr>
                <w:rFonts w:hint="eastAsia"/>
                <w:b/>
                <w:bCs/>
                <w:color w:val="000000"/>
                <w:highlight w:val="none"/>
                <w:lang w:val="en-US" w:eastAsia="zh-CN"/>
              </w:rPr>
              <w:t xml:space="preserve">备注：因苏采云系统限制，只能报优惠率，折扣率=1-优惠率，优惠率应大于等于０％</w:t>
            </w:r>
            <w:r>
              <w:rPr>
                <w:rFonts w:hint="eastAsia" w:eastAsia="宋体"/>
                <w:color w:val="000000"/>
                <w:highlight w:val="none"/>
                <w:lang w:val="en-US" w:eastAsia="zh-CN"/>
              </w:rPr>
            </w:r>
            <w:r/>
          </w:p>
        </w:tc>
        <w:tc>
          <w:tcPr>
            <w:tcW w:w="937" w:type="dxa"/>
            <w:vAlign w:val="center"/>
            <w:textDirection w:val="lrTb"/>
            <w:noWrap w:val="false"/>
          </w:tcPr>
          <w:p>
            <w:pPr>
              <w:pStyle w:val="888"/>
              <w:jc w:val="center"/>
              <w:spacing w:line="360" w:lineRule="auto"/>
              <w:widowControl/>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30分</w:t>
            </w:r>
            <w:r>
              <w:rPr>
                <w:rFonts w:hint="eastAsia" w:ascii="宋体" w:hAnsi="宋体" w:cs="宋体"/>
                <w:color w:val="000000"/>
                <w:sz w:val="21"/>
                <w:szCs w:val="21"/>
                <w:highlight w:val="none"/>
                <w:lang w:bidi="en-US"/>
              </w:rPr>
            </w:r>
            <w:r/>
          </w:p>
        </w:tc>
      </w:tr>
      <w:tr>
        <w:trPr>
          <w:trHeight w:val="340"/>
        </w:trPr>
        <w:tc>
          <w:tcPr>
            <w:tcW w:w="532" w:type="dxa"/>
            <w:vAlign w:val="center"/>
            <w:textDirection w:val="lrTb"/>
            <w:noWrap w:val="false"/>
          </w:tcPr>
          <w:p>
            <w:pPr>
              <w:pStyle w:val="888"/>
              <w:jc w:val="center"/>
              <w:spacing w:line="360" w:lineRule="auto"/>
              <w:widowControl/>
              <w:rPr>
                <w:rFonts w:hint="eastAsia" w:ascii="宋体" w:hAnsi="宋体" w:eastAsia="宋体" w:cs="宋体"/>
                <w:color w:val="000000"/>
                <w:sz w:val="21"/>
                <w:szCs w:val="21"/>
                <w:highlight w:val="none"/>
                <w:lang w:val="en-US" w:eastAsia="zh-CN" w:bidi="en-US"/>
              </w:rPr>
            </w:pPr>
            <w:r>
              <w:rPr>
                <w:rFonts w:hint="eastAsia" w:ascii="宋体" w:hAnsi="宋体" w:eastAsia="宋体" w:cs="宋体"/>
                <w:color w:val="000000"/>
                <w:sz w:val="21"/>
                <w:szCs w:val="21"/>
                <w:highlight w:val="none"/>
                <w:lang w:val="en-US" w:eastAsia="zh-CN" w:bidi="en-US"/>
              </w:rPr>
              <w:t xml:space="preserve">2</w:t>
            </w:r>
            <w:r>
              <w:rPr>
                <w:rFonts w:hint="eastAsia" w:ascii="宋体" w:hAnsi="宋体" w:eastAsia="宋体" w:cs="宋体"/>
                <w:color w:val="000000"/>
                <w:sz w:val="21"/>
                <w:szCs w:val="21"/>
                <w:highlight w:val="none"/>
                <w:lang w:val="en-US" w:eastAsia="zh-CN" w:bidi="en-US"/>
              </w:rPr>
            </w:r>
            <w:r/>
          </w:p>
        </w:tc>
        <w:tc>
          <w:tcPr>
            <w:tcW w:w="1432" w:type="dxa"/>
            <w:vAlign w:val="center"/>
            <w:textDirection w:val="lrTb"/>
            <w:noWrap w:val="false"/>
          </w:tcPr>
          <w:p>
            <w:pPr>
              <w:pStyle w:val="888"/>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技术要求响应情况</w:t>
            </w:r>
            <w:r>
              <w:rPr>
                <w:rFonts w:hint="eastAsia" w:ascii="宋体" w:hAnsi="宋体"/>
                <w:color w:val="000000"/>
                <w:sz w:val="21"/>
                <w:szCs w:val="21"/>
                <w:highlight w:val="none"/>
              </w:rPr>
            </w:r>
            <w:r/>
          </w:p>
        </w:tc>
        <w:tc>
          <w:tcPr>
            <w:tcW w:w="6821" w:type="dxa"/>
            <w:vAlign w:val="top"/>
            <w:textDirection w:val="lrTb"/>
            <w:noWrap w:val="false"/>
          </w:tcPr>
          <w:p>
            <w:pPr>
              <w:pStyle w:val="888"/>
              <w:spacing w:line="36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根据项目采购需求要求、制作等要求响应情况进行评分，完全满足的得15分，每有一项负偏离扣1分，扣完为止。</w:t>
            </w:r>
            <w:r>
              <w:rPr>
                <w:rFonts w:hint="eastAsia" w:ascii="宋体" w:hAnsi="宋体"/>
                <w:color w:val="000000"/>
                <w:sz w:val="21"/>
                <w:szCs w:val="21"/>
                <w:highlight w:val="none"/>
                <w:lang w:val="en-US" w:eastAsia="zh-CN"/>
              </w:rPr>
            </w:r>
            <w:r/>
          </w:p>
        </w:tc>
        <w:tc>
          <w:tcPr>
            <w:tcW w:w="937" w:type="dxa"/>
            <w:vAlign w:val="center"/>
            <w:textDirection w:val="lrTb"/>
            <w:noWrap w:val="false"/>
          </w:tcPr>
          <w:p>
            <w:pPr>
              <w:pStyle w:val="888"/>
              <w:jc w:val="center"/>
              <w:spacing w:line="360" w:lineRule="auto"/>
              <w:widowControl/>
              <w:rPr>
                <w:rFonts w:ascii="宋体" w:hAnsi="宋体" w:eastAsia="宋体" w:cs="宋体"/>
                <w:color w:val="000000"/>
                <w:sz w:val="21"/>
                <w:szCs w:val="21"/>
                <w:highlight w:val="none"/>
                <w:lang w:val="en-US" w:eastAsia="zh-CN" w:bidi="en-US"/>
              </w:rPr>
            </w:pPr>
            <w:r>
              <w:rPr>
                <w:rFonts w:hint="eastAsia" w:ascii="宋体" w:hAnsi="宋体" w:eastAsia="宋体" w:cs="宋体"/>
                <w:color w:val="000000"/>
                <w:sz w:val="21"/>
                <w:szCs w:val="21"/>
                <w:highlight w:val="none"/>
                <w:lang w:val="en-US" w:eastAsia="zh-CN" w:bidi="en-US"/>
              </w:rPr>
              <w:t xml:space="preserve">15分</w:t>
            </w:r>
            <w:r>
              <w:rPr>
                <w:rFonts w:ascii="宋体" w:hAnsi="宋体" w:eastAsia="宋体" w:cs="宋体"/>
                <w:color w:val="000000"/>
                <w:sz w:val="21"/>
                <w:szCs w:val="21"/>
                <w:highlight w:val="none"/>
                <w:lang w:val="en-US" w:eastAsia="zh-CN" w:bidi="en-US"/>
              </w:rPr>
            </w:r>
            <w:r/>
          </w:p>
        </w:tc>
      </w:tr>
      <w:tr>
        <w:trPr>
          <w:trHeight w:val="1128"/>
        </w:trPr>
        <w:tc>
          <w:tcPr>
            <w:tcW w:w="532" w:type="dxa"/>
            <w:vAlign w:val="center"/>
            <w:textDirection w:val="lrTb"/>
            <w:noWrap w:val="false"/>
          </w:tcPr>
          <w:p>
            <w:pPr>
              <w:pStyle w:val="888"/>
              <w:jc w:val="center"/>
              <w:spacing w:line="360" w:lineRule="auto"/>
              <w:widowControl/>
              <w:rPr>
                <w:rFonts w:hint="eastAsia" w:ascii="宋体" w:hAnsi="宋体" w:eastAsia="宋体" w:cs="宋体"/>
                <w:color w:val="000000"/>
                <w:sz w:val="21"/>
                <w:szCs w:val="21"/>
                <w:highlight w:val="none"/>
                <w:lang w:val="en-US" w:eastAsia="zh-CN" w:bidi="en-US"/>
              </w:rPr>
            </w:pPr>
            <w:r>
              <w:rPr>
                <w:rFonts w:hint="eastAsia" w:ascii="宋体" w:hAnsi="宋体" w:eastAsia="宋体" w:cs="宋体"/>
                <w:color w:val="000000"/>
                <w:sz w:val="21"/>
                <w:szCs w:val="21"/>
                <w:highlight w:val="none"/>
                <w:lang w:val="en-US" w:eastAsia="zh-CN" w:bidi="en-US"/>
              </w:rPr>
              <w:t xml:space="preserve">3</w:t>
            </w:r>
            <w:r>
              <w:rPr>
                <w:rFonts w:hint="eastAsia" w:ascii="宋体" w:hAnsi="宋体" w:eastAsia="宋体" w:cs="宋体"/>
                <w:color w:val="000000"/>
                <w:sz w:val="21"/>
                <w:szCs w:val="21"/>
                <w:highlight w:val="none"/>
                <w:lang w:val="en-US" w:eastAsia="zh-CN" w:bidi="en-US"/>
              </w:rPr>
            </w:r>
            <w:r/>
          </w:p>
        </w:tc>
        <w:tc>
          <w:tcPr>
            <w:tcW w:w="1432" w:type="dxa"/>
            <w:vAlign w:val="center"/>
            <w:textDirection w:val="lrTb"/>
            <w:noWrap w:val="false"/>
          </w:tcPr>
          <w:p>
            <w:pPr>
              <w:pStyle w:val="888"/>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服务方案</w:t>
            </w:r>
            <w:r>
              <w:rPr>
                <w:rFonts w:hint="eastAsia" w:ascii="宋体" w:hAnsi="宋体"/>
                <w:color w:val="000000"/>
                <w:sz w:val="21"/>
                <w:szCs w:val="21"/>
                <w:highlight w:val="none"/>
              </w:rPr>
            </w:r>
            <w:r/>
          </w:p>
        </w:tc>
        <w:tc>
          <w:tcPr>
            <w:tcW w:w="6821" w:type="dxa"/>
            <w:vAlign w:val="top"/>
            <w:textDirection w:val="lrTb"/>
            <w:noWrap w:val="false"/>
          </w:tcPr>
          <w:p>
            <w:pPr>
              <w:pStyle w:val="888"/>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根据供应商针对本项目提供的服务方案（含应急服务）进行综合打分，服务方案内容包括但不限于：整体服务流程、设计、制作、安装等。</w:t>
            </w:r>
            <w:r>
              <w:rPr>
                <w:rFonts w:hint="eastAsia" w:ascii="宋体" w:hAnsi="宋体"/>
                <w:color w:val="000000"/>
                <w:sz w:val="21"/>
                <w:szCs w:val="21"/>
                <w:highlight w:val="none"/>
              </w:rPr>
            </w:r>
            <w:r/>
          </w:p>
          <w:p>
            <w:pPr>
              <w:pStyle w:val="888"/>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以上内容完整、详细具体、科学合理、组织严谨、针对性强且优于采购需求的，得10分；</w:t>
            </w:r>
            <w:r>
              <w:rPr>
                <w:rFonts w:hint="eastAsia" w:ascii="宋体" w:hAnsi="宋体"/>
                <w:color w:val="000000"/>
                <w:sz w:val="21"/>
                <w:szCs w:val="21"/>
                <w:highlight w:val="none"/>
              </w:rPr>
            </w:r>
            <w:r/>
          </w:p>
          <w:p>
            <w:pPr>
              <w:pStyle w:val="888"/>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以上内容较完整、组织较严谨、针对性较强、能够满足采购需求的，得7分；</w:t>
            </w:r>
            <w:r>
              <w:rPr>
                <w:rFonts w:hint="eastAsia" w:ascii="宋体" w:hAnsi="宋体"/>
                <w:color w:val="000000"/>
                <w:sz w:val="21"/>
                <w:szCs w:val="21"/>
                <w:highlight w:val="none"/>
              </w:rPr>
            </w:r>
            <w:r/>
          </w:p>
          <w:p>
            <w:pPr>
              <w:pStyle w:val="888"/>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以上内容针对性不强、内容基本完整，承诺经过后期完善能够满足采购需求的，得4分；</w:t>
            </w:r>
            <w:r>
              <w:rPr>
                <w:rFonts w:hint="eastAsia" w:ascii="宋体" w:hAnsi="宋体"/>
                <w:color w:val="000000"/>
                <w:sz w:val="21"/>
                <w:szCs w:val="21"/>
                <w:highlight w:val="none"/>
              </w:rPr>
            </w:r>
            <w:r/>
          </w:p>
          <w:p>
            <w:pPr>
              <w:pStyle w:val="888"/>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方案内容一般，可行性差的，得1分；</w:t>
            </w:r>
            <w:r>
              <w:rPr>
                <w:rFonts w:hint="eastAsia" w:ascii="宋体" w:hAnsi="宋体"/>
                <w:color w:val="000000"/>
                <w:sz w:val="21"/>
                <w:szCs w:val="21"/>
                <w:highlight w:val="none"/>
              </w:rPr>
            </w:r>
            <w:r/>
          </w:p>
          <w:p>
            <w:pPr>
              <w:pStyle w:val="888"/>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没有内容或其他情况不满足需求的不得分。</w:t>
            </w:r>
            <w:r>
              <w:rPr>
                <w:rFonts w:hint="eastAsia" w:ascii="宋体" w:hAnsi="宋体"/>
                <w:color w:val="000000"/>
                <w:sz w:val="21"/>
                <w:szCs w:val="21"/>
                <w:highlight w:val="none"/>
              </w:rPr>
            </w:r>
            <w:r/>
          </w:p>
        </w:tc>
        <w:tc>
          <w:tcPr>
            <w:tcW w:w="937" w:type="dxa"/>
            <w:vAlign w:val="center"/>
            <w:textDirection w:val="lrTb"/>
            <w:noWrap w:val="false"/>
          </w:tcPr>
          <w:p>
            <w:pPr>
              <w:pStyle w:val="888"/>
              <w:jc w:val="center"/>
              <w:spacing w:line="360" w:lineRule="auto"/>
              <w:widowControl/>
              <w:rPr>
                <w:rFonts w:hint="eastAsia" w:ascii="宋体" w:hAnsi="宋体" w:cs="宋体"/>
                <w:color w:val="000000"/>
                <w:sz w:val="21"/>
                <w:szCs w:val="21"/>
                <w:highlight w:val="none"/>
                <w:lang w:bidi="en-US"/>
              </w:rPr>
            </w:pPr>
            <w:r>
              <w:rPr>
                <w:rFonts w:hint="eastAsia" w:ascii="宋体" w:hAnsi="宋体" w:eastAsia="宋体" w:cs="宋体"/>
                <w:color w:val="000000"/>
                <w:sz w:val="21"/>
                <w:szCs w:val="21"/>
                <w:highlight w:val="none"/>
                <w:lang w:val="en-US" w:eastAsia="zh-CN" w:bidi="en-US"/>
              </w:rPr>
              <w:t xml:space="preserve">10</w:t>
            </w:r>
            <w:r>
              <w:rPr>
                <w:rFonts w:hint="eastAsia" w:ascii="宋体" w:hAnsi="宋体" w:cs="宋体"/>
                <w:color w:val="000000"/>
                <w:sz w:val="21"/>
                <w:szCs w:val="21"/>
                <w:highlight w:val="none"/>
                <w:lang w:bidi="en-US"/>
              </w:rPr>
              <w:t xml:space="preserve">分</w:t>
            </w:r>
            <w:r>
              <w:rPr>
                <w:rFonts w:hint="eastAsia" w:ascii="宋体" w:hAnsi="宋体" w:cs="宋体"/>
                <w:color w:val="000000"/>
                <w:sz w:val="21"/>
                <w:szCs w:val="21"/>
                <w:highlight w:val="none"/>
                <w:lang w:bidi="en-US"/>
              </w:rPr>
            </w:r>
            <w:r/>
          </w:p>
        </w:tc>
      </w:tr>
      <w:tr>
        <w:trPr>
          <w:trHeight w:val="1076"/>
        </w:trPr>
        <w:tc>
          <w:tcPr>
            <w:tcW w:w="532" w:type="dxa"/>
            <w:vAlign w:val="center"/>
            <w:textDirection w:val="lrTb"/>
            <w:noWrap w:val="false"/>
          </w:tcPr>
          <w:p>
            <w:pPr>
              <w:pStyle w:val="888"/>
              <w:jc w:val="center"/>
              <w:spacing w:line="360" w:lineRule="auto"/>
              <w:widowControl/>
              <w:rPr>
                <w:rFonts w:hint="eastAsia" w:ascii="宋体" w:hAnsi="宋体" w:eastAsia="宋体" w:cs="宋体"/>
                <w:color w:val="000000"/>
                <w:sz w:val="21"/>
                <w:szCs w:val="21"/>
                <w:highlight w:val="none"/>
                <w:lang w:eastAsia="zh-CN" w:bidi="en-US"/>
              </w:rPr>
            </w:pPr>
            <w:r>
              <w:rPr>
                <w:rFonts w:hint="eastAsia" w:ascii="宋体" w:hAnsi="宋体" w:eastAsia="宋体" w:cs="宋体"/>
                <w:color w:val="000000"/>
                <w:sz w:val="21"/>
                <w:szCs w:val="21"/>
                <w:highlight w:val="none"/>
                <w:lang w:val="en-US" w:eastAsia="zh-CN" w:bidi="en-US"/>
              </w:rPr>
              <w:t xml:space="preserve">4</w:t>
            </w:r>
            <w:r>
              <w:rPr>
                <w:rFonts w:hint="eastAsia" w:ascii="宋体" w:hAnsi="宋体" w:eastAsia="宋体" w:cs="宋体"/>
                <w:color w:val="000000"/>
                <w:sz w:val="21"/>
                <w:szCs w:val="21"/>
                <w:highlight w:val="none"/>
                <w:lang w:eastAsia="zh-CN" w:bidi="en-US"/>
              </w:rPr>
            </w:r>
            <w:r/>
          </w:p>
        </w:tc>
        <w:tc>
          <w:tcPr>
            <w:tcW w:w="1432" w:type="dxa"/>
            <w:vAlign w:val="center"/>
            <w:textDirection w:val="lrTb"/>
            <w:noWrap w:val="false"/>
          </w:tcPr>
          <w:p>
            <w:pPr>
              <w:pStyle w:val="888"/>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产品出现质量问题的处理方案</w:t>
            </w:r>
            <w:r>
              <w:rPr>
                <w:rFonts w:hint="eastAsia" w:ascii="宋体" w:hAnsi="宋体"/>
                <w:color w:val="000000"/>
                <w:sz w:val="21"/>
                <w:szCs w:val="21"/>
                <w:highlight w:val="none"/>
              </w:rPr>
            </w:r>
            <w:r/>
          </w:p>
        </w:tc>
        <w:tc>
          <w:tcPr>
            <w:tcW w:w="6821" w:type="dxa"/>
            <w:vAlign w:val="top"/>
            <w:textDirection w:val="lrTb"/>
            <w:noWrap w:val="false"/>
          </w:tcPr>
          <w:p>
            <w:pPr>
              <w:pStyle w:val="888"/>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据供应商针对本项目提供的产品可能会出现质量问题的处理方案进行综合打分，方案内容包括但不限于：对可能产生的质量问题分析归纳、改进方案以及后续采购人使用情况的跟踪及问题处理方案等。</w:t>
            </w:r>
            <w:r>
              <w:rPr>
                <w:rFonts w:hint="eastAsia" w:ascii="宋体" w:hAnsi="宋体"/>
                <w:color w:val="000000"/>
                <w:sz w:val="21"/>
                <w:szCs w:val="21"/>
                <w:highlight w:val="none"/>
              </w:rPr>
            </w:r>
            <w:r/>
          </w:p>
          <w:p>
            <w:pPr>
              <w:pStyle w:val="888"/>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方案内容全面、条理清晰、流程规范且优于采购需求的，得1</w:t>
            </w:r>
            <w:r>
              <w:rPr>
                <w:rFonts w:hint="eastAsia" w:ascii="宋体" w:hAnsi="宋体" w:eastAsia="宋体"/>
                <w:color w:val="000000"/>
                <w:sz w:val="21"/>
                <w:szCs w:val="21"/>
                <w:highlight w:val="none"/>
                <w:lang w:val="en-US" w:eastAsia="zh-CN"/>
              </w:rPr>
              <w:t xml:space="preserve">2</w:t>
            </w:r>
            <w:r>
              <w:rPr>
                <w:rFonts w:hint="eastAsia" w:ascii="宋体" w:hAnsi="宋体"/>
                <w:color w:val="000000"/>
                <w:sz w:val="21"/>
                <w:szCs w:val="21"/>
                <w:highlight w:val="none"/>
              </w:rPr>
              <w:t xml:space="preserve">分；</w:t>
            </w:r>
            <w:r>
              <w:rPr>
                <w:rFonts w:hint="eastAsia" w:ascii="宋体" w:hAnsi="宋体"/>
                <w:color w:val="000000"/>
                <w:sz w:val="21"/>
                <w:szCs w:val="21"/>
                <w:highlight w:val="none"/>
              </w:rPr>
            </w:r>
            <w:r/>
          </w:p>
          <w:p>
            <w:pPr>
              <w:pStyle w:val="888"/>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方案内容基本详实、有一定条理性、流程规范性较好，能够满足采购需求的，得</w:t>
            </w:r>
            <w:r>
              <w:rPr>
                <w:rFonts w:hint="eastAsia" w:ascii="宋体" w:hAnsi="宋体" w:eastAsia="宋体"/>
                <w:color w:val="000000"/>
                <w:sz w:val="21"/>
                <w:szCs w:val="21"/>
                <w:highlight w:val="none"/>
                <w:lang w:val="en-US" w:eastAsia="zh-CN"/>
              </w:rPr>
              <w:t xml:space="preserve">9</w:t>
            </w:r>
            <w:r>
              <w:rPr>
                <w:rFonts w:hint="eastAsia" w:ascii="宋体" w:hAnsi="宋体"/>
                <w:color w:val="000000"/>
                <w:sz w:val="21"/>
                <w:szCs w:val="21"/>
                <w:highlight w:val="none"/>
              </w:rPr>
              <w:t xml:space="preserve">分；</w:t>
            </w:r>
            <w:r>
              <w:rPr>
                <w:rFonts w:hint="eastAsia" w:ascii="宋体" w:hAnsi="宋体"/>
                <w:color w:val="000000"/>
                <w:sz w:val="21"/>
                <w:szCs w:val="21"/>
                <w:highlight w:val="none"/>
              </w:rPr>
            </w:r>
            <w:r/>
          </w:p>
          <w:p>
            <w:pPr>
              <w:pStyle w:val="888"/>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方案内容粗略、条理性牵强、流程规范性欠缺，承诺经过后期完善能够满足采购需求的，得</w:t>
            </w:r>
            <w:r>
              <w:rPr>
                <w:rFonts w:hint="eastAsia" w:ascii="宋体" w:hAnsi="宋体" w:eastAsia="宋体"/>
                <w:color w:val="000000"/>
                <w:sz w:val="21"/>
                <w:szCs w:val="21"/>
                <w:highlight w:val="none"/>
                <w:lang w:val="en-US" w:eastAsia="zh-CN"/>
              </w:rPr>
              <w:t xml:space="preserve">6</w:t>
            </w:r>
            <w:r>
              <w:rPr>
                <w:rFonts w:hint="eastAsia" w:ascii="宋体" w:hAnsi="宋体"/>
                <w:color w:val="000000"/>
                <w:sz w:val="21"/>
                <w:szCs w:val="21"/>
                <w:highlight w:val="none"/>
              </w:rPr>
              <w:t xml:space="preserve">分；</w:t>
            </w:r>
            <w:r>
              <w:rPr>
                <w:rFonts w:hint="eastAsia" w:ascii="宋体" w:hAnsi="宋体"/>
                <w:color w:val="000000"/>
                <w:sz w:val="21"/>
                <w:szCs w:val="21"/>
                <w:highlight w:val="none"/>
              </w:rPr>
            </w:r>
            <w:r/>
          </w:p>
          <w:p>
            <w:pPr>
              <w:pStyle w:val="888"/>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方案内容一般，可行性差的，得</w:t>
            </w:r>
            <w:r>
              <w:rPr>
                <w:rFonts w:hint="eastAsia" w:ascii="宋体" w:hAnsi="宋体" w:eastAsia="宋体"/>
                <w:color w:val="000000"/>
                <w:sz w:val="21"/>
                <w:szCs w:val="21"/>
                <w:highlight w:val="none"/>
                <w:lang w:val="en-US" w:eastAsia="zh-CN"/>
              </w:rPr>
              <w:t xml:space="preserve">3</w:t>
            </w:r>
            <w:r>
              <w:rPr>
                <w:rFonts w:hint="eastAsia" w:ascii="宋体" w:hAnsi="宋体"/>
                <w:color w:val="000000"/>
                <w:sz w:val="21"/>
                <w:szCs w:val="21"/>
                <w:highlight w:val="none"/>
              </w:rPr>
              <w:t xml:space="preserve">分；</w:t>
            </w:r>
            <w:r>
              <w:rPr>
                <w:rFonts w:hint="eastAsia" w:ascii="宋体" w:hAnsi="宋体"/>
                <w:color w:val="000000"/>
                <w:sz w:val="21"/>
                <w:szCs w:val="21"/>
                <w:highlight w:val="none"/>
              </w:rPr>
            </w:r>
            <w:r/>
          </w:p>
          <w:p>
            <w:pPr>
              <w:pStyle w:val="888"/>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没有内容或其他情况不满足需求的不得分。</w:t>
            </w:r>
            <w:r>
              <w:rPr>
                <w:rFonts w:hint="eastAsia" w:ascii="宋体" w:hAnsi="宋体"/>
                <w:color w:val="000000"/>
                <w:sz w:val="21"/>
                <w:szCs w:val="21"/>
                <w:highlight w:val="none"/>
              </w:rPr>
            </w:r>
            <w:r/>
          </w:p>
        </w:tc>
        <w:tc>
          <w:tcPr>
            <w:tcW w:w="937" w:type="dxa"/>
            <w:vAlign w:val="center"/>
            <w:textDirection w:val="lrTb"/>
            <w:noWrap w:val="false"/>
          </w:tcPr>
          <w:p>
            <w:pPr>
              <w:pStyle w:val="888"/>
              <w:jc w:val="center"/>
              <w:spacing w:line="360" w:lineRule="auto"/>
              <w:widowControl/>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1</w:t>
            </w:r>
            <w:r>
              <w:rPr>
                <w:rFonts w:hint="eastAsia" w:ascii="宋体" w:hAnsi="宋体" w:eastAsia="宋体" w:cs="宋体"/>
                <w:color w:val="000000"/>
                <w:sz w:val="21"/>
                <w:szCs w:val="21"/>
                <w:highlight w:val="none"/>
                <w:lang w:val="en-US" w:eastAsia="zh-CN" w:bidi="en-US"/>
              </w:rPr>
              <w:t xml:space="preserve">2</w:t>
            </w:r>
            <w:r>
              <w:rPr>
                <w:rFonts w:hint="eastAsia" w:ascii="宋体" w:hAnsi="宋体" w:cs="宋体"/>
                <w:color w:val="000000"/>
                <w:sz w:val="21"/>
                <w:szCs w:val="21"/>
                <w:highlight w:val="none"/>
                <w:lang w:bidi="en-US"/>
              </w:rPr>
              <w:t xml:space="preserve">分</w:t>
            </w:r>
            <w:r>
              <w:rPr>
                <w:rFonts w:hint="eastAsia" w:ascii="宋体" w:hAnsi="宋体" w:cs="宋体"/>
                <w:color w:val="000000"/>
                <w:sz w:val="21"/>
                <w:szCs w:val="21"/>
                <w:highlight w:val="none"/>
                <w:lang w:bidi="en-US"/>
              </w:rPr>
            </w:r>
            <w:r/>
          </w:p>
        </w:tc>
      </w:tr>
      <w:tr>
        <w:trPr>
          <w:trHeight w:val="1007"/>
        </w:trPr>
        <w:tc>
          <w:tcPr>
            <w:tcW w:w="532" w:type="dxa"/>
            <w:vAlign w:val="center"/>
            <w:textDirection w:val="lrTb"/>
            <w:noWrap w:val="false"/>
          </w:tcPr>
          <w:p>
            <w:pPr>
              <w:pStyle w:val="888"/>
              <w:jc w:val="center"/>
              <w:spacing w:line="360" w:lineRule="auto"/>
              <w:widowControl/>
              <w:rPr>
                <w:rFonts w:hint="eastAsia" w:ascii="宋体" w:hAnsi="宋体" w:eastAsia="宋体" w:cs="宋体"/>
                <w:color w:val="000000"/>
                <w:sz w:val="21"/>
                <w:szCs w:val="21"/>
                <w:highlight w:val="none"/>
                <w:lang w:eastAsia="zh-CN" w:bidi="en-US"/>
              </w:rPr>
            </w:pPr>
            <w:r>
              <w:rPr>
                <w:rFonts w:hint="eastAsia" w:ascii="宋体" w:hAnsi="宋体" w:eastAsia="宋体" w:cs="宋体"/>
                <w:color w:val="000000"/>
                <w:sz w:val="21"/>
                <w:szCs w:val="21"/>
                <w:highlight w:val="none"/>
                <w:lang w:val="en-US" w:eastAsia="zh-CN" w:bidi="en-US"/>
              </w:rPr>
              <w:t xml:space="preserve">5</w:t>
            </w:r>
            <w:r>
              <w:rPr>
                <w:rFonts w:hint="eastAsia" w:ascii="宋体" w:hAnsi="宋体" w:eastAsia="宋体" w:cs="宋体"/>
                <w:color w:val="000000"/>
                <w:sz w:val="21"/>
                <w:szCs w:val="21"/>
                <w:highlight w:val="none"/>
                <w:lang w:eastAsia="zh-CN" w:bidi="en-US"/>
              </w:rPr>
            </w:r>
            <w:r/>
          </w:p>
        </w:tc>
        <w:tc>
          <w:tcPr>
            <w:tcW w:w="1432" w:type="dxa"/>
            <w:vAlign w:val="center"/>
            <w:textDirection w:val="lrTb"/>
            <w:noWrap w:val="false"/>
          </w:tcPr>
          <w:p>
            <w:pPr>
              <w:pStyle w:val="88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人员配备</w:t>
            </w:r>
            <w:r>
              <w:rPr>
                <w:rFonts w:hint="eastAsia" w:ascii="宋体" w:hAnsi="宋体" w:cs="宋体"/>
                <w:color w:val="000000"/>
                <w:sz w:val="21"/>
                <w:szCs w:val="21"/>
                <w:highlight w:val="none"/>
              </w:rPr>
            </w:r>
            <w:r/>
          </w:p>
        </w:tc>
        <w:tc>
          <w:tcPr>
            <w:tcW w:w="6821" w:type="dxa"/>
            <w:vAlign w:val="center"/>
            <w:textDirection w:val="lrTb"/>
            <w:noWrap w:val="false"/>
          </w:tcPr>
          <w:p>
            <w:pPr>
              <w:pStyle w:val="888"/>
              <w:spacing w:line="360" w:lineRule="auto"/>
              <w:rPr>
                <w:rFonts w:hint="eastAsia" w:ascii="宋体" w:hAnsi="宋体" w:cs="Times New Roman"/>
                <w:color w:val="000000"/>
                <w:sz w:val="21"/>
                <w:szCs w:val="21"/>
                <w:highlight w:val="none"/>
                <w:rtl w:val="0"/>
                <w:lang w:val="en-US" w:eastAsia="zh-CN"/>
              </w:rPr>
            </w:pPr>
            <w:r>
              <w:rPr>
                <w:rFonts w:hint="eastAsia" w:ascii="宋体" w:hAnsi="宋体" w:cs="Times New Roman"/>
                <w:color w:val="000000"/>
                <w:sz w:val="21"/>
                <w:szCs w:val="21"/>
                <w:highlight w:val="none"/>
                <w:rtl w:val="0"/>
                <w:lang w:val="en-US" w:eastAsia="zh-CN"/>
              </w:rPr>
              <w:t xml:space="preserve">供应商根据采购需求，提供人员配备方案、组织管理体系的架构等进行综合打分。</w:t>
            </w:r>
            <w:r>
              <w:rPr>
                <w:rFonts w:hint="eastAsia" w:ascii="宋体" w:hAnsi="宋体" w:cs="Times New Roman"/>
                <w:color w:val="000000"/>
                <w:sz w:val="21"/>
                <w:szCs w:val="21"/>
                <w:highlight w:val="none"/>
                <w:rtl w:val="0"/>
                <w:lang w:val="en-US" w:eastAsia="zh-CN"/>
              </w:rPr>
            </w:r>
            <w:r/>
          </w:p>
          <w:p>
            <w:pPr>
              <w:pStyle w:val="888"/>
              <w:spacing w:line="360" w:lineRule="auto"/>
              <w:rPr>
                <w:rFonts w:hint="eastAsia" w:ascii="宋体" w:hAnsi="宋体" w:cs="Times New Roman"/>
                <w:color w:val="000000"/>
                <w:sz w:val="21"/>
                <w:szCs w:val="21"/>
                <w:highlight w:val="none"/>
                <w:rtl w:val="0"/>
                <w:lang w:val="en-US" w:eastAsia="zh-CN"/>
              </w:rPr>
            </w:pPr>
            <w:r>
              <w:rPr>
                <w:rFonts w:hint="eastAsia" w:ascii="宋体" w:hAnsi="宋体" w:cs="Times New Roman"/>
                <w:color w:val="000000"/>
                <w:sz w:val="21"/>
                <w:szCs w:val="21"/>
                <w:highlight w:val="none"/>
                <w:rtl w:val="0"/>
                <w:lang w:val="en-US" w:eastAsia="zh-CN"/>
              </w:rPr>
              <w:t xml:space="preserve">项目组织管理体系的架构和项目的运作规划完善、高效，岗位设置及岗位职责详细、得当的，得12分；</w:t>
            </w:r>
            <w:r>
              <w:rPr>
                <w:rFonts w:hint="eastAsia" w:ascii="宋体" w:hAnsi="宋体" w:cs="Times New Roman"/>
                <w:color w:val="000000"/>
                <w:sz w:val="21"/>
                <w:szCs w:val="21"/>
                <w:highlight w:val="none"/>
                <w:rtl w:val="0"/>
                <w:lang w:val="en-US" w:eastAsia="zh-CN"/>
              </w:rPr>
            </w:r>
            <w:r/>
          </w:p>
          <w:p>
            <w:pPr>
              <w:pStyle w:val="888"/>
              <w:spacing w:line="360" w:lineRule="auto"/>
              <w:rPr>
                <w:rFonts w:hint="eastAsia" w:ascii="宋体" w:hAnsi="宋体" w:cs="Times New Roman"/>
                <w:color w:val="000000"/>
                <w:sz w:val="21"/>
                <w:szCs w:val="21"/>
                <w:highlight w:val="none"/>
                <w:rtl w:val="0"/>
                <w:lang w:val="en-US" w:eastAsia="zh-CN"/>
              </w:rPr>
            </w:pPr>
            <w:r>
              <w:rPr>
                <w:rFonts w:hint="eastAsia" w:ascii="宋体" w:hAnsi="宋体" w:cs="Times New Roman"/>
                <w:color w:val="000000"/>
                <w:sz w:val="21"/>
                <w:szCs w:val="21"/>
                <w:highlight w:val="none"/>
                <w:rtl w:val="0"/>
                <w:lang w:val="en-US" w:eastAsia="zh-CN"/>
              </w:rPr>
              <w:t xml:space="preserve">项目组织管理体系的架构和项目的运作规划基本完整，岗位设置及岗位职责分配的，得9分；</w:t>
            </w:r>
            <w:r>
              <w:rPr>
                <w:rFonts w:hint="eastAsia" w:ascii="宋体" w:hAnsi="宋体" w:cs="Times New Roman"/>
                <w:color w:val="000000"/>
                <w:sz w:val="21"/>
                <w:szCs w:val="21"/>
                <w:highlight w:val="none"/>
                <w:rtl w:val="0"/>
                <w:lang w:val="en-US" w:eastAsia="zh-CN"/>
              </w:rPr>
            </w:r>
            <w:r/>
          </w:p>
          <w:p>
            <w:pPr>
              <w:pStyle w:val="888"/>
              <w:spacing w:line="360" w:lineRule="auto"/>
              <w:rPr>
                <w:rFonts w:hint="eastAsia" w:ascii="宋体" w:hAnsi="宋体" w:cs="Times New Roman"/>
                <w:color w:val="000000"/>
                <w:sz w:val="21"/>
                <w:szCs w:val="21"/>
                <w:highlight w:val="none"/>
                <w:rtl w:val="0"/>
                <w:lang w:val="en-US" w:eastAsia="zh-CN"/>
              </w:rPr>
            </w:pPr>
            <w:r>
              <w:rPr>
                <w:rFonts w:hint="eastAsia" w:ascii="宋体" w:hAnsi="宋体" w:cs="Times New Roman"/>
                <w:color w:val="000000"/>
                <w:sz w:val="21"/>
                <w:szCs w:val="21"/>
                <w:highlight w:val="none"/>
                <w:rtl w:val="0"/>
                <w:lang w:val="en-US" w:eastAsia="zh-CN"/>
              </w:rPr>
              <w:t xml:space="preserve">岗位设置及岗位职责分配有欠缺但承诺通过后期优化能实现项目需求的，得6分；</w:t>
            </w:r>
            <w:r>
              <w:rPr>
                <w:rFonts w:hint="eastAsia" w:ascii="宋体" w:hAnsi="宋体" w:cs="Times New Roman"/>
                <w:color w:val="000000"/>
                <w:sz w:val="21"/>
                <w:szCs w:val="21"/>
                <w:highlight w:val="none"/>
                <w:rtl w:val="0"/>
                <w:lang w:val="en-US" w:eastAsia="zh-CN"/>
              </w:rPr>
            </w:r>
            <w:r/>
          </w:p>
          <w:p>
            <w:pPr>
              <w:pStyle w:val="888"/>
              <w:spacing w:line="360" w:lineRule="auto"/>
              <w:rPr>
                <w:rFonts w:hint="eastAsia" w:ascii="宋体" w:hAnsi="宋体" w:cs="Times New Roman"/>
                <w:color w:val="000000"/>
                <w:sz w:val="21"/>
                <w:szCs w:val="21"/>
                <w:highlight w:val="none"/>
                <w:rtl w:val="0"/>
                <w:lang w:val="en-US" w:eastAsia="zh-CN"/>
              </w:rPr>
            </w:pPr>
            <w:r>
              <w:rPr>
                <w:rFonts w:hint="eastAsia" w:ascii="宋体" w:hAnsi="宋体" w:cs="Times New Roman"/>
                <w:color w:val="000000"/>
                <w:sz w:val="21"/>
                <w:szCs w:val="21"/>
                <w:highlight w:val="none"/>
                <w:rtl w:val="0"/>
                <w:lang w:val="en-US" w:eastAsia="zh-CN"/>
              </w:rPr>
              <w:t xml:space="preserve">岗位设置及岗位职责分配内容一般，可行性差的，得3分；</w:t>
            </w:r>
            <w:r>
              <w:rPr>
                <w:rFonts w:hint="eastAsia" w:ascii="宋体" w:hAnsi="宋体" w:cs="Times New Roman"/>
                <w:color w:val="000000"/>
                <w:sz w:val="21"/>
                <w:szCs w:val="21"/>
                <w:highlight w:val="none"/>
                <w:rtl w:val="0"/>
                <w:lang w:val="en-US" w:eastAsia="zh-CN"/>
              </w:rPr>
            </w:r>
            <w:r/>
          </w:p>
          <w:p>
            <w:pPr>
              <w:pStyle w:val="888"/>
              <w:spacing w:line="360" w:lineRule="auto"/>
              <w:rPr>
                <w:color w:val="000000"/>
                <w:sz w:val="21"/>
                <w:szCs w:val="21"/>
                <w:highlight w:val="none"/>
              </w:rPr>
            </w:pPr>
            <w:r>
              <w:rPr>
                <w:rFonts w:hint="eastAsia" w:ascii="宋体" w:hAnsi="宋体" w:cs="Times New Roman"/>
                <w:color w:val="000000"/>
                <w:sz w:val="21"/>
                <w:szCs w:val="21"/>
                <w:highlight w:val="none"/>
                <w:rtl w:val="0"/>
                <w:lang w:val="en-US" w:eastAsia="zh-CN"/>
              </w:rPr>
              <w:t xml:space="preserve">没有内容或其情况不满足采购需求的不得分。</w:t>
            </w:r>
            <w:r>
              <w:rPr>
                <w:color w:val="000000"/>
                <w:sz w:val="21"/>
                <w:szCs w:val="21"/>
                <w:highlight w:val="none"/>
              </w:rPr>
            </w:r>
            <w:r/>
          </w:p>
        </w:tc>
        <w:tc>
          <w:tcPr>
            <w:tcW w:w="937" w:type="dxa"/>
            <w:vAlign w:val="center"/>
            <w:textDirection w:val="lrTb"/>
            <w:noWrap w:val="false"/>
          </w:tcPr>
          <w:p>
            <w:pPr>
              <w:pStyle w:val="888"/>
              <w:jc w:val="center"/>
              <w:spacing w:line="360" w:lineRule="auto"/>
              <w:widowControl/>
              <w:rPr>
                <w:rFonts w:hint="eastAsia" w:ascii="宋体" w:hAnsi="宋体" w:cs="宋体"/>
                <w:color w:val="000000"/>
                <w:sz w:val="21"/>
                <w:szCs w:val="21"/>
                <w:highlight w:val="none"/>
                <w:lang w:bidi="en-US"/>
              </w:rPr>
            </w:pPr>
            <w:r>
              <w:rPr>
                <w:rFonts w:ascii="宋体" w:hAnsi="宋体" w:cs="宋体"/>
                <w:color w:val="000000"/>
                <w:sz w:val="21"/>
                <w:szCs w:val="21"/>
                <w:highlight w:val="none"/>
                <w:lang w:bidi="en-US"/>
              </w:rPr>
              <w:t xml:space="preserve">1</w:t>
            </w:r>
            <w:r>
              <w:rPr>
                <w:rFonts w:hint="eastAsia" w:ascii="宋体" w:hAnsi="宋体" w:eastAsia="宋体" w:cs="宋体"/>
                <w:color w:val="000000"/>
                <w:sz w:val="21"/>
                <w:szCs w:val="21"/>
                <w:highlight w:val="none"/>
                <w:lang w:val="en-US" w:eastAsia="zh-CN" w:bidi="en-US"/>
              </w:rPr>
              <w:t xml:space="preserve">2</w:t>
            </w:r>
            <w:r>
              <w:rPr>
                <w:rFonts w:hint="eastAsia" w:ascii="宋体" w:hAnsi="宋体" w:cs="宋体"/>
                <w:color w:val="000000"/>
                <w:sz w:val="21"/>
                <w:szCs w:val="21"/>
                <w:highlight w:val="none"/>
                <w:lang w:bidi="en-US"/>
              </w:rPr>
              <w:t xml:space="preserve">分</w:t>
            </w:r>
            <w:r>
              <w:rPr>
                <w:rFonts w:hint="eastAsia" w:ascii="宋体" w:hAnsi="宋体" w:cs="宋体"/>
                <w:color w:val="000000"/>
                <w:sz w:val="21"/>
                <w:szCs w:val="21"/>
                <w:highlight w:val="none"/>
                <w:lang w:bidi="en-US"/>
              </w:rPr>
            </w:r>
            <w:r/>
          </w:p>
        </w:tc>
      </w:tr>
      <w:tr>
        <w:trPr>
          <w:trHeight w:val="337"/>
        </w:trPr>
        <w:tc>
          <w:tcPr>
            <w:tcW w:w="532" w:type="dxa"/>
            <w:vAlign w:val="center"/>
            <w:textDirection w:val="lrTb"/>
            <w:noWrap w:val="false"/>
          </w:tcPr>
          <w:p>
            <w:pPr>
              <w:pStyle w:val="888"/>
              <w:jc w:val="center"/>
              <w:spacing w:line="360" w:lineRule="auto"/>
              <w:widowControl/>
              <w:rPr>
                <w:rFonts w:hint="eastAsia" w:ascii="宋体" w:hAnsi="宋体" w:eastAsia="宋体" w:cs="宋体"/>
                <w:color w:val="000000"/>
                <w:sz w:val="21"/>
                <w:szCs w:val="21"/>
                <w:highlight w:val="none"/>
                <w:lang w:eastAsia="zh-CN" w:bidi="en-US"/>
              </w:rPr>
            </w:pPr>
            <w:r>
              <w:rPr>
                <w:rFonts w:hint="eastAsia" w:ascii="宋体" w:hAnsi="宋体" w:eastAsia="宋体" w:cs="宋体"/>
                <w:color w:val="000000"/>
                <w:sz w:val="21"/>
                <w:szCs w:val="21"/>
                <w:highlight w:val="none"/>
                <w:lang w:val="en-US" w:eastAsia="zh-CN" w:bidi="en-US"/>
              </w:rPr>
              <w:t xml:space="preserve">6</w:t>
            </w:r>
            <w:r>
              <w:rPr>
                <w:rFonts w:hint="eastAsia" w:ascii="宋体" w:hAnsi="宋体" w:eastAsia="宋体" w:cs="宋体"/>
                <w:color w:val="000000"/>
                <w:sz w:val="21"/>
                <w:szCs w:val="21"/>
                <w:highlight w:val="none"/>
                <w:lang w:eastAsia="zh-CN" w:bidi="en-US"/>
              </w:rPr>
            </w:r>
            <w:r/>
          </w:p>
        </w:tc>
        <w:tc>
          <w:tcPr>
            <w:tcW w:w="1432" w:type="dxa"/>
            <w:vAlign w:val="center"/>
            <w:textDirection w:val="lrTb"/>
            <w:noWrap w:val="false"/>
          </w:tcPr>
          <w:p>
            <w:pPr>
              <w:pStyle w:val="888"/>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配送方案</w:t>
            </w:r>
            <w:r>
              <w:rPr>
                <w:rFonts w:hint="eastAsia" w:ascii="宋体" w:hAnsi="宋体" w:cs="宋体"/>
                <w:color w:val="000000"/>
                <w:sz w:val="21"/>
                <w:szCs w:val="21"/>
                <w:highlight w:val="none"/>
              </w:rPr>
            </w:r>
            <w:r/>
          </w:p>
        </w:tc>
        <w:tc>
          <w:tcPr>
            <w:tcW w:w="6821" w:type="dxa"/>
            <w:vAlign w:val="center"/>
            <w:textDirection w:val="lrTb"/>
            <w:noWrap w:val="false"/>
          </w:tcPr>
          <w:p>
            <w:pPr>
              <w:pStyle w:val="888"/>
              <w:spacing w:line="360" w:lineRule="auto"/>
              <w:rPr>
                <w:color w:val="000000"/>
                <w:sz w:val="21"/>
                <w:szCs w:val="21"/>
                <w:highlight w:val="none"/>
                <w:lang w:val="en-US" w:eastAsia="zh-CN"/>
              </w:rPr>
            </w:pPr>
            <w:r>
              <w:rPr>
                <w:color w:val="000000"/>
                <w:sz w:val="21"/>
                <w:szCs w:val="21"/>
                <w:highlight w:val="none"/>
                <w:lang w:val="en-US" w:eastAsia="zh-CN"/>
              </w:rPr>
              <w:t xml:space="preserve">供应商提供产品的配送方案并承诺下单后的供货时效。</w:t>
            </w:r>
            <w:r>
              <w:rPr>
                <w:color w:val="000000"/>
                <w:sz w:val="21"/>
                <w:szCs w:val="21"/>
                <w:highlight w:val="none"/>
                <w:lang w:val="en-US" w:eastAsia="zh-CN"/>
              </w:rPr>
            </w:r>
            <w:r/>
          </w:p>
          <w:p>
            <w:pPr>
              <w:pStyle w:val="888"/>
              <w:spacing w:line="360" w:lineRule="auto"/>
              <w:rPr>
                <w:color w:val="000000"/>
                <w:sz w:val="21"/>
                <w:szCs w:val="21"/>
                <w:highlight w:val="none"/>
                <w:lang w:val="en-US" w:eastAsia="zh-CN"/>
              </w:rPr>
            </w:pPr>
            <w:r>
              <w:rPr>
                <w:color w:val="000000"/>
                <w:sz w:val="21"/>
                <w:szCs w:val="21"/>
                <w:highlight w:val="none"/>
                <w:lang w:val="en-US" w:eastAsia="zh-CN"/>
              </w:rPr>
              <w:t xml:space="preserve">配送方案完整详细，供货时效在 12小时以内得10分；</w:t>
            </w:r>
            <w:r>
              <w:rPr>
                <w:color w:val="000000"/>
                <w:sz w:val="21"/>
                <w:szCs w:val="21"/>
                <w:highlight w:val="none"/>
                <w:lang w:val="en-US" w:eastAsia="zh-CN"/>
              </w:rPr>
            </w:r>
            <w:r/>
          </w:p>
          <w:p>
            <w:pPr>
              <w:pStyle w:val="888"/>
              <w:spacing w:line="360" w:lineRule="auto"/>
              <w:rPr>
                <w:color w:val="000000"/>
                <w:sz w:val="21"/>
                <w:szCs w:val="21"/>
                <w:highlight w:val="none"/>
                <w:lang w:val="en-US" w:eastAsia="zh-CN"/>
              </w:rPr>
            </w:pPr>
            <w:r>
              <w:rPr>
                <w:color w:val="000000"/>
                <w:sz w:val="21"/>
                <w:szCs w:val="21"/>
                <w:highlight w:val="none"/>
                <w:lang w:val="en-US" w:eastAsia="zh-CN"/>
              </w:rPr>
              <w:t xml:space="preserve">配送方案较完整，供货时效 24 小时以内得 7分；</w:t>
            </w:r>
            <w:r>
              <w:rPr>
                <w:color w:val="000000"/>
                <w:sz w:val="21"/>
                <w:szCs w:val="21"/>
                <w:highlight w:val="none"/>
                <w:lang w:val="en-US" w:eastAsia="zh-CN"/>
              </w:rPr>
            </w:r>
            <w:r/>
          </w:p>
          <w:p>
            <w:pPr>
              <w:pStyle w:val="888"/>
              <w:spacing w:line="360" w:lineRule="auto"/>
              <w:rPr>
                <w:color w:val="000000"/>
                <w:sz w:val="21"/>
                <w:szCs w:val="21"/>
                <w:highlight w:val="none"/>
                <w:lang w:val="en-US" w:eastAsia="zh-CN"/>
              </w:rPr>
            </w:pPr>
            <w:r>
              <w:rPr>
                <w:color w:val="000000"/>
                <w:sz w:val="21"/>
                <w:szCs w:val="21"/>
                <w:highlight w:val="none"/>
                <w:lang w:val="en-US" w:eastAsia="zh-CN"/>
              </w:rPr>
              <w:t xml:space="preserve">配送方案一般，供货时效 48小时以内得 4分；</w:t>
            </w:r>
            <w:r>
              <w:rPr>
                <w:color w:val="000000"/>
                <w:sz w:val="21"/>
                <w:szCs w:val="21"/>
                <w:highlight w:val="none"/>
                <w:lang w:val="en-US" w:eastAsia="zh-CN"/>
              </w:rPr>
            </w:r>
            <w:r/>
          </w:p>
          <w:p>
            <w:pPr>
              <w:pStyle w:val="888"/>
              <w:spacing w:line="360" w:lineRule="auto"/>
              <w:rPr>
                <w:color w:val="000000"/>
                <w:sz w:val="21"/>
                <w:szCs w:val="21"/>
                <w:highlight w:val="none"/>
                <w:lang w:val="en-US" w:eastAsia="zh-CN"/>
              </w:rPr>
            </w:pPr>
            <w:r>
              <w:rPr>
                <w:color w:val="000000"/>
                <w:sz w:val="21"/>
                <w:szCs w:val="21"/>
                <w:highlight w:val="none"/>
                <w:lang w:val="en-US" w:eastAsia="zh-CN"/>
              </w:rPr>
              <w:t xml:space="preserve">配送方案简略，供货时效</w:t>
            </w:r>
            <w:r>
              <w:rPr>
                <w:rFonts w:hint="eastAsia"/>
                <w:color w:val="000000"/>
                <w:sz w:val="21"/>
                <w:szCs w:val="21"/>
                <w:highlight w:val="none"/>
                <w:lang w:val="en-US" w:eastAsia="zh-CN"/>
              </w:rPr>
              <w:t xml:space="preserve">超过48小时得1</w:t>
            </w:r>
            <w:r>
              <w:rPr>
                <w:color w:val="000000"/>
                <w:sz w:val="21"/>
                <w:szCs w:val="21"/>
                <w:highlight w:val="none"/>
                <w:lang w:val="en-US" w:eastAsia="zh-CN"/>
              </w:rPr>
              <w:t xml:space="preserve">分。</w:t>
            </w:r>
            <w:r>
              <w:rPr>
                <w:color w:val="000000"/>
                <w:sz w:val="21"/>
                <w:szCs w:val="21"/>
                <w:highlight w:val="none"/>
                <w:lang w:val="en-US" w:eastAsia="zh-CN"/>
              </w:rPr>
            </w:r>
            <w:r/>
          </w:p>
          <w:p>
            <w:pPr>
              <w:pStyle w:val="888"/>
              <w:spacing w:line="360" w:lineRule="auto"/>
              <w:rPr>
                <w:color w:val="000000"/>
                <w:sz w:val="21"/>
                <w:szCs w:val="21"/>
                <w:highlight w:val="none"/>
                <w:lang w:val="en-US" w:eastAsia="zh-CN"/>
              </w:rPr>
            </w:pPr>
            <w:r>
              <w:rPr>
                <w:color w:val="000000"/>
                <w:sz w:val="21"/>
                <w:szCs w:val="21"/>
                <w:highlight w:val="none"/>
                <w:lang w:val="en-US" w:eastAsia="zh-CN"/>
              </w:rPr>
              <w:t xml:space="preserve">其他或未提供不得分。</w:t>
            </w:r>
            <w:r>
              <w:rPr>
                <w:color w:val="000000"/>
                <w:sz w:val="21"/>
                <w:szCs w:val="21"/>
                <w:highlight w:val="none"/>
                <w:lang w:val="en-US" w:eastAsia="zh-CN"/>
              </w:rPr>
            </w:r>
            <w:r/>
          </w:p>
        </w:tc>
        <w:tc>
          <w:tcPr>
            <w:tcW w:w="937" w:type="dxa"/>
            <w:vAlign w:val="center"/>
            <w:textDirection w:val="lrTb"/>
            <w:noWrap w:val="false"/>
          </w:tcPr>
          <w:p>
            <w:pPr>
              <w:pStyle w:val="888"/>
              <w:jc w:val="center"/>
              <w:spacing w:line="360" w:lineRule="auto"/>
              <w:widowControl/>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10分</w:t>
            </w:r>
            <w:r>
              <w:rPr>
                <w:rFonts w:hint="eastAsia" w:ascii="宋体" w:hAnsi="宋体" w:cs="宋体"/>
                <w:color w:val="000000"/>
                <w:sz w:val="21"/>
                <w:szCs w:val="21"/>
                <w:highlight w:val="none"/>
                <w:lang w:bidi="en-US"/>
              </w:rPr>
            </w:r>
            <w:r/>
          </w:p>
        </w:tc>
      </w:tr>
      <w:tr>
        <w:trPr>
          <w:trHeight w:val="342"/>
        </w:trPr>
        <w:tc>
          <w:tcPr>
            <w:tcW w:w="532" w:type="dxa"/>
            <w:vAlign w:val="center"/>
            <w:textDirection w:val="lrTb"/>
            <w:noWrap w:val="false"/>
          </w:tcPr>
          <w:p>
            <w:pPr>
              <w:pStyle w:val="888"/>
              <w:jc w:val="center"/>
              <w:spacing w:line="360" w:lineRule="auto"/>
              <w:widowControl/>
              <w:rPr>
                <w:rFonts w:hint="eastAsia" w:ascii="宋体" w:hAnsi="宋体" w:eastAsia="宋体" w:cs="宋体"/>
                <w:color w:val="000000"/>
                <w:sz w:val="21"/>
                <w:szCs w:val="21"/>
                <w:highlight w:val="none"/>
                <w:lang w:eastAsia="zh-CN" w:bidi="en-US"/>
              </w:rPr>
            </w:pPr>
            <w:r>
              <w:rPr>
                <w:rFonts w:hint="eastAsia" w:ascii="宋体" w:hAnsi="宋体" w:eastAsia="宋体" w:cs="宋体"/>
                <w:color w:val="000000"/>
                <w:sz w:val="21"/>
                <w:szCs w:val="21"/>
                <w:highlight w:val="none"/>
                <w:lang w:val="en-US" w:eastAsia="zh-CN" w:bidi="en-US"/>
              </w:rPr>
              <w:t xml:space="preserve">7</w:t>
            </w:r>
            <w:r>
              <w:rPr>
                <w:rFonts w:hint="eastAsia" w:ascii="宋体" w:hAnsi="宋体" w:eastAsia="宋体" w:cs="宋体"/>
                <w:color w:val="000000"/>
                <w:sz w:val="21"/>
                <w:szCs w:val="21"/>
                <w:highlight w:val="none"/>
                <w:lang w:eastAsia="zh-CN" w:bidi="en-US"/>
              </w:rPr>
            </w:r>
            <w:r/>
          </w:p>
        </w:tc>
        <w:tc>
          <w:tcPr>
            <w:tcW w:w="1432" w:type="dxa"/>
            <w:vAlign w:val="center"/>
            <w:textDirection w:val="lrTb"/>
            <w:noWrap w:val="false"/>
          </w:tcPr>
          <w:p>
            <w:pPr>
              <w:pStyle w:val="888"/>
              <w:jc w:val="center"/>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综合实力</w:t>
            </w:r>
            <w:r>
              <w:rPr>
                <w:rFonts w:ascii="宋体" w:hAnsi="宋体" w:eastAsia="宋体" w:cs="宋体"/>
                <w:color w:val="000000"/>
                <w:sz w:val="21"/>
                <w:szCs w:val="21"/>
                <w:highlight w:val="none"/>
                <w:lang w:val="en-US" w:eastAsia="zh-CN"/>
              </w:rPr>
            </w:r>
            <w:r/>
          </w:p>
        </w:tc>
        <w:tc>
          <w:tcPr>
            <w:tcW w:w="6821" w:type="dxa"/>
            <w:vAlign w:val="center"/>
            <w:textDirection w:val="lrTb"/>
            <w:noWrap w:val="false"/>
          </w:tcPr>
          <w:p>
            <w:pPr>
              <w:pStyle w:val="888"/>
              <w:spacing w:line="360" w:lineRule="auto"/>
              <w:rPr>
                <w:color w:val="000000"/>
                <w:sz w:val="21"/>
                <w:szCs w:val="21"/>
                <w:highlight w:val="none"/>
              </w:rPr>
            </w:pPr>
            <w:r>
              <w:rPr>
                <w:rFonts w:hint="eastAsia"/>
                <w:color w:val="000000"/>
                <w:sz w:val="21"/>
                <w:szCs w:val="21"/>
                <w:highlight w:val="none"/>
              </w:rPr>
              <w:t xml:space="preserve">供应商</w:t>
            </w:r>
            <w:r>
              <w:rPr>
                <w:rFonts w:hint="eastAsia" w:eastAsia="宋体"/>
                <w:color w:val="000000"/>
                <w:sz w:val="21"/>
                <w:szCs w:val="21"/>
                <w:highlight w:val="none"/>
                <w:lang w:val="en-US" w:eastAsia="zh-CN"/>
              </w:rPr>
              <w:t xml:space="preserve">拥有完成项目</w:t>
            </w:r>
            <w:r>
              <w:rPr>
                <w:rFonts w:hint="eastAsia"/>
                <w:color w:val="000000"/>
                <w:sz w:val="21"/>
                <w:szCs w:val="21"/>
                <w:highlight w:val="none"/>
              </w:rPr>
              <w:t xml:space="preserve">制作</w:t>
            </w:r>
            <w:r>
              <w:rPr>
                <w:rFonts w:hint="eastAsia" w:eastAsia="宋体"/>
                <w:color w:val="000000"/>
                <w:sz w:val="21"/>
                <w:szCs w:val="21"/>
                <w:highlight w:val="none"/>
                <w:lang w:eastAsia="zh-CN"/>
              </w:rPr>
              <w:t xml:space="preserve">的</w:t>
            </w:r>
            <w:r>
              <w:rPr>
                <w:rFonts w:hint="eastAsia" w:eastAsia="宋体"/>
                <w:color w:val="000000"/>
                <w:sz w:val="21"/>
                <w:szCs w:val="21"/>
                <w:highlight w:val="none"/>
                <w:lang w:val="en-US" w:eastAsia="zh-CN"/>
              </w:rPr>
              <w:t xml:space="preserve">能力</w:t>
            </w:r>
            <w:r>
              <w:rPr>
                <w:rFonts w:hint="eastAsia"/>
                <w:color w:val="000000"/>
                <w:sz w:val="21"/>
                <w:szCs w:val="21"/>
                <w:highlight w:val="none"/>
              </w:rPr>
              <w:t xml:space="preserve">得2分</w:t>
            </w:r>
            <w:r>
              <w:rPr>
                <w:rFonts w:hint="eastAsia" w:eastAsia="宋体"/>
                <w:color w:val="000000"/>
                <w:sz w:val="21"/>
                <w:szCs w:val="21"/>
                <w:highlight w:val="none"/>
                <w:lang w:eastAsia="zh-CN"/>
              </w:rPr>
              <w:t xml:space="preserve">。（</w:t>
            </w:r>
            <w:r>
              <w:rPr>
                <w:rFonts w:hint="eastAsia" w:eastAsia="宋体"/>
                <w:color w:val="000000"/>
                <w:sz w:val="21"/>
                <w:szCs w:val="21"/>
                <w:highlight w:val="none"/>
                <w:lang w:val="en-US" w:eastAsia="zh-CN"/>
              </w:rPr>
              <w:t xml:space="preserve">提供</w:t>
            </w:r>
            <w:r>
              <w:rPr>
                <w:rFonts w:hint="eastAsia"/>
                <w:color w:val="000000"/>
                <w:sz w:val="21"/>
                <w:szCs w:val="21"/>
                <w:highlight w:val="none"/>
              </w:rPr>
              <w:t xml:space="preserve">供应商名下的房产证或房屋租赁合同</w:t>
            </w:r>
            <w:r>
              <w:rPr>
                <w:rFonts w:hint="eastAsia" w:eastAsia="宋体"/>
                <w:color w:val="000000"/>
                <w:sz w:val="21"/>
                <w:szCs w:val="21"/>
                <w:highlight w:val="none"/>
                <w:lang w:val="en-US" w:eastAsia="zh-CN"/>
              </w:rPr>
              <w:t xml:space="preserve">扫描件加盖公章，</w:t>
            </w:r>
            <w:r>
              <w:rPr>
                <w:rFonts w:hint="eastAsia"/>
                <w:color w:val="000000"/>
                <w:sz w:val="21"/>
                <w:szCs w:val="21"/>
                <w:highlight w:val="none"/>
              </w:rPr>
              <w:t xml:space="preserve">房屋租赁合同</w:t>
            </w:r>
            <w:r>
              <w:rPr>
                <w:rFonts w:hint="eastAsia" w:eastAsia="宋体"/>
                <w:color w:val="000000"/>
                <w:sz w:val="21"/>
                <w:szCs w:val="21"/>
                <w:highlight w:val="none"/>
                <w:lang w:val="en-US" w:eastAsia="zh-CN"/>
              </w:rPr>
              <w:t xml:space="preserve">必须涵盖本项目服务期，</w:t>
            </w:r>
            <w:r>
              <w:rPr>
                <w:rFonts w:hint="eastAsia"/>
                <w:color w:val="000000"/>
                <w:sz w:val="21"/>
                <w:szCs w:val="21"/>
                <w:highlight w:val="none"/>
              </w:rPr>
              <w:t xml:space="preserve">未提供不得分</w:t>
            </w:r>
            <w:r>
              <w:rPr>
                <w:rFonts w:hint="eastAsia" w:eastAsia="宋体"/>
                <w:color w:val="000000"/>
                <w:sz w:val="21"/>
                <w:szCs w:val="21"/>
                <w:highlight w:val="none"/>
                <w:lang w:eastAsia="zh-CN"/>
              </w:rPr>
              <w:t xml:space="preserve">）</w:t>
            </w:r>
            <w:r>
              <w:rPr>
                <w:rFonts w:hint="eastAsia"/>
                <w:color w:val="000000"/>
                <w:sz w:val="21"/>
                <w:szCs w:val="21"/>
                <w:highlight w:val="none"/>
              </w:rPr>
              <w:t xml:space="preserve">。</w:t>
            </w:r>
            <w:r>
              <w:rPr>
                <w:color w:val="000000"/>
                <w:sz w:val="21"/>
                <w:szCs w:val="21"/>
                <w:highlight w:val="none"/>
              </w:rPr>
            </w:r>
            <w:r/>
          </w:p>
        </w:tc>
        <w:tc>
          <w:tcPr>
            <w:tcW w:w="937" w:type="dxa"/>
            <w:vAlign w:val="center"/>
            <w:textDirection w:val="lrTb"/>
            <w:noWrap w:val="false"/>
          </w:tcPr>
          <w:p>
            <w:pPr>
              <w:pStyle w:val="888"/>
              <w:jc w:val="center"/>
              <w:spacing w:line="360" w:lineRule="auto"/>
              <w:widowControl/>
              <w:rPr>
                <w:rFonts w:hint="eastAsia" w:ascii="宋体" w:hAnsi="宋体" w:cs="宋体"/>
                <w:color w:val="000000"/>
                <w:sz w:val="21"/>
                <w:szCs w:val="21"/>
                <w:highlight w:val="none"/>
                <w:lang w:bidi="en-US"/>
              </w:rPr>
            </w:pPr>
            <w:r>
              <w:rPr>
                <w:rFonts w:hint="eastAsia" w:ascii="宋体" w:hAnsi="宋体" w:eastAsia="宋体" w:cs="宋体"/>
                <w:color w:val="000000"/>
                <w:sz w:val="21"/>
                <w:szCs w:val="21"/>
                <w:highlight w:val="none"/>
                <w:lang w:val="en-US" w:eastAsia="zh-CN" w:bidi="en-US"/>
              </w:rPr>
              <w:t xml:space="preserve">2</w:t>
            </w:r>
            <w:r>
              <w:rPr>
                <w:rFonts w:hint="eastAsia" w:ascii="宋体" w:hAnsi="宋体" w:cs="宋体"/>
                <w:color w:val="000000"/>
                <w:sz w:val="21"/>
                <w:szCs w:val="21"/>
                <w:highlight w:val="none"/>
                <w:lang w:bidi="en-US"/>
              </w:rPr>
              <w:t xml:space="preserve">分</w:t>
            </w:r>
            <w:r>
              <w:rPr>
                <w:rFonts w:hint="eastAsia" w:ascii="宋体" w:hAnsi="宋体" w:cs="宋体"/>
                <w:color w:val="000000"/>
                <w:sz w:val="21"/>
                <w:szCs w:val="21"/>
                <w:highlight w:val="none"/>
                <w:lang w:bidi="en-US"/>
              </w:rPr>
            </w:r>
            <w:r/>
          </w:p>
        </w:tc>
      </w:tr>
      <w:tr>
        <w:trPr>
          <w:trHeight w:val="1007"/>
        </w:trPr>
        <w:tc>
          <w:tcPr>
            <w:tcW w:w="532" w:type="dxa"/>
            <w:vAlign w:val="center"/>
            <w:textDirection w:val="lrTb"/>
            <w:noWrap w:val="false"/>
          </w:tcPr>
          <w:p>
            <w:pPr>
              <w:pStyle w:val="888"/>
              <w:jc w:val="center"/>
              <w:spacing w:line="360" w:lineRule="auto"/>
              <w:widowControl/>
              <w:rPr>
                <w:rFonts w:hint="eastAsia" w:ascii="宋体" w:hAnsi="宋体" w:eastAsia="宋体" w:cs="宋体"/>
                <w:color w:val="000000"/>
                <w:sz w:val="21"/>
                <w:szCs w:val="21"/>
                <w:highlight w:val="none"/>
                <w:lang w:eastAsia="zh-CN" w:bidi="en-US"/>
              </w:rPr>
            </w:pPr>
            <w:r>
              <w:rPr>
                <w:rFonts w:hint="eastAsia" w:ascii="宋体" w:hAnsi="宋体" w:eastAsia="宋体" w:cs="宋体"/>
                <w:color w:val="000000"/>
                <w:sz w:val="21"/>
                <w:szCs w:val="21"/>
                <w:highlight w:val="none"/>
                <w:lang w:val="en-US" w:eastAsia="zh-CN" w:bidi="en-US"/>
              </w:rPr>
              <w:t xml:space="preserve">8</w:t>
            </w:r>
            <w:r>
              <w:rPr>
                <w:rFonts w:hint="eastAsia" w:ascii="宋体" w:hAnsi="宋体" w:eastAsia="宋体" w:cs="宋体"/>
                <w:color w:val="000000"/>
                <w:sz w:val="21"/>
                <w:szCs w:val="21"/>
                <w:highlight w:val="none"/>
                <w:lang w:eastAsia="zh-CN" w:bidi="en-US"/>
              </w:rPr>
            </w:r>
            <w:r/>
          </w:p>
        </w:tc>
        <w:tc>
          <w:tcPr>
            <w:tcW w:w="1432" w:type="dxa"/>
            <w:vAlign w:val="center"/>
            <w:textDirection w:val="lrTb"/>
            <w:noWrap w:val="false"/>
          </w:tcPr>
          <w:p>
            <w:pPr>
              <w:pStyle w:val="88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业绩</w:t>
            </w:r>
            <w:r>
              <w:rPr>
                <w:rFonts w:hint="eastAsia" w:ascii="宋体" w:hAnsi="宋体" w:cs="宋体"/>
                <w:color w:val="000000"/>
                <w:sz w:val="21"/>
                <w:szCs w:val="21"/>
                <w:highlight w:val="none"/>
              </w:rPr>
            </w:r>
            <w:r/>
          </w:p>
        </w:tc>
        <w:tc>
          <w:tcPr>
            <w:tcW w:w="6821" w:type="dxa"/>
            <w:vAlign w:val="center"/>
            <w:textDirection w:val="lrTb"/>
            <w:noWrap w:val="false"/>
          </w:tcPr>
          <w:p>
            <w:pPr>
              <w:pStyle w:val="888"/>
              <w:spacing w:line="360" w:lineRule="auto"/>
              <w:rPr>
                <w:color w:val="000000"/>
                <w:sz w:val="21"/>
                <w:szCs w:val="21"/>
                <w:highlight w:val="none"/>
              </w:rPr>
            </w:pPr>
            <w:r>
              <w:rPr>
                <w:rFonts w:hint="eastAsia"/>
                <w:color w:val="000000"/>
                <w:sz w:val="21"/>
                <w:szCs w:val="21"/>
                <w:highlight w:val="none"/>
              </w:rPr>
              <w:t xml:space="preserve">供应商自2023年1月1日以来（以合同签订时间为准）承担过类似业绩的，每提供一个得</w:t>
            </w:r>
            <w:r>
              <w:rPr>
                <w:rFonts w:hint="eastAsia" w:eastAsia="宋体"/>
                <w:color w:val="000000"/>
                <w:sz w:val="21"/>
                <w:szCs w:val="21"/>
                <w:highlight w:val="none"/>
                <w:lang w:val="en-US" w:eastAsia="zh-CN"/>
              </w:rPr>
              <w:t xml:space="preserve">3</w:t>
            </w:r>
            <w:r>
              <w:rPr>
                <w:rFonts w:hint="eastAsia"/>
                <w:color w:val="000000"/>
                <w:sz w:val="21"/>
                <w:szCs w:val="21"/>
                <w:highlight w:val="none"/>
              </w:rPr>
              <w:t xml:space="preserve">分，本项最高得</w:t>
            </w:r>
            <w:r>
              <w:rPr>
                <w:rFonts w:hint="eastAsia" w:eastAsia="宋体"/>
                <w:color w:val="000000"/>
                <w:sz w:val="21"/>
                <w:szCs w:val="21"/>
                <w:highlight w:val="none"/>
                <w:lang w:val="en-US" w:eastAsia="zh-CN"/>
              </w:rPr>
              <w:t xml:space="preserve">9</w:t>
            </w:r>
            <w:r>
              <w:rPr>
                <w:rFonts w:hint="eastAsia"/>
                <w:color w:val="000000"/>
                <w:sz w:val="21"/>
                <w:szCs w:val="21"/>
                <w:highlight w:val="none"/>
              </w:rPr>
              <w:t xml:space="preserve">分。</w:t>
            </w:r>
            <w:r>
              <w:rPr>
                <w:rFonts w:hint="eastAsia" w:eastAsia="宋体"/>
                <w:color w:val="000000"/>
                <w:sz w:val="21"/>
                <w:szCs w:val="21"/>
                <w:highlight w:val="none"/>
                <w:lang w:eastAsia="zh-CN"/>
              </w:rPr>
              <w:t xml:space="preserve">（</w:t>
            </w:r>
            <w:r>
              <w:rPr>
                <w:rFonts w:hint="eastAsia"/>
                <w:color w:val="000000"/>
                <w:sz w:val="21"/>
                <w:szCs w:val="21"/>
                <w:highlight w:val="none"/>
              </w:rPr>
              <w:t xml:space="preserve">提供业绩合同</w:t>
            </w:r>
            <w:r>
              <w:rPr>
                <w:rFonts w:hint="eastAsia" w:eastAsia="宋体"/>
                <w:color w:val="000000"/>
                <w:sz w:val="21"/>
                <w:szCs w:val="21"/>
                <w:highlight w:val="none"/>
                <w:lang w:val="en-US" w:eastAsia="zh-CN"/>
              </w:rPr>
              <w:t xml:space="preserve">扫描件加盖公章</w:t>
            </w:r>
            <w:r>
              <w:rPr>
                <w:rFonts w:hint="eastAsia"/>
                <w:color w:val="000000"/>
                <w:sz w:val="21"/>
                <w:szCs w:val="21"/>
                <w:highlight w:val="none"/>
              </w:rPr>
              <w:t xml:space="preserve">，业绩合同中主要内容、标的等需清晰可见，未提供或字迹模糊不清不得分；未提供或提供不完整不得分。</w:t>
            </w:r>
            <w:r>
              <w:rPr>
                <w:rFonts w:hint="eastAsia" w:eastAsia="宋体"/>
                <w:color w:val="000000"/>
                <w:sz w:val="21"/>
                <w:szCs w:val="21"/>
                <w:highlight w:val="none"/>
                <w:lang w:eastAsia="zh-CN"/>
              </w:rPr>
              <w:t xml:space="preserve">）</w:t>
            </w:r>
            <w:r>
              <w:rPr>
                <w:color w:val="000000"/>
                <w:sz w:val="21"/>
                <w:szCs w:val="21"/>
                <w:highlight w:val="none"/>
              </w:rPr>
            </w:r>
            <w:r/>
          </w:p>
        </w:tc>
        <w:tc>
          <w:tcPr>
            <w:tcW w:w="937" w:type="dxa"/>
            <w:vAlign w:val="center"/>
            <w:textDirection w:val="lrTb"/>
            <w:noWrap w:val="false"/>
          </w:tcPr>
          <w:p>
            <w:pPr>
              <w:pStyle w:val="888"/>
              <w:jc w:val="center"/>
              <w:spacing w:line="360" w:lineRule="auto"/>
              <w:widowControl/>
              <w:rPr>
                <w:rFonts w:hint="eastAsia" w:ascii="宋体" w:hAnsi="宋体" w:cs="宋体"/>
                <w:color w:val="000000"/>
                <w:sz w:val="21"/>
                <w:szCs w:val="21"/>
                <w:highlight w:val="none"/>
                <w:lang w:bidi="en-US"/>
              </w:rPr>
            </w:pPr>
            <w:r>
              <w:rPr>
                <w:rFonts w:hint="eastAsia" w:ascii="宋体" w:hAnsi="宋体" w:eastAsia="宋体" w:cs="宋体"/>
                <w:color w:val="000000"/>
                <w:sz w:val="21"/>
                <w:szCs w:val="21"/>
                <w:highlight w:val="none"/>
                <w:lang w:val="en-US" w:eastAsia="zh-CN" w:bidi="en-US"/>
              </w:rPr>
              <w:t xml:space="preserve">9</w:t>
            </w:r>
            <w:r>
              <w:rPr>
                <w:rFonts w:hint="eastAsia" w:ascii="宋体" w:hAnsi="宋体" w:cs="宋体"/>
                <w:color w:val="000000"/>
                <w:sz w:val="21"/>
                <w:szCs w:val="21"/>
                <w:highlight w:val="none"/>
                <w:lang w:bidi="en-US"/>
              </w:rPr>
              <w:t xml:space="preserve">分</w:t>
            </w:r>
            <w:r>
              <w:rPr>
                <w:rFonts w:hint="eastAsia" w:ascii="宋体" w:hAnsi="宋体" w:cs="宋体"/>
                <w:color w:val="000000"/>
                <w:sz w:val="21"/>
                <w:szCs w:val="21"/>
                <w:highlight w:val="none"/>
                <w:lang w:bidi="en-US"/>
              </w:rPr>
            </w:r>
            <w:r/>
          </w:p>
        </w:tc>
      </w:tr>
    </w:tbl>
    <w:p>
      <w:pPr>
        <w:pStyle w:val="889"/>
        <w:spacing w:line="360" w:lineRule="auto"/>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r>
      <w:r/>
    </w:p>
    <w:p>
      <w:pPr>
        <w:pStyle w:val="943"/>
        <w:ind w:firstLine="422"/>
        <w:spacing w:line="360" w:lineRule="auto"/>
        <w:rPr>
          <w:rFonts w:eastAsia="宋体" w:cs="宋体"/>
          <w:b/>
          <w:bCs/>
          <w:color w:val="000000"/>
          <w:sz w:val="21"/>
          <w:szCs w:val="21"/>
          <w:highlight w:val="none"/>
          <w:lang w:eastAsia="zh-CN"/>
        </w:rPr>
      </w:pPr>
      <w:r>
        <w:rPr>
          <w:rFonts w:hint="eastAsia" w:eastAsia="宋体" w:cs="宋体"/>
          <w:b/>
          <w:bCs/>
          <w:color w:val="000000"/>
          <w:sz w:val="21"/>
          <w:szCs w:val="21"/>
          <w:highlight w:val="none"/>
          <w:lang w:eastAsia="zh-CN"/>
        </w:rPr>
        <w:t xml:space="preserve">说明：</w:t>
      </w:r>
      <w:r>
        <w:rPr>
          <w:rFonts w:eastAsia="宋体" w:cs="宋体"/>
          <w:b/>
          <w:bCs/>
          <w:color w:val="000000"/>
          <w:sz w:val="21"/>
          <w:szCs w:val="21"/>
          <w:highlight w:val="none"/>
          <w:lang w:eastAsia="zh-CN"/>
        </w:rPr>
      </w:r>
      <w:r/>
    </w:p>
    <w:p>
      <w:pPr>
        <w:pStyle w:val="906"/>
        <w:spacing w:line="360" w:lineRule="auto"/>
        <w:widowControl w:val="off"/>
        <w:rPr>
          <w:rFonts w:hint="eastAsia" w:ascii="宋体" w:hAnsi="宋体" w:cs="宋体"/>
          <w:color w:val="000000"/>
          <w:sz w:val="21"/>
          <w:szCs w:val="21"/>
          <w:highlight w:val="none"/>
        </w:rPr>
      </w:pPr>
      <w:r/>
      <w:bookmarkStart w:id="38" w:name="第四章  采购项目需求"/>
      <w:r/>
      <w:bookmarkEnd w:id="38"/>
      <w:r>
        <w:rPr>
          <w:rFonts w:hint="eastAsia" w:ascii="宋体" w:hAnsi="宋体" w:cs="宋体"/>
          <w:color w:val="000000"/>
          <w:sz w:val="21"/>
          <w:szCs w:val="21"/>
          <w:highlight w:val="none"/>
        </w:rPr>
        <w:t xml:space="preserve">1、所有认证、证明和业绩除上表要求外均须提供有效的证明材料加盖电子公章。</w:t>
      </w:r>
      <w:r>
        <w:rPr>
          <w:rFonts w:hint="eastAsia" w:ascii="宋体" w:hAnsi="宋体" w:cs="宋体"/>
          <w:color w:val="000000"/>
          <w:sz w:val="21"/>
          <w:szCs w:val="21"/>
          <w:highlight w:val="none"/>
        </w:rPr>
      </w:r>
      <w:r/>
    </w:p>
    <w:p>
      <w:pPr>
        <w:pStyle w:val="906"/>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2、评审小组不保证有效报价最低的供应商成交。</w:t>
      </w:r>
      <w:r>
        <w:rPr>
          <w:rFonts w:hint="eastAsia" w:ascii="宋体" w:hAnsi="宋体" w:cs="宋体"/>
          <w:color w:val="000000"/>
          <w:sz w:val="21"/>
          <w:szCs w:val="21"/>
          <w:highlight w:val="none"/>
        </w:rPr>
      </w:r>
      <w:r/>
    </w:p>
    <w:p>
      <w:pPr>
        <w:pStyle w:val="90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3、小微企业的价格扣除</w:t>
      </w:r>
      <w:r>
        <w:rPr>
          <w:rFonts w:hint="eastAsia" w:ascii="宋体" w:hAnsi="宋体" w:cs="宋体"/>
          <w:bCs/>
          <w:color w:val="000000"/>
          <w:sz w:val="21"/>
          <w:szCs w:val="21"/>
          <w:highlight w:val="none"/>
        </w:rPr>
      </w:r>
      <w:r/>
    </w:p>
    <w:p>
      <w:pPr>
        <w:pStyle w:val="906"/>
        <w:spacing w:line="360" w:lineRule="auto"/>
        <w:widowControl w:val="off"/>
        <w:rPr>
          <w:rFonts w:hint="eastAsia" w:ascii="宋体" w:hAnsi="宋体" w:cs="宋体"/>
          <w:bCs/>
          <w:color w:val="000000"/>
          <w:sz w:val="21"/>
          <w:szCs w:val="21"/>
          <w:highlight w:val="none"/>
        </w:rPr>
      </w:pPr>
      <w:r>
        <w:rPr>
          <w:rFonts w:hint="eastAsia" w:cs="宋体"/>
          <w:bCs/>
          <w:color w:val="000000"/>
          <w:sz w:val="21"/>
          <w:szCs w:val="21"/>
          <w:highlight w:val="none"/>
          <w:lang w:val="en-US" w:eastAsia="zh-CN"/>
        </w:rPr>
        <w:t xml:space="preserve">3.1</w:t>
      </w:r>
      <w:r>
        <w:rPr>
          <w:rFonts w:hint="eastAsia" w:ascii="宋体" w:hAnsi="宋体" w:cs="宋体"/>
          <w:bCs/>
          <w:color w:val="000000"/>
          <w:sz w:val="21"/>
          <w:szCs w:val="21"/>
          <w:highlight w:val="none"/>
        </w:rPr>
        <w:t xml:space="preserve">、小微企业的价格扣除</w:t>
      </w:r>
      <w:r>
        <w:rPr>
          <w:rFonts w:hint="eastAsia" w:ascii="宋体" w:hAnsi="宋体" w:cs="宋体"/>
          <w:bCs/>
          <w:color w:val="000000"/>
          <w:sz w:val="21"/>
          <w:szCs w:val="21"/>
          <w:highlight w:val="none"/>
        </w:rPr>
      </w:r>
      <w:r/>
    </w:p>
    <w:p>
      <w:pPr>
        <w:pStyle w:val="90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（1）对于非专门面向中小企业的采购项目，给予小微企业报价10%的价格扣除，用扣除后的价格参与评审。</w:t>
      </w:r>
      <w:r>
        <w:rPr>
          <w:rFonts w:hint="eastAsia" w:ascii="宋体" w:hAnsi="宋体" w:cs="宋体"/>
          <w:bCs/>
          <w:color w:val="000000"/>
          <w:sz w:val="21"/>
          <w:szCs w:val="21"/>
          <w:highlight w:val="none"/>
        </w:rPr>
      </w:r>
      <w:r/>
    </w:p>
    <w:p>
      <w:pPr>
        <w:pStyle w:val="90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（2）对于非专门面向中小企业的货物</w:t>
      </w:r>
      <w:r>
        <w:rPr>
          <w:rFonts w:hint="eastAsia" w:cs="宋体"/>
          <w:bCs/>
          <w:color w:val="000000"/>
          <w:sz w:val="21"/>
          <w:szCs w:val="21"/>
          <w:highlight w:val="none"/>
          <w:lang w:val="en-US" w:eastAsia="zh-CN"/>
        </w:rPr>
        <w:t xml:space="preserve">/服务</w:t>
      </w:r>
      <w:r>
        <w:rPr>
          <w:rFonts w:hint="eastAsia" w:ascii="宋体" w:hAnsi="宋体" w:cs="宋体"/>
          <w:bCs/>
          <w:color w:val="000000"/>
          <w:sz w:val="21"/>
          <w:szCs w:val="21"/>
          <w:highlight w:val="none"/>
        </w:rPr>
        <w:t xml:space="preserve">采购项目，供应商（无论为大型企业、中型企业或小微企业）提供的货物均为小微企业制造的货物</w:t>
      </w:r>
      <w:r>
        <w:rPr>
          <w:rFonts w:hint="eastAsia" w:cs="宋体"/>
          <w:bCs/>
          <w:color w:val="000000"/>
          <w:sz w:val="21"/>
          <w:szCs w:val="21"/>
          <w:highlight w:val="none"/>
          <w:lang w:val="en-US" w:eastAsia="zh-CN"/>
        </w:rPr>
        <w:t xml:space="preserve">/服务</w:t>
      </w:r>
      <w:r>
        <w:rPr>
          <w:rFonts w:hint="eastAsia" w:ascii="宋体" w:hAnsi="宋体" w:cs="宋体"/>
          <w:bCs/>
          <w:color w:val="000000"/>
          <w:sz w:val="21"/>
          <w:szCs w:val="21"/>
          <w:highlight w:val="none"/>
        </w:rPr>
        <w:t xml:space="preserve">，即可享受上述价格评审优惠政策，除此之外的情形，不享受小微企业价格评审优惠政策。</w:t>
      </w:r>
      <w:r>
        <w:rPr>
          <w:rFonts w:hint="eastAsia" w:ascii="宋体" w:hAnsi="宋体" w:cs="宋体"/>
          <w:bCs/>
          <w:color w:val="000000"/>
          <w:sz w:val="21"/>
          <w:szCs w:val="21"/>
          <w:highlight w:val="none"/>
        </w:rPr>
      </w:r>
      <w:r/>
    </w:p>
    <w:p>
      <w:pPr>
        <w:pStyle w:val="90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（3）供应商需按照采购文件的要求提供相应的《中小企业声明函》。 </w:t>
      </w:r>
      <w:r>
        <w:rPr>
          <w:rFonts w:hint="eastAsia" w:ascii="宋体" w:hAnsi="宋体" w:cs="宋体"/>
          <w:bCs/>
          <w:color w:val="000000"/>
          <w:sz w:val="21"/>
          <w:szCs w:val="21"/>
          <w:highlight w:val="none"/>
        </w:rPr>
      </w:r>
      <w:r/>
    </w:p>
    <w:p>
      <w:pPr>
        <w:pStyle w:val="90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（4）企业标准请参照《关于印发中小企业划型标准规定的通知》（工信部联企业[2011]300号）文件规定自行填写。 </w:t>
      </w:r>
      <w:r>
        <w:rPr>
          <w:rFonts w:hint="eastAsia" w:ascii="宋体" w:hAnsi="宋体" w:cs="宋体"/>
          <w:bCs/>
          <w:color w:val="000000"/>
          <w:sz w:val="21"/>
          <w:szCs w:val="21"/>
          <w:highlight w:val="none"/>
        </w:rPr>
      </w:r>
      <w:r/>
    </w:p>
    <w:p>
      <w:pPr>
        <w:pStyle w:val="906"/>
        <w:spacing w:line="360" w:lineRule="auto"/>
        <w:widowControl w:val="off"/>
        <w:rPr>
          <w:rFonts w:hint="eastAsia" w:ascii="宋体" w:hAnsi="宋体" w:cs="宋体"/>
          <w:bCs/>
          <w:color w:val="000000"/>
          <w:sz w:val="21"/>
          <w:szCs w:val="21"/>
          <w:highlight w:val="none"/>
        </w:rPr>
      </w:pPr>
      <w:r>
        <w:rPr>
          <w:rFonts w:hint="eastAsia" w:cs="宋体"/>
          <w:bCs/>
          <w:color w:val="000000"/>
          <w:sz w:val="21"/>
          <w:szCs w:val="21"/>
          <w:highlight w:val="none"/>
          <w:lang w:val="en-US" w:eastAsia="zh-CN"/>
        </w:rPr>
        <w:t xml:space="preserve">3.</w:t>
      </w:r>
      <w:r>
        <w:rPr>
          <w:rFonts w:hint="eastAsia" w:ascii="宋体" w:hAnsi="宋体" w:cs="宋体"/>
          <w:bCs/>
          <w:color w:val="000000"/>
          <w:sz w:val="21"/>
          <w:szCs w:val="21"/>
          <w:highlight w:val="none"/>
        </w:rPr>
        <w:t xml:space="preserve">2、监狱和戒毒企业的价格扣除</w:t>
      </w:r>
      <w:r>
        <w:rPr>
          <w:rFonts w:hint="eastAsia" w:ascii="宋体" w:hAnsi="宋体" w:cs="宋体"/>
          <w:bCs/>
          <w:color w:val="000000"/>
          <w:sz w:val="21"/>
          <w:szCs w:val="21"/>
          <w:highlight w:val="none"/>
        </w:rPr>
      </w:r>
      <w:r/>
    </w:p>
    <w:p>
      <w:pPr>
        <w:pStyle w:val="90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（1）本项目对监狱和戒毒企业（简称监狱企业），给予报价10%的价格扣除，用扣除后的价格参与评审。</w:t>
      </w:r>
      <w:r>
        <w:rPr>
          <w:rFonts w:hint="eastAsia" w:ascii="宋体" w:hAnsi="宋体" w:cs="宋体"/>
          <w:bCs/>
          <w:color w:val="000000"/>
          <w:sz w:val="21"/>
          <w:szCs w:val="21"/>
          <w:highlight w:val="none"/>
        </w:rPr>
      </w:r>
      <w:r/>
    </w:p>
    <w:p>
      <w:pPr>
        <w:pStyle w:val="90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（2）监狱企业需提供由省级以上监狱管理局、戒毒管理局（含新疆生产建设兵团）出具的属于监狱企业的证明文件。</w:t>
      </w:r>
      <w:r>
        <w:rPr>
          <w:rFonts w:hint="eastAsia" w:ascii="宋体" w:hAnsi="宋体" w:cs="宋体"/>
          <w:bCs/>
          <w:color w:val="000000"/>
          <w:sz w:val="21"/>
          <w:szCs w:val="21"/>
          <w:highlight w:val="none"/>
        </w:rPr>
      </w:r>
      <w:r/>
    </w:p>
    <w:p>
      <w:pPr>
        <w:pStyle w:val="90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（3）监狱企业标准请参照《关于政府采购支持监狱企业发展有关问题的通知》（财库〔2014〕68号）。</w:t>
      </w:r>
      <w:r>
        <w:rPr>
          <w:rFonts w:hint="eastAsia" w:ascii="宋体" w:hAnsi="宋体" w:cs="宋体"/>
          <w:bCs/>
          <w:color w:val="000000"/>
          <w:sz w:val="21"/>
          <w:szCs w:val="21"/>
          <w:highlight w:val="none"/>
        </w:rPr>
      </w:r>
      <w:r/>
    </w:p>
    <w:p>
      <w:pPr>
        <w:pStyle w:val="906"/>
        <w:spacing w:line="360" w:lineRule="auto"/>
        <w:widowControl w:val="off"/>
        <w:rPr>
          <w:rFonts w:hint="eastAsia" w:ascii="宋体" w:hAnsi="宋体" w:cs="宋体"/>
          <w:bCs/>
          <w:color w:val="000000"/>
          <w:sz w:val="21"/>
          <w:szCs w:val="21"/>
          <w:highlight w:val="none"/>
        </w:rPr>
      </w:pPr>
      <w:r>
        <w:rPr>
          <w:rFonts w:hint="eastAsia" w:cs="宋体"/>
          <w:bCs/>
          <w:color w:val="000000"/>
          <w:sz w:val="21"/>
          <w:szCs w:val="21"/>
          <w:highlight w:val="none"/>
          <w:lang w:val="en-US" w:eastAsia="zh-CN"/>
        </w:rPr>
        <w:t xml:space="preserve">3.</w:t>
      </w:r>
      <w:r>
        <w:rPr>
          <w:rFonts w:hint="eastAsia" w:ascii="宋体" w:hAnsi="宋体" w:cs="宋体"/>
          <w:bCs/>
          <w:color w:val="000000"/>
          <w:sz w:val="21"/>
          <w:szCs w:val="21"/>
          <w:highlight w:val="none"/>
        </w:rPr>
        <w:t xml:space="preserve">3、残疾人福利性单位的价格扣除</w:t>
      </w:r>
      <w:r>
        <w:rPr>
          <w:rFonts w:hint="eastAsia" w:ascii="宋体" w:hAnsi="宋体" w:cs="宋体"/>
          <w:bCs/>
          <w:color w:val="000000"/>
          <w:sz w:val="21"/>
          <w:szCs w:val="21"/>
          <w:highlight w:val="none"/>
        </w:rPr>
      </w:r>
      <w:r/>
    </w:p>
    <w:p>
      <w:pPr>
        <w:pStyle w:val="90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（1）本项目对残疾人福利性单位，给予报价10%的价格扣除，用扣除后的价格参与评审。</w:t>
      </w:r>
      <w:r>
        <w:rPr>
          <w:rFonts w:hint="eastAsia" w:ascii="宋体" w:hAnsi="宋体" w:cs="宋体"/>
          <w:bCs/>
          <w:color w:val="000000"/>
          <w:sz w:val="21"/>
          <w:szCs w:val="21"/>
          <w:highlight w:val="none"/>
        </w:rPr>
      </w:r>
      <w:r/>
    </w:p>
    <w:p>
      <w:pPr>
        <w:pStyle w:val="90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（2）残疾人福利单位需按照招标文件的要求提供《残疾人福利性单位声明函》。</w:t>
      </w:r>
      <w:r>
        <w:rPr>
          <w:rFonts w:hint="eastAsia" w:ascii="宋体" w:hAnsi="宋体" w:cs="宋体"/>
          <w:bCs/>
          <w:color w:val="000000"/>
          <w:sz w:val="21"/>
          <w:szCs w:val="21"/>
          <w:highlight w:val="none"/>
        </w:rPr>
      </w:r>
      <w:r/>
    </w:p>
    <w:p>
      <w:pPr>
        <w:pStyle w:val="90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（3）残疾人福利单位标准请参照《关于促进残疾人就业政府采购政策的通知》（财库〔2017〕141号）。</w:t>
      </w:r>
      <w:r>
        <w:rPr>
          <w:rFonts w:hint="eastAsia" w:ascii="宋体" w:hAnsi="宋体" w:cs="宋体"/>
          <w:bCs/>
          <w:color w:val="000000"/>
          <w:sz w:val="21"/>
          <w:szCs w:val="21"/>
          <w:highlight w:val="none"/>
        </w:rPr>
      </w:r>
      <w:r/>
    </w:p>
    <w:p>
      <w:pPr>
        <w:pStyle w:val="906"/>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4、监狱企业、残疾人福利性单位属于小微企业的，不重复享受政策。</w:t>
      </w:r>
      <w:r>
        <w:rPr>
          <w:rFonts w:hint="eastAsia" w:ascii="宋体" w:hAnsi="宋体" w:eastAsia="宋体" w:cs="宋体"/>
          <w:bCs/>
          <w:color w:val="000000"/>
          <w:sz w:val="21"/>
          <w:szCs w:val="21"/>
          <w:highlight w:val="none"/>
        </w:rPr>
      </w:r>
      <w:r/>
    </w:p>
    <w:p>
      <w:pPr>
        <w:pStyle w:val="906"/>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eastAsia="zh-CN"/>
        </w:rPr>
        <w:t xml:space="preserve">采购标的对应的中小企业划分标准所属行业：</w:t>
      </w:r>
      <w:r>
        <w:rPr>
          <w:rFonts w:hint="eastAsia" w:ascii="宋体" w:hAnsi="宋体" w:eastAsia="宋体" w:cs="宋体"/>
          <w:bCs/>
          <w:color w:val="000000"/>
          <w:sz w:val="21"/>
          <w:szCs w:val="21"/>
          <w:highlight w:val="none"/>
          <w:lang w:val="en-US" w:eastAsia="zh-CN"/>
        </w:rPr>
        <w:t xml:space="preserve">其他未列明行业</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888"/>
        <w:spacing w:before="12"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94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891"/>
        <w:ind w:left="3153"/>
        <w:spacing w:line="360" w:lineRule="auto"/>
        <w:tabs>
          <w:tab w:val="left" w:pos="4432" w:leader="none"/>
        </w:tabs>
        <w:rPr>
          <w:rFonts w:ascii="宋体" w:hAnsi="宋体" w:eastAsia="宋体"/>
          <w:b/>
          <w:color w:val="000000"/>
          <w:highlight w:val="none"/>
          <w:lang w:eastAsia="zh-CN"/>
        </w:rPr>
      </w:pPr>
      <w:r/>
      <w:bookmarkStart w:id="39" w:name="_bookmark8"/>
      <w:r/>
      <w:bookmarkEnd w:id="39"/>
      <w:r>
        <w:rPr>
          <w:rFonts w:ascii="宋体" w:hAnsi="宋体" w:eastAsia="宋体"/>
          <w:b/>
          <w:color w:val="000000"/>
          <w:highlight w:val="none"/>
          <w:lang w:eastAsia="zh-CN"/>
        </w:rPr>
        <w:br w:type="page" w:clear="all"/>
      </w:r>
      <w:r>
        <w:rPr>
          <w:rFonts w:ascii="宋体" w:hAnsi="宋体" w:eastAsia="宋体"/>
          <w:b/>
          <w:color w:val="000000"/>
          <w:highlight w:val="none"/>
          <w:lang w:eastAsia="zh-CN"/>
        </w:rPr>
        <w:t xml:space="preserve">第四章</w:t>
      </w:r>
      <w:r>
        <w:rPr>
          <w:rFonts w:ascii="宋体" w:hAnsi="宋体" w:eastAsia="宋体"/>
          <w:b/>
          <w:color w:val="000000"/>
          <w:highlight w:val="none"/>
          <w:lang w:eastAsia="zh-CN"/>
        </w:rPr>
        <w:tab/>
      </w:r>
      <w:r>
        <w:rPr>
          <w:rFonts w:ascii="宋体" w:hAnsi="宋体" w:eastAsia="宋体"/>
          <w:b/>
          <w:color w:val="000000"/>
          <w:highlight w:val="none"/>
          <w:lang w:eastAsia="zh-CN"/>
        </w:rPr>
        <w:t xml:space="preserve">采购项目需求</w:t>
      </w:r>
      <w:r>
        <w:rPr>
          <w:rFonts w:ascii="宋体" w:hAnsi="宋体" w:eastAsia="宋体"/>
          <w:b/>
          <w:color w:val="000000"/>
          <w:highlight w:val="none"/>
          <w:lang w:eastAsia="zh-CN"/>
        </w:rPr>
      </w:r>
      <w:r/>
    </w:p>
    <w:p>
      <w:pPr>
        <w:pStyle w:val="888"/>
        <w:spacing w:line="360" w:lineRule="auto"/>
        <w:rPr>
          <w:rFonts w:eastAsia="宋体"/>
          <w:b/>
          <w:bCs/>
          <w:color w:val="000000"/>
          <w:highlight w:val="none"/>
          <w:lang w:val="en-US" w:eastAsia="zh-CN"/>
        </w:rPr>
      </w:pPr>
      <w:r>
        <w:rPr>
          <w:rFonts w:hint="eastAsia" w:eastAsia="宋体"/>
          <w:b/>
          <w:bCs/>
          <w:color w:val="000000"/>
          <w:highlight w:val="none"/>
          <w:lang w:val="en-US" w:eastAsia="zh-CN"/>
        </w:rPr>
        <w:t xml:space="preserve">一、项目概况</w:t>
      </w:r>
      <w:r>
        <w:rPr>
          <w:rFonts w:eastAsia="宋体"/>
          <w:b/>
          <w:bCs/>
          <w:color w:val="000000"/>
          <w:highlight w:val="none"/>
          <w:lang w:val="en-US" w:eastAsia="zh-CN"/>
        </w:rPr>
      </w:r>
      <w:r/>
    </w:p>
    <w:p>
      <w:pPr>
        <w:pStyle w:val="910"/>
        <w:numPr>
          <w:ilvl w:val="0"/>
          <w:numId w:val="6"/>
        </w:numPr>
        <w:ind w:firstLine="420"/>
        <w:spacing w:line="360" w:lineRule="auto"/>
        <w:rPr>
          <w:rFonts w:hint="eastAsia" w:ascii="宋体" w:hAnsi="Courier New" w:eastAsia="宋体" w:cs="Times New Roman"/>
          <w:bCs/>
          <w:color w:val="000000"/>
          <w:sz w:val="21"/>
          <w:szCs w:val="21"/>
          <w:highlight w:val="none"/>
          <w:lang w:eastAsia="zh-CN"/>
        </w:rPr>
      </w:pPr>
      <w:r>
        <w:rPr>
          <w:rFonts w:hint="eastAsia" w:ascii="宋体" w:hAnsi="Courier New" w:eastAsia="宋体" w:cs="Times New Roman"/>
          <w:bCs/>
          <w:color w:val="000000"/>
          <w:sz w:val="21"/>
          <w:szCs w:val="21"/>
          <w:highlight w:val="none"/>
          <w:lang w:eastAsia="zh-CN"/>
        </w:rPr>
        <w:t xml:space="preserve">项目名称：江苏省省级机关医院标识标牌、宣传册等设计制作及安装服务项目</w:t>
      </w:r>
      <w:r>
        <w:rPr>
          <w:rFonts w:hint="eastAsia" w:ascii="宋体" w:hAnsi="Courier New" w:eastAsia="宋体" w:cs="Times New Roman"/>
          <w:bCs/>
          <w:color w:val="000000"/>
          <w:sz w:val="21"/>
          <w:szCs w:val="21"/>
          <w:highlight w:val="none"/>
          <w:lang w:eastAsia="zh-CN"/>
        </w:rPr>
      </w:r>
      <w:r/>
    </w:p>
    <w:p>
      <w:pPr>
        <w:pStyle w:val="910"/>
        <w:numPr>
          <w:ilvl w:val="0"/>
          <w:numId w:val="6"/>
        </w:numPr>
        <w:ind w:firstLine="420"/>
        <w:spacing w:line="360" w:lineRule="auto"/>
        <w:rPr>
          <w:rFonts w:hint="eastAsia" w:ascii="宋体" w:hAnsi="Courier New" w:eastAsia="宋体" w:cs="Times New Roman"/>
          <w:bCs/>
          <w:color w:val="000000"/>
          <w:sz w:val="21"/>
          <w:szCs w:val="21"/>
          <w:highlight w:val="none"/>
          <w:lang w:val="en-US" w:eastAsia="zh-CN"/>
        </w:rPr>
      </w:pPr>
      <w:r>
        <w:rPr>
          <w:rFonts w:hint="eastAsia" w:ascii="宋体" w:hAnsi="Courier New" w:eastAsia="宋体" w:cs="Times New Roman"/>
          <w:bCs/>
          <w:color w:val="000000"/>
          <w:sz w:val="21"/>
          <w:szCs w:val="21"/>
          <w:highlight w:val="none"/>
          <w:lang w:val="en-US" w:eastAsia="zh-CN"/>
        </w:rPr>
        <w:t xml:space="preserve">预算金额：分包一：22万元/年，分包二：16万元/年，项目三年预算：分包一：66万元，分包二：48万元。</w:t>
      </w:r>
      <w:r>
        <w:rPr>
          <w:rFonts w:hint="eastAsia" w:ascii="宋体" w:hAnsi="Courier New" w:eastAsia="宋体" w:cs="Times New Roman"/>
          <w:bCs/>
          <w:color w:val="000000"/>
          <w:sz w:val="21"/>
          <w:szCs w:val="21"/>
          <w:highlight w:val="none"/>
          <w:lang w:val="en-US" w:eastAsia="zh-CN"/>
        </w:rPr>
      </w:r>
      <w:r/>
    </w:p>
    <w:p>
      <w:pPr>
        <w:pStyle w:val="910"/>
        <w:numPr>
          <w:ilvl w:val="0"/>
          <w:numId w:val="6"/>
        </w:numPr>
        <w:ind w:firstLine="422"/>
        <w:spacing w:line="360" w:lineRule="auto"/>
        <w:rPr>
          <w:rFonts w:hint="eastAsia" w:ascii="宋体" w:hAnsi="Courier New" w:eastAsia="宋体" w:cs="Times New Roman"/>
          <w:b/>
          <w:bCs w:val="0"/>
          <w:color w:val="000000"/>
          <w:sz w:val="21"/>
          <w:szCs w:val="21"/>
          <w:highlight w:val="none"/>
          <w:lang w:val="en-US" w:eastAsia="zh-CN"/>
        </w:rPr>
      </w:pPr>
      <w:r>
        <w:rPr>
          <w:rFonts w:hint="eastAsia" w:ascii="宋体" w:hAnsi="Courier New" w:eastAsia="宋体" w:cs="Times New Roman"/>
          <w:b/>
          <w:bCs w:val="0"/>
          <w:color w:val="000000"/>
          <w:sz w:val="21"/>
          <w:szCs w:val="21"/>
          <w:highlight w:val="none"/>
          <w:lang w:val="en-US" w:eastAsia="zh-CN"/>
        </w:rPr>
        <w:t xml:space="preserve">最高限价：本项目按折扣率进行报价，超过最高单项限价及折扣率的响应文件为无效投标，因苏采云系统限制，只能报优惠率，折扣率=1-优惠率，优惠率应大于等于０％</w:t>
      </w:r>
      <w:r>
        <w:rPr>
          <w:rFonts w:hint="eastAsia" w:ascii="宋体" w:hAnsi="Courier New" w:eastAsia="宋体" w:cs="Times New Roman"/>
          <w:b/>
          <w:bCs w:val="0"/>
          <w:color w:val="000000"/>
          <w:sz w:val="21"/>
          <w:szCs w:val="21"/>
          <w:highlight w:val="none"/>
          <w:lang w:val="en-US" w:eastAsia="zh-CN"/>
        </w:rPr>
      </w:r>
      <w:r/>
    </w:p>
    <w:p>
      <w:pPr>
        <w:pStyle w:val="910"/>
        <w:numPr>
          <w:ilvl w:val="0"/>
          <w:numId w:val="6"/>
        </w:numPr>
        <w:ind w:left="0"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color w:val="000000"/>
          <w:highlight w:val="none"/>
          <w:lang w:val="en-US" w:eastAsia="zh-CN"/>
        </w:rPr>
        <w:t xml:space="preserve">服务内容：</w:t>
      </w:r>
      <w:r>
        <w:rPr>
          <w:rFonts w:hint="eastAsia" w:ascii="宋体" w:hAnsi="Courier New" w:eastAsia="宋体" w:cs="Times New Roman"/>
          <w:color w:val="000000"/>
          <w:sz w:val="20"/>
          <w:szCs w:val="20"/>
          <w:highlight w:val="none"/>
          <w:lang w:val="en-US" w:eastAsia="zh-CN" w:bidi="ar-SA"/>
        </w:rPr>
      </w:r>
      <w:r/>
    </w:p>
    <w:tbl>
      <w:tblPr>
        <w:tblStyle w:val="931"/>
        <w:tblW w:w="9800"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081"/>
        <w:gridCol w:w="5055"/>
        <w:gridCol w:w="2793"/>
      </w:tblGrid>
      <w:tr>
        <w:trPr>
          <w:trHeight w:val="397"/>
        </w:trPr>
        <w:tc>
          <w:tcPr>
            <w:tcW w:w="871" w:type="dxa"/>
            <w:vAlign w:val="center"/>
            <w:textDirection w:val="lrTb"/>
            <w:noWrap w:val="false"/>
          </w:tcPr>
          <w:p>
            <w:pPr>
              <w:pStyle w:val="906"/>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序号</w:t>
            </w:r>
            <w:r>
              <w:rPr>
                <w:color w:val="000000"/>
                <w:sz w:val="21"/>
                <w:szCs w:val="21"/>
                <w:highlight w:val="none"/>
                <w:vertAlign w:val="baseline"/>
                <w:lang w:val="en-US" w:eastAsia="zh-CN"/>
              </w:rPr>
            </w:r>
            <w:r/>
          </w:p>
        </w:tc>
        <w:tc>
          <w:tcPr>
            <w:tcW w:w="1081" w:type="dxa"/>
            <w:vAlign w:val="center"/>
            <w:textDirection w:val="lrTb"/>
            <w:noWrap w:val="false"/>
          </w:tcPr>
          <w:p>
            <w:pPr>
              <w:pStyle w:val="906"/>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分包</w:t>
            </w:r>
            <w:r>
              <w:rPr>
                <w:color w:val="000000"/>
                <w:sz w:val="21"/>
                <w:szCs w:val="21"/>
                <w:highlight w:val="none"/>
                <w:vertAlign w:val="baseline"/>
                <w:lang w:val="en-US" w:eastAsia="zh-CN"/>
              </w:rPr>
            </w:r>
            <w:r/>
          </w:p>
        </w:tc>
        <w:tc>
          <w:tcPr>
            <w:tcW w:w="5055" w:type="dxa"/>
            <w:vAlign w:val="center"/>
            <w:textDirection w:val="lrTb"/>
            <w:noWrap w:val="false"/>
          </w:tcPr>
          <w:p>
            <w:pPr>
              <w:pStyle w:val="906"/>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采购需求</w:t>
            </w:r>
            <w:r>
              <w:rPr>
                <w:color w:val="000000"/>
                <w:sz w:val="21"/>
                <w:szCs w:val="21"/>
                <w:highlight w:val="none"/>
                <w:vertAlign w:val="baseline"/>
                <w:lang w:val="en-US" w:eastAsia="zh-CN"/>
              </w:rPr>
            </w:r>
            <w:r/>
          </w:p>
        </w:tc>
        <w:tc>
          <w:tcPr>
            <w:tcW w:w="2793" w:type="dxa"/>
            <w:vAlign w:val="center"/>
            <w:textDirection w:val="lrTb"/>
            <w:noWrap w:val="false"/>
          </w:tcPr>
          <w:p>
            <w:pPr>
              <w:pStyle w:val="906"/>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合同履行期</w:t>
            </w:r>
            <w:r>
              <w:rPr>
                <w:color w:val="000000"/>
                <w:sz w:val="21"/>
                <w:szCs w:val="21"/>
                <w:highlight w:val="none"/>
                <w:vertAlign w:val="baseline"/>
                <w:lang w:val="en-US" w:eastAsia="zh-CN"/>
              </w:rPr>
            </w:r>
            <w:r/>
          </w:p>
        </w:tc>
      </w:tr>
      <w:tr>
        <w:trPr>
          <w:trHeight w:val="1267"/>
        </w:trPr>
        <w:tc>
          <w:tcPr>
            <w:tcW w:w="871" w:type="dxa"/>
            <w:vAlign w:val="center"/>
            <w:textDirection w:val="lrTb"/>
            <w:noWrap w:val="false"/>
          </w:tcPr>
          <w:p>
            <w:pPr>
              <w:pStyle w:val="906"/>
              <w:ind w:left="0"/>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1</w:t>
            </w:r>
            <w:r>
              <w:rPr>
                <w:color w:val="000000"/>
                <w:sz w:val="21"/>
                <w:szCs w:val="21"/>
                <w:highlight w:val="none"/>
                <w:vertAlign w:val="baseline"/>
                <w:lang w:val="en-US" w:eastAsia="zh-CN"/>
              </w:rPr>
            </w:r>
            <w:r/>
          </w:p>
        </w:tc>
        <w:tc>
          <w:tcPr>
            <w:tcW w:w="1081" w:type="dxa"/>
            <w:vAlign w:val="center"/>
            <w:textDirection w:val="lrTb"/>
            <w:noWrap w:val="false"/>
          </w:tcPr>
          <w:p>
            <w:pPr>
              <w:pStyle w:val="906"/>
              <w:ind w:left="0"/>
              <w:jc w:val="both"/>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分包1</w:t>
            </w:r>
            <w:r>
              <w:rPr>
                <w:color w:val="000000"/>
                <w:sz w:val="21"/>
                <w:szCs w:val="21"/>
                <w:highlight w:val="none"/>
                <w:vertAlign w:val="baseline"/>
                <w:lang w:val="en-US" w:eastAsia="zh-CN"/>
              </w:rPr>
            </w:r>
            <w:r/>
          </w:p>
        </w:tc>
        <w:tc>
          <w:tcPr>
            <w:tcW w:w="5055" w:type="dxa"/>
            <w:vAlign w:val="center"/>
            <w:textDirection w:val="lrTb"/>
            <w:noWrap w:val="false"/>
          </w:tcPr>
          <w:p>
            <w:pPr>
              <w:pStyle w:val="906"/>
              <w:ind w:left="0"/>
              <w:jc w:val="both"/>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ascii="宋体" w:hAnsi="宋体" w:eastAsia="宋体" w:cs="Times New Roman"/>
                <w:color w:val="000000"/>
                <w:sz w:val="21"/>
                <w:szCs w:val="21"/>
                <w:highlight w:val="none"/>
                <w:lang w:val="en-US" w:eastAsia="zh-CN"/>
              </w:rPr>
              <w:t xml:space="preserve">本项目为本院、颐和路2号、赤壁路7号、江苏路75号、分院等区域使用的标识标牌等，具体详见采购需求</w:t>
            </w:r>
            <w:r>
              <w:rPr>
                <w:rFonts w:hint="eastAsia"/>
                <w:color w:val="000000"/>
                <w:sz w:val="21"/>
                <w:szCs w:val="21"/>
                <w:highlight w:val="none"/>
                <w:vertAlign w:val="baseline"/>
                <w:lang w:val="en-US" w:eastAsia="zh-CN"/>
              </w:rPr>
            </w:r>
            <w:r/>
          </w:p>
        </w:tc>
        <w:tc>
          <w:tcPr>
            <w:tcW w:w="2793" w:type="dxa"/>
            <w:vAlign w:val="center"/>
            <w:textDirection w:val="lrTb"/>
            <w:noWrap w:val="false"/>
          </w:tcPr>
          <w:p>
            <w:pPr>
              <w:pStyle w:val="906"/>
              <w:ind w:left="0"/>
              <w:jc w:val="both"/>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color w:val="000000"/>
                <w:sz w:val="21"/>
                <w:szCs w:val="21"/>
                <w:highlight w:val="none"/>
                <w:lang w:val="en-US" w:eastAsia="zh-CN"/>
              </w:rPr>
              <w:t xml:space="preserve">服务期为3年，合同采用一年一签方式。</w:t>
            </w:r>
            <w:r>
              <w:rPr>
                <w:rFonts w:hint="eastAsia"/>
                <w:color w:val="000000"/>
                <w:sz w:val="21"/>
                <w:szCs w:val="21"/>
                <w:highlight w:val="none"/>
                <w:vertAlign w:val="baseline"/>
                <w:lang w:val="en-US" w:eastAsia="zh-CN"/>
              </w:rPr>
            </w:r>
            <w:r/>
          </w:p>
        </w:tc>
      </w:tr>
      <w:tr>
        <w:trPr>
          <w:trHeight w:val="1113"/>
        </w:trPr>
        <w:tc>
          <w:tcPr>
            <w:tcW w:w="871" w:type="dxa"/>
            <w:vAlign w:val="center"/>
            <w:textDirection w:val="lrTb"/>
            <w:noWrap w:val="false"/>
          </w:tcPr>
          <w:p>
            <w:pPr>
              <w:pStyle w:val="906"/>
              <w:ind w:left="0"/>
              <w:jc w:val="center"/>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2</w:t>
            </w:r>
            <w:r>
              <w:rPr>
                <w:color w:val="000000"/>
                <w:sz w:val="21"/>
                <w:szCs w:val="21"/>
                <w:highlight w:val="none"/>
                <w:vertAlign w:val="baseline"/>
                <w:lang w:val="en-US" w:eastAsia="zh-CN"/>
              </w:rPr>
            </w:r>
            <w:r/>
          </w:p>
        </w:tc>
        <w:tc>
          <w:tcPr>
            <w:tcW w:w="1081" w:type="dxa"/>
            <w:vAlign w:val="center"/>
            <w:textDirection w:val="lrTb"/>
            <w:noWrap w:val="false"/>
          </w:tcPr>
          <w:p>
            <w:pPr>
              <w:pStyle w:val="906"/>
              <w:ind w:left="0"/>
              <w:jc w:val="both"/>
              <w:keepLines w:val="0"/>
              <w:keepNext w:val="0"/>
              <w:pageBreakBefore w:val="0"/>
              <w:spacing w:before="0" w:line="360" w:lineRule="auto"/>
              <w:widowControl w:val="off"/>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分包2</w:t>
            </w:r>
            <w:r>
              <w:rPr>
                <w:color w:val="000000"/>
                <w:sz w:val="21"/>
                <w:szCs w:val="21"/>
                <w:highlight w:val="none"/>
                <w:vertAlign w:val="baseline"/>
                <w:lang w:val="en-US" w:eastAsia="zh-CN"/>
              </w:rPr>
            </w:r>
            <w:r/>
          </w:p>
        </w:tc>
        <w:tc>
          <w:tcPr>
            <w:tcW w:w="5055" w:type="dxa"/>
            <w:vAlign w:val="center"/>
            <w:textDirection w:val="lrTb"/>
            <w:noWrap w:val="false"/>
          </w:tcPr>
          <w:p>
            <w:pPr>
              <w:pStyle w:val="906"/>
              <w:ind w:left="0"/>
              <w:jc w:val="both"/>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ascii="宋体" w:hAnsi="宋体" w:eastAsia="宋体" w:cs="Times New Roman"/>
                <w:color w:val="000000"/>
                <w:sz w:val="21"/>
                <w:szCs w:val="21"/>
                <w:highlight w:val="none"/>
                <w:lang w:val="en-US" w:eastAsia="zh-CN"/>
              </w:rPr>
              <w:t xml:space="preserve">本项目为本院、颐和路2号、赤壁路7号、江苏路75号、分院等区域使用的印刷物料等，具体详见采购需求</w:t>
            </w:r>
            <w:r>
              <w:rPr>
                <w:rFonts w:hint="eastAsia"/>
                <w:color w:val="000000"/>
                <w:sz w:val="21"/>
                <w:szCs w:val="21"/>
                <w:highlight w:val="none"/>
                <w:vertAlign w:val="baseline"/>
                <w:lang w:val="en-US" w:eastAsia="zh-CN"/>
              </w:rPr>
            </w:r>
            <w:r/>
          </w:p>
        </w:tc>
        <w:tc>
          <w:tcPr>
            <w:tcW w:w="2793" w:type="dxa"/>
            <w:vAlign w:val="center"/>
            <w:textDirection w:val="lrTb"/>
            <w:noWrap w:val="false"/>
          </w:tcPr>
          <w:p>
            <w:pPr>
              <w:pStyle w:val="906"/>
              <w:ind w:left="0"/>
              <w:jc w:val="both"/>
              <w:keepLines w:val="0"/>
              <w:keepNext w:val="0"/>
              <w:pageBreakBefore w:val="0"/>
              <w:spacing w:before="0" w:line="360" w:lineRule="auto"/>
              <w:widowControl w:val="off"/>
              <w:rPr>
                <w:rFonts w:hint="eastAsia"/>
                <w:color w:val="000000"/>
                <w:sz w:val="21"/>
                <w:szCs w:val="21"/>
                <w:highlight w:val="none"/>
                <w:vertAlign w:val="baseline"/>
                <w:lang w:val="en-US" w:eastAsia="zh-CN"/>
              </w:rPr>
            </w:pPr>
            <w:r>
              <w:rPr>
                <w:rFonts w:hint="eastAsia"/>
                <w:color w:val="000000"/>
                <w:sz w:val="21"/>
                <w:szCs w:val="21"/>
                <w:highlight w:val="none"/>
                <w:lang w:val="en-US" w:eastAsia="zh-CN"/>
              </w:rPr>
              <w:t xml:space="preserve">服务期为3年，合同采用一年一签方式。</w:t>
            </w:r>
            <w:r>
              <w:rPr>
                <w:rFonts w:hint="eastAsia"/>
                <w:color w:val="000000"/>
                <w:sz w:val="21"/>
                <w:szCs w:val="21"/>
                <w:highlight w:val="none"/>
                <w:vertAlign w:val="baseline"/>
                <w:lang w:val="en-US" w:eastAsia="zh-CN"/>
              </w:rPr>
            </w:r>
            <w:r/>
          </w:p>
        </w:tc>
      </w:tr>
    </w:tbl>
    <w:p>
      <w:pPr>
        <w:pStyle w:val="910"/>
        <w:numPr>
          <w:ilvl w:val="0"/>
          <w:numId w:val="0"/>
        </w:numPr>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br w:type="page" w:clear="all"/>
      </w:r>
      <w:r>
        <w:rPr>
          <w:rFonts w:hint="eastAsia" w:ascii="宋体" w:hAnsi="Courier New" w:eastAsia="宋体" w:cs="Times New Roman"/>
          <w:color w:val="000000"/>
          <w:sz w:val="20"/>
          <w:szCs w:val="20"/>
          <w:highlight w:val="none"/>
          <w:lang w:val="en-US" w:eastAsia="zh-CN" w:bidi="ar-SA"/>
        </w:rPr>
        <w:t xml:space="preserve">5、</w:t>
      </w:r>
      <w:r>
        <w:rPr>
          <w:rFonts w:hint="eastAsia" w:ascii="宋体" w:hAnsi="Courier New" w:eastAsia="宋体" w:cs="Times New Roman"/>
          <w:color w:val="000000"/>
          <w:sz w:val="20"/>
          <w:szCs w:val="20"/>
          <w:highlight w:val="none"/>
          <w:lang w:val="en-US" w:eastAsia="zh-CN" w:bidi="ar-SA"/>
        </w:rPr>
        <w:t xml:space="preserve">分包一标识标牌清单：</w:t>
      </w:r>
      <w:r>
        <w:rPr>
          <w:rFonts w:hint="eastAsia" w:ascii="宋体" w:hAnsi="Courier New" w:eastAsia="宋体" w:cs="Times New Roman"/>
          <w:color w:val="000000"/>
          <w:sz w:val="20"/>
          <w:szCs w:val="20"/>
          <w:highlight w:val="none"/>
          <w:lang w:val="en-US" w:eastAsia="zh-CN" w:bidi="ar-SA"/>
        </w:rPr>
      </w:r>
      <w:r/>
    </w:p>
    <w:tbl>
      <w:tblPr>
        <w:tblW w:w="10390" w:type="dxa"/>
        <w:tblInd w:w="-16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73"/>
        <w:gridCol w:w="750"/>
        <w:gridCol w:w="956"/>
        <w:gridCol w:w="1176"/>
        <w:gridCol w:w="4531"/>
        <w:gridCol w:w="537"/>
        <w:gridCol w:w="727"/>
        <w:gridCol w:w="727"/>
        <w:gridCol w:w="513"/>
      </w:tblGrid>
      <w:tr>
        <w:trPr>
          <w:trHeight w:val="464"/>
        </w:trPr>
        <w:tc>
          <w:tcPr>
            <w:tcW w:w="47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rPr>
                <w:rFonts w:hint="eastAsia" w:ascii="宋体" w:hAnsi="宋体" w:eastAsia="宋体" w:cs="宋体"/>
                <w:i w:val="0"/>
                <w:iCs w:val="0"/>
                <w:color w:val="000000"/>
                <w:sz w:val="18"/>
                <w:szCs w:val="18"/>
                <w:highlight w:val="none"/>
                <w:u w:val="none"/>
              </w:rPr>
            </w:r>
            <w:r/>
          </w:p>
        </w:tc>
        <w:tc>
          <w:tcPr>
            <w:tcW w:w="75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w:t>
            </w:r>
            <w:r>
              <w:rPr>
                <w:rFonts w:hint="eastAsia" w:ascii="宋体" w:hAnsi="宋体" w:eastAsia="宋体" w:cs="宋体"/>
                <w:i w:val="0"/>
                <w:iCs w:val="0"/>
                <w:color w:val="000000"/>
                <w:sz w:val="18"/>
                <w:szCs w:val="18"/>
                <w:highlight w:val="none"/>
                <w:u w:val="none"/>
              </w:rPr>
            </w:r>
            <w:r/>
          </w:p>
        </w:tc>
        <w:tc>
          <w:tcPr>
            <w:tcW w:w="95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w:t>
            </w:r>
            <w:r>
              <w:rPr>
                <w:rFonts w:hint="eastAsia" w:ascii="宋体" w:hAnsi="宋体" w:eastAsia="宋体" w:cs="宋体"/>
                <w:i w:val="0"/>
                <w:iCs w:val="0"/>
                <w:color w:val="000000"/>
                <w:sz w:val="18"/>
                <w:szCs w:val="18"/>
                <w:highlight w:val="none"/>
                <w:u w:val="none"/>
              </w:rPr>
            </w:r>
            <w:r/>
          </w:p>
        </w:tc>
        <w:tc>
          <w:tcPr>
            <w:tcW w:w="117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尺寸(单位：mm）</w:t>
            </w:r>
            <w:r>
              <w:rPr>
                <w:rFonts w:hint="eastAsia" w:ascii="宋体" w:hAnsi="宋体" w:eastAsia="宋体" w:cs="宋体"/>
                <w:i w:val="0"/>
                <w:iCs w:val="0"/>
                <w:color w:val="000000"/>
                <w:sz w:val="18"/>
                <w:szCs w:val="18"/>
                <w:highlight w:val="none"/>
                <w:u w:val="none"/>
              </w:rPr>
            </w:r>
            <w:r/>
          </w:p>
        </w:tc>
        <w:tc>
          <w:tcPr>
            <w:tcW w:w="4531" w:type="dxa"/>
            <w:vAlign w:val="center"/>
            <w:textDirection w:val="lrTb"/>
            <w:noWrap w:val="false"/>
          </w:tcPr>
          <w:p>
            <w:pPr>
              <w:pStyle w:val="888"/>
              <w:jc w:val="center"/>
              <w:keepLines w:val="0"/>
              <w:keepNext w:val="0"/>
              <w:widowControl/>
              <w:rPr>
                <w:rFonts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参考图片</w:t>
            </w:r>
            <w:r>
              <w:rPr>
                <w:rFonts w:ascii="宋体" w:hAnsi="宋体" w:eastAsia="宋体" w:cs="宋体"/>
                <w:i w:val="0"/>
                <w:iCs w:val="0"/>
                <w:color w:val="000000"/>
                <w:sz w:val="18"/>
                <w:szCs w:val="18"/>
                <w:highlight w:val="none"/>
                <w:u w:val="none"/>
                <w:lang w:val="en-US"/>
              </w:rPr>
            </w:r>
            <w:r/>
          </w:p>
        </w:tc>
        <w:tc>
          <w:tcPr>
            <w:tcW w:w="53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数量</w:t>
            </w:r>
            <w:r>
              <w:rPr>
                <w:rFonts w:hint="eastAsia" w:ascii="宋体" w:hAnsi="宋体" w:eastAsia="宋体" w:cs="宋体"/>
                <w:i w:val="0"/>
                <w:iCs w:val="0"/>
                <w:color w:val="000000"/>
                <w:sz w:val="18"/>
                <w:szCs w:val="18"/>
                <w:highlight w:val="none"/>
                <w:u w:val="none"/>
              </w:rPr>
            </w:r>
            <w:r/>
          </w:p>
        </w:tc>
        <w:tc>
          <w:tcPr>
            <w:tcW w:w="727" w:type="dxa"/>
            <w:vAlign w:val="center"/>
            <w:textDirection w:val="lrTb"/>
            <w:noWrap w:val="false"/>
          </w:tcPr>
          <w:p>
            <w:pPr>
              <w:pStyle w:val="888"/>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单位</w:t>
            </w:r>
            <w:r>
              <w:rPr>
                <w:rFonts w:ascii="宋体" w:hAnsi="宋体" w:eastAsia="宋体" w:cs="宋体"/>
                <w:i w:val="0"/>
                <w:iCs w:val="0"/>
                <w:color w:val="000000"/>
                <w:sz w:val="18"/>
                <w:szCs w:val="18"/>
                <w:highlight w:val="none"/>
                <w:u w:val="none"/>
                <w:lang w:val="en-US" w:eastAsia="zh-CN" w:bidi="ar"/>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最高单价</w:t>
            </w:r>
            <w:r>
              <w:rPr>
                <w:rFonts w:hint="eastAsia" w:ascii="宋体" w:hAnsi="宋体" w:eastAsia="宋体" w:cs="宋体"/>
                <w:i w:val="0"/>
                <w:iCs w:val="0"/>
                <w:color w:val="000000"/>
                <w:sz w:val="18"/>
                <w:szCs w:val="18"/>
                <w:highlight w:val="none"/>
                <w:u w:val="none"/>
              </w:rPr>
            </w:r>
            <w:r/>
          </w:p>
        </w:tc>
        <w:tc>
          <w:tcPr>
            <w:tcW w:w="513" w:type="dxa"/>
            <w:vAlign w:val="center"/>
            <w:textDirection w:val="lrTb"/>
            <w:noWrap w:val="false"/>
          </w:tcPr>
          <w:p>
            <w:pPr>
              <w:pStyle w:val="888"/>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备注</w:t>
            </w:r>
            <w:r>
              <w:rPr>
                <w:rFonts w:ascii="宋体" w:hAnsi="宋体" w:eastAsia="宋体" w:cs="宋体"/>
                <w:i w:val="0"/>
                <w:iCs w:val="0"/>
                <w:color w:val="000000"/>
                <w:sz w:val="18"/>
                <w:szCs w:val="18"/>
                <w:highlight w:val="none"/>
                <w:u w:val="none"/>
                <w:lang w:val="en-US" w:eastAsia="zh-CN" w:bidi="ar"/>
              </w:rPr>
            </w:r>
            <w:r/>
          </w:p>
        </w:tc>
      </w:tr>
      <w:tr>
        <w:trPr>
          <w:trHeight w:val="1427"/>
        </w:trPr>
        <w:tc>
          <w:tcPr>
            <w:tcW w:w="47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5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写真覆膜</w:t>
            </w:r>
            <w:r>
              <w:rPr>
                <w:rFonts w:hint="eastAsia" w:ascii="宋体" w:hAnsi="宋体" w:eastAsia="宋体" w:cs="宋体"/>
                <w:i w:val="0"/>
                <w:iCs w:val="0"/>
                <w:color w:val="000000"/>
                <w:sz w:val="18"/>
                <w:szCs w:val="18"/>
                <w:highlight w:val="none"/>
                <w:u w:val="none"/>
              </w:rPr>
            </w:r>
            <w:r/>
          </w:p>
        </w:tc>
        <w:tc>
          <w:tcPr>
            <w:tcW w:w="95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写真裱哑膜</w:t>
            </w:r>
            <w:r>
              <w:rPr>
                <w:rFonts w:hint="eastAsia" w:ascii="宋体" w:hAnsi="宋体" w:eastAsia="宋体" w:cs="宋体"/>
                <w:i w:val="0"/>
                <w:iCs w:val="0"/>
                <w:color w:val="000000"/>
                <w:sz w:val="18"/>
                <w:szCs w:val="18"/>
                <w:highlight w:val="none"/>
                <w:u w:val="none"/>
              </w:rPr>
            </w:r>
            <w:r/>
          </w:p>
        </w:tc>
        <w:tc>
          <w:tcPr>
            <w:tcW w:w="117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453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142240</wp:posOffset>
                      </wp:positionH>
                      <wp:positionV relativeFrom="paragraph">
                        <wp:posOffset>30480</wp:posOffset>
                      </wp:positionV>
                      <wp:extent cx="1256030" cy="72453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256030" cy="724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7;o:allowoverlap:true;o:allowincell:true;mso-position-horizontal-relative:text;margin-left:11.2pt;mso-position-horizontal:absolute;mso-position-vertical-relative:text;margin-top:2.4pt;mso-position-vertical:absolute;width:98.9pt;height:57.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1580515</wp:posOffset>
                      </wp:positionH>
                      <wp:positionV relativeFrom="paragraph">
                        <wp:posOffset>47625</wp:posOffset>
                      </wp:positionV>
                      <wp:extent cx="685800" cy="83693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685800" cy="836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8;o:allowoverlap:true;o:allowincell:true;mso-position-horizontal-relative:text;margin-left:124.4pt;mso-position-horizontal:absolute;mso-position-vertical-relative:text;margin-top:3.8pt;mso-position-vertical:absolute;width:54.0pt;height:65.9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105</w:t>
            </w:r>
            <w:r>
              <w:rPr>
                <w:rFonts w:hint="eastAsia" w:ascii="宋体" w:hAnsi="宋体" w:eastAsia="宋体" w:cs="宋体"/>
                <w:i w:val="0"/>
                <w:iCs w:val="0"/>
                <w:color w:val="000000"/>
                <w:sz w:val="18"/>
                <w:szCs w:val="18"/>
                <w:highlight w:val="none"/>
                <w:u w:val="none"/>
              </w:rPr>
            </w:r>
            <w:r/>
          </w:p>
        </w:tc>
        <w:tc>
          <w:tcPr>
            <w:tcW w:w="51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27"/>
        </w:trPr>
        <w:tc>
          <w:tcPr>
            <w:tcW w:w="47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75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车贴覆膜</w:t>
            </w:r>
            <w:r>
              <w:rPr>
                <w:rFonts w:hint="eastAsia" w:ascii="宋体" w:hAnsi="宋体" w:eastAsia="宋体" w:cs="宋体"/>
                <w:i w:val="0"/>
                <w:iCs w:val="0"/>
                <w:color w:val="000000"/>
                <w:sz w:val="18"/>
                <w:szCs w:val="18"/>
                <w:highlight w:val="none"/>
                <w:u w:val="none"/>
              </w:rPr>
            </w:r>
            <w:r/>
          </w:p>
        </w:tc>
        <w:tc>
          <w:tcPr>
            <w:tcW w:w="95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白胶车贴裱哑膜</w:t>
            </w:r>
            <w:r>
              <w:rPr>
                <w:rFonts w:hint="eastAsia" w:ascii="宋体" w:hAnsi="宋体" w:eastAsia="宋体" w:cs="宋体"/>
                <w:i w:val="0"/>
                <w:iCs w:val="0"/>
                <w:color w:val="000000"/>
                <w:sz w:val="18"/>
                <w:szCs w:val="18"/>
                <w:highlight w:val="none"/>
                <w:u w:val="none"/>
              </w:rPr>
            </w:r>
            <w:r/>
          </w:p>
        </w:tc>
        <w:tc>
          <w:tcPr>
            <w:tcW w:w="117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453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96520</wp:posOffset>
                      </wp:positionH>
                      <wp:positionV relativeFrom="paragraph">
                        <wp:posOffset>95250</wp:posOffset>
                      </wp:positionV>
                      <wp:extent cx="1033780" cy="72644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033780" cy="726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9;o:allowoverlap:true;o:allowincell:true;mso-position-horizontal-relative:text;margin-left:7.6pt;mso-position-horizontal:absolute;mso-position-vertical-relative:text;margin-top:7.5pt;mso-position-vertical:absolute;width:81.4pt;height:57.2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1189355</wp:posOffset>
                      </wp:positionH>
                      <wp:positionV relativeFrom="paragraph">
                        <wp:posOffset>125095</wp:posOffset>
                      </wp:positionV>
                      <wp:extent cx="1433830" cy="72580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433830" cy="725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50;o:allowoverlap:true;o:allowincell:true;mso-position-horizontal-relative:text;margin-left:93.6pt;mso-position-horizontal:absolute;mso-position-vertical-relative:text;margin-top:9.8pt;mso-position-vertical:absolute;width:112.9pt;height:57.1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w:t>
            </w:r>
            <w:r>
              <w:rPr>
                <w:rFonts w:hint="eastAsia" w:ascii="宋体" w:hAnsi="宋体" w:eastAsia="宋体" w:cs="宋体"/>
                <w:i w:val="0"/>
                <w:iCs w:val="0"/>
                <w:color w:val="000000"/>
                <w:sz w:val="18"/>
                <w:szCs w:val="18"/>
                <w:highlight w:val="none"/>
                <w:u w:val="none"/>
              </w:rPr>
            </w:r>
            <w:r/>
          </w:p>
        </w:tc>
        <w:tc>
          <w:tcPr>
            <w:tcW w:w="51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27"/>
        </w:trPr>
        <w:tc>
          <w:tcPr>
            <w:tcW w:w="47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75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超透膜垫白UV</w:t>
            </w:r>
            <w:r>
              <w:rPr>
                <w:rFonts w:hint="eastAsia" w:ascii="宋体" w:hAnsi="宋体" w:eastAsia="宋体" w:cs="宋体"/>
                <w:i w:val="0"/>
                <w:iCs w:val="0"/>
                <w:color w:val="000000"/>
                <w:sz w:val="18"/>
                <w:szCs w:val="18"/>
                <w:highlight w:val="none"/>
                <w:u w:val="none"/>
              </w:rPr>
            </w:r>
            <w:r/>
          </w:p>
        </w:tc>
        <w:tc>
          <w:tcPr>
            <w:tcW w:w="95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超透明UV底打白色</w:t>
            </w:r>
            <w:r>
              <w:rPr>
                <w:rFonts w:hint="eastAsia" w:ascii="宋体" w:hAnsi="宋体" w:eastAsia="宋体" w:cs="宋体"/>
                <w:i w:val="0"/>
                <w:iCs w:val="0"/>
                <w:color w:val="000000"/>
                <w:sz w:val="18"/>
                <w:szCs w:val="18"/>
                <w:highlight w:val="none"/>
                <w:u w:val="none"/>
              </w:rPr>
            </w:r>
            <w:r/>
          </w:p>
        </w:tc>
        <w:tc>
          <w:tcPr>
            <w:tcW w:w="117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453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1936750</wp:posOffset>
                      </wp:positionH>
                      <wp:positionV relativeFrom="paragraph">
                        <wp:posOffset>298450</wp:posOffset>
                      </wp:positionV>
                      <wp:extent cx="828040" cy="51371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828040" cy="513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51;o:allowoverlap:true;o:allowincell:true;mso-position-horizontal-relative:text;margin-left:152.5pt;mso-position-horizontal:absolute;mso-position-vertical-relative:text;margin-top:23.5pt;mso-position-vertical:absolute;width:65.2pt;height:40.4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-10159</wp:posOffset>
                      </wp:positionH>
                      <wp:positionV relativeFrom="paragraph">
                        <wp:posOffset>47625</wp:posOffset>
                      </wp:positionV>
                      <wp:extent cx="1304290" cy="82613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304290" cy="826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52;o:allowoverlap:true;o:allowincell:true;mso-position-horizontal-relative:text;margin-left:-0.8pt;mso-position-horizontal:absolute;mso-position-vertical-relative:text;margin-top:3.8pt;mso-position-vertical:absolute;width:102.7pt;height:65.0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1352550</wp:posOffset>
                      </wp:positionH>
                      <wp:positionV relativeFrom="paragraph">
                        <wp:posOffset>55880</wp:posOffset>
                      </wp:positionV>
                      <wp:extent cx="562610" cy="81661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62610" cy="816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53;o:allowoverlap:true;o:allowincell:true;mso-position-horizontal-relative:text;margin-left:106.5pt;mso-position-horizontal:absolute;mso-position-vertical-relative:text;margin-top:4.4pt;mso-position-vertical:absolute;width:44.3pt;height:64.3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rPr>
                <w:rFonts w:hint="eastAsia" w:ascii="宋体" w:hAnsi="宋体" w:eastAsia="宋体" w:cs="宋体"/>
                <w:i w:val="0"/>
                <w:iCs w:val="0"/>
                <w:color w:val="000000"/>
                <w:sz w:val="18"/>
                <w:szCs w:val="18"/>
                <w:highlight w:val="none"/>
                <w:u w:val="none"/>
              </w:rPr>
            </w:r>
            <w:r/>
          </w:p>
        </w:tc>
        <w:tc>
          <w:tcPr>
            <w:tcW w:w="51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27"/>
        </w:trPr>
        <w:tc>
          <w:tcPr>
            <w:tcW w:w="47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75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车贴覆斜纹膜（地板膜）</w:t>
            </w:r>
            <w:r>
              <w:rPr>
                <w:rFonts w:hint="eastAsia" w:ascii="宋体" w:hAnsi="宋体" w:eastAsia="宋体" w:cs="宋体"/>
                <w:i w:val="0"/>
                <w:iCs w:val="0"/>
                <w:color w:val="000000"/>
                <w:sz w:val="18"/>
                <w:szCs w:val="18"/>
                <w:highlight w:val="none"/>
                <w:u w:val="none"/>
              </w:rPr>
            </w:r>
            <w:r/>
          </w:p>
        </w:tc>
        <w:tc>
          <w:tcPr>
            <w:tcW w:w="95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黑胶车贴裱地板膜</w:t>
            </w:r>
            <w:r>
              <w:rPr>
                <w:rFonts w:hint="eastAsia" w:ascii="宋体" w:hAnsi="宋体" w:eastAsia="宋体" w:cs="宋体"/>
                <w:i w:val="0"/>
                <w:iCs w:val="0"/>
                <w:color w:val="000000"/>
                <w:sz w:val="18"/>
                <w:szCs w:val="18"/>
                <w:highlight w:val="none"/>
                <w:u w:val="none"/>
              </w:rPr>
            </w:r>
            <w:r/>
          </w:p>
        </w:tc>
        <w:tc>
          <w:tcPr>
            <w:tcW w:w="117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453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2012315</wp:posOffset>
                      </wp:positionH>
                      <wp:positionV relativeFrom="paragraph">
                        <wp:posOffset>186055</wp:posOffset>
                      </wp:positionV>
                      <wp:extent cx="789940" cy="68834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89940" cy="688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54;o:allowoverlap:true;o:allowincell:true;mso-position-horizontal-relative:text;margin-left:158.4pt;mso-position-horizontal:absolute;mso-position-vertical-relative:text;margin-top:14.6pt;mso-position-vertical:absolute;width:62.2pt;height:54.2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37465</wp:posOffset>
                      </wp:positionH>
                      <wp:positionV relativeFrom="paragraph">
                        <wp:posOffset>125095</wp:posOffset>
                      </wp:positionV>
                      <wp:extent cx="894715" cy="664845"/>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894715" cy="664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55;o:allowoverlap:true;o:allowincell:true;mso-position-horizontal-relative:text;margin-left:2.9pt;mso-position-horizontal:absolute;mso-position-vertical-relative:text;margin-top:9.8pt;mso-position-vertical:absolute;width:70.5pt;height:52.3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962025</wp:posOffset>
                      </wp:positionH>
                      <wp:positionV relativeFrom="paragraph">
                        <wp:posOffset>142240</wp:posOffset>
                      </wp:positionV>
                      <wp:extent cx="938530" cy="73469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938530" cy="734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56;o:allowoverlap:true;o:allowincell:true;mso-position-horizontal-relative:text;margin-left:75.8pt;mso-position-horizontal:absolute;mso-position-vertical-relative:text;margin-top:11.2pt;mso-position-vertical:absolute;width:73.9pt;height:57.8pt;mso-wrap-distance-left:9.0pt;mso-wrap-distance-top:0.0pt;mso-wrap-distance-right:9.0pt;mso-wrap-distance-bottom:0.0pt;" stroked="f">
                      <v:path textboxrect="0,0,0,0"/>
                      <v:imagedata r:id="rId22" o:title=""/>
                    </v:shape>
                  </w:pict>
                </mc:Fallback>
              </mc:AlternateConten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rPr>
                <w:rFonts w:hint="eastAsia" w:ascii="宋体" w:hAnsi="宋体" w:eastAsia="宋体" w:cs="宋体"/>
                <w:i w:val="0"/>
                <w:iCs w:val="0"/>
                <w:color w:val="000000"/>
                <w:sz w:val="18"/>
                <w:szCs w:val="18"/>
                <w:highlight w:val="none"/>
                <w:u w:val="none"/>
              </w:rPr>
            </w:r>
            <w:r/>
          </w:p>
        </w:tc>
        <w:tc>
          <w:tcPr>
            <w:tcW w:w="51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27"/>
        </w:trPr>
        <w:tc>
          <w:tcPr>
            <w:tcW w:w="47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75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高清写真亚展板</w:t>
            </w:r>
            <w:r>
              <w:rPr>
                <w:rFonts w:hint="eastAsia" w:ascii="宋体" w:hAnsi="宋体" w:eastAsia="宋体" w:cs="宋体"/>
                <w:i w:val="0"/>
                <w:iCs w:val="0"/>
                <w:color w:val="000000"/>
                <w:sz w:val="18"/>
                <w:szCs w:val="18"/>
                <w:highlight w:val="none"/>
                <w:u w:val="none"/>
              </w:rPr>
            </w:r>
            <w:r/>
          </w:p>
        </w:tc>
        <w:tc>
          <w:tcPr>
            <w:tcW w:w="95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高清写真裱哑膜覆亚展板</w:t>
            </w:r>
            <w:r>
              <w:rPr>
                <w:rFonts w:hint="eastAsia" w:ascii="宋体" w:hAnsi="宋体" w:eastAsia="宋体" w:cs="宋体"/>
                <w:i w:val="0"/>
                <w:iCs w:val="0"/>
                <w:color w:val="000000"/>
                <w:sz w:val="18"/>
                <w:szCs w:val="18"/>
                <w:highlight w:val="none"/>
                <w:u w:val="none"/>
              </w:rPr>
            </w:r>
            <w:r/>
          </w:p>
        </w:tc>
        <w:tc>
          <w:tcPr>
            <w:tcW w:w="117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453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56515</wp:posOffset>
                      </wp:positionH>
                      <wp:positionV relativeFrom="paragraph">
                        <wp:posOffset>112395</wp:posOffset>
                      </wp:positionV>
                      <wp:extent cx="1248410" cy="647065"/>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248409" cy="647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57;o:allowoverlap:true;o:allowincell:true;mso-position-horizontal-relative:text;margin-left:4.5pt;mso-position-horizontal:absolute;mso-position-vertical-relative:text;margin-top:8.8pt;mso-position-vertical:absolute;width:98.3pt;height:50.9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1296670</wp:posOffset>
                      </wp:positionH>
                      <wp:positionV relativeFrom="paragraph">
                        <wp:posOffset>103505</wp:posOffset>
                      </wp:positionV>
                      <wp:extent cx="637540" cy="79883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37540" cy="798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8;o:allowoverlap:true;o:allowincell:true;mso-position-horizontal-relative:text;margin-left:102.1pt;mso-position-horizontal:absolute;mso-position-vertical-relative:text;margin-top:8.2pt;mso-position-vertical:absolute;width:50.2pt;height:62.9pt;mso-wrap-distance-left:9.0pt;mso-wrap-distance-top:0.0pt;mso-wrap-distance-right:9.0pt;mso-wrap-distance-bottom:0.0pt;" stroked="f">
                      <v:path textboxrect="0,0,0,0"/>
                      <v:imagedata r:id="rId24"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1942465</wp:posOffset>
                      </wp:positionH>
                      <wp:positionV relativeFrom="paragraph">
                        <wp:posOffset>151130</wp:posOffset>
                      </wp:positionV>
                      <wp:extent cx="704215" cy="58229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704215" cy="582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9;o:allowoverlap:true;o:allowincell:true;mso-position-horizontal-relative:text;margin-left:152.9pt;mso-position-horizontal:absolute;mso-position-vertical-relative:text;margin-top:11.9pt;mso-position-vertical:absolute;width:55.4pt;height:45.8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W w:w="51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27"/>
        </w:trPr>
        <w:tc>
          <w:tcPr>
            <w:tcW w:w="47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75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3mm雪弗板UV画面</w:t>
            </w:r>
            <w:r>
              <w:rPr>
                <w:rFonts w:hint="eastAsia" w:ascii="宋体" w:hAnsi="宋体" w:eastAsia="宋体" w:cs="宋体"/>
                <w:i w:val="0"/>
                <w:iCs w:val="0"/>
                <w:color w:val="000000"/>
                <w:sz w:val="18"/>
                <w:szCs w:val="18"/>
                <w:highlight w:val="none"/>
                <w:u w:val="none"/>
              </w:rPr>
            </w:r>
            <w:r/>
          </w:p>
        </w:tc>
        <w:tc>
          <w:tcPr>
            <w:tcW w:w="95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3mm雪弗板正打UV</w:t>
            </w:r>
            <w:r>
              <w:rPr>
                <w:rFonts w:hint="eastAsia" w:ascii="宋体" w:hAnsi="宋体" w:eastAsia="宋体" w:cs="宋体"/>
                <w:i w:val="0"/>
                <w:iCs w:val="0"/>
                <w:color w:val="000000"/>
                <w:sz w:val="18"/>
                <w:szCs w:val="18"/>
                <w:highlight w:val="none"/>
                <w:u w:val="none"/>
              </w:rPr>
            </w:r>
            <w:r/>
          </w:p>
        </w:tc>
        <w:tc>
          <w:tcPr>
            <w:tcW w:w="117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453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1908175</wp:posOffset>
                      </wp:positionH>
                      <wp:positionV relativeFrom="paragraph">
                        <wp:posOffset>221615</wp:posOffset>
                      </wp:positionV>
                      <wp:extent cx="894715" cy="58229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894715" cy="582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60;o:allowoverlap:true;o:allowincell:true;mso-position-horizontal-relative:text;margin-left:150.2pt;mso-position-horizontal:absolute;mso-position-vertical-relative:text;margin-top:17.4pt;mso-position-vertical:absolute;width:70.5pt;height:45.8pt;mso-wrap-distance-left:9.0pt;mso-wrap-distance-top:0.0pt;mso-wrap-distance-right:9.0pt;mso-wrap-distance-bottom:0.0pt;" stroked="f">
                      <v:path textboxrect="0,0,0,0"/>
                      <v:imagedata r:id="rId26"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66675</wp:posOffset>
                      </wp:positionH>
                      <wp:positionV relativeFrom="paragraph">
                        <wp:posOffset>38735</wp:posOffset>
                      </wp:positionV>
                      <wp:extent cx="825500" cy="854075"/>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825500" cy="854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61;o:allowoverlap:true;o:allowincell:true;mso-position-horizontal-relative:text;margin-left:5.2pt;mso-position-horizontal:absolute;mso-position-vertical-relative:text;margin-top:3.0pt;mso-position-vertical:absolute;width:65.0pt;height:67.2pt;mso-wrap-distance-left:9.0pt;mso-wrap-distance-top:0.0pt;mso-wrap-distance-right:9.0pt;mso-wrap-distance-bottom:0.0pt;" stroked="f">
                      <v:path textboxrect="0,0,0,0"/>
                      <v:imagedata r:id="rId27"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991235</wp:posOffset>
                      </wp:positionH>
                      <wp:positionV relativeFrom="paragraph">
                        <wp:posOffset>55880</wp:posOffset>
                      </wp:positionV>
                      <wp:extent cx="857250" cy="753110"/>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857250" cy="753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62;o:allowoverlap:true;o:allowincell:true;mso-position-horizontal-relative:text;margin-left:78.0pt;mso-position-horizontal:absolute;mso-position-vertical-relative:text;margin-top:4.4pt;mso-position-vertical:absolute;width:67.5pt;height:59.3pt;mso-wrap-distance-left:9.0pt;mso-wrap-distance-top:0.0pt;mso-wrap-distance-right:9.0pt;mso-wrap-distance-bottom:0.0pt;" stroked="f">
                      <v:path textboxrect="0,0,0,0"/>
                      <v:imagedata r:id="rId28" o:title=""/>
                    </v:shape>
                  </w:pict>
                </mc:Fallback>
              </mc:AlternateConten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8"/>
                <w:szCs w:val="18"/>
                <w:highlight w:val="none"/>
                <w:u w:val="none"/>
              </w:rPr>
            </w:r>
            <w:r/>
          </w:p>
        </w:tc>
        <w:tc>
          <w:tcPr>
            <w:tcW w:w="51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27"/>
        </w:trPr>
        <w:tc>
          <w:tcPr>
            <w:tcW w:w="47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75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5mm雪弗板UV画面</w:t>
            </w:r>
            <w:r>
              <w:rPr>
                <w:rFonts w:hint="eastAsia" w:ascii="宋体" w:hAnsi="宋体" w:eastAsia="宋体" w:cs="宋体"/>
                <w:i w:val="0"/>
                <w:iCs w:val="0"/>
                <w:color w:val="000000"/>
                <w:sz w:val="18"/>
                <w:szCs w:val="18"/>
                <w:highlight w:val="none"/>
                <w:u w:val="none"/>
              </w:rPr>
            </w:r>
            <w:r/>
          </w:p>
        </w:tc>
        <w:tc>
          <w:tcPr>
            <w:tcW w:w="95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5mm雪弗板正打UV</w:t>
            </w:r>
            <w:r>
              <w:rPr>
                <w:rFonts w:hint="eastAsia" w:ascii="宋体" w:hAnsi="宋体" w:eastAsia="宋体" w:cs="宋体"/>
                <w:i w:val="0"/>
                <w:iCs w:val="0"/>
                <w:color w:val="000000"/>
                <w:sz w:val="18"/>
                <w:szCs w:val="18"/>
                <w:highlight w:val="none"/>
                <w:u w:val="none"/>
              </w:rPr>
            </w:r>
            <w:r/>
          </w:p>
        </w:tc>
        <w:tc>
          <w:tcPr>
            <w:tcW w:w="117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453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104775</wp:posOffset>
                      </wp:positionH>
                      <wp:positionV relativeFrom="paragraph">
                        <wp:posOffset>163830</wp:posOffset>
                      </wp:positionV>
                      <wp:extent cx="1189355" cy="703580"/>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189354" cy="703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63;o:allowoverlap:true;o:allowincell:true;mso-position-horizontal-relative:text;margin-left:8.2pt;mso-position-horizontal:absolute;mso-position-vertical-relative:text;margin-top:12.9pt;mso-position-vertical:absolute;width:93.6pt;height:55.4pt;mso-wrap-distance-left:9.0pt;mso-wrap-distance-top:0.0pt;mso-wrap-distance-right:9.0pt;mso-wrap-distance-bottom:0.0pt;" stroked="f">
                      <v:path textboxrect="0,0,0,0"/>
                      <v:imagedata r:id="rId29"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1419860</wp:posOffset>
                      </wp:positionH>
                      <wp:positionV relativeFrom="paragraph">
                        <wp:posOffset>163830</wp:posOffset>
                      </wp:positionV>
                      <wp:extent cx="894715" cy="703580"/>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894715" cy="703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64;o:allowoverlap:true;o:allowincell:true;mso-position-horizontal-relative:text;margin-left:111.8pt;mso-position-horizontal:absolute;mso-position-vertical-relative:text;margin-top:12.9pt;mso-position-vertical:absolute;width:70.5pt;height:55.4pt;mso-wrap-distance-left:9.0pt;mso-wrap-distance-top:0.0pt;mso-wrap-distance-right:9.0pt;mso-wrap-distance-bottom:0.0pt;" stroked="f">
                      <v:path textboxrect="0,0,0,0"/>
                      <v:imagedata r:id="rId30" o:title=""/>
                    </v:shape>
                  </w:pict>
                </mc:Fallback>
              </mc:AlternateConten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135</w:t>
            </w:r>
            <w:r>
              <w:rPr>
                <w:rFonts w:hint="eastAsia" w:ascii="宋体" w:hAnsi="宋体" w:eastAsia="宋体" w:cs="宋体"/>
                <w:i w:val="0"/>
                <w:iCs w:val="0"/>
                <w:color w:val="000000"/>
                <w:sz w:val="18"/>
                <w:szCs w:val="18"/>
                <w:highlight w:val="none"/>
                <w:u w:val="none"/>
              </w:rPr>
            </w:r>
            <w:r/>
          </w:p>
        </w:tc>
        <w:tc>
          <w:tcPr>
            <w:tcW w:w="51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27"/>
        </w:trPr>
        <w:tc>
          <w:tcPr>
            <w:tcW w:w="47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75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9mm雪弗板UV画面</w:t>
            </w:r>
            <w:r>
              <w:rPr>
                <w:rFonts w:hint="eastAsia" w:ascii="宋体" w:hAnsi="宋体" w:eastAsia="宋体" w:cs="宋体"/>
                <w:i w:val="0"/>
                <w:iCs w:val="0"/>
                <w:color w:val="000000"/>
                <w:sz w:val="18"/>
                <w:szCs w:val="18"/>
                <w:highlight w:val="none"/>
                <w:u w:val="none"/>
              </w:rPr>
            </w:r>
            <w:r/>
          </w:p>
        </w:tc>
        <w:tc>
          <w:tcPr>
            <w:tcW w:w="95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9mm雪弗板正打UV</w:t>
            </w:r>
            <w:r>
              <w:rPr>
                <w:rFonts w:hint="eastAsia" w:ascii="宋体" w:hAnsi="宋体" w:eastAsia="宋体" w:cs="宋体"/>
                <w:i w:val="0"/>
                <w:iCs w:val="0"/>
                <w:color w:val="000000"/>
                <w:sz w:val="18"/>
                <w:szCs w:val="18"/>
                <w:highlight w:val="none"/>
                <w:u w:val="none"/>
              </w:rPr>
            </w:r>
            <w:r/>
          </w:p>
        </w:tc>
        <w:tc>
          <w:tcPr>
            <w:tcW w:w="117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453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66675</wp:posOffset>
                      </wp:positionH>
                      <wp:positionV relativeFrom="paragraph">
                        <wp:posOffset>64770</wp:posOffset>
                      </wp:positionV>
                      <wp:extent cx="973455" cy="754380"/>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973455" cy="75437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65;o:allowoverlap:true;o:allowincell:true;mso-position-horizontal-relative:text;margin-left:5.2pt;mso-position-horizontal:absolute;mso-position-vertical-relative:text;margin-top:5.1pt;mso-position-vertical:absolute;width:76.6pt;height:59.4pt;mso-wrap-distance-left:9.0pt;mso-wrap-distance-top:0.0pt;mso-wrap-distance-right:9.0pt;mso-wrap-distance-bottom:0.0pt;" stroked="f">
                      <v:path textboxrect="0,0,0,0"/>
                      <v:imagedata r:id="rId31"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1200150</wp:posOffset>
                      </wp:positionH>
                      <wp:positionV relativeFrom="paragraph">
                        <wp:posOffset>64770</wp:posOffset>
                      </wp:positionV>
                      <wp:extent cx="1324610" cy="71120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324610" cy="711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66;o:allowoverlap:true;o:allowincell:true;mso-position-horizontal-relative:text;margin-left:94.5pt;mso-position-horizontal:absolute;mso-position-vertical-relative:text;margin-top:5.1pt;mso-position-vertical:absolute;width:104.3pt;height:56.0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160</w:t>
            </w:r>
            <w:r>
              <w:rPr>
                <w:rFonts w:hint="eastAsia" w:ascii="宋体" w:hAnsi="宋体" w:eastAsia="宋体" w:cs="宋体"/>
                <w:i w:val="0"/>
                <w:iCs w:val="0"/>
                <w:color w:val="000000"/>
                <w:sz w:val="18"/>
                <w:szCs w:val="18"/>
                <w:highlight w:val="none"/>
                <w:u w:val="none"/>
              </w:rPr>
            </w:r>
            <w:r/>
          </w:p>
        </w:tc>
        <w:tc>
          <w:tcPr>
            <w:tcW w:w="51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27"/>
        </w:trPr>
        <w:tc>
          <w:tcPr>
            <w:tcW w:w="47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75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3mm亚克力背打UV画面</w:t>
            </w:r>
            <w:r>
              <w:rPr>
                <w:rFonts w:hint="eastAsia" w:ascii="宋体" w:hAnsi="宋体" w:eastAsia="宋体" w:cs="宋体"/>
                <w:i w:val="0"/>
                <w:iCs w:val="0"/>
                <w:color w:val="000000"/>
                <w:sz w:val="18"/>
                <w:szCs w:val="18"/>
                <w:highlight w:val="none"/>
                <w:u w:val="none"/>
              </w:rPr>
            </w:r>
            <w:r/>
          </w:p>
        </w:tc>
        <w:tc>
          <w:tcPr>
            <w:tcW w:w="95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3mm亚克力镜像背打UV</w:t>
            </w:r>
            <w:r>
              <w:rPr>
                <w:rFonts w:hint="eastAsia" w:ascii="宋体" w:hAnsi="宋体" w:eastAsia="宋体" w:cs="宋体"/>
                <w:i w:val="0"/>
                <w:iCs w:val="0"/>
                <w:color w:val="000000"/>
                <w:sz w:val="18"/>
                <w:szCs w:val="18"/>
                <w:highlight w:val="none"/>
                <w:u w:val="none"/>
              </w:rPr>
            </w:r>
            <w:r/>
          </w:p>
        </w:tc>
        <w:tc>
          <w:tcPr>
            <w:tcW w:w="117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453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96520</wp:posOffset>
                      </wp:positionH>
                      <wp:positionV relativeFrom="paragraph">
                        <wp:posOffset>172720</wp:posOffset>
                      </wp:positionV>
                      <wp:extent cx="953770" cy="353695"/>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953770" cy="353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67;o:allowoverlap:true;o:allowincell:true;mso-position-horizontal-relative:text;margin-left:7.6pt;mso-position-horizontal:absolute;mso-position-vertical-relative:text;margin-top:13.6pt;mso-position-vertical:absolute;width:75.1pt;height:27.8pt;mso-wrap-distance-left:9.0pt;mso-wrap-distance-top:0.0pt;mso-wrap-distance-right:9.0pt;mso-wrap-distance-bottom:0.0pt;" stroked="f">
                      <v:path textboxrect="0,0,0,0"/>
                      <v:imagedata r:id="rId33"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1103630</wp:posOffset>
                      </wp:positionH>
                      <wp:positionV relativeFrom="paragraph">
                        <wp:posOffset>211455</wp:posOffset>
                      </wp:positionV>
                      <wp:extent cx="715645" cy="561340"/>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715645"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68;o:allowoverlap:true;o:allowincell:true;mso-position-horizontal-relative:text;margin-left:86.9pt;mso-position-horizontal:absolute;mso-position-vertical-relative:text;margin-top:16.6pt;mso-position-vertical:absolute;width:56.3pt;height:44.2pt;mso-wrap-distance-left:9.0pt;mso-wrap-distance-top:0.0pt;mso-wrap-distance-right:9.0pt;mso-wrap-distance-bottom:0.0pt;" stroked="f">
                      <v:path textboxrect="0,0,0,0"/>
                      <v:imagedata r:id="rId34"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1811020</wp:posOffset>
                      </wp:positionH>
                      <wp:positionV relativeFrom="paragraph">
                        <wp:posOffset>189865</wp:posOffset>
                      </wp:positionV>
                      <wp:extent cx="868045" cy="703580"/>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868045" cy="703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9;o:allowoverlap:true;o:allowincell:true;mso-position-horizontal-relative:text;margin-left:142.6pt;mso-position-horizontal:absolute;mso-position-vertical-relative:text;margin-top:14.9pt;mso-position-vertical:absolute;width:68.3pt;height:55.4pt;mso-wrap-distance-left:9.0pt;mso-wrap-distance-top:0.0pt;mso-wrap-distance-right:9.0pt;mso-wrap-distance-bottom:0.0pt;" stroked="f">
                      <v:path textboxrect="0,0,0,0"/>
                      <v:imagedata r:id="rId35" o:title=""/>
                    </v:shape>
                  </w:pict>
                </mc:Fallback>
              </mc:AlternateConten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51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27"/>
        </w:trPr>
        <w:tc>
          <w:tcPr>
            <w:tcW w:w="47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75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5mm亚克力背打UV画面</w:t>
            </w:r>
            <w:r>
              <w:rPr>
                <w:rFonts w:hint="eastAsia" w:ascii="宋体" w:hAnsi="宋体" w:eastAsia="宋体" w:cs="宋体"/>
                <w:i w:val="0"/>
                <w:iCs w:val="0"/>
                <w:color w:val="000000"/>
                <w:sz w:val="18"/>
                <w:szCs w:val="18"/>
                <w:highlight w:val="none"/>
                <w:u w:val="none"/>
              </w:rPr>
            </w:r>
            <w:r/>
          </w:p>
        </w:tc>
        <w:tc>
          <w:tcPr>
            <w:tcW w:w="95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5mm亚克力镜像背打UV</w:t>
            </w:r>
            <w:r>
              <w:rPr>
                <w:rFonts w:hint="eastAsia" w:ascii="宋体" w:hAnsi="宋体" w:eastAsia="宋体" w:cs="宋体"/>
                <w:i w:val="0"/>
                <w:iCs w:val="0"/>
                <w:color w:val="000000"/>
                <w:sz w:val="18"/>
                <w:szCs w:val="18"/>
                <w:highlight w:val="none"/>
                <w:u w:val="none"/>
              </w:rPr>
            </w:r>
            <w:r/>
          </w:p>
        </w:tc>
        <w:tc>
          <w:tcPr>
            <w:tcW w:w="117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453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208280</wp:posOffset>
                      </wp:positionH>
                      <wp:positionV relativeFrom="paragraph">
                        <wp:posOffset>110490</wp:posOffset>
                      </wp:positionV>
                      <wp:extent cx="819785" cy="742315"/>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819785" cy="742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70;o:allowoverlap:true;o:allowincell:true;mso-position-horizontal-relative:text;margin-left:16.4pt;mso-position-horizontal:absolute;mso-position-vertical-relative:text;margin-top:8.7pt;mso-position-vertical:absolute;width:64.5pt;height:58.4pt;mso-wrap-distance-left:9.0pt;mso-wrap-distance-top:0.0pt;mso-wrap-distance-right:9.0pt;mso-wrap-distance-bottom:0.0pt;" stroked="f">
                      <v:path textboxrect="0,0,0,0"/>
                      <v:imagedata r:id="rId36"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1282700</wp:posOffset>
                      </wp:positionH>
                      <wp:positionV relativeFrom="paragraph">
                        <wp:posOffset>93980</wp:posOffset>
                      </wp:positionV>
                      <wp:extent cx="878205" cy="747395"/>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878205" cy="747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71;o:allowoverlap:true;o:allowincell:true;mso-position-horizontal-relative:text;margin-left:101.0pt;mso-position-horizontal:absolute;mso-position-vertical-relative:text;margin-top:7.4pt;mso-position-vertical:absolute;width:69.1pt;height:58.8pt;mso-wrap-distance-left:9.0pt;mso-wrap-distance-top:0.0pt;mso-wrap-distance-right:9.0pt;mso-wrap-distance-bottom:0.0pt;" stroked="f">
                      <v:path textboxrect="0,0,0,0"/>
                      <v:imagedata r:id="rId37" o:title=""/>
                    </v:shape>
                  </w:pict>
                </mc:Fallback>
              </mc:AlternateConten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320</w:t>
            </w:r>
            <w:r>
              <w:rPr>
                <w:rFonts w:hint="eastAsia" w:ascii="宋体" w:hAnsi="宋体" w:eastAsia="宋体" w:cs="宋体"/>
                <w:i w:val="0"/>
                <w:iCs w:val="0"/>
                <w:color w:val="000000"/>
                <w:sz w:val="18"/>
                <w:szCs w:val="18"/>
                <w:highlight w:val="none"/>
                <w:u w:val="none"/>
              </w:rPr>
            </w:r>
            <w:r/>
          </w:p>
        </w:tc>
        <w:tc>
          <w:tcPr>
            <w:tcW w:w="51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27"/>
        </w:trPr>
        <w:tc>
          <w:tcPr>
            <w:tcW w:w="47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75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门型展架80*180cm含画面</w:t>
            </w:r>
            <w:r>
              <w:rPr>
                <w:rFonts w:hint="eastAsia" w:ascii="宋体" w:hAnsi="宋体" w:eastAsia="宋体" w:cs="宋体"/>
                <w:i w:val="0"/>
                <w:iCs w:val="0"/>
                <w:color w:val="000000"/>
                <w:sz w:val="18"/>
                <w:szCs w:val="18"/>
                <w:highlight w:val="none"/>
                <w:u w:val="none"/>
              </w:rPr>
            </w:r>
            <w:r/>
          </w:p>
        </w:tc>
        <w:tc>
          <w:tcPr>
            <w:tcW w:w="95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门型展架（含写真画面）</w:t>
            </w:r>
            <w:r>
              <w:rPr>
                <w:rFonts w:hint="eastAsia" w:ascii="宋体" w:hAnsi="宋体" w:eastAsia="宋体" w:cs="宋体"/>
                <w:i w:val="0"/>
                <w:iCs w:val="0"/>
                <w:color w:val="000000"/>
                <w:sz w:val="18"/>
                <w:szCs w:val="18"/>
                <w:highlight w:val="none"/>
                <w:u w:val="none"/>
              </w:rPr>
            </w:r>
            <w:r/>
          </w:p>
        </w:tc>
        <w:tc>
          <w:tcPr>
            <w:tcW w:w="117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800mm*1800mm</w:t>
            </w:r>
            <w:r>
              <w:rPr>
                <w:rFonts w:hint="eastAsia" w:ascii="宋体" w:hAnsi="宋体" w:eastAsia="宋体" w:cs="宋体"/>
                <w:i w:val="0"/>
                <w:iCs w:val="0"/>
                <w:color w:val="000000"/>
                <w:sz w:val="18"/>
                <w:szCs w:val="18"/>
                <w:highlight w:val="none"/>
                <w:u w:val="none"/>
              </w:rPr>
            </w:r>
            <w:r/>
          </w:p>
        </w:tc>
        <w:tc>
          <w:tcPr>
            <w:tcW w:w="453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618490</wp:posOffset>
                      </wp:positionH>
                      <wp:positionV relativeFrom="paragraph">
                        <wp:posOffset>57150</wp:posOffset>
                      </wp:positionV>
                      <wp:extent cx="1442720" cy="738505"/>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442720" cy="738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72;o:allowoverlap:true;o:allowincell:true;mso-position-horizontal-relative:text;margin-left:48.7pt;mso-position-horizontal:absolute;mso-position-vertical-relative:text;margin-top:4.5pt;mso-position-vertical:absolute;width:113.6pt;height:58.1pt;mso-wrap-distance-left:9.0pt;mso-wrap-distance-top:0.0pt;mso-wrap-distance-right:9.0pt;mso-wrap-distance-bottom:0.0pt;" stroked="f">
                      <v:path textboxrect="0,0,0,0"/>
                      <v:imagedata r:id="rId38" o:title=""/>
                    </v:shape>
                  </w:pict>
                </mc:Fallback>
              </mc:AlternateConten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165</w:t>
            </w:r>
            <w:r>
              <w:rPr>
                <w:rFonts w:hint="eastAsia" w:ascii="宋体" w:hAnsi="宋体" w:eastAsia="宋体" w:cs="宋体"/>
                <w:i w:val="0"/>
                <w:iCs w:val="0"/>
                <w:color w:val="000000"/>
                <w:sz w:val="18"/>
                <w:szCs w:val="18"/>
                <w:highlight w:val="none"/>
                <w:u w:val="none"/>
              </w:rPr>
            </w:r>
            <w:r/>
          </w:p>
        </w:tc>
        <w:tc>
          <w:tcPr>
            <w:tcW w:w="51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27"/>
        </w:trPr>
        <w:tc>
          <w:tcPr>
            <w:tcW w:w="47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75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易拉宝80cm*200cm含画面</w:t>
            </w:r>
            <w:r>
              <w:rPr>
                <w:rFonts w:hint="eastAsia" w:ascii="宋体" w:hAnsi="宋体" w:eastAsia="宋体" w:cs="宋体"/>
                <w:i w:val="0"/>
                <w:iCs w:val="0"/>
                <w:color w:val="000000"/>
                <w:sz w:val="18"/>
                <w:szCs w:val="18"/>
                <w:highlight w:val="none"/>
                <w:u w:val="none"/>
              </w:rPr>
            </w:r>
            <w:r/>
          </w:p>
        </w:tc>
        <w:tc>
          <w:tcPr>
            <w:tcW w:w="95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易拉宝架（含写真画面）</w:t>
            </w:r>
            <w:r>
              <w:rPr>
                <w:rFonts w:hint="eastAsia" w:ascii="宋体" w:hAnsi="宋体" w:eastAsia="宋体" w:cs="宋体"/>
                <w:i w:val="0"/>
                <w:iCs w:val="0"/>
                <w:color w:val="000000"/>
                <w:sz w:val="18"/>
                <w:szCs w:val="18"/>
                <w:highlight w:val="none"/>
                <w:u w:val="none"/>
              </w:rPr>
            </w:r>
            <w:r/>
          </w:p>
        </w:tc>
        <w:tc>
          <w:tcPr>
            <w:tcW w:w="117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800mm*2000mm</w:t>
            </w:r>
            <w:r>
              <w:rPr>
                <w:rFonts w:hint="eastAsia" w:ascii="宋体" w:hAnsi="宋体" w:eastAsia="宋体" w:cs="宋体"/>
                <w:i w:val="0"/>
                <w:iCs w:val="0"/>
                <w:color w:val="000000"/>
                <w:sz w:val="18"/>
                <w:szCs w:val="18"/>
                <w:highlight w:val="none"/>
                <w:u w:val="none"/>
              </w:rPr>
            </w:r>
            <w:r/>
          </w:p>
        </w:tc>
        <w:tc>
          <w:tcPr>
            <w:tcW w:w="453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683895</wp:posOffset>
                      </wp:positionH>
                      <wp:positionV relativeFrom="paragraph">
                        <wp:posOffset>30480</wp:posOffset>
                      </wp:positionV>
                      <wp:extent cx="1275080" cy="775970"/>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275080" cy="775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73;o:allowoverlap:true;o:allowincell:true;mso-position-horizontal-relative:text;margin-left:53.8pt;mso-position-horizontal:absolute;mso-position-vertical-relative:text;margin-top:2.4pt;mso-position-vertical:absolute;width:100.4pt;height:61.1pt;mso-wrap-distance-left:9.0pt;mso-wrap-distance-top:0.0pt;mso-wrap-distance-right:9.0pt;mso-wrap-distance-bottom:0.0pt;" stroked="f">
                      <v:path textboxrect="0,0,0,0"/>
                      <v:imagedata r:id="rId39" o:title=""/>
                    </v:shape>
                  </w:pict>
                </mc:Fallback>
              </mc:AlternateConten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w:t>
            </w:r>
            <w:r>
              <w:rPr>
                <w:rFonts w:hint="eastAsia" w:ascii="宋体" w:hAnsi="宋体" w:eastAsia="宋体" w:cs="宋体"/>
                <w:i w:val="0"/>
                <w:iCs w:val="0"/>
                <w:color w:val="000000"/>
                <w:sz w:val="18"/>
                <w:szCs w:val="18"/>
                <w:highlight w:val="none"/>
                <w:u w:val="none"/>
              </w:rPr>
            </w:r>
            <w:r/>
          </w:p>
        </w:tc>
        <w:tc>
          <w:tcPr>
            <w:tcW w:w="51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27"/>
        </w:trPr>
        <w:tc>
          <w:tcPr>
            <w:tcW w:w="47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75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科室牌（亚克力/套）</w:t>
            </w:r>
            <w:r>
              <w:rPr>
                <w:rFonts w:hint="eastAsia" w:ascii="宋体" w:hAnsi="宋体" w:eastAsia="宋体" w:cs="宋体"/>
                <w:i w:val="0"/>
                <w:iCs w:val="0"/>
                <w:color w:val="000000"/>
                <w:sz w:val="18"/>
                <w:szCs w:val="18"/>
                <w:highlight w:val="none"/>
                <w:u w:val="none"/>
              </w:rPr>
            </w:r>
            <w:r/>
          </w:p>
        </w:tc>
        <w:tc>
          <w:tcPr>
            <w:tcW w:w="95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亚克力（含画面、底座）</w:t>
            </w:r>
            <w:r>
              <w:rPr>
                <w:rFonts w:hint="eastAsia" w:ascii="宋体" w:hAnsi="宋体" w:eastAsia="宋体" w:cs="宋体"/>
                <w:i w:val="0"/>
                <w:iCs w:val="0"/>
                <w:color w:val="000000"/>
                <w:sz w:val="18"/>
                <w:szCs w:val="18"/>
                <w:highlight w:val="none"/>
                <w:u w:val="none"/>
              </w:rPr>
            </w:r>
            <w:r/>
          </w:p>
        </w:tc>
        <w:tc>
          <w:tcPr>
            <w:tcW w:w="117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290mm*120mm</w:t>
            </w:r>
            <w:r>
              <w:rPr>
                <w:rFonts w:hint="eastAsia" w:ascii="宋体" w:hAnsi="宋体" w:eastAsia="宋体" w:cs="宋体"/>
                <w:i w:val="0"/>
                <w:iCs w:val="0"/>
                <w:color w:val="000000"/>
                <w:sz w:val="18"/>
                <w:szCs w:val="18"/>
                <w:highlight w:val="none"/>
                <w:u w:val="none"/>
              </w:rPr>
            </w:r>
            <w:r/>
          </w:p>
        </w:tc>
        <w:tc>
          <w:tcPr>
            <w:tcW w:w="453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828040</wp:posOffset>
                      </wp:positionH>
                      <wp:positionV relativeFrom="paragraph">
                        <wp:posOffset>103505</wp:posOffset>
                      </wp:positionV>
                      <wp:extent cx="1209040" cy="712470"/>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209040" cy="712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74;o:allowoverlap:true;o:allowincell:true;mso-position-horizontal-relative:text;margin-left:65.2pt;mso-position-horizontal:absolute;mso-position-vertical-relative:text;margin-top:8.2pt;mso-position-vertical:absolute;width:95.2pt;height:56.1pt;mso-wrap-distance-left:9.0pt;mso-wrap-distance-top:0.0pt;mso-wrap-distance-right:9.0pt;mso-wrap-distance-bottom:0.0pt;" stroked="f">
                      <v:path textboxrect="0,0,0,0"/>
                      <v:imagedata r:id="rId40" o:title=""/>
                    </v:shape>
                  </w:pict>
                </mc:Fallback>
              </mc:AlternateConten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w:t>
            </w:r>
            <w:r>
              <w:rPr>
                <w:rFonts w:hint="eastAsia" w:ascii="宋体" w:hAnsi="宋体" w:eastAsia="宋体" w:cs="宋体"/>
                <w:i w:val="0"/>
                <w:iCs w:val="0"/>
                <w:color w:val="000000"/>
                <w:sz w:val="18"/>
                <w:szCs w:val="18"/>
                <w:highlight w:val="none"/>
                <w:u w:val="none"/>
              </w:rPr>
            </w:r>
            <w:r/>
          </w:p>
        </w:tc>
        <w:tc>
          <w:tcPr>
            <w:tcW w:w="51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27"/>
        </w:trPr>
        <w:tc>
          <w:tcPr>
            <w:tcW w:w="47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75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铝型材门牌</w:t>
            </w:r>
            <w:r>
              <w:rPr>
                <w:rFonts w:hint="eastAsia" w:ascii="宋体" w:hAnsi="宋体" w:eastAsia="宋体" w:cs="宋体"/>
                <w:i w:val="0"/>
                <w:iCs w:val="0"/>
                <w:color w:val="000000"/>
                <w:sz w:val="18"/>
                <w:szCs w:val="18"/>
                <w:highlight w:val="none"/>
                <w:u w:val="none"/>
              </w:rPr>
            </w:r>
            <w:r/>
          </w:p>
        </w:tc>
        <w:tc>
          <w:tcPr>
            <w:tcW w:w="95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铝合金架（含画面）</w:t>
            </w:r>
            <w:r>
              <w:rPr>
                <w:rFonts w:hint="eastAsia" w:ascii="宋体" w:hAnsi="宋体" w:eastAsia="宋体" w:cs="宋体"/>
                <w:i w:val="0"/>
                <w:iCs w:val="0"/>
                <w:color w:val="000000"/>
                <w:sz w:val="18"/>
                <w:szCs w:val="18"/>
                <w:highlight w:val="none"/>
                <w:u w:val="none"/>
              </w:rPr>
            </w:r>
            <w:r/>
          </w:p>
        </w:tc>
        <w:tc>
          <w:tcPr>
            <w:tcW w:w="117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320mm*120mm</w:t>
            </w:r>
            <w:r>
              <w:rPr>
                <w:rFonts w:hint="eastAsia" w:ascii="宋体" w:hAnsi="宋体" w:eastAsia="宋体" w:cs="宋体"/>
                <w:i w:val="0"/>
                <w:iCs w:val="0"/>
                <w:color w:val="000000"/>
                <w:sz w:val="18"/>
                <w:szCs w:val="18"/>
                <w:highlight w:val="none"/>
                <w:u w:val="none"/>
              </w:rPr>
            </w:r>
            <w:r/>
          </w:p>
        </w:tc>
        <w:tc>
          <w:tcPr>
            <w:tcW w:w="453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760730</wp:posOffset>
                      </wp:positionH>
                      <wp:positionV relativeFrom="paragraph">
                        <wp:posOffset>47625</wp:posOffset>
                      </wp:positionV>
                      <wp:extent cx="1393190" cy="666750"/>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393190" cy="666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75;o:allowoverlap:true;o:allowincell:true;mso-position-horizontal-relative:text;margin-left:59.9pt;mso-position-horizontal:absolute;mso-position-vertical-relative:text;margin-top:3.8pt;mso-position-vertical:absolute;width:109.7pt;height:52.5pt;mso-wrap-distance-left:9.0pt;mso-wrap-distance-top:0.0pt;mso-wrap-distance-right:9.0pt;mso-wrap-distance-bottom:0.0pt;" stroked="f">
                      <v:path textboxrect="0,0,0,0"/>
                      <v:imagedata r:id="rId41" o:title=""/>
                    </v:shape>
                  </w:pict>
                </mc:Fallback>
              </mc:AlternateConten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w:t>
            </w:r>
            <w:r>
              <w:rPr>
                <w:rFonts w:hint="eastAsia" w:ascii="宋体" w:hAnsi="宋体" w:eastAsia="宋体" w:cs="宋体"/>
                <w:i w:val="0"/>
                <w:iCs w:val="0"/>
                <w:color w:val="000000"/>
                <w:sz w:val="18"/>
                <w:szCs w:val="18"/>
                <w:highlight w:val="none"/>
                <w:u w:val="none"/>
              </w:rPr>
            </w:r>
            <w:r/>
          </w:p>
        </w:tc>
        <w:tc>
          <w:tcPr>
            <w:tcW w:w="51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344"/>
        </w:trPr>
        <w:tc>
          <w:tcPr>
            <w:tcW w:w="47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75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可开启铝型材画框（烤漆白色90*120cm）</w:t>
            </w:r>
            <w:r>
              <w:rPr>
                <w:rFonts w:hint="eastAsia" w:ascii="宋体" w:hAnsi="宋体" w:eastAsia="宋体" w:cs="宋体"/>
                <w:i w:val="0"/>
                <w:iCs w:val="0"/>
                <w:color w:val="000000"/>
                <w:sz w:val="18"/>
                <w:szCs w:val="18"/>
                <w:highlight w:val="none"/>
                <w:u w:val="none"/>
              </w:rPr>
            </w:r>
            <w:r/>
          </w:p>
        </w:tc>
        <w:tc>
          <w:tcPr>
            <w:tcW w:w="95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白色铝合金开启式型材架</w:t>
            </w:r>
            <w:r>
              <w:rPr>
                <w:rFonts w:hint="eastAsia" w:ascii="宋体" w:hAnsi="宋体" w:eastAsia="宋体" w:cs="宋体"/>
                <w:i w:val="0"/>
                <w:iCs w:val="0"/>
                <w:color w:val="000000"/>
                <w:sz w:val="18"/>
                <w:szCs w:val="18"/>
                <w:highlight w:val="none"/>
                <w:u w:val="none"/>
              </w:rPr>
            </w:r>
            <w:r/>
          </w:p>
        </w:tc>
        <w:tc>
          <w:tcPr>
            <w:tcW w:w="117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900mm*1200mm</w:t>
            </w:r>
            <w:r>
              <w:rPr>
                <w:rFonts w:hint="eastAsia" w:ascii="宋体" w:hAnsi="宋体" w:eastAsia="宋体" w:cs="宋体"/>
                <w:i w:val="0"/>
                <w:iCs w:val="0"/>
                <w:color w:val="000000"/>
                <w:sz w:val="18"/>
                <w:szCs w:val="18"/>
                <w:highlight w:val="none"/>
                <w:u w:val="none"/>
              </w:rPr>
            </w:r>
            <w:r/>
          </w:p>
        </w:tc>
        <w:tc>
          <w:tcPr>
            <w:tcW w:w="453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685800</wp:posOffset>
                      </wp:positionH>
                      <wp:positionV relativeFrom="paragraph">
                        <wp:posOffset>85090</wp:posOffset>
                      </wp:positionV>
                      <wp:extent cx="1103630" cy="886460"/>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103630" cy="886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76;o:allowoverlap:true;o:allowincell:true;mso-position-horizontal-relative:text;margin-left:54.0pt;mso-position-horizontal:absolute;mso-position-vertical-relative:text;margin-top:6.7pt;mso-position-vertical:absolute;width:86.9pt;height:69.8pt;mso-wrap-distance-left:9.0pt;mso-wrap-distance-top:0.0pt;mso-wrap-distance-right:9.0pt;mso-wrap-distance-bottom:0.0pt;" stroked="f">
                      <v:path textboxrect="0,0,0,0"/>
                      <v:imagedata r:id="rId42" o:title=""/>
                    </v:shape>
                  </w:pict>
                </mc:Fallback>
              </mc:AlternateConten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189</w:t>
            </w:r>
            <w:r>
              <w:rPr>
                <w:rFonts w:hint="eastAsia" w:ascii="宋体" w:hAnsi="宋体" w:eastAsia="宋体" w:cs="宋体"/>
                <w:i w:val="0"/>
                <w:iCs w:val="0"/>
                <w:color w:val="000000"/>
                <w:sz w:val="18"/>
                <w:szCs w:val="18"/>
                <w:highlight w:val="none"/>
                <w:u w:val="none"/>
              </w:rPr>
            </w:r>
            <w:r/>
          </w:p>
        </w:tc>
        <w:tc>
          <w:tcPr>
            <w:tcW w:w="51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352"/>
        </w:trPr>
        <w:tc>
          <w:tcPr>
            <w:tcW w:w="47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75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可开启铝型材画框（烤漆白色90*240cm）</w:t>
            </w:r>
            <w:r>
              <w:rPr>
                <w:rFonts w:hint="eastAsia" w:ascii="宋体" w:hAnsi="宋体" w:eastAsia="宋体" w:cs="宋体"/>
                <w:i w:val="0"/>
                <w:iCs w:val="0"/>
                <w:color w:val="000000"/>
                <w:sz w:val="18"/>
                <w:szCs w:val="18"/>
                <w:highlight w:val="none"/>
                <w:u w:val="none"/>
              </w:rPr>
            </w:r>
            <w:r/>
          </w:p>
        </w:tc>
        <w:tc>
          <w:tcPr>
            <w:tcW w:w="95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白色铝合金开启式型材架</w:t>
            </w:r>
            <w:r>
              <w:rPr>
                <w:rFonts w:hint="eastAsia" w:ascii="宋体" w:hAnsi="宋体" w:eastAsia="宋体" w:cs="宋体"/>
                <w:i w:val="0"/>
                <w:iCs w:val="0"/>
                <w:color w:val="000000"/>
                <w:sz w:val="18"/>
                <w:szCs w:val="18"/>
                <w:highlight w:val="none"/>
                <w:u w:val="none"/>
              </w:rPr>
            </w:r>
            <w:r/>
          </w:p>
        </w:tc>
        <w:tc>
          <w:tcPr>
            <w:tcW w:w="117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900mm*2400mm</w:t>
            </w:r>
            <w:r>
              <w:rPr>
                <w:rFonts w:hint="eastAsia" w:ascii="宋体" w:hAnsi="宋体" w:eastAsia="宋体" w:cs="宋体"/>
                <w:i w:val="0"/>
                <w:iCs w:val="0"/>
                <w:color w:val="000000"/>
                <w:sz w:val="18"/>
                <w:szCs w:val="18"/>
                <w:highlight w:val="none"/>
                <w:u w:val="none"/>
              </w:rPr>
            </w:r>
            <w:r/>
          </w:p>
        </w:tc>
        <w:tc>
          <w:tcPr>
            <w:tcW w:w="453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533400</wp:posOffset>
                      </wp:positionH>
                      <wp:positionV relativeFrom="paragraph">
                        <wp:posOffset>93345</wp:posOffset>
                      </wp:positionV>
                      <wp:extent cx="1847850" cy="788670"/>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1847850" cy="788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77;o:allowoverlap:true;o:allowincell:true;mso-position-horizontal-relative:text;margin-left:42.0pt;mso-position-horizontal:absolute;mso-position-vertical-relative:text;margin-top:7.3pt;mso-position-vertical:absolute;width:145.5pt;height:62.1pt;mso-wrap-distance-left:9.0pt;mso-wrap-distance-top:0.0pt;mso-wrap-distance-right:9.0pt;mso-wrap-distance-bottom:0.0pt;" stroked="f">
                      <v:path textboxrect="0,0,0,0"/>
                      <v:imagedata r:id="rId43" o:title=""/>
                    </v:shape>
                  </w:pict>
                </mc:Fallback>
              </mc:AlternateContent>
            </w:r>
            <w:r>
              <w:rPr>
                <w:rFonts w:hint="eastAsia" w:ascii="宋体" w:hAnsi="宋体" w:eastAsia="宋体" w:cs="宋体"/>
                <w:i w:val="0"/>
                <w:iCs w:val="0"/>
                <w:color w:val="000000"/>
                <w:sz w:val="18"/>
                <w:szCs w:val="18"/>
                <w:highlight w:val="none"/>
                <w:u w:val="none"/>
              </w:rPr>
            </w:r>
            <w:r/>
          </w:p>
        </w:tc>
        <w:tc>
          <w:tcPr>
            <w:tcW w:w="53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297</w:t>
            </w:r>
            <w:r>
              <w:rPr>
                <w:rFonts w:hint="eastAsia" w:ascii="宋体" w:hAnsi="宋体" w:eastAsia="宋体" w:cs="宋体"/>
                <w:i w:val="0"/>
                <w:iCs w:val="0"/>
                <w:color w:val="000000"/>
                <w:sz w:val="18"/>
                <w:szCs w:val="18"/>
                <w:highlight w:val="none"/>
                <w:u w:val="none"/>
              </w:rPr>
            </w:r>
            <w:r/>
          </w:p>
        </w:tc>
        <w:tc>
          <w:tcPr>
            <w:tcW w:w="51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bl>
    <w:p>
      <w:pPr>
        <w:pStyle w:val="910"/>
        <w:numPr>
          <w:ilvl w:val="0"/>
          <w:numId w:val="0"/>
        </w:numPr>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r>
      <w:r/>
    </w:p>
    <w:p>
      <w:pPr>
        <w:pStyle w:val="910"/>
        <w:numPr>
          <w:ilvl w:val="0"/>
          <w:numId w:val="0"/>
        </w:numPr>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br w:type="page" w:clear="all"/>
      </w:r>
      <w:r>
        <w:rPr>
          <w:rFonts w:hint="eastAsia" w:ascii="宋体" w:hAnsi="Courier New" w:eastAsia="宋体" w:cs="Times New Roman"/>
          <w:color w:val="000000"/>
          <w:sz w:val="20"/>
          <w:szCs w:val="20"/>
          <w:highlight w:val="none"/>
          <w:lang w:val="en-US" w:eastAsia="zh-CN" w:bidi="ar-SA"/>
        </w:rPr>
        <w:t xml:space="preserve">分包二印刷物料清单</w:t>
      </w:r>
      <w:r>
        <w:rPr>
          <w:rFonts w:hint="eastAsia" w:ascii="宋体" w:hAnsi="Courier New" w:eastAsia="宋体" w:cs="Times New Roman"/>
          <w:color w:val="000000"/>
          <w:sz w:val="20"/>
          <w:szCs w:val="20"/>
          <w:highlight w:val="none"/>
          <w:lang w:val="en-US" w:eastAsia="zh-CN" w:bidi="ar-SA"/>
        </w:rPr>
      </w:r>
      <w:r/>
    </w:p>
    <w:tbl>
      <w:tblPr>
        <w:tblW w:w="9875" w:type="dxa"/>
        <w:tblInd w:w="-1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9"/>
        <w:gridCol w:w="1174"/>
        <w:gridCol w:w="1194"/>
        <w:gridCol w:w="1671"/>
        <w:gridCol w:w="2093"/>
        <w:gridCol w:w="852"/>
        <w:gridCol w:w="776"/>
        <w:gridCol w:w="776"/>
        <w:gridCol w:w="690"/>
      </w:tblGrid>
      <w:tr>
        <w:trPr>
          <w:trHeight w:val="642"/>
        </w:trPr>
        <w:tc>
          <w:tcPr>
            <w:tcW w:w="64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rPr>
                <w:rFonts w:hint="eastAsia" w:ascii="宋体" w:hAnsi="宋体" w:eastAsia="宋体" w:cs="宋体"/>
                <w:i w:val="0"/>
                <w:iCs w:val="0"/>
                <w:color w:val="000000"/>
                <w:sz w:val="18"/>
                <w:szCs w:val="18"/>
                <w:highlight w:val="none"/>
                <w:u w:val="none"/>
              </w:rPr>
            </w:r>
            <w:r/>
          </w:p>
        </w:tc>
        <w:tc>
          <w:tcPr>
            <w:tcW w:w="117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w:t>
            </w:r>
            <w:r>
              <w:rPr>
                <w:rFonts w:hint="eastAsia" w:ascii="宋体" w:hAnsi="宋体" w:eastAsia="宋体" w:cs="宋体"/>
                <w:i w:val="0"/>
                <w:iCs w:val="0"/>
                <w:color w:val="000000"/>
                <w:sz w:val="18"/>
                <w:szCs w:val="18"/>
                <w:highlight w:val="none"/>
                <w:u w:val="none"/>
              </w:rPr>
            </w:r>
            <w:r/>
          </w:p>
        </w:tc>
        <w:tc>
          <w:tcPr>
            <w:tcW w:w="119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w:t>
            </w:r>
            <w:r>
              <w:rPr>
                <w:rFonts w:hint="eastAsia" w:ascii="宋体" w:hAnsi="宋体" w:eastAsia="宋体" w:cs="宋体"/>
                <w:i w:val="0"/>
                <w:iCs w:val="0"/>
                <w:color w:val="000000"/>
                <w:sz w:val="18"/>
                <w:szCs w:val="18"/>
                <w:highlight w:val="none"/>
                <w:u w:val="none"/>
              </w:rPr>
            </w:r>
            <w:r/>
          </w:p>
        </w:tc>
        <w:tc>
          <w:tcPr>
            <w:tcW w:w="167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尺寸(单位：mm）</w:t>
            </w:r>
            <w:r>
              <w:rPr>
                <w:rFonts w:hint="eastAsia" w:ascii="宋体" w:hAnsi="宋体" w:eastAsia="宋体" w:cs="宋体"/>
                <w:i w:val="0"/>
                <w:iCs w:val="0"/>
                <w:color w:val="000000"/>
                <w:sz w:val="18"/>
                <w:szCs w:val="18"/>
                <w:highlight w:val="none"/>
                <w:u w:val="none"/>
              </w:rPr>
            </w:r>
            <w:r/>
          </w:p>
        </w:tc>
        <w:tc>
          <w:tcPr>
            <w:tcW w:w="2093" w:type="dxa"/>
            <w:vAlign w:val="center"/>
            <w:textDirection w:val="lrTb"/>
            <w:noWrap w:val="false"/>
          </w:tcPr>
          <w:p>
            <w:pPr>
              <w:pStyle w:val="888"/>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参考图片</w:t>
            </w:r>
            <w:r>
              <w:rPr>
                <w:rFonts w:ascii="宋体" w:hAnsi="宋体" w:eastAsia="宋体" w:cs="宋体"/>
                <w:i w:val="0"/>
                <w:iCs w:val="0"/>
                <w:color w:val="000000"/>
                <w:sz w:val="18"/>
                <w:szCs w:val="18"/>
                <w:highlight w:val="none"/>
                <w:u w:val="none"/>
                <w:lang w:val="en-US" w:eastAsia="zh-CN"/>
              </w:rPr>
            </w:r>
            <w:r/>
          </w:p>
        </w:tc>
        <w:tc>
          <w:tcPr>
            <w:tcW w:w="85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数量</w:t>
            </w:r>
            <w:r>
              <w:rPr>
                <w:rFonts w:hint="eastAsia" w:ascii="宋体" w:hAnsi="宋体" w:eastAsia="宋体" w:cs="宋体"/>
                <w:i w:val="0"/>
                <w:iCs w:val="0"/>
                <w:color w:val="000000"/>
                <w:sz w:val="18"/>
                <w:szCs w:val="18"/>
                <w:highlight w:val="none"/>
                <w:u w:val="none"/>
              </w:rPr>
            </w:r>
            <w:r/>
          </w:p>
        </w:tc>
        <w:tc>
          <w:tcPr>
            <w:tcW w:w="776" w:type="dxa"/>
            <w:vAlign w:val="center"/>
            <w:textDirection w:val="lrTb"/>
            <w:noWrap w:val="false"/>
          </w:tcPr>
          <w:p>
            <w:pPr>
              <w:pStyle w:val="888"/>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单位</w:t>
            </w:r>
            <w:r>
              <w:rPr>
                <w:rFonts w:ascii="宋体" w:hAnsi="宋体" w:eastAsia="宋体" w:cs="宋体"/>
                <w:i w:val="0"/>
                <w:iCs w:val="0"/>
                <w:color w:val="000000"/>
                <w:sz w:val="18"/>
                <w:szCs w:val="18"/>
                <w:highlight w:val="none"/>
                <w:u w:val="none"/>
                <w:lang w:val="en-US" w:eastAsia="zh-CN" w:bidi="ar"/>
              </w:rPr>
            </w:r>
            <w:r/>
          </w:p>
        </w:tc>
        <w:tc>
          <w:tcPr>
            <w:tcW w:w="77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最高单价</w:t>
            </w:r>
            <w:r>
              <w:rPr>
                <w:rFonts w:hint="eastAsia" w:ascii="宋体" w:hAnsi="宋体" w:eastAsia="宋体" w:cs="宋体"/>
                <w:i w:val="0"/>
                <w:iCs w:val="0"/>
                <w:color w:val="000000"/>
                <w:sz w:val="18"/>
                <w:szCs w:val="18"/>
                <w:highlight w:val="none"/>
                <w:u w:val="none"/>
              </w:rPr>
            </w:r>
            <w:r/>
          </w:p>
        </w:tc>
        <w:tc>
          <w:tcPr>
            <w:tcW w:w="69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备注</w:t>
            </w:r>
            <w:r>
              <w:rPr>
                <w:rFonts w:hint="eastAsia" w:ascii="宋体" w:hAnsi="宋体" w:eastAsia="宋体" w:cs="宋体"/>
                <w:i w:val="0"/>
                <w:iCs w:val="0"/>
                <w:color w:val="000000"/>
                <w:sz w:val="18"/>
                <w:szCs w:val="18"/>
                <w:highlight w:val="none"/>
                <w:u w:val="none"/>
              </w:rPr>
            </w:r>
            <w:r/>
          </w:p>
        </w:tc>
      </w:tr>
      <w:tr>
        <w:trPr>
          <w:trHeight w:val="1700"/>
        </w:trPr>
        <w:tc>
          <w:tcPr>
            <w:tcW w:w="64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17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黑白打印</w:t>
            </w:r>
            <w:r>
              <w:rPr>
                <w:rFonts w:hint="eastAsia" w:ascii="宋体" w:hAnsi="宋体" w:eastAsia="宋体" w:cs="宋体"/>
                <w:i w:val="0"/>
                <w:iCs w:val="0"/>
                <w:color w:val="000000"/>
                <w:sz w:val="18"/>
                <w:szCs w:val="18"/>
                <w:highlight w:val="none"/>
                <w:u w:val="none"/>
              </w:rPr>
            </w:r>
            <w:r/>
          </w:p>
        </w:tc>
        <w:tc>
          <w:tcPr>
            <w:tcW w:w="119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黑白激光打印</w:t>
            </w:r>
            <w:r>
              <w:rPr>
                <w:rFonts w:hint="eastAsia" w:ascii="宋体" w:hAnsi="宋体" w:eastAsia="宋体" w:cs="宋体"/>
                <w:i w:val="0"/>
                <w:iCs w:val="0"/>
                <w:color w:val="000000"/>
                <w:sz w:val="18"/>
                <w:szCs w:val="18"/>
                <w:highlight w:val="none"/>
                <w:u w:val="none"/>
              </w:rPr>
            </w:r>
            <w:r/>
          </w:p>
        </w:tc>
        <w:tc>
          <w:tcPr>
            <w:tcW w:w="167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A4</w:t>
            </w:r>
            <w:r>
              <w:rPr>
                <w:rFonts w:hint="eastAsia" w:ascii="宋体" w:hAnsi="宋体" w:eastAsia="宋体" w:cs="宋体"/>
                <w:i w:val="0"/>
                <w:iCs w:val="0"/>
                <w:color w:val="000000"/>
                <w:sz w:val="18"/>
                <w:szCs w:val="18"/>
                <w:highlight w:val="none"/>
                <w:u w:val="none"/>
              </w:rPr>
            </w:r>
            <w:r/>
          </w:p>
        </w:tc>
        <w:tc>
          <w:tcPr>
            <w:tcW w:w="209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236220</wp:posOffset>
                      </wp:positionH>
                      <wp:positionV relativeFrom="paragraph">
                        <wp:posOffset>31750</wp:posOffset>
                      </wp:positionV>
                      <wp:extent cx="768350" cy="914400"/>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768350" cy="914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524288;o:allowoverlap:true;o:allowincell:true;mso-position-horizontal-relative:text;margin-left:18.6pt;mso-position-horizontal:absolute;mso-position-vertical-relative:text;margin-top:2.5pt;mso-position-vertical:absolute;width:60.5pt;height:72.0pt;mso-wrap-distance-left:9.0pt;mso-wrap-distance-top:0.0pt;mso-wrap-distance-right:9.0pt;mso-wrap-distance-bottom:0.0pt;" stroked="f">
                      <v:path textboxrect="0,0,0,0"/>
                      <v:imagedata r:id="rId44" o:title=""/>
                    </v:shape>
                  </w:pict>
                </mc:Fallback>
              </mc:AlternateContent>
            </w:r>
            <w:r>
              <w:rPr>
                <w:rFonts w:hint="eastAsia" w:ascii="宋体" w:hAnsi="宋体" w:eastAsia="宋体" w:cs="宋体"/>
                <w:i w:val="0"/>
                <w:iCs w:val="0"/>
                <w:color w:val="000000"/>
                <w:sz w:val="18"/>
                <w:szCs w:val="18"/>
                <w:highlight w:val="none"/>
                <w:u w:val="none"/>
              </w:rPr>
            </w:r>
            <w:r/>
          </w:p>
        </w:tc>
        <w:tc>
          <w:tcPr>
            <w:tcW w:w="85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76" w:type="dxa"/>
            <w:vAlign w:val="center"/>
            <w:textDirection w:val="lrTb"/>
            <w:noWrap w:val="false"/>
          </w:tcPr>
          <w:p>
            <w:pPr>
              <w:pStyle w:val="888"/>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rPr>
                <w:rFonts w:ascii="宋体" w:hAnsi="宋体" w:eastAsia="宋体" w:cs="宋体"/>
                <w:i w:val="0"/>
                <w:iCs w:val="0"/>
                <w:color w:val="000000"/>
                <w:sz w:val="18"/>
                <w:szCs w:val="18"/>
                <w:highlight w:val="none"/>
                <w:u w:val="none"/>
                <w:lang w:val="en-US" w:eastAsia="zh-CN" w:bidi="ar"/>
              </w:rPr>
            </w:r>
            <w:r/>
          </w:p>
        </w:tc>
        <w:tc>
          <w:tcPr>
            <w:tcW w:w="77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w:t>
            </w:r>
            <w:r>
              <w:rPr>
                <w:rFonts w:hint="eastAsia" w:ascii="宋体" w:hAnsi="宋体" w:eastAsia="宋体" w:cs="宋体"/>
                <w:i w:val="0"/>
                <w:iCs w:val="0"/>
                <w:color w:val="000000"/>
                <w:sz w:val="18"/>
                <w:szCs w:val="18"/>
                <w:highlight w:val="none"/>
                <w:u w:val="none"/>
              </w:rPr>
            </w:r>
            <w:r/>
          </w:p>
        </w:tc>
        <w:tc>
          <w:tcPr>
            <w:tcW w:w="69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A4</w:t>
            </w:r>
            <w:r>
              <w:rPr>
                <w:rFonts w:hint="eastAsia" w:ascii="宋体" w:hAnsi="宋体" w:eastAsia="宋体" w:cs="宋体"/>
                <w:i w:val="0"/>
                <w:iCs w:val="0"/>
                <w:color w:val="000000"/>
                <w:sz w:val="18"/>
                <w:szCs w:val="18"/>
                <w:highlight w:val="none"/>
                <w:u w:val="none"/>
              </w:rPr>
            </w:r>
            <w:r/>
          </w:p>
        </w:tc>
      </w:tr>
      <w:tr>
        <w:trPr>
          <w:trHeight w:val="1700"/>
        </w:trPr>
        <w:tc>
          <w:tcPr>
            <w:tcW w:w="64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17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彩色打印</w:t>
            </w:r>
            <w:r>
              <w:rPr>
                <w:rFonts w:hint="eastAsia" w:ascii="宋体" w:hAnsi="宋体" w:eastAsia="宋体" w:cs="宋体"/>
                <w:i w:val="0"/>
                <w:iCs w:val="0"/>
                <w:color w:val="000000"/>
                <w:sz w:val="18"/>
                <w:szCs w:val="18"/>
                <w:highlight w:val="none"/>
                <w:u w:val="none"/>
              </w:rPr>
            </w:r>
            <w:r/>
          </w:p>
        </w:tc>
        <w:tc>
          <w:tcPr>
            <w:tcW w:w="119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彩色激光打印</w:t>
            </w:r>
            <w:r>
              <w:rPr>
                <w:rFonts w:hint="eastAsia" w:ascii="宋体" w:hAnsi="宋体" w:eastAsia="宋体" w:cs="宋体"/>
                <w:i w:val="0"/>
                <w:iCs w:val="0"/>
                <w:color w:val="000000"/>
                <w:sz w:val="18"/>
                <w:szCs w:val="18"/>
                <w:highlight w:val="none"/>
                <w:u w:val="none"/>
              </w:rPr>
            </w:r>
            <w:r/>
          </w:p>
        </w:tc>
        <w:tc>
          <w:tcPr>
            <w:tcW w:w="167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A4</w:t>
            </w:r>
            <w:r>
              <w:rPr>
                <w:rFonts w:hint="eastAsia" w:ascii="宋体" w:hAnsi="宋体" w:eastAsia="宋体" w:cs="宋体"/>
                <w:i w:val="0"/>
                <w:iCs w:val="0"/>
                <w:color w:val="000000"/>
                <w:sz w:val="18"/>
                <w:szCs w:val="18"/>
                <w:highlight w:val="none"/>
                <w:u w:val="none"/>
              </w:rPr>
            </w:r>
            <w:r/>
          </w:p>
        </w:tc>
        <w:tc>
          <w:tcPr>
            <w:tcW w:w="209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103505</wp:posOffset>
                      </wp:positionH>
                      <wp:positionV relativeFrom="paragraph">
                        <wp:posOffset>40640</wp:posOffset>
                      </wp:positionV>
                      <wp:extent cx="843915" cy="967740"/>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843915" cy="967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41;o:allowoverlap:true;o:allowincell:true;mso-position-horizontal-relative:text;margin-left:8.2pt;mso-position-horizontal:absolute;mso-position-vertical-relative:text;margin-top:3.2pt;mso-position-vertical:absolute;width:66.5pt;height:76.2pt;mso-wrap-distance-left:9.0pt;mso-wrap-distance-top:0.0pt;mso-wrap-distance-right:9.0pt;mso-wrap-distance-bottom:0.0pt;" stroked="f">
                      <v:path textboxrect="0,0,0,0"/>
                      <v:imagedata r:id="rId45" o:title=""/>
                    </v:shape>
                  </w:pict>
                </mc:Fallback>
              </mc:AlternateContent>
            </w:r>
            <w:r>
              <w:rPr>
                <w:rFonts w:hint="eastAsia" w:ascii="宋体" w:hAnsi="宋体" w:eastAsia="宋体" w:cs="宋体"/>
                <w:i w:val="0"/>
                <w:iCs w:val="0"/>
                <w:color w:val="000000"/>
                <w:sz w:val="18"/>
                <w:szCs w:val="18"/>
                <w:highlight w:val="none"/>
                <w:u w:val="none"/>
              </w:rPr>
            </w:r>
            <w:r/>
          </w:p>
        </w:tc>
        <w:tc>
          <w:tcPr>
            <w:tcW w:w="85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7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rPr>
                <w:rFonts w:hint="eastAsia" w:ascii="宋体" w:hAnsi="宋体" w:eastAsia="宋体" w:cs="宋体"/>
                <w:i w:val="0"/>
                <w:iCs w:val="0"/>
                <w:color w:val="000000"/>
                <w:sz w:val="18"/>
                <w:szCs w:val="18"/>
                <w:highlight w:val="none"/>
                <w:u w:val="none"/>
                <w:lang w:val="en-US" w:eastAsia="zh-CN" w:bidi="ar"/>
              </w:rPr>
            </w:r>
            <w:r/>
          </w:p>
        </w:tc>
        <w:tc>
          <w:tcPr>
            <w:tcW w:w="77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69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A4</w:t>
            </w:r>
            <w:r>
              <w:rPr>
                <w:rFonts w:hint="eastAsia" w:ascii="宋体" w:hAnsi="宋体" w:eastAsia="宋体" w:cs="宋体"/>
                <w:i w:val="0"/>
                <w:iCs w:val="0"/>
                <w:color w:val="000000"/>
                <w:sz w:val="18"/>
                <w:szCs w:val="18"/>
                <w:highlight w:val="none"/>
                <w:u w:val="none"/>
              </w:rPr>
            </w:r>
            <w:r/>
          </w:p>
        </w:tc>
      </w:tr>
      <w:tr>
        <w:trPr>
          <w:trHeight w:val="1700"/>
        </w:trPr>
        <w:tc>
          <w:tcPr>
            <w:tcW w:w="64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17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二折页</w:t>
            </w:r>
            <w:r>
              <w:rPr>
                <w:rFonts w:hint="eastAsia" w:ascii="宋体" w:hAnsi="宋体" w:eastAsia="宋体" w:cs="宋体"/>
                <w:i w:val="0"/>
                <w:iCs w:val="0"/>
                <w:color w:val="000000"/>
                <w:sz w:val="18"/>
                <w:szCs w:val="18"/>
                <w:highlight w:val="none"/>
                <w:u w:val="none"/>
              </w:rPr>
            </w:r>
            <w:r/>
          </w:p>
        </w:tc>
        <w:tc>
          <w:tcPr>
            <w:tcW w:w="119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200G铜版纸压痕</w:t>
            </w:r>
            <w:r>
              <w:rPr>
                <w:rFonts w:hint="eastAsia" w:ascii="宋体" w:hAnsi="宋体" w:eastAsia="宋体" w:cs="宋体"/>
                <w:i w:val="0"/>
                <w:iCs w:val="0"/>
                <w:color w:val="000000"/>
                <w:sz w:val="18"/>
                <w:szCs w:val="18"/>
                <w:highlight w:val="none"/>
                <w:u w:val="none"/>
              </w:rPr>
            </w:r>
            <w:r/>
          </w:p>
        </w:tc>
        <w:tc>
          <w:tcPr>
            <w:tcW w:w="167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210mm*210mm</w:t>
            </w:r>
            <w:r>
              <w:rPr>
                <w:rFonts w:hint="eastAsia" w:ascii="宋体" w:hAnsi="宋体" w:eastAsia="宋体" w:cs="宋体"/>
                <w:i w:val="0"/>
                <w:iCs w:val="0"/>
                <w:color w:val="000000"/>
                <w:sz w:val="18"/>
                <w:szCs w:val="18"/>
                <w:highlight w:val="none"/>
                <w:u w:val="none"/>
              </w:rPr>
            </w:r>
            <w:r/>
          </w:p>
        </w:tc>
        <w:tc>
          <w:tcPr>
            <w:tcW w:w="209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99695</wp:posOffset>
                      </wp:positionH>
                      <wp:positionV relativeFrom="paragraph">
                        <wp:posOffset>79375</wp:posOffset>
                      </wp:positionV>
                      <wp:extent cx="819785" cy="951865"/>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819785" cy="95186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42;o:allowoverlap:true;o:allowincell:true;mso-position-horizontal-relative:text;margin-left:7.8pt;mso-position-horizontal:absolute;mso-position-vertical-relative:text;margin-top:6.2pt;mso-position-vertical:absolute;width:64.5pt;height:75.0pt;mso-wrap-distance-left:9.0pt;mso-wrap-distance-top:0.0pt;mso-wrap-distance-right:9.0pt;mso-wrap-distance-bottom:0.0pt;" stroked="f">
                      <v:path textboxrect="0,0,0,0"/>
                      <v:imagedata r:id="rId46" o:title=""/>
                    </v:shape>
                  </w:pict>
                </mc:Fallback>
              </mc:AlternateContent>
            </w:r>
            <w:r>
              <w:rPr>
                <w:rFonts w:hint="eastAsia" w:ascii="宋体" w:hAnsi="宋体" w:eastAsia="宋体" w:cs="宋体"/>
                <w:i w:val="0"/>
                <w:iCs w:val="0"/>
                <w:color w:val="000000"/>
                <w:sz w:val="18"/>
                <w:szCs w:val="18"/>
                <w:highlight w:val="none"/>
                <w:u w:val="none"/>
              </w:rPr>
            </w:r>
            <w:r/>
          </w:p>
        </w:tc>
        <w:tc>
          <w:tcPr>
            <w:tcW w:w="85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7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rPr>
                <w:rFonts w:hint="eastAsia" w:ascii="宋体" w:hAnsi="宋体" w:eastAsia="宋体" w:cs="宋体"/>
                <w:i w:val="0"/>
                <w:iCs w:val="0"/>
                <w:color w:val="000000"/>
                <w:sz w:val="18"/>
                <w:szCs w:val="18"/>
                <w:highlight w:val="none"/>
                <w:u w:val="none"/>
                <w:lang w:val="en-US" w:eastAsia="zh-CN" w:bidi="ar"/>
              </w:rPr>
            </w:r>
            <w:r/>
          </w:p>
        </w:tc>
        <w:tc>
          <w:tcPr>
            <w:tcW w:w="77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rFonts w:hint="eastAsia" w:ascii="宋体" w:hAnsi="宋体" w:eastAsia="宋体" w:cs="宋体"/>
                <w:i w:val="0"/>
                <w:iCs w:val="0"/>
                <w:color w:val="000000"/>
                <w:sz w:val="18"/>
                <w:szCs w:val="18"/>
                <w:highlight w:val="none"/>
                <w:u w:val="none"/>
              </w:rPr>
            </w:r>
            <w:r/>
          </w:p>
        </w:tc>
        <w:tc>
          <w:tcPr>
            <w:tcW w:w="69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铜版纸</w:t>
            </w:r>
            <w:r>
              <w:rPr>
                <w:rFonts w:hint="eastAsia" w:ascii="宋体" w:hAnsi="宋体" w:eastAsia="宋体" w:cs="宋体"/>
                <w:i w:val="0"/>
                <w:iCs w:val="0"/>
                <w:color w:val="000000"/>
                <w:sz w:val="18"/>
                <w:szCs w:val="18"/>
                <w:highlight w:val="none"/>
                <w:u w:val="none"/>
              </w:rPr>
            </w:r>
            <w:r/>
          </w:p>
        </w:tc>
      </w:tr>
      <w:tr>
        <w:trPr>
          <w:trHeight w:val="1700"/>
        </w:trPr>
        <w:tc>
          <w:tcPr>
            <w:tcW w:w="64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17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三折页</w:t>
            </w:r>
            <w:r>
              <w:rPr>
                <w:rFonts w:hint="eastAsia" w:ascii="宋体" w:hAnsi="宋体" w:eastAsia="宋体" w:cs="宋体"/>
                <w:i w:val="0"/>
                <w:iCs w:val="0"/>
                <w:color w:val="000000"/>
                <w:sz w:val="18"/>
                <w:szCs w:val="18"/>
                <w:highlight w:val="none"/>
                <w:u w:val="none"/>
              </w:rPr>
            </w:r>
            <w:r/>
          </w:p>
        </w:tc>
        <w:tc>
          <w:tcPr>
            <w:tcW w:w="119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200G铜版纸压痕</w:t>
            </w:r>
            <w:r>
              <w:rPr>
                <w:rFonts w:hint="eastAsia" w:ascii="宋体" w:hAnsi="宋体" w:eastAsia="宋体" w:cs="宋体"/>
                <w:i w:val="0"/>
                <w:iCs w:val="0"/>
                <w:color w:val="000000"/>
                <w:sz w:val="18"/>
                <w:szCs w:val="18"/>
                <w:highlight w:val="none"/>
                <w:u w:val="none"/>
              </w:rPr>
            </w:r>
            <w:r/>
          </w:p>
        </w:tc>
        <w:tc>
          <w:tcPr>
            <w:tcW w:w="167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210mm*297mm</w:t>
            </w:r>
            <w:r>
              <w:rPr>
                <w:rFonts w:hint="eastAsia" w:ascii="宋体" w:hAnsi="宋体" w:eastAsia="宋体" w:cs="宋体"/>
                <w:i w:val="0"/>
                <w:iCs w:val="0"/>
                <w:color w:val="000000"/>
                <w:sz w:val="18"/>
                <w:szCs w:val="18"/>
                <w:highlight w:val="none"/>
                <w:u w:val="none"/>
              </w:rPr>
            </w:r>
            <w:r/>
          </w:p>
        </w:tc>
        <w:tc>
          <w:tcPr>
            <w:tcW w:w="209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-67944</wp:posOffset>
                      </wp:positionH>
                      <wp:positionV relativeFrom="paragraph">
                        <wp:posOffset>59055</wp:posOffset>
                      </wp:positionV>
                      <wp:extent cx="1296670" cy="963295"/>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1296670" cy="963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43;o:allowoverlap:true;o:allowincell:true;mso-position-horizontal-relative:text;margin-left:-5.3pt;mso-position-horizontal:absolute;mso-position-vertical-relative:text;margin-top:4.6pt;mso-position-vertical:absolute;width:102.1pt;height:75.8pt;mso-wrap-distance-left:9.0pt;mso-wrap-distance-top:0.0pt;mso-wrap-distance-right:9.0pt;mso-wrap-distance-bottom:0.0pt;" stroked="f">
                      <v:path textboxrect="0,0,0,0"/>
                      <v:imagedata r:id="rId47" o:title=""/>
                    </v:shape>
                  </w:pict>
                </mc:Fallback>
              </mc:AlternateContent>
            </w:r>
            <w:r>
              <w:rPr>
                <w:rFonts w:hint="eastAsia" w:ascii="宋体" w:hAnsi="宋体" w:eastAsia="宋体" w:cs="宋体"/>
                <w:i w:val="0"/>
                <w:iCs w:val="0"/>
                <w:color w:val="000000"/>
                <w:sz w:val="18"/>
                <w:szCs w:val="18"/>
                <w:highlight w:val="none"/>
                <w:u w:val="none"/>
              </w:rPr>
            </w:r>
            <w:r/>
          </w:p>
        </w:tc>
        <w:tc>
          <w:tcPr>
            <w:tcW w:w="85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7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rPr>
                <w:rFonts w:hint="eastAsia" w:ascii="宋体" w:hAnsi="宋体" w:eastAsia="宋体" w:cs="宋体"/>
                <w:i w:val="0"/>
                <w:iCs w:val="0"/>
                <w:color w:val="000000"/>
                <w:sz w:val="18"/>
                <w:szCs w:val="18"/>
                <w:highlight w:val="none"/>
                <w:u w:val="none"/>
                <w:lang w:val="en-US" w:eastAsia="zh-CN" w:bidi="ar"/>
              </w:rPr>
            </w:r>
            <w:r/>
          </w:p>
        </w:tc>
        <w:tc>
          <w:tcPr>
            <w:tcW w:w="77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w:t>
            </w:r>
            <w:r>
              <w:rPr>
                <w:rFonts w:hint="eastAsia" w:ascii="宋体" w:hAnsi="宋体" w:eastAsia="宋体" w:cs="宋体"/>
                <w:i w:val="0"/>
                <w:iCs w:val="0"/>
                <w:color w:val="000000"/>
                <w:sz w:val="18"/>
                <w:szCs w:val="18"/>
                <w:highlight w:val="none"/>
                <w:u w:val="none"/>
              </w:rPr>
            </w:r>
            <w:r/>
          </w:p>
        </w:tc>
        <w:tc>
          <w:tcPr>
            <w:tcW w:w="69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铜版纸</w:t>
            </w:r>
            <w:r>
              <w:rPr>
                <w:rFonts w:hint="eastAsia" w:ascii="宋体" w:hAnsi="宋体" w:eastAsia="宋体" w:cs="宋体"/>
                <w:i w:val="0"/>
                <w:iCs w:val="0"/>
                <w:color w:val="000000"/>
                <w:sz w:val="18"/>
                <w:szCs w:val="18"/>
                <w:highlight w:val="none"/>
                <w:u w:val="none"/>
              </w:rPr>
            </w:r>
            <w:r/>
          </w:p>
        </w:tc>
      </w:tr>
      <w:tr>
        <w:trPr>
          <w:trHeight w:val="1700"/>
        </w:trPr>
        <w:tc>
          <w:tcPr>
            <w:tcW w:w="64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17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骑马钉</w:t>
            </w:r>
            <w:r>
              <w:rPr>
                <w:rFonts w:hint="eastAsia" w:ascii="宋体" w:hAnsi="宋体" w:eastAsia="宋体" w:cs="宋体"/>
                <w:i w:val="0"/>
                <w:iCs w:val="0"/>
                <w:color w:val="000000"/>
                <w:sz w:val="18"/>
                <w:szCs w:val="18"/>
                <w:highlight w:val="none"/>
                <w:u w:val="none"/>
              </w:rPr>
            </w:r>
            <w:r/>
          </w:p>
        </w:tc>
        <w:tc>
          <w:tcPr>
            <w:tcW w:w="119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装订（含封面）</w:t>
            </w:r>
            <w:r>
              <w:rPr>
                <w:rFonts w:hint="eastAsia" w:ascii="宋体" w:hAnsi="宋体" w:eastAsia="宋体" w:cs="宋体"/>
                <w:i w:val="0"/>
                <w:iCs w:val="0"/>
                <w:color w:val="000000"/>
                <w:sz w:val="18"/>
                <w:szCs w:val="18"/>
                <w:highlight w:val="none"/>
                <w:u w:val="none"/>
              </w:rPr>
            </w:r>
            <w:r/>
          </w:p>
        </w:tc>
        <w:tc>
          <w:tcPr>
            <w:tcW w:w="167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210mm*297mm</w:t>
            </w:r>
            <w:r>
              <w:rPr>
                <w:rFonts w:hint="eastAsia" w:ascii="宋体" w:hAnsi="宋体" w:eastAsia="宋体" w:cs="宋体"/>
                <w:i w:val="0"/>
                <w:iCs w:val="0"/>
                <w:color w:val="000000"/>
                <w:sz w:val="18"/>
                <w:szCs w:val="18"/>
                <w:highlight w:val="none"/>
                <w:u w:val="none"/>
              </w:rPr>
            </w:r>
            <w:r/>
          </w:p>
        </w:tc>
        <w:tc>
          <w:tcPr>
            <w:tcW w:w="209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58420</wp:posOffset>
                      </wp:positionH>
                      <wp:positionV relativeFrom="paragraph">
                        <wp:posOffset>107315</wp:posOffset>
                      </wp:positionV>
                      <wp:extent cx="850900" cy="881380"/>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850900" cy="881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44;o:allowoverlap:true;o:allowincell:true;mso-position-horizontal-relative:text;margin-left:4.6pt;mso-position-horizontal:absolute;mso-position-vertical-relative:text;margin-top:8.4pt;mso-position-vertical:absolute;width:67.0pt;height:69.4pt;mso-wrap-distance-left:9.0pt;mso-wrap-distance-top:0.0pt;mso-wrap-distance-right:9.0pt;mso-wrap-distance-bottom:0.0pt;" stroked="f">
                      <v:path textboxrect="0,0,0,0"/>
                      <v:imagedata r:id="rId48" o:title=""/>
                    </v:shape>
                  </w:pict>
                </mc:Fallback>
              </mc:AlternateContent>
            </w:r>
            <w:r>
              <w:rPr>
                <w:rFonts w:hint="eastAsia" w:ascii="宋体" w:hAnsi="宋体" w:eastAsia="宋体" w:cs="宋体"/>
                <w:i w:val="0"/>
                <w:iCs w:val="0"/>
                <w:color w:val="000000"/>
                <w:sz w:val="18"/>
                <w:szCs w:val="18"/>
                <w:highlight w:val="none"/>
                <w:u w:val="none"/>
              </w:rPr>
            </w:r>
            <w:r/>
          </w:p>
        </w:tc>
        <w:tc>
          <w:tcPr>
            <w:tcW w:w="85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76" w:type="dxa"/>
            <w:vAlign w:val="center"/>
            <w:textDirection w:val="lrTb"/>
            <w:noWrap w:val="false"/>
          </w:tcPr>
          <w:p>
            <w:pPr>
              <w:pStyle w:val="888"/>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本</w:t>
            </w:r>
            <w:r>
              <w:rPr>
                <w:rFonts w:ascii="宋体" w:hAnsi="宋体" w:eastAsia="宋体" w:cs="宋体"/>
                <w:i w:val="0"/>
                <w:iCs w:val="0"/>
                <w:color w:val="000000"/>
                <w:sz w:val="18"/>
                <w:szCs w:val="18"/>
                <w:highlight w:val="none"/>
                <w:u w:val="none"/>
                <w:lang w:val="en-US" w:eastAsia="zh-CN" w:bidi="ar"/>
              </w:rPr>
            </w:r>
            <w:r/>
          </w:p>
        </w:tc>
        <w:tc>
          <w:tcPr>
            <w:tcW w:w="77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69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A4竖版，按单页报价</w:t>
            </w:r>
            <w:r>
              <w:rPr>
                <w:rFonts w:hint="eastAsia" w:ascii="宋体" w:hAnsi="宋体" w:eastAsia="宋体" w:cs="宋体"/>
                <w:i w:val="0"/>
                <w:iCs w:val="0"/>
                <w:color w:val="000000"/>
                <w:sz w:val="18"/>
                <w:szCs w:val="18"/>
                <w:highlight w:val="none"/>
                <w:u w:val="none"/>
              </w:rPr>
            </w:r>
            <w:r/>
          </w:p>
        </w:tc>
      </w:tr>
      <w:tr>
        <w:trPr>
          <w:trHeight w:val="1700"/>
        </w:trPr>
        <w:tc>
          <w:tcPr>
            <w:tcW w:w="64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17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胶装</w:t>
            </w:r>
            <w:r>
              <w:rPr>
                <w:rFonts w:hint="eastAsia" w:ascii="宋体" w:hAnsi="宋体" w:eastAsia="宋体" w:cs="宋体"/>
                <w:i w:val="0"/>
                <w:iCs w:val="0"/>
                <w:color w:val="000000"/>
                <w:sz w:val="18"/>
                <w:szCs w:val="18"/>
                <w:highlight w:val="none"/>
                <w:u w:val="none"/>
              </w:rPr>
            </w:r>
            <w:r/>
          </w:p>
        </w:tc>
        <w:tc>
          <w:tcPr>
            <w:tcW w:w="119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无线装订（含封面）</w:t>
            </w:r>
            <w:r>
              <w:rPr>
                <w:rFonts w:hint="eastAsia" w:ascii="宋体" w:hAnsi="宋体" w:eastAsia="宋体" w:cs="宋体"/>
                <w:i w:val="0"/>
                <w:iCs w:val="0"/>
                <w:color w:val="000000"/>
                <w:sz w:val="18"/>
                <w:szCs w:val="18"/>
                <w:highlight w:val="none"/>
                <w:u w:val="none"/>
              </w:rPr>
            </w:r>
            <w:r/>
          </w:p>
        </w:tc>
        <w:tc>
          <w:tcPr>
            <w:tcW w:w="167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210mm*297mm</w:t>
            </w:r>
            <w:r>
              <w:rPr>
                <w:rFonts w:hint="eastAsia" w:ascii="宋体" w:hAnsi="宋体" w:eastAsia="宋体" w:cs="宋体"/>
                <w:i w:val="0"/>
                <w:iCs w:val="0"/>
                <w:color w:val="000000"/>
                <w:sz w:val="18"/>
                <w:szCs w:val="18"/>
                <w:highlight w:val="none"/>
                <w:u w:val="none"/>
              </w:rPr>
            </w:r>
            <w:r/>
          </w:p>
        </w:tc>
        <w:tc>
          <w:tcPr>
            <w:tcW w:w="209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66675</wp:posOffset>
                      </wp:positionH>
                      <wp:positionV relativeFrom="paragraph">
                        <wp:posOffset>150495</wp:posOffset>
                      </wp:positionV>
                      <wp:extent cx="1021715" cy="760095"/>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021715" cy="760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45;o:allowoverlap:true;o:allowincell:true;mso-position-horizontal-relative:text;margin-left:5.2pt;mso-position-horizontal:absolute;mso-position-vertical-relative:text;margin-top:11.8pt;mso-position-vertical:absolute;width:80.5pt;height:59.8pt;mso-wrap-distance-left:9.0pt;mso-wrap-distance-top:0.0pt;mso-wrap-distance-right:9.0pt;mso-wrap-distance-bottom:0.0pt;" stroked="f">
                      <v:path textboxrect="0,0,0,0"/>
                      <v:imagedata r:id="rId49" o:title=""/>
                    </v:shape>
                  </w:pict>
                </mc:Fallback>
              </mc:AlternateContent>
            </w:r>
            <w:r>
              <w:rPr>
                <w:rFonts w:hint="eastAsia" w:ascii="宋体" w:hAnsi="宋体" w:eastAsia="宋体" w:cs="宋体"/>
                <w:i w:val="0"/>
                <w:iCs w:val="0"/>
                <w:color w:val="000000"/>
                <w:sz w:val="18"/>
                <w:szCs w:val="18"/>
                <w:highlight w:val="none"/>
                <w:u w:val="none"/>
              </w:rPr>
            </w:r>
            <w:r/>
          </w:p>
        </w:tc>
        <w:tc>
          <w:tcPr>
            <w:tcW w:w="85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76" w:type="dxa"/>
            <w:vAlign w:val="center"/>
            <w:textDirection w:val="lrTb"/>
            <w:noWrap w:val="false"/>
          </w:tcPr>
          <w:p>
            <w:pPr>
              <w:pStyle w:val="888"/>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本</w:t>
            </w:r>
            <w:r>
              <w:rPr>
                <w:rFonts w:ascii="宋体" w:hAnsi="宋体" w:eastAsia="宋体" w:cs="宋体"/>
                <w:i w:val="0"/>
                <w:iCs w:val="0"/>
                <w:color w:val="000000"/>
                <w:sz w:val="18"/>
                <w:szCs w:val="18"/>
                <w:highlight w:val="none"/>
                <w:u w:val="none"/>
                <w:lang w:val="en-US" w:eastAsia="zh-CN" w:bidi="ar"/>
              </w:rPr>
            </w:r>
            <w:r/>
          </w:p>
        </w:tc>
        <w:tc>
          <w:tcPr>
            <w:tcW w:w="77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69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A4竖版，按单页报价</w:t>
            </w:r>
            <w:r>
              <w:rPr>
                <w:rFonts w:hint="eastAsia" w:ascii="宋体" w:hAnsi="宋体" w:eastAsia="宋体" w:cs="宋体"/>
                <w:i w:val="0"/>
                <w:iCs w:val="0"/>
                <w:color w:val="000000"/>
                <w:sz w:val="18"/>
                <w:szCs w:val="18"/>
                <w:highlight w:val="none"/>
                <w:u w:val="none"/>
              </w:rPr>
            </w:r>
            <w:r/>
          </w:p>
        </w:tc>
      </w:tr>
      <w:tr>
        <w:trPr>
          <w:trHeight w:val="1730"/>
        </w:trPr>
        <w:tc>
          <w:tcPr>
            <w:tcW w:w="64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17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铜牌</w:t>
            </w:r>
            <w:r>
              <w:rPr>
                <w:rFonts w:hint="eastAsia" w:ascii="宋体" w:hAnsi="宋体" w:eastAsia="宋体" w:cs="宋体"/>
                <w:i w:val="0"/>
                <w:iCs w:val="0"/>
                <w:color w:val="000000"/>
                <w:sz w:val="18"/>
                <w:szCs w:val="18"/>
                <w:highlight w:val="none"/>
                <w:u w:val="none"/>
              </w:rPr>
            </w:r>
            <w:r/>
          </w:p>
        </w:tc>
        <w:tc>
          <w:tcPr>
            <w:tcW w:w="119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铜牌（腐蚀工艺）</w:t>
            </w:r>
            <w:r>
              <w:rPr>
                <w:rFonts w:hint="eastAsia" w:ascii="宋体" w:hAnsi="宋体" w:eastAsia="宋体" w:cs="宋体"/>
                <w:i w:val="0"/>
                <w:iCs w:val="0"/>
                <w:color w:val="000000"/>
                <w:sz w:val="18"/>
                <w:szCs w:val="18"/>
                <w:highlight w:val="none"/>
                <w:u w:val="none"/>
              </w:rPr>
            </w:r>
            <w:r/>
          </w:p>
        </w:tc>
        <w:tc>
          <w:tcPr>
            <w:tcW w:w="167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600mm*400mm</w:t>
            </w:r>
            <w:r>
              <w:rPr>
                <w:rFonts w:hint="eastAsia" w:ascii="宋体" w:hAnsi="宋体" w:eastAsia="宋体" w:cs="宋体"/>
                <w:i w:val="0"/>
                <w:iCs w:val="0"/>
                <w:color w:val="000000"/>
                <w:sz w:val="18"/>
                <w:szCs w:val="18"/>
                <w:highlight w:val="none"/>
                <w:u w:val="none"/>
              </w:rPr>
            </w:r>
            <w:r/>
          </w:p>
        </w:tc>
        <w:tc>
          <w:tcPr>
            <w:tcW w:w="209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43815</wp:posOffset>
                      </wp:positionH>
                      <wp:positionV relativeFrom="paragraph">
                        <wp:posOffset>68580</wp:posOffset>
                      </wp:positionV>
                      <wp:extent cx="1060450" cy="731520"/>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1060450" cy="731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46;o:allowoverlap:true;o:allowincell:true;mso-position-horizontal-relative:text;margin-left:3.4pt;mso-position-horizontal:absolute;mso-position-vertical-relative:text;margin-top:5.4pt;mso-position-vertical:absolute;width:83.5pt;height:57.6pt;mso-wrap-distance-left:9.0pt;mso-wrap-distance-top:0.0pt;mso-wrap-distance-right:9.0pt;mso-wrap-distance-bottom:0.0pt;" stroked="f">
                      <v:path textboxrect="0,0,0,0"/>
                      <v:imagedata r:id="rId50" o:title=""/>
                    </v:shape>
                  </w:pict>
                </mc:Fallback>
              </mc:AlternateContent>
            </w:r>
            <w:r>
              <w:rPr>
                <w:rFonts w:hint="eastAsia" w:ascii="宋体" w:hAnsi="宋体" w:eastAsia="宋体" w:cs="宋体"/>
                <w:i w:val="0"/>
                <w:iCs w:val="0"/>
                <w:color w:val="000000"/>
                <w:sz w:val="18"/>
                <w:szCs w:val="18"/>
                <w:highlight w:val="none"/>
                <w:u w:val="none"/>
              </w:rPr>
            </w:r>
            <w:r/>
          </w:p>
        </w:tc>
        <w:tc>
          <w:tcPr>
            <w:tcW w:w="85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76" w:type="dxa"/>
            <w:vAlign w:val="center"/>
            <w:textDirection w:val="lrTb"/>
            <w:noWrap w:val="false"/>
          </w:tcPr>
          <w:p>
            <w:pPr>
              <w:pStyle w:val="888"/>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rFonts w:ascii="宋体" w:hAnsi="宋体" w:eastAsia="宋体" w:cs="宋体"/>
                <w:i w:val="0"/>
                <w:iCs w:val="0"/>
                <w:color w:val="000000"/>
                <w:sz w:val="18"/>
                <w:szCs w:val="18"/>
                <w:highlight w:val="none"/>
                <w:u w:val="none"/>
                <w:lang w:val="en-US" w:eastAsia="zh-CN" w:bidi="ar"/>
              </w:rPr>
            </w:r>
            <w:r/>
          </w:p>
        </w:tc>
        <w:tc>
          <w:tcPr>
            <w:tcW w:w="77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420</w:t>
            </w:r>
            <w:r>
              <w:rPr>
                <w:rFonts w:hint="eastAsia" w:ascii="宋体" w:hAnsi="宋体" w:eastAsia="宋体" w:cs="宋体"/>
                <w:i w:val="0"/>
                <w:iCs w:val="0"/>
                <w:color w:val="000000"/>
                <w:sz w:val="18"/>
                <w:szCs w:val="18"/>
                <w:highlight w:val="none"/>
                <w:u w:val="none"/>
              </w:rPr>
            </w:r>
            <w:r/>
          </w:p>
        </w:tc>
        <w:tc>
          <w:tcPr>
            <w:tcW w:w="69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40*60cm</w:t>
            </w:r>
            <w:r>
              <w:rPr>
                <w:rFonts w:hint="eastAsia" w:ascii="宋体" w:hAnsi="宋体" w:eastAsia="宋体" w:cs="宋体"/>
                <w:i w:val="0"/>
                <w:iCs w:val="0"/>
                <w:color w:val="000000"/>
                <w:sz w:val="18"/>
                <w:szCs w:val="18"/>
                <w:highlight w:val="none"/>
                <w:u w:val="none"/>
              </w:rPr>
            </w:r>
            <w:r/>
          </w:p>
        </w:tc>
      </w:tr>
    </w:tbl>
    <w:p>
      <w:pPr>
        <w:pStyle w:val="910"/>
        <w:numPr>
          <w:ilvl w:val="0"/>
          <w:numId w:val="0"/>
        </w:numPr>
        <w:spacing w:line="360" w:lineRule="auto"/>
        <w:rPr>
          <w:rFonts w:ascii="宋体" w:hAnsi="Courier New" w:eastAsia="宋体" w:cs="Times New Roman"/>
          <w:b/>
          <w:bCs/>
          <w:color w:val="000000"/>
          <w:sz w:val="20"/>
          <w:szCs w:val="20"/>
          <w:highlight w:val="none"/>
          <w:lang w:val="en-US" w:eastAsia="zh-CN" w:bidi="ar-SA"/>
        </w:rPr>
      </w:pPr>
      <w:r>
        <w:rPr>
          <w:rFonts w:hint="eastAsia" w:ascii="宋体" w:hAnsi="Courier New" w:eastAsia="宋体" w:cs="Times New Roman"/>
          <w:b/>
          <w:bCs/>
          <w:color w:val="000000"/>
          <w:sz w:val="20"/>
          <w:szCs w:val="20"/>
          <w:highlight w:val="none"/>
          <w:lang w:val="en-US" w:eastAsia="zh-CN" w:bidi="ar-SA"/>
        </w:rPr>
        <w:t xml:space="preserve">备注：采购人不保证实际采购量，所有费用均按实结算。</w:t>
      </w:r>
      <w:r>
        <w:rPr>
          <w:rFonts w:ascii="宋体" w:hAnsi="Courier New" w:eastAsia="宋体" w:cs="Times New Roman"/>
          <w:b/>
          <w:bCs/>
          <w:color w:val="000000"/>
          <w:sz w:val="20"/>
          <w:szCs w:val="20"/>
          <w:highlight w:val="none"/>
          <w:lang w:val="en-US" w:eastAsia="zh-CN" w:bidi="ar-SA"/>
        </w:rPr>
      </w:r>
      <w:r/>
    </w:p>
    <w:p>
      <w:pPr>
        <w:pStyle w:val="910"/>
        <w:numPr>
          <w:ilvl w:val="0"/>
          <w:numId w:val="0"/>
        </w:numPr>
        <w:spacing w:line="360" w:lineRule="auto"/>
        <w:rPr>
          <w:rFonts w:hint="eastAsia" w:ascii="宋体" w:hAnsi="Courier New" w:eastAsia="宋体" w:cs="Times New Roman"/>
          <w:b/>
          <w:bCs/>
          <w:color w:val="000000"/>
          <w:sz w:val="20"/>
          <w:szCs w:val="20"/>
          <w:highlight w:val="none"/>
          <w:lang w:val="en-US" w:eastAsia="zh-CN" w:bidi="ar-SA"/>
        </w:rPr>
      </w:pPr>
      <w:r>
        <w:rPr>
          <w:rFonts w:hint="eastAsia" w:ascii="宋体" w:hAnsi="Courier New" w:eastAsia="宋体" w:cs="Times New Roman"/>
          <w:b/>
          <w:bCs/>
          <w:color w:val="000000"/>
          <w:sz w:val="20"/>
          <w:szCs w:val="20"/>
          <w:highlight w:val="none"/>
          <w:lang w:val="en-US" w:eastAsia="zh-CN" w:bidi="ar-SA"/>
        </w:rPr>
        <w:t xml:space="preserve">二、 项目基本要求（做响应偏离表，按实际响应，分包一/分包二适用）：</w:t>
      </w:r>
      <w:r>
        <w:rPr>
          <w:rFonts w:hint="eastAsia" w:ascii="宋体" w:hAnsi="Courier New" w:eastAsia="宋体" w:cs="Times New Roman"/>
          <w:b/>
          <w:bCs/>
          <w:color w:val="000000"/>
          <w:sz w:val="20"/>
          <w:szCs w:val="20"/>
          <w:highlight w:val="none"/>
          <w:lang w:val="en-US" w:eastAsia="zh-CN" w:bidi="ar-SA"/>
        </w:rPr>
      </w:r>
      <w:r/>
    </w:p>
    <w:p>
      <w:pPr>
        <w:pStyle w:val="888"/>
        <w:ind w:firstLine="400"/>
        <w:spacing w:line="400" w:lineRule="exact"/>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1、技术参数详见医院常规类标识标牌制作项目清单中技术参数要求。</w:t>
      </w:r>
      <w:r>
        <w:rPr>
          <w:rFonts w:hint="eastAsia" w:ascii="宋体" w:hAnsi="Courier New" w:eastAsia="宋体" w:cs="Times New Roman"/>
          <w:color w:val="000000"/>
          <w:sz w:val="20"/>
          <w:szCs w:val="20"/>
          <w:highlight w:val="none"/>
          <w:lang w:val="en-US" w:eastAsia="zh-CN" w:bidi="ar-SA"/>
        </w:rPr>
      </w:r>
      <w:r/>
    </w:p>
    <w:p>
      <w:pPr>
        <w:pStyle w:val="888"/>
        <w:ind w:firstLine="400"/>
        <w:spacing w:line="400" w:lineRule="exact"/>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2、供应商必须具有设计、制作、安装的能力。</w:t>
      </w:r>
      <w:r>
        <w:rPr>
          <w:rFonts w:hint="eastAsia" w:ascii="宋体" w:hAnsi="Courier New" w:eastAsia="宋体" w:cs="Times New Roman"/>
          <w:color w:val="000000"/>
          <w:sz w:val="20"/>
          <w:szCs w:val="20"/>
          <w:highlight w:val="none"/>
          <w:lang w:val="en-US" w:eastAsia="zh-CN" w:bidi="ar-SA"/>
        </w:rPr>
      </w:r>
      <w:r/>
    </w:p>
    <w:p>
      <w:pPr>
        <w:pStyle w:val="888"/>
        <w:ind w:firstLine="400"/>
        <w:spacing w:line="400" w:lineRule="exact"/>
        <w:widowControl/>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3、制作工艺要求及颜色：医院常规类标贴、展架类制作材料、工艺及颜色要求以最终采购人确认为准，供应商必须按照采购人要求免费提供效果图、样稿、样品。</w:t>
      </w:r>
      <w:r>
        <w:rPr>
          <w:rFonts w:hint="eastAsia" w:ascii="宋体" w:hAnsi="Courier New" w:eastAsia="宋体" w:cs="Times New Roman"/>
          <w:color w:val="000000"/>
          <w:sz w:val="20"/>
          <w:szCs w:val="20"/>
          <w:highlight w:val="none"/>
          <w:lang w:val="en-US" w:eastAsia="zh-CN" w:bidi="ar-SA"/>
        </w:rPr>
      </w:r>
      <w:r/>
    </w:p>
    <w:p>
      <w:pPr>
        <w:pStyle w:val="888"/>
        <w:ind w:firstLine="400"/>
        <w:spacing w:line="400" w:lineRule="exact"/>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4、供应商必须按照合同中各项要求和条款提供环保的、新制作的、符合采购人要求的标贴、标牌、展架。</w:t>
      </w:r>
      <w:r>
        <w:rPr>
          <w:rFonts w:hint="eastAsia" w:ascii="宋体" w:hAnsi="Courier New" w:eastAsia="宋体" w:cs="Times New Roman"/>
          <w:color w:val="000000"/>
          <w:sz w:val="20"/>
          <w:szCs w:val="20"/>
          <w:highlight w:val="none"/>
          <w:lang w:val="en-US" w:eastAsia="zh-CN" w:bidi="ar-SA"/>
        </w:rPr>
      </w:r>
      <w:r/>
    </w:p>
    <w:p>
      <w:pPr>
        <w:pStyle w:val="888"/>
        <w:ind w:firstLine="400"/>
        <w:spacing w:line="400" w:lineRule="exact"/>
        <w:widowControl/>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5、人员配备：供应商须组建专业的技术服务团队，人员配置满足本次采购需求，并根据项目内容制定项目组织架构及运作规划。提供人员配备方案。</w:t>
      </w:r>
      <w:r>
        <w:rPr>
          <w:rFonts w:hint="eastAsia" w:ascii="宋体" w:hAnsi="Courier New" w:eastAsia="宋体" w:cs="Times New Roman"/>
          <w:color w:val="000000"/>
          <w:sz w:val="20"/>
          <w:szCs w:val="20"/>
          <w:highlight w:val="none"/>
          <w:lang w:val="en-US" w:eastAsia="zh-CN" w:bidi="ar-SA"/>
        </w:rPr>
      </w:r>
      <w:r/>
    </w:p>
    <w:p>
      <w:pPr>
        <w:pStyle w:val="906"/>
        <w:ind w:firstLine="400"/>
        <w:spacing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t xml:space="preserve">三、标识标牌制作要求（做响应偏离表，按实际响应）：</w:t>
      </w:r>
      <w:r>
        <w:rPr>
          <w:rFonts w:ascii="宋体" w:hAnsi="Courier New" w:eastAsia="宋体" w:cs="Times New Roman"/>
          <w:color w:val="000000"/>
          <w:sz w:val="20"/>
          <w:szCs w:val="20"/>
          <w:highlight w:val="none"/>
          <w:lang w:val="en-US" w:eastAsia="zh-CN" w:bidi="ar-SA"/>
        </w:rPr>
      </w:r>
      <w:r/>
    </w:p>
    <w:p>
      <w:pPr>
        <w:pStyle w:val="906"/>
        <w:ind w:firstLine="400"/>
        <w:spacing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t xml:space="preserve">1、</w:t>
      </w:r>
      <w:r>
        <w:rPr>
          <w:rFonts w:hint="eastAsia" w:ascii="宋体" w:hAnsi="Courier New" w:eastAsia="宋体" w:cs="Times New Roman"/>
          <w:color w:val="000000"/>
          <w:sz w:val="20"/>
          <w:szCs w:val="20"/>
          <w:highlight w:val="none"/>
          <w:lang w:val="en-US" w:eastAsia="zh-CN" w:bidi="ar-SA"/>
        </w:rPr>
        <w:t xml:space="preserve">设计</w:t>
      </w:r>
      <w:r>
        <w:rPr>
          <w:rFonts w:ascii="宋体" w:hAnsi="Courier New" w:eastAsia="宋体" w:cs="Times New Roman"/>
          <w:color w:val="000000"/>
          <w:sz w:val="20"/>
          <w:szCs w:val="20"/>
          <w:highlight w:val="none"/>
          <w:lang w:val="en-US" w:eastAsia="zh-CN" w:bidi="ar-SA"/>
        </w:rPr>
        <w:t xml:space="preserve">要求理念</w:t>
      </w:r>
      <w:r>
        <w:rPr>
          <w:rFonts w:ascii="宋体" w:hAnsi="Courier New" w:eastAsia="宋体" w:cs="Times New Roman"/>
          <w:color w:val="000000"/>
          <w:sz w:val="20"/>
          <w:szCs w:val="20"/>
          <w:highlight w:val="none"/>
          <w:lang w:val="en-US" w:eastAsia="zh-CN" w:bidi="ar-SA"/>
        </w:rPr>
      </w:r>
      <w:r/>
    </w:p>
    <w:p>
      <w:pPr>
        <w:pStyle w:val="906"/>
        <w:ind w:left="119"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w:t>
      </w:r>
      <w:r>
        <w:rPr>
          <w:rFonts w:ascii="宋体" w:hAnsi="Courier New" w:eastAsia="宋体" w:cs="Times New Roman"/>
          <w:color w:val="000000"/>
          <w:sz w:val="20"/>
          <w:szCs w:val="20"/>
          <w:highlight w:val="none"/>
          <w:lang w:val="en-US" w:eastAsia="zh-CN" w:bidi="ar-SA"/>
        </w:rPr>
        <w:t xml:space="preserve">严格按照</w:t>
      </w:r>
      <w:r>
        <w:rPr>
          <w:rFonts w:hint="eastAsia" w:ascii="宋体" w:hAnsi="Courier New" w:eastAsia="宋体" w:cs="Times New Roman"/>
          <w:color w:val="000000"/>
          <w:sz w:val="20"/>
          <w:szCs w:val="20"/>
          <w:highlight w:val="none"/>
          <w:lang w:val="en-US" w:eastAsia="zh-CN" w:bidi="ar-SA"/>
        </w:rPr>
        <w:t xml:space="preserve">采购人</w:t>
      </w:r>
      <w:r>
        <w:rPr>
          <w:rFonts w:ascii="宋体" w:hAnsi="Courier New" w:eastAsia="宋体" w:cs="Times New Roman"/>
          <w:color w:val="000000"/>
          <w:sz w:val="20"/>
          <w:szCs w:val="20"/>
          <w:highlight w:val="none"/>
          <w:lang w:val="en-US" w:eastAsia="zh-CN" w:bidi="ar-SA"/>
        </w:rPr>
        <w:t xml:space="preserve">的要求进行设计，设计要求符合医院的功能性质和原有的视觉识别系统，标识标牌识别度高；</w:t>
      </w:r>
      <w:r>
        <w:rPr>
          <w:rFonts w:ascii="宋体" w:hAnsi="Courier New" w:eastAsia="宋体" w:cs="Times New Roman"/>
          <w:color w:val="000000"/>
          <w:sz w:val="20"/>
          <w:szCs w:val="20"/>
          <w:highlight w:val="none"/>
          <w:lang w:val="en-US" w:eastAsia="zh-CN" w:bidi="ar-SA"/>
        </w:rPr>
      </w:r>
      <w:r/>
    </w:p>
    <w:p>
      <w:pPr>
        <w:pStyle w:val="906"/>
        <w:ind w:left="119"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w:t>
      </w:r>
      <w:r>
        <w:rPr>
          <w:rFonts w:ascii="宋体" w:hAnsi="Courier New" w:eastAsia="宋体" w:cs="Times New Roman"/>
          <w:color w:val="000000"/>
          <w:sz w:val="20"/>
          <w:szCs w:val="20"/>
          <w:highlight w:val="none"/>
          <w:lang w:val="en-US" w:eastAsia="zh-CN" w:bidi="ar-SA"/>
        </w:rPr>
        <w:t xml:space="preserve">部分材料选材工艺上采用机器喷色、切割、打印。</w:t>
      </w:r>
      <w:r>
        <w:rPr>
          <w:rFonts w:ascii="宋体" w:hAnsi="Courier New" w:eastAsia="宋体" w:cs="Times New Roman"/>
          <w:color w:val="000000"/>
          <w:sz w:val="20"/>
          <w:szCs w:val="20"/>
          <w:highlight w:val="none"/>
          <w:lang w:val="en-US" w:eastAsia="zh-CN" w:bidi="ar-SA"/>
        </w:rPr>
      </w:r>
      <w:r/>
    </w:p>
    <w:p>
      <w:pPr>
        <w:pStyle w:val="906"/>
        <w:ind w:left="119"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w:t>
      </w:r>
      <w:r>
        <w:rPr>
          <w:rFonts w:ascii="宋体" w:hAnsi="Courier New" w:eastAsia="宋体" w:cs="Times New Roman"/>
          <w:color w:val="000000"/>
          <w:sz w:val="20"/>
          <w:szCs w:val="20"/>
          <w:highlight w:val="none"/>
          <w:lang w:val="en-US" w:eastAsia="zh-CN" w:bidi="ar-SA"/>
        </w:rPr>
        <w:t xml:space="preserve">设计图纸方案经</w:t>
      </w:r>
      <w:r>
        <w:rPr>
          <w:rFonts w:hint="eastAsia" w:ascii="宋体" w:hAnsi="Courier New" w:eastAsia="宋体" w:cs="Times New Roman"/>
          <w:color w:val="000000"/>
          <w:sz w:val="20"/>
          <w:szCs w:val="20"/>
          <w:highlight w:val="none"/>
          <w:lang w:val="en-US" w:eastAsia="zh-CN" w:bidi="ar-SA"/>
        </w:rPr>
        <w:t xml:space="preserve">采购人</w:t>
      </w:r>
      <w:r>
        <w:rPr>
          <w:rFonts w:ascii="宋体" w:hAnsi="Courier New" w:eastAsia="宋体" w:cs="Times New Roman"/>
          <w:color w:val="000000"/>
          <w:sz w:val="20"/>
          <w:szCs w:val="20"/>
          <w:highlight w:val="none"/>
          <w:lang w:val="en-US" w:eastAsia="zh-CN" w:bidi="ar-SA"/>
        </w:rPr>
        <w:t xml:space="preserve">批准后方可进行制作和安装。设计及产品制作安装后的尺寸比例、外观效果应与平而效果图相符。</w:t>
      </w:r>
      <w:r>
        <w:rPr>
          <w:rFonts w:ascii="宋体" w:hAnsi="Courier New" w:eastAsia="宋体" w:cs="Times New Roman"/>
          <w:color w:val="000000"/>
          <w:sz w:val="20"/>
          <w:szCs w:val="20"/>
          <w:highlight w:val="none"/>
          <w:lang w:val="en-US" w:eastAsia="zh-CN" w:bidi="ar-SA"/>
        </w:rPr>
      </w:r>
      <w:r/>
    </w:p>
    <w:p>
      <w:pPr>
        <w:pStyle w:val="906"/>
        <w:ind w:left="119"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w:t>
      </w:r>
      <w:r>
        <w:rPr>
          <w:rFonts w:ascii="宋体" w:hAnsi="Courier New" w:eastAsia="宋体" w:cs="Times New Roman"/>
          <w:color w:val="000000"/>
          <w:sz w:val="20"/>
          <w:szCs w:val="20"/>
          <w:highlight w:val="none"/>
          <w:lang w:val="en-US" w:eastAsia="zh-CN" w:bidi="ar-SA"/>
        </w:rPr>
        <w:t xml:space="preserve">成批产品批量制作安装前，供应商应先制作安装单个产品供</w:t>
      </w:r>
      <w:r>
        <w:rPr>
          <w:rFonts w:hint="eastAsia" w:ascii="宋体" w:hAnsi="Courier New" w:eastAsia="宋体" w:cs="Times New Roman"/>
          <w:color w:val="000000"/>
          <w:sz w:val="20"/>
          <w:szCs w:val="20"/>
          <w:highlight w:val="none"/>
          <w:lang w:val="en-US" w:eastAsia="zh-CN" w:bidi="ar-SA"/>
        </w:rPr>
        <w:t xml:space="preserve">采购人</w:t>
      </w:r>
      <w:r>
        <w:rPr>
          <w:rFonts w:ascii="宋体" w:hAnsi="Courier New" w:eastAsia="宋体" w:cs="Times New Roman"/>
          <w:color w:val="000000"/>
          <w:sz w:val="20"/>
          <w:szCs w:val="20"/>
          <w:highlight w:val="none"/>
          <w:lang w:val="en-US" w:eastAsia="zh-CN" w:bidi="ar-SA"/>
        </w:rPr>
        <w:t xml:space="preserve">确认。</w:t>
      </w:r>
      <w:r>
        <w:rPr>
          <w:rFonts w:ascii="宋体" w:hAnsi="Courier New" w:eastAsia="宋体" w:cs="Times New Roman"/>
          <w:color w:val="000000"/>
          <w:sz w:val="20"/>
          <w:szCs w:val="20"/>
          <w:highlight w:val="none"/>
          <w:lang w:val="en-US" w:eastAsia="zh-CN" w:bidi="ar-SA"/>
        </w:rPr>
      </w:r>
      <w:r/>
    </w:p>
    <w:p>
      <w:pPr>
        <w:pStyle w:val="906"/>
        <w:ind w:left="119"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（5）</w:t>
      </w:r>
      <w:r>
        <w:rPr>
          <w:rFonts w:ascii="宋体" w:hAnsi="Courier New" w:eastAsia="宋体" w:cs="Times New Roman"/>
          <w:color w:val="000000"/>
          <w:sz w:val="20"/>
          <w:szCs w:val="20"/>
          <w:highlight w:val="none"/>
          <w:lang w:val="en-US" w:eastAsia="zh-CN" w:bidi="ar-SA"/>
        </w:rPr>
        <w:t xml:space="preserve">安装工应持有国家规定的相应的上岗证。</w:t>
      </w:r>
      <w:r>
        <w:rPr>
          <w:rFonts w:ascii="宋体" w:hAnsi="Courier New" w:eastAsia="宋体" w:cs="Times New Roman"/>
          <w:color w:val="000000"/>
          <w:sz w:val="20"/>
          <w:szCs w:val="20"/>
          <w:highlight w:val="none"/>
          <w:lang w:val="en-US" w:eastAsia="zh-CN" w:bidi="ar-SA"/>
        </w:rPr>
      </w:r>
      <w:r/>
    </w:p>
    <w:p>
      <w:pPr>
        <w:pStyle w:val="906"/>
        <w:ind w:left="119"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t xml:space="preserve">2、主要材料说明</w:t>
      </w:r>
      <w:r>
        <w:rPr>
          <w:rFonts w:ascii="宋体" w:hAnsi="Courier New" w:eastAsia="宋体" w:cs="Times New Roman"/>
          <w:color w:val="000000"/>
          <w:sz w:val="20"/>
          <w:szCs w:val="20"/>
          <w:highlight w:val="none"/>
          <w:lang w:val="en-US" w:eastAsia="zh-CN" w:bidi="ar-SA"/>
        </w:rPr>
      </w:r>
      <w:r/>
    </w:p>
    <w:p>
      <w:pPr>
        <w:pStyle w:val="906"/>
        <w:ind w:left="119"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w:t>
      </w:r>
      <w:r>
        <w:rPr>
          <w:rFonts w:ascii="宋体" w:hAnsi="Courier New" w:eastAsia="宋体" w:cs="Times New Roman"/>
          <w:color w:val="000000"/>
          <w:sz w:val="20"/>
          <w:szCs w:val="20"/>
          <w:highlight w:val="none"/>
          <w:lang w:val="en-US" w:eastAsia="zh-CN" w:bidi="ar-SA"/>
        </w:rPr>
        <w:t xml:space="preserve"> 写真车贴及地贴材料的枝术指标和性能化学成分满足相应的国家标准，材料品牌参考（福来、美神、彩纳、纳尔，或同档次及以上品牌）</w:t>
      </w:r>
      <w:r>
        <w:rPr>
          <w:rFonts w:hint="eastAsia" w:ascii="宋体" w:hAnsi="Courier New" w:eastAsia="宋体" w:cs="Times New Roman"/>
          <w:color w:val="000000"/>
          <w:sz w:val="20"/>
          <w:szCs w:val="20"/>
          <w:highlight w:val="none"/>
          <w:lang w:val="en-US" w:eastAsia="zh-CN" w:bidi="ar-SA"/>
        </w:rPr>
        <w:t xml:space="preserve">；</w:t>
      </w:r>
      <w:r>
        <w:rPr>
          <w:rFonts w:ascii="宋体" w:hAnsi="Courier New" w:eastAsia="宋体" w:cs="Times New Roman"/>
          <w:color w:val="000000"/>
          <w:sz w:val="20"/>
          <w:szCs w:val="20"/>
          <w:highlight w:val="none"/>
          <w:lang w:val="en-US" w:eastAsia="zh-CN" w:bidi="ar-SA"/>
        </w:rPr>
      </w:r>
      <w:r/>
    </w:p>
    <w:p>
      <w:pPr>
        <w:pStyle w:val="906"/>
        <w:ind w:left="119"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w:t>
      </w:r>
      <w:r>
        <w:rPr>
          <w:rFonts w:ascii="宋体" w:hAnsi="Courier New" w:eastAsia="宋体" w:cs="Times New Roman"/>
          <w:color w:val="000000"/>
          <w:sz w:val="20"/>
          <w:szCs w:val="20"/>
          <w:highlight w:val="none"/>
          <w:lang w:val="en-US" w:eastAsia="zh-CN" w:bidi="ar-SA"/>
        </w:rPr>
        <w:t xml:space="preserve">墨水及丝印油墨的技术指标和性能：（参考品牌：墨库、蓝宇、富士油墨、DILLI、东洋，或同档次及以上品牌</w:t>
      </w:r>
      <w:r>
        <w:rPr>
          <w:rFonts w:hint="eastAsia" w:ascii="宋体" w:hAnsi="Courier New" w:eastAsia="宋体" w:cs="Times New Roman"/>
          <w:color w:val="000000"/>
          <w:sz w:val="20"/>
          <w:szCs w:val="20"/>
          <w:highlight w:val="none"/>
          <w:lang w:val="en-US" w:eastAsia="zh-CN" w:bidi="ar-SA"/>
        </w:rPr>
        <w:t xml:space="preserve">）</w:t>
      </w:r>
      <w:r>
        <w:rPr>
          <w:rFonts w:ascii="宋体" w:hAnsi="Courier New" w:eastAsia="宋体" w:cs="Times New Roman"/>
          <w:color w:val="000000"/>
          <w:sz w:val="20"/>
          <w:szCs w:val="20"/>
          <w:highlight w:val="none"/>
          <w:lang w:val="en-US" w:eastAsia="zh-CN" w:bidi="ar-SA"/>
        </w:rPr>
        <w:t xml:space="preserve">。</w:t>
      </w:r>
      <w:r>
        <w:rPr>
          <w:rFonts w:ascii="宋体" w:hAnsi="Courier New" w:eastAsia="宋体" w:cs="Times New Roman"/>
          <w:color w:val="000000"/>
          <w:sz w:val="20"/>
          <w:szCs w:val="20"/>
          <w:highlight w:val="none"/>
          <w:lang w:val="en-US" w:eastAsia="zh-CN" w:bidi="ar-SA"/>
        </w:rPr>
      </w:r>
      <w:r/>
    </w:p>
    <w:p>
      <w:pPr>
        <w:pStyle w:val="906"/>
        <w:ind w:left="119"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t xml:space="preserve">3、工艺标准及产品质量技术要求</w:t>
      </w:r>
      <w:r>
        <w:rPr>
          <w:rFonts w:ascii="宋体" w:hAnsi="Courier New" w:eastAsia="宋体" w:cs="Times New Roman"/>
          <w:color w:val="000000"/>
          <w:sz w:val="20"/>
          <w:szCs w:val="20"/>
          <w:highlight w:val="none"/>
          <w:lang w:val="en-US" w:eastAsia="zh-CN" w:bidi="ar-SA"/>
        </w:rPr>
      </w:r>
      <w:r/>
    </w:p>
    <w:p>
      <w:pPr>
        <w:pStyle w:val="906"/>
        <w:ind w:left="119"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w:t>
      </w:r>
      <w:r>
        <w:rPr>
          <w:rFonts w:ascii="宋体" w:hAnsi="Courier New" w:eastAsia="宋体" w:cs="Times New Roman"/>
          <w:color w:val="000000"/>
          <w:sz w:val="20"/>
          <w:szCs w:val="20"/>
          <w:highlight w:val="none"/>
          <w:lang w:val="en-US" w:eastAsia="zh-CN" w:bidi="ar-SA"/>
        </w:rPr>
        <w:t xml:space="preserve">所有标识的图形符合GB10001-94公共信息标志图形符号的规定，以及国家相关行业标准。</w:t>
      </w:r>
      <w:r>
        <w:rPr>
          <w:rFonts w:ascii="宋体" w:hAnsi="Courier New" w:eastAsia="宋体" w:cs="Times New Roman"/>
          <w:color w:val="000000"/>
          <w:sz w:val="20"/>
          <w:szCs w:val="20"/>
          <w:highlight w:val="none"/>
          <w:lang w:val="en-US" w:eastAsia="zh-CN" w:bidi="ar-SA"/>
        </w:rPr>
      </w:r>
      <w:r/>
    </w:p>
    <w:p>
      <w:pPr>
        <w:pStyle w:val="906"/>
        <w:ind w:left="119"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w:t>
      </w:r>
      <w:r>
        <w:rPr>
          <w:rFonts w:ascii="宋体" w:hAnsi="Courier New" w:eastAsia="宋体" w:cs="Times New Roman"/>
          <w:color w:val="000000"/>
          <w:sz w:val="20"/>
          <w:szCs w:val="20"/>
          <w:highlight w:val="none"/>
          <w:lang w:val="en-US" w:eastAsia="zh-CN" w:bidi="ar-SA"/>
        </w:rPr>
        <w:t xml:space="preserve">产品使用的其他材料应为优质产品，并符合环保要求，所含有的可能危害环境和人体健康的元素不得超过限量标准。</w:t>
      </w:r>
      <w:r>
        <w:rPr>
          <w:rFonts w:ascii="宋体" w:hAnsi="Courier New" w:eastAsia="宋体" w:cs="Times New Roman"/>
          <w:color w:val="000000"/>
          <w:sz w:val="20"/>
          <w:szCs w:val="20"/>
          <w:highlight w:val="none"/>
          <w:lang w:val="en-US" w:eastAsia="zh-CN" w:bidi="ar-SA"/>
        </w:rPr>
      </w:r>
      <w:r/>
    </w:p>
    <w:p>
      <w:pPr>
        <w:pStyle w:val="906"/>
        <w:ind w:left="119"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w:t>
      </w:r>
      <w:r>
        <w:rPr>
          <w:rFonts w:ascii="宋体" w:hAnsi="Courier New" w:eastAsia="宋体" w:cs="Times New Roman"/>
          <w:color w:val="000000"/>
          <w:sz w:val="20"/>
          <w:szCs w:val="20"/>
          <w:highlight w:val="none"/>
          <w:lang w:val="en-US" w:eastAsia="zh-CN" w:bidi="ar-SA"/>
        </w:rPr>
        <w:t xml:space="preserve">标识张贴整体横平竖直，不起泡、不翘边、质保期内不褪色。</w:t>
      </w:r>
      <w:r>
        <w:rPr>
          <w:rFonts w:ascii="宋体" w:hAnsi="Courier New" w:eastAsia="宋体" w:cs="Times New Roman"/>
          <w:color w:val="000000"/>
          <w:sz w:val="20"/>
          <w:szCs w:val="20"/>
          <w:highlight w:val="none"/>
          <w:lang w:val="en-US" w:eastAsia="zh-CN" w:bidi="ar-SA"/>
        </w:rPr>
      </w:r>
      <w:r/>
    </w:p>
    <w:p>
      <w:pPr>
        <w:pStyle w:val="888"/>
        <w:ind w:firstLine="402"/>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ascii="宋体" w:hAnsi="Courier New" w:eastAsia="宋体" w:cs="Times New Roman"/>
          <w:b/>
          <w:bCs/>
          <w:color w:val="000000"/>
          <w:sz w:val="20"/>
          <w:szCs w:val="20"/>
          <w:highlight w:val="none"/>
          <w:lang w:val="en-US" w:eastAsia="zh-CN" w:bidi="ar-SA"/>
        </w:rPr>
        <w:t xml:space="preserve">四、项目商务要求（做响应偏离表，按实际响应）</w:t>
      </w:r>
      <w:r>
        <w:rPr>
          <w:rFonts w:ascii="宋体" w:hAnsi="Courier New" w:eastAsia="宋体" w:cs="Times New Roman"/>
          <w:color w:val="000000"/>
          <w:sz w:val="20"/>
          <w:szCs w:val="20"/>
          <w:highlight w:val="none"/>
          <w:lang w:val="en-US" w:eastAsia="zh-CN" w:bidi="ar-SA"/>
        </w:rPr>
        <w:t xml:space="preserve">：</w:t>
      </w:r>
      <w:r>
        <w:rPr>
          <w:rFonts w:ascii="宋体" w:hAnsi="Courier New" w:eastAsia="宋体" w:cs="Times New Roman"/>
          <w:color w:val="000000"/>
          <w:sz w:val="20"/>
          <w:szCs w:val="20"/>
          <w:highlight w:val="none"/>
          <w:lang w:val="en-US" w:eastAsia="zh-CN" w:bidi="ar-SA"/>
        </w:rPr>
      </w:r>
      <w:r/>
    </w:p>
    <w:p>
      <w:pPr>
        <w:pStyle w:val="88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t xml:space="preserve">1</w:t>
      </w:r>
      <w:r>
        <w:rPr>
          <w:rFonts w:hint="eastAsia" w:ascii="宋体" w:hAnsi="Courier New" w:eastAsia="宋体" w:cs="Times New Roman"/>
          <w:color w:val="000000"/>
          <w:sz w:val="20"/>
          <w:szCs w:val="20"/>
          <w:highlight w:val="none"/>
          <w:lang w:val="en-US" w:eastAsia="zh-CN" w:bidi="ar-SA"/>
        </w:rPr>
        <w:t xml:space="preserve">、本项目采用折扣率形式进行报价，为保证价格的统一性及避免不平衡报价,供应商报价时报取统一的投标折扣率，否则作无效响应处理。并且该响应折扣率适用于每项服务项目，所报响应折扣率最多保留两位小数。</w:t>
      </w:r>
      <w:r>
        <w:rPr>
          <w:rFonts w:hint="eastAsia" w:ascii="宋体" w:hAnsi="Courier New" w:eastAsia="宋体" w:cs="Times New Roman"/>
          <w:color w:val="000000"/>
          <w:sz w:val="20"/>
          <w:szCs w:val="20"/>
          <w:highlight w:val="none"/>
          <w:lang w:val="en-US" w:eastAsia="zh-CN" w:bidi="ar-SA"/>
        </w:rPr>
      </w:r>
      <w:r/>
    </w:p>
    <w:p>
      <w:pPr>
        <w:pStyle w:val="906"/>
        <w:ind w:firstLine="200"/>
        <w:spacing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w:t>
      </w:r>
      <w:r>
        <w:rPr>
          <w:rFonts w:ascii="宋体" w:hAnsi="Courier New" w:eastAsia="宋体" w:cs="Times New Roman"/>
          <w:color w:val="000000"/>
          <w:sz w:val="20"/>
          <w:szCs w:val="20"/>
          <w:highlight w:val="none"/>
          <w:lang w:val="en-US" w:eastAsia="zh-CN" w:bidi="ar-SA"/>
        </w:rPr>
        <w:t xml:space="preserve">费用说明：以上项目报价包含：标贴、标牌、展架的设计、排版、样稿、样品、制作费、材料费（含辅材）、包装费、安装人工、脚手架费、调试费、搬运费、运输费、节假日及加急费、保险费、税费等相关全部费用。</w:t>
      </w:r>
      <w:r>
        <w:rPr>
          <w:rFonts w:ascii="宋体" w:hAnsi="Courier New" w:eastAsia="宋体" w:cs="Times New Roman"/>
          <w:color w:val="000000"/>
          <w:sz w:val="20"/>
          <w:szCs w:val="20"/>
          <w:highlight w:val="none"/>
          <w:lang w:val="en-US" w:eastAsia="zh-CN" w:bidi="ar-SA"/>
        </w:rPr>
      </w:r>
      <w:r/>
    </w:p>
    <w:p>
      <w:pPr>
        <w:pStyle w:val="906"/>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  3、报价说明：如所报折扣率为80%，则结算单价为单项最高限价＊80%。</w:t>
      </w:r>
      <w:r>
        <w:rPr>
          <w:rFonts w:hint="eastAsia" w:ascii="宋体" w:hAnsi="Courier New" w:eastAsia="宋体" w:cs="Times New Roman"/>
          <w:color w:val="000000"/>
          <w:sz w:val="20"/>
          <w:szCs w:val="20"/>
          <w:highlight w:val="none"/>
          <w:lang w:val="en-US" w:eastAsia="zh-CN" w:bidi="ar-SA"/>
        </w:rPr>
      </w:r>
      <w:r/>
    </w:p>
    <w:p>
      <w:pPr>
        <w:pStyle w:val="888"/>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4、在服务过程中，如发现有缺项、漏项，乙方应无条件、无偿补齐，所发生的一切费用，视为已包含在乙方投标时的响应报价之中，且并不因此而影响交付甲方服务的时间。</w:t>
      </w:r>
      <w:r>
        <w:rPr>
          <w:rFonts w:hint="eastAsia" w:ascii="宋体" w:hAnsi="Courier New" w:eastAsia="宋体" w:cs="Times New Roman"/>
          <w:color w:val="000000"/>
          <w:sz w:val="20"/>
          <w:szCs w:val="20"/>
          <w:highlight w:val="none"/>
          <w:lang w:val="en-US" w:eastAsia="zh-CN" w:bidi="ar-SA"/>
        </w:rPr>
      </w:r>
      <w:r/>
    </w:p>
    <w:p>
      <w:pPr>
        <w:pStyle w:val="888"/>
        <w:ind w:firstLine="400"/>
        <w:spacing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5、本项目合同签订前，各分包供应商应把产品样品提交给采购人验收审核，经采购人验收合格的样品方可供货，如经采购人对样品验收不合规三次（含），采购人有权取消其中标资格。</w:t>
      </w:r>
      <w:r>
        <w:rPr>
          <w:rFonts w:ascii="宋体" w:hAnsi="Courier New" w:eastAsia="宋体" w:cs="Times New Roman"/>
          <w:color w:val="000000"/>
          <w:sz w:val="20"/>
          <w:szCs w:val="20"/>
          <w:highlight w:val="none"/>
          <w:lang w:val="en-US" w:eastAsia="zh-CN" w:bidi="ar-SA"/>
        </w:rPr>
      </w:r>
      <w:r/>
    </w:p>
    <w:p>
      <w:pPr>
        <w:pStyle w:val="888"/>
        <w:ind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6、</w:t>
      </w:r>
      <w:r>
        <w:rPr>
          <w:rFonts w:ascii="宋体" w:hAnsi="Courier New" w:eastAsia="宋体" w:cs="Times New Roman"/>
          <w:color w:val="000000"/>
          <w:sz w:val="20"/>
          <w:szCs w:val="20"/>
          <w:highlight w:val="none"/>
          <w:lang w:val="en-US" w:eastAsia="zh-CN" w:bidi="ar-SA"/>
        </w:rPr>
        <w:t xml:space="preserve">供应商必须提供上门现场测量、设计及安装服务。</w:t>
      </w:r>
      <w:r>
        <w:rPr>
          <w:rFonts w:ascii="宋体" w:hAnsi="Courier New" w:eastAsia="宋体" w:cs="Times New Roman"/>
          <w:color w:val="000000"/>
          <w:sz w:val="20"/>
          <w:szCs w:val="20"/>
          <w:highlight w:val="none"/>
          <w:lang w:val="en-US" w:eastAsia="zh-CN" w:bidi="ar-SA"/>
        </w:rPr>
      </w:r>
      <w:r/>
    </w:p>
    <w:p>
      <w:pPr>
        <w:pStyle w:val="888"/>
        <w:ind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t xml:space="preserve">▲</w:t>
      </w:r>
      <w:r>
        <w:rPr>
          <w:rFonts w:hint="eastAsia" w:ascii="宋体" w:hAnsi="Courier New" w:eastAsia="宋体" w:cs="Times New Roman"/>
          <w:color w:val="000000"/>
          <w:sz w:val="20"/>
          <w:szCs w:val="20"/>
          <w:highlight w:val="none"/>
          <w:lang w:val="en-US" w:eastAsia="zh-CN" w:bidi="ar-SA"/>
        </w:rPr>
        <w:t xml:space="preserve">7、</w:t>
      </w:r>
      <w:r>
        <w:rPr>
          <w:rFonts w:ascii="宋体" w:hAnsi="Courier New" w:eastAsia="宋体" w:cs="Times New Roman"/>
          <w:color w:val="000000"/>
          <w:sz w:val="20"/>
          <w:szCs w:val="20"/>
          <w:highlight w:val="none"/>
          <w:lang w:val="en-US" w:eastAsia="zh-CN" w:bidi="ar-SA"/>
        </w:rPr>
        <w:t xml:space="preserve">供应商必须提供2小时现场响应服务，2日内完成设计及制作并送至院方指定科室，并完成安装。加急件按客户要求时间完成，加急费已包含在</w:t>
      </w:r>
      <w:r>
        <w:rPr>
          <w:rFonts w:hint="eastAsia" w:ascii="宋体" w:hAnsi="Courier New" w:eastAsia="宋体" w:cs="Times New Roman"/>
          <w:color w:val="000000"/>
          <w:sz w:val="20"/>
          <w:szCs w:val="20"/>
          <w:highlight w:val="none"/>
          <w:lang w:val="en-US" w:eastAsia="zh-CN" w:bidi="ar-SA"/>
        </w:rPr>
        <w:t xml:space="preserve">响应</w:t>
      </w:r>
      <w:r>
        <w:rPr>
          <w:rFonts w:ascii="宋体" w:hAnsi="Courier New" w:eastAsia="宋体" w:cs="Times New Roman"/>
          <w:color w:val="000000"/>
          <w:sz w:val="20"/>
          <w:szCs w:val="20"/>
          <w:highlight w:val="none"/>
          <w:lang w:val="en-US" w:eastAsia="zh-CN" w:bidi="ar-SA"/>
        </w:rPr>
        <w:t xml:space="preserve">单价中。</w:t>
      </w:r>
      <w:r>
        <w:rPr>
          <w:rFonts w:ascii="宋体" w:hAnsi="Courier New" w:eastAsia="宋体" w:cs="Times New Roman"/>
          <w:color w:val="000000"/>
          <w:sz w:val="20"/>
          <w:szCs w:val="20"/>
          <w:highlight w:val="none"/>
          <w:lang w:val="en-US" w:eastAsia="zh-CN" w:bidi="ar-SA"/>
        </w:rPr>
      </w:r>
      <w:r/>
    </w:p>
    <w:p>
      <w:pPr>
        <w:pStyle w:val="888"/>
        <w:ind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8、</w:t>
      </w:r>
      <w:r>
        <w:rPr>
          <w:rFonts w:ascii="宋体" w:hAnsi="Courier New" w:eastAsia="宋体" w:cs="Times New Roman"/>
          <w:color w:val="000000"/>
          <w:sz w:val="20"/>
          <w:szCs w:val="20"/>
          <w:highlight w:val="none"/>
          <w:lang w:val="en-US" w:eastAsia="zh-CN" w:bidi="ar-SA"/>
        </w:rPr>
        <w:t xml:space="preserve">供应商必须满足在国家法定节假日、重大事件等期间所需标贴、展架的制作安装服务，加急费已包含在</w:t>
      </w:r>
      <w:r>
        <w:rPr>
          <w:rFonts w:hint="eastAsia" w:ascii="宋体" w:hAnsi="Courier New" w:eastAsia="宋体" w:cs="Times New Roman"/>
          <w:color w:val="000000"/>
          <w:sz w:val="20"/>
          <w:szCs w:val="20"/>
          <w:highlight w:val="none"/>
          <w:lang w:val="en-US" w:eastAsia="zh-CN" w:bidi="ar-SA"/>
        </w:rPr>
        <w:t xml:space="preserve">响应</w:t>
      </w:r>
      <w:r>
        <w:rPr>
          <w:rFonts w:ascii="宋体" w:hAnsi="Courier New" w:eastAsia="宋体" w:cs="Times New Roman"/>
          <w:color w:val="000000"/>
          <w:sz w:val="20"/>
          <w:szCs w:val="20"/>
          <w:highlight w:val="none"/>
          <w:lang w:val="en-US" w:eastAsia="zh-CN" w:bidi="ar-SA"/>
        </w:rPr>
        <w:t xml:space="preserve">单价中。</w:t>
      </w:r>
      <w:r>
        <w:rPr>
          <w:rFonts w:ascii="宋体" w:hAnsi="Courier New" w:eastAsia="宋体" w:cs="Times New Roman"/>
          <w:color w:val="000000"/>
          <w:sz w:val="20"/>
          <w:szCs w:val="20"/>
          <w:highlight w:val="none"/>
          <w:lang w:val="en-US" w:eastAsia="zh-CN" w:bidi="ar-SA"/>
        </w:rPr>
      </w:r>
      <w:r/>
    </w:p>
    <w:p>
      <w:pPr>
        <w:pStyle w:val="888"/>
        <w:ind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9、供应商应根据项目提供</w:t>
      </w:r>
      <w:r>
        <w:rPr>
          <w:rFonts w:ascii="宋体" w:hAnsi="Courier New" w:eastAsia="宋体" w:cs="Times New Roman"/>
          <w:color w:val="000000"/>
          <w:sz w:val="20"/>
          <w:szCs w:val="20"/>
          <w:highlight w:val="none"/>
          <w:lang w:val="en-US" w:eastAsia="zh-CN" w:bidi="ar-SA"/>
        </w:rPr>
        <w:t xml:space="preserve">应急服务方案</w:t>
      </w:r>
      <w:r>
        <w:rPr>
          <w:rFonts w:hint="eastAsia" w:ascii="宋体" w:hAnsi="Courier New" w:eastAsia="宋体" w:cs="Times New Roman"/>
          <w:color w:val="000000"/>
          <w:sz w:val="20"/>
          <w:szCs w:val="20"/>
          <w:highlight w:val="none"/>
          <w:lang w:val="en-US" w:eastAsia="zh-CN" w:bidi="ar-SA"/>
        </w:rPr>
        <w:t xml:space="preserve">，确保接到采购人要求时，及时完成应急服务</w:t>
      </w:r>
      <w:r>
        <w:rPr>
          <w:rFonts w:ascii="宋体" w:hAnsi="Courier New" w:eastAsia="宋体" w:cs="Times New Roman"/>
          <w:color w:val="000000"/>
          <w:sz w:val="20"/>
          <w:szCs w:val="20"/>
          <w:highlight w:val="none"/>
          <w:lang w:val="en-US" w:eastAsia="zh-CN" w:bidi="ar-SA"/>
        </w:rPr>
        <w:t xml:space="preserve">。</w:t>
      </w:r>
      <w:r>
        <w:rPr>
          <w:rFonts w:ascii="宋体" w:hAnsi="Courier New" w:eastAsia="宋体" w:cs="Times New Roman"/>
          <w:color w:val="000000"/>
          <w:sz w:val="20"/>
          <w:szCs w:val="20"/>
          <w:highlight w:val="none"/>
          <w:lang w:val="en-US" w:eastAsia="zh-CN" w:bidi="ar-SA"/>
        </w:rPr>
      </w:r>
      <w:r/>
    </w:p>
    <w:p>
      <w:pPr>
        <w:pStyle w:val="888"/>
        <w:ind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10、供应商服务人员，需做到</w:t>
      </w:r>
      <w:r>
        <w:rPr>
          <w:rFonts w:ascii="宋体" w:hAnsi="Courier New" w:eastAsia="宋体" w:cs="Times New Roman"/>
          <w:color w:val="000000"/>
          <w:sz w:val="20"/>
          <w:szCs w:val="20"/>
          <w:highlight w:val="none"/>
          <w:lang w:val="en-US" w:eastAsia="zh-CN" w:bidi="ar-SA"/>
        </w:rPr>
        <w:t xml:space="preserve">服务态度和蔼，</w:t>
      </w:r>
      <w:r>
        <w:rPr>
          <w:rFonts w:hint="eastAsia" w:ascii="宋体" w:hAnsi="Courier New" w:eastAsia="宋体" w:cs="Times New Roman"/>
          <w:color w:val="000000"/>
          <w:sz w:val="20"/>
          <w:szCs w:val="20"/>
          <w:highlight w:val="none"/>
          <w:lang w:val="en-US" w:eastAsia="zh-CN" w:bidi="ar-SA"/>
        </w:rPr>
        <w:t xml:space="preserve">服务人员</w:t>
      </w:r>
      <w:r>
        <w:rPr>
          <w:rFonts w:ascii="宋体" w:hAnsi="Courier New" w:eastAsia="宋体" w:cs="Times New Roman"/>
          <w:color w:val="000000"/>
          <w:sz w:val="20"/>
          <w:szCs w:val="20"/>
          <w:highlight w:val="none"/>
          <w:lang w:val="en-US" w:eastAsia="zh-CN" w:bidi="ar-SA"/>
        </w:rPr>
        <w:t xml:space="preserve">善于与需求部门沟通，</w:t>
      </w:r>
      <w:r>
        <w:rPr>
          <w:rFonts w:hint="eastAsia" w:ascii="宋体" w:hAnsi="Courier New" w:eastAsia="宋体" w:cs="Times New Roman"/>
          <w:color w:val="000000"/>
          <w:sz w:val="20"/>
          <w:szCs w:val="20"/>
          <w:highlight w:val="none"/>
          <w:lang w:val="en-US" w:eastAsia="zh-CN" w:bidi="ar-SA"/>
        </w:rPr>
        <w:t xml:space="preserve">能及时</w:t>
      </w:r>
      <w:r>
        <w:rPr>
          <w:rFonts w:ascii="宋体" w:hAnsi="Courier New" w:eastAsia="宋体" w:cs="Times New Roman"/>
          <w:color w:val="000000"/>
          <w:sz w:val="20"/>
          <w:szCs w:val="20"/>
          <w:highlight w:val="none"/>
          <w:lang w:val="en-US" w:eastAsia="zh-CN" w:bidi="ar-SA"/>
        </w:rPr>
        <w:t xml:space="preserve">满足需求部门的要求</w:t>
      </w:r>
      <w:r>
        <w:rPr>
          <w:rFonts w:hint="eastAsia" w:ascii="宋体" w:hAnsi="Courier New" w:eastAsia="宋体" w:cs="Times New Roman"/>
          <w:color w:val="000000"/>
          <w:sz w:val="20"/>
          <w:szCs w:val="20"/>
          <w:highlight w:val="none"/>
          <w:lang w:val="en-US" w:eastAsia="zh-CN" w:bidi="ar-SA"/>
        </w:rPr>
        <w:t xml:space="preserve">，不得在服务过程中出现需求部门投诉，影响需求部门的情况出现</w:t>
      </w:r>
      <w:r>
        <w:rPr>
          <w:rFonts w:ascii="宋体" w:hAnsi="Courier New" w:eastAsia="宋体" w:cs="Times New Roman"/>
          <w:color w:val="000000"/>
          <w:sz w:val="20"/>
          <w:szCs w:val="20"/>
          <w:highlight w:val="none"/>
          <w:lang w:val="en-US" w:eastAsia="zh-CN" w:bidi="ar-SA"/>
        </w:rPr>
        <w:t xml:space="preserve">。</w:t>
      </w:r>
      <w:r>
        <w:rPr>
          <w:rFonts w:ascii="宋体" w:hAnsi="Courier New" w:eastAsia="宋体" w:cs="Times New Roman"/>
          <w:color w:val="000000"/>
          <w:sz w:val="20"/>
          <w:szCs w:val="20"/>
          <w:highlight w:val="none"/>
          <w:lang w:val="en-US" w:eastAsia="zh-CN" w:bidi="ar-SA"/>
        </w:rPr>
      </w:r>
      <w:r/>
    </w:p>
    <w:p>
      <w:pPr>
        <w:pStyle w:val="888"/>
        <w:ind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11、</w:t>
      </w:r>
      <w:r>
        <w:rPr>
          <w:rFonts w:ascii="宋体" w:hAnsi="Courier New" w:eastAsia="宋体" w:cs="Times New Roman"/>
          <w:color w:val="000000"/>
          <w:sz w:val="20"/>
          <w:szCs w:val="20"/>
          <w:highlight w:val="none"/>
          <w:lang w:val="en-US" w:eastAsia="zh-CN" w:bidi="ar-SA"/>
        </w:rPr>
        <w:t xml:space="preserve">结算方式：</w:t>
      </w:r>
      <w:r>
        <w:rPr>
          <w:rFonts w:hint="eastAsia" w:ascii="宋体" w:hAnsi="Courier New" w:eastAsia="宋体" w:cs="Times New Roman"/>
          <w:color w:val="000000"/>
          <w:sz w:val="20"/>
          <w:szCs w:val="20"/>
          <w:highlight w:val="none"/>
          <w:lang w:val="en-US" w:eastAsia="zh-CN" w:bidi="ar-SA"/>
        </w:rPr>
        <w:t xml:space="preserve">（1）</w:t>
      </w:r>
      <w:r>
        <w:rPr>
          <w:rFonts w:ascii="宋体" w:hAnsi="Courier New" w:eastAsia="宋体" w:cs="Times New Roman"/>
          <w:color w:val="000000"/>
          <w:sz w:val="20"/>
          <w:szCs w:val="20"/>
          <w:highlight w:val="none"/>
          <w:lang w:val="en-US" w:eastAsia="zh-CN" w:bidi="ar-SA"/>
        </w:rPr>
        <w:t xml:space="preserve">标识标牌每季度按实计算</w:t>
      </w:r>
      <w:r>
        <w:rPr>
          <w:rFonts w:hint="eastAsia" w:ascii="宋体" w:hAnsi="Courier New" w:eastAsia="宋体" w:cs="Times New Roman"/>
          <w:color w:val="000000"/>
          <w:sz w:val="20"/>
          <w:szCs w:val="20"/>
          <w:highlight w:val="none"/>
          <w:lang w:val="en-US" w:eastAsia="zh-CN" w:bidi="ar-SA"/>
        </w:rPr>
        <w:t xml:space="preserve">，采购人按实结算，采购人根据</w:t>
      </w:r>
      <w:r>
        <w:rPr>
          <w:rFonts w:ascii="宋体" w:hAnsi="Courier New" w:eastAsia="宋体" w:cs="Times New Roman"/>
          <w:color w:val="000000"/>
          <w:sz w:val="20"/>
          <w:szCs w:val="20"/>
          <w:highlight w:val="none"/>
          <w:lang w:val="en-US" w:eastAsia="zh-CN" w:bidi="ar-SA"/>
        </w:rPr>
        <w:t xml:space="preserve">实际定制量、</w:t>
      </w:r>
      <w:r>
        <w:rPr>
          <w:rFonts w:hint="eastAsia" w:ascii="宋体" w:hAnsi="Courier New" w:eastAsia="宋体" w:cs="Times New Roman"/>
          <w:color w:val="000000"/>
          <w:sz w:val="20"/>
          <w:szCs w:val="20"/>
          <w:highlight w:val="none"/>
          <w:lang w:val="en-US" w:eastAsia="zh-CN" w:bidi="ar-SA"/>
        </w:rPr>
        <w:t xml:space="preserve">响应</w:t>
      </w:r>
      <w:r>
        <w:rPr>
          <w:rFonts w:ascii="宋体" w:hAnsi="Courier New" w:eastAsia="宋体" w:cs="Times New Roman"/>
          <w:color w:val="000000"/>
          <w:sz w:val="20"/>
          <w:szCs w:val="20"/>
          <w:highlight w:val="none"/>
          <w:lang w:val="en-US" w:eastAsia="zh-CN" w:bidi="ar-SA"/>
        </w:rPr>
        <w:t xml:space="preserve">单价及实际尺寸</w:t>
      </w:r>
      <w:r>
        <w:rPr>
          <w:rFonts w:hint="eastAsia" w:ascii="宋体" w:hAnsi="Courier New" w:eastAsia="宋体" w:cs="Times New Roman"/>
          <w:color w:val="000000"/>
          <w:sz w:val="20"/>
          <w:szCs w:val="20"/>
          <w:highlight w:val="none"/>
          <w:lang w:val="en-US" w:eastAsia="zh-CN" w:bidi="ar-SA"/>
        </w:rPr>
        <w:t xml:space="preserve">按实</w:t>
      </w:r>
      <w:r>
        <w:rPr>
          <w:rFonts w:ascii="宋体" w:hAnsi="Courier New" w:eastAsia="宋体" w:cs="Times New Roman"/>
          <w:color w:val="000000"/>
          <w:sz w:val="20"/>
          <w:szCs w:val="20"/>
          <w:highlight w:val="none"/>
          <w:lang w:val="en-US" w:eastAsia="zh-CN" w:bidi="ar-SA"/>
        </w:rPr>
        <w:t xml:space="preserve">结算</w:t>
      </w:r>
      <w:r>
        <w:rPr>
          <w:rFonts w:hint="eastAsia" w:ascii="宋体" w:hAnsi="Courier New" w:eastAsia="宋体" w:cs="Times New Roman"/>
          <w:color w:val="000000"/>
          <w:sz w:val="20"/>
          <w:szCs w:val="20"/>
          <w:highlight w:val="none"/>
          <w:lang w:val="en-US" w:eastAsia="zh-CN" w:bidi="ar-SA"/>
        </w:rPr>
        <w:t xml:space="preserve">，成交供应商根据已经完成且经采购人确认的工作量进行结算，每次申请付款时，须提供采购人认可的增值税发票、付款申请单、结算清单（经采购人书面签字、盖章确认）等付款所需资料，采购人在收到上述资料且审查合格后10个工作日内支付相应款项，若因成交供应商延迟提供上述资料导致甲方不能按时付款，则相关责任由成交供应商承担。（2）各项种类最终单价=单价最高限价*成交折扣率，最终结算价=最终单价*实际用量。</w:t>
      </w:r>
      <w:r>
        <w:rPr>
          <w:rFonts w:ascii="宋体" w:hAnsi="Courier New" w:eastAsia="宋体" w:cs="Times New Roman"/>
          <w:color w:val="000000"/>
          <w:sz w:val="20"/>
          <w:szCs w:val="20"/>
          <w:highlight w:val="none"/>
          <w:lang w:val="en-US" w:eastAsia="zh-CN" w:bidi="ar-SA"/>
        </w:rPr>
      </w:r>
      <w:r/>
    </w:p>
    <w:p>
      <w:pPr>
        <w:pStyle w:val="888"/>
        <w:ind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12、</w:t>
      </w:r>
      <w:r>
        <w:rPr>
          <w:rFonts w:ascii="宋体" w:hAnsi="Courier New" w:eastAsia="宋体" w:cs="Times New Roman"/>
          <w:color w:val="000000"/>
          <w:sz w:val="20"/>
          <w:szCs w:val="20"/>
          <w:highlight w:val="none"/>
          <w:lang w:val="en-US" w:eastAsia="zh-CN" w:bidi="ar-SA"/>
        </w:rPr>
        <w:t xml:space="preserve">免费质保期：≥</w:t>
      </w:r>
      <w:r>
        <w:rPr>
          <w:rFonts w:hint="eastAsia" w:ascii="宋体" w:hAnsi="Courier New" w:eastAsia="宋体" w:cs="Times New Roman"/>
          <w:color w:val="000000"/>
          <w:sz w:val="20"/>
          <w:szCs w:val="20"/>
          <w:highlight w:val="none"/>
          <w:lang w:val="en-US" w:eastAsia="zh-CN" w:bidi="ar-SA"/>
        </w:rPr>
        <w:t xml:space="preserve">1</w:t>
      </w:r>
      <w:r>
        <w:rPr>
          <w:rFonts w:ascii="宋体" w:hAnsi="Courier New" w:eastAsia="宋体" w:cs="Times New Roman"/>
          <w:color w:val="000000"/>
          <w:sz w:val="20"/>
          <w:szCs w:val="20"/>
          <w:highlight w:val="none"/>
          <w:lang w:val="en-US" w:eastAsia="zh-CN" w:bidi="ar-SA"/>
        </w:rPr>
        <w:t xml:space="preserve">年。</w:t>
      </w:r>
      <w:r>
        <w:rPr>
          <w:rFonts w:ascii="宋体" w:hAnsi="Courier New" w:eastAsia="宋体" w:cs="Times New Roman"/>
          <w:color w:val="000000"/>
          <w:sz w:val="20"/>
          <w:szCs w:val="20"/>
          <w:highlight w:val="none"/>
          <w:lang w:val="en-US" w:eastAsia="zh-CN" w:bidi="ar-SA"/>
        </w:rPr>
      </w:r>
      <w:r/>
    </w:p>
    <w:p>
      <w:pPr>
        <w:pStyle w:val="888"/>
        <w:ind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13、</w:t>
      </w:r>
      <w:r>
        <w:rPr>
          <w:rFonts w:ascii="宋体" w:hAnsi="Courier New" w:eastAsia="宋体" w:cs="Times New Roman"/>
          <w:color w:val="000000"/>
          <w:sz w:val="20"/>
          <w:szCs w:val="20"/>
          <w:highlight w:val="none"/>
          <w:lang w:val="en-US" w:eastAsia="zh-CN" w:bidi="ar-SA"/>
        </w:rPr>
        <w:t xml:space="preserve">合同期内采购人根据医院常规类标贴、展架制作的产品质量、价格及服务进行考评。</w:t>
      </w:r>
      <w:r>
        <w:rPr>
          <w:rFonts w:ascii="宋体" w:hAnsi="Courier New" w:eastAsia="宋体" w:cs="Times New Roman"/>
          <w:color w:val="000000"/>
          <w:sz w:val="20"/>
          <w:szCs w:val="20"/>
          <w:highlight w:val="none"/>
          <w:lang w:val="en-US" w:eastAsia="zh-CN" w:bidi="ar-SA"/>
        </w:rPr>
      </w:r>
      <w:r/>
    </w:p>
    <w:p>
      <w:pPr>
        <w:pStyle w:val="888"/>
        <w:ind w:firstLine="400"/>
        <w:keepLines w:val="0"/>
        <w:keepNext w:val="0"/>
        <w:pageBreakBefore w:val="0"/>
        <w:spacing w:line="360" w:lineRule="auto"/>
        <w:widowControl w:val="off"/>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14、供应商具有产生</w:t>
      </w:r>
      <w:r>
        <w:rPr>
          <w:rFonts w:ascii="宋体" w:hAnsi="Courier New" w:eastAsia="宋体" w:cs="Times New Roman"/>
          <w:color w:val="000000"/>
          <w:sz w:val="20"/>
          <w:szCs w:val="20"/>
          <w:highlight w:val="none"/>
          <w:lang w:val="en-US" w:eastAsia="zh-CN" w:bidi="ar-SA"/>
        </w:rPr>
        <w:t xml:space="preserve">标识标牌</w:t>
      </w:r>
      <w:r>
        <w:rPr>
          <w:rFonts w:hint="eastAsia" w:ascii="宋体" w:hAnsi="Courier New" w:eastAsia="宋体" w:cs="Times New Roman"/>
          <w:color w:val="000000"/>
          <w:sz w:val="20"/>
          <w:szCs w:val="20"/>
          <w:highlight w:val="none"/>
          <w:lang w:val="en-US" w:eastAsia="zh-CN" w:bidi="ar-SA"/>
        </w:rPr>
        <w:t xml:space="preserve">的能力，场地等，以确保项目能顺利实施。</w:t>
      </w:r>
      <w:r>
        <w:rPr>
          <w:rFonts w:ascii="宋体" w:hAnsi="Courier New" w:eastAsia="宋体" w:cs="Times New Roman"/>
          <w:color w:val="000000"/>
          <w:sz w:val="20"/>
          <w:szCs w:val="20"/>
          <w:highlight w:val="none"/>
          <w:lang w:val="en-US" w:eastAsia="zh-CN" w:bidi="ar-SA"/>
        </w:rPr>
      </w:r>
      <w:r/>
    </w:p>
    <w:p>
      <w:pPr>
        <w:pStyle w:val="889"/>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15、项目实施要求</w:t>
      </w:r>
      <w:r>
        <w:rPr>
          <w:rFonts w:hint="eastAsia" w:ascii="宋体" w:hAnsi="Courier New" w:eastAsia="宋体" w:cs="Times New Roman"/>
          <w:color w:val="000000"/>
          <w:sz w:val="20"/>
          <w:szCs w:val="20"/>
          <w:highlight w:val="none"/>
          <w:lang w:val="en-US" w:eastAsia="zh-CN" w:bidi="ar-SA"/>
        </w:rPr>
      </w:r>
      <w:r/>
    </w:p>
    <w:p>
      <w:pPr>
        <w:pStyle w:val="889"/>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供应商应针对本项目在实施方案中制定实施计划，包括不限于项目进度、服务、配送能力、产品出现质量问题的处理方案、应急措施等等，并在项目实施过程中严格执行，以保证项目的顺利实施。</w:t>
      </w:r>
      <w:r>
        <w:rPr>
          <w:rFonts w:hint="eastAsia" w:ascii="宋体" w:hAnsi="Courier New" w:eastAsia="宋体" w:cs="Times New Roman"/>
          <w:color w:val="000000"/>
          <w:sz w:val="20"/>
          <w:szCs w:val="20"/>
          <w:highlight w:val="none"/>
          <w:lang w:val="en-US" w:eastAsia="zh-CN" w:bidi="ar-SA"/>
        </w:rPr>
      </w:r>
      <w:r/>
    </w:p>
    <w:p>
      <w:pPr>
        <w:pStyle w:val="889"/>
        <w:ind w:firstLine="402"/>
        <w:spacing w:line="360" w:lineRule="auto"/>
        <w:rPr>
          <w:rFonts w:hint="eastAsia" w:ascii="宋体" w:hAnsi="Courier New" w:eastAsia="宋体" w:cs="Times New Roman"/>
          <w:b/>
          <w:bCs/>
          <w:color w:val="000000"/>
          <w:sz w:val="20"/>
          <w:szCs w:val="20"/>
          <w:highlight w:val="none"/>
          <w:lang w:val="en-US" w:eastAsia="zh-CN" w:bidi="ar-SA"/>
        </w:rPr>
      </w:pPr>
      <w:r>
        <w:rPr>
          <w:rFonts w:hint="eastAsia" w:ascii="宋体" w:hAnsi="Courier New" w:eastAsia="宋体" w:cs="Times New Roman"/>
          <w:b/>
          <w:bCs/>
          <w:color w:val="000000"/>
          <w:sz w:val="20"/>
          <w:szCs w:val="20"/>
          <w:highlight w:val="none"/>
          <w:lang w:val="en-US" w:eastAsia="zh-CN" w:bidi="ar-SA"/>
        </w:rPr>
        <w:t xml:space="preserve">本项目为实质性要求，不允许负偏离，负偏离为无效投标。</w:t>
      </w:r>
      <w:r>
        <w:rPr>
          <w:rFonts w:hint="eastAsia" w:ascii="宋体" w:hAnsi="Courier New" w:eastAsia="宋体" w:cs="Times New Roman"/>
          <w:b/>
          <w:bCs/>
          <w:color w:val="000000"/>
          <w:sz w:val="20"/>
          <w:szCs w:val="20"/>
          <w:highlight w:val="none"/>
          <w:lang w:val="en-US" w:eastAsia="zh-CN" w:bidi="ar-SA"/>
        </w:rPr>
      </w:r>
      <w:r/>
    </w:p>
    <w:p>
      <w:pPr>
        <w:pStyle w:val="888"/>
        <w:jc w:val="center"/>
        <w:shd w:val="clear" w:color="auto" w:fill="ffffff"/>
        <w:widowControl/>
        <w:rPr>
          <w:rFonts w:hint="eastAsia" w:ascii="宋体" w:hAnsi="宋体" w:eastAsia="宋体"/>
          <w:color w:val="000000"/>
          <w:sz w:val="36"/>
          <w:szCs w:val="36"/>
          <w:highlight w:val="none"/>
          <w:lang w:eastAsia="zh-CN"/>
        </w:rPr>
      </w:pPr>
      <w:r>
        <w:rPr>
          <w:rFonts w:ascii="宋体" w:hAnsi="宋体" w:eastAsia="宋体"/>
          <w:color w:val="000000"/>
          <w:sz w:val="36"/>
          <w:szCs w:val="36"/>
          <w:highlight w:val="none"/>
          <w:lang w:eastAsia="zh-CN"/>
        </w:rPr>
        <w:br w:type="page" w:clear="all"/>
      </w:r>
      <w:r>
        <w:rPr>
          <w:rFonts w:ascii="宋体" w:hAnsi="宋体" w:eastAsia="宋体"/>
          <w:color w:val="000000"/>
          <w:sz w:val="36"/>
          <w:szCs w:val="36"/>
          <w:highlight w:val="none"/>
          <w:lang w:eastAsia="zh-CN"/>
        </w:rPr>
        <w:t xml:space="preserve">第五章</w:t>
      </w:r>
      <w:r>
        <w:rPr>
          <w:rFonts w:hint="eastAsia" w:ascii="宋体" w:hAnsi="宋体" w:eastAsia="宋体"/>
          <w:color w:val="000000"/>
          <w:sz w:val="36"/>
          <w:szCs w:val="36"/>
          <w:highlight w:val="none"/>
          <w:lang w:eastAsia="zh-CN"/>
        </w:rPr>
        <w:t xml:space="preserve">  合同条款及格式</w:t>
      </w:r>
      <w:r>
        <w:rPr>
          <w:rFonts w:hint="eastAsia" w:ascii="宋体" w:hAnsi="宋体" w:eastAsia="宋体"/>
          <w:color w:val="000000"/>
          <w:sz w:val="36"/>
          <w:szCs w:val="36"/>
          <w:highlight w:val="none"/>
          <w:lang w:eastAsia="zh-CN"/>
        </w:rPr>
      </w:r>
      <w:r/>
    </w:p>
    <w:p>
      <w:pPr>
        <w:pStyle w:val="888"/>
        <w:jc w:val="center"/>
        <w:shd w:val="clear" w:color="auto" w:fill="ffffff"/>
        <w:widowControl/>
        <w:rPr>
          <w:rFonts w:hint="eastAsia" w:ascii="宋体" w:hAnsi="宋体" w:eastAsia="宋体"/>
          <w:color w:val="000000"/>
          <w:sz w:val="28"/>
          <w:szCs w:val="28"/>
          <w:highlight w:val="none"/>
          <w:lang w:eastAsia="zh-CN"/>
        </w:rPr>
      </w:pPr>
      <w:r>
        <w:rPr>
          <w:rFonts w:hint="eastAsia" w:ascii="宋体" w:hAnsi="宋体" w:eastAsia="宋体"/>
          <w:color w:val="000000"/>
          <w:sz w:val="28"/>
          <w:szCs w:val="28"/>
          <w:highlight w:val="none"/>
          <w:lang w:eastAsia="zh-CN"/>
        </w:rPr>
        <w:t xml:space="preserve">（</w:t>
      </w:r>
      <w:r>
        <w:rPr>
          <w:rFonts w:hint="eastAsia" w:ascii="宋体" w:hAnsi="宋体" w:eastAsia="宋体"/>
          <w:color w:val="000000"/>
          <w:sz w:val="28"/>
          <w:szCs w:val="28"/>
          <w:highlight w:val="none"/>
          <w:lang w:val="en-US" w:eastAsia="zh-CN"/>
        </w:rPr>
        <w:t xml:space="preserve">分包一/分包二适用</w:t>
      </w:r>
      <w:r>
        <w:rPr>
          <w:rFonts w:hint="eastAsia" w:ascii="宋体" w:hAnsi="宋体" w:eastAsia="宋体"/>
          <w:color w:val="000000"/>
          <w:sz w:val="28"/>
          <w:szCs w:val="28"/>
          <w:highlight w:val="none"/>
          <w:lang w:eastAsia="zh-CN"/>
        </w:rPr>
        <w:t xml:space="preserve">）</w:t>
      </w:r>
      <w:r>
        <w:rPr>
          <w:rFonts w:hint="eastAsia" w:ascii="宋体" w:hAnsi="宋体" w:eastAsia="宋体"/>
          <w:color w:val="000000"/>
          <w:sz w:val="28"/>
          <w:szCs w:val="28"/>
          <w:highlight w:val="none"/>
          <w:lang w:eastAsia="zh-CN"/>
        </w:rPr>
      </w:r>
      <w:r/>
    </w:p>
    <w:p>
      <w:pPr>
        <w:pStyle w:val="888"/>
        <w:jc w:val="center"/>
        <w:shd w:val="clear" w:color="auto" w:fill="ffffff"/>
        <w:widowControl/>
        <w:rPr>
          <w:rFonts w:ascii="仿宋_GB2312" w:hAnsi="Calibri" w:eastAsia="仿宋_GB2312"/>
          <w:color w:val="000000"/>
          <w:szCs w:val="21"/>
          <w:highlight w:val="none"/>
        </w:rPr>
      </w:pPr>
      <w:r/>
      <w:bookmarkStart w:id="40" w:name="_Toc513029243"/>
      <w:r/>
      <w:bookmarkStart w:id="41" w:name="_Toc20823315"/>
      <w:r/>
      <w:bookmarkStart w:id="42" w:name="_Toc3995"/>
      <w:r/>
      <w:bookmarkStart w:id="43" w:name="_Toc16938559"/>
      <w:r>
        <w:rPr>
          <w:rFonts w:ascii="仿宋_GB2312" w:hAnsi="Calibri" w:eastAsia="仿宋_GB2312"/>
          <w:color w:val="000000"/>
          <w:szCs w:val="21"/>
          <w:highlight w:val="none"/>
        </w:rPr>
        <w:t xml:space="preserve">（</w:t>
      </w:r>
      <w:r>
        <w:rPr>
          <w:rFonts w:hint="eastAsia" w:ascii="宋体" w:hAnsi="宋体" w:cs="宋体"/>
          <w:i/>
          <w:iCs/>
          <w:color w:val="000000"/>
          <w:sz w:val="20"/>
          <w:szCs w:val="24"/>
          <w:highlight w:val="none"/>
        </w:rPr>
        <w:t xml:space="preserve">注：本合同仅为合同的参考文本，合同签订双方可根据项目的具体要求进行修订，但不得更改实质性要求。</w:t>
      </w:r>
      <w:r>
        <w:rPr>
          <w:rFonts w:ascii="仿宋_GB2312" w:hAnsi="Calibri" w:eastAsia="仿宋_GB2312"/>
          <w:color w:val="000000"/>
          <w:szCs w:val="21"/>
          <w:highlight w:val="none"/>
        </w:rPr>
        <w:t xml:space="preserve">）</w:t>
      </w:r>
      <w:r>
        <w:rPr>
          <w:rFonts w:ascii="仿宋_GB2312" w:hAnsi="Calibri" w:eastAsia="仿宋_GB2312"/>
          <w:color w:val="000000"/>
          <w:szCs w:val="21"/>
          <w:highlight w:val="none"/>
        </w:rPr>
      </w:r>
      <w:r/>
    </w:p>
    <w:p>
      <w:pPr>
        <w:pStyle w:val="888"/>
        <w:jc w:val="center"/>
        <w:spacing w:line="360" w:lineRule="auto"/>
        <w:rPr>
          <w:rFonts w:hint="eastAsia" w:ascii="宋体" w:hAnsi="宋体" w:eastAsia="宋体"/>
          <w:color w:val="000000"/>
          <w:sz w:val="36"/>
          <w:szCs w:val="36"/>
          <w:highlight w:val="none"/>
          <w:lang w:eastAsia="zh-CN"/>
        </w:rPr>
      </w:pPr>
      <w:r/>
      <w:bookmarkEnd w:id="40"/>
      <w:r/>
      <w:bookmarkEnd w:id="41"/>
      <w:r/>
      <w:bookmarkEnd w:id="42"/>
      <w:r/>
      <w:bookmarkEnd w:id="43"/>
      <w:r>
        <w:rPr>
          <w:rFonts w:hint="eastAsia" w:ascii="宋体" w:hAnsi="宋体" w:eastAsia="宋体"/>
          <w:color w:val="000000"/>
          <w:sz w:val="36"/>
          <w:szCs w:val="36"/>
          <w:highlight w:val="none"/>
          <w:lang w:eastAsia="zh-CN"/>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项目名称：</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lang w:val="en-US" w:eastAsia="zh-CN"/>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项目编号：</w:t>
      </w:r>
      <w:r>
        <w:rPr>
          <w:rFonts w:hint="eastAsia" w:ascii="宋体" w:hAnsi="宋体" w:eastAsia="宋体" w:cs="宋体"/>
          <w:bCs/>
          <w:color w:val="000000"/>
          <w:sz w:val="21"/>
          <w:szCs w:val="21"/>
          <w:highlight w:val="none"/>
          <w:lang w:eastAsia="zh-CN"/>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甲方：（买方）</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lang w:eastAsia="zh-CN"/>
        </w:rPr>
        <w:t xml:space="preserve">医院</w:t>
      </w:r>
      <w:r>
        <w:rPr>
          <w:rFonts w:hint="eastAsia" w:ascii="宋体" w:hAnsi="宋体" w:eastAsia="宋体" w:cs="宋体"/>
          <w:bCs/>
          <w:color w:val="000000"/>
          <w:sz w:val="21"/>
          <w:szCs w:val="21"/>
          <w:highlight w:val="none"/>
          <w:lang w:eastAsia="zh-CN"/>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u w:val="single"/>
          <w:lang w:val="en-US" w:eastAsia="zh-CN"/>
        </w:rPr>
      </w:pPr>
      <w:r>
        <w:rPr>
          <w:rFonts w:hint="eastAsia" w:ascii="宋体" w:hAnsi="宋体" w:eastAsia="宋体" w:cs="宋体"/>
          <w:bCs/>
          <w:color w:val="000000"/>
          <w:sz w:val="21"/>
          <w:szCs w:val="21"/>
          <w:highlight w:val="none"/>
        </w:rPr>
        <w:t xml:space="preserve">乙方：（卖方）</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lang w:val="en-US" w:eastAsia="zh-CN"/>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甲、乙双方根据</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lang w:eastAsia="zh-CN"/>
        </w:rPr>
        <w:t xml:space="preserve">医院</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lang w:eastAsia="zh-CN"/>
        </w:rPr>
        <w:t xml:space="preserve">采购项目</w:t>
      </w:r>
      <w:r>
        <w:rPr>
          <w:rFonts w:hint="eastAsia" w:ascii="宋体" w:hAnsi="宋体" w:eastAsia="宋体" w:cs="宋体"/>
          <w:bCs/>
          <w:color w:val="000000"/>
          <w:sz w:val="21"/>
          <w:szCs w:val="21"/>
          <w:highlight w:val="none"/>
        </w:rPr>
        <w:t xml:space="preserve">竞争性磋商的结果，签署本合同。</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一、合同内容</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1.1 标的名称：</w:t>
      </w:r>
      <w:r>
        <w:rPr>
          <w:rFonts w:hint="eastAsia" w:ascii="宋体" w:hAnsi="宋体" w:eastAsia="宋体" w:cs="宋体"/>
          <w:bCs/>
          <w:color w:val="000000"/>
          <w:sz w:val="21"/>
          <w:szCs w:val="21"/>
          <w:highlight w:val="none"/>
          <w:lang w:eastAsia="zh-CN"/>
        </w:rPr>
        <w:t xml:space="preserve">江苏省省级机关医院标识标牌、宣传册等设计制作及安装服务项目</w:t>
      </w:r>
      <w:r>
        <w:rPr>
          <w:rFonts w:hint="eastAsia" w:ascii="宋体" w:hAnsi="宋体" w:eastAsia="宋体" w:cs="宋体"/>
          <w:bCs/>
          <w:color w:val="000000"/>
          <w:sz w:val="21"/>
          <w:szCs w:val="21"/>
          <w:highlight w:val="none"/>
          <w:lang w:eastAsia="zh-CN"/>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1.2 标的质量：合格</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1.3 标的数量（规模）：</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u w:val="none"/>
          <w:lang w:eastAsia="zh-CN"/>
        </w:rPr>
      </w:pPr>
      <w:r>
        <w:rPr>
          <w:rFonts w:hint="eastAsia" w:ascii="宋体" w:hAnsi="宋体" w:eastAsia="宋体" w:cs="宋体"/>
          <w:bCs/>
          <w:color w:val="000000"/>
          <w:sz w:val="21"/>
          <w:szCs w:val="21"/>
          <w:highlight w:val="none"/>
        </w:rPr>
        <w:t xml:space="preserve">1.4 履行时间（期限）：</w:t>
      </w:r>
      <w:r>
        <w:rPr>
          <w:rFonts w:hint="eastAsia" w:ascii="宋体" w:hAnsi="宋体" w:eastAsia="宋体" w:cs="宋体"/>
          <w:bCs/>
          <w:color w:val="000000"/>
          <w:sz w:val="21"/>
          <w:szCs w:val="21"/>
          <w:highlight w:val="none"/>
          <w:u w:val="none"/>
          <w:lang w:eastAsia="zh-CN"/>
        </w:rPr>
        <w:t xml:space="preserve">自合同签订之日起</w:t>
      </w:r>
      <w:r>
        <w:rPr>
          <w:rFonts w:hint="eastAsia" w:ascii="宋体" w:hAnsi="宋体" w:eastAsia="宋体" w:cs="宋体"/>
          <w:bCs/>
          <w:color w:val="000000"/>
          <w:sz w:val="21"/>
          <w:szCs w:val="21"/>
          <w:highlight w:val="none"/>
          <w:u w:val="none"/>
          <w:lang w:val="en-US" w:eastAsia="zh-CN"/>
        </w:rPr>
        <w:t xml:space="preserve">     </w:t>
      </w:r>
      <w:r>
        <w:rPr>
          <w:rFonts w:hint="eastAsia" w:ascii="宋体" w:hAnsi="宋体" w:eastAsia="宋体" w:cs="宋体"/>
          <w:bCs/>
          <w:color w:val="000000"/>
          <w:sz w:val="21"/>
          <w:szCs w:val="21"/>
          <w:highlight w:val="none"/>
          <w:u w:val="none"/>
          <w:lang w:eastAsia="zh-CN"/>
        </w:rPr>
        <w:t xml:space="preserve">年，期间接到</w:t>
      </w:r>
      <w:r>
        <w:rPr>
          <w:rFonts w:hint="eastAsia" w:ascii="宋体" w:hAnsi="宋体" w:eastAsia="宋体" w:cs="宋体"/>
          <w:bCs/>
          <w:color w:val="000000"/>
          <w:sz w:val="21"/>
          <w:szCs w:val="21"/>
          <w:highlight w:val="none"/>
          <w:u w:val="none"/>
          <w:lang w:val="en-US" w:eastAsia="zh-CN"/>
        </w:rPr>
        <w:t xml:space="preserve">甲方</w:t>
      </w:r>
      <w:r>
        <w:rPr>
          <w:rFonts w:hint="eastAsia" w:ascii="宋体" w:hAnsi="宋体" w:eastAsia="宋体" w:cs="宋体"/>
          <w:bCs/>
          <w:color w:val="000000"/>
          <w:sz w:val="21"/>
          <w:szCs w:val="21"/>
          <w:highlight w:val="none"/>
          <w:u w:val="none"/>
          <w:lang w:eastAsia="zh-CN"/>
        </w:rPr>
        <w:t xml:space="preserve">订单后</w:t>
      </w:r>
      <w:r>
        <w:rPr>
          <w:rFonts w:hint="eastAsia" w:ascii="宋体" w:hAnsi="宋体" w:eastAsia="宋体" w:cs="宋体"/>
          <w:bCs/>
          <w:color w:val="000000"/>
          <w:sz w:val="21"/>
          <w:szCs w:val="21"/>
          <w:highlight w:val="none"/>
          <w:u w:val="none"/>
          <w:lang w:val="en-US" w:eastAsia="zh-CN"/>
        </w:rPr>
        <w:t xml:space="preserve">2</w:t>
      </w:r>
      <w:r>
        <w:rPr>
          <w:rFonts w:hint="eastAsia" w:ascii="宋体" w:hAnsi="宋体" w:eastAsia="宋体" w:cs="宋体"/>
          <w:bCs/>
          <w:color w:val="000000"/>
          <w:sz w:val="21"/>
          <w:szCs w:val="21"/>
          <w:highlight w:val="none"/>
          <w:u w:val="none"/>
          <w:lang w:eastAsia="zh-CN"/>
        </w:rPr>
        <w:t xml:space="preserve">天内完成制作并交付</w:t>
      </w:r>
      <w:r>
        <w:rPr>
          <w:rFonts w:hint="eastAsia" w:ascii="宋体" w:hAnsi="宋体" w:eastAsia="宋体" w:cs="宋体"/>
          <w:bCs/>
          <w:color w:val="000000"/>
          <w:sz w:val="21"/>
          <w:szCs w:val="21"/>
          <w:highlight w:val="none"/>
          <w:u w:val="none"/>
          <w:lang w:eastAsia="zh-CN"/>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1.5 履行地点：甲方指定地点</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1.6 履行方式：乙方应当在甲方确定的时间、指定的地点履行合同。</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二、合同金额</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u w:val="none"/>
          <w:lang w:eastAsia="zh-CN"/>
        </w:rPr>
      </w:pPr>
      <w:r>
        <w:rPr>
          <w:rFonts w:hint="eastAsia" w:ascii="宋体" w:hAnsi="宋体" w:eastAsia="宋体" w:cs="宋体"/>
          <w:bCs/>
          <w:color w:val="000000"/>
          <w:sz w:val="21"/>
          <w:szCs w:val="21"/>
          <w:highlight w:val="none"/>
          <w:u w:val="none"/>
          <w:lang w:eastAsia="zh-CN"/>
        </w:rPr>
        <w:t xml:space="preserve">2.1本合同</w:t>
      </w:r>
      <w:r>
        <w:rPr>
          <w:rFonts w:hint="eastAsia" w:ascii="宋体" w:hAnsi="宋体" w:eastAsia="宋体" w:cs="宋体"/>
          <w:bCs/>
          <w:color w:val="000000"/>
          <w:sz w:val="21"/>
          <w:szCs w:val="21"/>
          <w:highlight w:val="none"/>
          <w:u w:val="none"/>
          <w:lang w:val="en-US" w:eastAsia="zh-CN"/>
        </w:rPr>
        <w:t xml:space="preserve">成交折扣率：</w:t>
      </w:r>
      <w:r>
        <w:rPr>
          <w:rFonts w:hint="eastAsia" w:ascii="宋体" w:hAnsi="宋体" w:eastAsia="宋体" w:cs="宋体"/>
          <w:bCs/>
          <w:color w:val="000000"/>
          <w:sz w:val="21"/>
          <w:szCs w:val="21"/>
          <w:highlight w:val="none"/>
          <w:u w:val="single"/>
          <w:lang w:eastAsia="zh-CN"/>
        </w:rPr>
        <w:t xml:space="preserve">     </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lang w:eastAsia="zh-CN"/>
        </w:rPr>
        <w:t xml:space="preserve">  </w:t>
      </w:r>
      <w:r>
        <w:rPr>
          <w:rFonts w:hint="eastAsia" w:ascii="宋体" w:hAnsi="宋体" w:eastAsia="宋体" w:cs="宋体"/>
          <w:bCs/>
          <w:color w:val="000000"/>
          <w:sz w:val="21"/>
          <w:szCs w:val="21"/>
          <w:highlight w:val="none"/>
          <w:u w:val="none"/>
          <w:lang w:eastAsia="zh-CN"/>
        </w:rPr>
        <w:t xml:space="preserve">%</w:t>
      </w:r>
      <w:r>
        <w:rPr>
          <w:rFonts w:hint="eastAsia" w:ascii="宋体" w:hAnsi="宋体" w:eastAsia="宋体" w:cs="宋体"/>
          <w:bCs/>
          <w:color w:val="000000"/>
          <w:sz w:val="21"/>
          <w:szCs w:val="21"/>
          <w:highlight w:val="none"/>
          <w:u w:val="none"/>
          <w:lang w:eastAsia="zh-CN"/>
        </w:rPr>
      </w:r>
      <w:r/>
    </w:p>
    <w:p>
      <w:pPr>
        <w:pStyle w:val="888"/>
        <w:ind w:firstLine="480"/>
        <w:jc w:val="both"/>
        <w:keepLines w:val="0"/>
        <w:keepNext w:val="0"/>
        <w:pageBreakBefore w:val="0"/>
        <w:spacing w:line="500" w:lineRule="exact"/>
        <w:widowControl w:val="off"/>
        <w:rPr>
          <w:rFonts w:hint="eastAsia" w:ascii="宋体" w:hAnsi="宋体" w:eastAsia="宋体" w:cs="宋体"/>
          <w:bCs/>
          <w:color w:val="000000"/>
          <w:sz w:val="21"/>
          <w:szCs w:val="21"/>
          <w:highlight w:val="none"/>
          <w:u w:val="none"/>
          <w:lang w:val="en-US" w:eastAsia="zh-CN"/>
        </w:rPr>
      </w:pPr>
      <w:r>
        <w:rPr>
          <w:rFonts w:hint="eastAsia" w:ascii="宋体" w:hAnsi="宋体" w:eastAsia="宋体" w:cs="宋体"/>
          <w:bCs/>
          <w:color w:val="000000"/>
          <w:sz w:val="21"/>
          <w:szCs w:val="21"/>
          <w:highlight w:val="none"/>
          <w:u w:val="none"/>
          <w:lang w:eastAsia="zh-CN"/>
        </w:rPr>
        <w:t xml:space="preserve">明细表</w:t>
      </w:r>
      <w:r>
        <w:rPr>
          <w:rFonts w:hint="eastAsia" w:ascii="宋体" w:hAnsi="宋体" w:eastAsia="宋体" w:cs="宋体"/>
          <w:bCs/>
          <w:color w:val="000000"/>
          <w:sz w:val="21"/>
          <w:szCs w:val="21"/>
          <w:highlight w:val="none"/>
          <w:u w:val="none"/>
          <w:lang w:val="en-US" w:eastAsia="zh-CN"/>
        </w:rPr>
        <w:t xml:space="preserve">详见附件。</w:t>
      </w:r>
      <w:r>
        <w:rPr>
          <w:rFonts w:hint="eastAsia" w:ascii="宋体" w:hAnsi="宋体" w:eastAsia="宋体" w:cs="宋体"/>
          <w:bCs/>
          <w:color w:val="000000"/>
          <w:sz w:val="21"/>
          <w:szCs w:val="21"/>
          <w:highlight w:val="none"/>
          <w:u w:val="none"/>
          <w:lang w:val="en-US" w:eastAsia="zh-CN"/>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u w:val="none"/>
          <w:lang w:eastAsia="zh-CN"/>
        </w:rPr>
      </w:pPr>
      <w:r>
        <w:rPr>
          <w:rFonts w:hint="eastAsia" w:ascii="宋体" w:hAnsi="宋体" w:eastAsia="宋体" w:cs="宋体"/>
          <w:bCs/>
          <w:color w:val="000000"/>
          <w:sz w:val="21"/>
          <w:szCs w:val="21"/>
          <w:highlight w:val="none"/>
          <w:u w:val="none"/>
          <w:lang w:eastAsia="zh-CN"/>
        </w:rPr>
        <w:t xml:space="preserve">2.2</w:t>
      </w:r>
      <w:r>
        <w:rPr>
          <w:rFonts w:hint="eastAsia" w:ascii="宋体" w:hAnsi="宋体" w:eastAsia="宋体" w:cs="宋体"/>
          <w:bCs/>
          <w:color w:val="000000"/>
          <w:sz w:val="21"/>
          <w:szCs w:val="21"/>
          <w:highlight w:val="none"/>
          <w:u w:val="none"/>
          <w:lang w:val="en-US" w:eastAsia="zh-CN"/>
        </w:rPr>
        <w:t xml:space="preserve">各项</w:t>
      </w:r>
      <w:r>
        <w:rPr>
          <w:rFonts w:hint="eastAsia" w:ascii="宋体" w:hAnsi="宋体" w:eastAsia="宋体" w:cs="宋体"/>
          <w:bCs/>
          <w:color w:val="000000"/>
          <w:sz w:val="21"/>
          <w:szCs w:val="21"/>
          <w:highlight w:val="none"/>
          <w:u w:val="none"/>
          <w:lang w:eastAsia="zh-CN"/>
        </w:rPr>
        <w:t xml:space="preserve">种类最终单价=单价最高限价*成交折扣率，最终结算价=最终单价*实际用量，</w:t>
      </w:r>
      <w:r>
        <w:rPr>
          <w:rFonts w:hint="eastAsia" w:ascii="宋体" w:hAnsi="宋体" w:eastAsia="宋体" w:cs="宋体"/>
          <w:bCs/>
          <w:color w:val="000000"/>
          <w:sz w:val="21"/>
          <w:szCs w:val="21"/>
          <w:highlight w:val="none"/>
          <w:u w:val="none"/>
          <w:lang w:val="en-US" w:eastAsia="zh-CN"/>
        </w:rPr>
        <w:t xml:space="preserve">甲方不保证</w:t>
      </w:r>
      <w:r>
        <w:rPr>
          <w:rFonts w:hint="eastAsia" w:ascii="宋体" w:hAnsi="宋体" w:eastAsia="宋体" w:cs="宋体"/>
          <w:bCs/>
          <w:color w:val="000000"/>
          <w:sz w:val="21"/>
          <w:szCs w:val="21"/>
          <w:highlight w:val="none"/>
          <w:u w:val="none"/>
          <w:lang w:eastAsia="zh-CN"/>
        </w:rPr>
        <w:t xml:space="preserve">后期具体用量，</w:t>
      </w:r>
      <w:r>
        <w:rPr>
          <w:rFonts w:hint="eastAsia" w:ascii="宋体" w:hAnsi="宋体" w:eastAsia="宋体" w:cs="宋体"/>
          <w:bCs/>
          <w:color w:val="000000"/>
          <w:sz w:val="21"/>
          <w:szCs w:val="21"/>
          <w:highlight w:val="none"/>
          <w:u w:val="none"/>
          <w:lang w:val="en-US" w:eastAsia="zh-CN"/>
        </w:rPr>
        <w:t xml:space="preserve">最终</w:t>
      </w:r>
      <w:r>
        <w:rPr>
          <w:rFonts w:hint="eastAsia" w:ascii="宋体" w:hAnsi="宋体" w:eastAsia="宋体" w:cs="宋体"/>
          <w:bCs/>
          <w:color w:val="000000"/>
          <w:sz w:val="21"/>
          <w:szCs w:val="21"/>
          <w:highlight w:val="none"/>
          <w:u w:val="none"/>
          <w:lang w:eastAsia="zh-CN"/>
        </w:rPr>
        <w:t xml:space="preserve">以</w:t>
      </w:r>
      <w:r>
        <w:rPr>
          <w:rFonts w:hint="eastAsia" w:ascii="宋体" w:hAnsi="宋体" w:eastAsia="宋体" w:cs="宋体"/>
          <w:bCs/>
          <w:color w:val="000000"/>
          <w:sz w:val="21"/>
          <w:szCs w:val="21"/>
          <w:highlight w:val="none"/>
          <w:u w:val="none"/>
          <w:lang w:val="en-US" w:eastAsia="zh-CN"/>
        </w:rPr>
        <w:t xml:space="preserve">甲方</w:t>
      </w:r>
      <w:r>
        <w:rPr>
          <w:rFonts w:hint="eastAsia" w:ascii="宋体" w:hAnsi="宋体" w:eastAsia="宋体" w:cs="宋体"/>
          <w:bCs/>
          <w:color w:val="000000"/>
          <w:sz w:val="21"/>
          <w:szCs w:val="21"/>
          <w:highlight w:val="none"/>
          <w:u w:val="none"/>
          <w:lang w:eastAsia="zh-CN"/>
        </w:rPr>
        <w:t xml:space="preserve">实际使用需求</w:t>
      </w:r>
      <w:r>
        <w:rPr>
          <w:rFonts w:hint="eastAsia" w:ascii="宋体" w:hAnsi="宋体" w:eastAsia="宋体" w:cs="宋体"/>
          <w:bCs/>
          <w:color w:val="000000"/>
          <w:sz w:val="21"/>
          <w:szCs w:val="21"/>
          <w:highlight w:val="none"/>
          <w:u w:val="none"/>
          <w:lang w:val="en-US" w:eastAsia="zh-CN"/>
        </w:rPr>
        <w:t xml:space="preserve">量</w:t>
      </w:r>
      <w:r>
        <w:rPr>
          <w:rFonts w:hint="eastAsia" w:ascii="宋体" w:hAnsi="宋体" w:eastAsia="宋体" w:cs="宋体"/>
          <w:bCs/>
          <w:color w:val="000000"/>
          <w:sz w:val="21"/>
          <w:szCs w:val="21"/>
          <w:highlight w:val="none"/>
          <w:u w:val="none"/>
          <w:lang w:eastAsia="zh-CN"/>
        </w:rPr>
        <w:t xml:space="preserve">为准。</w:t>
      </w:r>
      <w:r>
        <w:rPr>
          <w:rFonts w:hint="eastAsia" w:ascii="宋体" w:hAnsi="宋体" w:eastAsia="宋体" w:cs="宋体"/>
          <w:bCs/>
          <w:color w:val="000000"/>
          <w:sz w:val="21"/>
          <w:szCs w:val="21"/>
          <w:highlight w:val="none"/>
          <w:u w:val="none"/>
          <w:lang w:eastAsia="zh-CN"/>
        </w:rPr>
      </w:r>
      <w:r/>
    </w:p>
    <w:p>
      <w:pPr>
        <w:pStyle w:val="888"/>
        <w:ind w:firstLine="480"/>
        <w:keepLines w:val="0"/>
        <w:keepNext w:val="0"/>
        <w:pageBreakBefore w:val="0"/>
        <w:spacing w:line="500" w:lineRule="exact"/>
        <w:widowControl w:val="off"/>
        <w:rPr>
          <w:rFonts w:hint="eastAsia" w:ascii="宋体" w:hAnsi="宋体" w:eastAsia="宋体" w:cs="宋体"/>
          <w:color w:val="000000"/>
          <w:sz w:val="21"/>
          <w:szCs w:val="21"/>
          <w:highlight w:val="none"/>
        </w:rPr>
        <w:outlineLvl w:val="3"/>
      </w:pPr>
      <w:r>
        <w:rPr>
          <w:rFonts w:hint="eastAsia" w:ascii="宋体" w:hAnsi="宋体" w:eastAsia="宋体" w:cs="宋体"/>
          <w:bCs/>
          <w:color w:val="000000"/>
          <w:sz w:val="21"/>
          <w:szCs w:val="21"/>
          <w:highlight w:val="none"/>
        </w:rPr>
        <w:t xml:space="preserve">三、服务内容及考核标准</w:t>
      </w:r>
      <w:r>
        <w:rPr>
          <w:rFonts w:hint="eastAsia" w:ascii="宋体" w:hAnsi="宋体" w:eastAsia="宋体" w:cs="宋体"/>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乙方</w:t>
      </w:r>
      <w:r>
        <w:rPr>
          <w:rFonts w:hint="eastAsia" w:ascii="宋体" w:hAnsi="宋体" w:eastAsia="宋体" w:cs="宋体"/>
          <w:bCs/>
          <w:color w:val="000000"/>
          <w:sz w:val="21"/>
          <w:szCs w:val="21"/>
          <w:highlight w:val="none"/>
        </w:rPr>
        <w:t xml:space="preserve">须积极、主动配合</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工作，及时、高效的服务</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的订单需求原则上提前3天向</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提供订单信息(紧急情况除外)。</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接到订单后应在工作时间2小时内予以回应，制作模板经双方确认后双方协商交付日期，协商日期未交付或交付的成品未达到</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约定的使用要求的，</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有权拒绝接收，并要求重新制作，由此造成的损失由</w:t>
      </w:r>
      <w:r>
        <w:rPr>
          <w:rFonts w:hint="eastAsia" w:ascii="宋体" w:hAnsi="宋体" w:eastAsia="宋体" w:cs="宋体"/>
          <w:bCs/>
          <w:color w:val="000000"/>
          <w:sz w:val="21"/>
          <w:szCs w:val="21"/>
          <w:highlight w:val="none"/>
          <w:lang w:val="en-US" w:eastAsia="zh-CN"/>
        </w:rPr>
        <w:t xml:space="preserve">乙方</w:t>
      </w:r>
      <w:r>
        <w:rPr>
          <w:rFonts w:hint="eastAsia" w:ascii="宋体" w:hAnsi="宋体" w:eastAsia="宋体" w:cs="宋体"/>
          <w:bCs/>
          <w:color w:val="000000"/>
          <w:sz w:val="21"/>
          <w:szCs w:val="21"/>
          <w:highlight w:val="none"/>
        </w:rPr>
        <w:t xml:space="preserve">自行承担。</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lang w:val="en-US" w:eastAsia="zh-CN"/>
        </w:rPr>
        <w:t xml:space="preserve">乙方</w:t>
      </w:r>
      <w:r>
        <w:rPr>
          <w:rFonts w:hint="eastAsia" w:ascii="宋体" w:hAnsi="宋体" w:eastAsia="宋体" w:cs="宋体"/>
          <w:bCs/>
          <w:color w:val="000000"/>
          <w:sz w:val="21"/>
          <w:szCs w:val="21"/>
          <w:highlight w:val="none"/>
        </w:rPr>
        <w:t xml:space="preserve">对</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提出的采购清单以外的订单信息如有制作困难，应及时联系</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并为</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提供节省采购成本的相关解决方案。</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4.考核细则</w:t>
      </w:r>
      <w:r>
        <w:rPr>
          <w:rFonts w:hint="eastAsia" w:ascii="宋体" w:hAnsi="宋体" w:eastAsia="宋体" w:cs="宋体"/>
          <w:bCs/>
          <w:color w:val="000000"/>
          <w:sz w:val="21"/>
          <w:szCs w:val="21"/>
          <w:highlight w:val="none"/>
          <w:lang w:val="en-US" w:eastAsia="zh-CN"/>
        </w:rPr>
        <w:t xml:space="preserve">详见附件.</w:t>
      </w:r>
      <w:r>
        <w:rPr>
          <w:rFonts w:hint="eastAsia" w:ascii="宋体" w:hAnsi="宋体" w:eastAsia="宋体" w:cs="宋体"/>
          <w:bCs/>
          <w:color w:val="000000"/>
          <w:sz w:val="21"/>
          <w:szCs w:val="21"/>
          <w:highlight w:val="none"/>
          <w:lang w:val="en-US" w:eastAsia="zh-CN"/>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四、技术资料</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4.1乙方应按磋商文件规定的时间向甲方提供与合同标的有关的技术资料。</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4.3乙方在履行合同过程中借用甲方的技术资料，在本合同任务完成后，全部归还给甲方</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4.4本条规定在本合同终止后亦有效</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五、知识产权</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5.1乙方应保证甲方在使用、接受本合同标的或其任何一部分时不受第三方提出侵犯其专利权、版权、商标权和工业设计权等知识产权的起诉。一旦出现侵权，由乙方负全部责任。</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5.2除合同条款另有约定外，甲方提供给乙方基础技术材料与政策文件以及反映甲方要求的或其他类似性质的文件的著作权属于甲方，乙方可以为实现合同目的而复制、使用此类文件，但不能用于与合同无关的其他事项。</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5.3除合同条款另有约定外，乙方为实施合同所编制的文件的著作权属于甲方，乙方可因实施合同目的需要而复制、使用此类文件，但不能用于与合同无关的其他事项。</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5.4合同当事人保证在履行合同过程中不侵犯对方及第三方的知识产权。乙方在实施合同时侵犯他人的专利权或其他知识产权所引起的责任，由乙方承担。</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5.5合同当事人双方均有权在不损害对方利益和保密约定的前提下，在自己宣传用的印刷品或其他出版物上，或申报奖项时等情形下公布有关文件的文字和图片材料。</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5.6除合同条款另有约定外，乙方在合同签订前和签订时已确定采用的专利、专有技术的使用费应包含在签约合同价中。</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六、产权担保</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6.1乙方保证所交付的合同标的的所有权完全属于乙方且无任何抵押、查封等产权瑕疵。</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七、履约保证金</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本项目不收取履约保证金。</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八、合同转包或分包</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8.1乙方不得将合同标的转包给他人履行。</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8.2乙方不得将合同标的分包给他人履行。</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8.3乙方如有转包或未经甲方同意的分包行为，甲方有权解除合同。</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九、合同款项支付</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9.1合同款项的支付方式及进度安排</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资金支付的方式：</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进度款：</w:t>
      </w:r>
      <w:r>
        <w:rPr>
          <w:rFonts w:hint="eastAsia" w:ascii="宋体" w:hAnsi="宋体" w:eastAsia="宋体" w:cs="宋体"/>
          <w:bCs/>
          <w:color w:val="000000"/>
          <w:sz w:val="21"/>
          <w:szCs w:val="21"/>
          <w:highlight w:val="none"/>
          <w:u w:val="none"/>
        </w:rPr>
        <w:t xml:space="preserve">费用按</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rPr>
        <w:t xml:space="preserve">结算，每季度采购人和供应商根据上</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rPr>
        <w:t xml:space="preserve">实际使用量计算费用，费用核对后，供应商开具全额税务发票，收到供应商发票后10个工作日内</w:t>
      </w:r>
      <w:r>
        <w:rPr>
          <w:rFonts w:hint="eastAsia" w:ascii="宋体" w:hAnsi="宋体" w:eastAsia="宋体" w:cs="宋体"/>
          <w:bCs/>
          <w:color w:val="000000"/>
          <w:sz w:val="21"/>
          <w:szCs w:val="21"/>
          <w:highlight w:val="none"/>
          <w:u w:val="none"/>
          <w:lang w:val="en-US" w:eastAsia="zh-CN"/>
        </w:rPr>
        <w:t xml:space="preserve">付款。</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资金支付的条件：满足相应阶段的要求且收到乙方发票；</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十、税费</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10本合同执行中相关的一切税费均由乙方负担。</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十一、项目验收</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11.1甲方依法组织履约验收工作。</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11.3对于实际使用人和甲方分离的项目，甲方邀请实际使用人参与验收。</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11.4如有必要，甲方邀请参加本项目的其他供应商或第三方专业机构及专家参与验收，相关意见将作为验收书的参考资料。</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11.5甲方成立验收小组，按照采购合同的约定对乙方的履约情况进行验收。验收时</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甲方按照采购合同的约定对每一项技术、服务、安全标准的履约情况进行确认。验收结束后</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验收小组出具验收书</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列明各项标准的验收情况及项目总体评价</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由验收双方共同签署。验收结果与采购合同约定的资金支付挂钩。履约验收的各项资料存档备查。</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11.6验收合格的项目</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甲方根据采购合同的约定及时向乙方支付合同款项。验收不合格的项目，甲方依法及时处理。采购合同的履行、违约责任和解决争议的方式等适用《民法典》。乙方在履约过程中有政府采购法律法规规定的违法违规情形的</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甲方将及时报告本级财政部门。</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十二、违约责任</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12.1甲方无故逾期验收和办理合同款项支付手续的</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甲方应按逾期付款总额</w:t>
      </w:r>
      <w:r>
        <w:rPr>
          <w:rFonts w:hint="eastAsia" w:ascii="宋体" w:hAnsi="宋体" w:eastAsia="宋体" w:cs="宋体"/>
          <w:bCs/>
          <w:color w:val="000000"/>
          <w:sz w:val="21"/>
          <w:szCs w:val="21"/>
          <w:highlight w:val="none"/>
          <w:u w:val="single"/>
        </w:rPr>
        <w:t xml:space="preserve">2‰</w:t>
      </w:r>
      <w:r>
        <w:rPr>
          <w:rFonts w:hint="eastAsia" w:ascii="宋体" w:hAnsi="宋体" w:eastAsia="宋体" w:cs="宋体"/>
          <w:bCs/>
          <w:color w:val="000000"/>
          <w:sz w:val="21"/>
          <w:szCs w:val="21"/>
          <w:highlight w:val="none"/>
        </w:rPr>
        <w:t xml:space="preserve">每日向乙方支付违约金。</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12.</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5%</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的违约金，如造成甲方损失超过违约金的，超出部分由乙方继续承担赔偿责任。 </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12.</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乙方交付合同标的的标准不符合合同规定及磋商文件规定标准的，甲方有权拒绝接受合同标的，并可单方面解除合同。</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守约方按照前述约定要求违约方支付违约金的同时，仍有权要求违约方继续履行合同、采取补救措施，并有权按照己方实际损失情况要求违约方赔偿损失；守约方按照前述约定要求解除本合同的同时，仍有权要求违约方支付违约金和按照己方实际损失情况要求违约方赔偿损失。</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任何一方未能履行本合同约定的义务，对方当事人均有权要求继续履行、采取补救措施或者赔偿损失等。</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如果出现政府采购监督管理部门在处理投诉该项目事项期间，书面通知甲方暂停采购活动的情形，或者询问或质疑事项可能影响中标结果的，导致甲方中止或终止履行合同的情形，均不视为甲方违约。</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十三、</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合法权益补偿机制</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合法权益补偿救济机制。在履约过程中因政策变化、规划调整而无法履行合同约定，合同各方有权请求解除合约关系，或双方协商重新拟定补充协议。</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十四、不可抗力事件处理</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14.1在合同有效期内，任何一方因不可抗力事件导致不能履行合同，则合同履行期可延长，其延长期与不可抗力影响期相同。</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14.2不可抗力事件发生后，应立即通知对方，并寄送有关权威机构出具的证明。</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14.3不可抗力事件延续120天以上，双方应通过友好协商，确定是否继续履行合同。</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十五、解决争议的方法</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15.1双方在签订、履行合同中所发生的一切争议，应通过友好协商解决。如协商不成，由甲方住所地人民法院管辖。</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lang w:val="en-US" w:eastAsia="zh-CN"/>
        </w:rPr>
        <w:t xml:space="preserve">十六、乙方项目负责人</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16</w:t>
      </w:r>
      <w:r>
        <w:rPr>
          <w:rFonts w:hint="eastAsia" w:ascii="宋体" w:hAnsi="宋体" w:eastAsia="宋体" w:cs="宋体"/>
          <w:bCs/>
          <w:color w:val="000000"/>
          <w:sz w:val="21"/>
          <w:szCs w:val="21"/>
          <w:highlight w:val="none"/>
        </w:rPr>
        <w:t xml:space="preserve">.1 乙方项目负责人：</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outlineLvl w:val="3"/>
      </w:pPr>
      <w:r>
        <w:rPr>
          <w:rFonts w:hint="eastAsia" w:ascii="宋体" w:hAnsi="宋体" w:eastAsia="宋体" w:cs="宋体"/>
          <w:bCs/>
          <w:color w:val="000000"/>
          <w:sz w:val="21"/>
          <w:szCs w:val="21"/>
          <w:highlight w:val="none"/>
        </w:rPr>
        <w:t xml:space="preserve">十</w:t>
      </w:r>
      <w:r>
        <w:rPr>
          <w:rFonts w:hint="eastAsia" w:ascii="宋体" w:hAnsi="宋体" w:eastAsia="宋体" w:cs="宋体"/>
          <w:bCs/>
          <w:color w:val="000000"/>
          <w:sz w:val="21"/>
          <w:szCs w:val="21"/>
          <w:highlight w:val="none"/>
          <w:lang w:val="en-US" w:eastAsia="zh-CN"/>
        </w:rPr>
        <w:t xml:space="preserve">七</w:t>
      </w:r>
      <w:r>
        <w:rPr>
          <w:rFonts w:hint="eastAsia" w:ascii="宋体" w:hAnsi="宋体" w:eastAsia="宋体" w:cs="宋体"/>
          <w:bCs/>
          <w:color w:val="000000"/>
          <w:sz w:val="21"/>
          <w:szCs w:val="21"/>
          <w:highlight w:val="none"/>
        </w:rPr>
        <w:t xml:space="preserve">、合同生效及其它</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.1合同经双方法定代表人或授权委托代表人签字并加盖单位公章后生效。</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.2本合同未尽事宜，遵照《民法典》、《政府采购法》有关条文执行。</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.3本合同一式四份，具有同等法律效力，甲方执叁份、乙方执壹份。</w:t>
      </w:r>
      <w:r>
        <w:rPr>
          <w:rFonts w:hint="eastAsia" w:ascii="宋体" w:hAnsi="宋体" w:eastAsia="宋体" w:cs="宋体"/>
          <w:bCs/>
          <w:color w:val="000000"/>
          <w:sz w:val="21"/>
          <w:szCs w:val="21"/>
          <w:highlight w:val="none"/>
        </w:rPr>
      </w:r>
      <w:r/>
    </w:p>
    <w:p>
      <w:pPr>
        <w:pStyle w:val="888"/>
        <w:ind w:firstLine="480"/>
        <w:keepLines w:val="0"/>
        <w:keepNext w:val="0"/>
        <w:pageBreakBefore w:val="0"/>
        <w:spacing w:line="500" w:lineRule="exact"/>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17.4未尽事宜，经双方协商一致，签订补充协议，补充协议具有与合同同等的法律效应。</w:t>
      </w:r>
      <w:r>
        <w:rPr>
          <w:rFonts w:hint="eastAsia" w:ascii="宋体" w:hAnsi="宋体" w:eastAsia="宋体" w:cs="宋体"/>
          <w:bCs/>
          <w:color w:val="000000"/>
          <w:sz w:val="21"/>
          <w:szCs w:val="21"/>
          <w:highlight w:val="none"/>
          <w:lang w:val="en-US" w:eastAsia="zh-CN"/>
        </w:rPr>
      </w:r>
      <w:r/>
    </w:p>
    <w:p>
      <w:pPr>
        <w:pStyle w:val="888"/>
        <w:ind w:firstLine="24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甲方：                          乙方：</w:t>
      </w:r>
      <w:r>
        <w:rPr>
          <w:rFonts w:hint="eastAsia" w:ascii="宋体" w:hAnsi="宋体" w:eastAsia="宋体" w:cs="宋体"/>
          <w:bCs/>
          <w:color w:val="000000"/>
          <w:sz w:val="21"/>
          <w:szCs w:val="21"/>
          <w:highlight w:val="none"/>
        </w:rPr>
      </w:r>
      <w:r/>
    </w:p>
    <w:p>
      <w:pPr>
        <w:pStyle w:val="888"/>
        <w:ind w:firstLine="24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地址：                          地址：</w:t>
      </w:r>
      <w:r>
        <w:rPr>
          <w:rFonts w:hint="eastAsia" w:ascii="宋体" w:hAnsi="宋体" w:eastAsia="宋体" w:cs="宋体"/>
          <w:bCs/>
          <w:color w:val="000000"/>
          <w:sz w:val="21"/>
          <w:szCs w:val="21"/>
          <w:highlight w:val="none"/>
        </w:rPr>
      </w:r>
      <w:r/>
    </w:p>
    <w:p>
      <w:pPr>
        <w:pStyle w:val="888"/>
        <w:ind w:firstLine="24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法定代表人或授权代表：          法定代表人或授权代表：</w:t>
      </w:r>
      <w:r>
        <w:rPr>
          <w:rFonts w:hint="eastAsia" w:ascii="宋体" w:hAnsi="宋体" w:eastAsia="宋体" w:cs="宋体"/>
          <w:bCs/>
          <w:color w:val="000000"/>
          <w:sz w:val="21"/>
          <w:szCs w:val="21"/>
          <w:highlight w:val="none"/>
        </w:rPr>
      </w:r>
      <w:r/>
    </w:p>
    <w:p>
      <w:pPr>
        <w:pStyle w:val="888"/>
        <w:ind w:firstLine="24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联系电话：                      联系电话：          </w:t>
      </w:r>
      <w:r>
        <w:rPr>
          <w:rFonts w:hint="eastAsia" w:ascii="宋体" w:hAnsi="宋体" w:eastAsia="宋体" w:cs="宋体"/>
          <w:bCs/>
          <w:color w:val="000000"/>
          <w:sz w:val="21"/>
          <w:szCs w:val="21"/>
          <w:highlight w:val="none"/>
        </w:rPr>
      </w:r>
      <w:r/>
    </w:p>
    <w:p>
      <w:pPr>
        <w:pStyle w:val="888"/>
        <w:ind w:firstLine="24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开户行：                        开户行：</w:t>
      </w:r>
      <w:r>
        <w:rPr>
          <w:rFonts w:hint="eastAsia" w:ascii="宋体" w:hAnsi="宋体" w:eastAsia="宋体" w:cs="宋体"/>
          <w:bCs/>
          <w:color w:val="000000"/>
          <w:sz w:val="21"/>
          <w:szCs w:val="21"/>
          <w:highlight w:val="none"/>
        </w:rPr>
      </w:r>
      <w:r/>
    </w:p>
    <w:p>
      <w:pPr>
        <w:pStyle w:val="888"/>
        <w:ind w:firstLine="24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账号：                           账号：</w:t>
      </w:r>
      <w:r>
        <w:rPr>
          <w:rFonts w:hint="eastAsia" w:ascii="宋体" w:hAnsi="宋体" w:eastAsia="宋体" w:cs="宋体"/>
          <w:bCs/>
          <w:color w:val="000000"/>
          <w:sz w:val="21"/>
          <w:szCs w:val="21"/>
          <w:highlight w:val="none"/>
        </w:rPr>
      </w:r>
      <w:r/>
    </w:p>
    <w:p>
      <w:pPr>
        <w:pStyle w:val="888"/>
        <w:ind w:firstLine="24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签订日期：      年    月   日   签订日期：      年    月   日</w:t>
      </w:r>
      <w:r>
        <w:rPr>
          <w:rFonts w:hint="eastAsia" w:ascii="宋体" w:hAnsi="宋体" w:eastAsia="宋体" w:cs="宋体"/>
          <w:bCs/>
          <w:color w:val="000000"/>
          <w:sz w:val="21"/>
          <w:szCs w:val="21"/>
          <w:highlight w:val="none"/>
        </w:rPr>
      </w:r>
      <w:r/>
    </w:p>
    <w:p>
      <w:pPr>
        <w:pStyle w:val="906"/>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888"/>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br w:type="page" w:clear="all"/>
      </w:r>
      <w:r>
        <w:rPr>
          <w:rFonts w:hint="eastAsia" w:ascii="宋体" w:hAnsi="宋体" w:eastAsia="宋体" w:cs="宋体"/>
          <w:color w:val="000000"/>
          <w:sz w:val="21"/>
          <w:szCs w:val="21"/>
          <w:highlight w:val="none"/>
          <w:lang w:eastAsia="zh-CN"/>
        </w:rPr>
      </w:r>
      <w:r/>
    </w:p>
    <w:p>
      <w:pPr>
        <w:pStyle w:val="906"/>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合同附件：</w:t>
      </w:r>
      <w:r>
        <w:rPr>
          <w:rFonts w:hint="eastAsia" w:ascii="宋体" w:hAnsi="宋体" w:eastAsia="宋体" w:cs="宋体"/>
          <w:color w:val="000000"/>
          <w:sz w:val="21"/>
          <w:szCs w:val="21"/>
          <w:highlight w:val="none"/>
          <w:lang w:val="en-US" w:eastAsia="zh-CN"/>
        </w:rPr>
      </w:r>
      <w:r/>
    </w:p>
    <w:tbl>
      <w:tblPr>
        <w:tblW w:w="90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398"/>
        <w:gridCol w:w="160"/>
        <w:gridCol w:w="1354"/>
        <w:gridCol w:w="1574"/>
        <w:gridCol w:w="1211"/>
        <w:gridCol w:w="274"/>
        <w:gridCol w:w="412"/>
        <w:gridCol w:w="798"/>
      </w:tblGrid>
      <w:tr>
        <w:trPr>
          <w:trHeight w:val="413"/>
        </w:trPr>
        <w:tc>
          <w:tcPr>
            <w:gridSpan w:val="9"/>
            <w:tcW w:w="9020"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标识标牌考核细则</w:t>
            </w:r>
            <w:r>
              <w:rPr>
                <w:rFonts w:hint="eastAsia" w:ascii="宋体" w:hAnsi="宋体" w:eastAsia="宋体" w:cs="宋体"/>
                <w:i w:val="0"/>
                <w:iCs w:val="0"/>
                <w:color w:val="000000"/>
                <w:sz w:val="21"/>
                <w:szCs w:val="21"/>
                <w:highlight w:val="none"/>
                <w:u w:val="none"/>
              </w:rPr>
            </w:r>
            <w:r/>
          </w:p>
        </w:tc>
      </w:tr>
      <w:tr>
        <w:trPr>
          <w:trHeight w:val="368"/>
        </w:trPr>
        <w:tc>
          <w:tcPr>
            <w:tcW w:w="839"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r>
            <w:r/>
          </w:p>
        </w:tc>
        <w:tc>
          <w:tcPr>
            <w:gridSpan w:val="2"/>
            <w:tcW w:w="2558"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考核细则</w:t>
            </w:r>
            <w:r>
              <w:rPr>
                <w:rFonts w:hint="eastAsia" w:ascii="宋体" w:hAnsi="宋体" w:eastAsia="宋体" w:cs="宋体"/>
                <w:color w:val="000000"/>
                <w:sz w:val="21"/>
                <w:szCs w:val="21"/>
                <w:highlight w:val="none"/>
              </w:rPr>
            </w:r>
            <w:r/>
          </w:p>
        </w:tc>
        <w:tc>
          <w:tcPr>
            <w:tcW w:w="1354"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标准分</w:t>
            </w:r>
            <w:r>
              <w:rPr>
                <w:rFonts w:hint="eastAsia" w:ascii="宋体" w:hAnsi="宋体" w:eastAsia="宋体" w:cs="宋体"/>
                <w:color w:val="000000"/>
                <w:sz w:val="21"/>
                <w:szCs w:val="21"/>
                <w:highlight w:val="none"/>
              </w:rPr>
            </w:r>
            <w:r/>
          </w:p>
        </w:tc>
        <w:tc>
          <w:tcPr>
            <w:tcW w:w="1574"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评分办法</w:t>
            </w:r>
            <w:r>
              <w:rPr>
                <w:rFonts w:hint="eastAsia" w:ascii="宋体" w:hAnsi="宋体" w:eastAsia="宋体" w:cs="宋体"/>
                <w:color w:val="000000"/>
                <w:sz w:val="21"/>
                <w:szCs w:val="21"/>
                <w:highlight w:val="none"/>
              </w:rPr>
            </w:r>
            <w:r/>
          </w:p>
        </w:tc>
        <w:tc>
          <w:tcPr>
            <w:tcW w:w="1211"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扣分原因</w:t>
            </w:r>
            <w:r>
              <w:rPr>
                <w:rFonts w:hint="eastAsia" w:ascii="宋体" w:hAnsi="宋体" w:eastAsia="宋体" w:cs="宋体"/>
                <w:color w:val="000000"/>
                <w:sz w:val="21"/>
                <w:szCs w:val="21"/>
                <w:highlight w:val="none"/>
              </w:rPr>
            </w:r>
            <w:r/>
          </w:p>
        </w:tc>
        <w:tc>
          <w:tcPr>
            <w:gridSpan w:val="2"/>
            <w:tcW w:w="686"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扣分</w:t>
            </w:r>
            <w:r>
              <w:rPr>
                <w:rFonts w:hint="eastAsia" w:ascii="宋体" w:hAnsi="宋体" w:eastAsia="宋体" w:cs="宋体"/>
                <w:color w:val="000000"/>
                <w:sz w:val="21"/>
                <w:szCs w:val="21"/>
                <w:highlight w:val="none"/>
              </w:rPr>
            </w:r>
            <w:r/>
          </w:p>
        </w:tc>
        <w:tc>
          <w:tcPr>
            <w:tcW w:w="798"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得分</w:t>
            </w:r>
            <w:r>
              <w:rPr>
                <w:rFonts w:hint="eastAsia" w:ascii="宋体" w:hAnsi="宋体" w:eastAsia="宋体" w:cs="宋体"/>
                <w:color w:val="000000"/>
                <w:sz w:val="21"/>
                <w:szCs w:val="21"/>
                <w:highlight w:val="none"/>
              </w:rPr>
            </w:r>
            <w:r/>
          </w:p>
        </w:tc>
      </w:tr>
      <w:tr>
        <w:trPr>
          <w:trHeight w:val="1443"/>
        </w:trPr>
        <w:tc>
          <w:tcPr>
            <w:tcW w:w="839" w:type="dxa"/>
            <w:vAlign w:val="center"/>
            <w:vMerge w:val="restart"/>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服务要求</w:t>
            </w:r>
            <w:r>
              <w:rPr>
                <w:rFonts w:hint="eastAsia" w:ascii="宋体" w:hAnsi="宋体" w:eastAsia="宋体" w:cs="宋体"/>
                <w:color w:val="000000"/>
                <w:sz w:val="21"/>
                <w:szCs w:val="21"/>
                <w:highlight w:val="none"/>
              </w:rPr>
            </w:r>
            <w:r/>
          </w:p>
        </w:tc>
        <w:tc>
          <w:tcPr>
            <w:gridSpan w:val="2"/>
            <w:tcW w:w="2558"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1、乙方须积极、主动配合甲方工作，及时、高效的供给甲方所需产品。</w:t>
            </w:r>
            <w:r>
              <w:rPr>
                <w:rFonts w:hint="eastAsia" w:ascii="宋体" w:hAnsi="宋体" w:eastAsia="宋体" w:cs="宋体"/>
                <w:color w:val="000000"/>
                <w:sz w:val="21"/>
                <w:szCs w:val="21"/>
                <w:highlight w:val="none"/>
              </w:rPr>
            </w:r>
            <w:r/>
          </w:p>
        </w:tc>
        <w:tc>
          <w:tcPr>
            <w:tcW w:w="1354" w:type="dxa"/>
            <w:vAlign w:val="center"/>
            <w:vMerge w:val="restart"/>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60</w:t>
            </w:r>
            <w:r>
              <w:rPr>
                <w:rFonts w:hint="eastAsia" w:ascii="宋体" w:hAnsi="宋体" w:eastAsia="宋体" w:cs="宋体"/>
                <w:color w:val="000000"/>
                <w:sz w:val="21"/>
                <w:szCs w:val="21"/>
                <w:highlight w:val="none"/>
              </w:rPr>
            </w:r>
            <w:r/>
          </w:p>
        </w:tc>
        <w:tc>
          <w:tcPr>
            <w:tcW w:w="1574" w:type="dxa"/>
            <w:vAlign w:val="center"/>
            <w:vMerge w:val="restart"/>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接到科室投诉的，一次扣2分。</w:t>
            </w:r>
            <w:r>
              <w:rPr>
                <w:rFonts w:hint="eastAsia" w:ascii="宋体" w:hAnsi="宋体" w:eastAsia="宋体" w:cs="宋体"/>
                <w:color w:val="000000"/>
                <w:sz w:val="21"/>
                <w:szCs w:val="21"/>
                <w:highlight w:val="none"/>
              </w:rPr>
            </w:r>
            <w:r/>
          </w:p>
        </w:tc>
        <w:tc>
          <w:tcPr>
            <w:tcW w:w="1211" w:type="dxa"/>
            <w:vAlign w:val="center"/>
            <w:vMerge w:val="restart"/>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686" w:type="dxa"/>
            <w:vAlign w:val="center"/>
            <w:vMerge w:val="restart"/>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vMerge w:val="restart"/>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443"/>
        </w:trPr>
        <w:tc>
          <w:tcPr>
            <w:tcW w:w="839"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2558"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2、乙方在接到甲方订单需求后应在2小时内予以回应。</w:t>
            </w:r>
            <w:r>
              <w:rPr>
                <w:rFonts w:hint="eastAsia" w:ascii="宋体" w:hAnsi="宋体" w:eastAsia="宋体" w:cs="宋体"/>
                <w:color w:val="000000"/>
                <w:sz w:val="21"/>
                <w:szCs w:val="21"/>
                <w:highlight w:val="none"/>
              </w:rPr>
            </w:r>
            <w:r/>
          </w:p>
        </w:tc>
        <w:tc>
          <w:tcPr>
            <w:tcW w:w="1354"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4" w:type="dxa"/>
            <w:vAlign w:val="center"/>
            <w:vMerge w:val="restart"/>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接到订单后未在2小时内回应的一次扣1分。</w:t>
            </w:r>
            <w:r>
              <w:rPr>
                <w:rFonts w:hint="eastAsia" w:ascii="宋体" w:hAnsi="宋体" w:eastAsia="宋体" w:cs="宋体"/>
                <w:color w:val="000000"/>
                <w:sz w:val="21"/>
                <w:szCs w:val="21"/>
                <w:highlight w:val="none"/>
              </w:rPr>
            </w:r>
            <w:r/>
          </w:p>
        </w:tc>
        <w:tc>
          <w:tcPr>
            <w:tcW w:w="1211"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686"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801"/>
        </w:trPr>
        <w:tc>
          <w:tcPr>
            <w:tcW w:w="839"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2558"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3、标识标牌制作模板经过双方确认后双方协商到货日期，常规标识标牌2天内到货，紧急情况按照协商时间。</w:t>
            </w:r>
            <w:r>
              <w:rPr>
                <w:rFonts w:hint="eastAsia" w:ascii="宋体" w:hAnsi="宋体" w:eastAsia="宋体" w:cs="宋体"/>
                <w:color w:val="000000"/>
                <w:sz w:val="21"/>
                <w:szCs w:val="21"/>
                <w:highlight w:val="none"/>
              </w:rPr>
            </w:r>
            <w:r/>
          </w:p>
        </w:tc>
        <w:tc>
          <w:tcPr>
            <w:tcW w:w="1354"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4" w:type="dxa"/>
            <w:vAlign w:val="center"/>
            <w:vMerge w:val="restart"/>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根据双方协商到货日期，延迟到货一天扣2分。</w:t>
            </w:r>
            <w:r>
              <w:rPr>
                <w:rFonts w:hint="eastAsia" w:ascii="宋体" w:hAnsi="宋体" w:eastAsia="宋体" w:cs="宋体"/>
                <w:color w:val="000000"/>
                <w:sz w:val="21"/>
                <w:szCs w:val="21"/>
                <w:highlight w:val="none"/>
              </w:rPr>
            </w:r>
            <w:r/>
          </w:p>
        </w:tc>
        <w:tc>
          <w:tcPr>
            <w:tcW w:w="1211"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686"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085"/>
        </w:trPr>
        <w:tc>
          <w:tcPr>
            <w:tcW w:w="839"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2558"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4、乙方送货到科室需要科室签署收货凭证。</w:t>
            </w:r>
            <w:r>
              <w:rPr>
                <w:rFonts w:hint="eastAsia" w:ascii="宋体" w:hAnsi="宋体" w:eastAsia="宋体" w:cs="宋体"/>
                <w:color w:val="000000"/>
                <w:sz w:val="21"/>
                <w:szCs w:val="21"/>
                <w:highlight w:val="none"/>
              </w:rPr>
            </w:r>
            <w:r/>
          </w:p>
        </w:tc>
        <w:tc>
          <w:tcPr>
            <w:tcW w:w="1354"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4" w:type="dxa"/>
            <w:vAlign w:val="center"/>
            <w:vMerge w:val="restart"/>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未签署收货凭证一次扣2分。</w:t>
            </w:r>
            <w:r>
              <w:rPr>
                <w:rFonts w:hint="eastAsia" w:ascii="宋体" w:hAnsi="宋体" w:eastAsia="宋体" w:cs="宋体"/>
                <w:color w:val="000000"/>
                <w:sz w:val="21"/>
                <w:szCs w:val="21"/>
                <w:highlight w:val="none"/>
              </w:rPr>
            </w:r>
            <w:r/>
          </w:p>
        </w:tc>
        <w:tc>
          <w:tcPr>
            <w:tcW w:w="1211"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686"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443"/>
        </w:trPr>
        <w:tc>
          <w:tcPr>
            <w:tcW w:w="839"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2558"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5、如遇重要节点活动，甲方有大量订单的，乙方须增派人手负责。</w:t>
            </w:r>
            <w:r>
              <w:rPr>
                <w:rFonts w:hint="eastAsia" w:ascii="宋体" w:hAnsi="宋体" w:eastAsia="宋体" w:cs="宋体"/>
                <w:color w:val="000000"/>
                <w:sz w:val="21"/>
                <w:szCs w:val="21"/>
                <w:highlight w:val="none"/>
              </w:rPr>
            </w:r>
            <w:r/>
          </w:p>
        </w:tc>
        <w:tc>
          <w:tcPr>
            <w:tcW w:w="1354"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4" w:type="dxa"/>
            <w:vAlign w:val="center"/>
            <w:vMerge w:val="restart"/>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未配合甲方制作的一次扣5分。</w:t>
            </w:r>
            <w:r>
              <w:rPr>
                <w:rFonts w:hint="eastAsia" w:ascii="宋体" w:hAnsi="宋体" w:eastAsia="宋体" w:cs="宋体"/>
                <w:color w:val="000000"/>
                <w:sz w:val="21"/>
                <w:szCs w:val="21"/>
                <w:highlight w:val="none"/>
              </w:rPr>
            </w:r>
            <w:r/>
          </w:p>
        </w:tc>
        <w:tc>
          <w:tcPr>
            <w:tcW w:w="1211"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686"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159"/>
        </w:trPr>
        <w:tc>
          <w:tcPr>
            <w:tcW w:w="839"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2558" w:type="dxa"/>
            <w:vAlign w:val="center"/>
            <w:textDirection w:val="lrTb"/>
            <w:noWrap w:val="false"/>
          </w:tcPr>
          <w:p>
            <w:pPr>
              <w:pStyle w:val="888"/>
              <w:jc w:val="both"/>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6、如在公众区域张贴标识标牌，需要向相关部门报备。</w:t>
            </w:r>
            <w:r>
              <w:rPr>
                <w:rFonts w:hint="eastAsia" w:ascii="宋体" w:hAnsi="宋体" w:eastAsia="宋体" w:cs="宋体"/>
                <w:color w:val="000000"/>
                <w:sz w:val="21"/>
                <w:szCs w:val="21"/>
                <w:highlight w:val="none"/>
              </w:rPr>
            </w:r>
            <w:r/>
          </w:p>
        </w:tc>
        <w:tc>
          <w:tcPr>
            <w:tcW w:w="1354"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4" w:type="dxa"/>
            <w:vAlign w:val="center"/>
            <w:vMerge w:val="restart"/>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未跟后勤报备在公共区域张贴海报、地贴、KT版框架等一次扣2分。</w:t>
            </w:r>
            <w:r>
              <w:rPr>
                <w:rFonts w:hint="eastAsia" w:ascii="宋体" w:hAnsi="宋体" w:eastAsia="宋体" w:cs="宋体"/>
                <w:color w:val="000000"/>
                <w:sz w:val="21"/>
                <w:szCs w:val="21"/>
                <w:highlight w:val="none"/>
              </w:rPr>
            </w:r>
            <w:r/>
          </w:p>
        </w:tc>
        <w:tc>
          <w:tcPr>
            <w:tcW w:w="1211"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686"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443"/>
        </w:trPr>
        <w:tc>
          <w:tcPr>
            <w:tcW w:w="839"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2558"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7、更换下来标识标牌不乱堆、乱放，及时清理。</w:t>
            </w:r>
            <w:r>
              <w:rPr>
                <w:rFonts w:hint="eastAsia" w:ascii="宋体" w:hAnsi="宋体" w:eastAsia="宋体" w:cs="宋体"/>
                <w:color w:val="000000"/>
                <w:sz w:val="21"/>
                <w:szCs w:val="21"/>
                <w:highlight w:val="none"/>
              </w:rPr>
            </w:r>
            <w:r/>
          </w:p>
        </w:tc>
        <w:tc>
          <w:tcPr>
            <w:tcW w:w="1354" w:type="dxa"/>
            <w:vAlign w:val="center"/>
            <w:vMerge w:val="continue"/>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4"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在原有标识标牌基础上未清理直接覆盖的扣2分。</w:t>
            </w:r>
            <w:r>
              <w:rPr>
                <w:rFonts w:hint="eastAsia" w:ascii="宋体" w:hAnsi="宋体" w:eastAsia="宋体" w:cs="宋体"/>
                <w:color w:val="000000"/>
                <w:sz w:val="21"/>
                <w:szCs w:val="21"/>
                <w:highlight w:val="none"/>
              </w:rPr>
            </w:r>
            <w:r/>
          </w:p>
        </w:tc>
        <w:tc>
          <w:tcPr>
            <w:tcW w:w="1211"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686"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159"/>
        </w:trPr>
        <w:tc>
          <w:tcPr>
            <w:tcW w:w="839"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售后服务</w:t>
            </w:r>
            <w:r>
              <w:rPr>
                <w:rFonts w:hint="eastAsia" w:ascii="宋体" w:hAnsi="宋体" w:eastAsia="宋体" w:cs="宋体"/>
                <w:color w:val="000000"/>
                <w:sz w:val="21"/>
                <w:szCs w:val="21"/>
                <w:highlight w:val="none"/>
                <w:lang w:val="en-US" w:eastAsia="zh-CN"/>
              </w:rPr>
            </w:r>
            <w:r/>
          </w:p>
        </w:tc>
        <w:tc>
          <w:tcPr>
            <w:gridSpan w:val="2"/>
            <w:tcW w:w="2558"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1、质保期出现问题，乙方在接到甲方电话通知后应在24小时内安排人员维修，特殊情况下乙方应立即安排人员进行修理。</w:t>
            </w:r>
            <w:r>
              <w:rPr>
                <w:rFonts w:hint="eastAsia" w:ascii="宋体" w:hAnsi="宋体" w:eastAsia="宋体" w:cs="宋体"/>
                <w:color w:val="000000"/>
                <w:sz w:val="21"/>
                <w:szCs w:val="21"/>
                <w:highlight w:val="none"/>
              </w:rPr>
            </w:r>
            <w:r/>
          </w:p>
        </w:tc>
        <w:tc>
          <w:tcPr>
            <w:tcW w:w="1354"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lang w:val="en-US" w:eastAsia="zh-CN"/>
              </w:rPr>
            </w:r>
            <w:r/>
          </w:p>
        </w:tc>
        <w:tc>
          <w:tcPr>
            <w:tcW w:w="1574"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未按照约定时间维修一次扣3分，</w:t>
            </w:r>
            <w:r>
              <w:rPr>
                <w:rFonts w:hint="eastAsia" w:ascii="宋体" w:hAnsi="宋体" w:eastAsia="宋体" w:cs="宋体"/>
                <w:color w:val="000000"/>
                <w:sz w:val="21"/>
                <w:szCs w:val="21"/>
                <w:highlight w:val="none"/>
              </w:rPr>
            </w:r>
            <w:r/>
          </w:p>
        </w:tc>
        <w:tc>
          <w:tcPr>
            <w:tcW w:w="1211"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686"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8"/>
        </w:trPr>
        <w:tc>
          <w:tcPr>
            <w:gridSpan w:val="2"/>
            <w:tcW w:w="3237"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合计</w:t>
            </w:r>
            <w:r>
              <w:rPr>
                <w:rFonts w:hint="eastAsia" w:ascii="宋体" w:hAnsi="宋体" w:eastAsia="宋体" w:cs="宋体"/>
                <w:color w:val="000000"/>
                <w:sz w:val="21"/>
                <w:szCs w:val="21"/>
                <w:highlight w:val="none"/>
              </w:rPr>
            </w:r>
            <w:r/>
          </w:p>
        </w:tc>
        <w:tc>
          <w:tcPr>
            <w:gridSpan w:val="7"/>
            <w:tcW w:w="5783"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8"/>
        </w:trPr>
        <w:tc>
          <w:tcPr>
            <w:gridSpan w:val="2"/>
            <w:tcW w:w="3237"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部门负责人：</w:t>
            </w:r>
            <w:r>
              <w:rPr>
                <w:rFonts w:hint="eastAsia" w:ascii="宋体" w:hAnsi="宋体" w:eastAsia="宋体" w:cs="宋体"/>
                <w:color w:val="000000"/>
                <w:sz w:val="21"/>
                <w:szCs w:val="21"/>
                <w:highlight w:val="none"/>
              </w:rPr>
            </w:r>
            <w:r/>
          </w:p>
        </w:tc>
        <w:tc>
          <w:tcPr>
            <w:gridSpan w:val="2"/>
            <w:tcW w:w="1514"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3059"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被检查单位负责人：</w:t>
            </w:r>
            <w:r>
              <w:rPr>
                <w:rFonts w:hint="eastAsia" w:ascii="宋体" w:hAnsi="宋体" w:eastAsia="宋体" w:cs="宋体"/>
                <w:color w:val="000000"/>
                <w:sz w:val="21"/>
                <w:szCs w:val="21"/>
                <w:highlight w:val="none"/>
              </w:rPr>
            </w:r>
            <w:r/>
          </w:p>
        </w:tc>
        <w:tc>
          <w:tcPr>
            <w:gridSpan w:val="2"/>
            <w:tcW w:w="1210" w:type="dxa"/>
            <w:vAlign w:val="center"/>
            <w:textDirection w:val="lrTb"/>
            <w:noWrap w:val="false"/>
          </w:tcPr>
          <w:p>
            <w:pPr>
              <w:pStyle w:val="888"/>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记录人：</w:t>
            </w:r>
            <w:r>
              <w:rPr>
                <w:rFonts w:hint="eastAsia" w:ascii="宋体" w:hAnsi="宋体" w:eastAsia="宋体" w:cs="宋体"/>
                <w:color w:val="000000"/>
                <w:sz w:val="21"/>
                <w:szCs w:val="21"/>
                <w:highlight w:val="none"/>
              </w:rPr>
            </w:r>
            <w:r/>
          </w:p>
        </w:tc>
      </w:tr>
      <w:tr>
        <w:trPr>
          <w:trHeight w:val="368"/>
        </w:trPr>
        <w:tc>
          <w:tcPr>
            <w:gridSpan w:val="9"/>
            <w:tcW w:w="9020" w:type="dxa"/>
            <w:vAlign w:val="center"/>
            <w:textDirection w:val="lrTb"/>
            <w:noWrap w:val="false"/>
          </w:tcPr>
          <w:p>
            <w:pPr>
              <w:pStyle w:val="888"/>
              <w:jc w:val="left"/>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rPr>
            </w:r>
            <w:r/>
          </w:p>
        </w:tc>
      </w:tr>
      <w:tr>
        <w:trPr>
          <w:trHeight w:val="726"/>
        </w:trPr>
        <w:tc>
          <w:tcPr>
            <w:gridSpan w:val="9"/>
            <w:tcW w:w="9020" w:type="dxa"/>
            <w:vAlign w:val="center"/>
            <w:textDirection w:val="lrTb"/>
            <w:noWrap w:val="false"/>
          </w:tcPr>
          <w:p>
            <w:pPr>
              <w:pStyle w:val="888"/>
              <w:ind w:firstLine="480"/>
              <w:jc w:val="left"/>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1、以上考核项目针对日常标识标牌制作，每季度汇总一次，基准分为100分，每扣1分从每季度待付款中扣除100元。</w:t>
            </w:r>
            <w:r>
              <w:rPr>
                <w:rFonts w:hint="eastAsia" w:ascii="宋体" w:hAnsi="宋体" w:eastAsia="宋体" w:cs="宋体"/>
                <w:color w:val="000000"/>
                <w:sz w:val="21"/>
                <w:szCs w:val="21"/>
                <w:highlight w:val="none"/>
              </w:rPr>
            </w:r>
            <w:r/>
          </w:p>
        </w:tc>
      </w:tr>
      <w:tr>
        <w:trPr>
          <w:trHeight w:val="726"/>
        </w:trPr>
        <w:tc>
          <w:tcPr>
            <w:gridSpan w:val="9"/>
            <w:tcW w:w="9020" w:type="dxa"/>
            <w:vAlign w:val="center"/>
            <w:textDirection w:val="lrTb"/>
            <w:noWrap w:val="false"/>
          </w:tcPr>
          <w:p>
            <w:pPr>
              <w:pStyle w:val="888"/>
              <w:ind w:firstLine="480"/>
              <w:jc w:val="both"/>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2、本细则涉及的处罚规定与合同条款内容中涉及的处罚规定相冲突的按合同条款处罚规定执行。</w:t>
            </w:r>
            <w:r>
              <w:rPr>
                <w:rFonts w:hint="eastAsia" w:ascii="宋体" w:hAnsi="宋体" w:eastAsia="宋体" w:cs="宋体"/>
                <w:color w:val="000000"/>
                <w:sz w:val="21"/>
                <w:szCs w:val="21"/>
                <w:highlight w:val="none"/>
              </w:rPr>
            </w:r>
            <w:r/>
          </w:p>
        </w:tc>
      </w:tr>
      <w:tr>
        <w:trPr>
          <w:trHeight w:val="378"/>
        </w:trPr>
        <w:tc>
          <w:tcPr>
            <w:gridSpan w:val="9"/>
            <w:tcW w:w="9020" w:type="dxa"/>
            <w:vAlign w:val="center"/>
            <w:textDirection w:val="lrTb"/>
            <w:noWrap w:val="false"/>
          </w:tcPr>
          <w:p>
            <w:pPr>
              <w:pStyle w:val="888"/>
              <w:ind w:firstLine="480"/>
              <w:jc w:val="both"/>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3、及格分数为90分，累计两次考核不合格，甲方有权终止合同。</w:t>
            </w:r>
            <w:r>
              <w:rPr>
                <w:rFonts w:hint="eastAsia" w:ascii="宋体" w:hAnsi="宋体" w:eastAsia="宋体" w:cs="宋体"/>
                <w:color w:val="000000"/>
                <w:sz w:val="21"/>
                <w:szCs w:val="21"/>
                <w:highlight w:val="none"/>
              </w:rPr>
            </w:r>
            <w:r/>
          </w:p>
        </w:tc>
      </w:tr>
    </w:tbl>
    <w:p>
      <w:pPr>
        <w:pStyle w:val="906"/>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88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8"/>
        <w:spacing w:before="11" w:line="360" w:lineRule="auto"/>
        <w:rPr>
          <w:rFonts w:ascii="宋体" w:hAnsi="宋体" w:eastAsia="宋体" w:cs="宋体"/>
          <w:color w:val="000000"/>
          <w:sz w:val="20"/>
          <w:szCs w:val="20"/>
          <w:highlight w:val="none"/>
          <w:lang w:eastAsia="zh-CN"/>
        </w:rPr>
      </w:pPr>
      <w:r>
        <w:rPr>
          <w:rFonts w:ascii="宋体" w:hAnsi="宋体" w:eastAsia="宋体" w:cs="宋体"/>
          <w:color w:val="000000"/>
          <w:sz w:val="20"/>
          <w:szCs w:val="20"/>
          <w:highlight w:val="none"/>
          <w:lang w:eastAsia="zh-CN"/>
        </w:rPr>
        <w:br w:type="page" w:clear="all"/>
      </w:r>
      <w:r>
        <w:rPr>
          <w:rFonts w:ascii="宋体" w:hAnsi="宋体" w:eastAsia="宋体" w:cs="宋体"/>
          <w:color w:val="000000"/>
          <w:sz w:val="20"/>
          <w:szCs w:val="20"/>
          <w:highlight w:val="none"/>
          <w:lang w:eastAsia="zh-CN"/>
        </w:rPr>
      </w:r>
      <w:r/>
    </w:p>
    <w:p>
      <w:pPr>
        <w:pStyle w:val="891"/>
        <w:ind w:right="177"/>
        <w:jc w:val="center"/>
        <w:spacing w:line="360" w:lineRule="auto"/>
        <w:tabs>
          <w:tab w:val="left" w:pos="1279" w:leader="none"/>
        </w:tabs>
        <w:rPr>
          <w:rFonts w:hint="eastAsia" w:ascii="宋体" w:hAnsi="宋体" w:eastAsia="宋体"/>
          <w:color w:val="000000"/>
          <w:highlight w:val="none"/>
          <w:lang w:eastAsia="zh-CN"/>
        </w:rPr>
      </w:pPr>
      <w:r/>
      <w:bookmarkStart w:id="44" w:name="_bookmark10"/>
      <w:r/>
      <w:bookmarkEnd w:id="44"/>
      <w:r>
        <w:rPr>
          <w:rFonts w:ascii="宋体" w:hAnsi="宋体" w:eastAsia="宋体"/>
          <w:color w:val="000000"/>
          <w:highlight w:val="none"/>
          <w:lang w:eastAsia="zh-CN"/>
        </w:rPr>
        <w:t xml:space="preserve">第六章</w:t>
      </w:r>
      <w:r>
        <w:rPr>
          <w:rFonts w:ascii="宋体" w:hAnsi="宋体" w:eastAsia="宋体"/>
          <w:color w:val="000000"/>
          <w:highlight w:val="none"/>
          <w:lang w:eastAsia="zh-CN"/>
        </w:rPr>
        <w:tab/>
      </w:r>
      <w:r>
        <w:rPr>
          <w:rFonts w:ascii="宋体" w:hAnsi="宋体" w:eastAsia="宋体"/>
          <w:color w:val="000000"/>
          <w:highlight w:val="none"/>
          <w:lang w:eastAsia="zh-CN"/>
        </w:rPr>
        <w:t xml:space="preserve">响应文件格式</w:t>
      </w:r>
      <w:r>
        <w:rPr>
          <w:rFonts w:hint="eastAsia" w:ascii="宋体" w:hAnsi="宋体" w:eastAsia="宋体"/>
          <w:color w:val="000000"/>
          <w:highlight w:val="none"/>
          <w:lang w:eastAsia="zh-CN"/>
        </w:rPr>
      </w:r>
      <w:r/>
    </w:p>
    <w:p>
      <w:pPr>
        <w:pStyle w:val="888"/>
        <w:ind w:firstLine="472"/>
        <w:spacing w:line="360" w:lineRule="auto"/>
        <w:shd w:val="clear" w:color="auto" w:fill="ffffff"/>
        <w:widowControl/>
        <w:rPr>
          <w:rFonts w:hint="eastAsia" w:ascii="宋体" w:hAnsi="宋体" w:eastAsia="宋体"/>
          <w:b/>
          <w:bCs/>
          <w:color w:val="000000"/>
          <w:sz w:val="24"/>
          <w:highlight w:val="none"/>
          <w:lang w:eastAsia="zh-CN"/>
        </w:rPr>
      </w:pPr>
      <w:r>
        <w:rPr>
          <w:rFonts w:hint="eastAsia" w:ascii="宋体" w:hAnsi="宋体" w:eastAsia="宋体"/>
          <w:b/>
          <w:bCs/>
          <w:color w:val="000000"/>
          <w:sz w:val="24"/>
          <w:highlight w:val="none"/>
          <w:lang w:eastAsia="zh-CN"/>
        </w:rPr>
        <w:t xml:space="preserve">磋商响应文件相应材料请按附件样式进行填写，如附件无明确规定的，由供应商自行编制。</w:t>
      </w:r>
      <w:r>
        <w:rPr>
          <w:rFonts w:hint="eastAsia" w:ascii="宋体" w:hAnsi="宋体" w:eastAsia="宋体"/>
          <w:b/>
          <w:bCs/>
          <w:color w:val="000000"/>
          <w:sz w:val="24"/>
          <w:highlight w:val="none"/>
          <w:lang w:eastAsia="zh-CN"/>
        </w:rPr>
      </w:r>
      <w:r/>
    </w:p>
    <w:p>
      <w:pPr>
        <w:pStyle w:val="88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88"/>
        <w:jc w:val="right"/>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88"/>
        <w:jc w:val="right"/>
        <w:spacing w:line="360" w:lineRule="auto"/>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t xml:space="preserve">正本/副本</w:t>
      </w:r>
      <w:r>
        <w:rPr>
          <w:rFonts w:hint="eastAsia" w:ascii="宋体" w:hAnsi="宋体" w:eastAsia="宋体" w:cs="宋体"/>
          <w:b/>
          <w:bCs/>
          <w:color w:val="000000"/>
          <w:sz w:val="28"/>
          <w:szCs w:val="28"/>
          <w:highlight w:val="none"/>
          <w:lang w:eastAsia="zh-CN"/>
        </w:rPr>
      </w:r>
      <w:r/>
    </w:p>
    <w:p>
      <w:pPr>
        <w:pStyle w:val="888"/>
        <w:jc w:val="center"/>
        <w:spacing w:line="360" w:lineRule="auto"/>
        <w:rPr>
          <w:rFonts w:hint="eastAsia" w:ascii="宋体" w:hAnsi="宋体" w:eastAsia="宋体" w:cs="宋体"/>
          <w:b/>
          <w:bCs/>
          <w:color w:val="000000"/>
          <w:sz w:val="44"/>
          <w:szCs w:val="44"/>
          <w:highlight w:val="none"/>
          <w:lang w:eastAsia="zh-CN"/>
        </w:rPr>
      </w:pPr>
      <w:r>
        <w:rPr>
          <w:rFonts w:hint="eastAsia" w:ascii="宋体" w:hAnsi="宋体" w:eastAsia="宋体" w:cs="宋体"/>
          <w:b/>
          <w:bCs/>
          <w:color w:val="000000"/>
          <w:sz w:val="44"/>
          <w:szCs w:val="44"/>
          <w:highlight w:val="none"/>
          <w:lang w:eastAsia="zh-CN"/>
        </w:rPr>
      </w:r>
      <w:r/>
    </w:p>
    <w:p>
      <w:pPr>
        <w:pStyle w:val="888"/>
        <w:jc w:val="center"/>
        <w:spacing w:line="360" w:lineRule="auto"/>
        <w:rPr>
          <w:rFonts w:hint="eastAsia" w:ascii="宋体" w:hAnsi="宋体" w:eastAsia="宋体"/>
          <w:color w:val="000000"/>
          <w:highlight w:val="none"/>
          <w:lang w:eastAsia="zh-CN"/>
        </w:rPr>
      </w:pPr>
      <w:r>
        <w:rPr>
          <w:rFonts w:hint="eastAsia" w:ascii="宋体" w:hAnsi="宋体" w:eastAsia="宋体" w:cs="宋体"/>
          <w:b/>
          <w:bCs/>
          <w:color w:val="000000"/>
          <w:sz w:val="44"/>
          <w:szCs w:val="44"/>
          <w:highlight w:val="none"/>
          <w:lang w:eastAsia="zh-CN"/>
        </w:rPr>
        <w:t xml:space="preserve">竞争性磋商响应文件</w:t>
      </w:r>
      <w:r>
        <w:rPr>
          <w:rFonts w:hint="eastAsia" w:ascii="宋体" w:hAnsi="宋体" w:eastAsia="宋体"/>
          <w:color w:val="000000"/>
          <w:highlight w:val="none"/>
          <w:lang w:eastAsia="zh-CN"/>
        </w:rPr>
      </w:r>
      <w:r/>
    </w:p>
    <w:p>
      <w:pPr>
        <w:pStyle w:val="956"/>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             </w:t>
      </w:r>
      <w:r>
        <w:rPr>
          <w:rFonts w:hint="eastAsia" w:ascii="宋体" w:hAnsi="宋体" w:cs="宋体"/>
          <w:b/>
          <w:bCs/>
          <w:color w:val="000000"/>
          <w:sz w:val="44"/>
          <w:szCs w:val="44"/>
          <w:highlight w:val="none"/>
        </w:rPr>
      </w:r>
      <w:r/>
    </w:p>
    <w:p>
      <w:pPr>
        <w:pStyle w:val="956"/>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956"/>
        <w:ind w:firstLine="3534"/>
        <w:spacing w:line="360" w:lineRule="auto"/>
        <w:rPr>
          <w:rFonts w:ascii="宋体" w:hAnsi="宋体"/>
          <w:color w:val="000000"/>
          <w:highlight w:val="none"/>
        </w:rPr>
      </w:pPr>
      <w:r>
        <w:rPr>
          <w:rFonts w:hint="eastAsia" w:ascii="宋体" w:hAnsi="宋体" w:cs="宋体"/>
          <w:b/>
          <w:bCs/>
          <w:color w:val="000000"/>
          <w:sz w:val="44"/>
          <w:szCs w:val="44"/>
          <w:highlight w:val="none"/>
        </w:rPr>
        <w:t xml:space="preserve">项目编号:</w:t>
      </w:r>
      <w:r>
        <w:rPr>
          <w:rFonts w:ascii="宋体" w:hAnsi="宋体"/>
          <w:color w:val="000000"/>
          <w:highlight w:val="none"/>
        </w:rPr>
      </w:r>
      <w:r/>
    </w:p>
    <w:p>
      <w:pPr>
        <w:pStyle w:val="888"/>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888"/>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888"/>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888"/>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94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888"/>
        <w:jc w:val="center"/>
        <w:spacing w:line="360" w:lineRule="auto"/>
        <w:rPr>
          <w:rFonts w:hint="eastAsia" w:ascii="宋体" w:hAnsi="宋体" w:eastAsia="宋体" w:cs="宋体"/>
          <w:color w:val="000000"/>
          <w:sz w:val="28"/>
          <w:szCs w:val="28"/>
          <w:highlight w:val="none"/>
          <w:u w:val="single"/>
          <w:lang w:eastAsia="zh-CN"/>
        </w:rPr>
      </w:pPr>
      <w:r>
        <w:rPr>
          <w:rFonts w:hint="eastAsia" w:ascii="宋体" w:hAnsi="宋体" w:eastAsia="宋体" w:cs="宋体"/>
          <w:color w:val="000000"/>
          <w:sz w:val="28"/>
          <w:szCs w:val="28"/>
          <w:highlight w:val="none"/>
          <w:lang w:eastAsia="zh-CN"/>
        </w:rPr>
        <w:t xml:space="preserve">供应商：（加盖电子公章）</w:t>
      </w:r>
      <w:r>
        <w:rPr>
          <w:rFonts w:hint="eastAsia" w:ascii="宋体" w:hAnsi="宋体" w:eastAsia="宋体" w:cs="宋体"/>
          <w:color w:val="000000"/>
          <w:sz w:val="28"/>
          <w:szCs w:val="28"/>
          <w:highlight w:val="none"/>
          <w:u w:val="single"/>
          <w:lang w:eastAsia="zh-CN"/>
        </w:rPr>
      </w:r>
      <w:r/>
    </w:p>
    <w:p>
      <w:pPr>
        <w:pStyle w:val="888"/>
        <w:jc w:val="center"/>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法定代表人或其委托代理人：（签字）</w:t>
      </w:r>
      <w:r>
        <w:rPr>
          <w:rFonts w:hint="eastAsia" w:ascii="宋体" w:hAnsi="宋体" w:eastAsia="宋体" w:cs="宋体"/>
          <w:color w:val="000000"/>
          <w:sz w:val="28"/>
          <w:szCs w:val="28"/>
          <w:highlight w:val="none"/>
          <w:lang w:eastAsia="zh-CN"/>
        </w:rPr>
      </w:r>
      <w:r/>
    </w:p>
    <w:p>
      <w:pPr>
        <w:pStyle w:val="888"/>
        <w:jc w:val="center"/>
        <w:spacing w:line="360" w:lineRule="auto"/>
        <w:rPr>
          <w:rFonts w:hint="eastAsia" w:ascii="宋体" w:hAnsi="宋体" w:eastAsia="宋体" w:cs="宋体"/>
          <w:color w:val="000000"/>
          <w:sz w:val="20"/>
          <w:highlight w:val="none"/>
        </w:rPr>
      </w:pPr>
      <w:r>
        <w:rPr>
          <w:rFonts w:hint="eastAsia" w:ascii="宋体" w:hAnsi="宋体" w:eastAsia="宋体" w:cs="宋体"/>
          <w:color w:val="000000"/>
          <w:sz w:val="28"/>
          <w:szCs w:val="28"/>
          <w:highlight w:val="none"/>
        </w:rPr>
        <w:t xml:space="preserve">年 月 日</w:t>
      </w:r>
      <w:r>
        <w:rPr>
          <w:rFonts w:hint="eastAsia" w:ascii="宋体" w:hAnsi="宋体" w:eastAsia="宋体" w:cs="宋体"/>
          <w:color w:val="000000"/>
          <w:sz w:val="20"/>
          <w:highlight w:val="none"/>
        </w:rPr>
      </w:r>
      <w:r/>
    </w:p>
    <w:p>
      <w:pPr>
        <w:pStyle w:val="888"/>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8"/>
        <w:jc w:val="center"/>
        <w:spacing w:line="360" w:lineRule="auto"/>
        <w:rPr>
          <w:rFonts w:hint="eastAsia" w:ascii="宋体" w:hAnsi="宋体" w:eastAsia="宋体" w:cs="宋体"/>
          <w:b/>
          <w:bCs/>
          <w:color w:val="000000"/>
          <w:sz w:val="32"/>
          <w:szCs w:val="32"/>
          <w:highlight w:val="none"/>
          <w:lang w:eastAsia="zh-CN"/>
        </w:rPr>
      </w:pPr>
      <w:r>
        <w:rPr>
          <w:rFonts w:hint="eastAsia" w:eastAsia="宋体" w:cs="宋体"/>
          <w:b/>
          <w:bCs/>
          <w:color w:val="000000"/>
          <w:highlight w:val="none"/>
        </w:rPr>
        <w:br w:type="page" w:clear="all"/>
      </w:r>
      <w:r>
        <w:rPr>
          <w:rFonts w:hint="eastAsia" w:ascii="宋体" w:hAnsi="宋体" w:eastAsia="宋体" w:cs="宋体"/>
          <w:b/>
          <w:bCs/>
          <w:color w:val="000000"/>
          <w:sz w:val="32"/>
          <w:szCs w:val="32"/>
          <w:highlight w:val="none"/>
          <w:lang w:eastAsia="zh-CN"/>
        </w:rPr>
        <w:t xml:space="preserve">目录</w:t>
      </w:r>
      <w:r>
        <w:rPr>
          <w:rFonts w:hint="eastAsia" w:ascii="宋体" w:hAnsi="宋体" w:eastAsia="宋体" w:cs="宋体"/>
          <w:b/>
          <w:bCs/>
          <w:color w:val="000000"/>
          <w:sz w:val="32"/>
          <w:szCs w:val="32"/>
          <w:highlight w:val="none"/>
          <w:lang w:eastAsia="zh-CN"/>
        </w:rPr>
      </w:r>
      <w:r/>
    </w:p>
    <w:p>
      <w:pPr>
        <w:pStyle w:val="888"/>
        <w:jc w:val="center"/>
        <w:spacing w:line="360" w:lineRule="auto"/>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lang w:eastAsia="zh-CN"/>
        </w:rPr>
        <w:t xml:space="preserve">                                  </w:t>
      </w:r>
      <w:r>
        <w:rPr>
          <w:rFonts w:hint="eastAsia" w:ascii="宋体" w:hAnsi="宋体" w:eastAsia="宋体" w:cs="宋体"/>
          <w:b/>
          <w:bCs/>
          <w:color w:val="000000"/>
          <w:sz w:val="36"/>
          <w:szCs w:val="36"/>
          <w:highlight w:val="none"/>
          <w:lang w:eastAsia="zh-CN"/>
        </w:rPr>
      </w:r>
      <w:r/>
    </w:p>
    <w:p>
      <w:pPr>
        <w:pStyle w:val="888"/>
        <w:jc w:val="center"/>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[注：供应商根据编制顺序编制磋商文件并制作目录（须生成页码）]</w:t>
      </w:r>
      <w:r>
        <w:rPr>
          <w:rFonts w:hint="eastAsia" w:ascii="宋体" w:hAnsi="宋体" w:eastAsia="宋体" w:cs="宋体"/>
          <w:color w:val="000000"/>
          <w:szCs w:val="21"/>
          <w:highlight w:val="none"/>
          <w:lang w:eastAsia="zh-CN"/>
        </w:rPr>
      </w:r>
      <w:r/>
    </w:p>
    <w:p>
      <w:pPr>
        <w:pStyle w:val="888"/>
        <w:spacing w:line="360" w:lineRule="auto"/>
        <w:rPr>
          <w:rFonts w:hint="eastAsia" w:ascii="宋体" w:hAnsi="宋体" w:eastAsia="宋体" w:cs="宋体"/>
          <w:b/>
          <w:bCs/>
          <w:color w:val="000000"/>
          <w:szCs w:val="21"/>
          <w:highlight w:val="none"/>
          <w:lang w:eastAsia="zh-CN"/>
        </w:rPr>
      </w:pPr>
      <w:r/>
      <w:bookmarkStart w:id="45" w:name="_Toc504056868"/>
      <w:r/>
      <w:bookmarkStart w:id="46" w:name="_Toc504044380"/>
      <w:r/>
      <w:bookmarkStart w:id="47" w:name="_Toc504573083"/>
      <w:r>
        <w:rPr>
          <w:rFonts w:hint="eastAsia" w:ascii="宋体" w:hAnsi="宋体" w:eastAsia="宋体" w:cs="宋体"/>
          <w:b/>
          <w:bCs/>
          <w:color w:val="000000"/>
          <w:szCs w:val="21"/>
          <w:highlight w:val="none"/>
          <w:lang w:eastAsia="zh-CN"/>
        </w:rPr>
        <w:br w:type="page" w:clear="all"/>
      </w:r>
      <w:bookmarkEnd w:id="45"/>
      <w:r/>
      <w:bookmarkEnd w:id="46"/>
      <w:r/>
      <w:bookmarkEnd w:id="47"/>
      <w:r>
        <w:rPr>
          <w:rFonts w:hint="eastAsia" w:ascii="宋体" w:hAnsi="宋体" w:eastAsia="宋体" w:cs="宋体"/>
          <w:b/>
          <w:color w:val="000000"/>
          <w:szCs w:val="21"/>
          <w:highlight w:val="none"/>
          <w:lang w:eastAsia="zh-CN"/>
        </w:rPr>
        <w:t xml:space="preserve">格式</w:t>
      </w:r>
      <w:r>
        <w:rPr>
          <w:rFonts w:hint="eastAsia" w:ascii="宋体" w:hAnsi="宋体" w:eastAsia="宋体" w:cs="宋体"/>
          <w:b/>
          <w:bCs/>
          <w:color w:val="000000"/>
          <w:szCs w:val="21"/>
          <w:highlight w:val="none"/>
          <w:lang w:eastAsia="zh-CN"/>
        </w:rPr>
        <w:t xml:space="preserve">一、</w:t>
      </w:r>
      <w:r>
        <w:rPr>
          <w:rFonts w:hint="eastAsia" w:ascii="宋体" w:hAnsi="宋体" w:eastAsia="宋体" w:cs="宋体"/>
          <w:b/>
          <w:color w:val="000000"/>
          <w:szCs w:val="21"/>
          <w:highlight w:val="none"/>
          <w:lang w:eastAsia="zh-CN"/>
        </w:rPr>
        <w:t xml:space="preserve">竞争性磋商申请及声明</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bCs/>
          <w:color w:val="000000"/>
          <w:szCs w:val="21"/>
          <w:highlight w:val="none"/>
          <w:lang w:eastAsia="zh-CN"/>
        </w:rPr>
      </w:r>
      <w:r/>
    </w:p>
    <w:p>
      <w:pPr>
        <w:pStyle w:val="888"/>
        <w:jc w:val="center"/>
        <w:spacing w:line="360" w:lineRule="auto"/>
        <w:rPr>
          <w:rFonts w:ascii="宋体" w:hAnsi="宋体" w:eastAsia="宋体"/>
          <w:color w:val="000000"/>
          <w:sz w:val="36"/>
          <w:szCs w:val="36"/>
          <w:highlight w:val="none"/>
          <w:lang w:eastAsia="zh-CN"/>
        </w:rPr>
      </w:pPr>
      <w:r>
        <w:rPr>
          <w:rFonts w:hint="eastAsia" w:ascii="宋体" w:hAnsi="宋体" w:eastAsia="宋体" w:cs="宋体"/>
          <w:color w:val="000000"/>
          <w:sz w:val="36"/>
          <w:szCs w:val="36"/>
          <w:highlight w:val="none"/>
          <w:lang w:eastAsia="zh-CN"/>
        </w:rPr>
        <w:t xml:space="preserve">磋商申请及声明</w:t>
      </w:r>
      <w:r>
        <w:rPr>
          <w:rFonts w:ascii="宋体" w:hAnsi="宋体" w:eastAsia="宋体"/>
          <w:color w:val="000000"/>
          <w:sz w:val="36"/>
          <w:szCs w:val="36"/>
          <w:highlight w:val="none"/>
          <w:lang w:eastAsia="zh-CN"/>
        </w:rPr>
      </w:r>
      <w:r/>
    </w:p>
    <w:p>
      <w:pPr>
        <w:pStyle w:val="888"/>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致：江苏省省级机关医院     </w:t>
      </w:r>
      <w:r>
        <w:rPr>
          <w:rFonts w:ascii="宋体" w:hAnsi="宋体" w:eastAsia="宋体"/>
          <w:color w:val="000000"/>
          <w:szCs w:val="21"/>
          <w:highlight w:val="none"/>
          <w:lang w:eastAsia="zh-CN"/>
        </w:rPr>
      </w:r>
      <w:r/>
    </w:p>
    <w:p>
      <w:pPr>
        <w:pStyle w:val="888"/>
        <w:ind w:firstLine="42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根据贵方</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（项目名称）</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（项目编号）磋商邀请，正式授权下述签字人</w:t>
      </w:r>
      <w:r>
        <w:rPr>
          <w:rFonts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t xml:space="preserve"> (</w:t>
      </w:r>
      <w:r>
        <w:rPr>
          <w:rFonts w:hint="eastAsia" w:ascii="宋体" w:hAnsi="宋体" w:eastAsia="宋体"/>
          <w:color w:val="000000"/>
          <w:szCs w:val="21"/>
          <w:highlight w:val="none"/>
          <w:lang w:eastAsia="zh-CN"/>
        </w:rPr>
        <w:t xml:space="preserve">姓名和职务</w:t>
      </w: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eastAsia="zh-CN"/>
        </w:rPr>
        <w:t xml:space="preserve">代表</w:t>
      </w:r>
      <w:r>
        <w:rPr>
          <w:rFonts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（供应商名称），提交响应性文件并参加磋商。</w:t>
      </w:r>
      <w:r>
        <w:rPr>
          <w:rFonts w:ascii="宋体" w:hAnsi="宋体" w:eastAsia="宋体"/>
          <w:color w:val="000000"/>
          <w:szCs w:val="21"/>
          <w:highlight w:val="none"/>
          <w:lang w:eastAsia="zh-CN"/>
        </w:rPr>
      </w:r>
      <w:r/>
    </w:p>
    <w:p>
      <w:pPr>
        <w:pStyle w:val="888"/>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据此函，签字人兹宣布同意如下：</w:t>
      </w:r>
      <w:r>
        <w:rPr>
          <w:rFonts w:ascii="宋体" w:hAnsi="宋体" w:eastAsia="宋体"/>
          <w:color w:val="000000"/>
          <w:szCs w:val="21"/>
          <w:highlight w:val="none"/>
          <w:lang w:eastAsia="zh-CN"/>
        </w:rPr>
      </w:r>
      <w:r/>
    </w:p>
    <w:p>
      <w:pPr>
        <w:pStyle w:val="910"/>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1、我们的资格条件完全符合政府采购法和本次采购要求，我们同意并向贵方提供了与本次采购活动有关的所有证据和资料。</w:t>
      </w:r>
      <w:r>
        <w:rPr>
          <w:rFonts w:hAnsi="宋体"/>
          <w:color w:val="000000"/>
          <w:sz w:val="22"/>
          <w:szCs w:val="21"/>
          <w:highlight w:val="none"/>
          <w:lang w:eastAsia="zh-CN"/>
        </w:rPr>
      </w:r>
      <w:r/>
    </w:p>
    <w:p>
      <w:pPr>
        <w:pStyle w:val="910"/>
        <w:ind w:firstLine="440"/>
        <w:spacing w:line="360" w:lineRule="auto"/>
        <w:rPr>
          <w:rFonts w:hint="eastAsia" w:hAnsi="宋体"/>
          <w:color w:val="000000"/>
          <w:sz w:val="22"/>
          <w:szCs w:val="21"/>
          <w:highlight w:val="none"/>
          <w:lang w:eastAsia="zh-CN"/>
        </w:rPr>
      </w:pPr>
      <w:r>
        <w:rPr>
          <w:rFonts w:hint="eastAsia" w:hAnsi="宋体"/>
          <w:color w:val="000000"/>
          <w:sz w:val="22"/>
          <w:szCs w:val="21"/>
          <w:highlight w:val="none"/>
          <w:lang w:eastAsia="zh-CN"/>
        </w:rPr>
        <w:t xml:space="preserve">2、按竞争性磋商要求，</w:t>
      </w:r>
      <w:r>
        <w:rPr>
          <w:rFonts w:hint="eastAsia" w:hAnsi="宋体" w:cs="宋体"/>
          <w:color w:val="000000"/>
          <w:sz w:val="21"/>
          <w:szCs w:val="21"/>
          <w:highlight w:val="none"/>
          <w:lang w:eastAsia="zh-CN"/>
        </w:rPr>
        <w:t xml:space="preserve">我方的</w:t>
      </w:r>
      <w:r>
        <w:rPr>
          <w:rFonts w:hint="eastAsia" w:hAnsi="宋体"/>
          <w:color w:val="000000"/>
          <w:sz w:val="22"/>
          <w:szCs w:val="21"/>
          <w:highlight w:val="none"/>
          <w:lang w:eastAsia="zh-CN"/>
        </w:rPr>
        <w:t xml:space="preserve">响应</w:t>
      </w:r>
      <w:r>
        <w:rPr>
          <w:rFonts w:hint="eastAsia" w:hAnsi="宋体"/>
          <w:color w:val="000000"/>
          <w:sz w:val="22"/>
          <w:szCs w:val="21"/>
          <w:highlight w:val="none"/>
          <w:lang w:val="en-US" w:eastAsia="zh-CN"/>
        </w:rPr>
        <w:t xml:space="preserve">优惠率报价</w:t>
      </w:r>
      <w:r>
        <w:rPr>
          <w:rFonts w:hint="eastAsia" w:hAnsi="宋体"/>
          <w:color w:val="000000"/>
          <w:sz w:val="22"/>
          <w:szCs w:val="21"/>
          <w:highlight w:val="none"/>
          <w:lang w:eastAsia="zh-CN"/>
        </w:rPr>
        <w:t xml:space="preserve">为</w:t>
      </w:r>
      <w:r>
        <w:rPr>
          <w:rFonts w:hint="eastAsia" w:hAnsi="宋体"/>
          <w:color w:val="000000"/>
          <w:sz w:val="22"/>
          <w:szCs w:val="21"/>
          <w:highlight w:val="none"/>
          <w:u w:val="single"/>
          <w:lang w:eastAsia="zh-CN"/>
        </w:rPr>
        <w:t xml:space="preserve">                </w:t>
      </w:r>
      <w:r>
        <w:rPr>
          <w:rFonts w:hint="eastAsia" w:hAnsi="宋体"/>
          <w:color w:val="000000"/>
          <w:sz w:val="22"/>
          <w:szCs w:val="21"/>
          <w:highlight w:val="none"/>
          <w:u w:val="none"/>
          <w:lang w:val="en-US" w:eastAsia="zh-CN"/>
        </w:rPr>
        <w:t xml:space="preserve">%</w:t>
      </w:r>
      <w:r>
        <w:rPr>
          <w:rFonts w:hint="eastAsia" w:hAnsi="宋体"/>
          <w:color w:val="000000"/>
          <w:sz w:val="22"/>
          <w:szCs w:val="21"/>
          <w:highlight w:val="none"/>
          <w:lang w:eastAsia="zh-CN"/>
        </w:rPr>
        <w:t xml:space="preserve">。</w:t>
      </w:r>
      <w:r>
        <w:rPr>
          <w:rFonts w:hint="eastAsia" w:ascii="宋体" w:hAnsi="宋体" w:eastAsia="宋体" w:cs="Times New Roman"/>
          <w:b/>
          <w:bCs/>
          <w:color w:val="000000"/>
          <w:sz w:val="22"/>
          <w:szCs w:val="21"/>
          <w:highlight w:val="none"/>
          <w:lang w:val="en-US" w:eastAsia="zh-CN"/>
        </w:rPr>
        <w:t xml:space="preserve">（备注：因苏采云系统限制，只能报优惠率，折扣率=1-优惠率，优惠率应大于等于０％）  </w:t>
      </w:r>
      <w:r>
        <w:rPr>
          <w:rFonts w:hint="eastAsia" w:hAnsi="宋体"/>
          <w:color w:val="000000"/>
          <w:sz w:val="22"/>
          <w:szCs w:val="21"/>
          <w:highlight w:val="none"/>
          <w:lang w:eastAsia="zh-CN"/>
        </w:rPr>
        <w:t xml:space="preserve"> </w:t>
      </w:r>
      <w:r>
        <w:rPr>
          <w:rFonts w:hint="eastAsia" w:hAnsi="宋体"/>
          <w:color w:val="000000"/>
          <w:sz w:val="22"/>
          <w:szCs w:val="21"/>
          <w:highlight w:val="none"/>
          <w:lang w:eastAsia="zh-CN"/>
        </w:rPr>
      </w:r>
      <w:r/>
    </w:p>
    <w:p>
      <w:pPr>
        <w:pStyle w:val="910"/>
        <w:ind w:firstLine="440"/>
        <w:spacing w:line="360" w:lineRule="auto"/>
        <w:rPr>
          <w:rFonts w:hint="eastAsia" w:hAnsi="宋体"/>
          <w:color w:val="000000"/>
          <w:sz w:val="22"/>
          <w:szCs w:val="21"/>
          <w:highlight w:val="none"/>
          <w:lang w:eastAsia="zh-CN"/>
        </w:rPr>
      </w:pPr>
      <w:r>
        <w:rPr>
          <w:rFonts w:hint="eastAsia" w:hAnsi="宋体"/>
          <w:color w:val="000000"/>
          <w:sz w:val="22"/>
          <w:szCs w:val="21"/>
          <w:highlight w:val="none"/>
          <w:lang w:eastAsia="zh-CN"/>
        </w:rPr>
        <w:t xml:space="preserve">3、 我方承诺本项目的</w:t>
      </w:r>
      <w:r>
        <w:rPr>
          <w:rFonts w:hint="eastAsia" w:hAnsi="宋体"/>
          <w:color w:val="000000"/>
          <w:sz w:val="22"/>
          <w:szCs w:val="21"/>
          <w:highlight w:val="none"/>
          <w:lang w:val="en-US" w:eastAsia="zh-CN"/>
        </w:rPr>
        <w:t xml:space="preserve">合同履行期</w:t>
      </w:r>
      <w:r>
        <w:rPr>
          <w:rFonts w:hint="eastAsia" w:hAnsi="宋体"/>
          <w:color w:val="000000"/>
          <w:sz w:val="22"/>
          <w:szCs w:val="21"/>
          <w:highlight w:val="none"/>
          <w:lang w:eastAsia="zh-CN"/>
        </w:rPr>
        <w:t xml:space="preserve">为</w:t>
      </w:r>
      <w:r>
        <w:rPr>
          <w:rFonts w:hint="eastAsia" w:hAnsi="宋体"/>
          <w:bCs/>
          <w:color w:val="000000"/>
          <w:sz w:val="22"/>
          <w:szCs w:val="21"/>
          <w:highlight w:val="none"/>
          <w:u w:val="single"/>
          <w:lang w:eastAsia="zh-CN"/>
        </w:rPr>
        <w:t xml:space="preserve">                 </w:t>
      </w:r>
      <w:r>
        <w:rPr>
          <w:rFonts w:hint="eastAsia" w:hAnsi="宋体"/>
          <w:color w:val="000000"/>
          <w:sz w:val="22"/>
          <w:szCs w:val="21"/>
          <w:highlight w:val="none"/>
          <w:lang w:eastAsia="zh-CN"/>
        </w:rPr>
        <w:t xml:space="preserve">。               </w:t>
      </w:r>
      <w:r>
        <w:rPr>
          <w:rFonts w:hint="eastAsia" w:hAnsi="宋体"/>
          <w:color w:val="000000"/>
          <w:sz w:val="22"/>
          <w:szCs w:val="21"/>
          <w:highlight w:val="none"/>
          <w:lang w:eastAsia="zh-CN"/>
        </w:rPr>
      </w:r>
      <w:r/>
    </w:p>
    <w:p>
      <w:pPr>
        <w:pStyle w:val="910"/>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4、如果我方中标，将派出_____________作为项目负责人。</w:t>
      </w:r>
      <w:r>
        <w:rPr>
          <w:rFonts w:hAnsi="宋体"/>
          <w:color w:val="000000"/>
          <w:sz w:val="22"/>
          <w:szCs w:val="21"/>
          <w:highlight w:val="none"/>
          <w:lang w:eastAsia="zh-CN"/>
        </w:rPr>
      </w:r>
      <w:r/>
    </w:p>
    <w:p>
      <w:pPr>
        <w:pStyle w:val="910"/>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5、我们已详细审核全部磋商文件及其有效补充文件，我们放弃对磋商文件任何误解的权利，提交响应文件后，不对磋商文件本身提出质疑。</w:t>
      </w:r>
      <w:r>
        <w:rPr>
          <w:rFonts w:hAnsi="宋体"/>
          <w:color w:val="000000"/>
          <w:sz w:val="22"/>
          <w:szCs w:val="21"/>
          <w:highlight w:val="none"/>
          <w:lang w:eastAsia="zh-CN"/>
        </w:rPr>
      </w:r>
      <w:r/>
    </w:p>
    <w:p>
      <w:pPr>
        <w:pStyle w:val="910"/>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6、一旦我方成交，我方将根据磋商文件的规定，严格履行合同，保证于承诺的时间内完成，并交付采购人验收、使用。</w:t>
      </w:r>
      <w:r>
        <w:rPr>
          <w:rFonts w:hAnsi="宋体"/>
          <w:color w:val="000000"/>
          <w:sz w:val="22"/>
          <w:szCs w:val="21"/>
          <w:highlight w:val="none"/>
          <w:lang w:eastAsia="zh-CN"/>
        </w:rPr>
      </w:r>
      <w:r/>
    </w:p>
    <w:p>
      <w:pPr>
        <w:pStyle w:val="888"/>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7</w:t>
      </w:r>
      <w:r>
        <w:rPr>
          <w:rFonts w:hint="eastAsia" w:ascii="宋体" w:hAnsi="宋体" w:eastAsia="宋体" w:cs="微软雅黑"/>
          <w:color w:val="000000"/>
          <w:szCs w:val="21"/>
          <w:highlight w:val="none"/>
          <w:lang w:eastAsia="zh-CN"/>
        </w:rPr>
        <w:t xml:space="preserve">、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r>
        <w:rPr>
          <w:rFonts w:ascii="宋体" w:hAnsi="宋体" w:eastAsia="宋体"/>
          <w:color w:val="000000"/>
          <w:szCs w:val="21"/>
          <w:highlight w:val="none"/>
          <w:lang w:eastAsia="zh-CN"/>
        </w:rPr>
      </w:r>
      <w:r/>
    </w:p>
    <w:p>
      <w:pPr>
        <w:pStyle w:val="888"/>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8</w:t>
      </w:r>
      <w:r>
        <w:rPr>
          <w:rFonts w:hint="eastAsia" w:ascii="宋体" w:hAnsi="宋体" w:eastAsia="宋体" w:cs="微软雅黑"/>
          <w:color w:val="000000"/>
          <w:szCs w:val="21"/>
          <w:highlight w:val="none"/>
          <w:lang w:eastAsia="zh-CN"/>
        </w:rPr>
        <w:t xml:space="preserve">、我方正式通讯方式为：</w:t>
      </w:r>
      <w:r>
        <w:rPr>
          <w:rFonts w:ascii="宋体" w:hAnsi="宋体" w:eastAsia="宋体"/>
          <w:color w:val="000000"/>
          <w:szCs w:val="21"/>
          <w:highlight w:val="none"/>
          <w:lang w:eastAsia="zh-CN"/>
        </w:rPr>
      </w:r>
      <w:r/>
    </w:p>
    <w:p>
      <w:pPr>
        <w:pStyle w:val="888"/>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地</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址：</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88"/>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电</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话：</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88"/>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传</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真：</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88"/>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9</w:t>
      </w:r>
      <w:r>
        <w:rPr>
          <w:rFonts w:hint="eastAsia" w:ascii="宋体" w:hAnsi="宋体" w:eastAsia="宋体" w:cs="微软雅黑"/>
          <w:color w:val="000000"/>
          <w:szCs w:val="21"/>
          <w:highlight w:val="none"/>
          <w:lang w:eastAsia="zh-CN"/>
        </w:rPr>
        <w:t xml:space="preserve">、我方正式开户银行和账号为：</w:t>
      </w:r>
      <w:r>
        <w:rPr>
          <w:rFonts w:ascii="宋体" w:hAnsi="宋体" w:eastAsia="宋体"/>
          <w:color w:val="000000"/>
          <w:szCs w:val="21"/>
          <w:highlight w:val="none"/>
          <w:lang w:eastAsia="zh-CN"/>
        </w:rPr>
      </w:r>
      <w:r/>
    </w:p>
    <w:p>
      <w:pPr>
        <w:pStyle w:val="888"/>
        <w:ind w:firstLine="440"/>
        <w:spacing w:line="360" w:lineRule="auto"/>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开户银行：</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88"/>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帐</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号：</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r>
      <w:r/>
    </w:p>
    <w:p>
      <w:pPr>
        <w:pStyle w:val="888"/>
        <w:ind w:firstLine="440"/>
        <w:spacing w:line="360" w:lineRule="auto"/>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供应商授权代表姓名（签字或签章）：</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88"/>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r>
      <w:r/>
    </w:p>
    <w:p>
      <w:pPr>
        <w:pStyle w:val="888"/>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888"/>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color w:val="000000"/>
          <w:szCs w:val="21"/>
          <w:highlight w:val="none"/>
          <w:lang w:val="zh-CN" w:eastAsia="zh-CN"/>
        </w:rPr>
        <w:br w:type="page" w:clear="all"/>
      </w:r>
      <w:r>
        <w:rPr>
          <w:rFonts w:hint="eastAsia" w:ascii="宋体" w:hAnsi="宋体" w:eastAsia="宋体" w:cs="宋体"/>
          <w:b/>
          <w:color w:val="000000"/>
          <w:highlight w:val="none"/>
          <w:lang w:eastAsia="zh-CN"/>
        </w:rPr>
        <w:t xml:space="preserve">格式</w:t>
      </w:r>
      <w:r>
        <w:rPr>
          <w:rFonts w:hint="eastAsia" w:ascii="宋体" w:hAnsi="宋体" w:eastAsia="宋体" w:cs="宋体"/>
          <w:b/>
          <w:bCs/>
          <w:color w:val="000000"/>
          <w:szCs w:val="21"/>
          <w:highlight w:val="none"/>
          <w:lang w:eastAsia="zh-CN"/>
        </w:rPr>
        <w:t xml:space="preserve">二、法定代表人授权委托书格式</w:t>
      </w:r>
      <w:r>
        <w:rPr>
          <w:rFonts w:hint="eastAsia" w:ascii="宋体" w:hAnsi="宋体" w:eastAsia="宋体" w:cs="宋体"/>
          <w:b/>
          <w:bCs/>
          <w:color w:val="000000"/>
          <w:szCs w:val="21"/>
          <w:highlight w:val="none"/>
          <w:lang w:eastAsia="zh-CN"/>
        </w:rPr>
      </w:r>
      <w:r/>
    </w:p>
    <w:p>
      <w:pPr>
        <w:pStyle w:val="888"/>
        <w:ind w:firstLine="720"/>
        <w:jc w:val="center"/>
        <w:spacing w:line="360" w:lineRule="auto"/>
        <w:shd w:val="clear" w:color="auto" w:fill="ffffff"/>
        <w:widowControl/>
        <w:rPr>
          <w:rFonts w:hint="eastAsia" w:ascii="宋体" w:hAnsi="宋体" w:eastAsia="宋体" w:cs="宋体"/>
          <w:b/>
          <w:color w:val="000000"/>
          <w:szCs w:val="21"/>
          <w:highlight w:val="none"/>
          <w:lang w:eastAsia="zh-CN"/>
        </w:rPr>
      </w:pPr>
      <w:r/>
      <w:bookmarkStart w:id="48" w:name="_Toc22356585"/>
      <w:r/>
      <w:bookmarkStart w:id="49" w:name="_Toc23828485"/>
      <w:r/>
      <w:bookmarkStart w:id="50" w:name="_Toc120614292"/>
      <w:r/>
      <w:bookmarkStart w:id="51" w:name="_Toc513029283"/>
      <w:r/>
      <w:bookmarkStart w:id="52" w:name="_Toc49090584"/>
      <w:r/>
      <w:bookmarkStart w:id="53" w:name="_Toc26554105"/>
      <w:r>
        <w:rPr>
          <w:rFonts w:hint="eastAsia" w:ascii="宋体" w:hAnsi="宋体" w:eastAsia="宋体" w:cs="宋体"/>
          <w:b/>
          <w:color w:val="000000"/>
          <w:sz w:val="36"/>
          <w:szCs w:val="36"/>
          <w:highlight w:val="none"/>
          <w:lang w:eastAsia="zh-CN"/>
        </w:rPr>
        <w:t xml:space="preserve">法定代表人授权委托书</w:t>
      </w:r>
      <w:r>
        <w:rPr>
          <w:rFonts w:hint="eastAsia" w:ascii="宋体" w:hAnsi="宋体" w:eastAsia="宋体" w:cs="宋体"/>
          <w:b/>
          <w:color w:val="000000"/>
          <w:szCs w:val="21"/>
          <w:highlight w:val="none"/>
          <w:lang w:eastAsia="zh-CN"/>
        </w:rPr>
      </w:r>
      <w:r/>
    </w:p>
    <w:p>
      <w:pPr>
        <w:pStyle w:val="88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88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致：</w:t>
      </w:r>
      <w:r>
        <w:rPr>
          <w:rFonts w:hint="eastAsia" w:ascii="宋体" w:hAnsi="宋体" w:eastAsia="宋体" w:cs="宋体"/>
          <w:bCs/>
          <w:color w:val="000000"/>
          <w:szCs w:val="21"/>
          <w:highlight w:val="none"/>
          <w:lang w:eastAsia="zh-CN"/>
        </w:rPr>
        <w:t xml:space="preserve">江苏省省级机关医院 </w:t>
      </w:r>
      <w:r>
        <w:rPr>
          <w:rFonts w:hint="eastAsia" w:ascii="宋体" w:hAnsi="宋体" w:eastAsia="宋体" w:cs="宋体"/>
          <w:color w:val="000000"/>
          <w:szCs w:val="21"/>
          <w:highlight w:val="none"/>
          <w:lang w:eastAsia="zh-CN"/>
        </w:rPr>
      </w:r>
      <w:r/>
    </w:p>
    <w:p>
      <w:pPr>
        <w:pStyle w:val="888"/>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本授权书声明：注册于</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（响应人住址）的</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（响应人名称）法定代表人</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（法定代表人姓名、职务）代表本公司授权在下面签字的</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（响应人代表姓名、职务）为本公司的合法代理人，就贵方组织的</w:t>
      </w:r>
      <w:r>
        <w:rPr>
          <w:rFonts w:hint="eastAsia" w:ascii="宋体" w:hAnsi="宋体" w:eastAsia="宋体" w:cs="宋体"/>
          <w:b/>
          <w:bCs/>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（项目编号）响应，以本公司名义处理一切与之有关的事务。</w:t>
      </w:r>
      <w:r>
        <w:rPr>
          <w:rFonts w:hint="eastAsia" w:ascii="宋体" w:hAnsi="宋体" w:eastAsia="宋体" w:cs="宋体"/>
          <w:color w:val="000000"/>
          <w:szCs w:val="21"/>
          <w:highlight w:val="none"/>
          <w:lang w:eastAsia="zh-CN"/>
        </w:rPr>
      </w:r>
      <w:r/>
    </w:p>
    <w:p>
      <w:pPr>
        <w:pStyle w:val="88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本授权书于    年  月  日签字生效，特此声明。</w:t>
      </w:r>
      <w:r>
        <w:rPr>
          <w:rFonts w:hint="eastAsia" w:ascii="宋体" w:hAnsi="宋体" w:eastAsia="宋体" w:cs="宋体"/>
          <w:color w:val="000000"/>
          <w:szCs w:val="21"/>
          <w:highlight w:val="none"/>
          <w:lang w:eastAsia="zh-CN"/>
        </w:rPr>
      </w:r>
      <w:r/>
    </w:p>
    <w:p>
      <w:pPr>
        <w:pStyle w:val="88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法定代表人签字：</w:t>
      </w:r>
      <w:r>
        <w:rPr>
          <w:rFonts w:hint="eastAsia" w:ascii="宋体" w:hAnsi="宋体" w:eastAsia="宋体" w:cs="宋体"/>
          <w:color w:val="000000"/>
          <w:szCs w:val="21"/>
          <w:highlight w:val="none"/>
          <w:lang w:eastAsia="zh-CN"/>
        </w:rPr>
      </w:r>
      <w:r/>
    </w:p>
    <w:p>
      <w:pPr>
        <w:pStyle w:val="888"/>
        <w:ind w:firstLine="825"/>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授权委托人签字：                   </w:t>
      </w:r>
      <w:r>
        <w:rPr>
          <w:rFonts w:hint="eastAsia" w:ascii="宋体" w:hAnsi="宋体" w:eastAsia="宋体" w:cs="宋体"/>
          <w:color w:val="000000"/>
          <w:szCs w:val="21"/>
          <w:highlight w:val="none"/>
          <w:lang w:eastAsia="zh-CN"/>
        </w:rPr>
      </w:r>
      <w:r/>
    </w:p>
    <w:p>
      <w:pPr>
        <w:pStyle w:val="888"/>
        <w:ind w:firstLine="88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日     期：        年    月    日</w:t>
      </w:r>
      <w:r>
        <w:rPr>
          <w:rFonts w:hint="eastAsia" w:ascii="宋体" w:hAnsi="宋体" w:eastAsia="宋体" w:cs="宋体"/>
          <w:color w:val="000000"/>
          <w:szCs w:val="21"/>
          <w:highlight w:val="none"/>
          <w:lang w:eastAsia="zh-CN"/>
        </w:rPr>
      </w:r>
      <w:r/>
    </w:p>
    <w:p>
      <w:pPr>
        <w:pStyle w:val="88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法定代表人、委托代理人的身份证加盖电子公章：</w:t>
      </w:r>
      <w:r>
        <w:rPr>
          <w:rFonts w:hint="eastAsia" w:ascii="宋体" w:hAnsi="宋体" w:eastAsia="宋体" w:cs="宋体"/>
          <w:color w:val="000000"/>
          <w:szCs w:val="21"/>
          <w:highlight w:val="none"/>
          <w:lang w:eastAsia="zh-CN"/>
        </w:rPr>
      </w:r>
      <w:r/>
    </w:p>
    <w:p>
      <w:pPr>
        <w:pStyle w:val="888"/>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5"/>
      </w:tblGrid>
      <w:tr>
        <w:trPr>
          <w:trHeight w:val="2645"/>
        </w:trPr>
        <w:tc>
          <w:tcPr>
            <w:tcW w:w="5085" w:type="dxa"/>
            <w:vAlign w:val="center"/>
            <w:textDirection w:val="lrTb"/>
            <w:noWrap w:val="false"/>
          </w:tcPr>
          <w:p>
            <w:pPr>
              <w:pStyle w:val="950"/>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法定代表人、委托代理人</w:t>
            </w:r>
            <w:r>
              <w:rPr>
                <w:rFonts w:hint="eastAsia" w:hAnsi="宋体"/>
                <w:color w:val="000000"/>
                <w:sz w:val="21"/>
                <w:szCs w:val="21"/>
                <w:highlight w:val="none"/>
              </w:rPr>
            </w:r>
            <w:r/>
          </w:p>
          <w:p>
            <w:pPr>
              <w:pStyle w:val="950"/>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身份证正面</w:t>
            </w:r>
            <w:r>
              <w:rPr>
                <w:rFonts w:hint="eastAsia" w:hAnsi="宋体"/>
                <w:color w:val="000000"/>
                <w:sz w:val="21"/>
                <w:szCs w:val="21"/>
                <w:highlight w:val="none"/>
              </w:rPr>
            </w:r>
            <w:r/>
          </w:p>
        </w:tc>
      </w:tr>
      <w:tr>
        <w:trPr>
          <w:trHeight w:val="2455"/>
        </w:trPr>
        <w:tc>
          <w:tcPr>
            <w:tcW w:w="5085" w:type="dxa"/>
            <w:vAlign w:val="center"/>
            <w:textDirection w:val="lrTb"/>
            <w:noWrap w:val="false"/>
          </w:tcPr>
          <w:p>
            <w:pPr>
              <w:pStyle w:val="950"/>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法定代表人、委托代理人</w:t>
            </w:r>
            <w:r>
              <w:rPr>
                <w:rFonts w:hint="eastAsia" w:hAnsi="宋体"/>
                <w:color w:val="000000"/>
                <w:sz w:val="21"/>
                <w:szCs w:val="21"/>
                <w:highlight w:val="none"/>
              </w:rPr>
            </w:r>
            <w:r/>
          </w:p>
          <w:p>
            <w:pPr>
              <w:pStyle w:val="950"/>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身份证反面</w:t>
            </w:r>
            <w:r>
              <w:rPr>
                <w:rFonts w:hint="eastAsia" w:hAnsi="宋体"/>
                <w:color w:val="000000"/>
                <w:sz w:val="21"/>
                <w:szCs w:val="21"/>
                <w:highlight w:val="none"/>
              </w:rPr>
            </w:r>
            <w:r/>
          </w:p>
        </w:tc>
      </w:tr>
    </w:tbl>
    <w:p>
      <w:pPr>
        <w:pStyle w:val="888"/>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888"/>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888"/>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888"/>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eastAsia="zh-CN"/>
        </w:rPr>
        <w:br w:type="page" w:clear="all"/>
      </w:r>
      <w:bookmarkStart w:id="54" w:name="_Toc26810"/>
      <w:r>
        <w:rPr>
          <w:rFonts w:hint="eastAsia" w:ascii="宋体" w:hAnsi="宋体" w:eastAsia="宋体" w:cs="宋体"/>
          <w:b/>
          <w:color w:val="000000"/>
          <w:szCs w:val="21"/>
          <w:highlight w:val="none"/>
          <w:lang w:eastAsia="zh-CN"/>
        </w:rPr>
        <w:t xml:space="preserve">格式</w:t>
      </w:r>
      <w:r>
        <w:rPr>
          <w:rFonts w:hint="eastAsia" w:ascii="宋体" w:hAnsi="宋体" w:eastAsia="宋体" w:cs="宋体"/>
          <w:b/>
          <w:bCs/>
          <w:color w:val="000000"/>
          <w:szCs w:val="21"/>
          <w:highlight w:val="none"/>
          <w:lang w:val="zh-CN" w:eastAsia="zh-CN"/>
        </w:rPr>
        <w:t xml:space="preserve">三、</w:t>
      </w:r>
      <w:bookmarkEnd w:id="48"/>
      <w:r/>
      <w:bookmarkEnd w:id="49"/>
      <w:r/>
      <w:bookmarkEnd w:id="50"/>
      <w:r/>
      <w:bookmarkEnd w:id="51"/>
      <w:r/>
      <w:bookmarkEnd w:id="52"/>
      <w:r/>
      <w:bookmarkEnd w:id="53"/>
      <w:r/>
      <w:bookmarkEnd w:id="54"/>
      <w:r>
        <w:rPr>
          <w:rFonts w:hint="eastAsia" w:ascii="宋体" w:hAnsi="宋体" w:eastAsia="宋体" w:cs="宋体"/>
          <w:b/>
          <w:color w:val="000000"/>
          <w:szCs w:val="21"/>
          <w:highlight w:val="none"/>
          <w:lang w:eastAsia="zh-CN"/>
        </w:rPr>
        <w:t xml:space="preserve">响应报价表格式</w:t>
      </w:r>
      <w:r>
        <w:rPr>
          <w:rFonts w:hint="eastAsia" w:ascii="宋体" w:hAnsi="宋体" w:eastAsia="宋体" w:cs="宋体"/>
          <w:b/>
          <w:bCs/>
          <w:color w:val="000000"/>
          <w:szCs w:val="21"/>
          <w:highlight w:val="none"/>
          <w:lang w:val="zh-CN" w:eastAsia="zh-CN"/>
        </w:rPr>
      </w:r>
      <w:r/>
    </w:p>
    <w:p>
      <w:pPr>
        <w:pStyle w:val="888"/>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t xml:space="preserve">响应报价表（首轮报价）</w:t>
      </w:r>
      <w:r>
        <w:rPr>
          <w:rFonts w:hint="eastAsia" w:ascii="宋体" w:hAnsi="宋体" w:eastAsia="宋体" w:cs="宋体"/>
          <w:b/>
          <w:color w:val="000000"/>
          <w:sz w:val="36"/>
          <w:szCs w:val="36"/>
          <w:highlight w:val="none"/>
          <w:lang w:eastAsia="zh-CN"/>
        </w:rPr>
      </w:r>
      <w:r/>
    </w:p>
    <w:p>
      <w:pPr>
        <w:pStyle w:val="888"/>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r>
      <w:r/>
    </w:p>
    <w:p>
      <w:pPr>
        <w:pStyle w:val="888"/>
        <w:ind w:firstLine="495"/>
        <w:spacing w:line="360" w:lineRule="auto"/>
        <w:rPr>
          <w:rFonts w:hint="eastAsia" w:ascii="宋体" w:hAnsi="宋体" w:eastAsia="宋体" w:cs="Arial"/>
          <w:color w:val="000000"/>
          <w:szCs w:val="21"/>
          <w:highlight w:val="none"/>
          <w:lang w:eastAsia="zh-CN"/>
        </w:rPr>
      </w:pPr>
      <w:r>
        <w:rPr>
          <w:rFonts w:hint="eastAsia" w:ascii="宋体" w:hAnsi="宋体" w:eastAsia="宋体" w:cs="宋体"/>
          <w:color w:val="000000"/>
          <w:szCs w:val="21"/>
          <w:highlight w:val="none"/>
          <w:lang w:eastAsia="zh-CN"/>
        </w:rPr>
        <w:t xml:space="preserve">项目编号：</w:t>
      </w:r>
      <w:r>
        <w:rPr>
          <w:rFonts w:hint="eastAsia" w:ascii="宋体" w:hAnsi="宋体" w:eastAsia="宋体" w:cs="Arial"/>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Arial"/>
          <w:color w:val="000000"/>
          <w:szCs w:val="21"/>
          <w:highlight w:val="none"/>
          <w:lang w:eastAsia="zh-CN"/>
        </w:rPr>
        <w:t xml:space="preserve"> </w:t>
      </w:r>
      <w:r>
        <w:rPr>
          <w:rFonts w:hint="eastAsia" w:ascii="宋体" w:hAnsi="宋体" w:eastAsia="宋体" w:cs="Arial"/>
          <w:color w:val="000000"/>
          <w:szCs w:val="21"/>
          <w:highlight w:val="none"/>
          <w:lang w:eastAsia="zh-CN"/>
        </w:rPr>
      </w:r>
      <w:r/>
    </w:p>
    <w:tbl>
      <w:tblPr>
        <w:tblW w:w="9338"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21"/>
        <w:gridCol w:w="2386"/>
        <w:gridCol w:w="1260"/>
        <w:gridCol w:w="2052"/>
        <w:gridCol w:w="8"/>
        <w:gridCol w:w="2411"/>
      </w:tblGrid>
      <w:tr>
        <w:trPr>
          <w:trHeight w:val="818"/>
        </w:trPr>
        <w:tc>
          <w:tcPr>
            <w:tcW w:w="1221" w:type="dxa"/>
            <w:vAlign w:val="center"/>
            <w:textDirection w:val="lrTb"/>
            <w:noWrap w:val="false"/>
          </w:tcPr>
          <w:p>
            <w:pPr>
              <w:pStyle w:val="888"/>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eastAsia="zh-CN"/>
              </w:rPr>
              <w:t xml:space="preserve">                      </w:t>
            </w:r>
            <w:r>
              <w:rPr>
                <w:rFonts w:hint="eastAsia" w:ascii="宋体" w:hAnsi="宋体" w:eastAsia="宋体" w:cs="Calibri"/>
                <w:color w:val="000000"/>
                <w:sz w:val="21"/>
                <w:szCs w:val="21"/>
                <w:highlight w:val="none"/>
                <w:lang w:val="zh-CN"/>
              </w:rPr>
              <w:t xml:space="preserve">序号</w:t>
            </w:r>
            <w:r>
              <w:rPr>
                <w:rFonts w:ascii="宋体" w:hAnsi="宋体" w:eastAsia="宋体" w:cs="Calibri"/>
                <w:color w:val="000000"/>
                <w:sz w:val="21"/>
                <w:szCs w:val="21"/>
                <w:highlight w:val="none"/>
                <w:lang w:val="zh-CN"/>
              </w:rPr>
            </w:r>
            <w:r/>
          </w:p>
        </w:tc>
        <w:tc>
          <w:tcPr>
            <w:gridSpan w:val="2"/>
            <w:tcW w:w="3646" w:type="dxa"/>
            <w:vAlign w:val="center"/>
            <w:textDirection w:val="lrTb"/>
            <w:noWrap w:val="false"/>
          </w:tcPr>
          <w:p>
            <w:pPr>
              <w:pStyle w:val="888"/>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rPr>
              <w:t xml:space="preserve">名               称</w:t>
            </w:r>
            <w:r>
              <w:rPr>
                <w:rFonts w:ascii="宋体" w:hAnsi="宋体" w:eastAsia="宋体" w:cs="Calibri"/>
                <w:color w:val="000000"/>
                <w:sz w:val="21"/>
                <w:szCs w:val="21"/>
                <w:highlight w:val="none"/>
                <w:lang w:val="zh-CN"/>
              </w:rPr>
            </w:r>
            <w:r/>
          </w:p>
        </w:tc>
        <w:tc>
          <w:tcPr>
            <w:tcW w:w="2052" w:type="dxa"/>
            <w:vAlign w:val="center"/>
            <w:textDirection w:val="lrTb"/>
            <w:noWrap w:val="false"/>
          </w:tcPr>
          <w:p>
            <w:pPr>
              <w:pStyle w:val="888"/>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rPr>
              <w:t xml:space="preserve">报价</w:t>
            </w:r>
            <w:r>
              <w:rPr>
                <w:rFonts w:hint="eastAsia" w:ascii="宋体" w:hAnsi="宋体" w:eastAsia="宋体" w:cs="Calibri"/>
                <w:b/>
                <w:bCs/>
                <w:color w:val="000000"/>
                <w:sz w:val="21"/>
                <w:szCs w:val="21"/>
                <w:highlight w:val="none"/>
                <w:lang w:val="zh-CN"/>
              </w:rPr>
              <w:t xml:space="preserve">（优惠率</w:t>
            </w:r>
            <w:r>
              <w:rPr>
                <w:rFonts w:hint="eastAsia" w:ascii="宋体" w:hAnsi="宋体" w:eastAsia="宋体" w:cs="Calibri"/>
                <w:b/>
                <w:bCs/>
                <w:color w:val="000000"/>
                <w:sz w:val="21"/>
                <w:szCs w:val="21"/>
                <w:highlight w:val="none"/>
                <w:lang w:val="en-US" w:eastAsia="zh-CN"/>
              </w:rPr>
              <w:t xml:space="preserve">%</w:t>
            </w:r>
            <w:r>
              <w:rPr>
                <w:rFonts w:hint="eastAsia" w:ascii="宋体" w:hAnsi="宋体" w:eastAsia="宋体" w:cs="Calibri"/>
                <w:b/>
                <w:bCs/>
                <w:color w:val="000000"/>
                <w:sz w:val="21"/>
                <w:szCs w:val="21"/>
                <w:highlight w:val="none"/>
                <w:lang w:val="zh-CN"/>
              </w:rPr>
              <w:t xml:space="preserve">）</w:t>
            </w:r>
            <w:r>
              <w:rPr>
                <w:rFonts w:ascii="宋体" w:hAnsi="宋体" w:eastAsia="宋体" w:cs="Calibri"/>
                <w:color w:val="000000"/>
                <w:sz w:val="21"/>
                <w:szCs w:val="21"/>
                <w:highlight w:val="none"/>
                <w:lang w:val="zh-CN"/>
              </w:rPr>
            </w:r>
            <w:r/>
          </w:p>
        </w:tc>
        <w:tc>
          <w:tcPr>
            <w:gridSpan w:val="2"/>
            <w:tcW w:w="2419" w:type="dxa"/>
            <w:vAlign w:val="center"/>
            <w:textDirection w:val="lrTb"/>
            <w:noWrap w:val="false"/>
          </w:tcPr>
          <w:p>
            <w:pPr>
              <w:pStyle w:val="888"/>
              <w:jc w:val="center"/>
              <w:spacing w:line="360" w:lineRule="auto"/>
              <w:rPr>
                <w:rFonts w:ascii="宋体" w:hAnsi="宋体" w:eastAsia="宋体" w:cs="Calibri"/>
                <w:color w:val="000000"/>
                <w:sz w:val="21"/>
                <w:szCs w:val="21"/>
                <w:highlight w:val="none"/>
                <w:lang w:val="zh-CN" w:eastAsia="zh-CN"/>
              </w:rPr>
            </w:pPr>
            <w:r>
              <w:rPr>
                <w:rFonts w:hint="eastAsia" w:ascii="宋体" w:hAnsi="宋体" w:eastAsia="宋体" w:cs="宋体"/>
                <w:b/>
                <w:color w:val="000000"/>
                <w:sz w:val="21"/>
                <w:szCs w:val="21"/>
                <w:highlight w:val="none"/>
                <w:lang w:val="en-US" w:eastAsia="zh-CN"/>
              </w:rPr>
              <w:t xml:space="preserve">备注</w:t>
            </w:r>
            <w:r>
              <w:rPr>
                <w:rFonts w:ascii="宋体" w:hAnsi="宋体" w:eastAsia="宋体" w:cs="Calibri"/>
                <w:color w:val="000000"/>
                <w:sz w:val="21"/>
                <w:szCs w:val="21"/>
                <w:highlight w:val="none"/>
                <w:lang w:val="zh-CN" w:eastAsia="zh-CN"/>
              </w:rPr>
            </w:r>
            <w:r/>
          </w:p>
        </w:tc>
      </w:tr>
      <w:tr>
        <w:trPr>
          <w:trHeight w:val="422"/>
        </w:trPr>
        <w:tc>
          <w:tcPr>
            <w:tcW w:w="1221" w:type="dxa"/>
            <w:vAlign w:val="center"/>
            <w:textDirection w:val="lrTb"/>
            <w:noWrap w:val="false"/>
          </w:tcPr>
          <w:p>
            <w:pPr>
              <w:pStyle w:val="888"/>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1</w:t>
            </w:r>
            <w:r>
              <w:rPr>
                <w:rFonts w:ascii="宋体" w:hAnsi="宋体" w:eastAsia="宋体" w:cs="Calibri"/>
                <w:color w:val="000000"/>
                <w:spacing w:val="-2"/>
                <w:sz w:val="21"/>
                <w:szCs w:val="21"/>
                <w:highlight w:val="none"/>
                <w:lang w:eastAsia="zh-CN"/>
              </w:rPr>
            </w:r>
            <w:r/>
          </w:p>
        </w:tc>
        <w:tc>
          <w:tcPr>
            <w:gridSpan w:val="2"/>
            <w:tcW w:w="3646" w:type="dxa"/>
            <w:vAlign w:val="center"/>
            <w:textDirection w:val="lrTb"/>
            <w:noWrap w:val="false"/>
          </w:tcPr>
          <w:p>
            <w:pPr>
              <w:pStyle w:val="888"/>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2052" w:type="dxa"/>
            <w:vAlign w:val="center"/>
            <w:textDirection w:val="lrTb"/>
            <w:noWrap w:val="false"/>
          </w:tcPr>
          <w:p>
            <w:pPr>
              <w:pStyle w:val="888"/>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gridSpan w:val="2"/>
            <w:tcW w:w="2419" w:type="dxa"/>
            <w:vAlign w:val="center"/>
            <w:vMerge w:val="restart"/>
            <w:textDirection w:val="lrTb"/>
            <w:noWrap w:val="false"/>
          </w:tcPr>
          <w:p>
            <w:pPr>
              <w:pStyle w:val="888"/>
              <w:jc w:val="center"/>
              <w:spacing w:line="360" w:lineRule="auto"/>
              <w:rPr>
                <w:rFonts w:ascii="宋体" w:hAnsi="宋体" w:eastAsia="宋体" w:cs="Calibri"/>
                <w:color w:val="000000"/>
                <w:sz w:val="21"/>
                <w:szCs w:val="21"/>
                <w:highlight w:val="none"/>
                <w:lang w:val="zh-CN" w:eastAsia="zh-CN"/>
              </w:rPr>
            </w:pPr>
            <w:r>
              <w:rPr>
                <w:rFonts w:hint="eastAsia"/>
                <w:b/>
                <w:bCs/>
                <w:color w:val="000000"/>
                <w:highlight w:val="none"/>
                <w:lang w:val="en-US" w:eastAsia="zh-CN"/>
              </w:rPr>
              <w:t xml:space="preserve">因苏采云系统限制，只能报优惠率，折扣率=1-优惠率，优惠率应大于等于０％</w:t>
            </w:r>
            <w:r>
              <w:rPr>
                <w:rFonts w:ascii="宋体" w:hAnsi="宋体" w:eastAsia="宋体" w:cs="Calibri"/>
                <w:color w:val="000000"/>
                <w:sz w:val="21"/>
                <w:szCs w:val="21"/>
                <w:highlight w:val="none"/>
                <w:lang w:val="zh-CN" w:eastAsia="zh-CN"/>
              </w:rPr>
            </w:r>
            <w:r/>
          </w:p>
        </w:tc>
      </w:tr>
      <w:tr>
        <w:trPr>
          <w:trHeight w:val="422"/>
        </w:trPr>
        <w:tc>
          <w:tcPr>
            <w:tcW w:w="1221" w:type="dxa"/>
            <w:vAlign w:val="center"/>
            <w:textDirection w:val="lrTb"/>
            <w:noWrap w:val="false"/>
          </w:tcPr>
          <w:p>
            <w:pPr>
              <w:pStyle w:val="888"/>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2</w:t>
            </w:r>
            <w:r>
              <w:rPr>
                <w:rFonts w:ascii="宋体" w:hAnsi="宋体" w:eastAsia="宋体" w:cs="Calibri"/>
                <w:color w:val="000000"/>
                <w:spacing w:val="-2"/>
                <w:sz w:val="21"/>
                <w:szCs w:val="21"/>
                <w:highlight w:val="none"/>
                <w:lang w:eastAsia="zh-CN"/>
              </w:rPr>
            </w:r>
            <w:r/>
          </w:p>
        </w:tc>
        <w:tc>
          <w:tcPr>
            <w:gridSpan w:val="2"/>
            <w:tcW w:w="3646" w:type="dxa"/>
            <w:vAlign w:val="center"/>
            <w:textDirection w:val="lrTb"/>
            <w:noWrap w:val="false"/>
          </w:tcPr>
          <w:p>
            <w:pPr>
              <w:pStyle w:val="888"/>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2052" w:type="dxa"/>
            <w:vAlign w:val="center"/>
            <w:textDirection w:val="lrTb"/>
            <w:noWrap w:val="false"/>
          </w:tcPr>
          <w:p>
            <w:pPr>
              <w:pStyle w:val="888"/>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gridSpan w:val="2"/>
            <w:tcW w:w="2419" w:type="dxa"/>
            <w:vAlign w:val="center"/>
            <w:vMerge w:val="continue"/>
            <w:textDirection w:val="lrTb"/>
            <w:noWrap w:val="false"/>
          </w:tcPr>
          <w:p>
            <w:pPr>
              <w:pStyle w:val="888"/>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422"/>
        </w:trPr>
        <w:tc>
          <w:tcPr>
            <w:tcW w:w="1221" w:type="dxa"/>
            <w:vAlign w:val="center"/>
            <w:textDirection w:val="lrTb"/>
            <w:noWrap w:val="false"/>
          </w:tcPr>
          <w:p>
            <w:pPr>
              <w:pStyle w:val="888"/>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3</w:t>
            </w:r>
            <w:r>
              <w:rPr>
                <w:rFonts w:ascii="宋体" w:hAnsi="宋体" w:eastAsia="宋体" w:cs="Calibri"/>
                <w:color w:val="000000"/>
                <w:spacing w:val="-2"/>
                <w:sz w:val="21"/>
                <w:szCs w:val="21"/>
                <w:highlight w:val="none"/>
                <w:lang w:eastAsia="zh-CN"/>
              </w:rPr>
            </w:r>
            <w:r/>
          </w:p>
        </w:tc>
        <w:tc>
          <w:tcPr>
            <w:gridSpan w:val="2"/>
            <w:tcW w:w="3646" w:type="dxa"/>
            <w:vAlign w:val="center"/>
            <w:textDirection w:val="lrTb"/>
            <w:noWrap w:val="false"/>
          </w:tcPr>
          <w:p>
            <w:pPr>
              <w:pStyle w:val="888"/>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2052" w:type="dxa"/>
            <w:vAlign w:val="center"/>
            <w:textDirection w:val="lrTb"/>
            <w:noWrap w:val="false"/>
          </w:tcPr>
          <w:p>
            <w:pPr>
              <w:pStyle w:val="888"/>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gridSpan w:val="2"/>
            <w:tcW w:w="2419" w:type="dxa"/>
            <w:vAlign w:val="center"/>
            <w:vMerge w:val="continue"/>
            <w:textDirection w:val="lrTb"/>
            <w:noWrap w:val="false"/>
          </w:tcPr>
          <w:p>
            <w:pPr>
              <w:pStyle w:val="888"/>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660"/>
        </w:trPr>
        <w:tc>
          <w:tcPr>
            <w:tcW w:w="1221" w:type="dxa"/>
            <w:vAlign w:val="center"/>
            <w:textDirection w:val="lrTb"/>
            <w:noWrap w:val="false"/>
          </w:tcPr>
          <w:p>
            <w:pPr>
              <w:pStyle w:val="888"/>
              <w:jc w:val="center"/>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gridSpan w:val="2"/>
            <w:tcW w:w="3646" w:type="dxa"/>
            <w:vAlign w:val="center"/>
            <w:textDirection w:val="lrTb"/>
            <w:noWrap w:val="false"/>
          </w:tcPr>
          <w:p>
            <w:pPr>
              <w:pStyle w:val="888"/>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052" w:type="dxa"/>
            <w:vAlign w:val="center"/>
            <w:textDirection w:val="lrTb"/>
            <w:noWrap w:val="false"/>
          </w:tcPr>
          <w:p>
            <w:pPr>
              <w:pStyle w:val="888"/>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gridSpan w:val="2"/>
            <w:tcW w:w="2419" w:type="dxa"/>
            <w:vAlign w:val="center"/>
            <w:vMerge w:val="continue"/>
            <w:textDirection w:val="lrTb"/>
            <w:noWrap w:val="false"/>
          </w:tcPr>
          <w:p>
            <w:pPr>
              <w:pStyle w:val="888"/>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451"/>
        </w:trPr>
        <w:tc>
          <w:tcPr>
            <w:gridSpan w:val="2"/>
            <w:tcW w:w="3607" w:type="dxa"/>
            <w:vAlign w:val="center"/>
            <w:textDirection w:val="lrTb"/>
            <w:noWrap w:val="false"/>
          </w:tcPr>
          <w:p>
            <w:pPr>
              <w:pStyle w:val="888"/>
              <w:jc w:val="center"/>
              <w:spacing w:line="360" w:lineRule="auto"/>
              <w:widowControl/>
              <w:rPr>
                <w:rFonts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供应商是否属于小微型企业</w:t>
            </w:r>
            <w:r>
              <w:rPr>
                <w:rFonts w:ascii="宋体" w:hAnsi="宋体" w:eastAsia="宋体" w:cs="宋体"/>
                <w:color w:val="000000"/>
                <w:sz w:val="21"/>
                <w:szCs w:val="21"/>
                <w:highlight w:val="none"/>
                <w:lang w:val="zh-CN" w:eastAsia="zh-CN"/>
              </w:rPr>
            </w:r>
            <w:r/>
          </w:p>
        </w:tc>
        <w:tc>
          <w:tcPr>
            <w:gridSpan w:val="3"/>
            <w:tcW w:w="3320" w:type="dxa"/>
            <w:vAlign w:val="center"/>
            <w:textDirection w:val="lrTb"/>
            <w:noWrap w:val="false"/>
          </w:tcPr>
          <w:p>
            <w:pPr>
              <w:pStyle w:val="888"/>
              <w:spacing w:line="360" w:lineRule="auto"/>
              <w:widowControl/>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是       否</w:t>
            </w:r>
            <w:r>
              <w:rPr>
                <w:rFonts w:ascii="宋体" w:hAnsi="宋体" w:eastAsia="宋体" w:cs="宋体"/>
                <w:color w:val="000000"/>
                <w:sz w:val="21"/>
                <w:szCs w:val="21"/>
                <w:highlight w:val="none"/>
                <w:lang w:val="zh-CN"/>
              </w:rPr>
            </w:r>
            <w:r/>
          </w:p>
        </w:tc>
        <w:tc>
          <w:tcPr>
            <w:tcW w:w="2411" w:type="dxa"/>
            <w:vAlign w:val="center"/>
            <w:textDirection w:val="lrTb"/>
            <w:noWrap w:val="false"/>
          </w:tcPr>
          <w:p>
            <w:pPr>
              <w:pStyle w:val="888"/>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bl>
    <w:p>
      <w:pPr>
        <w:pStyle w:val="888"/>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88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888"/>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8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888"/>
        <w:spacing w:line="360" w:lineRule="auto"/>
        <w:rPr>
          <w:rFonts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eastAsia="zh-CN"/>
        </w:rPr>
        <w:t xml:space="preserve">说明：</w:t>
      </w:r>
      <w:r>
        <w:rPr>
          <w:rFonts w:hint="eastAsia" w:ascii="宋体" w:hAnsi="宋体" w:eastAsia="宋体" w:cs="宋体"/>
          <w:color w:val="000000"/>
          <w:szCs w:val="21"/>
          <w:highlight w:val="none"/>
          <w:lang w:val="zh-CN" w:eastAsia="zh-CN"/>
        </w:rPr>
        <w:t xml:space="preserve">   </w:t>
      </w:r>
      <w:r>
        <w:rPr>
          <w:rFonts w:ascii="宋体" w:hAnsi="宋体" w:eastAsia="宋体" w:cs="宋体"/>
          <w:color w:val="000000"/>
          <w:szCs w:val="21"/>
          <w:highlight w:val="none"/>
          <w:lang w:val="zh-CN" w:eastAsia="zh-CN"/>
        </w:rPr>
      </w:r>
      <w:r/>
    </w:p>
    <w:p>
      <w:pPr>
        <w:pStyle w:val="888"/>
        <w:ind w:firstLine="440"/>
        <w:spacing w:line="360" w:lineRule="auto"/>
        <w:rPr>
          <w:rFonts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1、在“供应商是否属于小和微型</w:t>
      </w:r>
      <w:r>
        <w:rPr>
          <w:rFonts w:hint="eastAsia" w:ascii="宋体" w:hAnsi="宋体" w:eastAsia="宋体" w:cs="宋体"/>
          <w:color w:val="000000"/>
          <w:szCs w:val="21"/>
          <w:highlight w:val="none"/>
          <w:lang w:val="zh-CN" w:eastAsia="zh-CN"/>
        </w:rPr>
        <w:t xml:space="preserve">企业”栏后“是”或“否”上打“√”，如填写“是”，供应商需提供《中小企业声明函》，如未按要求填写或相关内容表述不清的，不得享受价格扣除。</w:t>
      </w:r>
      <w:r>
        <w:rPr>
          <w:rFonts w:ascii="宋体" w:hAnsi="宋体" w:eastAsia="宋体" w:cs="宋体"/>
          <w:color w:val="000000"/>
          <w:szCs w:val="21"/>
          <w:highlight w:val="none"/>
          <w:lang w:eastAsia="zh-CN"/>
        </w:rPr>
      </w:r>
      <w:r/>
    </w:p>
    <w:p>
      <w:pPr>
        <w:pStyle w:val="888"/>
        <w:spacing w:line="360" w:lineRule="auto"/>
        <w:rPr>
          <w:rFonts w:ascii="宋体" w:hAnsi="宋体" w:eastAsia="宋体"/>
          <w:color w:val="000000"/>
          <w:highlight w:val="none"/>
          <w:lang w:eastAsia="zh-CN"/>
        </w:rPr>
      </w:pPr>
      <w:r>
        <w:rPr>
          <w:rFonts w:hint="eastAsia" w:ascii="宋体" w:hAnsi="宋体" w:eastAsia="宋体" w:cs="宋体"/>
          <w:color w:val="000000"/>
          <w:szCs w:val="21"/>
          <w:highlight w:val="none"/>
          <w:lang w:eastAsia="zh-CN"/>
        </w:rPr>
        <w:t xml:space="preserve">    2、</w:t>
      </w:r>
      <w:r>
        <w:rPr>
          <w:rFonts w:ascii="宋体" w:hAnsi="宋体" w:eastAsia="宋体" w:cs="宋体"/>
          <w:color w:val="000000"/>
          <w:szCs w:val="21"/>
          <w:highlight w:val="none"/>
          <w:lang w:eastAsia="zh-CN"/>
        </w:rPr>
        <w:t xml:space="preserve">如果行数不够，请自行增加。</w:t>
      </w:r>
      <w:r>
        <w:rPr>
          <w:rFonts w:ascii="宋体" w:hAnsi="宋体" w:eastAsia="宋体"/>
          <w:color w:val="000000"/>
          <w:highlight w:val="none"/>
          <w:lang w:eastAsia="zh-CN"/>
        </w:rPr>
      </w:r>
      <w:r/>
    </w:p>
    <w:p>
      <w:pPr>
        <w:pStyle w:val="888"/>
        <w:ind w:firstLine="420"/>
        <w:spacing w:line="360" w:lineRule="auto"/>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r>
      <w:r/>
    </w:p>
    <w:p>
      <w:pPr>
        <w:pStyle w:val="888"/>
        <w:jc w:val="center"/>
        <w:spacing w:line="360" w:lineRule="auto"/>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r>
      <w:r/>
    </w:p>
    <w:p>
      <w:pPr>
        <w:pStyle w:val="888"/>
        <w:jc w:val="center"/>
        <w:spacing w:line="360" w:lineRule="auto"/>
        <w:rPr>
          <w:rFonts w:hint="eastAsia" w:ascii="宋体" w:hAnsi="宋体" w:eastAsia="宋体" w:cs="宋体"/>
          <w:b/>
          <w:color w:val="000000"/>
          <w:sz w:val="36"/>
          <w:szCs w:val="36"/>
          <w:highlight w:val="none"/>
          <w:lang w:eastAsia="zh-CN"/>
        </w:rPr>
      </w:pPr>
      <w:r>
        <w:rPr>
          <w:rFonts w:ascii="宋体" w:hAnsi="宋体" w:eastAsia="宋体" w:cs="宋体"/>
          <w:b/>
          <w:color w:val="000000"/>
          <w:sz w:val="36"/>
          <w:szCs w:val="36"/>
          <w:highlight w:val="none"/>
          <w:lang w:eastAsia="zh-CN"/>
        </w:rPr>
        <w:br w:type="page" w:clear="all"/>
      </w:r>
      <w:bookmarkStart w:id="55" w:name="OLE_LINK6"/>
      <w:r>
        <w:rPr>
          <w:rFonts w:hint="eastAsia" w:ascii="宋体" w:hAnsi="宋体" w:eastAsia="宋体" w:cs="宋体"/>
          <w:b/>
          <w:color w:val="000000"/>
          <w:sz w:val="36"/>
          <w:szCs w:val="36"/>
          <w:highlight w:val="none"/>
          <w:lang w:eastAsia="zh-CN"/>
        </w:rPr>
        <w:t xml:space="preserve">分包</w:t>
      </w:r>
      <w:r>
        <w:rPr>
          <w:rFonts w:hint="eastAsia" w:ascii="宋体" w:hAnsi="宋体" w:eastAsia="宋体" w:cs="宋体"/>
          <w:b/>
          <w:color w:val="000000"/>
          <w:sz w:val="36"/>
          <w:szCs w:val="36"/>
          <w:highlight w:val="none"/>
          <w:lang w:val="en-US" w:eastAsia="zh-CN"/>
        </w:rPr>
        <w:t xml:space="preserve">一</w:t>
      </w:r>
      <w:r>
        <w:rPr>
          <w:rFonts w:hint="eastAsia" w:ascii="宋体" w:hAnsi="宋体" w:eastAsia="宋体" w:cs="宋体"/>
          <w:b/>
          <w:color w:val="000000"/>
          <w:sz w:val="36"/>
          <w:szCs w:val="36"/>
          <w:highlight w:val="none"/>
          <w:lang w:eastAsia="zh-CN"/>
        </w:rPr>
        <w:t xml:space="preserve">标识标牌分项报价表</w:t>
      </w:r>
      <w:r>
        <w:rPr>
          <w:rFonts w:hint="eastAsia" w:ascii="宋体" w:hAnsi="宋体" w:eastAsia="宋体" w:cs="宋体"/>
          <w:b/>
          <w:color w:val="000000"/>
          <w:sz w:val="36"/>
          <w:szCs w:val="36"/>
          <w:highlight w:val="none"/>
          <w:lang w:eastAsia="zh-CN"/>
        </w:rPr>
      </w:r>
      <w:r/>
    </w:p>
    <w:p>
      <w:pPr>
        <w:pStyle w:val="888"/>
        <w:jc w:val="center"/>
        <w:spacing w:line="360" w:lineRule="auto"/>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val="en-US" w:eastAsia="zh-CN"/>
        </w:rPr>
        <w:t xml:space="preserve">各供应商自行按所包分包选择填报</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eastAsia="zh-CN"/>
        </w:rPr>
      </w:r>
      <w:r/>
    </w:p>
    <w:p>
      <w:pPr>
        <w:pStyle w:val="888"/>
        <w:ind w:firstLine="495"/>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宋体" w:eastAsia="宋体" w:cs="宋体"/>
          <w:color w:val="000000"/>
          <w:szCs w:val="21"/>
          <w:highlight w:val="none"/>
          <w:lang w:eastAsia="zh-CN"/>
        </w:rPr>
        <w:t xml:space="preserve">项目编号：</w:t>
      </w:r>
      <w:r>
        <w:rPr>
          <w:rFonts w:hint="eastAsia" w:ascii="宋体" w:hAnsi="宋体" w:eastAsia="宋体" w:cs="Arial"/>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Arial"/>
          <w:color w:val="000000"/>
          <w:szCs w:val="21"/>
          <w:highlight w:val="none"/>
          <w:lang w:eastAsia="zh-CN"/>
        </w:rPr>
        <w:t xml:space="preserve"> </w:t>
      </w:r>
      <w:r>
        <w:rPr>
          <w:rFonts w:hint="eastAsia" w:ascii="宋体" w:hAnsi="Courier New" w:eastAsia="宋体" w:cs="Times New Roman"/>
          <w:color w:val="000000"/>
          <w:sz w:val="20"/>
          <w:szCs w:val="20"/>
          <w:highlight w:val="none"/>
          <w:lang w:val="en-US" w:eastAsia="zh-CN" w:bidi="ar-SA"/>
        </w:rPr>
      </w:r>
      <w:r/>
    </w:p>
    <w:tbl>
      <w:tblPr>
        <w:tblW w:w="10101" w:type="dxa"/>
        <w:tblInd w:w="-16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8"/>
        <w:gridCol w:w="1273"/>
        <w:gridCol w:w="1529"/>
        <w:gridCol w:w="1496"/>
        <w:gridCol w:w="939"/>
        <w:gridCol w:w="1004"/>
        <w:gridCol w:w="1004"/>
        <w:gridCol w:w="1004"/>
        <w:gridCol w:w="1004"/>
      </w:tblGrid>
      <w:tr>
        <w:trPr>
          <w:trHeight w:val="702"/>
        </w:trPr>
        <w:tc>
          <w:tcPr>
            <w:tcW w:w="8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rPr>
                <w:rFonts w:hint="eastAsia" w:ascii="宋体" w:hAnsi="宋体" w:eastAsia="宋体" w:cs="宋体"/>
                <w:i w:val="0"/>
                <w:iCs w:val="0"/>
                <w:color w:val="000000"/>
                <w:sz w:val="18"/>
                <w:szCs w:val="18"/>
                <w:highlight w:val="none"/>
                <w:u w:val="none"/>
              </w:rPr>
            </w:r>
            <w:r/>
          </w:p>
        </w:tc>
        <w:tc>
          <w:tcPr>
            <w:tcW w:w="127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w:t>
            </w:r>
            <w:r>
              <w:rPr>
                <w:rFonts w:hint="eastAsia" w:ascii="宋体" w:hAnsi="宋体" w:eastAsia="宋体" w:cs="宋体"/>
                <w:i w:val="0"/>
                <w:iCs w:val="0"/>
                <w:color w:val="000000"/>
                <w:sz w:val="18"/>
                <w:szCs w:val="18"/>
                <w:highlight w:val="none"/>
                <w:u w:val="none"/>
              </w:rPr>
            </w:r>
            <w:r/>
          </w:p>
        </w:tc>
        <w:tc>
          <w:tcPr>
            <w:tcW w:w="152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尺寸(单位：mm）</w:t>
            </w:r>
            <w:r>
              <w:rPr>
                <w:rFonts w:hint="eastAsia" w:ascii="宋体" w:hAnsi="宋体" w:eastAsia="宋体" w:cs="宋体"/>
                <w:i w:val="0"/>
                <w:iCs w:val="0"/>
                <w:color w:val="000000"/>
                <w:sz w:val="18"/>
                <w:szCs w:val="18"/>
                <w:highlight w:val="none"/>
                <w:u w:val="none"/>
              </w:rPr>
            </w:r>
            <w:r/>
          </w:p>
        </w:tc>
        <w:tc>
          <w:tcPr>
            <w:tcW w:w="93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数量</w:t>
            </w:r>
            <w:r>
              <w:rPr>
                <w:rFonts w:hint="eastAsia" w:ascii="宋体" w:hAnsi="宋体" w:eastAsia="宋体" w:cs="宋体"/>
                <w:i w:val="0"/>
                <w:iCs w:val="0"/>
                <w:color w:val="000000"/>
                <w:sz w:val="18"/>
                <w:szCs w:val="18"/>
                <w:highlight w:val="none"/>
                <w:u w:val="none"/>
              </w:rPr>
            </w:r>
            <w:r/>
          </w:p>
        </w:tc>
        <w:tc>
          <w:tcPr>
            <w:tcW w:w="1004" w:type="dxa"/>
            <w:vAlign w:val="center"/>
            <w:textDirection w:val="lrTb"/>
            <w:noWrap w:val="false"/>
          </w:tcPr>
          <w:p>
            <w:pPr>
              <w:pStyle w:val="888"/>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单位</w:t>
            </w:r>
            <w:r>
              <w:rPr>
                <w:rFonts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最高单价</w:t>
            </w:r>
            <w:r>
              <w:rPr>
                <w:rFonts w:hint="eastAsia" w:ascii="宋体" w:hAnsi="宋体" w:eastAsia="宋体" w:cs="宋体"/>
                <w:i w:val="0"/>
                <w:iCs w:val="0"/>
                <w:color w:val="000000"/>
                <w:sz w:val="18"/>
                <w:szCs w:val="18"/>
                <w:highlight w:val="none"/>
                <w:u w:val="none"/>
              </w:rPr>
            </w:r>
            <w:r/>
          </w:p>
        </w:tc>
        <w:tc>
          <w:tcPr>
            <w:tcW w:w="1004" w:type="dxa"/>
            <w:vAlign w:val="center"/>
            <w:textDirection w:val="lrTb"/>
            <w:noWrap w:val="false"/>
          </w:tcPr>
          <w:p>
            <w:pPr>
              <w:pStyle w:val="888"/>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优惠率（%）</w:t>
            </w:r>
            <w:r>
              <w:rPr>
                <w:rFonts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888"/>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备注</w:t>
            </w:r>
            <w:r>
              <w:rPr>
                <w:rFonts w:ascii="宋体" w:hAnsi="宋体" w:eastAsia="宋体" w:cs="宋体"/>
                <w:i w:val="0"/>
                <w:iCs w:val="0"/>
                <w:color w:val="000000"/>
                <w:sz w:val="18"/>
                <w:szCs w:val="18"/>
                <w:highlight w:val="none"/>
                <w:u w:val="none"/>
                <w:lang w:val="en-US" w:eastAsia="zh-CN" w:bidi="ar"/>
              </w:rPr>
            </w:r>
            <w:r/>
          </w:p>
        </w:tc>
      </w:tr>
      <w:tr>
        <w:trPr>
          <w:trHeight w:val="1419"/>
        </w:trPr>
        <w:tc>
          <w:tcPr>
            <w:tcW w:w="8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7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写真覆膜</w:t>
            </w:r>
            <w:r>
              <w:rPr>
                <w:rFonts w:hint="eastAsia" w:ascii="宋体" w:hAnsi="宋体" w:eastAsia="宋体" w:cs="宋体"/>
                <w:i w:val="0"/>
                <w:iCs w:val="0"/>
                <w:color w:val="000000"/>
                <w:sz w:val="18"/>
                <w:szCs w:val="18"/>
                <w:highlight w:val="none"/>
                <w:u w:val="none"/>
              </w:rPr>
            </w:r>
            <w:r/>
          </w:p>
        </w:tc>
        <w:tc>
          <w:tcPr>
            <w:tcW w:w="152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写真裱哑膜</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93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105</w:t>
            </w:r>
            <w:r>
              <w:rPr>
                <w:rFonts w:hint="eastAsia" w:ascii="宋体" w:hAnsi="宋体" w:eastAsia="宋体" w:cs="宋体"/>
                <w:i w:val="0"/>
                <w:iCs w:val="0"/>
                <w:color w:val="000000"/>
                <w:sz w:val="18"/>
                <w:szCs w:val="18"/>
                <w:highlight w:val="none"/>
                <w:u w:val="none"/>
              </w:rPr>
            </w:r>
            <w:r/>
          </w:p>
        </w:tc>
        <w:tc>
          <w:tcPr>
            <w:tcW w:w="1004" w:type="dxa"/>
            <w:vAlign w:val="center"/>
            <w:vMerge w:val="restart"/>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19"/>
        </w:trPr>
        <w:tc>
          <w:tcPr>
            <w:tcW w:w="8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7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车贴覆膜</w:t>
            </w:r>
            <w:r>
              <w:rPr>
                <w:rFonts w:hint="eastAsia" w:ascii="宋体" w:hAnsi="宋体" w:eastAsia="宋体" w:cs="宋体"/>
                <w:i w:val="0"/>
                <w:iCs w:val="0"/>
                <w:color w:val="000000"/>
                <w:sz w:val="18"/>
                <w:szCs w:val="18"/>
                <w:highlight w:val="none"/>
                <w:u w:val="none"/>
              </w:rPr>
            </w:r>
            <w:r/>
          </w:p>
        </w:tc>
        <w:tc>
          <w:tcPr>
            <w:tcW w:w="152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白胶车贴裱哑膜</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93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w:t>
            </w:r>
            <w:r>
              <w:rPr>
                <w:rFonts w:hint="eastAsia" w:ascii="宋体" w:hAnsi="宋体" w:eastAsia="宋体" w:cs="宋体"/>
                <w:i w:val="0"/>
                <w:iCs w:val="0"/>
                <w:color w:val="000000"/>
                <w:sz w:val="18"/>
                <w:szCs w:val="18"/>
                <w:highlight w:val="none"/>
                <w:u w:val="none"/>
              </w:rPr>
            </w:r>
            <w:r/>
          </w:p>
        </w:tc>
        <w:tc>
          <w:tcPr>
            <w:tcW w:w="1004"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19"/>
        </w:trPr>
        <w:tc>
          <w:tcPr>
            <w:tcW w:w="8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7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超透膜垫白UV</w:t>
            </w:r>
            <w:r>
              <w:rPr>
                <w:rFonts w:hint="eastAsia" w:ascii="宋体" w:hAnsi="宋体" w:eastAsia="宋体" w:cs="宋体"/>
                <w:i w:val="0"/>
                <w:iCs w:val="0"/>
                <w:color w:val="000000"/>
                <w:sz w:val="18"/>
                <w:szCs w:val="18"/>
                <w:highlight w:val="none"/>
                <w:u w:val="none"/>
              </w:rPr>
            </w:r>
            <w:r/>
          </w:p>
        </w:tc>
        <w:tc>
          <w:tcPr>
            <w:tcW w:w="152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超透明UV底打白色</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93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rPr>
                <w:rFonts w:hint="eastAsia" w:ascii="宋体" w:hAnsi="宋体" w:eastAsia="宋体" w:cs="宋体"/>
                <w:i w:val="0"/>
                <w:iCs w:val="0"/>
                <w:color w:val="000000"/>
                <w:sz w:val="18"/>
                <w:szCs w:val="18"/>
                <w:highlight w:val="none"/>
                <w:u w:val="none"/>
              </w:rPr>
            </w:r>
            <w:r/>
          </w:p>
        </w:tc>
        <w:tc>
          <w:tcPr>
            <w:tcW w:w="1004"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19"/>
        </w:trPr>
        <w:tc>
          <w:tcPr>
            <w:tcW w:w="8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27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车贴覆斜纹膜（地板膜）</w:t>
            </w:r>
            <w:r>
              <w:rPr>
                <w:rFonts w:hint="eastAsia" w:ascii="宋体" w:hAnsi="宋体" w:eastAsia="宋体" w:cs="宋体"/>
                <w:i w:val="0"/>
                <w:iCs w:val="0"/>
                <w:color w:val="000000"/>
                <w:sz w:val="18"/>
                <w:szCs w:val="18"/>
                <w:highlight w:val="none"/>
                <w:u w:val="none"/>
              </w:rPr>
            </w:r>
            <w:r/>
          </w:p>
        </w:tc>
        <w:tc>
          <w:tcPr>
            <w:tcW w:w="152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黑胶车贴裱地板膜</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93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rPr>
                <w:rFonts w:hint="eastAsia" w:ascii="宋体" w:hAnsi="宋体" w:eastAsia="宋体" w:cs="宋体"/>
                <w:i w:val="0"/>
                <w:iCs w:val="0"/>
                <w:color w:val="000000"/>
                <w:sz w:val="18"/>
                <w:szCs w:val="18"/>
                <w:highlight w:val="none"/>
                <w:u w:val="none"/>
              </w:rPr>
            </w:r>
            <w:r/>
          </w:p>
        </w:tc>
        <w:tc>
          <w:tcPr>
            <w:tcW w:w="1004"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19"/>
        </w:trPr>
        <w:tc>
          <w:tcPr>
            <w:tcW w:w="8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27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高清写真亚展板</w:t>
            </w:r>
            <w:r>
              <w:rPr>
                <w:rFonts w:hint="eastAsia" w:ascii="宋体" w:hAnsi="宋体" w:eastAsia="宋体" w:cs="宋体"/>
                <w:i w:val="0"/>
                <w:iCs w:val="0"/>
                <w:color w:val="000000"/>
                <w:sz w:val="18"/>
                <w:szCs w:val="18"/>
                <w:highlight w:val="none"/>
                <w:u w:val="none"/>
              </w:rPr>
            </w:r>
            <w:r/>
          </w:p>
        </w:tc>
        <w:tc>
          <w:tcPr>
            <w:tcW w:w="152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高清写真裱哑膜覆亚展板</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93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W w:w="1004"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19"/>
        </w:trPr>
        <w:tc>
          <w:tcPr>
            <w:tcW w:w="8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27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3mm雪弗板UV画面</w:t>
            </w:r>
            <w:r>
              <w:rPr>
                <w:rFonts w:hint="eastAsia" w:ascii="宋体" w:hAnsi="宋体" w:eastAsia="宋体" w:cs="宋体"/>
                <w:i w:val="0"/>
                <w:iCs w:val="0"/>
                <w:color w:val="000000"/>
                <w:sz w:val="18"/>
                <w:szCs w:val="18"/>
                <w:highlight w:val="none"/>
                <w:u w:val="none"/>
              </w:rPr>
            </w:r>
            <w:r/>
          </w:p>
        </w:tc>
        <w:tc>
          <w:tcPr>
            <w:tcW w:w="152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3mm雪弗板正打UV</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93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8"/>
                <w:szCs w:val="18"/>
                <w:highlight w:val="none"/>
                <w:u w:val="none"/>
              </w:rPr>
            </w:r>
            <w:r/>
          </w:p>
        </w:tc>
        <w:tc>
          <w:tcPr>
            <w:tcW w:w="1004"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19"/>
        </w:trPr>
        <w:tc>
          <w:tcPr>
            <w:tcW w:w="8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27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5mm雪弗板UV画面</w:t>
            </w:r>
            <w:r>
              <w:rPr>
                <w:rFonts w:hint="eastAsia" w:ascii="宋体" w:hAnsi="宋体" w:eastAsia="宋体" w:cs="宋体"/>
                <w:i w:val="0"/>
                <w:iCs w:val="0"/>
                <w:color w:val="000000"/>
                <w:sz w:val="18"/>
                <w:szCs w:val="18"/>
                <w:highlight w:val="none"/>
                <w:u w:val="none"/>
              </w:rPr>
            </w:r>
            <w:r/>
          </w:p>
        </w:tc>
        <w:tc>
          <w:tcPr>
            <w:tcW w:w="152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5mm雪弗板正打UV</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93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135</w:t>
            </w:r>
            <w:r>
              <w:rPr>
                <w:rFonts w:hint="eastAsia" w:ascii="宋体" w:hAnsi="宋体" w:eastAsia="宋体" w:cs="宋体"/>
                <w:i w:val="0"/>
                <w:iCs w:val="0"/>
                <w:color w:val="000000"/>
                <w:sz w:val="18"/>
                <w:szCs w:val="18"/>
                <w:highlight w:val="none"/>
                <w:u w:val="none"/>
              </w:rPr>
            </w:r>
            <w:r/>
          </w:p>
        </w:tc>
        <w:tc>
          <w:tcPr>
            <w:tcW w:w="1004"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19"/>
        </w:trPr>
        <w:tc>
          <w:tcPr>
            <w:tcW w:w="8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27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9mm雪弗板UV画面</w:t>
            </w:r>
            <w:r>
              <w:rPr>
                <w:rFonts w:hint="eastAsia" w:ascii="宋体" w:hAnsi="宋体" w:eastAsia="宋体" w:cs="宋体"/>
                <w:i w:val="0"/>
                <w:iCs w:val="0"/>
                <w:color w:val="000000"/>
                <w:sz w:val="18"/>
                <w:szCs w:val="18"/>
                <w:highlight w:val="none"/>
                <w:u w:val="none"/>
              </w:rPr>
            </w:r>
            <w:r/>
          </w:p>
        </w:tc>
        <w:tc>
          <w:tcPr>
            <w:tcW w:w="152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9mm雪弗板正打UV</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93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160</w:t>
            </w:r>
            <w:r>
              <w:rPr>
                <w:rFonts w:hint="eastAsia" w:ascii="宋体" w:hAnsi="宋体" w:eastAsia="宋体" w:cs="宋体"/>
                <w:i w:val="0"/>
                <w:iCs w:val="0"/>
                <w:color w:val="000000"/>
                <w:sz w:val="18"/>
                <w:szCs w:val="18"/>
                <w:highlight w:val="none"/>
                <w:u w:val="none"/>
              </w:rPr>
            </w:r>
            <w:r/>
          </w:p>
        </w:tc>
        <w:tc>
          <w:tcPr>
            <w:tcW w:w="1004"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19"/>
        </w:trPr>
        <w:tc>
          <w:tcPr>
            <w:tcW w:w="8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7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3mm亚克力背打UV画面</w:t>
            </w:r>
            <w:r>
              <w:rPr>
                <w:rFonts w:hint="eastAsia" w:ascii="宋体" w:hAnsi="宋体" w:eastAsia="宋体" w:cs="宋体"/>
                <w:i w:val="0"/>
                <w:iCs w:val="0"/>
                <w:color w:val="000000"/>
                <w:sz w:val="18"/>
                <w:szCs w:val="18"/>
                <w:highlight w:val="none"/>
                <w:u w:val="none"/>
              </w:rPr>
            </w:r>
            <w:r/>
          </w:p>
        </w:tc>
        <w:tc>
          <w:tcPr>
            <w:tcW w:w="152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3mm亚克力镜像背打UV</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93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1004"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19"/>
        </w:trPr>
        <w:tc>
          <w:tcPr>
            <w:tcW w:w="8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27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5mm亚克力背打UV画面</w:t>
            </w:r>
            <w:r>
              <w:rPr>
                <w:rFonts w:hint="eastAsia" w:ascii="宋体" w:hAnsi="宋体" w:eastAsia="宋体" w:cs="宋体"/>
                <w:i w:val="0"/>
                <w:iCs w:val="0"/>
                <w:color w:val="000000"/>
                <w:sz w:val="18"/>
                <w:szCs w:val="18"/>
                <w:highlight w:val="none"/>
                <w:u w:val="none"/>
              </w:rPr>
            </w:r>
            <w:r/>
          </w:p>
        </w:tc>
        <w:tc>
          <w:tcPr>
            <w:tcW w:w="152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5mm亚克力镜像背打UV</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100mm*100mm</w:t>
            </w:r>
            <w:r>
              <w:rPr>
                <w:rFonts w:hint="eastAsia" w:ascii="宋体" w:hAnsi="宋体" w:eastAsia="宋体" w:cs="宋体"/>
                <w:i w:val="0"/>
                <w:iCs w:val="0"/>
                <w:color w:val="000000"/>
                <w:sz w:val="18"/>
                <w:szCs w:val="18"/>
                <w:highlight w:val="none"/>
                <w:u w:val="none"/>
              </w:rPr>
            </w:r>
            <w:r/>
          </w:p>
        </w:tc>
        <w:tc>
          <w:tcPr>
            <w:tcW w:w="93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320</w:t>
            </w:r>
            <w:r>
              <w:rPr>
                <w:rFonts w:hint="eastAsia" w:ascii="宋体" w:hAnsi="宋体" w:eastAsia="宋体" w:cs="宋体"/>
                <w:i w:val="0"/>
                <w:iCs w:val="0"/>
                <w:color w:val="000000"/>
                <w:sz w:val="18"/>
                <w:szCs w:val="18"/>
                <w:highlight w:val="none"/>
                <w:u w:val="none"/>
              </w:rPr>
            </w:r>
            <w:r/>
          </w:p>
        </w:tc>
        <w:tc>
          <w:tcPr>
            <w:tcW w:w="1004"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19"/>
        </w:trPr>
        <w:tc>
          <w:tcPr>
            <w:tcW w:w="8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27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门型展架80*180cm含画面</w:t>
            </w:r>
            <w:r>
              <w:rPr>
                <w:rFonts w:hint="eastAsia" w:ascii="宋体" w:hAnsi="宋体" w:eastAsia="宋体" w:cs="宋体"/>
                <w:i w:val="0"/>
                <w:iCs w:val="0"/>
                <w:color w:val="000000"/>
                <w:sz w:val="18"/>
                <w:szCs w:val="18"/>
                <w:highlight w:val="none"/>
                <w:u w:val="none"/>
              </w:rPr>
            </w:r>
            <w:r/>
          </w:p>
        </w:tc>
        <w:tc>
          <w:tcPr>
            <w:tcW w:w="152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门型展架（含写真画面）</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800mm*1800mm</w:t>
            </w:r>
            <w:r>
              <w:rPr>
                <w:rFonts w:hint="eastAsia" w:ascii="宋体" w:hAnsi="宋体" w:eastAsia="宋体" w:cs="宋体"/>
                <w:i w:val="0"/>
                <w:iCs w:val="0"/>
                <w:color w:val="000000"/>
                <w:sz w:val="18"/>
                <w:szCs w:val="18"/>
                <w:highlight w:val="none"/>
                <w:u w:val="none"/>
              </w:rPr>
            </w:r>
            <w:r/>
          </w:p>
        </w:tc>
        <w:tc>
          <w:tcPr>
            <w:tcW w:w="93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165</w:t>
            </w:r>
            <w:r>
              <w:rPr>
                <w:rFonts w:hint="eastAsia" w:ascii="宋体" w:hAnsi="宋体" w:eastAsia="宋体" w:cs="宋体"/>
                <w:i w:val="0"/>
                <w:iCs w:val="0"/>
                <w:color w:val="000000"/>
                <w:sz w:val="18"/>
                <w:szCs w:val="18"/>
                <w:highlight w:val="none"/>
                <w:u w:val="none"/>
              </w:rPr>
            </w:r>
            <w:r/>
          </w:p>
        </w:tc>
        <w:tc>
          <w:tcPr>
            <w:tcW w:w="1004"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19"/>
        </w:trPr>
        <w:tc>
          <w:tcPr>
            <w:tcW w:w="8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27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易拉宝80cm*200cm含画面</w:t>
            </w:r>
            <w:r>
              <w:rPr>
                <w:rFonts w:hint="eastAsia" w:ascii="宋体" w:hAnsi="宋体" w:eastAsia="宋体" w:cs="宋体"/>
                <w:i w:val="0"/>
                <w:iCs w:val="0"/>
                <w:color w:val="000000"/>
                <w:sz w:val="18"/>
                <w:szCs w:val="18"/>
                <w:highlight w:val="none"/>
                <w:u w:val="none"/>
              </w:rPr>
            </w:r>
            <w:r/>
          </w:p>
        </w:tc>
        <w:tc>
          <w:tcPr>
            <w:tcW w:w="152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易拉宝架（含写真画面）</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800mm*2000mm</w:t>
            </w:r>
            <w:r>
              <w:rPr>
                <w:rFonts w:hint="eastAsia" w:ascii="宋体" w:hAnsi="宋体" w:eastAsia="宋体" w:cs="宋体"/>
                <w:i w:val="0"/>
                <w:iCs w:val="0"/>
                <w:color w:val="000000"/>
                <w:sz w:val="18"/>
                <w:szCs w:val="18"/>
                <w:highlight w:val="none"/>
                <w:u w:val="none"/>
              </w:rPr>
            </w:r>
            <w:r/>
          </w:p>
        </w:tc>
        <w:tc>
          <w:tcPr>
            <w:tcW w:w="93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w:t>
            </w:r>
            <w:r>
              <w:rPr>
                <w:rFonts w:hint="eastAsia" w:ascii="宋体" w:hAnsi="宋体" w:eastAsia="宋体" w:cs="宋体"/>
                <w:i w:val="0"/>
                <w:iCs w:val="0"/>
                <w:color w:val="000000"/>
                <w:sz w:val="18"/>
                <w:szCs w:val="18"/>
                <w:highlight w:val="none"/>
                <w:u w:val="none"/>
              </w:rPr>
            </w:r>
            <w:r/>
          </w:p>
        </w:tc>
        <w:tc>
          <w:tcPr>
            <w:tcW w:w="1004"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19"/>
        </w:trPr>
        <w:tc>
          <w:tcPr>
            <w:tcW w:w="8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127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科室牌（亚克力/套）</w:t>
            </w:r>
            <w:r>
              <w:rPr>
                <w:rFonts w:hint="eastAsia" w:ascii="宋体" w:hAnsi="宋体" w:eastAsia="宋体" w:cs="宋体"/>
                <w:i w:val="0"/>
                <w:iCs w:val="0"/>
                <w:color w:val="000000"/>
                <w:sz w:val="18"/>
                <w:szCs w:val="18"/>
                <w:highlight w:val="none"/>
                <w:u w:val="none"/>
              </w:rPr>
            </w:r>
            <w:r/>
          </w:p>
        </w:tc>
        <w:tc>
          <w:tcPr>
            <w:tcW w:w="152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亚克力（含画面、底座）</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290mm*120mm</w:t>
            </w:r>
            <w:r>
              <w:rPr>
                <w:rFonts w:hint="eastAsia" w:ascii="宋体" w:hAnsi="宋体" w:eastAsia="宋体" w:cs="宋体"/>
                <w:i w:val="0"/>
                <w:iCs w:val="0"/>
                <w:color w:val="000000"/>
                <w:sz w:val="18"/>
                <w:szCs w:val="18"/>
                <w:highlight w:val="none"/>
                <w:u w:val="none"/>
              </w:rPr>
            </w:r>
            <w:r/>
          </w:p>
        </w:tc>
        <w:tc>
          <w:tcPr>
            <w:tcW w:w="93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w:t>
            </w:r>
            <w:r>
              <w:rPr>
                <w:rFonts w:hint="eastAsia" w:ascii="宋体" w:hAnsi="宋体" w:eastAsia="宋体" w:cs="宋体"/>
                <w:i w:val="0"/>
                <w:iCs w:val="0"/>
                <w:color w:val="000000"/>
                <w:sz w:val="18"/>
                <w:szCs w:val="18"/>
                <w:highlight w:val="none"/>
                <w:u w:val="none"/>
              </w:rPr>
            </w:r>
            <w:r/>
          </w:p>
        </w:tc>
        <w:tc>
          <w:tcPr>
            <w:tcW w:w="1004"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419"/>
        </w:trPr>
        <w:tc>
          <w:tcPr>
            <w:tcW w:w="8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27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铝型材门牌</w:t>
            </w:r>
            <w:r>
              <w:rPr>
                <w:rFonts w:hint="eastAsia" w:ascii="宋体" w:hAnsi="宋体" w:eastAsia="宋体" w:cs="宋体"/>
                <w:i w:val="0"/>
                <w:iCs w:val="0"/>
                <w:color w:val="000000"/>
                <w:sz w:val="18"/>
                <w:szCs w:val="18"/>
                <w:highlight w:val="none"/>
                <w:u w:val="none"/>
              </w:rPr>
            </w:r>
            <w:r/>
          </w:p>
        </w:tc>
        <w:tc>
          <w:tcPr>
            <w:tcW w:w="152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铝合金架（含画面）</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320mm*120mm</w:t>
            </w:r>
            <w:r>
              <w:rPr>
                <w:rFonts w:hint="eastAsia" w:ascii="宋体" w:hAnsi="宋体" w:eastAsia="宋体" w:cs="宋体"/>
                <w:i w:val="0"/>
                <w:iCs w:val="0"/>
                <w:color w:val="000000"/>
                <w:sz w:val="18"/>
                <w:szCs w:val="18"/>
                <w:highlight w:val="none"/>
                <w:u w:val="none"/>
              </w:rPr>
            </w:r>
            <w:r/>
          </w:p>
        </w:tc>
        <w:tc>
          <w:tcPr>
            <w:tcW w:w="93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w:t>
            </w:r>
            <w:r>
              <w:rPr>
                <w:rFonts w:hint="eastAsia" w:ascii="宋体" w:hAnsi="宋体" w:eastAsia="宋体" w:cs="宋体"/>
                <w:i w:val="0"/>
                <w:iCs w:val="0"/>
                <w:color w:val="000000"/>
                <w:sz w:val="18"/>
                <w:szCs w:val="18"/>
                <w:highlight w:val="none"/>
                <w:u w:val="none"/>
              </w:rPr>
            </w:r>
            <w:r/>
          </w:p>
        </w:tc>
        <w:tc>
          <w:tcPr>
            <w:tcW w:w="1004"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624"/>
        </w:trPr>
        <w:tc>
          <w:tcPr>
            <w:tcW w:w="8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127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可开启铝型材画框（烤漆白色90*120cm）</w:t>
            </w:r>
            <w:r>
              <w:rPr>
                <w:rFonts w:hint="eastAsia" w:ascii="宋体" w:hAnsi="宋体" w:eastAsia="宋体" w:cs="宋体"/>
                <w:i w:val="0"/>
                <w:iCs w:val="0"/>
                <w:color w:val="000000"/>
                <w:sz w:val="18"/>
                <w:szCs w:val="18"/>
                <w:highlight w:val="none"/>
                <w:u w:val="none"/>
              </w:rPr>
            </w:r>
            <w:r/>
          </w:p>
        </w:tc>
        <w:tc>
          <w:tcPr>
            <w:tcW w:w="152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白色铝合金开启式型材架</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900mm*1200mm</w:t>
            </w:r>
            <w:r>
              <w:rPr>
                <w:rFonts w:hint="eastAsia" w:ascii="宋体" w:hAnsi="宋体" w:eastAsia="宋体" w:cs="宋体"/>
                <w:i w:val="0"/>
                <w:iCs w:val="0"/>
                <w:color w:val="000000"/>
                <w:sz w:val="18"/>
                <w:szCs w:val="18"/>
                <w:highlight w:val="none"/>
                <w:u w:val="none"/>
              </w:rPr>
            </w:r>
            <w:r/>
          </w:p>
        </w:tc>
        <w:tc>
          <w:tcPr>
            <w:tcW w:w="93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189</w:t>
            </w:r>
            <w:r>
              <w:rPr>
                <w:rFonts w:hint="eastAsia" w:ascii="宋体" w:hAnsi="宋体" w:eastAsia="宋体" w:cs="宋体"/>
                <w:i w:val="0"/>
                <w:iCs w:val="0"/>
                <w:color w:val="000000"/>
                <w:sz w:val="18"/>
                <w:szCs w:val="18"/>
                <w:highlight w:val="none"/>
                <w:u w:val="none"/>
              </w:rPr>
            </w:r>
            <w:r/>
          </w:p>
        </w:tc>
        <w:tc>
          <w:tcPr>
            <w:tcW w:w="1004"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634"/>
        </w:trPr>
        <w:tc>
          <w:tcPr>
            <w:tcW w:w="848"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127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可开启铝型材画框（烤漆白色90*240cm）</w:t>
            </w:r>
            <w:r>
              <w:rPr>
                <w:rFonts w:hint="eastAsia" w:ascii="宋体" w:hAnsi="宋体" w:eastAsia="宋体" w:cs="宋体"/>
                <w:i w:val="0"/>
                <w:iCs w:val="0"/>
                <w:color w:val="000000"/>
                <w:sz w:val="18"/>
                <w:szCs w:val="18"/>
                <w:highlight w:val="none"/>
                <w:u w:val="none"/>
              </w:rPr>
            </w:r>
            <w:r/>
          </w:p>
        </w:tc>
        <w:tc>
          <w:tcPr>
            <w:tcW w:w="152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白色铝合金开启式型材架</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900mm*2400mm</w:t>
            </w:r>
            <w:r>
              <w:rPr>
                <w:rFonts w:hint="eastAsia" w:ascii="宋体" w:hAnsi="宋体" w:eastAsia="宋体" w:cs="宋体"/>
                <w:i w:val="0"/>
                <w:iCs w:val="0"/>
                <w:color w:val="000000"/>
                <w:sz w:val="18"/>
                <w:szCs w:val="18"/>
                <w:highlight w:val="none"/>
                <w:u w:val="none"/>
              </w:rPr>
            </w:r>
            <w:r/>
          </w:p>
        </w:tc>
        <w:tc>
          <w:tcPr>
            <w:tcW w:w="93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297</w:t>
            </w:r>
            <w:r>
              <w:rPr>
                <w:rFonts w:hint="eastAsia" w:ascii="宋体" w:hAnsi="宋体" w:eastAsia="宋体" w:cs="宋体"/>
                <w:i w:val="0"/>
                <w:iCs w:val="0"/>
                <w:color w:val="000000"/>
                <w:sz w:val="18"/>
                <w:szCs w:val="18"/>
                <w:highlight w:val="none"/>
                <w:u w:val="none"/>
              </w:rPr>
            </w:r>
            <w:r/>
          </w:p>
        </w:tc>
        <w:tc>
          <w:tcPr>
            <w:tcW w:w="1004"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00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bl>
    <w:p>
      <w:pPr>
        <w:pStyle w:val="906"/>
        <w:rPr>
          <w:rFonts w:hint="eastAsia" w:ascii="宋体" w:hAnsi="宋体" w:eastAsia="宋体" w:cs="Arial"/>
          <w:color w:val="000000"/>
          <w:szCs w:val="21"/>
          <w:highlight w:val="none"/>
          <w:lang w:eastAsia="zh-CN"/>
        </w:rPr>
      </w:pPr>
      <w:r>
        <w:rPr>
          <w:rFonts w:hint="eastAsia" w:ascii="宋体" w:hAnsi="宋体" w:eastAsia="宋体" w:cs="Arial"/>
          <w:color w:val="000000"/>
          <w:szCs w:val="21"/>
          <w:highlight w:val="none"/>
          <w:lang w:eastAsia="zh-CN"/>
        </w:rPr>
      </w:r>
      <w:r/>
    </w:p>
    <w:p>
      <w:pPr>
        <w:pStyle w:val="888"/>
        <w:spacing w:line="360" w:lineRule="auto"/>
        <w:rPr>
          <w:rFonts w:hint="eastAsia" w:ascii="宋体" w:hAnsi="宋体" w:eastAsia="宋体"/>
          <w:b/>
          <w:color w:val="000000"/>
          <w:sz w:val="21"/>
          <w:szCs w:val="21"/>
          <w:highlight w:val="none"/>
          <w:lang w:val="zh-CN" w:eastAsia="zh-CN"/>
        </w:rPr>
      </w:pPr>
      <w:r>
        <w:rPr>
          <w:rFonts w:hint="eastAsia" w:ascii="宋体" w:hAnsi="宋体" w:eastAsia="宋体" w:cs="宋体"/>
          <w:color w:val="000000"/>
          <w:highlight w:val="none"/>
          <w:lang w:eastAsia="zh-CN"/>
        </w:rPr>
        <w:t xml:space="preserve">注：1、</w:t>
      </w:r>
      <w:r>
        <w:rPr>
          <w:rFonts w:hint="eastAsia" w:ascii="宋体" w:hAnsi="宋体" w:eastAsia="宋体"/>
          <w:b/>
          <w:color w:val="000000"/>
          <w:sz w:val="21"/>
          <w:szCs w:val="21"/>
          <w:highlight w:val="none"/>
          <w:lang w:val="zh-CN" w:eastAsia="zh-CN"/>
        </w:rPr>
        <w:t xml:space="preserve">经磋商后，二次报价为最终报价，二次报价原则上不高于首次报价，如果成交价低于供应商在响应文件首次报价的，分项报价同比例调整。</w:t>
      </w:r>
      <w:r>
        <w:rPr>
          <w:rFonts w:hint="eastAsia" w:ascii="宋体" w:hAnsi="宋体" w:eastAsia="宋体"/>
          <w:b/>
          <w:color w:val="000000"/>
          <w:sz w:val="21"/>
          <w:szCs w:val="21"/>
          <w:highlight w:val="none"/>
          <w:lang w:val="zh-CN" w:eastAsia="zh-CN"/>
        </w:rPr>
      </w:r>
      <w:r/>
    </w:p>
    <w:p>
      <w:pPr>
        <w:pStyle w:val="889"/>
        <w:rPr>
          <w:color w:val="000000"/>
          <w:highlight w:val="none"/>
          <w:lang w:val="en-US" w:eastAsia="zh-CN"/>
        </w:rPr>
      </w:pPr>
      <w:r>
        <w:rPr>
          <w:rFonts w:hint="eastAsia" w:ascii="宋体" w:hAnsi="宋体" w:eastAsia="宋体"/>
          <w:b/>
          <w:color w:val="000000"/>
          <w:sz w:val="21"/>
          <w:szCs w:val="21"/>
          <w:highlight w:val="none"/>
          <w:lang w:val="en-US" w:eastAsia="zh-CN"/>
        </w:rPr>
        <w:t xml:space="preserve">2、如上述内容不够，供应商可自行添加。</w:t>
      </w:r>
      <w:r>
        <w:rPr>
          <w:color w:val="000000"/>
          <w:highlight w:val="none"/>
          <w:lang w:val="en-US" w:eastAsia="zh-CN"/>
        </w:rPr>
      </w:r>
      <w:r/>
    </w:p>
    <w:p>
      <w:pPr>
        <w:pStyle w:val="888"/>
        <w:ind w:firstLine="360"/>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888"/>
        <w:ind w:firstLine="360"/>
        <w:spacing w:line="360" w:lineRule="auto"/>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供应商名称（加盖电子公章）</w:t>
      </w:r>
      <w:r>
        <w:rPr>
          <w:rFonts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r>
      <w:r/>
    </w:p>
    <w:p>
      <w:pPr>
        <w:pStyle w:val="888"/>
        <w:ind w:firstLine="360"/>
        <w:spacing w:line="360" w:lineRule="auto"/>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lang w:eastAsia="zh-CN"/>
        </w:rPr>
        <w:t xml:space="preserve">授权代表（签字）： </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u w:val="single"/>
          <w:lang w:eastAsia="zh-CN"/>
        </w:rPr>
      </w:r>
      <w:r/>
    </w:p>
    <w:p>
      <w:pPr>
        <w:pStyle w:val="888"/>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color w:val="000000"/>
          <w:sz w:val="24"/>
          <w:highlight w:val="none"/>
          <w:u w:val="single"/>
          <w:lang w:eastAsia="zh-CN"/>
        </w:rPr>
        <w:br w:type="page" w:clear="all"/>
      </w:r>
      <w:r>
        <w:rPr>
          <w:rFonts w:hint="eastAsia" w:ascii="宋体" w:hAnsi="宋体" w:eastAsia="宋体" w:cs="宋体"/>
          <w:b/>
          <w:color w:val="000000"/>
          <w:sz w:val="36"/>
          <w:szCs w:val="36"/>
          <w:highlight w:val="none"/>
          <w:lang w:eastAsia="zh-CN"/>
        </w:rPr>
        <w:t xml:space="preserve">分包</w:t>
      </w:r>
      <w:r>
        <w:rPr>
          <w:rFonts w:hint="eastAsia" w:ascii="宋体" w:hAnsi="宋体" w:eastAsia="宋体" w:cs="宋体"/>
          <w:b/>
          <w:color w:val="000000"/>
          <w:sz w:val="36"/>
          <w:szCs w:val="36"/>
          <w:highlight w:val="none"/>
          <w:lang w:val="en-US" w:eastAsia="zh-CN"/>
        </w:rPr>
        <w:t xml:space="preserve">二</w:t>
      </w:r>
      <w:r>
        <w:rPr>
          <w:rFonts w:hint="eastAsia" w:ascii="宋体" w:hAnsi="宋体" w:eastAsia="宋体" w:cs="宋体"/>
          <w:b/>
          <w:color w:val="000000"/>
          <w:sz w:val="36"/>
          <w:szCs w:val="36"/>
          <w:highlight w:val="none"/>
          <w:lang w:eastAsia="zh-CN"/>
        </w:rPr>
        <w:t xml:space="preserve">印刷物料分项报价表</w:t>
      </w:r>
      <w:r>
        <w:rPr>
          <w:rFonts w:hint="eastAsia" w:ascii="宋体" w:hAnsi="宋体" w:eastAsia="宋体" w:cs="宋体"/>
          <w:b/>
          <w:color w:val="000000"/>
          <w:sz w:val="36"/>
          <w:szCs w:val="36"/>
          <w:highlight w:val="none"/>
          <w:lang w:eastAsia="zh-CN"/>
        </w:rPr>
      </w:r>
      <w:r/>
    </w:p>
    <w:p>
      <w:pPr>
        <w:pStyle w:val="888"/>
        <w:jc w:val="center"/>
        <w:spacing w:line="360" w:lineRule="auto"/>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val="en-US" w:eastAsia="zh-CN"/>
        </w:rPr>
        <w:t xml:space="preserve">各供应商自行按所包分包选择填报</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eastAsia="zh-CN"/>
        </w:rPr>
      </w:r>
      <w:r/>
    </w:p>
    <w:p>
      <w:pPr>
        <w:pStyle w:val="888"/>
        <w:ind w:firstLine="495"/>
        <w:spacing w:line="360" w:lineRule="auto"/>
        <w:rPr>
          <w:rFonts w:hint="eastAsia" w:ascii="宋体" w:hAnsi="宋体" w:eastAsia="宋体" w:cs="Arial"/>
          <w:color w:val="000000"/>
          <w:szCs w:val="21"/>
          <w:highlight w:val="none"/>
          <w:lang w:eastAsia="zh-CN"/>
        </w:rPr>
      </w:pPr>
      <w:r>
        <w:rPr>
          <w:rFonts w:hint="eastAsia" w:ascii="宋体" w:hAnsi="宋体" w:eastAsia="宋体" w:cs="宋体"/>
          <w:color w:val="000000"/>
          <w:szCs w:val="21"/>
          <w:highlight w:val="none"/>
          <w:lang w:eastAsia="zh-CN"/>
        </w:rPr>
        <w:t xml:space="preserve">项目编号：</w:t>
      </w:r>
      <w:r>
        <w:rPr>
          <w:rFonts w:hint="eastAsia" w:ascii="宋体" w:hAnsi="宋体" w:eastAsia="宋体" w:cs="Arial"/>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Arial"/>
          <w:color w:val="000000"/>
          <w:szCs w:val="21"/>
          <w:highlight w:val="none"/>
          <w:lang w:eastAsia="zh-CN"/>
        </w:rPr>
        <w:t xml:space="preserve"> </w:t>
      </w:r>
      <w:r>
        <w:rPr>
          <w:rFonts w:hint="eastAsia" w:ascii="宋体" w:hAnsi="宋体" w:eastAsia="宋体" w:cs="Arial"/>
          <w:color w:val="000000"/>
          <w:szCs w:val="21"/>
          <w:highlight w:val="none"/>
          <w:lang w:eastAsia="zh-CN"/>
        </w:rPr>
      </w:r>
      <w:r/>
    </w:p>
    <w:tbl>
      <w:tblPr>
        <w:tblW w:w="9912" w:type="dxa"/>
        <w:tblInd w:w="-1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2"/>
        <w:gridCol w:w="1397"/>
        <w:gridCol w:w="1421"/>
        <w:gridCol w:w="1989"/>
        <w:gridCol w:w="1014"/>
        <w:gridCol w:w="923"/>
        <w:gridCol w:w="923"/>
        <w:gridCol w:w="708"/>
        <w:gridCol w:w="765"/>
      </w:tblGrid>
      <w:tr>
        <w:trPr>
          <w:trHeight w:val="631"/>
        </w:trPr>
        <w:tc>
          <w:tcPr>
            <w:tcW w:w="77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rPr>
                <w:rFonts w:hint="eastAsia" w:ascii="宋体" w:hAnsi="宋体" w:eastAsia="宋体" w:cs="宋体"/>
                <w:i w:val="0"/>
                <w:iCs w:val="0"/>
                <w:color w:val="000000"/>
                <w:sz w:val="18"/>
                <w:szCs w:val="18"/>
                <w:highlight w:val="none"/>
                <w:u w:val="none"/>
              </w:rPr>
            </w:r>
            <w:r/>
          </w:p>
        </w:tc>
        <w:tc>
          <w:tcPr>
            <w:tcW w:w="139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w:t>
            </w:r>
            <w:r>
              <w:rPr>
                <w:rFonts w:hint="eastAsia" w:ascii="宋体" w:hAnsi="宋体" w:eastAsia="宋体" w:cs="宋体"/>
                <w:i w:val="0"/>
                <w:iCs w:val="0"/>
                <w:color w:val="000000"/>
                <w:sz w:val="18"/>
                <w:szCs w:val="18"/>
                <w:highlight w:val="none"/>
                <w:u w:val="none"/>
              </w:rPr>
            </w:r>
            <w:r/>
          </w:p>
        </w:tc>
        <w:tc>
          <w:tcPr>
            <w:tcW w:w="142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w:t>
            </w:r>
            <w:r>
              <w:rPr>
                <w:rFonts w:hint="eastAsia" w:ascii="宋体" w:hAnsi="宋体" w:eastAsia="宋体" w:cs="宋体"/>
                <w:i w:val="0"/>
                <w:iCs w:val="0"/>
                <w:color w:val="000000"/>
                <w:sz w:val="18"/>
                <w:szCs w:val="18"/>
                <w:highlight w:val="none"/>
                <w:u w:val="none"/>
              </w:rPr>
            </w:r>
            <w:r/>
          </w:p>
        </w:tc>
        <w:tc>
          <w:tcPr>
            <w:tcW w:w="19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尺寸(单位：mm）</w:t>
            </w:r>
            <w:r>
              <w:rPr>
                <w:rFonts w:hint="eastAsia" w:ascii="宋体" w:hAnsi="宋体" w:eastAsia="宋体" w:cs="宋体"/>
                <w:i w:val="0"/>
                <w:iCs w:val="0"/>
                <w:color w:val="000000"/>
                <w:sz w:val="18"/>
                <w:szCs w:val="18"/>
                <w:highlight w:val="none"/>
                <w:u w:val="none"/>
              </w:rPr>
            </w:r>
            <w:r/>
          </w:p>
        </w:tc>
        <w:tc>
          <w:tcPr>
            <w:tcW w:w="101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数量</w:t>
            </w:r>
            <w:r>
              <w:rPr>
                <w:rFonts w:hint="eastAsia" w:ascii="宋体" w:hAnsi="宋体" w:eastAsia="宋体" w:cs="宋体"/>
                <w:i w:val="0"/>
                <w:iCs w:val="0"/>
                <w:color w:val="000000"/>
                <w:sz w:val="18"/>
                <w:szCs w:val="18"/>
                <w:highlight w:val="none"/>
                <w:u w:val="none"/>
              </w:rPr>
            </w:r>
            <w:r/>
          </w:p>
        </w:tc>
        <w:tc>
          <w:tcPr>
            <w:tcW w:w="923" w:type="dxa"/>
            <w:vAlign w:val="center"/>
            <w:textDirection w:val="lrTb"/>
            <w:noWrap w:val="false"/>
          </w:tcPr>
          <w:p>
            <w:pPr>
              <w:pStyle w:val="888"/>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单位</w:t>
            </w:r>
            <w:r>
              <w:rPr>
                <w:rFonts w:ascii="宋体" w:hAnsi="宋体" w:eastAsia="宋体" w:cs="宋体"/>
                <w:i w:val="0"/>
                <w:iCs w:val="0"/>
                <w:color w:val="000000"/>
                <w:sz w:val="18"/>
                <w:szCs w:val="18"/>
                <w:highlight w:val="none"/>
                <w:u w:val="none"/>
                <w:lang w:val="en-US" w:eastAsia="zh-CN" w:bidi="ar"/>
              </w:rPr>
            </w:r>
            <w:r/>
          </w:p>
        </w:tc>
        <w:tc>
          <w:tcPr>
            <w:tcW w:w="92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最高单价</w:t>
            </w:r>
            <w:r>
              <w:rPr>
                <w:rFonts w:hint="eastAsia" w:ascii="宋体" w:hAnsi="宋体" w:eastAsia="宋体" w:cs="宋体"/>
                <w:i w:val="0"/>
                <w:iCs w:val="0"/>
                <w:color w:val="000000"/>
                <w:sz w:val="18"/>
                <w:szCs w:val="18"/>
                <w:highlight w:val="none"/>
                <w:u w:val="none"/>
              </w:rPr>
            </w:r>
            <w:r/>
          </w:p>
        </w:tc>
        <w:tc>
          <w:tcPr>
            <w:tcW w:w="708" w:type="dxa"/>
            <w:vAlign w:val="center"/>
            <w:textDirection w:val="lrTb"/>
            <w:noWrap w:val="false"/>
          </w:tcPr>
          <w:p>
            <w:pPr>
              <w:pStyle w:val="888"/>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优惠率（%）</w:t>
            </w:r>
            <w:r>
              <w:rPr>
                <w:rFonts w:ascii="宋体" w:hAnsi="宋体" w:eastAsia="宋体" w:cs="宋体"/>
                <w:i w:val="0"/>
                <w:iCs w:val="0"/>
                <w:color w:val="000000"/>
                <w:sz w:val="18"/>
                <w:szCs w:val="18"/>
                <w:highlight w:val="none"/>
                <w:u w:val="none"/>
                <w:lang w:val="en-US" w:eastAsia="zh-CN" w:bidi="ar"/>
              </w:rPr>
            </w:r>
            <w:r/>
          </w:p>
        </w:tc>
        <w:tc>
          <w:tcPr>
            <w:tcW w:w="76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备注</w:t>
            </w:r>
            <w:r>
              <w:rPr>
                <w:rFonts w:hint="eastAsia" w:ascii="宋体" w:hAnsi="宋体" w:eastAsia="宋体" w:cs="宋体"/>
                <w:i w:val="0"/>
                <w:iCs w:val="0"/>
                <w:color w:val="000000"/>
                <w:sz w:val="18"/>
                <w:szCs w:val="18"/>
                <w:highlight w:val="none"/>
                <w:u w:val="none"/>
              </w:rPr>
            </w:r>
            <w:r/>
          </w:p>
        </w:tc>
      </w:tr>
      <w:tr>
        <w:trPr>
          <w:trHeight w:val="1653"/>
        </w:trPr>
        <w:tc>
          <w:tcPr>
            <w:tcW w:w="77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39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黑白打印</w:t>
            </w:r>
            <w:r>
              <w:rPr>
                <w:rFonts w:hint="eastAsia" w:ascii="宋体" w:hAnsi="宋体" w:eastAsia="宋体" w:cs="宋体"/>
                <w:i w:val="0"/>
                <w:iCs w:val="0"/>
                <w:color w:val="000000"/>
                <w:sz w:val="18"/>
                <w:szCs w:val="18"/>
                <w:highlight w:val="none"/>
                <w:u w:val="none"/>
              </w:rPr>
            </w:r>
            <w:r/>
          </w:p>
        </w:tc>
        <w:tc>
          <w:tcPr>
            <w:tcW w:w="142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黑白激光打印</w:t>
            </w:r>
            <w:r>
              <w:rPr>
                <w:rFonts w:hint="eastAsia" w:ascii="宋体" w:hAnsi="宋体" w:eastAsia="宋体" w:cs="宋体"/>
                <w:i w:val="0"/>
                <w:iCs w:val="0"/>
                <w:color w:val="000000"/>
                <w:sz w:val="18"/>
                <w:szCs w:val="18"/>
                <w:highlight w:val="none"/>
                <w:u w:val="none"/>
              </w:rPr>
            </w:r>
            <w:r/>
          </w:p>
        </w:tc>
        <w:tc>
          <w:tcPr>
            <w:tcW w:w="19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A4</w:t>
            </w:r>
            <w:r>
              <w:rPr>
                <w:rFonts w:hint="eastAsia" w:ascii="宋体" w:hAnsi="宋体" w:eastAsia="宋体" w:cs="宋体"/>
                <w:i w:val="0"/>
                <w:iCs w:val="0"/>
                <w:color w:val="000000"/>
                <w:sz w:val="18"/>
                <w:szCs w:val="18"/>
                <w:highlight w:val="none"/>
                <w:u w:val="none"/>
              </w:rPr>
            </w:r>
            <w:r/>
          </w:p>
        </w:tc>
        <w:tc>
          <w:tcPr>
            <w:tcW w:w="101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92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rPr>
                <w:rFonts w:hint="eastAsia" w:ascii="宋体" w:hAnsi="宋体" w:eastAsia="宋体" w:cs="宋体"/>
                <w:i w:val="0"/>
                <w:iCs w:val="0"/>
                <w:color w:val="000000"/>
                <w:sz w:val="18"/>
                <w:szCs w:val="18"/>
                <w:highlight w:val="none"/>
                <w:u w:val="none"/>
                <w:lang w:val="en-US" w:eastAsia="zh-CN" w:bidi="ar"/>
              </w:rPr>
            </w:r>
            <w:r/>
          </w:p>
        </w:tc>
        <w:tc>
          <w:tcPr>
            <w:tcW w:w="92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w:t>
            </w:r>
            <w:r>
              <w:rPr>
                <w:rFonts w:hint="eastAsia" w:ascii="宋体" w:hAnsi="宋体" w:eastAsia="宋体" w:cs="宋体"/>
                <w:i w:val="0"/>
                <w:iCs w:val="0"/>
                <w:color w:val="000000"/>
                <w:sz w:val="18"/>
                <w:szCs w:val="18"/>
                <w:highlight w:val="none"/>
                <w:u w:val="none"/>
              </w:rPr>
            </w:r>
            <w:r/>
          </w:p>
        </w:tc>
        <w:tc>
          <w:tcPr>
            <w:tcW w:w="708" w:type="dxa"/>
            <w:vAlign w:val="center"/>
            <w:vMerge w:val="restart"/>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6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A4</w:t>
            </w:r>
            <w:r>
              <w:rPr>
                <w:rFonts w:hint="eastAsia" w:ascii="宋体" w:hAnsi="宋体" w:eastAsia="宋体" w:cs="宋体"/>
                <w:i w:val="0"/>
                <w:iCs w:val="0"/>
                <w:color w:val="000000"/>
                <w:sz w:val="18"/>
                <w:szCs w:val="18"/>
                <w:highlight w:val="none"/>
                <w:u w:val="none"/>
              </w:rPr>
            </w:r>
            <w:r/>
          </w:p>
        </w:tc>
      </w:tr>
      <w:tr>
        <w:trPr>
          <w:trHeight w:val="1653"/>
        </w:trPr>
        <w:tc>
          <w:tcPr>
            <w:tcW w:w="77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9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彩色打印</w:t>
            </w:r>
            <w:r>
              <w:rPr>
                <w:rFonts w:hint="eastAsia" w:ascii="宋体" w:hAnsi="宋体" w:eastAsia="宋体" w:cs="宋体"/>
                <w:i w:val="0"/>
                <w:iCs w:val="0"/>
                <w:color w:val="000000"/>
                <w:sz w:val="18"/>
                <w:szCs w:val="18"/>
                <w:highlight w:val="none"/>
                <w:u w:val="none"/>
              </w:rPr>
            </w:r>
            <w:r/>
          </w:p>
        </w:tc>
        <w:tc>
          <w:tcPr>
            <w:tcW w:w="142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彩色激光打印</w:t>
            </w:r>
            <w:r>
              <w:rPr>
                <w:rFonts w:hint="eastAsia" w:ascii="宋体" w:hAnsi="宋体" w:eastAsia="宋体" w:cs="宋体"/>
                <w:i w:val="0"/>
                <w:iCs w:val="0"/>
                <w:color w:val="000000"/>
                <w:sz w:val="18"/>
                <w:szCs w:val="18"/>
                <w:highlight w:val="none"/>
                <w:u w:val="none"/>
              </w:rPr>
            </w:r>
            <w:r/>
          </w:p>
        </w:tc>
        <w:tc>
          <w:tcPr>
            <w:tcW w:w="19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A4</w:t>
            </w:r>
            <w:r>
              <w:rPr>
                <w:rFonts w:hint="eastAsia" w:ascii="宋体" w:hAnsi="宋体" w:eastAsia="宋体" w:cs="宋体"/>
                <w:i w:val="0"/>
                <w:iCs w:val="0"/>
                <w:color w:val="000000"/>
                <w:sz w:val="18"/>
                <w:szCs w:val="18"/>
                <w:highlight w:val="none"/>
                <w:u w:val="none"/>
              </w:rPr>
            </w:r>
            <w:r/>
          </w:p>
        </w:tc>
        <w:tc>
          <w:tcPr>
            <w:tcW w:w="101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92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rPr>
                <w:rFonts w:hint="eastAsia" w:ascii="宋体" w:hAnsi="宋体" w:eastAsia="宋体" w:cs="宋体"/>
                <w:i w:val="0"/>
                <w:iCs w:val="0"/>
                <w:color w:val="000000"/>
                <w:sz w:val="18"/>
                <w:szCs w:val="18"/>
                <w:highlight w:val="none"/>
                <w:u w:val="none"/>
                <w:lang w:val="en-US" w:eastAsia="zh-CN" w:bidi="ar"/>
              </w:rPr>
            </w:r>
            <w:r/>
          </w:p>
        </w:tc>
        <w:tc>
          <w:tcPr>
            <w:tcW w:w="92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708"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6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A4</w:t>
            </w:r>
            <w:r>
              <w:rPr>
                <w:rFonts w:hint="eastAsia" w:ascii="宋体" w:hAnsi="宋体" w:eastAsia="宋体" w:cs="宋体"/>
                <w:i w:val="0"/>
                <w:iCs w:val="0"/>
                <w:color w:val="000000"/>
                <w:sz w:val="18"/>
                <w:szCs w:val="18"/>
                <w:highlight w:val="none"/>
                <w:u w:val="none"/>
              </w:rPr>
            </w:r>
            <w:r/>
          </w:p>
        </w:tc>
      </w:tr>
      <w:tr>
        <w:trPr>
          <w:trHeight w:val="1653"/>
        </w:trPr>
        <w:tc>
          <w:tcPr>
            <w:tcW w:w="77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39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二折页</w:t>
            </w:r>
            <w:r>
              <w:rPr>
                <w:rFonts w:hint="eastAsia" w:ascii="宋体" w:hAnsi="宋体" w:eastAsia="宋体" w:cs="宋体"/>
                <w:i w:val="0"/>
                <w:iCs w:val="0"/>
                <w:color w:val="000000"/>
                <w:sz w:val="18"/>
                <w:szCs w:val="18"/>
                <w:highlight w:val="none"/>
                <w:u w:val="none"/>
              </w:rPr>
            </w:r>
            <w:r/>
          </w:p>
        </w:tc>
        <w:tc>
          <w:tcPr>
            <w:tcW w:w="142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200G铜版纸压痕</w:t>
            </w:r>
            <w:r>
              <w:rPr>
                <w:rFonts w:hint="eastAsia" w:ascii="宋体" w:hAnsi="宋体" w:eastAsia="宋体" w:cs="宋体"/>
                <w:i w:val="0"/>
                <w:iCs w:val="0"/>
                <w:color w:val="000000"/>
                <w:sz w:val="18"/>
                <w:szCs w:val="18"/>
                <w:highlight w:val="none"/>
                <w:u w:val="none"/>
              </w:rPr>
            </w:r>
            <w:r/>
          </w:p>
        </w:tc>
        <w:tc>
          <w:tcPr>
            <w:tcW w:w="19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210mm*210mm</w:t>
            </w:r>
            <w:r>
              <w:rPr>
                <w:rFonts w:hint="eastAsia" w:ascii="宋体" w:hAnsi="宋体" w:eastAsia="宋体" w:cs="宋体"/>
                <w:i w:val="0"/>
                <w:iCs w:val="0"/>
                <w:color w:val="000000"/>
                <w:sz w:val="18"/>
                <w:szCs w:val="18"/>
                <w:highlight w:val="none"/>
                <w:u w:val="none"/>
              </w:rPr>
            </w:r>
            <w:r/>
          </w:p>
        </w:tc>
        <w:tc>
          <w:tcPr>
            <w:tcW w:w="101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92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rPr>
                <w:rFonts w:hint="eastAsia" w:ascii="宋体" w:hAnsi="宋体" w:eastAsia="宋体" w:cs="宋体"/>
                <w:i w:val="0"/>
                <w:iCs w:val="0"/>
                <w:color w:val="000000"/>
                <w:sz w:val="18"/>
                <w:szCs w:val="18"/>
                <w:highlight w:val="none"/>
                <w:u w:val="none"/>
                <w:lang w:val="en-US" w:eastAsia="zh-CN" w:bidi="ar"/>
              </w:rPr>
            </w:r>
            <w:r/>
          </w:p>
        </w:tc>
        <w:tc>
          <w:tcPr>
            <w:tcW w:w="92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rFonts w:hint="eastAsia" w:ascii="宋体" w:hAnsi="宋体" w:eastAsia="宋体" w:cs="宋体"/>
                <w:i w:val="0"/>
                <w:iCs w:val="0"/>
                <w:color w:val="000000"/>
                <w:sz w:val="18"/>
                <w:szCs w:val="18"/>
                <w:highlight w:val="none"/>
                <w:u w:val="none"/>
              </w:rPr>
            </w:r>
            <w:r/>
          </w:p>
        </w:tc>
        <w:tc>
          <w:tcPr>
            <w:tcW w:w="708"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6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铜版纸</w:t>
            </w:r>
            <w:r>
              <w:rPr>
                <w:rFonts w:hint="eastAsia" w:ascii="宋体" w:hAnsi="宋体" w:eastAsia="宋体" w:cs="宋体"/>
                <w:i w:val="0"/>
                <w:iCs w:val="0"/>
                <w:color w:val="000000"/>
                <w:sz w:val="18"/>
                <w:szCs w:val="18"/>
                <w:highlight w:val="none"/>
                <w:u w:val="none"/>
              </w:rPr>
            </w:r>
            <w:r/>
          </w:p>
        </w:tc>
      </w:tr>
      <w:tr>
        <w:trPr>
          <w:trHeight w:val="1653"/>
        </w:trPr>
        <w:tc>
          <w:tcPr>
            <w:tcW w:w="77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39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三折页</w:t>
            </w:r>
            <w:r>
              <w:rPr>
                <w:rFonts w:hint="eastAsia" w:ascii="宋体" w:hAnsi="宋体" w:eastAsia="宋体" w:cs="宋体"/>
                <w:i w:val="0"/>
                <w:iCs w:val="0"/>
                <w:color w:val="000000"/>
                <w:sz w:val="18"/>
                <w:szCs w:val="18"/>
                <w:highlight w:val="none"/>
                <w:u w:val="none"/>
              </w:rPr>
            </w:r>
            <w:r/>
          </w:p>
        </w:tc>
        <w:tc>
          <w:tcPr>
            <w:tcW w:w="142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200G铜版纸压痕</w:t>
            </w:r>
            <w:r>
              <w:rPr>
                <w:rFonts w:hint="eastAsia" w:ascii="宋体" w:hAnsi="宋体" w:eastAsia="宋体" w:cs="宋体"/>
                <w:i w:val="0"/>
                <w:iCs w:val="0"/>
                <w:color w:val="000000"/>
                <w:sz w:val="18"/>
                <w:szCs w:val="18"/>
                <w:highlight w:val="none"/>
                <w:u w:val="none"/>
              </w:rPr>
            </w:r>
            <w:r/>
          </w:p>
        </w:tc>
        <w:tc>
          <w:tcPr>
            <w:tcW w:w="19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210mm*297mm</w:t>
            </w:r>
            <w:r>
              <w:rPr>
                <w:rFonts w:hint="eastAsia" w:ascii="宋体" w:hAnsi="宋体" w:eastAsia="宋体" w:cs="宋体"/>
                <w:i w:val="0"/>
                <w:iCs w:val="0"/>
                <w:color w:val="000000"/>
                <w:sz w:val="18"/>
                <w:szCs w:val="18"/>
                <w:highlight w:val="none"/>
                <w:u w:val="none"/>
              </w:rPr>
            </w:r>
            <w:r/>
          </w:p>
        </w:tc>
        <w:tc>
          <w:tcPr>
            <w:tcW w:w="101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92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rPr>
                <w:rFonts w:hint="eastAsia" w:ascii="宋体" w:hAnsi="宋体" w:eastAsia="宋体" w:cs="宋体"/>
                <w:i w:val="0"/>
                <w:iCs w:val="0"/>
                <w:color w:val="000000"/>
                <w:sz w:val="18"/>
                <w:szCs w:val="18"/>
                <w:highlight w:val="none"/>
                <w:u w:val="none"/>
                <w:lang w:val="en-US" w:eastAsia="zh-CN" w:bidi="ar"/>
              </w:rPr>
            </w:r>
            <w:r/>
          </w:p>
        </w:tc>
        <w:tc>
          <w:tcPr>
            <w:tcW w:w="92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w:t>
            </w:r>
            <w:r>
              <w:rPr>
                <w:rFonts w:hint="eastAsia" w:ascii="宋体" w:hAnsi="宋体" w:eastAsia="宋体" w:cs="宋体"/>
                <w:i w:val="0"/>
                <w:iCs w:val="0"/>
                <w:color w:val="000000"/>
                <w:sz w:val="18"/>
                <w:szCs w:val="18"/>
                <w:highlight w:val="none"/>
                <w:u w:val="none"/>
              </w:rPr>
            </w:r>
            <w:r/>
          </w:p>
        </w:tc>
        <w:tc>
          <w:tcPr>
            <w:tcW w:w="708"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6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铜版纸</w:t>
            </w:r>
            <w:r>
              <w:rPr>
                <w:rFonts w:hint="eastAsia" w:ascii="宋体" w:hAnsi="宋体" w:eastAsia="宋体" w:cs="宋体"/>
                <w:i w:val="0"/>
                <w:iCs w:val="0"/>
                <w:color w:val="000000"/>
                <w:sz w:val="18"/>
                <w:szCs w:val="18"/>
                <w:highlight w:val="none"/>
                <w:u w:val="none"/>
              </w:rPr>
            </w:r>
            <w:r/>
          </w:p>
        </w:tc>
      </w:tr>
      <w:tr>
        <w:trPr>
          <w:trHeight w:val="1653"/>
        </w:trPr>
        <w:tc>
          <w:tcPr>
            <w:tcW w:w="77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39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骑马钉</w:t>
            </w:r>
            <w:r>
              <w:rPr>
                <w:rFonts w:hint="eastAsia" w:ascii="宋体" w:hAnsi="宋体" w:eastAsia="宋体" w:cs="宋体"/>
                <w:i w:val="0"/>
                <w:iCs w:val="0"/>
                <w:color w:val="000000"/>
                <w:sz w:val="18"/>
                <w:szCs w:val="18"/>
                <w:highlight w:val="none"/>
                <w:u w:val="none"/>
              </w:rPr>
            </w:r>
            <w:r/>
          </w:p>
        </w:tc>
        <w:tc>
          <w:tcPr>
            <w:tcW w:w="142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装订（含封面）</w:t>
            </w:r>
            <w:r>
              <w:rPr>
                <w:rFonts w:hint="eastAsia" w:ascii="宋体" w:hAnsi="宋体" w:eastAsia="宋体" w:cs="宋体"/>
                <w:i w:val="0"/>
                <w:iCs w:val="0"/>
                <w:color w:val="000000"/>
                <w:sz w:val="18"/>
                <w:szCs w:val="18"/>
                <w:highlight w:val="none"/>
                <w:u w:val="none"/>
              </w:rPr>
            </w:r>
            <w:r/>
          </w:p>
        </w:tc>
        <w:tc>
          <w:tcPr>
            <w:tcW w:w="19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210mm*297mm</w:t>
            </w:r>
            <w:r>
              <w:rPr>
                <w:rFonts w:hint="eastAsia" w:ascii="宋体" w:hAnsi="宋体" w:eastAsia="宋体" w:cs="宋体"/>
                <w:i w:val="0"/>
                <w:iCs w:val="0"/>
                <w:color w:val="000000"/>
                <w:sz w:val="18"/>
                <w:szCs w:val="18"/>
                <w:highlight w:val="none"/>
                <w:u w:val="none"/>
              </w:rPr>
            </w:r>
            <w:r/>
          </w:p>
        </w:tc>
        <w:tc>
          <w:tcPr>
            <w:tcW w:w="101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92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本</w:t>
            </w:r>
            <w:r>
              <w:rPr>
                <w:rFonts w:hint="eastAsia" w:ascii="宋体" w:hAnsi="宋体" w:eastAsia="宋体" w:cs="宋体"/>
                <w:i w:val="0"/>
                <w:iCs w:val="0"/>
                <w:color w:val="000000"/>
                <w:sz w:val="18"/>
                <w:szCs w:val="18"/>
                <w:highlight w:val="none"/>
                <w:u w:val="none"/>
                <w:lang w:val="en-US" w:eastAsia="zh-CN" w:bidi="ar"/>
              </w:rPr>
            </w:r>
            <w:r/>
          </w:p>
        </w:tc>
        <w:tc>
          <w:tcPr>
            <w:tcW w:w="92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708"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6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A4竖版，按单页报价</w:t>
            </w:r>
            <w:r>
              <w:rPr>
                <w:rFonts w:hint="eastAsia" w:ascii="宋体" w:hAnsi="宋体" w:eastAsia="宋体" w:cs="宋体"/>
                <w:i w:val="0"/>
                <w:iCs w:val="0"/>
                <w:color w:val="000000"/>
                <w:sz w:val="18"/>
                <w:szCs w:val="18"/>
                <w:highlight w:val="none"/>
                <w:u w:val="none"/>
              </w:rPr>
            </w:r>
            <w:r/>
          </w:p>
        </w:tc>
      </w:tr>
      <w:tr>
        <w:trPr>
          <w:trHeight w:val="1653"/>
        </w:trPr>
        <w:tc>
          <w:tcPr>
            <w:tcW w:w="77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39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胶装</w:t>
            </w:r>
            <w:r>
              <w:rPr>
                <w:rFonts w:hint="eastAsia" w:ascii="宋体" w:hAnsi="宋体" w:eastAsia="宋体" w:cs="宋体"/>
                <w:i w:val="0"/>
                <w:iCs w:val="0"/>
                <w:color w:val="000000"/>
                <w:sz w:val="18"/>
                <w:szCs w:val="18"/>
                <w:highlight w:val="none"/>
                <w:u w:val="none"/>
              </w:rPr>
            </w:r>
            <w:r/>
          </w:p>
        </w:tc>
        <w:tc>
          <w:tcPr>
            <w:tcW w:w="142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无线装订（含封面）</w:t>
            </w:r>
            <w:r>
              <w:rPr>
                <w:rFonts w:hint="eastAsia" w:ascii="宋体" w:hAnsi="宋体" w:eastAsia="宋体" w:cs="宋体"/>
                <w:i w:val="0"/>
                <w:iCs w:val="0"/>
                <w:color w:val="000000"/>
                <w:sz w:val="18"/>
                <w:szCs w:val="18"/>
                <w:highlight w:val="none"/>
                <w:u w:val="none"/>
              </w:rPr>
            </w:r>
            <w:r/>
          </w:p>
        </w:tc>
        <w:tc>
          <w:tcPr>
            <w:tcW w:w="19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210mm*297mm</w:t>
            </w:r>
            <w:r>
              <w:rPr>
                <w:rFonts w:hint="eastAsia" w:ascii="宋体" w:hAnsi="宋体" w:eastAsia="宋体" w:cs="宋体"/>
                <w:i w:val="0"/>
                <w:iCs w:val="0"/>
                <w:color w:val="000000"/>
                <w:sz w:val="18"/>
                <w:szCs w:val="18"/>
                <w:highlight w:val="none"/>
                <w:u w:val="none"/>
              </w:rPr>
            </w:r>
            <w:r/>
          </w:p>
        </w:tc>
        <w:tc>
          <w:tcPr>
            <w:tcW w:w="101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92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本</w:t>
            </w:r>
            <w:r>
              <w:rPr>
                <w:rFonts w:hint="eastAsia" w:ascii="宋体" w:hAnsi="宋体" w:eastAsia="宋体" w:cs="宋体"/>
                <w:i w:val="0"/>
                <w:iCs w:val="0"/>
                <w:color w:val="000000"/>
                <w:sz w:val="18"/>
                <w:szCs w:val="18"/>
                <w:highlight w:val="none"/>
                <w:u w:val="none"/>
                <w:lang w:val="en-US" w:eastAsia="zh-CN" w:bidi="ar"/>
              </w:rPr>
            </w:r>
            <w:r/>
          </w:p>
        </w:tc>
        <w:tc>
          <w:tcPr>
            <w:tcW w:w="92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708"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6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A4竖版，按单页报价</w:t>
            </w:r>
            <w:r>
              <w:rPr>
                <w:rFonts w:hint="eastAsia" w:ascii="宋体" w:hAnsi="宋体" w:eastAsia="宋体" w:cs="宋体"/>
                <w:i w:val="0"/>
                <w:iCs w:val="0"/>
                <w:color w:val="000000"/>
                <w:sz w:val="18"/>
                <w:szCs w:val="18"/>
                <w:highlight w:val="none"/>
                <w:u w:val="none"/>
              </w:rPr>
            </w:r>
            <w:r/>
          </w:p>
        </w:tc>
      </w:tr>
      <w:tr>
        <w:trPr>
          <w:trHeight w:val="1692"/>
        </w:trPr>
        <w:tc>
          <w:tcPr>
            <w:tcW w:w="772"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39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铜牌</w:t>
            </w:r>
            <w:r>
              <w:rPr>
                <w:rFonts w:hint="eastAsia" w:ascii="宋体" w:hAnsi="宋体" w:eastAsia="宋体" w:cs="宋体"/>
                <w:i w:val="0"/>
                <w:iCs w:val="0"/>
                <w:color w:val="000000"/>
                <w:sz w:val="18"/>
                <w:szCs w:val="18"/>
                <w:highlight w:val="none"/>
                <w:u w:val="none"/>
              </w:rPr>
            </w:r>
            <w:r/>
          </w:p>
        </w:tc>
        <w:tc>
          <w:tcPr>
            <w:tcW w:w="142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铜牌（腐蚀工艺）</w:t>
            </w:r>
            <w:r>
              <w:rPr>
                <w:rFonts w:hint="eastAsia" w:ascii="宋体" w:hAnsi="宋体" w:eastAsia="宋体" w:cs="宋体"/>
                <w:i w:val="0"/>
                <w:iCs w:val="0"/>
                <w:color w:val="000000"/>
                <w:sz w:val="18"/>
                <w:szCs w:val="18"/>
                <w:highlight w:val="none"/>
                <w:u w:val="none"/>
              </w:rPr>
            </w:r>
            <w:r/>
          </w:p>
        </w:tc>
        <w:tc>
          <w:tcPr>
            <w:tcW w:w="1989"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600mm*400mm</w:t>
            </w:r>
            <w:r>
              <w:rPr>
                <w:rFonts w:hint="eastAsia" w:ascii="宋体" w:hAnsi="宋体" w:eastAsia="宋体" w:cs="宋体"/>
                <w:i w:val="0"/>
                <w:iCs w:val="0"/>
                <w:color w:val="000000"/>
                <w:sz w:val="18"/>
                <w:szCs w:val="18"/>
                <w:highlight w:val="none"/>
                <w:u w:val="none"/>
              </w:rPr>
            </w:r>
            <w:r/>
          </w:p>
        </w:tc>
        <w:tc>
          <w:tcPr>
            <w:tcW w:w="1014"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92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rFonts w:hint="eastAsia" w:ascii="宋体" w:hAnsi="宋体" w:eastAsia="宋体" w:cs="宋体"/>
                <w:i w:val="0"/>
                <w:iCs w:val="0"/>
                <w:color w:val="000000"/>
                <w:sz w:val="18"/>
                <w:szCs w:val="18"/>
                <w:highlight w:val="none"/>
                <w:u w:val="none"/>
                <w:lang w:val="en-US" w:eastAsia="zh-CN" w:bidi="ar"/>
              </w:rPr>
            </w:r>
            <w:r/>
          </w:p>
        </w:tc>
        <w:tc>
          <w:tcPr>
            <w:tcW w:w="923"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420</w:t>
            </w:r>
            <w:r>
              <w:rPr>
                <w:rFonts w:hint="eastAsia" w:ascii="宋体" w:hAnsi="宋体" w:eastAsia="宋体" w:cs="宋体"/>
                <w:i w:val="0"/>
                <w:iCs w:val="0"/>
                <w:color w:val="000000"/>
                <w:sz w:val="18"/>
                <w:szCs w:val="18"/>
                <w:highlight w:val="none"/>
                <w:u w:val="none"/>
              </w:rPr>
            </w:r>
            <w:r/>
          </w:p>
        </w:tc>
        <w:tc>
          <w:tcPr>
            <w:tcW w:w="708" w:type="dxa"/>
            <w:vAlign w:val="center"/>
            <w:vMerge w:val="continue"/>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65"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40*60cm</w:t>
            </w:r>
            <w:r>
              <w:rPr>
                <w:rFonts w:hint="eastAsia" w:ascii="宋体" w:hAnsi="宋体" w:eastAsia="宋体" w:cs="宋体"/>
                <w:i w:val="0"/>
                <w:iCs w:val="0"/>
                <w:color w:val="000000"/>
                <w:sz w:val="18"/>
                <w:szCs w:val="18"/>
                <w:highlight w:val="none"/>
                <w:u w:val="none"/>
              </w:rPr>
            </w:r>
            <w:r/>
          </w:p>
        </w:tc>
      </w:tr>
    </w:tbl>
    <w:p>
      <w:pPr>
        <w:pStyle w:val="88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8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88"/>
        <w:spacing w:line="360" w:lineRule="auto"/>
        <w:rPr>
          <w:rFonts w:hint="eastAsia" w:ascii="宋体" w:hAnsi="宋体" w:eastAsia="宋体"/>
          <w:b/>
          <w:color w:val="000000"/>
          <w:sz w:val="21"/>
          <w:szCs w:val="21"/>
          <w:highlight w:val="none"/>
          <w:lang w:val="zh-CN" w:eastAsia="zh-CN"/>
        </w:rPr>
      </w:pPr>
      <w:r>
        <w:rPr>
          <w:rFonts w:hint="eastAsia" w:ascii="宋体" w:hAnsi="宋体" w:eastAsia="宋体" w:cs="宋体"/>
          <w:color w:val="000000"/>
          <w:highlight w:val="none"/>
          <w:lang w:eastAsia="zh-CN"/>
        </w:rPr>
        <w:t xml:space="preserve">注：1、</w:t>
      </w:r>
      <w:r>
        <w:rPr>
          <w:rFonts w:hint="eastAsia" w:ascii="宋体" w:hAnsi="宋体" w:eastAsia="宋体"/>
          <w:b/>
          <w:color w:val="000000"/>
          <w:sz w:val="21"/>
          <w:szCs w:val="21"/>
          <w:highlight w:val="none"/>
          <w:lang w:val="zh-CN" w:eastAsia="zh-CN"/>
        </w:rPr>
        <w:t xml:space="preserve">经磋商后，二次报价为最终报价，二次报价原则上不高于首次报价，如果成交价低于供应商在响应文件首次报价的，分项报价同比例调整。</w:t>
      </w:r>
      <w:r>
        <w:rPr>
          <w:rFonts w:hint="eastAsia" w:ascii="宋体" w:hAnsi="宋体" w:eastAsia="宋体"/>
          <w:b/>
          <w:color w:val="000000"/>
          <w:sz w:val="21"/>
          <w:szCs w:val="21"/>
          <w:highlight w:val="none"/>
          <w:lang w:val="zh-CN" w:eastAsia="zh-CN"/>
        </w:rPr>
      </w:r>
      <w:r/>
    </w:p>
    <w:p>
      <w:pPr>
        <w:pStyle w:val="889"/>
        <w:rPr>
          <w:color w:val="000000"/>
          <w:highlight w:val="none"/>
          <w:lang w:val="en-US" w:eastAsia="zh-CN"/>
        </w:rPr>
      </w:pPr>
      <w:r>
        <w:rPr>
          <w:rFonts w:hint="eastAsia" w:ascii="宋体" w:hAnsi="宋体" w:eastAsia="宋体"/>
          <w:b/>
          <w:color w:val="000000"/>
          <w:sz w:val="21"/>
          <w:szCs w:val="21"/>
          <w:highlight w:val="none"/>
          <w:lang w:val="en-US" w:eastAsia="zh-CN"/>
        </w:rPr>
        <w:t xml:space="preserve">2、如上述内容不够，供应商可自行添加。</w:t>
      </w:r>
      <w:r>
        <w:rPr>
          <w:color w:val="000000"/>
          <w:highlight w:val="none"/>
          <w:lang w:val="en-US" w:eastAsia="zh-CN"/>
        </w:rPr>
      </w:r>
      <w:r/>
    </w:p>
    <w:p>
      <w:pPr>
        <w:pStyle w:val="888"/>
        <w:ind w:firstLine="360"/>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888"/>
        <w:ind w:firstLine="360"/>
        <w:spacing w:line="360" w:lineRule="auto"/>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供应商名称（加盖电子公章）</w:t>
      </w:r>
      <w:r>
        <w:rPr>
          <w:rFonts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r>
      <w:r/>
    </w:p>
    <w:p>
      <w:pPr>
        <w:pStyle w:val="888"/>
        <w:ind w:firstLine="360"/>
        <w:spacing w:line="360" w:lineRule="auto"/>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授权代表（签字）： </w:t>
      </w:r>
      <w:r>
        <w:rPr>
          <w:rFonts w:hint="eastAsia" w:ascii="宋体" w:hAnsi="宋体" w:eastAsia="宋体" w:cs="宋体"/>
          <w:color w:val="000000"/>
          <w:sz w:val="24"/>
          <w:highlight w:val="none"/>
          <w:u w:val="single"/>
          <w:lang w:eastAsia="zh-CN"/>
        </w:rPr>
        <w:t xml:space="preserve">               </w:t>
      </w:r>
      <w:r>
        <w:rPr>
          <w:rFonts w:ascii="宋体" w:hAnsi="宋体" w:eastAsia="宋体" w:cs="宋体"/>
          <w:color w:val="000000"/>
          <w:sz w:val="24"/>
          <w:highlight w:val="none"/>
          <w:lang w:eastAsia="zh-CN"/>
        </w:rPr>
      </w:r>
      <w:r/>
    </w:p>
    <w:p>
      <w:pPr>
        <w:pStyle w:val="888"/>
        <w:ind w:firstLine="420"/>
        <w:jc w:val="both"/>
        <w:spacing w:line="360" w:lineRule="auto"/>
        <w:rPr>
          <w:rFonts w:hint="eastAsia" w:ascii="Times New Roman" w:hAnsi="Times New Roman" w:eastAsia="宋体" w:cs="宋体"/>
          <w:b/>
          <w:color w:val="000000"/>
          <w:highlight w:val="none"/>
          <w:lang w:val="zh-CN" w:eastAsia="zh-CN"/>
        </w:rPr>
      </w:pPr>
      <w:r>
        <w:rPr>
          <w:rFonts w:ascii="宋体" w:hAnsi="宋体" w:eastAsia="宋体" w:cs="宋体"/>
          <w:b/>
          <w:color w:val="000000"/>
          <w:sz w:val="36"/>
          <w:szCs w:val="36"/>
          <w:highlight w:val="none"/>
          <w:lang w:eastAsia="zh-CN"/>
        </w:rPr>
        <w:br w:type="page" w:clear="all"/>
      </w:r>
      <w:bookmarkEnd w:id="55"/>
      <w:r>
        <w:rPr>
          <w:rFonts w:hint="eastAsia" w:ascii="Times New Roman" w:hAnsi="Times New Roman" w:eastAsia="宋体" w:cs="宋体"/>
          <w:b/>
          <w:color w:val="000000"/>
          <w:highlight w:val="none"/>
          <w:lang w:eastAsia="zh-CN"/>
        </w:rPr>
        <w:t xml:space="preserve">格式四：</w:t>
      </w:r>
      <w:bookmarkStart w:id="56" w:name="_Toc11016"/>
      <w:r>
        <w:rPr>
          <w:rFonts w:hint="eastAsia" w:ascii="Times New Roman" w:hAnsi="Times New Roman" w:eastAsia="宋体" w:cs="宋体"/>
          <w:b/>
          <w:color w:val="000000"/>
          <w:highlight w:val="none"/>
          <w:lang w:eastAsia="zh-CN"/>
        </w:rPr>
        <w:t xml:space="preserve">响应</w:t>
      </w:r>
      <w:r>
        <w:rPr>
          <w:rFonts w:hint="eastAsia" w:ascii="Times New Roman" w:hAnsi="Times New Roman" w:eastAsia="宋体" w:cs="宋体"/>
          <w:b/>
          <w:color w:val="000000"/>
          <w:highlight w:val="none"/>
          <w:lang w:val="zh-CN" w:eastAsia="zh-CN"/>
        </w:rPr>
        <w:t xml:space="preserve">承诺函</w:t>
      </w:r>
      <w:bookmarkEnd w:id="56"/>
      <w:r>
        <w:rPr>
          <w:rFonts w:hint="eastAsia" w:ascii="Times New Roman" w:hAnsi="Times New Roman" w:eastAsia="宋体" w:cs="宋体"/>
          <w:b/>
          <w:color w:val="000000"/>
          <w:highlight w:val="none"/>
          <w:lang w:val="zh-CN" w:eastAsia="zh-CN"/>
        </w:rPr>
      </w:r>
      <w:r/>
    </w:p>
    <w:p>
      <w:pPr>
        <w:pStyle w:val="892"/>
        <w:rPr>
          <w:rFonts w:hint="eastAsia" w:ascii="Times New Roman" w:hAnsi="Times New Roman" w:eastAsia="宋体" w:cs="宋体"/>
          <w:b/>
          <w:color w:val="000000"/>
          <w:highlight w:val="none"/>
          <w:lang w:val="zh-CN" w:eastAsia="zh-CN"/>
        </w:rPr>
      </w:pPr>
      <w:r>
        <w:rPr>
          <w:rFonts w:hint="eastAsia" w:ascii="Times New Roman" w:hAnsi="Times New Roman" w:eastAsia="宋体" w:cs="宋体"/>
          <w:b/>
          <w:color w:val="000000"/>
          <w:highlight w:val="none"/>
          <w:lang w:val="zh-CN" w:eastAsia="zh-CN"/>
        </w:rPr>
      </w:r>
      <w:r/>
    </w:p>
    <w:p>
      <w:pPr>
        <w:pStyle w:val="888"/>
        <w:jc w:val="center"/>
        <w:spacing w:line="360" w:lineRule="auto"/>
        <w:rPr>
          <w:rFonts w:hint="eastAsia" w:ascii="宋体" w:hAnsi="宋体" w:eastAsia="宋体" w:cs="宋体"/>
          <w:b/>
          <w:color w:val="000000"/>
          <w:sz w:val="36"/>
          <w:szCs w:val="36"/>
          <w:highlight w:val="none"/>
          <w:lang w:val="zh-CN" w:eastAsia="zh-CN"/>
        </w:rPr>
      </w:pPr>
      <w:r>
        <w:rPr>
          <w:rFonts w:hint="eastAsia" w:ascii="宋体" w:hAnsi="宋体" w:eastAsia="宋体" w:cs="宋体"/>
          <w:b/>
          <w:color w:val="000000"/>
          <w:sz w:val="36"/>
          <w:szCs w:val="36"/>
          <w:highlight w:val="none"/>
          <w:lang w:eastAsia="zh-CN"/>
        </w:rPr>
        <w:t xml:space="preserve">响应</w:t>
      </w:r>
      <w:r>
        <w:rPr>
          <w:rFonts w:hint="eastAsia" w:ascii="宋体" w:hAnsi="宋体" w:eastAsia="宋体" w:cs="宋体"/>
          <w:b/>
          <w:color w:val="000000"/>
          <w:sz w:val="36"/>
          <w:szCs w:val="36"/>
          <w:highlight w:val="none"/>
          <w:lang w:val="zh-CN" w:eastAsia="zh-CN"/>
        </w:rPr>
        <w:t xml:space="preserve">承诺函</w:t>
      </w:r>
      <w:r>
        <w:rPr>
          <w:rFonts w:hint="eastAsia" w:ascii="宋体" w:hAnsi="宋体" w:eastAsia="宋体" w:cs="宋体"/>
          <w:b/>
          <w:color w:val="000000"/>
          <w:sz w:val="36"/>
          <w:szCs w:val="36"/>
          <w:highlight w:val="none"/>
          <w:lang w:val="zh-CN" w:eastAsia="zh-CN"/>
        </w:rPr>
      </w:r>
      <w:r/>
    </w:p>
    <w:p>
      <w:pPr>
        <w:pStyle w:val="892"/>
        <w:rPr>
          <w:rFonts w:hint="eastAsia"/>
          <w:color w:val="000000"/>
          <w:highlight w:val="none"/>
          <w:lang w:val="zh-CN"/>
        </w:rPr>
      </w:pPr>
      <w:r>
        <w:rPr>
          <w:rFonts w:hint="eastAsia"/>
          <w:color w:val="000000"/>
          <w:highlight w:val="none"/>
          <w:lang w:val="zh-CN"/>
        </w:rPr>
      </w:r>
      <w:r/>
    </w:p>
    <w:p>
      <w:pPr>
        <w:pStyle w:val="88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rPr>
        <w:t xml:space="preserve">江苏省省级机关医院</w:t>
      </w:r>
      <w:r>
        <w:rPr>
          <w:rFonts w:hint="eastAsia" w:ascii="宋体" w:hAnsi="宋体" w:eastAsia="宋体" w:cs="宋体"/>
          <w:color w:val="000000"/>
          <w:sz w:val="21"/>
          <w:szCs w:val="21"/>
          <w:highlight w:val="none"/>
        </w:rPr>
      </w:r>
      <w:r/>
    </w:p>
    <w:p>
      <w:pPr>
        <w:pStyle w:val="88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根据贵方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（项目名称）的投标邀请，我方提交投标（响应）文件，并承诺如下： </w:t>
      </w:r>
      <w:r>
        <w:rPr>
          <w:rFonts w:hint="eastAsia" w:ascii="宋体" w:hAnsi="宋体" w:eastAsia="宋体" w:cs="宋体"/>
          <w:color w:val="000000"/>
          <w:sz w:val="21"/>
          <w:szCs w:val="21"/>
          <w:highlight w:val="none"/>
        </w:rPr>
      </w:r>
      <w:r/>
    </w:p>
    <w:p>
      <w:pPr>
        <w:pStyle w:val="88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1.我方的资格条件符合政府采购法和本次采购要求，我方同意并向贵方提供了与采购有关的所有证据和资料。</w:t>
      </w:r>
      <w:r>
        <w:rPr>
          <w:rFonts w:hint="eastAsia" w:ascii="宋体" w:hAnsi="宋体" w:eastAsia="宋体" w:cs="宋体"/>
          <w:color w:val="000000"/>
          <w:sz w:val="21"/>
          <w:szCs w:val="21"/>
          <w:highlight w:val="none"/>
        </w:rPr>
      </w:r>
      <w:r/>
    </w:p>
    <w:p>
      <w:pPr>
        <w:pStyle w:val="88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2.我方参加本次采购活动前三年内，在经营活动中没有重大违法记录。</w:t>
      </w:r>
      <w:r>
        <w:rPr>
          <w:rFonts w:hint="eastAsia" w:ascii="宋体" w:hAnsi="宋体" w:eastAsia="宋体" w:cs="宋体"/>
          <w:color w:val="000000"/>
          <w:sz w:val="21"/>
          <w:szCs w:val="21"/>
          <w:highlight w:val="none"/>
        </w:rPr>
      </w:r>
      <w:r/>
    </w:p>
    <w:p>
      <w:pPr>
        <w:pStyle w:val="88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3.我方参加本次采购活动前，没有被信用中国网站、中国政府采购网站列入失信被执行人名单、重大税收违法案件当事人名单、政府采购严重违法失信行为记录名单。 </w:t>
      </w:r>
      <w:r>
        <w:rPr>
          <w:rFonts w:hint="eastAsia" w:ascii="宋体" w:hAnsi="宋体" w:eastAsia="宋体" w:cs="宋体"/>
          <w:color w:val="000000"/>
          <w:sz w:val="21"/>
          <w:szCs w:val="21"/>
          <w:highlight w:val="none"/>
        </w:rPr>
      </w:r>
      <w:r/>
    </w:p>
    <w:p>
      <w:pPr>
        <w:pStyle w:val="88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4.我方在全国范围内未受过财政部门禁止参加政府采购活动的处罚，或禁止参加政府采购活动的处罚期限已满。</w:t>
      </w:r>
      <w:r>
        <w:rPr>
          <w:rFonts w:hint="eastAsia" w:ascii="宋体" w:hAnsi="宋体" w:eastAsia="宋体" w:cs="宋体"/>
          <w:color w:val="000000"/>
          <w:sz w:val="21"/>
          <w:szCs w:val="21"/>
          <w:highlight w:val="none"/>
        </w:rPr>
      </w:r>
      <w:r/>
    </w:p>
    <w:p>
      <w:pPr>
        <w:pStyle w:val="88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5.我方没有为本采购项目提供整体设计、规范编制，以及项目管理、监理、检测等服务。</w:t>
      </w:r>
      <w:r>
        <w:rPr>
          <w:rFonts w:hint="eastAsia" w:ascii="宋体" w:hAnsi="宋体" w:eastAsia="宋体" w:cs="宋体"/>
          <w:color w:val="000000"/>
          <w:sz w:val="21"/>
          <w:szCs w:val="21"/>
          <w:highlight w:val="none"/>
        </w:rPr>
      </w:r>
      <w:r/>
    </w:p>
    <w:p>
      <w:pPr>
        <w:pStyle w:val="88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6.我方与参与本次采购活动的其他供应商的授权代理人(或法定代表人、项目经理、项目总监、项目负责人等)，在</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发布日上月至投标截止日当月未在同一单位执业或缴纳社会保险。 </w:t>
      </w:r>
      <w:r>
        <w:rPr>
          <w:rFonts w:hint="eastAsia" w:ascii="宋体" w:hAnsi="宋体" w:eastAsia="宋体" w:cs="宋体"/>
          <w:color w:val="000000"/>
          <w:sz w:val="21"/>
          <w:szCs w:val="21"/>
          <w:highlight w:val="none"/>
        </w:rPr>
      </w:r>
      <w:r/>
    </w:p>
    <w:p>
      <w:pPr>
        <w:pStyle w:val="88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7.我方与参与本次采购活动的其他供应商的法定代表人或委托代理人无夫妻、直系血亲关系。</w:t>
      </w:r>
      <w:r>
        <w:rPr>
          <w:rFonts w:hint="eastAsia" w:ascii="宋体" w:hAnsi="宋体" w:eastAsia="宋体" w:cs="宋体"/>
          <w:color w:val="000000"/>
          <w:sz w:val="21"/>
          <w:szCs w:val="21"/>
          <w:highlight w:val="none"/>
        </w:rPr>
      </w:r>
      <w:r/>
    </w:p>
    <w:p>
      <w:pPr>
        <w:pStyle w:val="88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8.我方与参与本次采购活动的其他供应商的负责人不是同一人，也不存在直接控股、管理关系。</w:t>
      </w:r>
      <w:r>
        <w:rPr>
          <w:rFonts w:hint="eastAsia" w:ascii="宋体" w:hAnsi="宋体" w:eastAsia="宋体" w:cs="宋体"/>
          <w:color w:val="000000"/>
          <w:sz w:val="21"/>
          <w:szCs w:val="21"/>
          <w:highlight w:val="none"/>
        </w:rPr>
      </w:r>
      <w:r/>
    </w:p>
    <w:p>
      <w:pPr>
        <w:pStyle w:val="88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9.我方已详细审阅全部</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及其有效补充文件，放弃对</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任何误解的权利，提交投标（响应）文件后，不对</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本身提出质疑。否则，属于不诚信和故意扰乱政府采购活动行为，我们将无条件接受处罚。 </w:t>
      </w:r>
      <w:r>
        <w:rPr>
          <w:rFonts w:hint="eastAsia" w:ascii="宋体" w:hAnsi="宋体" w:eastAsia="宋体" w:cs="宋体"/>
          <w:color w:val="000000"/>
          <w:sz w:val="21"/>
          <w:szCs w:val="21"/>
          <w:highlight w:val="none"/>
        </w:rPr>
      </w:r>
      <w:r/>
    </w:p>
    <w:p>
      <w:pPr>
        <w:pStyle w:val="88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10.我方同意从规定的开标日期起遵循本投标（响应）文件，并在规定的投标有效期期满之前均具有约束力。</w:t>
      </w:r>
      <w:r>
        <w:rPr>
          <w:rFonts w:hint="eastAsia" w:ascii="宋体" w:hAnsi="宋体" w:eastAsia="宋体" w:cs="宋体"/>
          <w:color w:val="000000"/>
          <w:sz w:val="21"/>
          <w:szCs w:val="21"/>
          <w:highlight w:val="none"/>
        </w:rPr>
      </w:r>
      <w:r/>
    </w:p>
    <w:p>
      <w:pPr>
        <w:pStyle w:val="88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11.一旦我方中标，将根据</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的规定严格履行合同，并保证按承诺的时间完成相关工作，交付采购人，验收合格、交付使用。 </w:t>
      </w:r>
      <w:r>
        <w:rPr>
          <w:rFonts w:hint="eastAsia" w:ascii="宋体" w:hAnsi="宋体" w:eastAsia="宋体" w:cs="宋体"/>
          <w:color w:val="000000"/>
          <w:sz w:val="21"/>
          <w:szCs w:val="21"/>
          <w:highlight w:val="none"/>
        </w:rPr>
      </w:r>
      <w:r/>
    </w:p>
    <w:p>
      <w:pPr>
        <w:pStyle w:val="88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我方决不提供虚假材料谋取中标（成交）、决不采取不正当手段诋毁、排挤其他供应商、决不与采购人、其它供应商或者分散采购代理机构恶意串通、决不向采购人、分散采购代理机构工作人员和评委进行商业贿赂、决不拒绝有关部门监督检查或提供虚假情况，如有违反，无条件接受贵方及相关管理部门的处罚。</w:t>
      </w:r>
      <w:r>
        <w:rPr>
          <w:rFonts w:hint="eastAsia" w:ascii="宋体" w:hAnsi="宋体" w:eastAsia="宋体" w:cs="宋体"/>
          <w:color w:val="000000"/>
          <w:sz w:val="21"/>
          <w:szCs w:val="21"/>
          <w:highlight w:val="none"/>
        </w:rPr>
      </w:r>
      <w:r/>
    </w:p>
    <w:p>
      <w:pPr>
        <w:pStyle w:val="908"/>
        <w:ind w:left="1470" w:right="147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8"/>
        <w:ind w:firstLine="33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承诺人（公章）：  </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88"/>
        <w:ind w:firstLine="33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8"/>
        <w:ind w:firstLine="33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   年   月   日</w:t>
      </w:r>
      <w:r>
        <w:rPr>
          <w:rFonts w:hint="eastAsia" w:ascii="宋体" w:hAnsi="宋体" w:eastAsia="宋体" w:cs="宋体"/>
          <w:color w:val="000000"/>
          <w:sz w:val="21"/>
          <w:szCs w:val="21"/>
          <w:highlight w:val="none"/>
        </w:rPr>
      </w:r>
      <w:r/>
    </w:p>
    <w:p>
      <w:pPr>
        <w:pStyle w:val="943"/>
        <w:ind w:firstLine="482"/>
        <w:spacing w:line="360" w:lineRule="auto"/>
        <w:rPr>
          <w:rFonts w:hint="eastAsia" w:eastAsia="宋体" w:cs="宋体"/>
          <w:b/>
          <w:bCs/>
          <w:color w:val="000000"/>
          <w:highlight w:val="none"/>
          <w:lang w:eastAsia="zh-CN"/>
        </w:rPr>
      </w:pPr>
      <w:r>
        <w:rPr>
          <w:rFonts w:hint="eastAsia" w:eastAsia="宋体" w:cs="宋体"/>
          <w:b/>
          <w:bCs/>
          <w:color w:val="000000"/>
          <w:highlight w:val="none"/>
          <w:lang w:eastAsia="zh-CN"/>
        </w:rPr>
      </w:r>
      <w:r/>
    </w:p>
    <w:p>
      <w:pPr>
        <w:pStyle w:val="943"/>
        <w:ind w:firstLine="482"/>
        <w:spacing w:line="360" w:lineRule="auto"/>
        <w:rPr>
          <w:rFonts w:hint="eastAsia" w:eastAsia="宋体" w:cs="宋体"/>
          <w:b/>
          <w:bCs/>
          <w:color w:val="000000"/>
          <w:highlight w:val="none"/>
          <w:lang w:eastAsia="zh-CN"/>
        </w:rPr>
      </w:pPr>
      <w:r>
        <w:rPr>
          <w:rFonts w:hint="eastAsia" w:eastAsia="宋体" w:cs="宋体"/>
          <w:b/>
          <w:bCs/>
          <w:color w:val="000000"/>
          <w:highlight w:val="none"/>
          <w:lang w:eastAsia="zh-CN"/>
        </w:rPr>
      </w:r>
      <w:r/>
    </w:p>
    <w:p>
      <w:pPr>
        <w:pStyle w:val="943"/>
        <w:ind w:firstLine="482"/>
        <w:spacing w:line="360" w:lineRule="auto"/>
        <w:rPr>
          <w:rFonts w:hint="eastAsia" w:eastAsia="宋体"/>
          <w:b/>
          <w:color w:val="000000"/>
          <w:highlight w:val="none"/>
          <w:lang w:eastAsia="zh-CN"/>
        </w:rPr>
      </w:pPr>
      <w:r>
        <w:rPr>
          <w:rFonts w:hint="eastAsia" w:eastAsia="宋体" w:cs="宋体"/>
          <w:b/>
          <w:bCs/>
          <w:color w:val="000000"/>
          <w:highlight w:val="none"/>
          <w:lang w:val="en-US" w:eastAsia="zh-CN"/>
        </w:rPr>
        <w:t xml:space="preserve">格式</w:t>
      </w:r>
      <w:r>
        <w:rPr>
          <w:rFonts w:hint="eastAsia" w:eastAsia="宋体" w:cs="宋体"/>
          <w:b/>
          <w:bCs/>
          <w:color w:val="000000"/>
          <w:highlight w:val="none"/>
          <w:lang w:val="en-US" w:eastAsia="zh-CN"/>
        </w:rPr>
        <w:t xml:space="preserve">五、</w:t>
      </w:r>
      <w:r>
        <w:rPr>
          <w:rFonts w:hint="eastAsia" w:eastAsia="宋体" w:cs="宋体"/>
          <w:b/>
          <w:bCs/>
          <w:color w:val="000000"/>
          <w:highlight w:val="none"/>
          <w:lang w:eastAsia="zh-CN"/>
        </w:rPr>
        <w:t xml:space="preserve">企业声明函格式</w:t>
      </w:r>
      <w:r>
        <w:rPr>
          <w:rFonts w:hint="eastAsia" w:eastAsia="宋体"/>
          <w:b/>
          <w:color w:val="000000"/>
          <w:highlight w:val="none"/>
          <w:lang w:eastAsia="zh-CN"/>
        </w:rPr>
        <w:t xml:space="preserve">（非中小企业无需提供）</w:t>
      </w:r>
      <w:r>
        <w:rPr>
          <w:rFonts w:hint="eastAsia" w:eastAsia="宋体"/>
          <w:b/>
          <w:color w:val="000000"/>
          <w:highlight w:val="none"/>
          <w:lang w:eastAsia="zh-CN"/>
        </w:rPr>
      </w:r>
      <w:r/>
    </w:p>
    <w:p>
      <w:pPr>
        <w:pStyle w:val="888"/>
        <w:jc w:val="center"/>
        <w:spacing w:line="360" w:lineRule="auto"/>
        <w:widowControl/>
        <w:rPr>
          <w:rFonts w:ascii="宋体" w:hAnsi="宋体" w:cs="宋体"/>
          <w:b/>
          <w:color w:val="000000"/>
          <w:sz w:val="28"/>
          <w:szCs w:val="28"/>
          <w:highlight w:val="none"/>
        </w:rPr>
      </w:pPr>
      <w:r/>
      <w:bookmarkStart w:id="57" w:name="OLE_LINK13"/>
      <w:r/>
      <w:bookmarkStart w:id="58" w:name="OLE_LINK14"/>
      <w:r>
        <w:rPr>
          <w:rFonts w:hint="eastAsia" w:ascii="宋体" w:hAnsi="宋体" w:cs="宋体"/>
          <w:b/>
          <w:color w:val="000000"/>
          <w:sz w:val="28"/>
          <w:szCs w:val="28"/>
          <w:highlight w:val="none"/>
        </w:rPr>
        <w:t xml:space="preserve">小企业声明函（服务）</w:t>
      </w:r>
      <w:r>
        <w:rPr>
          <w:rFonts w:ascii="宋体" w:hAnsi="宋体" w:cs="宋体"/>
          <w:b/>
          <w:color w:val="000000"/>
          <w:sz w:val="28"/>
          <w:szCs w:val="28"/>
          <w:highlight w:val="none"/>
        </w:rPr>
      </w:r>
      <w:r/>
    </w:p>
    <w:p>
      <w:pPr>
        <w:pStyle w:val="888"/>
        <w:spacing w:line="360" w:lineRule="auto"/>
        <w:widowControl/>
        <w:rPr>
          <w:rFonts w:ascii="宋体" w:hAnsi="宋体" w:cs="宋体"/>
          <w:color w:val="000000"/>
          <w:highlight w:val="none"/>
        </w:rPr>
      </w:pPr>
      <w:r>
        <w:rPr>
          <w:rFonts w:ascii="宋体" w:hAnsi="宋体" w:cs="宋体"/>
          <w:color w:val="000000"/>
          <w:highlight w:val="none"/>
        </w:rPr>
      </w:r>
      <w:r/>
    </w:p>
    <w:p>
      <w:pPr>
        <w:pStyle w:val="888"/>
        <w:ind w:firstLine="440"/>
        <w:spacing w:line="360" w:lineRule="auto"/>
        <w:widowControl/>
        <w:rPr>
          <w:rFonts w:ascii="宋体" w:hAnsi="宋体"/>
          <w:color w:val="000000"/>
          <w:szCs w:val="22"/>
          <w:highlight w:val="none"/>
        </w:rPr>
      </w:pPr>
      <w:r>
        <w:rPr>
          <w:rFonts w:ascii="宋体" w:hAnsi="宋体"/>
          <w:color w:val="000000"/>
          <w:szCs w:val="22"/>
          <w:highlight w:val="none"/>
        </w:rPr>
        <w:t xml:space="preserve">本公司（联合体）郑重声明，根据《政府采购促进中小企业发展管理办法》（财库﹝2020﹞46 号）的规定，本公司（联合体）参加</w:t>
      </w:r>
      <w:r>
        <w:rPr>
          <w:rFonts w:ascii="宋体" w:hAnsi="宋体"/>
          <w:color w:val="000000"/>
          <w:szCs w:val="22"/>
          <w:highlight w:val="none"/>
          <w:u w:val="single"/>
        </w:rPr>
        <w:t xml:space="preserve">（单位名称）</w:t>
      </w:r>
      <w:r>
        <w:rPr>
          <w:rFonts w:ascii="宋体" w:hAnsi="宋体"/>
          <w:color w:val="000000"/>
          <w:szCs w:val="22"/>
          <w:highlight w:val="none"/>
        </w:rPr>
        <w:t xml:space="preserve">的</w:t>
      </w:r>
      <w:r>
        <w:rPr>
          <w:rFonts w:ascii="宋体" w:hAnsi="宋体"/>
          <w:color w:val="000000"/>
          <w:szCs w:val="22"/>
          <w:highlight w:val="none"/>
          <w:u w:val="single"/>
        </w:rPr>
        <w:t xml:space="preserve">（项目名称）</w:t>
      </w:r>
      <w:r>
        <w:rPr>
          <w:rFonts w:ascii="宋体" w:hAnsi="宋体"/>
          <w:color w:val="000000"/>
          <w:szCs w:val="22"/>
          <w:highlight w:val="none"/>
        </w:rPr>
        <w:t xml:space="preserve">采购活动，服务单位全部为符合政策要求的中小企业（或者：服务 全部由符合政策要求的中小企业承接）。相关企业（含联合体中的中小企业、签订标段意向协议的中小企业）的具体情况如下：</w:t>
      </w:r>
      <w:r>
        <w:rPr>
          <w:rFonts w:ascii="宋体" w:hAnsi="宋体"/>
          <w:color w:val="000000"/>
          <w:szCs w:val="22"/>
          <w:highlight w:val="none"/>
        </w:rPr>
      </w:r>
      <w:r/>
    </w:p>
    <w:p>
      <w:pPr>
        <w:pStyle w:val="888"/>
        <w:ind w:firstLine="440"/>
        <w:spacing w:line="360" w:lineRule="auto"/>
        <w:widowControl/>
        <w:rPr>
          <w:rFonts w:ascii="宋体" w:hAnsi="宋体"/>
          <w:color w:val="000000"/>
          <w:szCs w:val="22"/>
          <w:highlight w:val="none"/>
        </w:rPr>
      </w:pPr>
      <w:r>
        <w:rPr>
          <w:rFonts w:ascii="宋体" w:hAnsi="宋体"/>
          <w:color w:val="000000"/>
          <w:szCs w:val="22"/>
          <w:highlight w:val="none"/>
        </w:rPr>
        <w:t xml:space="preserve">1. </w:t>
      </w:r>
      <w:r>
        <w:rPr>
          <w:rFonts w:ascii="宋体" w:hAnsi="宋体"/>
          <w:color w:val="000000"/>
          <w:szCs w:val="22"/>
          <w:highlight w:val="none"/>
          <w:u w:val="single"/>
        </w:rPr>
        <w:t xml:space="preserve">（标的名称）</w:t>
      </w:r>
      <w:r>
        <w:rPr>
          <w:rFonts w:ascii="宋体" w:hAnsi="宋体"/>
          <w:color w:val="000000"/>
          <w:szCs w:val="22"/>
          <w:highlight w:val="none"/>
        </w:rPr>
        <w:t xml:space="preserve">，属于</w:t>
      </w:r>
      <w:r>
        <w:rPr>
          <w:rFonts w:ascii="宋体" w:hAnsi="宋体"/>
          <w:color w:val="000000"/>
          <w:szCs w:val="22"/>
          <w:highlight w:val="none"/>
          <w:u w:val="single"/>
        </w:rPr>
        <w:t xml:space="preserve">（采购文件中明确的所属行业）</w:t>
      </w:r>
      <w:r>
        <w:rPr>
          <w:rFonts w:ascii="宋体" w:hAnsi="宋体"/>
          <w:color w:val="000000"/>
          <w:szCs w:val="22"/>
          <w:highlight w:val="none"/>
        </w:rPr>
        <w:t xml:space="preserve">； 承建（承接）企业为</w:t>
      </w:r>
      <w:r>
        <w:rPr>
          <w:rFonts w:ascii="宋体" w:hAnsi="宋体"/>
          <w:color w:val="000000"/>
          <w:szCs w:val="22"/>
          <w:highlight w:val="none"/>
          <w:u w:val="single"/>
        </w:rPr>
        <w:t xml:space="preserve">（企业名称）</w:t>
      </w:r>
      <w:r>
        <w:rPr>
          <w:rFonts w:ascii="宋体" w:hAnsi="宋体"/>
          <w:color w:val="000000"/>
          <w:szCs w:val="22"/>
          <w:highlight w:val="none"/>
        </w:rPr>
        <w:t xml:space="preserve">，从业人员 </w:t>
      </w:r>
      <w:r>
        <w:rPr>
          <w:rFonts w:ascii="宋体" w:hAnsi="宋体"/>
          <w:color w:val="000000"/>
          <w:szCs w:val="22"/>
          <w:highlight w:val="none"/>
          <w:u w:val="single"/>
        </w:rPr>
        <w:t xml:space="preserve">    </w:t>
      </w:r>
      <w:r>
        <w:rPr>
          <w:rFonts w:ascii="宋体" w:hAnsi="宋体"/>
          <w:color w:val="000000"/>
          <w:szCs w:val="22"/>
          <w:highlight w:val="none"/>
        </w:rPr>
        <w:t xml:space="preserve">人，营业收入为</w:t>
      </w:r>
      <w:r>
        <w:rPr>
          <w:rFonts w:ascii="宋体" w:hAnsi="宋体"/>
          <w:color w:val="000000"/>
          <w:szCs w:val="22"/>
          <w:highlight w:val="none"/>
          <w:u w:val="single"/>
        </w:rPr>
        <w:t xml:space="preserve">      </w:t>
      </w:r>
      <w:r>
        <w:rPr>
          <w:rFonts w:ascii="宋体" w:hAnsi="宋体"/>
          <w:color w:val="000000"/>
          <w:szCs w:val="22"/>
          <w:highlight w:val="none"/>
        </w:rPr>
        <w:t xml:space="preserve">万元，资产总额为</w:t>
      </w:r>
      <w:r>
        <w:rPr>
          <w:rFonts w:ascii="宋体" w:hAnsi="宋体"/>
          <w:color w:val="000000"/>
          <w:szCs w:val="22"/>
          <w:highlight w:val="none"/>
          <w:u w:val="single"/>
        </w:rPr>
        <w:t xml:space="preserve">        </w:t>
      </w:r>
      <w:r>
        <w:rPr>
          <w:rFonts w:ascii="宋体" w:hAnsi="宋体"/>
          <w:color w:val="000000"/>
          <w:szCs w:val="22"/>
          <w:highlight w:val="none"/>
        </w:rPr>
        <w:t xml:space="preserve">万元</w:t>
      </w:r>
      <w:r>
        <w:rPr>
          <w:rFonts w:ascii="宋体" w:hAnsi="宋体"/>
          <w:color w:val="000000"/>
          <w:szCs w:val="22"/>
          <w:highlight w:val="none"/>
          <w:vertAlign w:val="superscript"/>
        </w:rPr>
        <w:t xml:space="preserve">【1】</w:t>
      </w:r>
      <w:r>
        <w:rPr>
          <w:rFonts w:ascii="宋体" w:hAnsi="宋体"/>
          <w:color w:val="000000"/>
          <w:szCs w:val="22"/>
          <w:highlight w:val="none"/>
        </w:rPr>
        <w:t xml:space="preserve">，属于</w:t>
      </w:r>
      <w:r>
        <w:rPr>
          <w:rFonts w:ascii="宋体" w:hAnsi="宋体"/>
          <w:color w:val="000000"/>
          <w:szCs w:val="22"/>
          <w:highlight w:val="none"/>
          <w:u w:val="single"/>
        </w:rPr>
        <w:t xml:space="preserve">（中型企业、 小型企业、微型企业）</w:t>
      </w:r>
      <w:r>
        <w:rPr>
          <w:rFonts w:ascii="宋体" w:hAnsi="宋体"/>
          <w:color w:val="000000"/>
          <w:szCs w:val="22"/>
          <w:highlight w:val="none"/>
        </w:rPr>
        <w:t xml:space="preserve">；</w:t>
      </w:r>
      <w:r>
        <w:rPr>
          <w:rFonts w:ascii="宋体" w:hAnsi="宋体"/>
          <w:color w:val="000000"/>
          <w:szCs w:val="22"/>
          <w:highlight w:val="none"/>
        </w:rPr>
      </w:r>
      <w:r/>
    </w:p>
    <w:p>
      <w:pPr>
        <w:pStyle w:val="888"/>
        <w:ind w:firstLine="550"/>
        <w:spacing w:line="360" w:lineRule="auto"/>
        <w:widowControl/>
        <w:rPr>
          <w:rFonts w:ascii="宋体" w:hAnsi="宋体"/>
          <w:color w:val="000000"/>
          <w:szCs w:val="22"/>
          <w:highlight w:val="none"/>
        </w:rPr>
      </w:pPr>
      <w:r>
        <w:rPr>
          <w:rFonts w:ascii="宋体" w:hAnsi="宋体"/>
          <w:color w:val="000000"/>
          <w:szCs w:val="22"/>
          <w:highlight w:val="none"/>
        </w:rPr>
        <w:t xml:space="preserve">……</w:t>
      </w:r>
      <w:r>
        <w:rPr>
          <w:rFonts w:ascii="宋体" w:hAnsi="宋体"/>
          <w:color w:val="000000"/>
          <w:szCs w:val="22"/>
          <w:highlight w:val="none"/>
        </w:rPr>
      </w:r>
      <w:r/>
    </w:p>
    <w:p>
      <w:pPr>
        <w:pStyle w:val="888"/>
        <w:ind w:firstLine="550"/>
        <w:spacing w:line="360" w:lineRule="auto"/>
        <w:widowControl/>
        <w:rPr>
          <w:rFonts w:ascii="宋体" w:hAnsi="宋体"/>
          <w:color w:val="000000"/>
          <w:szCs w:val="22"/>
          <w:highlight w:val="none"/>
        </w:rPr>
      </w:pPr>
      <w:r>
        <w:rPr>
          <w:rFonts w:ascii="宋体" w:hAnsi="宋体"/>
          <w:color w:val="000000"/>
          <w:szCs w:val="22"/>
          <w:highlight w:val="none"/>
        </w:rPr>
        <w:t xml:space="preserve">以上企业，不属于大企业的分支机构，不存在控股股东为大企业的情形，也不存在与大企业的负责人为同一人的情 形。</w:t>
      </w:r>
      <w:r>
        <w:rPr>
          <w:rFonts w:ascii="宋体" w:hAnsi="宋体"/>
          <w:color w:val="000000"/>
          <w:szCs w:val="22"/>
          <w:highlight w:val="none"/>
        </w:rPr>
      </w:r>
      <w:r/>
    </w:p>
    <w:p>
      <w:pPr>
        <w:pStyle w:val="888"/>
        <w:spacing w:line="360" w:lineRule="auto"/>
        <w:widowControl/>
        <w:rPr>
          <w:rFonts w:ascii="宋体" w:hAnsi="宋体"/>
          <w:color w:val="000000"/>
          <w:szCs w:val="22"/>
          <w:highlight w:val="none"/>
        </w:rPr>
      </w:pPr>
      <w:r>
        <w:rPr>
          <w:rFonts w:ascii="宋体" w:hAnsi="宋体"/>
          <w:color w:val="000000"/>
          <w:szCs w:val="22"/>
          <w:highlight w:val="none"/>
        </w:rPr>
        <w:t xml:space="preserve">本企业对上述声明内容的真实性负责。如有虚假，将依法承担相应责任。</w:t>
      </w:r>
      <w:r>
        <w:rPr>
          <w:rFonts w:ascii="宋体" w:hAnsi="宋体"/>
          <w:color w:val="000000"/>
          <w:szCs w:val="22"/>
          <w:highlight w:val="none"/>
        </w:rPr>
      </w:r>
      <w:r/>
    </w:p>
    <w:p>
      <w:pPr>
        <w:pStyle w:val="943"/>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r>
      <w:r/>
    </w:p>
    <w:p>
      <w:pPr>
        <w:pStyle w:val="943"/>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r>
      <w:r/>
    </w:p>
    <w:p>
      <w:pPr>
        <w:pStyle w:val="943"/>
        <w:ind w:firstLine="840"/>
        <w:jc w:val="center"/>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企业名称（</w:t>
      </w:r>
      <w:r>
        <w:rPr>
          <w:rFonts w:hint="eastAsia" w:eastAsia="宋体" w:cs="宋体"/>
          <w:color w:val="000000"/>
          <w:sz w:val="21"/>
          <w:szCs w:val="21"/>
          <w:highlight w:val="none"/>
          <w:lang w:eastAsia="zh-CN"/>
        </w:rPr>
        <w:t xml:space="preserve">加盖电子公章</w:t>
      </w:r>
      <w:r>
        <w:rPr>
          <w:rFonts w:eastAsia="宋体" w:cs="宋体"/>
          <w:color w:val="000000"/>
          <w:sz w:val="21"/>
          <w:szCs w:val="21"/>
          <w:highlight w:val="none"/>
          <w:lang w:eastAsia="zh-CN"/>
        </w:rPr>
        <w:t xml:space="preserve">）：</w:t>
      </w:r>
      <w:r>
        <w:rPr>
          <w:rFonts w:eastAsia="宋体" w:cs="宋体"/>
          <w:color w:val="000000"/>
          <w:sz w:val="21"/>
          <w:szCs w:val="21"/>
          <w:highlight w:val="none"/>
          <w:lang w:eastAsia="zh-CN"/>
        </w:rPr>
      </w:r>
      <w:r/>
    </w:p>
    <w:p>
      <w:pPr>
        <w:pStyle w:val="943"/>
        <w:ind w:firstLine="840"/>
        <w:jc w:val="center"/>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日　　　　　　期：</w:t>
      </w:r>
      <w:r>
        <w:rPr>
          <w:rFonts w:eastAsia="宋体" w:cs="宋体"/>
          <w:color w:val="000000"/>
          <w:sz w:val="21"/>
          <w:szCs w:val="21"/>
          <w:highlight w:val="none"/>
          <w:lang w:eastAsia="zh-CN"/>
        </w:rPr>
      </w:r>
      <w:r/>
    </w:p>
    <w:p>
      <w:pPr>
        <w:pStyle w:val="943"/>
        <w:ind w:firstLine="843"/>
        <w:spacing w:line="360" w:lineRule="auto"/>
        <w:rPr>
          <w:rFonts w:eastAsia="宋体" w:cs="宋体"/>
          <w:b/>
          <w:color w:val="000000"/>
          <w:sz w:val="21"/>
          <w:szCs w:val="21"/>
          <w:highlight w:val="none"/>
          <w:lang w:eastAsia="zh-CN"/>
        </w:rPr>
      </w:pPr>
      <w:r>
        <w:rPr>
          <w:rFonts w:eastAsia="宋体" w:cs="宋体"/>
          <w:b/>
          <w:color w:val="000000"/>
          <w:sz w:val="21"/>
          <w:szCs w:val="21"/>
          <w:highlight w:val="none"/>
          <w:lang w:eastAsia="zh-CN"/>
        </w:rPr>
      </w:r>
      <w:r/>
    </w:p>
    <w:p>
      <w:pPr>
        <w:pStyle w:val="943"/>
        <w:ind w:firstLine="843"/>
        <w:spacing w:line="360" w:lineRule="auto"/>
        <w:rPr>
          <w:rFonts w:eastAsia="宋体" w:cs="宋体"/>
          <w:b/>
          <w:color w:val="000000"/>
          <w:sz w:val="21"/>
          <w:szCs w:val="21"/>
          <w:highlight w:val="none"/>
          <w:lang w:eastAsia="zh-CN"/>
        </w:rPr>
      </w:pPr>
      <w:r>
        <w:rPr>
          <w:rFonts w:eastAsia="宋体" w:cs="宋体"/>
          <w:b/>
          <w:color w:val="000000"/>
          <w:sz w:val="21"/>
          <w:szCs w:val="21"/>
          <w:highlight w:val="none"/>
          <w:lang w:eastAsia="zh-CN"/>
        </w:rPr>
      </w:r>
      <w:r/>
    </w:p>
    <w:p>
      <w:pPr>
        <w:pStyle w:val="943"/>
        <w:ind w:firstLine="843"/>
        <w:spacing w:line="360" w:lineRule="auto"/>
        <w:rPr>
          <w:rFonts w:eastAsia="宋体" w:cs="宋体"/>
          <w:color w:val="000000"/>
          <w:sz w:val="21"/>
          <w:szCs w:val="21"/>
          <w:highlight w:val="none"/>
          <w:lang w:eastAsia="zh-CN"/>
        </w:rPr>
      </w:pPr>
      <w:r>
        <w:rPr>
          <w:rFonts w:eastAsia="宋体" w:cs="宋体"/>
          <w:b/>
          <w:bCs/>
          <w:color w:val="000000"/>
          <w:sz w:val="21"/>
          <w:szCs w:val="21"/>
          <w:highlight w:val="none"/>
          <w:lang w:eastAsia="zh-CN"/>
        </w:rPr>
        <w:t xml:space="preserve">备注：</w:t>
      </w:r>
      <w:r>
        <w:rPr>
          <w:rFonts w:eastAsia="宋体" w:cs="宋体"/>
          <w:color w:val="000000"/>
          <w:sz w:val="21"/>
          <w:szCs w:val="21"/>
          <w:highlight w:val="none"/>
          <w:lang w:eastAsia="zh-CN"/>
        </w:rPr>
        <w:t xml:space="preserve">1、从业人员、营业收入、资产总额填报上一年度数据，无上一年度数据的新成立企业可不填报。</w:t>
      </w:r>
      <w:r>
        <w:rPr>
          <w:rFonts w:eastAsia="宋体" w:cs="宋体"/>
          <w:color w:val="000000"/>
          <w:sz w:val="21"/>
          <w:szCs w:val="21"/>
          <w:highlight w:val="none"/>
          <w:lang w:eastAsia="zh-CN"/>
        </w:rPr>
      </w:r>
      <w:r/>
    </w:p>
    <w:p>
      <w:pPr>
        <w:pStyle w:val="943"/>
        <w:ind w:firstLine="840"/>
        <w:spacing w:line="360" w:lineRule="auto"/>
        <w:rPr>
          <w:rFonts w:eastAsia="宋体" w:cs="宋体"/>
          <w:b/>
          <w:color w:val="000000"/>
          <w:sz w:val="21"/>
          <w:szCs w:val="21"/>
          <w:highlight w:val="none"/>
          <w:lang w:eastAsia="zh-CN"/>
        </w:rPr>
      </w:pPr>
      <w:r>
        <w:rPr>
          <w:rFonts w:eastAsia="宋体" w:cs="宋体"/>
          <w:color w:val="000000"/>
          <w:sz w:val="21"/>
          <w:szCs w:val="21"/>
          <w:highlight w:val="none"/>
          <w:lang w:eastAsia="zh-CN"/>
        </w:rPr>
        <w:t xml:space="preserve">2、供应商如不提供此声明函，价格将不做相应扣除。</w:t>
      </w:r>
      <w:r>
        <w:rPr>
          <w:rFonts w:eastAsia="宋体" w:cs="宋体"/>
          <w:b/>
          <w:color w:val="000000"/>
          <w:sz w:val="21"/>
          <w:szCs w:val="21"/>
          <w:highlight w:val="none"/>
          <w:lang w:eastAsia="zh-CN"/>
        </w:rPr>
      </w:r>
      <w:r/>
    </w:p>
    <w:p>
      <w:pPr>
        <w:pStyle w:val="888"/>
        <w:jc w:val="left"/>
        <w:spacing w:line="360" w:lineRule="auto"/>
        <w:rPr>
          <w:rFonts w:ascii="宋体" w:hAnsi="宋体" w:eastAsia="宋体" w:cs="宋体"/>
          <w:color w:val="000000"/>
          <w:sz w:val="21"/>
          <w:szCs w:val="21"/>
          <w:highlight w:val="none"/>
          <w:lang w:eastAsia="zh-CN"/>
        </w:rPr>
      </w:pPr>
      <w:r>
        <w:rPr>
          <w:rFonts w:ascii="宋体" w:hAnsi="宋体" w:eastAsia="宋体" w:cs="宋体"/>
          <w:color w:val="000000"/>
          <w:szCs w:val="21"/>
          <w:highlight w:val="none"/>
          <w:lang w:eastAsia="zh-CN"/>
        </w:rPr>
        <w:br w:type="page" w:clear="all"/>
      </w:r>
      <w:r>
        <w:rPr>
          <w:rFonts w:hint="eastAsia" w:ascii="宋体" w:hAnsi="宋体" w:eastAsia="宋体" w:cs="宋体"/>
          <w:color w:val="000000"/>
          <w:sz w:val="21"/>
          <w:szCs w:val="21"/>
          <w:highlight w:val="none"/>
          <w:lang w:eastAsia="zh-CN"/>
        </w:rPr>
        <w:t xml:space="preserve">各行业划型标准为：</w:t>
      </w:r>
      <w:r>
        <w:rPr>
          <w:rFonts w:ascii="宋体" w:hAnsi="宋体" w:eastAsia="宋体" w:cs="宋体"/>
          <w:color w:val="000000"/>
          <w:sz w:val="21"/>
          <w:szCs w:val="21"/>
          <w:highlight w:val="none"/>
          <w:lang w:eastAsia="zh-CN"/>
        </w:rPr>
      </w:r>
      <w:r/>
    </w:p>
    <w:p>
      <w:pPr>
        <w:pStyle w:val="88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（一）农、林、牧、渔业。营业收入</w:t>
      </w:r>
      <w:r>
        <w:rPr>
          <w:rFonts w:ascii="宋体" w:hAnsi="宋体" w:eastAsia="宋体" w:cs="宋体"/>
          <w:color w:val="000000"/>
          <w:sz w:val="21"/>
          <w:szCs w:val="21"/>
          <w:highlight w:val="none"/>
          <w:lang w:eastAsia="zh-CN"/>
        </w:rPr>
        <w:t xml:space="preserve">20000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8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（二）工业。从业人员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40000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8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（三）建筑业。营业收入</w:t>
      </w:r>
      <w:r>
        <w:rPr>
          <w:rFonts w:ascii="宋体" w:hAnsi="宋体" w:eastAsia="宋体" w:cs="宋体"/>
          <w:color w:val="000000"/>
          <w:sz w:val="21"/>
          <w:szCs w:val="21"/>
          <w:highlight w:val="none"/>
          <w:lang w:eastAsia="zh-CN"/>
        </w:rPr>
        <w:t xml:space="preserve">80000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80000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6000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8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（四）批发业。从业人员</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40000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8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（五）零售业。从业人员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20000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8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（六）交通运输业。从业人员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3000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8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（七）仓储业。从业人员</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8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（八）邮政业。从业人员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8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（九）住宿业。从业人员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8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（十）餐饮业。从业人员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8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（十一）信息传输业。从业人员</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8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（十二）软件和信息技术服务业。从业人员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8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（十三）房地产开发经营。营业收入</w:t>
      </w:r>
      <w:r>
        <w:rPr>
          <w:rFonts w:ascii="宋体" w:hAnsi="宋体" w:eastAsia="宋体" w:cs="宋体"/>
          <w:color w:val="000000"/>
          <w:sz w:val="21"/>
          <w:szCs w:val="21"/>
          <w:highlight w:val="none"/>
          <w:lang w:eastAsia="zh-CN"/>
        </w:rPr>
        <w:t xml:space="preserve">200000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8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（十四）物业管理。从业人员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8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（十五）租赁和商务服务业。从业人员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人以下或资产总额</w:t>
      </w:r>
      <w:r>
        <w:rPr>
          <w:rFonts w:ascii="宋体" w:hAnsi="宋体" w:eastAsia="宋体" w:cs="宋体"/>
          <w:color w:val="000000"/>
          <w:sz w:val="21"/>
          <w:szCs w:val="21"/>
          <w:highlight w:val="none"/>
          <w:lang w:eastAsia="zh-CN"/>
        </w:rPr>
        <w:t xml:space="preserve">120000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人及以上，且资产总额</w:t>
      </w:r>
      <w:r>
        <w:rPr>
          <w:rFonts w:ascii="宋体" w:hAnsi="宋体" w:eastAsia="宋体" w:cs="宋体"/>
          <w:color w:val="000000"/>
          <w:sz w:val="21"/>
          <w:szCs w:val="21"/>
          <w:highlight w:val="none"/>
          <w:lang w:eastAsia="zh-CN"/>
        </w:rPr>
        <w:t xml:space="preserve">8000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人及以上，且资产总额</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人以下或资产总额</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888"/>
        <w:jc w:val="left"/>
        <w:spacing w:line="360" w:lineRule="auto"/>
        <w:rPr>
          <w:rFonts w:ascii="宋体" w:hAnsi="宋体" w:eastAsia="宋体" w:cs="宋体"/>
          <w:color w:val="000000"/>
          <w:sz w:val="21"/>
          <w:szCs w:val="21"/>
          <w:highlight w:val="none"/>
          <w:lang w:eastAsia="zh-CN"/>
        </w:rPr>
      </w:pP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十六</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其他未列明行业。从业人员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人及以上的为中型企业</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人及以上的为小型企业</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人以下的为微型企业。</w:t>
      </w:r>
      <w:r>
        <w:rPr>
          <w:rFonts w:ascii="宋体" w:hAnsi="宋体" w:eastAsia="宋体" w:cs="宋体"/>
          <w:color w:val="000000"/>
          <w:sz w:val="21"/>
          <w:szCs w:val="21"/>
          <w:highlight w:val="none"/>
          <w:lang w:eastAsia="zh-CN"/>
        </w:rPr>
      </w:r>
      <w:r/>
    </w:p>
    <w:p>
      <w:pPr>
        <w:pStyle w:val="888"/>
        <w:jc w:val="left"/>
        <w:spacing w:line="360" w:lineRule="auto"/>
        <w:rPr>
          <w:rFonts w:hint="eastAsia" w:ascii="宋体" w:hAnsi="宋体" w:eastAsia="宋体" w:cs="宋体"/>
          <w:b/>
          <w:bCs/>
          <w:color w:val="000000"/>
          <w:sz w:val="28"/>
          <w:highlight w:val="none"/>
          <w:lang w:eastAsia="zh-CN"/>
        </w:rPr>
      </w:pPr>
      <w:r>
        <w:rPr>
          <w:b/>
          <w:bCs/>
          <w:color w:val="000000"/>
          <w:sz w:val="21"/>
          <w:szCs w:val="21"/>
          <w:highlight w:val="none"/>
          <w:lang w:eastAsia="zh-CN"/>
        </w:rPr>
        <w:t xml:space="preserve"> </w:t>
      </w:r>
      <w:r>
        <w:rPr>
          <w:rFonts w:ascii="宋体" w:hAnsi="宋体" w:eastAsia="宋体" w:cs="宋体"/>
          <w:b/>
          <w:bCs/>
          <w:color w:val="000000"/>
          <w:sz w:val="21"/>
          <w:szCs w:val="21"/>
          <w:highlight w:val="none"/>
          <w:lang w:eastAsia="zh-CN"/>
        </w:rPr>
        <w:br w:type="page" w:clear="all"/>
      </w:r>
      <w:r>
        <w:rPr>
          <w:rFonts w:hint="eastAsia" w:ascii="宋体" w:hAnsi="宋体" w:eastAsia="宋体" w:cs="宋体"/>
          <w:b/>
          <w:bCs/>
          <w:color w:val="000000"/>
          <w:sz w:val="28"/>
          <w:highlight w:val="none"/>
          <w:lang w:eastAsia="zh-CN"/>
        </w:rPr>
      </w:r>
      <w:r/>
    </w:p>
    <w:p>
      <w:pPr>
        <w:pStyle w:val="888"/>
        <w:jc w:val="center"/>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t xml:space="preserve">残疾人福利性单位声明函</w:t>
      </w:r>
      <w:r>
        <w:rPr>
          <w:rFonts w:hint="eastAsia" w:ascii="宋体" w:hAnsi="宋体" w:eastAsia="宋体" w:cs="宋体"/>
          <w:b/>
          <w:bCs/>
          <w:color w:val="000000"/>
          <w:sz w:val="28"/>
          <w:highlight w:val="none"/>
          <w:lang w:eastAsia="zh-CN"/>
        </w:rPr>
      </w:r>
      <w:r/>
    </w:p>
    <w:p>
      <w:pPr>
        <w:pStyle w:val="888"/>
        <w:ind w:firstLine="440"/>
        <w:spacing w:line="360" w:lineRule="auto"/>
        <w:widowControl/>
        <w:rPr>
          <w:rFonts w:hint="eastAsia" w:ascii="宋体" w:hAnsi="宋体" w:eastAsia="宋体" w:cs="宋体"/>
          <w:color w:val="000000"/>
          <w:szCs w:val="21"/>
          <w:highlight w:val="none"/>
          <w:lang w:eastAsia="zh-CN"/>
        </w:rPr>
      </w:pPr>
      <w:r/>
      <w:bookmarkEnd w:id="57"/>
      <w:r/>
      <w:bookmarkEnd w:id="58"/>
      <w:r>
        <w:rPr>
          <w:rFonts w:hint="eastAsia" w:ascii="宋体" w:hAnsi="宋体" w:eastAsia="宋体" w:cs="宋体"/>
          <w:color w:val="000000"/>
          <w:szCs w:val="21"/>
          <w:highlight w:val="none"/>
          <w:lang w:eastAsia="zh-CN"/>
        </w:rPr>
        <w:t xml:space="preserve">本单位郑重声明，根据《财政部民政部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Cs w:val="21"/>
          <w:highlight w:val="none"/>
          <w:lang w:eastAsia="zh-CN"/>
        </w:rPr>
      </w:r>
      <w:r/>
    </w:p>
    <w:p>
      <w:pPr>
        <w:pStyle w:val="888"/>
        <w:ind w:firstLine="44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本单位对上述声明的真实性负责。如有虚假，将依法承担相应责任。</w:t>
      </w:r>
      <w:r>
        <w:rPr>
          <w:rFonts w:hint="eastAsia" w:ascii="宋体" w:hAnsi="宋体" w:eastAsia="宋体" w:cs="宋体"/>
          <w:color w:val="000000"/>
          <w:szCs w:val="21"/>
          <w:highlight w:val="none"/>
          <w:lang w:eastAsia="zh-CN"/>
        </w:rPr>
      </w:r>
      <w:r/>
    </w:p>
    <w:p>
      <w:pPr>
        <w:pStyle w:val="888"/>
        <w:ind w:firstLine="528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单位名称（加盖电子公章）：</w:t>
      </w:r>
      <w:r>
        <w:rPr>
          <w:rFonts w:hint="eastAsia" w:ascii="宋体" w:hAnsi="宋体" w:eastAsia="宋体" w:cs="宋体"/>
          <w:color w:val="000000"/>
          <w:szCs w:val="21"/>
          <w:highlight w:val="none"/>
          <w:lang w:eastAsia="zh-CN"/>
        </w:rPr>
      </w:r>
      <w:r/>
    </w:p>
    <w:p>
      <w:pPr>
        <w:pStyle w:val="888"/>
        <w:ind w:firstLine="528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日  期：</w:t>
      </w:r>
      <w:r>
        <w:rPr>
          <w:rFonts w:hint="eastAsia" w:ascii="宋体" w:hAnsi="宋体" w:eastAsia="宋体" w:cs="宋体"/>
          <w:color w:val="000000"/>
          <w:szCs w:val="21"/>
          <w:highlight w:val="none"/>
          <w:lang w:eastAsia="zh-CN"/>
        </w:rPr>
      </w:r>
      <w:r/>
    </w:p>
    <w:p>
      <w:pPr>
        <w:pStyle w:val="888"/>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p>
    <w:p>
      <w:pPr>
        <w:pStyle w:val="888"/>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p>
    <w:p>
      <w:pPr>
        <w:pStyle w:val="888"/>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pStyle w:val="888"/>
        <w:jc w:val="center"/>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t xml:space="preserve">属于监狱企业的证明文件</w:t>
      </w:r>
      <w:r>
        <w:rPr>
          <w:rFonts w:hint="eastAsia" w:ascii="宋体" w:hAnsi="宋体" w:eastAsia="宋体" w:cs="宋体"/>
          <w:b/>
          <w:bCs/>
          <w:color w:val="000000"/>
          <w:sz w:val="28"/>
          <w:highlight w:val="none"/>
          <w:lang w:eastAsia="zh-CN"/>
        </w:rPr>
      </w:r>
      <w:r/>
    </w:p>
    <w:p>
      <w:pPr>
        <w:pStyle w:val="88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（提供由省级以上监狱管理局、戒毒管理局（含新疆生产建设兵团）出具的属于监狱企业的证明文件）</w:t>
      </w:r>
      <w:r>
        <w:rPr>
          <w:rFonts w:hint="eastAsia" w:ascii="宋体" w:hAnsi="宋体" w:eastAsia="宋体" w:cs="宋体"/>
          <w:color w:val="000000"/>
          <w:highlight w:val="none"/>
          <w:lang w:eastAsia="zh-CN"/>
        </w:rPr>
      </w:r>
      <w:r/>
    </w:p>
    <w:p>
      <w:pPr>
        <w:pStyle w:val="888"/>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94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888"/>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szCs w:val="21"/>
          <w:highlight w:val="none"/>
          <w:lang w:eastAsia="zh-CN"/>
        </w:rPr>
      </w:pPr>
      <w:r>
        <w:rPr>
          <w:rFonts w:ascii="宋体" w:hAnsi="宋体" w:eastAsia="宋体" w:cs="宋体"/>
          <w:b/>
          <w:color w:val="000000"/>
          <w:highlight w:val="none"/>
          <w:lang w:eastAsia="zh-CN"/>
        </w:rPr>
        <w:br w:type="page" w:clear="all"/>
      </w:r>
      <w:r>
        <w:rPr>
          <w:rFonts w:hint="eastAsia" w:ascii="宋体" w:hAnsi="宋体" w:eastAsia="宋体" w:cs="宋体"/>
          <w:b/>
          <w:color w:val="000000"/>
          <w:highlight w:val="none"/>
          <w:lang w:eastAsia="zh-CN"/>
        </w:rPr>
        <w:t xml:space="preserve">格式</w:t>
      </w:r>
      <w:r>
        <w:rPr>
          <w:rFonts w:hint="eastAsia" w:ascii="宋体" w:hAnsi="宋体" w:eastAsia="宋体" w:cs="宋体"/>
          <w:b/>
          <w:bCs/>
          <w:color w:val="000000"/>
          <w:szCs w:val="21"/>
          <w:highlight w:val="none"/>
          <w:lang w:val="en-US" w:eastAsia="zh-CN"/>
        </w:rPr>
        <w:t xml:space="preserve">六</w:t>
      </w:r>
      <w:r>
        <w:rPr>
          <w:rFonts w:hint="eastAsia" w:ascii="宋体" w:hAnsi="宋体" w:eastAsia="宋体" w:cs="宋体"/>
          <w:b/>
          <w:bCs/>
          <w:color w:val="000000"/>
          <w:szCs w:val="21"/>
          <w:highlight w:val="none"/>
          <w:lang w:val="zh-CN" w:eastAsia="zh-CN"/>
        </w:rPr>
        <w:t xml:space="preserve">、</w:t>
      </w:r>
      <w:r>
        <w:rPr>
          <w:rFonts w:hint="eastAsia" w:ascii="宋体" w:hAnsi="宋体" w:eastAsia="宋体" w:cs="宋体"/>
          <w:b/>
          <w:color w:val="000000"/>
          <w:szCs w:val="21"/>
          <w:highlight w:val="none"/>
          <w:lang w:eastAsia="zh-CN"/>
        </w:rPr>
        <w:t xml:space="preserve">技术条款偏离表</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color w:val="000000"/>
          <w:szCs w:val="21"/>
          <w:highlight w:val="none"/>
          <w:lang w:eastAsia="zh-CN"/>
        </w:rPr>
      </w:r>
      <w:r/>
    </w:p>
    <w:p>
      <w:pPr>
        <w:pStyle w:val="888"/>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888"/>
        <w:ind w:left="420"/>
        <w:jc w:val="center"/>
        <w:spacing w:line="360" w:lineRule="auto"/>
        <w:rPr>
          <w:rFonts w:ascii="宋体" w:hAnsi="宋体" w:eastAsia="宋体" w:cs="黑体"/>
          <w:color w:val="000000"/>
          <w:sz w:val="36"/>
          <w:highlight w:val="none"/>
        </w:rPr>
      </w:pPr>
      <w:r>
        <w:rPr>
          <w:rFonts w:ascii="宋体" w:hAnsi="宋体" w:eastAsia="宋体" w:cs="黑体"/>
          <w:color w:val="000000"/>
          <w:sz w:val="36"/>
          <w:highlight w:val="none"/>
        </w:rPr>
        <w:t xml:space="preserve">技术条款偏离表</w:t>
      </w:r>
      <w:r>
        <w:rPr>
          <w:rFonts w:ascii="宋体" w:hAnsi="宋体" w:eastAsia="宋体" w:cs="黑体"/>
          <w:color w:val="000000"/>
          <w:sz w:val="36"/>
          <w:highlight w:val="none"/>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2752"/>
        <w:gridCol w:w="1568"/>
        <w:gridCol w:w="1411"/>
        <w:gridCol w:w="1829"/>
        <w:gridCol w:w="1110"/>
      </w:tblGrid>
      <w:tr>
        <w:trPr/>
        <w:tc>
          <w:tcPr>
            <w:gridSpan w:val="4"/>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888"/>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项目名称：</w:t>
            </w:r>
            <w:r>
              <w:rPr>
                <w:rFonts w:ascii="宋体" w:hAnsi="宋体" w:eastAsia="宋体" w:cs="宋体"/>
                <w:color w:val="000000"/>
                <w:highlight w:val="none"/>
                <w:lang w:eastAsia="zh-CN"/>
              </w:rPr>
            </w:r>
            <w:r/>
          </w:p>
        </w:tc>
        <w:tc>
          <w:tcPr>
            <w:gridSpan w:val="2"/>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39" w:type="dxa"/>
            <w:vAlign w:val="center"/>
            <w:textDirection w:val="lrTb"/>
            <w:noWrap w:val="false"/>
          </w:tcPr>
          <w:p>
            <w:pPr>
              <w:pStyle w:val="888"/>
              <w:spacing w:line="360" w:lineRule="auto"/>
              <w:rPr>
                <w:rFonts w:ascii="宋体" w:hAnsi="宋体" w:eastAsia="宋体" w:cs="宋体"/>
                <w:color w:val="000000"/>
                <w:highlight w:val="none"/>
              </w:rPr>
            </w:pPr>
            <w:r>
              <w:rPr>
                <w:rFonts w:ascii="宋体" w:hAnsi="宋体" w:eastAsia="宋体" w:cs="宋体"/>
                <w:color w:val="000000"/>
                <w:highlight w:val="none"/>
              </w:rPr>
              <w:t xml:space="preserve">项目编号：</w:t>
            </w: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88"/>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技术条款</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88"/>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rPr>
              <w:t xml:space="preserve">响应</w:t>
            </w: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偏离</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备注</w:t>
            </w: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bl>
    <w:p>
      <w:pPr>
        <w:pStyle w:val="888"/>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88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888"/>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8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888"/>
        <w:spacing w:line="360" w:lineRule="auto"/>
        <w:rPr>
          <w:rFonts w:ascii="宋体" w:hAnsi="宋体" w:eastAsia="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olor w:val="000000"/>
          <w:highlight w:val="none"/>
          <w:lang w:eastAsia="zh-CN"/>
        </w:rPr>
      </w:r>
      <w:r/>
    </w:p>
    <w:p>
      <w:pPr>
        <w:pStyle w:val="88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888"/>
        <w:spacing w:line="360" w:lineRule="auto"/>
        <w:shd w:val="clear" w:color="auto" w:fill="ffffff"/>
        <w:widowControl/>
        <w:rPr>
          <w:rFonts w:hint="eastAsia" w:ascii="宋体" w:hAnsi="宋体" w:eastAsia="宋体" w:cs="宋体"/>
          <w:b/>
          <w:bCs/>
          <w:color w:val="000000"/>
          <w:szCs w:val="21"/>
          <w:highlight w:val="none"/>
          <w:lang w:eastAsia="zh-CN"/>
        </w:rPr>
      </w:pPr>
      <w:r>
        <w:rPr>
          <w:rFonts w:hint="eastAsia" w:ascii="宋体" w:hAnsi="宋体" w:eastAsia="宋体" w:cs="宋体"/>
          <w:b/>
          <w:color w:val="000000"/>
          <w:szCs w:val="21"/>
          <w:highlight w:val="none"/>
          <w:lang w:eastAsia="zh-CN"/>
        </w:rPr>
        <w:br w:type="page" w:clear="all"/>
      </w:r>
      <w:r>
        <w:rPr>
          <w:rFonts w:hint="eastAsia" w:ascii="宋体" w:hAnsi="宋体" w:eastAsia="宋体" w:cs="宋体"/>
          <w:b/>
          <w:color w:val="000000"/>
          <w:szCs w:val="21"/>
          <w:highlight w:val="none"/>
          <w:lang w:eastAsia="zh-CN"/>
        </w:rPr>
        <w:t xml:space="preserve">格式</w:t>
      </w:r>
      <w:r>
        <w:rPr>
          <w:rFonts w:hint="eastAsia" w:ascii="宋体" w:hAnsi="宋体" w:eastAsia="宋体" w:cs="宋体"/>
          <w:b/>
          <w:color w:val="000000"/>
          <w:szCs w:val="21"/>
          <w:highlight w:val="none"/>
          <w:lang w:val="en-US" w:eastAsia="zh-CN"/>
        </w:rPr>
        <w:t xml:space="preserve">七</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color w:val="000000"/>
          <w:szCs w:val="21"/>
          <w:highlight w:val="none"/>
          <w:lang w:eastAsia="zh-CN"/>
        </w:rPr>
        <w:t xml:space="preserve">商务条款偏离表</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bCs/>
          <w:color w:val="000000"/>
          <w:szCs w:val="21"/>
          <w:highlight w:val="none"/>
          <w:lang w:eastAsia="zh-CN"/>
        </w:rPr>
      </w:r>
      <w:r/>
    </w:p>
    <w:p>
      <w:pPr>
        <w:pStyle w:val="888"/>
        <w:ind w:left="420"/>
        <w:jc w:val="center"/>
        <w:spacing w:line="360" w:lineRule="auto"/>
        <w:rPr>
          <w:rFonts w:hint="eastAsia" w:ascii="宋体" w:hAnsi="宋体" w:eastAsia="宋体" w:cs="黑体"/>
          <w:color w:val="000000"/>
          <w:sz w:val="36"/>
          <w:highlight w:val="none"/>
          <w:lang w:eastAsia="zh-CN"/>
        </w:rPr>
      </w:pPr>
      <w:r>
        <w:rPr>
          <w:rFonts w:ascii="宋体" w:hAnsi="宋体" w:eastAsia="宋体" w:cs="黑体"/>
          <w:color w:val="000000"/>
          <w:sz w:val="36"/>
          <w:highlight w:val="none"/>
        </w:rPr>
        <w:t xml:space="preserve">商务条款偏离表</w:t>
      </w:r>
      <w:r>
        <w:rPr>
          <w:rFonts w:hint="eastAsia" w:ascii="宋体" w:hAnsi="宋体" w:eastAsia="宋体" w:cs="黑体"/>
          <w:color w:val="000000"/>
          <w:sz w:val="36"/>
          <w:highlight w:val="none"/>
          <w:lang w:eastAsia="zh-CN"/>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651"/>
        <w:gridCol w:w="2868"/>
        <w:gridCol w:w="2977"/>
        <w:gridCol w:w="1348"/>
        <w:gridCol w:w="1372"/>
        <w:gridCol w:w="224"/>
      </w:tblGrid>
      <w:tr>
        <w:trPr/>
        <w:tc>
          <w:tcPr>
            <w:gridSpan w:val="3"/>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888"/>
              <w:ind w:firstLine="220"/>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项目名称：</w:t>
            </w:r>
            <w:r>
              <w:rPr>
                <w:rFonts w:ascii="宋体" w:hAnsi="宋体" w:eastAsia="宋体" w:cs="宋体"/>
                <w:color w:val="000000"/>
                <w:highlight w:val="none"/>
                <w:lang w:eastAsia="zh-CN"/>
              </w:rPr>
            </w:r>
            <w:r/>
          </w:p>
        </w:tc>
        <w:tc>
          <w:tcPr>
            <w:gridSpan w:val="3"/>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44" w:type="dxa"/>
            <w:vAlign w:val="center"/>
            <w:textDirection w:val="lrTb"/>
            <w:noWrap w:val="false"/>
          </w:tcPr>
          <w:p>
            <w:pPr>
              <w:pStyle w:val="888"/>
              <w:spacing w:line="360" w:lineRule="auto"/>
              <w:rPr>
                <w:rFonts w:ascii="宋体" w:hAnsi="宋体" w:eastAsia="宋体" w:cs="宋体"/>
                <w:color w:val="000000"/>
                <w:highlight w:val="none"/>
              </w:rPr>
            </w:pPr>
            <w:r>
              <w:rPr>
                <w:rFonts w:ascii="宋体" w:hAnsi="宋体" w:eastAsia="宋体" w:cs="宋体"/>
                <w:color w:val="000000"/>
                <w:highlight w:val="none"/>
              </w:rPr>
              <w:t xml:space="preserve">项目编号：</w:t>
            </w: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88"/>
              <w:jc w:val="center"/>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lang w:eastAsia="zh-CN"/>
              </w:rPr>
              <w:t xml:space="preserve">文件要求的商务条款</w:t>
            </w:r>
            <w:r>
              <w:rPr>
                <w:rFonts w:ascii="宋体" w:hAnsi="宋体" w:eastAsia="宋体" w:cs="宋体"/>
                <w:color w:val="000000"/>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88"/>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rPr>
              <w:t xml:space="preserve">响应</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偏离</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备注</w:t>
            </w: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8"/>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888"/>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888"/>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888"/>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8"/>
              <w:spacing w:line="360" w:lineRule="auto"/>
              <w:rPr>
                <w:rFonts w:ascii="宋体" w:hAnsi="宋体" w:eastAsia="宋体" w:cs="宋体"/>
                <w:color w:val="000000"/>
                <w:highlight w:val="none"/>
              </w:rPr>
            </w:pPr>
            <w:r>
              <w:rPr>
                <w:rFonts w:ascii="宋体" w:hAnsi="宋体" w:eastAsia="宋体" w:cs="宋体"/>
                <w:color w:val="000000"/>
                <w:highlight w:val="none"/>
              </w:rPr>
            </w:r>
            <w:r/>
          </w:p>
        </w:tc>
      </w:tr>
    </w:tbl>
    <w:p>
      <w:pPr>
        <w:pStyle w:val="888"/>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88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888"/>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8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888"/>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s="宋体"/>
          <w:color w:val="000000"/>
          <w:highlight w:val="none"/>
          <w:lang w:eastAsia="zh-CN"/>
        </w:rPr>
      </w:r>
      <w:r/>
    </w:p>
    <w:p>
      <w:pPr>
        <w:pStyle w:val="888"/>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r>
      <w:r/>
    </w:p>
    <w:p>
      <w:pPr>
        <w:pStyle w:val="888"/>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br w:type="page" w:clear="all"/>
      </w:r>
      <w:r>
        <w:rPr>
          <w:rFonts w:hint="eastAsia" w:ascii="宋体" w:hAnsi="宋体" w:eastAsia="宋体" w:cs="宋体"/>
          <w:b/>
          <w:color w:val="000000"/>
          <w:highlight w:val="none"/>
          <w:lang w:eastAsia="zh-CN"/>
        </w:rPr>
        <w:t xml:space="preserve">格式</w:t>
      </w:r>
      <w:r>
        <w:rPr>
          <w:rFonts w:hint="eastAsia" w:ascii="宋体" w:hAnsi="宋体" w:eastAsia="宋体" w:cs="宋体"/>
          <w:b/>
          <w:color w:val="000000"/>
          <w:highlight w:val="none"/>
          <w:lang w:val="en-US" w:eastAsia="zh-CN"/>
        </w:rPr>
        <w:t xml:space="preserve">八</w:t>
      </w:r>
      <w:r>
        <w:rPr>
          <w:rFonts w:hint="eastAsia" w:ascii="宋体" w:hAnsi="宋体" w:eastAsia="宋体" w:cs="宋体"/>
          <w:b/>
          <w:color w:val="000000"/>
          <w:highlight w:val="none"/>
          <w:lang w:eastAsia="zh-CN"/>
        </w:rPr>
        <w:t xml:space="preserve">、拟投入本项目人员表</w:t>
      </w:r>
      <w:r>
        <w:rPr>
          <w:rFonts w:hint="eastAsia" w:ascii="宋体" w:hAnsi="宋体" w:eastAsia="宋体" w:cs="宋体"/>
          <w:b/>
          <w:color w:val="000000"/>
          <w:highlight w:val="none"/>
          <w:lang w:eastAsia="zh-CN"/>
        </w:rPr>
      </w:r>
      <w:r/>
    </w:p>
    <w:p>
      <w:pPr>
        <w:pStyle w:val="94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3"/>
        <w:ind w:firstLine="3240"/>
        <w:jc w:val="both"/>
        <w:spacing w:line="360" w:lineRule="auto"/>
        <w:rPr>
          <w:rFonts w:hint="eastAsia" w:eastAsia="宋体"/>
          <w:color w:val="000000"/>
          <w:highlight w:val="none"/>
          <w:lang w:eastAsia="zh-CN"/>
        </w:rPr>
      </w:pPr>
      <w:r>
        <w:rPr>
          <w:rFonts w:hint="eastAsia" w:eastAsia="宋体" w:cs="宋体"/>
          <w:color w:val="000000"/>
          <w:sz w:val="36"/>
          <w:szCs w:val="22"/>
          <w:highlight w:val="none"/>
        </w:rPr>
        <w:t xml:space="preserve">拟投入本项目人员表</w:t>
      </w:r>
      <w:r>
        <w:rPr>
          <w:rFonts w:hint="eastAsia" w:eastAsia="宋体"/>
          <w:color w:val="000000"/>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1164"/>
        <w:gridCol w:w="1310"/>
        <w:gridCol w:w="1310"/>
        <w:gridCol w:w="1310"/>
        <w:gridCol w:w="1164"/>
        <w:gridCol w:w="1164"/>
        <w:gridCol w:w="1164"/>
      </w:tblGrid>
      <w:tr>
        <w:trPr>
          <w:trHeight w:val="1314"/>
        </w:trPr>
        <w:tc>
          <w:tcPr>
            <w:tcW w:w="693"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序号</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姓名</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拟在本项目承担的角色</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学历</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专业</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职位/职称/相关证书</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工作经历</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备注</w:t>
            </w: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48"/>
        </w:trPr>
        <w:tc>
          <w:tcPr>
            <w:tcW w:w="693" w:type="dxa"/>
            <w:vAlign w:val="top"/>
            <w:textDirection w:val="lrTb"/>
            <w:noWrap w:val="false"/>
          </w:tcPr>
          <w:p>
            <w:pPr>
              <w:pStyle w:val="888"/>
              <w:spacing w:line="360" w:lineRule="auto"/>
              <w:widowControl/>
              <w:rPr>
                <w:rFonts w:ascii="宋体" w:hAnsi="宋体" w:eastAsia="宋体" w:cs="宋体"/>
                <w:b/>
                <w:color w:val="000000"/>
                <w:highlight w:val="none"/>
                <w:lang w:eastAsia="zh-CN"/>
              </w:rPr>
            </w:pPr>
            <w:r>
              <w:rPr>
                <w:rFonts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88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bl>
    <w:p>
      <w:pPr>
        <w:pStyle w:val="88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888"/>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8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888"/>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s="宋体"/>
          <w:color w:val="000000"/>
          <w:highlight w:val="none"/>
          <w:lang w:eastAsia="zh-CN"/>
        </w:rPr>
      </w:r>
      <w:r/>
    </w:p>
    <w:p>
      <w:pPr>
        <w:pStyle w:val="888"/>
        <w:spacing w:line="360" w:lineRule="auto"/>
        <w:shd w:val="clear" w:color="auto" w:fill="ffffff"/>
        <w:widowControl/>
        <w:rPr>
          <w:rFonts w:hint="eastAsia" w:ascii="宋体" w:hAnsi="宋体" w:eastAsia="宋体" w:cs="宋体"/>
          <w:color w:val="000000"/>
          <w:highlight w:val="none"/>
          <w:lang w:eastAsia="zh-CN"/>
        </w:rPr>
      </w:pPr>
      <w:r>
        <w:rPr>
          <w:rFonts w:hint="eastAsia" w:ascii="宋体" w:hAnsi="宋体" w:eastAsia="宋体" w:cs="宋体"/>
          <w:b/>
          <w:color w:val="000000"/>
          <w:highlight w:val="none"/>
          <w:lang w:eastAsia="zh-CN"/>
        </w:rPr>
        <w:t xml:space="preserve">  </w:t>
      </w:r>
      <w:r>
        <w:rPr>
          <w:rFonts w:hint="eastAsia" w:ascii="宋体" w:hAnsi="宋体" w:eastAsia="宋体" w:cs="宋体"/>
          <w:color w:val="000000"/>
          <w:highlight w:val="none"/>
          <w:lang w:eastAsia="zh-CN"/>
        </w:rPr>
      </w:r>
      <w:r/>
    </w:p>
    <w:p>
      <w:pPr>
        <w:pStyle w:val="888"/>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888"/>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888"/>
        <w:spacing w:line="360" w:lineRule="auto"/>
        <w:shd w:val="clear" w:color="auto" w:fill="ffffff"/>
        <w:widowControl/>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 </w:t>
      </w:r>
      <w:r>
        <w:rPr>
          <w:rFonts w:hint="eastAsia" w:ascii="宋体" w:hAnsi="宋体" w:cs="宋体"/>
          <w:color w:val="000000"/>
          <w:szCs w:val="21"/>
          <w:highlight w:val="none"/>
          <w:lang w:eastAsia="zh-CN"/>
        </w:rPr>
      </w:r>
      <w:r/>
    </w:p>
    <w:p>
      <w:pPr>
        <w:pStyle w:val="888"/>
        <w:spacing w:line="360" w:lineRule="auto"/>
        <w:widowControl/>
        <w:rPr>
          <w:rFonts w:hint="eastAsia" w:ascii="宋体" w:hAnsi="宋体" w:eastAsia="宋体" w:cs="宋体"/>
          <w:b/>
          <w:bCs/>
          <w:color w:val="000000"/>
          <w:szCs w:val="21"/>
          <w:highlight w:val="none"/>
          <w:lang w:eastAsia="zh-CN"/>
        </w:rPr>
      </w:pPr>
      <w:r>
        <w:rPr>
          <w:rFonts w:hint="eastAsia" w:ascii="宋体" w:hAnsi="宋体" w:eastAsia="宋体" w:cs="宋体"/>
          <w:b/>
          <w:color w:val="000000"/>
          <w:highlight w:val="none"/>
          <w:lang w:eastAsia="zh-CN"/>
        </w:rPr>
        <w:br w:type="column"/>
      </w:r>
      <w:r>
        <w:rPr>
          <w:rFonts w:hint="eastAsia" w:ascii="宋体" w:hAnsi="宋体" w:eastAsia="宋体" w:cs="宋体"/>
          <w:b/>
          <w:color w:val="000000"/>
          <w:szCs w:val="21"/>
          <w:highlight w:val="none"/>
          <w:lang w:eastAsia="zh-CN"/>
        </w:rPr>
        <w:t xml:space="preserve">格式</w:t>
      </w:r>
      <w:r>
        <w:rPr>
          <w:rFonts w:hint="eastAsia" w:ascii="宋体" w:hAnsi="宋体" w:eastAsia="宋体" w:cs="宋体"/>
          <w:b/>
          <w:color w:val="000000"/>
          <w:szCs w:val="21"/>
          <w:highlight w:val="none"/>
          <w:lang w:val="en-US" w:eastAsia="zh-CN"/>
        </w:rPr>
        <w:t xml:space="preserve">九、</w:t>
      </w:r>
      <w:r>
        <w:rPr>
          <w:rFonts w:hint="eastAsia" w:ascii="宋体" w:hAnsi="宋体" w:eastAsia="宋体" w:cs="宋体"/>
          <w:b/>
          <w:bCs/>
          <w:color w:val="000000"/>
          <w:szCs w:val="21"/>
          <w:highlight w:val="none"/>
          <w:lang w:eastAsia="zh-CN"/>
        </w:rPr>
        <w:t xml:space="preserve"> 响应人类似业绩情况表格式</w:t>
      </w:r>
      <w:r>
        <w:rPr>
          <w:rFonts w:hint="eastAsia" w:ascii="宋体" w:hAnsi="宋体" w:eastAsia="宋体" w:cs="宋体"/>
          <w:b/>
          <w:bCs/>
          <w:color w:val="000000"/>
          <w:szCs w:val="21"/>
          <w:highlight w:val="none"/>
          <w:lang w:eastAsia="zh-CN"/>
        </w:rPr>
      </w:r>
      <w:r/>
    </w:p>
    <w:p>
      <w:pPr>
        <w:pStyle w:val="88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响应人类似业绩情况表</w:t>
      </w:r>
      <w:r>
        <w:rPr>
          <w:rFonts w:hint="eastAsia" w:ascii="宋体" w:hAnsi="宋体" w:eastAsia="宋体" w:cs="宋体"/>
          <w:b/>
          <w:bCs/>
          <w:color w:val="000000"/>
          <w:sz w:val="24"/>
          <w:highlight w:val="none"/>
          <w:lang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业主单位</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w:t>
            </w:r>
            <w:r>
              <w:rPr>
                <w:rFonts w:hint="eastAsia" w:ascii="宋体" w:hAnsi="宋体" w:eastAsia="宋体" w:cs="宋体"/>
                <w:color w:val="000000"/>
                <w:szCs w:val="21"/>
                <w:highlight w:val="none"/>
              </w:rPr>
            </w:r>
            <w:r/>
          </w:p>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规模</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内容</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联系人及电话</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ind w:firstLine="12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8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888"/>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88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888"/>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888"/>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s="宋体"/>
          <w:color w:val="000000"/>
          <w:highlight w:val="none"/>
          <w:lang w:eastAsia="zh-CN"/>
        </w:rPr>
      </w:r>
      <w:r/>
    </w:p>
    <w:p>
      <w:pPr>
        <w:pStyle w:val="88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8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8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8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8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8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8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8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8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8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8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8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94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sz w:val="30"/>
          <w:szCs w:val="30"/>
          <w:highlight w:val="none"/>
          <w:lang w:eastAsia="zh-CN"/>
        </w:rPr>
        <w:br w:type="column"/>
      </w:r>
      <w:r>
        <w:rPr>
          <w:rFonts w:hint="eastAsia" w:ascii="宋体" w:hAnsi="宋体" w:eastAsia="宋体" w:cs="宋体"/>
          <w:b/>
          <w:color w:val="000000"/>
          <w:highlight w:val="none"/>
          <w:lang w:eastAsia="zh-CN"/>
        </w:rPr>
        <w:t xml:space="preserve">格式</w:t>
      </w:r>
      <w:r>
        <w:rPr>
          <w:rFonts w:hint="eastAsia" w:ascii="宋体" w:hAnsi="宋体" w:eastAsia="宋体" w:cs="宋体"/>
          <w:b/>
          <w:color w:val="000000"/>
          <w:highlight w:val="none"/>
          <w:lang w:val="en-US" w:eastAsia="zh-CN"/>
        </w:rPr>
        <w:t xml:space="preserve">十</w:t>
      </w:r>
      <w:r>
        <w:rPr>
          <w:rFonts w:hint="eastAsia" w:ascii="宋体" w:hAnsi="宋体" w:eastAsia="宋体" w:cs="宋体"/>
          <w:b/>
          <w:color w:val="000000"/>
          <w:highlight w:val="none"/>
          <w:lang w:eastAsia="zh-CN"/>
        </w:rPr>
        <w:t xml:space="preserve">、资格证明文件</w:t>
      </w:r>
      <w:r>
        <w:rPr>
          <w:rFonts w:hint="eastAsia" w:ascii="宋体" w:hAnsi="宋体" w:eastAsia="宋体" w:cs="宋体"/>
          <w:b/>
          <w:color w:val="000000"/>
          <w:highlight w:val="none"/>
          <w:lang w:eastAsia="zh-CN"/>
        </w:rPr>
      </w:r>
      <w:r/>
    </w:p>
    <w:p>
      <w:pPr>
        <w:pStyle w:val="943"/>
        <w:ind w:firstLine="0"/>
        <w:spacing w:line="360" w:lineRule="auto"/>
        <w:rPr>
          <w:rFonts w:eastAsia="宋体"/>
          <w:bCs/>
          <w:color w:val="000000"/>
          <w:sz w:val="21"/>
          <w:szCs w:val="21"/>
          <w:highlight w:val="none"/>
          <w:lang w:eastAsia="zh-CN"/>
        </w:rPr>
      </w:pPr>
      <w:r>
        <w:rPr>
          <w:rFonts w:hint="eastAsia" w:eastAsia="宋体"/>
          <w:bCs/>
          <w:color w:val="000000"/>
          <w:sz w:val="21"/>
          <w:szCs w:val="21"/>
          <w:highlight w:val="none"/>
          <w:lang w:val="en-US" w:eastAsia="zh-CN"/>
        </w:rPr>
        <w:t xml:space="preserve">1、</w:t>
      </w:r>
      <w:r>
        <w:rPr>
          <w:rFonts w:hint="eastAsia" w:eastAsia="宋体"/>
          <w:bCs/>
          <w:color w:val="000000"/>
          <w:sz w:val="21"/>
          <w:szCs w:val="21"/>
          <w:highlight w:val="none"/>
          <w:lang w:eastAsia="zh-CN"/>
        </w:rPr>
        <w:t xml:space="preserve">满足《中华人民共和国政府采购法》第二十二条规定：</w:t>
      </w:r>
      <w:r>
        <w:rPr>
          <w:rFonts w:eastAsia="宋体"/>
          <w:bCs/>
          <w:color w:val="000000"/>
          <w:sz w:val="21"/>
          <w:szCs w:val="21"/>
          <w:highlight w:val="none"/>
          <w:lang w:eastAsia="zh-CN"/>
        </w:rPr>
      </w:r>
      <w:r/>
    </w:p>
    <w:p>
      <w:pPr>
        <w:pStyle w:val="904"/>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（1）具有独立承担民事责任的能力（提供法人或者其他组织的营业执照等证明文件加盖公章）；</w:t>
      </w:r>
      <w:r>
        <w:rPr>
          <w:rFonts w:hint="eastAsia" w:eastAsia="宋体"/>
          <w:bCs/>
          <w:color w:val="000000"/>
          <w:sz w:val="21"/>
          <w:szCs w:val="21"/>
          <w:highlight w:val="none"/>
          <w:lang w:eastAsia="zh-CN"/>
        </w:rPr>
      </w:r>
      <w:r/>
    </w:p>
    <w:p>
      <w:pPr>
        <w:pStyle w:val="904"/>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（2）具有良好的商业信誉和健全的财务会计制度（提供由第三方专业机构出具的2024年度</w:t>
      </w:r>
      <w:r>
        <w:rPr>
          <w:rFonts w:hint="eastAsia" w:eastAsia="宋体"/>
          <w:bCs/>
          <w:color w:val="000000"/>
          <w:sz w:val="21"/>
          <w:szCs w:val="21"/>
          <w:highlight w:val="none"/>
          <w:lang w:val="en-US" w:eastAsia="zh-CN"/>
        </w:rPr>
        <w:t xml:space="preserve">/2025年度</w:t>
      </w:r>
      <w:r>
        <w:rPr>
          <w:rFonts w:hint="eastAsia" w:eastAsia="宋体"/>
          <w:bCs/>
          <w:color w:val="000000"/>
          <w:sz w:val="21"/>
          <w:szCs w:val="21"/>
          <w:highlight w:val="none"/>
          <w:lang w:eastAsia="zh-CN"/>
        </w:rPr>
        <w:t xml:space="preserve">财务审计报告（财务审计报告至少包含资产负债表、利润表、现金流量表、第三方专业机构盖章和注册会计师签字页加盖公章）</w:t>
      </w:r>
      <w:r>
        <w:rPr>
          <w:rFonts w:hint="eastAsia" w:eastAsia="宋体"/>
          <w:bCs/>
          <w:color w:val="000000"/>
          <w:sz w:val="21"/>
          <w:szCs w:val="21"/>
          <w:highlight w:val="none"/>
          <w:lang w:val="en-US" w:eastAsia="zh-CN"/>
        </w:rPr>
        <w:t xml:space="preserve">或</w:t>
      </w:r>
      <w:r>
        <w:rPr>
          <w:rFonts w:hint="eastAsia"/>
          <w:color w:val="000000"/>
          <w:highlight w:val="none"/>
          <w:lang w:val="en-US" w:eastAsia="zh-CN"/>
        </w:rPr>
        <w:t xml:space="preserve">提供参加本次政府采购活动前半年内任意一个月（2025年12月以来）的财务报表复印件（包含资产负债表、现金流量表）</w:t>
      </w:r>
      <w:r>
        <w:rPr>
          <w:rFonts w:hint="eastAsia" w:eastAsia="宋体"/>
          <w:bCs/>
          <w:color w:val="000000"/>
          <w:sz w:val="21"/>
          <w:szCs w:val="21"/>
          <w:highlight w:val="none"/>
          <w:lang w:eastAsia="zh-CN"/>
        </w:rPr>
        <w:t xml:space="preserve">或响应截止时间前六个月银行出具的企业资信证明加盖公章，成立不满一年则无需提供，否则视为未提供）；</w:t>
      </w:r>
      <w:r>
        <w:rPr>
          <w:rFonts w:hint="eastAsia" w:eastAsia="宋体"/>
          <w:bCs/>
          <w:color w:val="000000"/>
          <w:sz w:val="21"/>
          <w:szCs w:val="21"/>
          <w:highlight w:val="none"/>
          <w:lang w:eastAsia="zh-CN"/>
        </w:rPr>
      </w:r>
      <w:r/>
    </w:p>
    <w:p>
      <w:pPr>
        <w:pStyle w:val="904"/>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（3）具有履行合同所必需的设备和专业技术能力（根据项目需求提供履行合同所必需的设备和专业技术能力的证明材料或相关加盖公章的承诺书原件）；</w:t>
      </w:r>
      <w:r>
        <w:rPr>
          <w:rFonts w:hint="eastAsia" w:eastAsia="宋体"/>
          <w:bCs/>
          <w:color w:val="000000"/>
          <w:sz w:val="21"/>
          <w:szCs w:val="21"/>
          <w:highlight w:val="none"/>
          <w:lang w:eastAsia="zh-CN"/>
        </w:rPr>
      </w:r>
      <w:r/>
    </w:p>
    <w:p>
      <w:pPr>
        <w:pStyle w:val="904"/>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4）有依法缴纳税收和社会保障资金的良好记录（提供响应截止前半年内任意一个月（2025年12月以来）缴纳增值税，或营业税，或企业所得税或印花税的凭据，及缴纳社会保险的凭据（专用收据，或社会保险缴纳清单）加盖公章，否则视为未提供）；</w:t>
      </w:r>
      <w:r>
        <w:rPr>
          <w:rFonts w:hint="eastAsia" w:eastAsia="宋体"/>
          <w:bCs/>
          <w:color w:val="000000"/>
          <w:sz w:val="21"/>
          <w:szCs w:val="21"/>
          <w:highlight w:val="none"/>
          <w:lang w:eastAsia="zh-CN"/>
        </w:rPr>
      </w:r>
      <w:r/>
    </w:p>
    <w:p>
      <w:pPr>
        <w:pStyle w:val="904"/>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（5）参加本次采购活动前三年内，在经营活动中没有重大违法或不良征信记录（提供参加本次采购活动前三年内在经营活动中没有重大违法记录的书面声明承诺书原件）。</w:t>
      </w:r>
      <w:r>
        <w:rPr>
          <w:rFonts w:hint="eastAsia" w:eastAsia="宋体"/>
          <w:bCs/>
          <w:color w:val="000000"/>
          <w:sz w:val="21"/>
          <w:szCs w:val="21"/>
          <w:highlight w:val="none"/>
          <w:lang w:eastAsia="zh-CN"/>
        </w:rPr>
      </w:r>
      <w:r/>
    </w:p>
    <w:p>
      <w:pPr>
        <w:pStyle w:val="904"/>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（6）法律、行政法规规定的其他条件。</w:t>
      </w:r>
      <w:r>
        <w:rPr>
          <w:rFonts w:hint="eastAsia" w:eastAsia="宋体"/>
          <w:bCs/>
          <w:color w:val="000000"/>
          <w:sz w:val="21"/>
          <w:szCs w:val="21"/>
          <w:highlight w:val="none"/>
          <w:lang w:eastAsia="zh-CN"/>
        </w:rPr>
      </w:r>
      <w:r/>
    </w:p>
    <w:p>
      <w:pPr>
        <w:pStyle w:val="94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888"/>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888"/>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888"/>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888"/>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br w:type="column"/>
      </w:r>
      <w:r>
        <w:rPr>
          <w:rFonts w:hint="eastAsia" w:ascii="宋体" w:hAnsi="宋体" w:eastAsia="宋体" w:cs="宋体"/>
          <w:b/>
          <w:color w:val="000000"/>
          <w:sz w:val="24"/>
          <w:highlight w:val="none"/>
          <w:lang w:eastAsia="zh-CN"/>
        </w:rPr>
        <w:t xml:space="preserve">附件</w:t>
      </w:r>
      <w:r>
        <w:rPr>
          <w:rFonts w:hint="eastAsia" w:ascii="宋体" w:hAnsi="宋体" w:eastAsia="宋体" w:cs="宋体"/>
          <w:b/>
          <w:color w:val="000000"/>
          <w:sz w:val="24"/>
          <w:highlight w:val="none"/>
          <w:lang w:val="en-US" w:eastAsia="zh-CN"/>
        </w:rPr>
        <w:t xml:space="preserve">一</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888"/>
        <w:jc w:val="cente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bCs/>
          <w:color w:val="000000"/>
          <w:sz w:val="24"/>
          <w:highlight w:val="none"/>
          <w:lang w:eastAsia="zh-CN"/>
        </w:rPr>
        <w:t xml:space="preserve">具备履行合同所必需的设备和专业技术能力的书面声明</w:t>
      </w:r>
      <w:r>
        <w:rPr>
          <w:rFonts w:hint="eastAsia" w:ascii="宋体" w:hAnsi="宋体" w:eastAsia="宋体" w:cs="宋体"/>
          <w:b/>
          <w:color w:val="000000"/>
          <w:sz w:val="24"/>
          <w:highlight w:val="none"/>
          <w:lang w:eastAsia="zh-CN"/>
        </w:rPr>
      </w:r>
      <w:r/>
    </w:p>
    <w:p>
      <w:pPr>
        <w:pStyle w:val="888"/>
        <w:ind w:firstLine="492"/>
        <w:spacing w:line="360" w:lineRule="auto"/>
        <w:rPr>
          <w:rFonts w:hint="eastAsia" w:ascii="宋体" w:hAnsi="宋体" w:eastAsia="宋体" w:cs="宋体"/>
          <w:bCs/>
          <w:color w:val="000000"/>
          <w:sz w:val="24"/>
          <w:highlight w:val="none"/>
          <w:lang w:eastAsia="zh-CN"/>
        </w:rPr>
      </w:pPr>
      <w:r>
        <w:rPr>
          <w:rFonts w:hint="eastAsia" w:ascii="宋体" w:hAnsi="宋体" w:eastAsia="宋体"/>
          <w:bCs/>
          <w:color w:val="000000"/>
          <w:sz w:val="21"/>
          <w:szCs w:val="21"/>
          <w:highlight w:val="none"/>
          <w:lang w:eastAsia="zh-CN"/>
        </w:rPr>
        <w:t xml:space="preserve">江苏省省级机关医院 ：</w:t>
      </w:r>
      <w:r>
        <w:rPr>
          <w:rFonts w:hint="eastAsia" w:ascii="宋体" w:hAnsi="宋体" w:eastAsia="宋体" w:cs="宋体"/>
          <w:bCs/>
          <w:color w:val="000000"/>
          <w:sz w:val="24"/>
          <w:highlight w:val="none"/>
          <w:lang w:eastAsia="zh-CN"/>
        </w:rPr>
      </w:r>
      <w:r/>
    </w:p>
    <w:p>
      <w:pPr>
        <w:pStyle w:val="888"/>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color w:val="000000"/>
          <w:highlight w:val="none"/>
          <w:lang w:eastAsia="zh-CN"/>
        </w:rPr>
      </w:r>
      <w:r/>
    </w:p>
    <w:p>
      <w:pPr>
        <w:pStyle w:val="888"/>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主要设备有：</w:t>
      </w:r>
      <w:r>
        <w:rPr>
          <w:rFonts w:hint="eastAsia" w:ascii="宋体" w:hAnsi="宋体" w:eastAsia="宋体" w:cs="宋体"/>
          <w:bCs/>
          <w:color w:val="000000"/>
          <w:highlight w:val="none"/>
          <w:u w:val="single"/>
          <w:lang w:eastAsia="zh-CN"/>
        </w:rPr>
        <w:t xml:space="preserve">                  </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888"/>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主要专业技术能力有：</w:t>
      </w:r>
      <w:r>
        <w:rPr>
          <w:rFonts w:hint="eastAsia" w:ascii="宋体" w:hAnsi="宋体" w:eastAsia="宋体" w:cs="宋体"/>
          <w:bCs/>
          <w:color w:val="000000"/>
          <w:highlight w:val="none"/>
          <w:u w:val="single"/>
          <w:lang w:eastAsia="zh-CN"/>
        </w:rPr>
        <w:t xml:space="preserve">                              </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888"/>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声明人：（</w:t>
      </w:r>
      <w:r>
        <w:rPr>
          <w:rFonts w:hint="eastAsia" w:ascii="宋体" w:hAnsi="宋体" w:eastAsia="宋体" w:cs="宋体"/>
          <w:color w:val="000000"/>
          <w:szCs w:val="21"/>
          <w:highlight w:val="none"/>
          <w:lang w:eastAsia="zh-CN"/>
        </w:rPr>
        <w:t xml:space="preserve">加盖电子公章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888"/>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日期：   年   月   日</w:t>
      </w:r>
      <w:r>
        <w:rPr>
          <w:rFonts w:hint="eastAsia" w:ascii="宋体" w:hAnsi="宋体" w:eastAsia="宋体" w:cs="宋体"/>
          <w:color w:val="000000"/>
          <w:highlight w:val="none"/>
          <w:lang w:eastAsia="zh-CN"/>
        </w:rPr>
      </w:r>
      <w:r/>
    </w:p>
    <w:p>
      <w:pPr>
        <w:pStyle w:val="888"/>
        <w:ind w:firstLine="431"/>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r>
      <w:r/>
    </w:p>
    <w:p>
      <w:pPr>
        <w:pStyle w:val="88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943"/>
        <w:spacing w:line="360" w:lineRule="auto"/>
        <w:rPr>
          <w:rFonts w:hint="eastAsia" w:eastAsia="宋体" w:cs="宋体"/>
          <w:color w:val="000000"/>
          <w:highlight w:val="none"/>
          <w:lang w:eastAsia="zh-CN"/>
        </w:rPr>
      </w:pPr>
      <w:r>
        <w:rPr>
          <w:rFonts w:hint="eastAsia" w:eastAsia="宋体" w:cs="宋体"/>
          <w:color w:val="000000"/>
          <w:highlight w:val="none"/>
          <w:lang w:eastAsia="zh-CN"/>
        </w:rPr>
      </w:r>
      <w:r/>
    </w:p>
    <w:p>
      <w:pPr>
        <w:pStyle w:val="943"/>
        <w:spacing w:line="360" w:lineRule="auto"/>
        <w:rPr>
          <w:rFonts w:hint="eastAsia" w:eastAsia="宋体" w:cs="宋体"/>
          <w:color w:val="000000"/>
          <w:highlight w:val="none"/>
          <w:lang w:eastAsia="zh-CN"/>
        </w:rPr>
      </w:pPr>
      <w:r>
        <w:rPr>
          <w:rFonts w:hint="eastAsia" w:eastAsia="宋体" w:cs="宋体"/>
          <w:color w:val="000000"/>
          <w:highlight w:val="none"/>
          <w:lang w:eastAsia="zh-CN"/>
        </w:rPr>
      </w:r>
      <w:r/>
    </w:p>
    <w:p>
      <w:pPr>
        <w:pStyle w:val="888"/>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888"/>
        <w:spacing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br w:type="column"/>
      </w:r>
      <w:r>
        <w:rPr>
          <w:rFonts w:hint="eastAsia" w:ascii="宋体" w:hAnsi="宋体" w:eastAsia="宋体" w:cs="宋体"/>
          <w:b/>
          <w:color w:val="000000"/>
          <w:sz w:val="24"/>
          <w:highlight w:val="none"/>
          <w:lang w:eastAsia="zh-CN"/>
        </w:rPr>
        <w:t xml:space="preserve">附件二：</w:t>
      </w:r>
      <w:r>
        <w:rPr>
          <w:rFonts w:hint="eastAsia" w:ascii="宋体" w:hAnsi="宋体" w:eastAsia="宋体" w:cs="宋体"/>
          <w:b/>
          <w:color w:val="000000"/>
          <w:sz w:val="32"/>
          <w:szCs w:val="32"/>
          <w:highlight w:val="none"/>
          <w:lang w:eastAsia="zh-CN"/>
        </w:rPr>
      </w:r>
      <w:r/>
    </w:p>
    <w:p>
      <w:pPr>
        <w:pStyle w:val="888"/>
        <w:jc w:val="cente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t xml:space="preserve">参加政府采购活动前三年内，在经营活动中没有重大违法记录</w:t>
      </w:r>
      <w:r>
        <w:rPr>
          <w:rFonts w:hint="eastAsia" w:ascii="宋体" w:hAnsi="宋体" w:eastAsia="宋体" w:cs="宋体"/>
          <w:b/>
          <w:color w:val="000000"/>
          <w:sz w:val="24"/>
          <w:highlight w:val="none"/>
          <w:lang w:eastAsia="zh-CN"/>
        </w:rPr>
      </w:r>
      <w:r/>
    </w:p>
    <w:p>
      <w:pPr>
        <w:pStyle w:val="888"/>
        <w:spacing w:line="360" w:lineRule="auto"/>
        <w:rPr>
          <w:rFonts w:hint="eastAsia" w:ascii="宋体" w:hAnsi="宋体" w:eastAsia="宋体" w:cs="宋体"/>
          <w:b/>
          <w:color w:val="000000"/>
          <w:szCs w:val="28"/>
          <w:highlight w:val="none"/>
          <w:lang w:eastAsia="zh-CN"/>
        </w:rPr>
      </w:pPr>
      <w:r>
        <w:rPr>
          <w:rFonts w:hint="eastAsia" w:ascii="宋体" w:hAnsi="宋体" w:eastAsia="宋体" w:cs="宋体"/>
          <w:b/>
          <w:color w:val="000000"/>
          <w:szCs w:val="28"/>
          <w:highlight w:val="none"/>
          <w:lang w:eastAsia="zh-CN"/>
        </w:rPr>
      </w:r>
      <w:r/>
    </w:p>
    <w:p>
      <w:pPr>
        <w:pStyle w:val="888"/>
        <w:spacing w:line="360" w:lineRule="auto"/>
        <w:rPr>
          <w:rFonts w:hint="eastAsia" w:ascii="宋体" w:hAnsi="宋体" w:eastAsia="宋体" w:cs="宋体"/>
          <w:color w:val="000000"/>
          <w:highlight w:val="none"/>
          <w:lang w:eastAsia="zh-CN"/>
        </w:rPr>
      </w:pPr>
      <w:r>
        <w:rPr>
          <w:rFonts w:hint="eastAsia" w:ascii="宋体" w:hAnsi="宋体" w:eastAsia="宋体"/>
          <w:bCs/>
          <w:color w:val="000000"/>
          <w:sz w:val="21"/>
          <w:szCs w:val="21"/>
          <w:highlight w:val="none"/>
          <w:lang w:eastAsia="zh-CN"/>
        </w:rPr>
        <w:t xml:space="preserve">江苏省省级机关医院 </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88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88"/>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我单位（响应人名称）郑重声明：</w:t>
      </w:r>
      <w:r>
        <w:rPr>
          <w:rFonts w:hint="eastAsia" w:ascii="宋体" w:hAnsi="宋体" w:eastAsia="宋体" w:cs="宋体"/>
          <w:color w:val="000000"/>
          <w:highlight w:val="none"/>
          <w:lang w:eastAsia="zh-CN"/>
        </w:rPr>
      </w:r>
      <w:r/>
    </w:p>
    <w:p>
      <w:pPr>
        <w:pStyle w:val="888"/>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参加政府采购活动前三年内在经营活动中（在下划线上如实填写：有或没有）重大违法记录。</w:t>
      </w:r>
      <w:r>
        <w:rPr>
          <w:rFonts w:hint="eastAsia" w:ascii="宋体" w:hAnsi="宋体" w:eastAsia="宋体" w:cs="宋体"/>
          <w:color w:val="000000"/>
          <w:highlight w:val="none"/>
          <w:lang w:eastAsia="zh-CN"/>
        </w:rPr>
      </w:r>
      <w:r/>
    </w:p>
    <w:p>
      <w:pPr>
        <w:pStyle w:val="888"/>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（说明：政府采购法第二十二条第一款第五项所称重大违法记录，是指响应人因违法经营受到刑事处罚或者责令停产停业、吊销许可证或者执照、较大数额罚款等行政处罚。）</w:t>
      </w:r>
      <w:r>
        <w:rPr>
          <w:rFonts w:hint="eastAsia" w:ascii="宋体" w:hAnsi="宋体" w:eastAsia="宋体" w:cs="宋体"/>
          <w:color w:val="000000"/>
          <w:highlight w:val="none"/>
          <w:lang w:eastAsia="zh-CN"/>
        </w:rPr>
      </w:r>
      <w:r/>
    </w:p>
    <w:p>
      <w:pPr>
        <w:pStyle w:val="888"/>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声明人：（</w:t>
      </w:r>
      <w:r>
        <w:rPr>
          <w:rFonts w:hint="eastAsia" w:ascii="宋体" w:hAnsi="宋体" w:eastAsia="宋体" w:cs="宋体"/>
          <w:color w:val="000000"/>
          <w:szCs w:val="21"/>
          <w:highlight w:val="none"/>
          <w:lang w:eastAsia="zh-CN"/>
        </w:rPr>
        <w:t xml:space="preserve">加盖电子公章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888"/>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日期：   年   月   日</w:t>
      </w:r>
      <w:r>
        <w:rPr>
          <w:rFonts w:hint="eastAsia" w:ascii="宋体" w:hAnsi="宋体" w:eastAsia="宋体" w:cs="宋体"/>
          <w:color w:val="000000"/>
          <w:highlight w:val="none"/>
          <w:lang w:eastAsia="zh-CN"/>
        </w:rPr>
      </w:r>
      <w:r/>
    </w:p>
    <w:p>
      <w:pPr>
        <w:pStyle w:val="943"/>
        <w:ind w:firstLine="420"/>
        <w:spacing w:line="360" w:lineRule="auto"/>
        <w:rPr>
          <w:rFonts w:hint="eastAsia" w:eastAsia="宋体" w:cs="宋体"/>
          <w:color w:val="000000"/>
          <w:sz w:val="21"/>
          <w:highlight w:val="none"/>
          <w:lang w:eastAsia="zh-CN"/>
        </w:rPr>
      </w:pPr>
      <w:r>
        <w:rPr>
          <w:rFonts w:hint="eastAsia" w:eastAsia="宋体" w:cs="宋体"/>
          <w:color w:val="000000"/>
          <w:sz w:val="21"/>
          <w:highlight w:val="none"/>
          <w:lang w:eastAsia="zh-CN"/>
        </w:rPr>
      </w:r>
      <w:r/>
    </w:p>
    <w:p>
      <w:pPr>
        <w:pStyle w:val="943"/>
        <w:ind w:firstLine="420"/>
        <w:spacing w:line="360" w:lineRule="auto"/>
        <w:rPr>
          <w:rFonts w:hint="eastAsia" w:eastAsia="宋体" w:cs="宋体"/>
          <w:color w:val="000000"/>
          <w:sz w:val="21"/>
          <w:highlight w:val="none"/>
          <w:lang w:eastAsia="zh-CN"/>
        </w:rPr>
      </w:pPr>
      <w:r>
        <w:rPr>
          <w:rFonts w:hint="eastAsia" w:eastAsia="宋体" w:cs="宋体"/>
          <w:color w:val="000000"/>
          <w:sz w:val="21"/>
          <w:highlight w:val="none"/>
          <w:lang w:eastAsia="zh-CN"/>
        </w:rPr>
      </w:r>
      <w:r/>
    </w:p>
    <w:p>
      <w:pPr>
        <w:pStyle w:val="88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88"/>
        <w:jc w:val="center"/>
        <w:spacing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888"/>
        <w:spacing w:line="360" w:lineRule="auto"/>
        <w:rPr>
          <w:rFonts w:hint="eastAsia" w:ascii="宋体" w:hAnsi="宋体" w:eastAsia="宋体" w:cs="宋体"/>
          <w:b/>
          <w:color w:val="000000"/>
          <w:highlight w:val="none"/>
          <w:lang w:eastAsia="zh-CN"/>
        </w:rPr>
        <w:outlineLvl w:val="1"/>
      </w:pPr>
      <w:r/>
      <w:bookmarkStart w:id="59" w:name="_Toc5441"/>
      <w:r>
        <w:rPr>
          <w:rFonts w:hint="eastAsia" w:ascii="宋体" w:hAnsi="宋体" w:eastAsia="宋体" w:cs="宋体"/>
          <w:b/>
          <w:color w:val="000000"/>
          <w:highlight w:val="none"/>
          <w:lang w:eastAsia="zh-CN"/>
        </w:rPr>
      </w:r>
      <w:r/>
    </w:p>
    <w:p>
      <w:pPr>
        <w:pStyle w:val="943"/>
        <w:ind w:firstLine="422"/>
        <w:spacing w:line="360" w:lineRule="auto"/>
        <w:rPr>
          <w:rFonts w:hint="eastAsia" w:eastAsia="宋体"/>
          <w:b/>
          <w:bCs/>
          <w:color w:val="000000"/>
          <w:sz w:val="21"/>
          <w:szCs w:val="21"/>
          <w:highlight w:val="none"/>
          <w:lang w:val="en-US" w:eastAsia="zh-CN"/>
        </w:rPr>
      </w:pPr>
      <w:r>
        <w:rPr>
          <w:rFonts w:ascii="宋体" w:hAnsi="宋体" w:eastAsia="宋体" w:cs="宋体"/>
          <w:b/>
          <w:color w:val="000000"/>
          <w:highlight w:val="none"/>
          <w:lang w:eastAsia="zh-CN"/>
        </w:rPr>
        <w:t xml:space="preserve">附件</w:t>
      </w:r>
      <w:r>
        <w:rPr>
          <w:rFonts w:hint="eastAsia" w:ascii="宋体" w:hAnsi="宋体" w:eastAsia="宋体" w:cs="宋体"/>
          <w:b/>
          <w:color w:val="000000"/>
          <w:highlight w:val="none"/>
          <w:lang w:val="en-US" w:eastAsia="zh-CN"/>
        </w:rPr>
        <w:t xml:space="preserve">三</w:t>
      </w:r>
      <w:r>
        <w:rPr>
          <w:rFonts w:ascii="宋体" w:hAnsi="宋体" w:eastAsia="宋体" w:cs="宋体"/>
          <w:b/>
          <w:color w:val="000000"/>
          <w:highlight w:val="none"/>
          <w:lang w:eastAsia="zh-CN"/>
        </w:rPr>
        <w:t xml:space="preserve">：</w:t>
      </w:r>
      <w:r>
        <w:rPr>
          <w:rFonts w:hint="eastAsia" w:eastAsia="宋体"/>
          <w:b/>
          <w:bCs/>
          <w:color w:val="000000"/>
          <w:sz w:val="21"/>
          <w:szCs w:val="21"/>
          <w:highlight w:val="none"/>
          <w:lang w:val="en-US" w:eastAsia="zh-CN"/>
        </w:rPr>
        <w:t xml:space="preserve">承诺书</w:t>
      </w:r>
      <w:r>
        <w:rPr>
          <w:rFonts w:hint="eastAsia" w:eastAsia="宋体"/>
          <w:b/>
          <w:bCs/>
          <w:color w:val="000000"/>
          <w:sz w:val="21"/>
          <w:szCs w:val="21"/>
          <w:highlight w:val="none"/>
          <w:lang w:val="en-US" w:eastAsia="zh-CN"/>
        </w:rPr>
      </w:r>
      <w:r/>
    </w:p>
    <w:p>
      <w:pPr>
        <w:pStyle w:val="888"/>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888"/>
        <w:jc w:val="cente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val="en-US" w:eastAsia="zh-CN"/>
        </w:rPr>
        <w:t xml:space="preserve">承诺书</w:t>
      </w:r>
      <w:r>
        <w:rPr>
          <w:rFonts w:hint="eastAsia" w:ascii="宋体" w:hAnsi="宋体" w:eastAsia="宋体" w:cs="宋体"/>
          <w:b/>
          <w:color w:val="000000"/>
          <w:sz w:val="24"/>
          <w:highlight w:val="none"/>
          <w:lang w:eastAsia="zh-CN"/>
        </w:rPr>
      </w:r>
      <w:r/>
    </w:p>
    <w:p>
      <w:pPr>
        <w:pStyle w:val="888"/>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江苏省省级机关医院：</w:t>
      </w:r>
      <w:r>
        <w:rPr>
          <w:rFonts w:ascii="宋体" w:hAnsi="宋体" w:eastAsia="宋体" w:cs="宋体"/>
          <w:color w:val="000000"/>
          <w:sz w:val="21"/>
          <w:szCs w:val="21"/>
          <w:highlight w:val="none"/>
          <w:lang w:eastAsia="zh-CN"/>
        </w:rPr>
      </w:r>
      <w:r/>
    </w:p>
    <w:p>
      <w:pPr>
        <w:pStyle w:val="888"/>
        <w:ind w:firstLine="420"/>
        <w:spacing w:line="360" w:lineRule="auto"/>
        <w:rPr>
          <w:rFonts w:ascii="宋体" w:hAnsi="宋体" w:eastAsia="宋体" w:cs="宋体"/>
          <w:color w:val="000000"/>
          <w:sz w:val="21"/>
          <w:szCs w:val="21"/>
          <w:highlight w:val="none"/>
          <w:lang w:eastAsia="zh-CN"/>
        </w:rPr>
      </w:pPr>
      <w:r>
        <w:rPr>
          <w:rFonts w:ascii="宋体" w:hAnsi="宋体" w:eastAsia="宋体" w:cs="宋体"/>
          <w:color w:val="000000"/>
          <w:sz w:val="21"/>
          <w:szCs w:val="21"/>
          <w:highlight w:val="none"/>
          <w:lang w:eastAsia="zh-CN"/>
        </w:rPr>
      </w:r>
      <w:r/>
    </w:p>
    <w:p>
      <w:pPr>
        <w:pStyle w:val="888"/>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对于项目编号为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  的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 项目，我司承诺如下：</w:t>
      </w:r>
      <w:r>
        <w:rPr>
          <w:rFonts w:ascii="宋体" w:hAnsi="宋体" w:eastAsia="宋体" w:cs="宋体"/>
          <w:color w:val="000000"/>
          <w:sz w:val="21"/>
          <w:szCs w:val="21"/>
          <w:highlight w:val="none"/>
          <w:lang w:eastAsia="zh-CN"/>
        </w:rPr>
      </w:r>
      <w:r/>
    </w:p>
    <w:p>
      <w:pPr>
        <w:pStyle w:val="888"/>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在本次采购（调研）过程中所提供的材料均为真实有效的，对采购（调研）文件中的参数及商务响应皆为实质性响应，材料如有虚假或在本项目实施过程中存在违规违法行为的，我司将无条件放弃本次及今后贵院的投标，贵院可按照医院的《关于违纪违规投标人认定及管理办法》（医院官网已公布）进行处理，并有权向征信部门或其他相关部门报告。   </w:t>
      </w:r>
      <w:r>
        <w:rPr>
          <w:rFonts w:ascii="宋体" w:hAnsi="宋体" w:eastAsia="宋体" w:cs="宋体"/>
          <w:color w:val="000000"/>
          <w:sz w:val="21"/>
          <w:szCs w:val="21"/>
          <w:highlight w:val="none"/>
          <w:lang w:eastAsia="zh-CN"/>
        </w:rPr>
      </w:r>
      <w:r/>
    </w:p>
    <w:p>
      <w:pPr>
        <w:pStyle w:val="888"/>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2、凡贵院或贵院委托代理机构组织的招标采购活动符合国家和贵院相关规定的，无论本项目中标结果如何，我司均无条件尊重贵院的最终选择，不扰乱医院的正常采购活动。 若不尊重医院选择、扰乱医院正常采购活动的，贵院可按照医院的《关于违纪违规投标人认定及管理办法》（医院官网已公布）进行处理。          </w:t>
      </w:r>
      <w:r>
        <w:rPr>
          <w:rFonts w:ascii="宋体" w:hAnsi="宋体" w:eastAsia="宋体" w:cs="宋体"/>
          <w:color w:val="000000"/>
          <w:sz w:val="21"/>
          <w:szCs w:val="21"/>
          <w:highlight w:val="none"/>
          <w:lang w:eastAsia="zh-CN"/>
        </w:rPr>
      </w:r>
      <w:r/>
    </w:p>
    <w:p>
      <w:pPr>
        <w:pStyle w:val="888"/>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特此承诺。</w:t>
      </w:r>
      <w:r>
        <w:rPr>
          <w:rFonts w:ascii="宋体" w:hAnsi="宋体" w:eastAsia="宋体" w:cs="宋体"/>
          <w:color w:val="000000"/>
          <w:sz w:val="21"/>
          <w:szCs w:val="21"/>
          <w:highlight w:val="none"/>
          <w:lang w:eastAsia="zh-CN"/>
        </w:rPr>
      </w:r>
      <w:r/>
    </w:p>
    <w:p>
      <w:pPr>
        <w:pStyle w:val="888"/>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w:t>
      </w:r>
      <w:r>
        <w:rPr>
          <w:rFonts w:ascii="宋体" w:hAnsi="宋体" w:eastAsia="宋体" w:cs="宋体"/>
          <w:color w:val="000000"/>
          <w:sz w:val="21"/>
          <w:szCs w:val="21"/>
          <w:highlight w:val="none"/>
          <w:lang w:eastAsia="zh-CN"/>
        </w:rPr>
      </w:r>
      <w:r/>
    </w:p>
    <w:p>
      <w:pPr>
        <w:pStyle w:val="888"/>
        <w:ind w:firstLine="420"/>
        <w:jc w:val="center"/>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承诺人（单位盖章）：</w:t>
      </w:r>
      <w:r>
        <w:rPr>
          <w:rFonts w:ascii="宋体" w:hAnsi="宋体" w:eastAsia="宋体" w:cs="宋体"/>
          <w:color w:val="000000"/>
          <w:sz w:val="21"/>
          <w:szCs w:val="21"/>
          <w:highlight w:val="none"/>
          <w:lang w:eastAsia="zh-CN"/>
        </w:rPr>
      </w:r>
      <w:r/>
    </w:p>
    <w:p>
      <w:pPr>
        <w:pStyle w:val="888"/>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法定代表人签字：</w:t>
      </w:r>
      <w:r>
        <w:rPr>
          <w:rFonts w:ascii="宋体" w:hAnsi="宋体" w:eastAsia="宋体" w:cs="宋体"/>
          <w:color w:val="000000"/>
          <w:sz w:val="21"/>
          <w:szCs w:val="21"/>
          <w:highlight w:val="none"/>
          <w:lang w:eastAsia="zh-CN"/>
        </w:rPr>
      </w:r>
      <w:r/>
    </w:p>
    <w:p>
      <w:pPr>
        <w:pStyle w:val="888"/>
        <w:ind w:firstLine="420"/>
        <w:jc w:val="center"/>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授权代表签字：</w:t>
      </w:r>
      <w:r>
        <w:rPr>
          <w:rFonts w:ascii="宋体" w:hAnsi="宋体" w:eastAsia="宋体" w:cs="宋体"/>
          <w:color w:val="000000"/>
          <w:sz w:val="21"/>
          <w:szCs w:val="21"/>
          <w:highlight w:val="none"/>
          <w:lang w:eastAsia="zh-CN"/>
        </w:rPr>
      </w:r>
      <w:r/>
    </w:p>
    <w:p>
      <w:pPr>
        <w:pStyle w:val="888"/>
        <w:ind w:firstLine="420"/>
        <w:spacing w:line="360" w:lineRule="auto"/>
        <w:rPr>
          <w:rFonts w:ascii="宋体" w:hAnsi="宋体" w:eastAsia="宋体" w:cs="宋体"/>
          <w:color w:val="000000"/>
          <w:sz w:val="21"/>
          <w:szCs w:val="21"/>
          <w:highlight w:val="none"/>
          <w:lang w:eastAsia="zh-CN"/>
        </w:rPr>
      </w:pPr>
      <w:r>
        <w:rPr>
          <w:rFonts w:ascii="宋体" w:hAnsi="宋体" w:eastAsia="宋体" w:cs="宋体"/>
          <w:color w:val="000000"/>
          <w:sz w:val="21"/>
          <w:szCs w:val="21"/>
          <w:highlight w:val="none"/>
          <w:lang w:eastAsia="zh-CN"/>
        </w:rPr>
      </w:r>
      <w:r/>
    </w:p>
    <w:p>
      <w:pPr>
        <w:pStyle w:val="888"/>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w:t>
      </w:r>
      <w:r>
        <w:rPr>
          <w:rFonts w:ascii="宋体" w:hAnsi="宋体" w:eastAsia="宋体" w:cs="宋体"/>
          <w:color w:val="000000"/>
          <w:sz w:val="21"/>
          <w:szCs w:val="21"/>
          <w:highlight w:val="none"/>
          <w:lang w:eastAsia="zh-CN"/>
        </w:rPr>
      </w:r>
      <w:r/>
    </w:p>
    <w:p>
      <w:pPr>
        <w:pStyle w:val="888"/>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日期：      年    月    日</w:t>
      </w:r>
      <w:r>
        <w:rPr>
          <w:rFonts w:ascii="宋体" w:hAnsi="宋体" w:eastAsia="宋体" w:cs="宋体"/>
          <w:color w:val="000000"/>
          <w:sz w:val="21"/>
          <w:szCs w:val="21"/>
          <w:highlight w:val="none"/>
          <w:lang w:eastAsia="zh-CN"/>
        </w:rPr>
      </w:r>
      <w:r/>
    </w:p>
    <w:p>
      <w:pPr>
        <w:pStyle w:val="943"/>
        <w:ind w:firstLine="422"/>
        <w:spacing w:line="360" w:lineRule="auto"/>
        <w:rPr>
          <w:rFonts w:eastAsia="宋体"/>
          <w:b/>
          <w:bCs/>
          <w:color w:val="000000"/>
          <w:sz w:val="21"/>
          <w:szCs w:val="21"/>
          <w:highlight w:val="none"/>
          <w:lang w:val="en-US" w:eastAsia="zh-CN"/>
        </w:rPr>
      </w:pPr>
      <w:r>
        <w:rPr>
          <w:rFonts w:eastAsia="宋体"/>
          <w:b/>
          <w:bCs/>
          <w:color w:val="000000"/>
          <w:sz w:val="21"/>
          <w:szCs w:val="21"/>
          <w:highlight w:val="none"/>
          <w:lang w:val="en-US" w:eastAsia="zh-CN"/>
        </w:rPr>
      </w:r>
      <w:r/>
    </w:p>
    <w:p>
      <w:pPr>
        <w:pStyle w:val="888"/>
        <w:jc w:val="center"/>
        <w:spacing w:line="360" w:lineRule="auto"/>
        <w:rPr>
          <w:rFonts w:hint="eastAsia" w:ascii="宋体" w:hAnsi="宋体" w:eastAsia="宋体" w:cs="宋体"/>
          <w:b/>
          <w:color w:val="000000"/>
          <w:highlight w:val="none"/>
          <w:lang w:eastAsia="zh-CN"/>
        </w:rPr>
        <w:outlineLvl w:val="1"/>
      </w:pPr>
      <w:r>
        <w:rPr>
          <w:rFonts w:eastAsia="宋体"/>
          <w:b/>
          <w:bCs/>
          <w:color w:val="000000"/>
          <w:sz w:val="21"/>
          <w:szCs w:val="21"/>
          <w:highlight w:val="none"/>
          <w:lang w:eastAsia="zh-CN"/>
        </w:rPr>
        <w:br w:type="page" w:clear="all"/>
      </w:r>
      <w:r>
        <w:rPr>
          <w:rFonts w:hint="eastAsia" w:ascii="宋体" w:hAnsi="宋体" w:eastAsia="宋体" w:cs="宋体"/>
          <w:b/>
          <w:bCs w:val="0"/>
          <w:color w:val="000000"/>
          <w:highlight w:val="none"/>
          <w:lang w:val="en-US" w:eastAsia="zh-CN"/>
        </w:rPr>
        <w:t xml:space="preserve">格式十一、</w:t>
      </w:r>
      <w:r>
        <w:rPr>
          <w:rFonts w:hint="eastAsia" w:ascii="宋体" w:hAnsi="宋体" w:eastAsia="宋体" w:cs="宋体"/>
          <w:b/>
          <w:color w:val="000000"/>
          <w:highlight w:val="none"/>
          <w:lang w:eastAsia="zh-CN"/>
        </w:rPr>
        <w:t xml:space="preserve">其他</w:t>
      </w:r>
      <w:bookmarkEnd w:id="59"/>
      <w:r>
        <w:rPr>
          <w:rFonts w:hint="eastAsia" w:ascii="宋体" w:hAnsi="宋体" w:eastAsia="宋体" w:cs="宋体"/>
          <w:b/>
          <w:color w:val="000000"/>
          <w:highlight w:val="none"/>
          <w:lang w:eastAsia="zh-CN"/>
        </w:rPr>
      </w:r>
      <w:r/>
    </w:p>
    <w:p>
      <w:pPr>
        <w:pStyle w:val="943"/>
        <w:ind w:firstLine="0"/>
        <w:spacing w:line="360" w:lineRule="auto"/>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r>
      <w:r/>
    </w:p>
    <w:p>
      <w:pPr>
        <w:pStyle w:val="943"/>
        <w:ind w:firstLine="0"/>
        <w:spacing w:line="360" w:lineRule="auto"/>
        <w:rPr>
          <w:rFonts w:hint="eastAsia" w:eastAsia="宋体" w:cs="宋体"/>
          <w:color w:val="000000"/>
          <w:szCs w:val="21"/>
          <w:highlight w:val="none"/>
          <w:lang w:eastAsia="zh-CN"/>
        </w:rPr>
      </w:pPr>
      <w:r>
        <w:rPr>
          <w:rFonts w:hint="eastAsia" w:eastAsia="宋体" w:cs="宋体"/>
          <w:color w:val="000000"/>
          <w:sz w:val="21"/>
          <w:szCs w:val="21"/>
          <w:highlight w:val="none"/>
          <w:lang w:eastAsia="zh-CN"/>
        </w:rPr>
        <w:t xml:space="preserve">注释：此处可附</w:t>
      </w:r>
      <w:r>
        <w:rPr>
          <w:rFonts w:hint="eastAsia" w:eastAsia="宋体" w:cs="宋体"/>
          <w:color w:val="000000"/>
          <w:sz w:val="21"/>
          <w:szCs w:val="21"/>
          <w:highlight w:val="none"/>
          <w:lang w:val="en-US" w:eastAsia="zh-CN"/>
        </w:rPr>
        <w:t xml:space="preserve">采购文件</w:t>
      </w:r>
      <w:r>
        <w:rPr>
          <w:rFonts w:hint="eastAsia" w:eastAsia="宋体" w:cs="宋体"/>
          <w:color w:val="000000"/>
          <w:sz w:val="21"/>
          <w:szCs w:val="21"/>
          <w:highlight w:val="none"/>
          <w:lang w:eastAsia="zh-CN"/>
        </w:rPr>
        <w:t xml:space="preserve">中所要求的材料或供应商认为需要提供的其他材料。</w:t>
      </w:r>
      <w:r>
        <w:rPr>
          <w:rFonts w:hint="eastAsia" w:eastAsia="宋体" w:cs="宋体"/>
          <w:color w:val="000000"/>
          <w:szCs w:val="21"/>
          <w:highlight w:val="none"/>
          <w:lang w:eastAsia="zh-CN"/>
        </w:rPr>
      </w:r>
      <w:r/>
    </w:p>
    <w:p>
      <w:pPr>
        <w:pStyle w:val="888"/>
        <w:jc w:val="center"/>
        <w:spacing w:line="360" w:lineRule="auto"/>
        <w:rPr>
          <w:rFonts w:ascii="宋体" w:hAnsi="宋体" w:eastAsia="宋体"/>
          <w:color w:val="000000"/>
          <w:szCs w:val="21"/>
          <w:highlight w:val="none"/>
          <w:lang w:eastAsia="zh-CN"/>
        </w:rPr>
        <w:outlineLvl w:val="0"/>
      </w:pPr>
      <w:r>
        <w:rPr>
          <w:rFonts w:ascii="宋体" w:hAnsi="宋体" w:eastAsia="宋体"/>
          <w:color w:val="000000"/>
          <w:szCs w:val="21"/>
          <w:highlight w:val="none"/>
          <w:lang w:eastAsia="zh-CN"/>
        </w:rPr>
      </w:r>
      <w:r/>
    </w:p>
    <w:p>
      <w:pPr>
        <w:pStyle w:val="943"/>
        <w:ind w:firstLine="0"/>
        <w:spacing w:line="360" w:lineRule="auto"/>
        <w:rPr>
          <w:rFonts w:eastAsia="宋体"/>
          <w:color w:val="000000"/>
          <w:highlight w:val="none"/>
          <w:lang w:eastAsia="zh-CN"/>
        </w:rPr>
      </w:pPr>
      <w:r>
        <w:rPr>
          <w:rFonts w:eastAsia="宋体"/>
          <w:color w:val="000000"/>
          <w:highlight w:val="none"/>
          <w:lang w:eastAsia="zh-CN"/>
        </w:rPr>
      </w:r>
      <w:r/>
    </w:p>
    <w:p>
      <w:pPr>
        <w:pStyle w:val="943"/>
        <w:ind w:firstLine="0"/>
        <w:spacing w:line="360" w:lineRule="auto"/>
        <w:rPr>
          <w:rFonts w:eastAsia="宋体"/>
          <w:color w:val="000000"/>
          <w:highlight w:val="none"/>
          <w:lang w:eastAsia="zh-CN"/>
        </w:rPr>
      </w:pPr>
      <w:r>
        <w:rPr>
          <w:rFonts w:eastAsia="宋体"/>
          <w:color w:val="000000"/>
          <w:highlight w:val="none"/>
          <w:lang w:eastAsia="zh-CN"/>
        </w:rPr>
      </w:r>
      <w:r/>
    </w:p>
    <w:p>
      <w:pPr>
        <w:pStyle w:val="943"/>
        <w:ind w:firstLine="0"/>
        <w:spacing w:line="360" w:lineRule="auto"/>
        <w:rPr>
          <w:rFonts w:eastAsia="宋体"/>
          <w:color w:val="000000"/>
          <w:highlight w:val="none"/>
          <w:lang w:eastAsia="zh-CN"/>
        </w:rPr>
      </w:pPr>
      <w:r>
        <w:rPr>
          <w:rFonts w:eastAsia="宋体"/>
          <w:color w:val="000000"/>
          <w:highlight w:val="none"/>
          <w:lang w:eastAsia="zh-CN"/>
        </w:rPr>
      </w:r>
      <w:r/>
    </w:p>
    <w:p>
      <w:pPr>
        <w:pStyle w:val="943"/>
        <w:ind w:firstLine="0"/>
        <w:spacing w:line="360" w:lineRule="auto"/>
        <w:rPr>
          <w:rFonts w:eastAsia="宋体"/>
          <w:color w:val="000000"/>
          <w:highlight w:val="none"/>
          <w:lang w:eastAsia="zh-CN"/>
        </w:rPr>
      </w:pPr>
      <w:r>
        <w:rPr>
          <w:rFonts w:eastAsia="宋体"/>
          <w:color w:val="000000"/>
          <w:highlight w:val="none"/>
          <w:lang w:eastAsia="zh-CN"/>
        </w:rPr>
      </w:r>
      <w:r/>
    </w:p>
    <w:sectPr>
      <w:headerReference w:type="default" r:id="rId10"/>
      <w:footerReference w:type="default" r:id="rId12"/>
      <w:footnotePr/>
      <w:endnotePr/>
      <w:type w:val="nextPage"/>
      <w:pgSz w:w="11910" w:h="16840" w:orient="portrait"/>
      <w:pgMar w:top="1080" w:right="1120" w:bottom="920" w:left="1300" w:header="880"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Symbol">
    <w:panose1 w:val="05050102010706020507"/>
  </w:font>
  <w:font w:name="Wingdings">
    <w:panose1 w:val="05000000000000000000"/>
  </w:font>
  <w:font w:name="等线 Light">
    <w:panose1 w:val="0201060003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20"/>
        <w:szCs w:val="20"/>
      </w:rPr>
    </w:pPr>
    <w:r>
      <w:rPr>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20"/>
        <w:szCs w:val="20"/>
      </w:rPr>
    </w:pP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spacing w:line="14" w:lineRule="auto"/>
      <w:rPr>
        <w:sz w:val="20"/>
        <w:szCs w:val="20"/>
      </w:rPr>
    </w:pPr>
    <w:r>
      <w:rPr>
        <w:sz w:val="20"/>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888"/>
                            <w:ind w:left="20"/>
                            <w:spacing w:line="219" w:lineRule="exact"/>
                            <w:rPr>
                              <w:rFonts w:ascii="楷体" w:hAnsi="楷体" w:eastAsia="楷体" w:cs="楷体"/>
                              <w:sz w:val="20"/>
                              <w:szCs w:val="20"/>
                            </w:rPr>
                          </w:pPr>
                          <w:r>
                            <w:rPr>
                              <w:rFonts w:ascii="楷体" w:hAnsi="楷体" w:eastAsia="楷体" w:cs="楷体"/>
                              <w:sz w:val="20"/>
                              <w:szCs w:val="20"/>
                            </w:rPr>
                          </w:r>
                          <w:r/>
                        </w:p>
                        <w:p>
                          <w:pPr>
                            <w:pStyle w:val="888"/>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888"/>
                      <w:ind w:left="20"/>
                      <w:spacing w:line="219" w:lineRule="exact"/>
                      <w:rPr>
                        <w:rFonts w:ascii="楷体" w:hAnsi="楷体" w:eastAsia="楷体" w:cs="楷体"/>
                        <w:sz w:val="20"/>
                        <w:szCs w:val="20"/>
                      </w:rPr>
                    </w:pPr>
                    <w:r>
                      <w:rPr>
                        <w:rFonts w:ascii="楷体" w:hAnsi="楷体" w:eastAsia="楷体" w:cs="楷体"/>
                        <w:sz w:val="20"/>
                        <w:szCs w:val="20"/>
                      </w:rPr>
                    </w:r>
                    <w:r/>
                  </w:p>
                  <w:p>
                    <w:pPr>
                      <w:pStyle w:val="888"/>
                    </w:pPr>
                    <w:r/>
                    <w:r/>
                  </w:p>
                </w:txbxContent>
              </v:textbox>
            </v:shape>
          </w:pict>
        </mc:Fallback>
      </mc:AlternateConten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8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tab"/>
      <w:lvlText w:val="第%1章"/>
      <w:lvlJc w:val="left"/>
      <w:pPr>
        <w:pStyle w:val="8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8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01"/>
      <w:isLgl w:val="false"/>
      <w:suff w:val="tab"/>
      <w:lvlText w:val=""/>
      <w:lvlJc w:val="left"/>
      <w:pPr>
        <w:pStyle w:val="888"/>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tab"/>
      <w:lvlText w:val="第%1章"/>
      <w:lvlJc w:val="left"/>
      <w:pPr>
        <w:pStyle w:val="8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1">
    <w:name w:val="Heading 1 Char"/>
    <w:link w:val="951"/>
    <w:uiPriority w:val="9"/>
    <w:rPr>
      <w:rFonts w:ascii="Arial" w:hAnsi="Arial" w:eastAsia="Arial" w:cs="Arial"/>
      <w:sz w:val="40"/>
      <w:szCs w:val="40"/>
    </w:rPr>
  </w:style>
  <w:style w:type="paragraph" w:styleId="712">
    <w:name w:val="Heading 2"/>
    <w:basedOn w:val="888"/>
    <w:next w:val="888"/>
    <w:link w:val="713"/>
    <w:uiPriority w:val="9"/>
    <w:unhideWhenUsed/>
    <w:qFormat/>
    <w:pPr>
      <w:keepLines/>
      <w:keepNext/>
      <w:spacing w:before="360" w:after="200"/>
      <w:outlineLvl w:val="1"/>
    </w:pPr>
    <w:rPr>
      <w:rFonts w:ascii="Arial" w:hAnsi="Arial" w:eastAsia="Arial" w:cs="Arial"/>
      <w:sz w:val="34"/>
    </w:rPr>
  </w:style>
  <w:style w:type="character" w:styleId="713">
    <w:name w:val="Heading 2 Char"/>
    <w:link w:val="712"/>
    <w:uiPriority w:val="9"/>
    <w:rPr>
      <w:rFonts w:ascii="Arial" w:hAnsi="Arial" w:eastAsia="Arial" w:cs="Arial"/>
      <w:sz w:val="34"/>
    </w:rPr>
  </w:style>
  <w:style w:type="paragraph" w:styleId="714">
    <w:name w:val="Heading 3"/>
    <w:basedOn w:val="888"/>
    <w:next w:val="888"/>
    <w:link w:val="715"/>
    <w:uiPriority w:val="9"/>
    <w:unhideWhenUsed/>
    <w:qFormat/>
    <w:pPr>
      <w:keepLines/>
      <w:keepNext/>
      <w:spacing w:before="320" w:after="200"/>
      <w:outlineLvl w:val="2"/>
    </w:pPr>
    <w:rPr>
      <w:rFonts w:ascii="Arial" w:hAnsi="Arial" w:eastAsia="Arial" w:cs="Arial"/>
      <w:sz w:val="30"/>
      <w:szCs w:val="30"/>
    </w:rPr>
  </w:style>
  <w:style w:type="character" w:styleId="715">
    <w:name w:val="Heading 3 Char"/>
    <w:link w:val="714"/>
    <w:uiPriority w:val="9"/>
    <w:rPr>
      <w:rFonts w:ascii="Arial" w:hAnsi="Arial" w:eastAsia="Arial" w:cs="Arial"/>
      <w:sz w:val="30"/>
      <w:szCs w:val="30"/>
    </w:rPr>
  </w:style>
  <w:style w:type="paragraph" w:styleId="716">
    <w:name w:val="Heading 4"/>
    <w:basedOn w:val="888"/>
    <w:next w:val="888"/>
    <w:link w:val="717"/>
    <w:uiPriority w:val="9"/>
    <w:unhideWhenUsed/>
    <w:qFormat/>
    <w:pPr>
      <w:keepLines/>
      <w:keepNext/>
      <w:spacing w:before="320" w:after="200"/>
      <w:outlineLvl w:val="3"/>
    </w:pPr>
    <w:rPr>
      <w:rFonts w:ascii="Arial" w:hAnsi="Arial" w:eastAsia="Arial" w:cs="Arial"/>
      <w:b/>
      <w:bCs/>
      <w:sz w:val="26"/>
      <w:szCs w:val="26"/>
    </w:rPr>
  </w:style>
  <w:style w:type="character" w:styleId="717">
    <w:name w:val="Heading 4 Char"/>
    <w:link w:val="716"/>
    <w:uiPriority w:val="9"/>
    <w:rPr>
      <w:rFonts w:ascii="Arial" w:hAnsi="Arial" w:eastAsia="Arial" w:cs="Arial"/>
      <w:b/>
      <w:bCs/>
      <w:sz w:val="26"/>
      <w:szCs w:val="26"/>
    </w:rPr>
  </w:style>
  <w:style w:type="paragraph" w:styleId="718">
    <w:name w:val="Heading 5"/>
    <w:basedOn w:val="888"/>
    <w:next w:val="888"/>
    <w:link w:val="719"/>
    <w:uiPriority w:val="9"/>
    <w:unhideWhenUsed/>
    <w:qFormat/>
    <w:pPr>
      <w:keepLines/>
      <w:keepNext/>
      <w:spacing w:before="320" w:after="200"/>
      <w:outlineLvl w:val="4"/>
    </w:pPr>
    <w:rPr>
      <w:rFonts w:ascii="Arial" w:hAnsi="Arial" w:eastAsia="Arial" w:cs="Arial"/>
      <w:b/>
      <w:bCs/>
      <w:sz w:val="24"/>
      <w:szCs w:val="24"/>
    </w:rPr>
  </w:style>
  <w:style w:type="character" w:styleId="719">
    <w:name w:val="Heading 5 Char"/>
    <w:link w:val="718"/>
    <w:uiPriority w:val="9"/>
    <w:rPr>
      <w:rFonts w:ascii="Arial" w:hAnsi="Arial" w:eastAsia="Arial" w:cs="Arial"/>
      <w:b/>
      <w:bCs/>
      <w:sz w:val="24"/>
      <w:szCs w:val="24"/>
    </w:rPr>
  </w:style>
  <w:style w:type="paragraph" w:styleId="720">
    <w:name w:val="Heading 6"/>
    <w:basedOn w:val="888"/>
    <w:next w:val="888"/>
    <w:link w:val="721"/>
    <w:uiPriority w:val="9"/>
    <w:unhideWhenUsed/>
    <w:qFormat/>
    <w:pPr>
      <w:keepLines/>
      <w:keepNext/>
      <w:spacing w:before="320" w:after="200"/>
      <w:outlineLvl w:val="5"/>
    </w:pPr>
    <w:rPr>
      <w:rFonts w:ascii="Arial" w:hAnsi="Arial" w:eastAsia="Arial" w:cs="Arial"/>
      <w:b/>
      <w:bCs/>
      <w:sz w:val="22"/>
      <w:szCs w:val="22"/>
    </w:rPr>
  </w:style>
  <w:style w:type="character" w:styleId="721">
    <w:name w:val="Heading 6 Char"/>
    <w:link w:val="720"/>
    <w:uiPriority w:val="9"/>
    <w:rPr>
      <w:rFonts w:ascii="Arial" w:hAnsi="Arial" w:eastAsia="Arial" w:cs="Arial"/>
      <w:b/>
      <w:bCs/>
      <w:sz w:val="22"/>
      <w:szCs w:val="22"/>
    </w:rPr>
  </w:style>
  <w:style w:type="paragraph" w:styleId="722">
    <w:name w:val="Heading 7"/>
    <w:basedOn w:val="888"/>
    <w:next w:val="888"/>
    <w:link w:val="723"/>
    <w:uiPriority w:val="9"/>
    <w:unhideWhenUsed/>
    <w:qFormat/>
    <w:pPr>
      <w:keepLines/>
      <w:keepNext/>
      <w:spacing w:before="320" w:after="200"/>
      <w:outlineLvl w:val="6"/>
    </w:pPr>
    <w:rPr>
      <w:rFonts w:ascii="Arial" w:hAnsi="Arial" w:eastAsia="Arial" w:cs="Arial"/>
      <w:b/>
      <w:bCs/>
      <w:i/>
      <w:iCs/>
      <w:sz w:val="22"/>
      <w:szCs w:val="22"/>
    </w:rPr>
  </w:style>
  <w:style w:type="character" w:styleId="723">
    <w:name w:val="Heading 7 Char"/>
    <w:link w:val="722"/>
    <w:uiPriority w:val="9"/>
    <w:rPr>
      <w:rFonts w:ascii="Arial" w:hAnsi="Arial" w:eastAsia="Arial" w:cs="Arial"/>
      <w:b/>
      <w:bCs/>
      <w:i/>
      <w:iCs/>
      <w:sz w:val="22"/>
      <w:szCs w:val="22"/>
    </w:rPr>
  </w:style>
  <w:style w:type="paragraph" w:styleId="724">
    <w:name w:val="Heading 8"/>
    <w:basedOn w:val="888"/>
    <w:next w:val="888"/>
    <w:link w:val="725"/>
    <w:uiPriority w:val="9"/>
    <w:unhideWhenUsed/>
    <w:qFormat/>
    <w:pPr>
      <w:keepLines/>
      <w:keepNext/>
      <w:spacing w:before="320" w:after="200"/>
      <w:outlineLvl w:val="7"/>
    </w:pPr>
    <w:rPr>
      <w:rFonts w:ascii="Arial" w:hAnsi="Arial" w:eastAsia="Arial" w:cs="Arial"/>
      <w:i/>
      <w:iCs/>
      <w:sz w:val="22"/>
      <w:szCs w:val="22"/>
    </w:rPr>
  </w:style>
  <w:style w:type="character" w:styleId="725">
    <w:name w:val="Heading 8 Char"/>
    <w:link w:val="724"/>
    <w:uiPriority w:val="9"/>
    <w:rPr>
      <w:rFonts w:ascii="Arial" w:hAnsi="Arial" w:eastAsia="Arial" w:cs="Arial"/>
      <w:i/>
      <w:iCs/>
      <w:sz w:val="22"/>
      <w:szCs w:val="22"/>
    </w:rPr>
  </w:style>
  <w:style w:type="paragraph" w:styleId="726">
    <w:name w:val="Heading 9"/>
    <w:basedOn w:val="888"/>
    <w:next w:val="888"/>
    <w:link w:val="727"/>
    <w:uiPriority w:val="9"/>
    <w:unhideWhenUsed/>
    <w:qFormat/>
    <w:pPr>
      <w:keepLines/>
      <w:keepNext/>
      <w:spacing w:before="320" w:after="200"/>
      <w:outlineLvl w:val="8"/>
    </w:pPr>
    <w:rPr>
      <w:rFonts w:ascii="Arial" w:hAnsi="Arial" w:eastAsia="Arial" w:cs="Arial"/>
      <w:i/>
      <w:iCs/>
      <w:sz w:val="21"/>
      <w:szCs w:val="21"/>
    </w:rPr>
  </w:style>
  <w:style w:type="character" w:styleId="727">
    <w:name w:val="Heading 9 Char"/>
    <w:link w:val="726"/>
    <w:uiPriority w:val="9"/>
    <w:rPr>
      <w:rFonts w:ascii="Arial" w:hAnsi="Arial" w:eastAsia="Arial" w:cs="Arial"/>
      <w:i/>
      <w:iCs/>
      <w:sz w:val="21"/>
      <w:szCs w:val="21"/>
    </w:rPr>
  </w:style>
  <w:style w:type="paragraph" w:styleId="728">
    <w:name w:val="List Paragraph"/>
    <w:basedOn w:val="888"/>
    <w:uiPriority w:val="34"/>
    <w:qFormat/>
    <w:pPr>
      <w:contextualSpacing/>
      <w:ind w:left="720"/>
    </w:pPr>
  </w:style>
  <w:style w:type="paragraph" w:styleId="729">
    <w:name w:val="No Spacing"/>
    <w:uiPriority w:val="1"/>
    <w:qFormat/>
    <w:pPr>
      <w:spacing w:before="0" w:after="0" w:line="240" w:lineRule="auto"/>
    </w:pPr>
  </w:style>
  <w:style w:type="paragraph" w:styleId="730">
    <w:name w:val="Title"/>
    <w:basedOn w:val="888"/>
    <w:next w:val="888"/>
    <w:link w:val="731"/>
    <w:uiPriority w:val="10"/>
    <w:qFormat/>
    <w:pPr>
      <w:contextualSpacing/>
      <w:spacing w:before="300" w:after="200"/>
    </w:pPr>
    <w:rPr>
      <w:sz w:val="48"/>
      <w:szCs w:val="48"/>
    </w:rPr>
  </w:style>
  <w:style w:type="character" w:styleId="731">
    <w:name w:val="Title Char"/>
    <w:link w:val="730"/>
    <w:uiPriority w:val="10"/>
    <w:rPr>
      <w:sz w:val="48"/>
      <w:szCs w:val="48"/>
    </w:rPr>
  </w:style>
  <w:style w:type="paragraph" w:styleId="732">
    <w:name w:val="Subtitle"/>
    <w:basedOn w:val="888"/>
    <w:next w:val="888"/>
    <w:link w:val="733"/>
    <w:uiPriority w:val="11"/>
    <w:qFormat/>
    <w:pPr>
      <w:spacing w:before="200" w:after="200"/>
    </w:pPr>
    <w:rPr>
      <w:sz w:val="24"/>
      <w:szCs w:val="24"/>
    </w:rPr>
  </w:style>
  <w:style w:type="character" w:styleId="733">
    <w:name w:val="Subtitle Char"/>
    <w:link w:val="732"/>
    <w:uiPriority w:val="11"/>
    <w:rPr>
      <w:sz w:val="24"/>
      <w:szCs w:val="24"/>
    </w:rPr>
  </w:style>
  <w:style w:type="paragraph" w:styleId="734">
    <w:name w:val="Quote"/>
    <w:basedOn w:val="888"/>
    <w:next w:val="888"/>
    <w:link w:val="735"/>
    <w:uiPriority w:val="29"/>
    <w:qFormat/>
    <w:pPr>
      <w:ind w:left="720" w:right="720"/>
    </w:pPr>
    <w:rPr>
      <w:i/>
    </w:rPr>
  </w:style>
  <w:style w:type="character" w:styleId="735">
    <w:name w:val="Quote Char"/>
    <w:link w:val="734"/>
    <w:uiPriority w:val="29"/>
    <w:rPr>
      <w:i/>
    </w:rPr>
  </w:style>
  <w:style w:type="paragraph" w:styleId="736">
    <w:name w:val="Intense Quote"/>
    <w:basedOn w:val="888"/>
    <w:next w:val="888"/>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name w:val="Intense Quote Char"/>
    <w:link w:val="736"/>
    <w:uiPriority w:val="30"/>
    <w:rPr>
      <w:i/>
    </w:rPr>
  </w:style>
  <w:style w:type="paragraph" w:styleId="738">
    <w:name w:val="Header"/>
    <w:basedOn w:val="888"/>
    <w:link w:val="739"/>
    <w:uiPriority w:val="99"/>
    <w:unhideWhenUsed/>
    <w:pPr>
      <w:spacing w:after="0" w:line="240" w:lineRule="auto"/>
      <w:tabs>
        <w:tab w:val="center" w:pos="7143" w:leader="none"/>
        <w:tab w:val="right" w:pos="14287" w:leader="none"/>
      </w:tabs>
    </w:pPr>
  </w:style>
  <w:style w:type="character" w:styleId="739">
    <w:name w:val="Header Char"/>
    <w:link w:val="738"/>
    <w:uiPriority w:val="99"/>
  </w:style>
  <w:style w:type="paragraph" w:styleId="740">
    <w:name w:val="Footer"/>
    <w:basedOn w:val="888"/>
    <w:link w:val="743"/>
    <w:uiPriority w:val="99"/>
    <w:unhideWhenUsed/>
    <w:pPr>
      <w:spacing w:after="0" w:line="240" w:lineRule="auto"/>
      <w:tabs>
        <w:tab w:val="center" w:pos="7143" w:leader="none"/>
        <w:tab w:val="right" w:pos="14287" w:leader="none"/>
      </w:tabs>
    </w:pPr>
  </w:style>
  <w:style w:type="character" w:styleId="741">
    <w:name w:val="Footer Char"/>
    <w:link w:val="740"/>
    <w:uiPriority w:val="99"/>
  </w:style>
  <w:style w:type="paragraph" w:styleId="742">
    <w:name w:val="Caption"/>
    <w:basedOn w:val="888"/>
    <w:next w:val="888"/>
    <w:uiPriority w:val="35"/>
    <w:semiHidden/>
    <w:unhideWhenUsed/>
    <w:qFormat/>
    <w:pPr>
      <w:spacing w:line="276" w:lineRule="auto"/>
    </w:pPr>
    <w:rPr>
      <w:b/>
      <w:bCs/>
      <w:color w:val="4f81bd" w:themeColor="accent1"/>
      <w:sz w:val="18"/>
      <w:szCs w:val="18"/>
    </w:rPr>
  </w:style>
  <w:style w:type="character" w:styleId="743">
    <w:name w:val="Caption Char"/>
    <w:basedOn w:val="742"/>
    <w:link w:val="740"/>
    <w:uiPriority w:val="99"/>
  </w:style>
  <w:style w:type="table" w:styleId="74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0">
    <w:name w:val="Hyperlink"/>
    <w:uiPriority w:val="99"/>
    <w:unhideWhenUsed/>
    <w:rPr>
      <w:color w:val="0000ff" w:themeColor="hyperlink"/>
      <w:u w:val="single"/>
    </w:rPr>
  </w:style>
  <w:style w:type="paragraph" w:styleId="871">
    <w:name w:val="footnote text"/>
    <w:basedOn w:val="888"/>
    <w:link w:val="872"/>
    <w:uiPriority w:val="99"/>
    <w:semiHidden/>
    <w:unhideWhenUsed/>
    <w:pPr>
      <w:spacing w:after="40" w:line="240" w:lineRule="auto"/>
    </w:pPr>
    <w:rPr>
      <w:sz w:val="18"/>
    </w:rPr>
  </w:style>
  <w:style w:type="character" w:styleId="872">
    <w:name w:val="Footnote Text Char"/>
    <w:link w:val="871"/>
    <w:uiPriority w:val="99"/>
    <w:rPr>
      <w:sz w:val="18"/>
    </w:rPr>
  </w:style>
  <w:style w:type="character" w:styleId="873">
    <w:name w:val="footnote reference"/>
    <w:uiPriority w:val="99"/>
    <w:unhideWhenUsed/>
    <w:rPr>
      <w:vertAlign w:val="superscript"/>
    </w:rPr>
  </w:style>
  <w:style w:type="paragraph" w:styleId="874">
    <w:name w:val="endnote text"/>
    <w:basedOn w:val="888"/>
    <w:link w:val="875"/>
    <w:uiPriority w:val="99"/>
    <w:semiHidden/>
    <w:unhideWhenUsed/>
    <w:pPr>
      <w:spacing w:after="0" w:line="240" w:lineRule="auto"/>
    </w:pPr>
    <w:rPr>
      <w:sz w:val="20"/>
    </w:rPr>
  </w:style>
  <w:style w:type="character" w:styleId="875">
    <w:name w:val="Endnote Text Char"/>
    <w:link w:val="874"/>
    <w:uiPriority w:val="99"/>
    <w:rPr>
      <w:sz w:val="20"/>
    </w:rPr>
  </w:style>
  <w:style w:type="character" w:styleId="876">
    <w:name w:val="endnote reference"/>
    <w:uiPriority w:val="99"/>
    <w:semiHidden/>
    <w:unhideWhenUsed/>
    <w:rPr>
      <w:vertAlign w:val="superscript"/>
    </w:rPr>
  </w:style>
  <w:style w:type="paragraph" w:styleId="877">
    <w:name w:val="toc 1"/>
    <w:basedOn w:val="888"/>
    <w:next w:val="888"/>
    <w:uiPriority w:val="39"/>
    <w:unhideWhenUsed/>
    <w:pPr>
      <w:ind w:left="0" w:right="0" w:firstLine="0"/>
      <w:spacing w:after="57"/>
    </w:pPr>
  </w:style>
  <w:style w:type="paragraph" w:styleId="878">
    <w:name w:val="toc 2"/>
    <w:basedOn w:val="888"/>
    <w:next w:val="888"/>
    <w:uiPriority w:val="39"/>
    <w:unhideWhenUsed/>
    <w:pPr>
      <w:ind w:left="283" w:right="0" w:firstLine="0"/>
      <w:spacing w:after="57"/>
    </w:pPr>
  </w:style>
  <w:style w:type="paragraph" w:styleId="879">
    <w:name w:val="toc 3"/>
    <w:basedOn w:val="888"/>
    <w:next w:val="888"/>
    <w:uiPriority w:val="39"/>
    <w:unhideWhenUsed/>
    <w:pPr>
      <w:ind w:left="567" w:right="0" w:firstLine="0"/>
      <w:spacing w:after="57"/>
    </w:pPr>
  </w:style>
  <w:style w:type="paragraph" w:styleId="880">
    <w:name w:val="toc 4"/>
    <w:basedOn w:val="888"/>
    <w:next w:val="888"/>
    <w:uiPriority w:val="39"/>
    <w:unhideWhenUsed/>
    <w:pPr>
      <w:ind w:left="850" w:right="0" w:firstLine="0"/>
      <w:spacing w:after="57"/>
    </w:pPr>
  </w:style>
  <w:style w:type="paragraph" w:styleId="881">
    <w:name w:val="toc 5"/>
    <w:basedOn w:val="888"/>
    <w:next w:val="888"/>
    <w:uiPriority w:val="39"/>
    <w:unhideWhenUsed/>
    <w:pPr>
      <w:ind w:left="1134" w:right="0" w:firstLine="0"/>
      <w:spacing w:after="57"/>
    </w:pPr>
  </w:style>
  <w:style w:type="paragraph" w:styleId="882">
    <w:name w:val="toc 6"/>
    <w:basedOn w:val="888"/>
    <w:next w:val="888"/>
    <w:uiPriority w:val="39"/>
    <w:unhideWhenUsed/>
    <w:pPr>
      <w:ind w:left="1417" w:right="0" w:firstLine="0"/>
      <w:spacing w:after="57"/>
    </w:pPr>
  </w:style>
  <w:style w:type="paragraph" w:styleId="883">
    <w:name w:val="toc 7"/>
    <w:basedOn w:val="888"/>
    <w:next w:val="888"/>
    <w:uiPriority w:val="39"/>
    <w:unhideWhenUsed/>
    <w:pPr>
      <w:ind w:left="1701" w:right="0" w:firstLine="0"/>
      <w:spacing w:after="57"/>
    </w:pPr>
  </w:style>
  <w:style w:type="paragraph" w:styleId="884">
    <w:name w:val="toc 8"/>
    <w:basedOn w:val="888"/>
    <w:next w:val="888"/>
    <w:uiPriority w:val="39"/>
    <w:unhideWhenUsed/>
    <w:pPr>
      <w:ind w:left="1984" w:right="0" w:firstLine="0"/>
      <w:spacing w:after="57"/>
    </w:pPr>
  </w:style>
  <w:style w:type="paragraph" w:styleId="885">
    <w:name w:val="toc 9"/>
    <w:basedOn w:val="888"/>
    <w:next w:val="888"/>
    <w:uiPriority w:val="39"/>
    <w:unhideWhenUsed/>
    <w:pPr>
      <w:ind w:left="2268" w:right="0" w:firstLine="0"/>
      <w:spacing w:after="57"/>
    </w:pPr>
  </w:style>
  <w:style w:type="paragraph" w:styleId="886">
    <w:name w:val="TOC Heading"/>
    <w:uiPriority w:val="39"/>
    <w:unhideWhenUsed/>
  </w:style>
  <w:style w:type="paragraph" w:styleId="887">
    <w:name w:val="table of figures"/>
    <w:basedOn w:val="888"/>
    <w:next w:val="888"/>
    <w:uiPriority w:val="99"/>
    <w:unhideWhenUsed/>
    <w:pPr>
      <w:spacing w:after="0" w:afterAutospacing="0"/>
    </w:pPr>
  </w:style>
  <w:style w:type="paragraph" w:styleId="888" w:default="1">
    <w:name w:val="Normal"/>
    <w:next w:val="888"/>
    <w:link w:val="888"/>
    <w:uiPriority w:val="1"/>
    <w:qFormat/>
    <w:pPr>
      <w:widowControl w:val="off"/>
    </w:pPr>
    <w:rPr>
      <w:rFonts w:eastAsia="Calibri"/>
      <w:sz w:val="22"/>
      <w:szCs w:val="22"/>
      <w:lang w:val="en-US" w:eastAsia="en-US" w:bidi="ar-SA"/>
    </w:rPr>
  </w:style>
  <w:style w:type="paragraph" w:styleId="889">
    <w:name w:val="标题 1"/>
    <w:basedOn w:val="888"/>
    <w:next w:val="888"/>
    <w:link w:val="895"/>
    <w:uiPriority w:val="9"/>
    <w:qFormat/>
    <w:pPr>
      <w:outlineLvl w:val="0"/>
    </w:pPr>
    <w:rPr>
      <w:rFonts w:ascii="黑体" w:hAnsi="黑体" w:eastAsia="黑体"/>
      <w:sz w:val="72"/>
      <w:szCs w:val="72"/>
    </w:rPr>
  </w:style>
  <w:style w:type="paragraph" w:styleId="890">
    <w:name w:val="标题 2"/>
    <w:basedOn w:val="888"/>
    <w:next w:val="888"/>
    <w:link w:val="896"/>
    <w:qFormat/>
    <w:pPr>
      <w:ind w:left="1558"/>
      <w:outlineLvl w:val="1"/>
    </w:pPr>
    <w:rPr>
      <w:rFonts w:ascii="黑体" w:hAnsi="黑体" w:eastAsia="黑体"/>
      <w:b/>
      <w:bCs/>
      <w:sz w:val="36"/>
      <w:szCs w:val="36"/>
    </w:rPr>
  </w:style>
  <w:style w:type="paragraph" w:styleId="891">
    <w:name w:val="标题 3"/>
    <w:basedOn w:val="888"/>
    <w:next w:val="888"/>
    <w:link w:val="897"/>
    <w:qFormat/>
    <w:pPr>
      <w:outlineLvl w:val="2"/>
    </w:pPr>
    <w:rPr>
      <w:rFonts w:ascii="黑体" w:hAnsi="黑体" w:eastAsia="黑体"/>
      <w:sz w:val="32"/>
      <w:szCs w:val="32"/>
    </w:rPr>
  </w:style>
  <w:style w:type="paragraph" w:styleId="892">
    <w:name w:val="标题 4"/>
    <w:basedOn w:val="888"/>
    <w:next w:val="888"/>
    <w:link w:val="898"/>
    <w:uiPriority w:val="1"/>
    <w:qFormat/>
    <w:pPr>
      <w:ind w:left="358"/>
      <w:spacing w:before="34"/>
      <w:outlineLvl w:val="3"/>
    </w:pPr>
    <w:rPr>
      <w:rFonts w:ascii="宋体" w:hAnsi="宋体" w:eastAsia="宋体"/>
      <w:b/>
      <w:bCs/>
      <w:sz w:val="24"/>
      <w:szCs w:val="24"/>
    </w:rPr>
  </w:style>
  <w:style w:type="character" w:styleId="893">
    <w:name w:val="默认段落字体"/>
    <w:next w:val="893"/>
    <w:link w:val="888"/>
    <w:uiPriority w:val="1"/>
    <w:unhideWhenUsed/>
    <w:qFormat/>
  </w:style>
  <w:style w:type="table" w:styleId="894">
    <w:name w:val="普通表格"/>
    <w:next w:val="894"/>
    <w:link w:val="888"/>
    <w:semiHidden/>
    <w:tblPr/>
  </w:style>
  <w:style w:type="character" w:styleId="895">
    <w:name w:val="标题 1 字符1"/>
    <w:next w:val="895"/>
    <w:link w:val="889"/>
    <w:uiPriority w:val="9"/>
    <w:rPr>
      <w:rFonts w:ascii="黑体" w:hAnsi="黑体" w:eastAsia="黑体"/>
      <w:sz w:val="72"/>
      <w:szCs w:val="72"/>
      <w:lang w:eastAsia="en-US"/>
    </w:rPr>
  </w:style>
  <w:style w:type="character" w:styleId="896">
    <w:name w:val="标题 2 字符1"/>
    <w:next w:val="896"/>
    <w:link w:val="890"/>
    <w:rPr>
      <w:rFonts w:ascii="黑体" w:hAnsi="黑体" w:eastAsia="黑体"/>
      <w:b/>
      <w:bCs/>
      <w:sz w:val="36"/>
      <w:szCs w:val="36"/>
      <w:lang w:eastAsia="en-US"/>
    </w:rPr>
  </w:style>
  <w:style w:type="character" w:styleId="897">
    <w:name w:val="标题 3 字符1"/>
    <w:next w:val="897"/>
    <w:link w:val="891"/>
    <w:rPr>
      <w:rFonts w:ascii="黑体" w:hAnsi="黑体" w:eastAsia="黑体"/>
      <w:sz w:val="32"/>
      <w:szCs w:val="32"/>
      <w:lang w:eastAsia="en-US"/>
    </w:rPr>
  </w:style>
  <w:style w:type="character" w:styleId="898">
    <w:name w:val="标题 4 字符1"/>
    <w:next w:val="898"/>
    <w:link w:val="892"/>
    <w:uiPriority w:val="1"/>
    <w:rPr>
      <w:rFonts w:ascii="宋体" w:hAnsi="宋体"/>
      <w:b/>
      <w:bCs/>
      <w:sz w:val="24"/>
      <w:szCs w:val="24"/>
      <w:lang w:eastAsia="en-US"/>
    </w:rPr>
  </w:style>
  <w:style w:type="paragraph" w:styleId="899">
    <w:name w:val="正文缩进"/>
    <w:basedOn w:val="888"/>
    <w:next w:val="899"/>
    <w:link w:val="900"/>
    <w:qFormat/>
    <w:pPr>
      <w:ind w:firstLine="420"/>
    </w:pPr>
  </w:style>
  <w:style w:type="character" w:styleId="900">
    <w:name w:val="正文缩进 字符"/>
    <w:next w:val="900"/>
    <w:link w:val="899"/>
    <w:rPr>
      <w:rFonts w:eastAsia="Calibri"/>
      <w:sz w:val="22"/>
      <w:szCs w:val="22"/>
      <w:lang w:eastAsia="en-US"/>
    </w:rPr>
  </w:style>
  <w:style w:type="paragraph" w:styleId="901">
    <w:name w:val="列表项目符号"/>
    <w:basedOn w:val="888"/>
    <w:next w:val="901"/>
    <w:link w:val="888"/>
    <w:pPr>
      <w:numPr>
        <w:ilvl w:val="0"/>
        <w:numId w:val="1"/>
      </w:numPr>
      <w:tabs>
        <w:tab w:val="left" w:pos="360" w:leader="none"/>
      </w:tabs>
    </w:pPr>
  </w:style>
  <w:style w:type="paragraph" w:styleId="902">
    <w:name w:val="文档结构图"/>
    <w:basedOn w:val="888"/>
    <w:next w:val="902"/>
    <w:link w:val="903"/>
    <w:rPr>
      <w:rFonts w:ascii="宋体" w:hAnsi="Calibri" w:eastAsia="宋体"/>
      <w:sz w:val="18"/>
      <w:szCs w:val="18"/>
    </w:rPr>
  </w:style>
  <w:style w:type="character" w:styleId="903">
    <w:name w:val="文档结构图 字符1"/>
    <w:next w:val="903"/>
    <w:link w:val="902"/>
    <w:rPr>
      <w:rFonts w:ascii="宋体" w:hAnsi="Calibri" w:cs="Calibri"/>
      <w:sz w:val="18"/>
      <w:szCs w:val="18"/>
      <w:lang w:eastAsia="en-US"/>
    </w:rPr>
  </w:style>
  <w:style w:type="paragraph" w:styleId="904">
    <w:name w:val="批注文字"/>
    <w:basedOn w:val="888"/>
    <w:next w:val="904"/>
    <w:link w:val="905"/>
    <w:qFormat/>
    <w:pPr>
      <w:jc w:val="left"/>
    </w:pPr>
    <w:rPr>
      <w:sz w:val="20"/>
    </w:rPr>
  </w:style>
  <w:style w:type="character" w:styleId="905">
    <w:name w:val="批注文字 字符1"/>
    <w:next w:val="905"/>
    <w:link w:val="904"/>
    <w:qFormat/>
    <w:rPr>
      <w:rFonts w:eastAsia="Calibri"/>
      <w:szCs w:val="22"/>
      <w:lang w:eastAsia="en-US"/>
    </w:rPr>
  </w:style>
  <w:style w:type="paragraph" w:styleId="906">
    <w:name w:val="正文文本"/>
    <w:basedOn w:val="888"/>
    <w:next w:val="888"/>
    <w:link w:val="907"/>
    <w:uiPriority w:val="1"/>
    <w:qFormat/>
    <w:pPr>
      <w:ind w:left="118"/>
      <w:spacing w:before="34"/>
    </w:pPr>
    <w:rPr>
      <w:rFonts w:ascii="宋体" w:hAnsi="宋体" w:eastAsia="宋体"/>
      <w:sz w:val="24"/>
      <w:szCs w:val="24"/>
    </w:rPr>
  </w:style>
  <w:style w:type="character" w:styleId="907">
    <w:name w:val="正文文本 字符1"/>
    <w:next w:val="907"/>
    <w:link w:val="906"/>
    <w:uiPriority w:val="1"/>
    <w:rPr>
      <w:rFonts w:ascii="宋体" w:hAnsi="宋体"/>
      <w:sz w:val="24"/>
      <w:szCs w:val="24"/>
      <w:lang w:eastAsia="en-US"/>
    </w:rPr>
  </w:style>
  <w:style w:type="paragraph" w:styleId="908">
    <w:name w:val="文本块"/>
    <w:basedOn w:val="888"/>
    <w:next w:val="908"/>
    <w:link w:val="888"/>
    <w:unhideWhenUsed/>
    <w:qFormat/>
    <w:pPr>
      <w:ind w:left="1440" w:right="700"/>
      <w:spacing w:after="120"/>
    </w:pPr>
    <w:rPr>
      <w:rFonts w:ascii="Verdana" w:hAnsi="Verdana"/>
      <w:szCs w:val="20"/>
    </w:rPr>
  </w:style>
  <w:style w:type="paragraph" w:styleId="909">
    <w:name w:val="目录 3"/>
    <w:basedOn w:val="888"/>
    <w:next w:val="888"/>
    <w:link w:val="888"/>
    <w:uiPriority w:val="39"/>
    <w:pPr>
      <w:ind w:left="840"/>
      <w:jc w:val="both"/>
    </w:pPr>
    <w:rPr>
      <w:rFonts w:ascii="Calibri" w:hAnsi="Calibri" w:eastAsia="宋体"/>
      <w:sz w:val="21"/>
      <w:lang w:eastAsia="zh-CN"/>
    </w:rPr>
  </w:style>
  <w:style w:type="paragraph" w:styleId="910">
    <w:name w:val="纯文本"/>
    <w:basedOn w:val="888"/>
    <w:next w:val="910"/>
    <w:link w:val="911"/>
    <w:qFormat/>
    <w:pPr>
      <w:jc w:val="both"/>
    </w:pPr>
    <w:rPr>
      <w:rFonts w:ascii="宋体" w:hAnsi="Courier New" w:eastAsia="宋体"/>
      <w:sz w:val="20"/>
      <w:szCs w:val="20"/>
    </w:rPr>
  </w:style>
  <w:style w:type="character" w:styleId="911">
    <w:name w:val="纯文本 字符"/>
    <w:next w:val="911"/>
    <w:link w:val="910"/>
    <w:qFormat/>
    <w:rPr>
      <w:rFonts w:ascii="宋体" w:hAnsi="Courier New"/>
    </w:rPr>
  </w:style>
  <w:style w:type="paragraph" w:styleId="912">
    <w:name w:val="日期"/>
    <w:basedOn w:val="888"/>
    <w:next w:val="888"/>
    <w:link w:val="913"/>
    <w:pPr>
      <w:ind w:left="100"/>
      <w:jc w:val="both"/>
    </w:pPr>
    <w:rPr>
      <w:rFonts w:ascii="Calibri" w:hAnsi="Calibri" w:eastAsia="宋体"/>
      <w:sz w:val="21"/>
      <w:szCs w:val="24"/>
    </w:rPr>
  </w:style>
  <w:style w:type="character" w:styleId="913">
    <w:name w:val="日期 字符1"/>
    <w:next w:val="913"/>
    <w:link w:val="912"/>
    <w:rPr>
      <w:rFonts w:ascii="Calibri" w:hAnsi="Calibri" w:cs="Calibri"/>
      <w:sz w:val="21"/>
      <w:szCs w:val="24"/>
      <w:lang w:eastAsia="en-US"/>
    </w:rPr>
  </w:style>
  <w:style w:type="paragraph" w:styleId="914">
    <w:name w:val="批注框文本"/>
    <w:basedOn w:val="888"/>
    <w:next w:val="914"/>
    <w:link w:val="915"/>
    <w:uiPriority w:val="99"/>
    <w:rPr>
      <w:sz w:val="18"/>
      <w:szCs w:val="18"/>
    </w:rPr>
  </w:style>
  <w:style w:type="character" w:styleId="915">
    <w:name w:val="批注框文本 字符1"/>
    <w:next w:val="915"/>
    <w:link w:val="914"/>
    <w:uiPriority w:val="99"/>
    <w:rPr>
      <w:rFonts w:eastAsia="Calibri"/>
      <w:sz w:val="18"/>
      <w:szCs w:val="18"/>
      <w:lang w:eastAsia="en-US"/>
    </w:rPr>
  </w:style>
  <w:style w:type="paragraph" w:styleId="916">
    <w:name w:val="页脚"/>
    <w:basedOn w:val="888"/>
    <w:next w:val="916"/>
    <w:link w:val="917"/>
    <w:pPr>
      <w:jc w:val="left"/>
      <w:tabs>
        <w:tab w:val="center" w:pos="4153" w:leader="none"/>
        <w:tab w:val="right" w:pos="8306" w:leader="none"/>
      </w:tabs>
    </w:pPr>
    <w:rPr>
      <w:sz w:val="18"/>
    </w:rPr>
  </w:style>
  <w:style w:type="character" w:styleId="917">
    <w:name w:val="页脚 字符1"/>
    <w:next w:val="917"/>
    <w:link w:val="916"/>
    <w:rPr>
      <w:rFonts w:eastAsia="Calibri"/>
      <w:sz w:val="18"/>
      <w:szCs w:val="22"/>
      <w:lang w:eastAsia="en-US"/>
    </w:rPr>
  </w:style>
  <w:style w:type="paragraph" w:styleId="918">
    <w:name w:val="页眉"/>
    <w:basedOn w:val="888"/>
    <w:next w:val="918"/>
    <w:link w:val="919"/>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19">
    <w:name w:val="页眉 字符1"/>
    <w:next w:val="919"/>
    <w:link w:val="918"/>
    <w:rPr>
      <w:rFonts w:eastAsia="Calibri"/>
      <w:sz w:val="18"/>
      <w:szCs w:val="22"/>
      <w:lang w:eastAsia="en-US"/>
    </w:rPr>
  </w:style>
  <w:style w:type="paragraph" w:styleId="920">
    <w:name w:val="目录 1"/>
    <w:basedOn w:val="888"/>
    <w:next w:val="888"/>
    <w:link w:val="888"/>
    <w:uiPriority w:val="39"/>
    <w:qFormat/>
    <w:pPr>
      <w:spacing w:before="271"/>
    </w:pPr>
    <w:rPr>
      <w:rFonts w:ascii="宋体" w:hAnsi="宋体" w:eastAsia="宋体"/>
      <w:b/>
      <w:bCs/>
      <w:sz w:val="24"/>
      <w:szCs w:val="24"/>
    </w:rPr>
  </w:style>
  <w:style w:type="paragraph" w:styleId="921">
    <w:name w:val="目录 2"/>
    <w:basedOn w:val="888"/>
    <w:next w:val="888"/>
    <w:link w:val="888"/>
    <w:uiPriority w:val="39"/>
    <w:qFormat/>
    <w:pPr>
      <w:ind w:left="327"/>
      <w:spacing w:before="151"/>
    </w:pPr>
    <w:rPr>
      <w:rFonts w:ascii="宋体" w:hAnsi="宋体" w:eastAsia="宋体"/>
      <w:sz w:val="24"/>
      <w:szCs w:val="24"/>
    </w:rPr>
  </w:style>
  <w:style w:type="paragraph" w:styleId="922">
    <w:name w:val="HTML 预设格式"/>
    <w:basedOn w:val="888"/>
    <w:next w:val="922"/>
    <w:link w:val="923"/>
    <w:uiPriority w:val="99"/>
    <w:unhideWhenUsed/>
    <w:pPr>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sz w:val="11"/>
      <w:szCs w:val="11"/>
    </w:rPr>
  </w:style>
  <w:style w:type="character" w:styleId="923">
    <w:name w:val="HTML 预设格式 字符1"/>
    <w:next w:val="923"/>
    <w:link w:val="922"/>
    <w:uiPriority w:val="99"/>
    <w:rPr>
      <w:rFonts w:ascii="Arial" w:hAnsi="Arial" w:cs="Calibri"/>
      <w:sz w:val="11"/>
      <w:szCs w:val="11"/>
      <w:lang w:eastAsia="en-US"/>
    </w:rPr>
  </w:style>
  <w:style w:type="paragraph" w:styleId="924">
    <w:name w:val="普通(网站)"/>
    <w:basedOn w:val="888"/>
    <w:next w:val="924"/>
    <w:link w:val="888"/>
    <w:uiPriority w:val="99"/>
    <w:unhideWhenUsed/>
    <w:pPr>
      <w:spacing w:before="100" w:beforeAutospacing="1" w:after="100" w:afterAutospacing="1"/>
      <w:widowControl/>
    </w:pPr>
    <w:rPr>
      <w:rFonts w:ascii="宋体" w:hAnsi="宋体" w:eastAsia="宋体" w:cs="宋体"/>
      <w:sz w:val="24"/>
      <w:lang w:eastAsia="zh-CN"/>
    </w:rPr>
  </w:style>
  <w:style w:type="paragraph" w:styleId="925">
    <w:name w:val="标题"/>
    <w:basedOn w:val="888"/>
    <w:next w:val="888"/>
    <w:link w:val="926"/>
    <w:qFormat/>
    <w:pPr>
      <w:jc w:val="center"/>
      <w:spacing w:before="240" w:after="60"/>
      <w:outlineLvl w:val="0"/>
    </w:pPr>
    <w:rPr>
      <w:rFonts w:ascii="Cambria" w:hAnsi="Cambria" w:eastAsia="宋体"/>
      <w:b/>
      <w:bCs/>
      <w:sz w:val="32"/>
      <w:szCs w:val="32"/>
    </w:rPr>
  </w:style>
  <w:style w:type="character" w:styleId="926">
    <w:name w:val="标题 字符1"/>
    <w:next w:val="926"/>
    <w:link w:val="925"/>
    <w:rPr>
      <w:rFonts w:ascii="Cambria" w:hAnsi="Cambria"/>
      <w:b/>
      <w:bCs/>
      <w:sz w:val="32"/>
      <w:szCs w:val="32"/>
      <w:lang w:eastAsia="en-US"/>
    </w:rPr>
  </w:style>
  <w:style w:type="paragraph" w:styleId="927">
    <w:name w:val="批注主题"/>
    <w:basedOn w:val="904"/>
    <w:next w:val="904"/>
    <w:link w:val="928"/>
    <w:rPr>
      <w:b/>
      <w:bCs/>
      <w:sz w:val="22"/>
    </w:rPr>
  </w:style>
  <w:style w:type="character" w:styleId="928">
    <w:name w:val="批注主题 字符1"/>
    <w:next w:val="928"/>
    <w:link w:val="927"/>
    <w:rPr>
      <w:rFonts w:eastAsia="Calibri"/>
      <w:b/>
      <w:bCs/>
      <w:sz w:val="22"/>
      <w:szCs w:val="22"/>
      <w:lang w:eastAsia="en-US"/>
    </w:rPr>
  </w:style>
  <w:style w:type="paragraph" w:styleId="929">
    <w:name w:val="正文首行缩进"/>
    <w:basedOn w:val="906"/>
    <w:next w:val="929"/>
    <w:link w:val="930"/>
    <w:pPr>
      <w:ind w:left="0" w:firstLine="420"/>
      <w:spacing w:before="0" w:after="120"/>
    </w:pPr>
    <w:rPr>
      <w:rFonts w:eastAsia="Calibri"/>
      <w:sz w:val="22"/>
      <w:szCs w:val="22"/>
    </w:rPr>
  </w:style>
  <w:style w:type="character" w:styleId="930">
    <w:name w:val="正文文本首行缩进 字符1"/>
    <w:next w:val="930"/>
    <w:link w:val="929"/>
    <w:rPr>
      <w:rFonts w:ascii="宋体" w:hAnsi="宋体" w:eastAsia="Calibri"/>
      <w:sz w:val="22"/>
      <w:szCs w:val="22"/>
      <w:lang w:eastAsia="en-US"/>
    </w:rPr>
  </w:style>
  <w:style w:type="table" w:styleId="931">
    <w:name w:val="网格型"/>
    <w:basedOn w:val="894"/>
    <w:next w:val="931"/>
    <w:link w:val="888"/>
    <w:uiPriority w:val="59"/>
    <w:tblPr/>
  </w:style>
  <w:style w:type="character" w:styleId="932">
    <w:name w:val="要点"/>
    <w:next w:val="932"/>
    <w:link w:val="888"/>
    <w:uiPriority w:val="22"/>
    <w:qFormat/>
    <w:rPr>
      <w:b/>
      <w:bCs/>
    </w:rPr>
  </w:style>
  <w:style w:type="character" w:styleId="933">
    <w:name w:val="页码"/>
    <w:basedOn w:val="893"/>
    <w:next w:val="933"/>
    <w:link w:val="888"/>
    <w:qFormat/>
  </w:style>
  <w:style w:type="character" w:styleId="934">
    <w:name w:val="已访问的超链接"/>
    <w:next w:val="934"/>
    <w:link w:val="888"/>
    <w:unhideWhenUsed/>
    <w:rPr>
      <w:color w:val="954f72"/>
      <w:u w:val="single"/>
    </w:rPr>
  </w:style>
  <w:style w:type="character" w:styleId="935">
    <w:name w:val="强调"/>
    <w:next w:val="935"/>
    <w:link w:val="888"/>
    <w:uiPriority w:val="20"/>
    <w:qFormat/>
    <w:rPr>
      <w:i/>
      <w:iCs/>
    </w:rPr>
  </w:style>
  <w:style w:type="character" w:styleId="936">
    <w:name w:val="HTML 打字机"/>
    <w:next w:val="936"/>
    <w:link w:val="888"/>
    <w:rPr>
      <w:rFonts w:ascii="monospace" w:hAnsi="monospace" w:eastAsia="monospace" w:cs="monospace"/>
      <w:sz w:val="20"/>
    </w:rPr>
  </w:style>
  <w:style w:type="character" w:styleId="937">
    <w:name w:val="HTML 缩写"/>
    <w:basedOn w:val="893"/>
    <w:next w:val="937"/>
    <w:link w:val="888"/>
  </w:style>
  <w:style w:type="character" w:styleId="938">
    <w:name w:val="超链接"/>
    <w:next w:val="938"/>
    <w:link w:val="888"/>
    <w:uiPriority w:val="99"/>
    <w:rPr>
      <w:color w:val="0000ff"/>
      <w:u w:val="none"/>
    </w:rPr>
  </w:style>
  <w:style w:type="character" w:styleId="939">
    <w:name w:val="HTML 代码"/>
    <w:next w:val="939"/>
    <w:link w:val="888"/>
    <w:rPr>
      <w:rFonts w:ascii="monospace" w:hAnsi="monospace" w:eastAsia="monospace" w:cs="monospace"/>
      <w:sz w:val="20"/>
    </w:rPr>
  </w:style>
  <w:style w:type="character" w:styleId="940">
    <w:name w:val="批注引用"/>
    <w:next w:val="940"/>
    <w:link w:val="888"/>
    <w:rPr>
      <w:sz w:val="21"/>
      <w:szCs w:val="21"/>
    </w:rPr>
  </w:style>
  <w:style w:type="character" w:styleId="941">
    <w:name w:val="HTML 键盘"/>
    <w:next w:val="941"/>
    <w:link w:val="888"/>
    <w:rPr>
      <w:rFonts w:ascii="monospace" w:hAnsi="monospace" w:eastAsia="monospace" w:cs="monospace"/>
      <w:sz w:val="20"/>
    </w:rPr>
  </w:style>
  <w:style w:type="character" w:styleId="942">
    <w:name w:val="HTML 样本"/>
    <w:next w:val="942"/>
    <w:link w:val="888"/>
    <w:rPr>
      <w:rFonts w:ascii="monospace" w:hAnsi="monospace" w:eastAsia="monospace" w:cs="monospace"/>
    </w:rPr>
  </w:style>
  <w:style w:type="paragraph" w:styleId="943">
    <w:name w:val="首行缩进"/>
    <w:basedOn w:val="888"/>
    <w:next w:val="943"/>
    <w:link w:val="888"/>
    <w:qFormat/>
    <w:pPr>
      <w:ind w:firstLine="480"/>
      <w:jc w:val="left"/>
      <w:spacing w:line="360" w:lineRule="auto"/>
    </w:pPr>
    <w:rPr>
      <w:rFonts w:ascii="宋体" w:hAnsi="宋体"/>
      <w:sz w:val="24"/>
      <w:szCs w:val="24"/>
    </w:rPr>
  </w:style>
  <w:style w:type="character" w:styleId="944">
    <w:name w:val="NormalCharacter1"/>
    <w:next w:val="944"/>
    <w:link w:val="888"/>
    <w:qFormat/>
  </w:style>
  <w:style w:type="character" w:styleId="945">
    <w:name w:val="UserStyle_1"/>
    <w:next w:val="945"/>
    <w:link w:val="946"/>
    <w:rPr>
      <w:sz w:val="21"/>
      <w:szCs w:val="24"/>
    </w:rPr>
  </w:style>
  <w:style w:type="paragraph" w:styleId="946">
    <w:name w:val="NormalIndent1"/>
    <w:basedOn w:val="888"/>
    <w:next w:val="946"/>
    <w:link w:val="945"/>
    <w:pPr>
      <w:ind w:firstLine="420"/>
      <w:jc w:val="both"/>
      <w:widowControl/>
    </w:pPr>
    <w:rPr>
      <w:rFonts w:eastAsia="宋体"/>
      <w:sz w:val="21"/>
      <w:szCs w:val="24"/>
    </w:rPr>
  </w:style>
  <w:style w:type="character" w:styleId="947">
    <w:name w:val="无"/>
    <w:next w:val="947"/>
    <w:link w:val="888"/>
    <w:uiPriority w:val="99"/>
    <w:qFormat/>
  </w:style>
  <w:style w:type="character" w:styleId="948">
    <w:name w:val="纯文本 Char1"/>
    <w:next w:val="948"/>
    <w:link w:val="888"/>
    <w:rPr>
      <w:rFonts w:ascii="宋体" w:hAnsi="Courier New" w:cs="Courier New"/>
      <w:sz w:val="21"/>
      <w:szCs w:val="21"/>
      <w:lang w:eastAsia="en-US"/>
    </w:rPr>
  </w:style>
  <w:style w:type="paragraph" w:styleId="949">
    <w:name w:val="Table Paragraph"/>
    <w:basedOn w:val="888"/>
    <w:next w:val="949"/>
    <w:link w:val="888"/>
    <w:uiPriority w:val="1"/>
    <w:qFormat/>
  </w:style>
  <w:style w:type="paragraph" w:styleId="950">
    <w:name w:val="Default"/>
    <w:next w:val="950"/>
    <w:link w:val="888"/>
    <w:qFormat/>
    <w:pPr>
      <w:widowControl w:val="off"/>
    </w:pPr>
    <w:rPr>
      <w:rFonts w:ascii="宋体" w:cs="宋体"/>
      <w:color w:val="000000"/>
      <w:sz w:val="24"/>
      <w:szCs w:val="24"/>
      <w:lang w:val="en-US" w:eastAsia="zh-CN" w:bidi="ar-SA"/>
    </w:rPr>
  </w:style>
  <w:style w:type="paragraph" w:styleId="951">
    <w:name w:val="Heading 1"/>
    <w:basedOn w:val="888"/>
    <w:next w:val="951"/>
    <w:link w:val="888"/>
    <w:uiPriority w:val="1"/>
    <w:qFormat/>
    <w:pPr>
      <w:ind w:left="39"/>
      <w:outlineLvl w:val="0"/>
    </w:pPr>
    <w:rPr>
      <w:rFonts w:ascii="宋体" w:hAnsi="Times New Roman" w:eastAsia="宋体" w:cs="宋体"/>
      <w:b/>
      <w:bCs/>
      <w:sz w:val="21"/>
      <w:szCs w:val="21"/>
      <w:lang w:eastAsia="zh-CN"/>
    </w:rPr>
  </w:style>
  <w:style w:type="paragraph" w:styleId="952">
    <w:name w:val="正文_0_1"/>
    <w:next w:val="952"/>
    <w:link w:val="888"/>
    <w:qFormat/>
    <w:pPr>
      <w:jc w:val="both"/>
      <w:widowControl w:val="off"/>
    </w:pPr>
    <w:rPr>
      <w:sz w:val="21"/>
      <w:szCs w:val="22"/>
      <w:lang w:val="en-US" w:eastAsia="zh-CN" w:bidi="ar-SA"/>
    </w:rPr>
  </w:style>
  <w:style w:type="paragraph" w:styleId="953">
    <w:name w:val="列出段落1"/>
    <w:next w:val="953"/>
    <w:link w:val="888"/>
    <w:uiPriority w:val="99"/>
    <w:pPr>
      <w:widowControl w:val="off"/>
      <w:pBdr>
        <w:top w:val="none" w:color="FFFFFF" w:sz="0" w:space="31"/>
        <w:left w:val="none" w:color="FFFFFF" w:sz="0" w:space="31"/>
        <w:bottom w:val="none" w:color="FFFFFF" w:sz="0" w:space="31"/>
        <w:right w:val="none" w:color="FFFFFF" w:sz="0" w:space="31"/>
      </w:pBdr>
    </w:pPr>
    <w:rPr>
      <w:rFonts w:ascii="Arial Unicode MS" w:hAnsi="Arial Unicode MS" w:cs="Arial Unicode MS"/>
      <w:color w:val="000000"/>
      <w:sz w:val="22"/>
      <w:szCs w:val="22"/>
      <w:shd w:val="clear" w:color="ffffff" w:fill="ffffff"/>
      <w:lang w:val="en-US" w:eastAsia="zh-CN" w:bidi="ar-SA"/>
    </w:rPr>
  </w:style>
  <w:style w:type="paragraph" w:styleId="954">
    <w:name w:val="Normal_26"/>
    <w:next w:val="954"/>
    <w:link w:val="888"/>
    <w:pPr>
      <w:jc w:val="both"/>
      <w:spacing w:before="120" w:after="240"/>
    </w:pPr>
    <w:rPr>
      <w:rFonts w:eastAsia="Times New Roman"/>
      <w:sz w:val="22"/>
      <w:szCs w:val="22"/>
      <w:lang w:val="en-US" w:eastAsia="en-US" w:bidi="ar-SA"/>
    </w:rPr>
  </w:style>
  <w:style w:type="paragraph" w:styleId="955">
    <w:name w:val="普通正文"/>
    <w:basedOn w:val="888"/>
    <w:next w:val="955"/>
    <w:link w:val="888"/>
    <w:pPr>
      <w:ind w:firstLine="480"/>
      <w:spacing w:before="120" w:after="120" w:line="360" w:lineRule="auto"/>
    </w:pPr>
    <w:rPr>
      <w:rFonts w:ascii="Arial" w:hAnsi="Arial" w:eastAsia="宋体"/>
      <w:sz w:val="24"/>
      <w:szCs w:val="24"/>
      <w:lang w:eastAsia="zh-CN"/>
    </w:rPr>
  </w:style>
  <w:style w:type="paragraph" w:styleId="956">
    <w:name w:val="正文（绿盟科技）"/>
    <w:next w:val="956"/>
    <w:link w:val="888"/>
    <w:qFormat/>
    <w:pPr>
      <w:spacing w:line="300" w:lineRule="auto"/>
    </w:pPr>
    <w:rPr>
      <w:rFonts w:ascii="Arial" w:hAnsi="Arial" w:cs="黑体"/>
      <w:sz w:val="21"/>
      <w:szCs w:val="21"/>
      <w:lang w:val="en-US" w:eastAsia="zh-CN" w:bidi="ar-SA"/>
    </w:rPr>
  </w:style>
  <w:style w:type="paragraph" w:styleId="957">
    <w:name w:val="列表段落"/>
    <w:basedOn w:val="888"/>
    <w:next w:val="904"/>
    <w:link w:val="888"/>
    <w:uiPriority w:val="34"/>
    <w:qFormat/>
  </w:style>
  <w:style w:type="paragraph" w:styleId="958">
    <w:name w:val="正文 A"/>
    <w:next w:val="943"/>
    <w:link w:val="888"/>
    <w:uiPriority w:val="99"/>
    <w:qFormat/>
    <w:pPr>
      <w:widowControl w:val="off"/>
      <w:pBdr>
        <w:top w:val="none" w:color="FFFFFF" w:sz="0" w:space="31"/>
        <w:left w:val="none" w:color="FFFFFF" w:sz="0" w:space="31"/>
        <w:bottom w:val="none" w:color="FFFFFF" w:sz="0" w:space="31"/>
        <w:right w:val="none" w:color="FFFFFF" w:sz="0" w:space="31"/>
      </w:pBdr>
    </w:pPr>
    <w:rPr>
      <w:rFonts w:cs="Arial Unicode MS"/>
      <w:color w:val="000000"/>
      <w:sz w:val="22"/>
      <w:szCs w:val="22"/>
      <w:shd w:val="clear" w:color="ffffff" w:fill="ffffff"/>
      <w:lang w:val="en-US" w:eastAsia="zh-CN" w:bidi="ar-SA"/>
    </w:rPr>
  </w:style>
  <w:style w:type="table" w:styleId="959">
    <w:name w:val="Table Normal"/>
    <w:next w:val="959"/>
    <w:link w:val="888"/>
    <w:uiPriority w:val="2"/>
    <w:unhideWhenUsed/>
    <w:qFormat/>
    <w:rPr>
      <w:lang w:val="en-US" w:eastAsia="zh-CN" w:bidi="ar-SA"/>
    </w:rPr>
    <w:tblPr/>
  </w:style>
  <w:style w:type="character" w:styleId="960">
    <w:name w:val="标题 2 字符"/>
    <w:next w:val="960"/>
    <w:link w:val="888"/>
    <w:uiPriority w:val="9"/>
    <w:semiHidden/>
    <w:rPr>
      <w:rFonts w:ascii="等线 Light" w:hAnsi="等线 Light" w:eastAsia="等线 Light" w:cs="Times New Roman"/>
      <w:b/>
      <w:bCs/>
      <w:sz w:val="32"/>
      <w:szCs w:val="32"/>
      <w:lang w:eastAsia="en-US"/>
    </w:rPr>
  </w:style>
  <w:style w:type="character" w:styleId="961">
    <w:name w:val="标题 4 字符"/>
    <w:next w:val="961"/>
    <w:link w:val="888"/>
    <w:uiPriority w:val="9"/>
    <w:semiHidden/>
    <w:rPr>
      <w:rFonts w:ascii="等线 Light" w:hAnsi="等线 Light" w:eastAsia="等线 Light" w:cs="Times New Roman"/>
      <w:b/>
      <w:bCs/>
      <w:sz w:val="28"/>
      <w:szCs w:val="28"/>
      <w:lang w:eastAsia="en-US"/>
    </w:rPr>
  </w:style>
  <w:style w:type="character" w:styleId="962">
    <w:name w:val="p21"/>
    <w:next w:val="962"/>
    <w:link w:val="888"/>
    <w:rPr>
      <w:sz w:val="9"/>
      <w:szCs w:val="9"/>
    </w:rPr>
  </w:style>
  <w:style w:type="character" w:styleId="963">
    <w:name w:val="HTML 预设格式 字符"/>
    <w:next w:val="963"/>
    <w:link w:val="888"/>
    <w:uiPriority w:val="99"/>
    <w:rPr>
      <w:rFonts w:ascii="Courier New" w:hAnsi="Courier New" w:eastAsia="Calibri" w:cs="Courier New"/>
      <w:lang w:eastAsia="en-US"/>
    </w:rPr>
  </w:style>
  <w:style w:type="character" w:styleId="964">
    <w:name w:val="文档结构图 字符"/>
    <w:next w:val="964"/>
    <w:link w:val="888"/>
    <w:uiPriority w:val="99"/>
    <w:rPr>
      <w:rFonts w:ascii="Microsoft YaHei UI" w:eastAsia="Microsoft YaHei UI"/>
      <w:sz w:val="18"/>
      <w:szCs w:val="18"/>
      <w:lang w:eastAsia="en-US"/>
    </w:rPr>
  </w:style>
  <w:style w:type="character" w:styleId="965">
    <w:name w:val="批注框文本 字符"/>
    <w:next w:val="965"/>
    <w:link w:val="888"/>
    <w:uiPriority w:val="99"/>
    <w:semiHidden/>
    <w:rPr>
      <w:rFonts w:ascii="Times New Roman" w:hAnsi="Times New Roman" w:eastAsia="Calibri" w:cs="Times New Roman"/>
      <w:sz w:val="18"/>
      <w:szCs w:val="18"/>
      <w:lang w:eastAsia="en-US"/>
    </w:rPr>
  </w:style>
  <w:style w:type="character" w:styleId="966">
    <w:name w:val="标题 字符"/>
    <w:next w:val="966"/>
    <w:link w:val="888"/>
    <w:uiPriority w:val="10"/>
    <w:rPr>
      <w:rFonts w:ascii="等线 Light" w:hAnsi="等线 Light" w:eastAsia="等线 Light" w:cs="Times New Roman"/>
      <w:b/>
      <w:bCs/>
      <w:sz w:val="32"/>
      <w:szCs w:val="32"/>
      <w:lang w:eastAsia="en-US"/>
    </w:rPr>
  </w:style>
  <w:style w:type="character" w:styleId="967">
    <w:name w:val="纯文本 Char_0"/>
    <w:next w:val="967"/>
    <w:link w:val="968"/>
    <w:uiPriority w:val="99"/>
    <w:rPr>
      <w:rFonts w:ascii="宋体" w:hAnsi="Courier New"/>
      <w:szCs w:val="21"/>
    </w:rPr>
  </w:style>
  <w:style w:type="paragraph" w:styleId="968">
    <w:name w:val="纯文本_0"/>
    <w:basedOn w:val="969"/>
    <w:next w:val="968"/>
    <w:link w:val="967"/>
    <w:uiPriority w:val="99"/>
    <w:unhideWhenUsed/>
    <w:rPr>
      <w:rFonts w:ascii="宋体" w:hAnsi="Courier New" w:cs="Times New Roman"/>
      <w:szCs w:val="21"/>
    </w:rPr>
  </w:style>
  <w:style w:type="paragraph" w:styleId="969">
    <w:name w:val="正文_1_0"/>
    <w:next w:val="969"/>
    <w:link w:val="888"/>
    <w:qFormat/>
    <w:pPr>
      <w:jc w:val="both"/>
      <w:widowControl w:val="off"/>
    </w:pPr>
    <w:rPr>
      <w:rFonts w:ascii="Calibri" w:hAnsi="Calibri" w:cs="Calibri"/>
      <w:lang w:val="en-US" w:eastAsia="zh-CN" w:bidi="ar-SA"/>
    </w:rPr>
  </w:style>
  <w:style w:type="character" w:styleId="970">
    <w:name w:val="ca-10"/>
    <w:next w:val="970"/>
    <w:link w:val="888"/>
    <w:rPr>
      <w:rFonts w:eastAsia="Times New Roman"/>
    </w:rPr>
  </w:style>
  <w:style w:type="character" w:styleId="971">
    <w:name w:val="批注文字 Char1"/>
    <w:next w:val="971"/>
    <w:link w:val="888"/>
    <w:uiPriority w:val="99"/>
    <w:semiHidden/>
    <w:rPr>
      <w:rFonts w:eastAsia="Calibri"/>
      <w:sz w:val="22"/>
      <w:szCs w:val="22"/>
      <w:lang w:eastAsia="en-US"/>
    </w:rPr>
  </w:style>
  <w:style w:type="character" w:styleId="972">
    <w:name w:val="批注主题 字符"/>
    <w:next w:val="972"/>
    <w:link w:val="888"/>
    <w:uiPriority w:val="99"/>
    <w:rPr>
      <w:rFonts w:eastAsia="Calibri"/>
      <w:b/>
      <w:bCs/>
      <w:sz w:val="22"/>
      <w:szCs w:val="22"/>
      <w:lang w:eastAsia="en-US"/>
    </w:rPr>
  </w:style>
  <w:style w:type="character" w:styleId="973">
    <w:name w:val="apple-converted-space"/>
    <w:next w:val="973"/>
    <w:link w:val="888"/>
    <w:rPr>
      <w:rFonts w:eastAsia="Times New Roman"/>
    </w:rPr>
  </w:style>
  <w:style w:type="character" w:styleId="974">
    <w:name w:val="ca-2"/>
    <w:next w:val="974"/>
    <w:link w:val="888"/>
    <w:rPr>
      <w:rFonts w:eastAsia="Times New Roman"/>
    </w:rPr>
  </w:style>
  <w:style w:type="character" w:styleId="975">
    <w:name w:val="标题3 Char_0"/>
    <w:next w:val="975"/>
    <w:link w:val="976"/>
    <w:rPr>
      <w:rFonts w:ascii="黑体" w:hAnsi="黑体" w:eastAsia="黑体"/>
      <w:b/>
      <w:sz w:val="32"/>
      <w:szCs w:val="32"/>
    </w:rPr>
  </w:style>
  <w:style w:type="paragraph" w:styleId="976">
    <w:name w:val="标题3_0"/>
    <w:basedOn w:val="977"/>
    <w:next w:val="976"/>
    <w:link w:val="975"/>
    <w:qFormat/>
    <w:pPr>
      <w:jc w:val="center"/>
      <w:outlineLvl w:val="2"/>
    </w:pPr>
    <w:rPr>
      <w:rFonts w:ascii="黑体" w:hAnsi="黑体" w:eastAsia="黑体" w:cs="Times New Roman"/>
      <w:b/>
      <w:sz w:val="32"/>
      <w:szCs w:val="32"/>
    </w:rPr>
  </w:style>
  <w:style w:type="paragraph" w:styleId="977">
    <w:name w:val="正文_1"/>
    <w:next w:val="977"/>
    <w:link w:val="888"/>
    <w:qFormat/>
    <w:pPr>
      <w:jc w:val="both"/>
      <w:widowControl w:val="off"/>
    </w:pPr>
    <w:rPr>
      <w:rFonts w:ascii="Calibri" w:hAnsi="Calibri" w:cs="Calibri"/>
      <w:szCs w:val="24"/>
      <w:lang w:val="en-US" w:eastAsia="zh-CN" w:bidi="ar-SA"/>
    </w:rPr>
  </w:style>
  <w:style w:type="character" w:styleId="978">
    <w:name w:val="正文文本 字符"/>
    <w:next w:val="978"/>
    <w:link w:val="888"/>
    <w:uiPriority w:val="99"/>
    <w:semiHidden/>
    <w:rPr>
      <w:rFonts w:ascii="Times New Roman" w:hAnsi="Times New Roman" w:eastAsia="Calibri" w:cs="Times New Roman"/>
      <w:sz w:val="22"/>
      <w:lang w:eastAsia="en-US"/>
    </w:rPr>
  </w:style>
  <w:style w:type="character" w:styleId="979">
    <w:name w:val="标题3 Char"/>
    <w:next w:val="979"/>
    <w:link w:val="980"/>
    <w:rPr>
      <w:rFonts w:ascii="黑体" w:hAnsi="黑体" w:eastAsia="黑体"/>
      <w:b/>
      <w:sz w:val="32"/>
      <w:szCs w:val="32"/>
    </w:rPr>
  </w:style>
  <w:style w:type="paragraph" w:styleId="980">
    <w:name w:val="标题3"/>
    <w:basedOn w:val="888"/>
    <w:next w:val="980"/>
    <w:link w:val="979"/>
    <w:qFormat/>
    <w:pPr>
      <w:jc w:val="center"/>
      <w:pageBreakBefore/>
      <w:outlineLvl w:val="2"/>
    </w:pPr>
    <w:rPr>
      <w:rFonts w:ascii="黑体" w:hAnsi="黑体" w:eastAsia="黑体"/>
      <w:b/>
      <w:sz w:val="32"/>
      <w:szCs w:val="32"/>
    </w:rPr>
  </w:style>
  <w:style w:type="character" w:styleId="981">
    <w:name w:val="批注主题 Char1"/>
    <w:next w:val="981"/>
    <w:link w:val="888"/>
    <w:uiPriority w:val="99"/>
    <w:semiHidden/>
    <w:rPr>
      <w:rFonts w:eastAsia="Calibri"/>
      <w:b/>
      <w:bCs/>
      <w:sz w:val="22"/>
      <w:szCs w:val="22"/>
      <w:lang w:eastAsia="en-US"/>
    </w:rPr>
  </w:style>
  <w:style w:type="character" w:styleId="982">
    <w:name w:val="标题 1 字符"/>
    <w:next w:val="982"/>
    <w:link w:val="888"/>
    <w:uiPriority w:val="9"/>
    <w:rPr>
      <w:rFonts w:ascii="Times New Roman" w:hAnsi="Times New Roman" w:eastAsia="Calibri" w:cs="Times New Roman"/>
      <w:b/>
      <w:bCs/>
      <w:sz w:val="44"/>
      <w:szCs w:val="44"/>
      <w:lang w:eastAsia="en-US"/>
    </w:rPr>
  </w:style>
  <w:style w:type="character" w:styleId="983">
    <w:name w:val="正文文本首行缩进 字符"/>
    <w:next w:val="983"/>
    <w:link w:val="888"/>
    <w:uiPriority w:val="99"/>
    <w:semiHidden/>
    <w:rPr>
      <w:rFonts w:ascii="Times New Roman" w:hAnsi="Times New Roman" w:eastAsia="Calibri" w:cs="Times New Roman"/>
      <w:sz w:val="22"/>
      <w:szCs w:val="24"/>
      <w:lang w:eastAsia="en-US"/>
    </w:rPr>
  </w:style>
  <w:style w:type="character" w:styleId="984">
    <w:name w:val="批注文字 字符"/>
    <w:next w:val="984"/>
    <w:link w:val="888"/>
    <w:uiPriority w:val="99"/>
    <w:semiHidden/>
    <w:rPr>
      <w:rFonts w:ascii="Times New Roman" w:hAnsi="Times New Roman" w:eastAsia="Calibri" w:cs="Times New Roman"/>
      <w:sz w:val="22"/>
      <w:lang w:eastAsia="en-US"/>
    </w:rPr>
  </w:style>
  <w:style w:type="character" w:styleId="985">
    <w:name w:val="标题 3 字符"/>
    <w:next w:val="985"/>
    <w:link w:val="888"/>
    <w:uiPriority w:val="9"/>
    <w:semiHidden/>
    <w:rPr>
      <w:rFonts w:ascii="Times New Roman" w:hAnsi="Times New Roman" w:eastAsia="Calibri" w:cs="Times New Roman"/>
      <w:b/>
      <w:bCs/>
      <w:sz w:val="32"/>
      <w:szCs w:val="32"/>
      <w:lang w:eastAsia="en-US"/>
    </w:rPr>
  </w:style>
  <w:style w:type="character" w:styleId="986">
    <w:name w:val="批注框文本 Char1"/>
    <w:next w:val="986"/>
    <w:link w:val="888"/>
    <w:uiPriority w:val="99"/>
    <w:semiHidden/>
    <w:rPr>
      <w:rFonts w:eastAsia="Calibri"/>
      <w:sz w:val="18"/>
      <w:szCs w:val="18"/>
      <w:lang w:eastAsia="en-US"/>
    </w:rPr>
  </w:style>
  <w:style w:type="character" w:styleId="987">
    <w:name w:val="日期 字符"/>
    <w:next w:val="987"/>
    <w:link w:val="888"/>
    <w:uiPriority w:val="99"/>
    <w:rPr>
      <w:rFonts w:eastAsia="Calibri"/>
      <w:sz w:val="22"/>
      <w:szCs w:val="22"/>
      <w:lang w:eastAsia="en-US"/>
    </w:rPr>
  </w:style>
  <w:style w:type="character" w:styleId="988">
    <w:name w:val="页眉 字符"/>
    <w:next w:val="988"/>
    <w:link w:val="888"/>
    <w:uiPriority w:val="99"/>
    <w:semiHidden/>
    <w:rPr>
      <w:rFonts w:ascii="Times New Roman" w:hAnsi="Times New Roman" w:eastAsia="Calibri" w:cs="Times New Roman"/>
      <w:sz w:val="18"/>
      <w:szCs w:val="18"/>
      <w:lang w:eastAsia="en-US"/>
    </w:rPr>
  </w:style>
  <w:style w:type="character" w:styleId="989">
    <w:name w:val="页脚 字符"/>
    <w:next w:val="989"/>
    <w:link w:val="888"/>
    <w:uiPriority w:val="99"/>
    <w:semiHidden/>
    <w:rPr>
      <w:rFonts w:ascii="Times New Roman" w:hAnsi="Times New Roman" w:eastAsia="Calibri" w:cs="Times New Roman"/>
      <w:sz w:val="18"/>
      <w:szCs w:val="18"/>
      <w:lang w:eastAsia="en-US"/>
    </w:rPr>
  </w:style>
  <w:style w:type="paragraph" w:styleId="990">
    <w:name w:val="Plain Text_0"/>
    <w:basedOn w:val="969"/>
    <w:next w:val="990"/>
    <w:link w:val="888"/>
    <w:rPr>
      <w:rFonts w:ascii="宋体" w:hAnsi="Courier New" w:eastAsia="Times New Roman" w:cs="Courier New"/>
      <w:szCs w:val="21"/>
    </w:rPr>
  </w:style>
  <w:style w:type="paragraph" w:styleId="991">
    <w:name w:val="contentarticle"/>
    <w:basedOn w:val="888"/>
    <w:next w:val="991"/>
    <w:link w:val="888"/>
    <w:pPr>
      <w:spacing w:before="100" w:beforeAutospacing="1" w:after="100" w:afterAutospacing="1"/>
      <w:widowControl/>
    </w:pPr>
    <w:rPr>
      <w:rFonts w:ascii="宋体" w:hAnsi="宋体" w:eastAsia="宋体" w:cs="宋体"/>
      <w:sz w:val="24"/>
      <w:lang w:eastAsia="zh-CN"/>
    </w:rPr>
  </w:style>
  <w:style w:type="paragraph" w:styleId="992">
    <w:name w:val="无间隔"/>
    <w:next w:val="992"/>
    <w:link w:val="888"/>
    <w:uiPriority w:val="1"/>
    <w:qFormat/>
    <w:pPr>
      <w:jc w:val="center"/>
      <w:widowControl w:val="off"/>
    </w:pPr>
    <w:rPr>
      <w:rFonts w:ascii="Calibri" w:hAnsi="Calibri" w:eastAsia="黑体" w:cs="Calibri"/>
      <w:sz w:val="30"/>
      <w:szCs w:val="24"/>
      <w:lang w:val="en-US" w:eastAsia="zh-CN" w:bidi="ar-SA"/>
    </w:rPr>
  </w:style>
  <w:style w:type="paragraph" w:styleId="993">
    <w:name w:val="修订"/>
    <w:next w:val="993"/>
    <w:link w:val="888"/>
    <w:uiPriority w:val="99"/>
    <w:unhideWhenUsed/>
    <w:rPr>
      <w:rFonts w:ascii="Calibri" w:hAnsi="Calibri" w:eastAsia="Calibri" w:cs="Calibri"/>
      <w:sz w:val="22"/>
      <w:szCs w:val="22"/>
      <w:lang w:val="en-US" w:eastAsia="en-US" w:bidi="ar-SA"/>
    </w:rPr>
  </w:style>
  <w:style w:type="paragraph" w:styleId="994">
    <w:name w:val="图标题"/>
    <w:basedOn w:val="888"/>
    <w:next w:val="994"/>
    <w:link w:val="888"/>
    <w:qFormat/>
    <w:pPr>
      <w:jc w:val="center"/>
      <w:spacing w:line="360" w:lineRule="auto"/>
    </w:pPr>
    <w:rPr>
      <w:rFonts w:ascii="Calibri" w:hAnsi="Calibri" w:eastAsia="宋体" w:cs="Calibri"/>
      <w:b/>
      <w:sz w:val="24"/>
      <w:szCs w:val="20"/>
      <w:lang w:eastAsia="zh-CN"/>
    </w:rPr>
  </w:style>
  <w:style w:type="paragraph" w:styleId="995">
    <w:name w:val="_Style 29"/>
    <w:basedOn w:val="888"/>
    <w:next w:val="888"/>
    <w:link w:val="888"/>
    <w:uiPriority w:val="39"/>
    <w:pPr>
      <w:ind w:left="840"/>
      <w:jc w:val="both"/>
    </w:pPr>
    <w:rPr>
      <w:rFonts w:ascii="Calibri" w:hAnsi="Calibri" w:eastAsia="宋体" w:cs="Calibri"/>
      <w:sz w:val="21"/>
      <w:lang w:eastAsia="zh-CN"/>
    </w:rPr>
  </w:style>
  <w:style w:type="paragraph" w:styleId="996">
    <w:name w:val="正文2"/>
    <w:next w:val="996"/>
    <w:link w:val="888"/>
    <w:qFormat/>
    <w:pPr>
      <w:jc w:val="both"/>
      <w:widowControl w:val="off"/>
    </w:pPr>
    <w:rPr>
      <w:rFonts w:ascii="Calibri" w:hAnsi="Calibri" w:cs="Calibri"/>
      <w:lang w:val="en-US" w:eastAsia="zh-CN" w:bidi="ar-SA"/>
    </w:rPr>
  </w:style>
  <w:style w:type="paragraph" w:styleId="997">
    <w:name w:val="正文1"/>
    <w:next w:val="997"/>
    <w:link w:val="888"/>
    <w:uiPriority w:val="99"/>
    <w:qFormat/>
    <w:pPr>
      <w:jc w:val="both"/>
      <w:widowControl w:val="off"/>
    </w:pPr>
    <w:rPr>
      <w:rFonts w:ascii="Calibri" w:hAnsi="Calibri" w:cs="Calibri"/>
      <w:lang w:val="en-US" w:eastAsia="zh-CN" w:bidi="ar-SA"/>
    </w:rPr>
  </w:style>
  <w:style w:type="paragraph" w:styleId="998">
    <w:name w:val="Normal_0"/>
    <w:next w:val="998"/>
    <w:link w:val="888"/>
    <w:qFormat/>
    <w:pPr>
      <w:jc w:val="both"/>
      <w:widowControl w:val="off"/>
    </w:pPr>
    <w:rPr>
      <w:rFonts w:ascii="Calibri" w:hAnsi="Calibri" w:cs="Calibri"/>
      <w:lang w:val="en-US" w:eastAsia="zh-CN" w:bidi="ar-SA"/>
    </w:rPr>
  </w:style>
  <w:style w:type="paragraph" w:styleId="999">
    <w:name w:val="pa-15"/>
    <w:basedOn w:val="969"/>
    <w:next w:val="999"/>
    <w:link w:val="888"/>
    <w:pPr>
      <w:jc w:val="left"/>
      <w:spacing w:before="100" w:beforeAutospacing="1" w:after="100" w:afterAutospacing="1"/>
      <w:widowControl/>
    </w:pPr>
    <w:rPr>
      <w:rFonts w:ascii="宋体" w:hAnsi="宋体" w:eastAsia="Times New Roman" w:cs="宋体"/>
      <w:sz w:val="24"/>
      <w:szCs w:val="24"/>
    </w:rPr>
  </w:style>
  <w:style w:type="paragraph" w:styleId="1000">
    <w:name w:val="正文_0_0_0_0"/>
    <w:next w:val="1000"/>
    <w:link w:val="888"/>
    <w:qFormat/>
    <w:pPr>
      <w:jc w:val="both"/>
      <w:widowControl w:val="off"/>
    </w:pPr>
    <w:rPr>
      <w:rFonts w:ascii="Calibri" w:hAnsi="Calibri" w:cs="Calibri"/>
      <w:lang w:val="en-US" w:eastAsia="zh-CN" w:bidi="ar-SA"/>
    </w:rPr>
  </w:style>
  <w:style w:type="paragraph" w:styleId="1001">
    <w:name w:val="正文_2"/>
    <w:next w:val="1001"/>
    <w:link w:val="888"/>
    <w:qFormat/>
    <w:pPr>
      <w:spacing w:after="200" w:line="276" w:lineRule="auto"/>
      <w:widowControl w:val="off"/>
    </w:pPr>
    <w:rPr>
      <w:rFonts w:ascii="Calibri" w:hAnsi="Calibri" w:cs="Calibri"/>
      <w:lang w:val="en-US" w:eastAsia="zh-CN" w:bidi="ar-SA"/>
    </w:rPr>
  </w:style>
  <w:style w:type="paragraph" w:styleId="1002">
    <w:name w:val="pa-13"/>
    <w:basedOn w:val="969"/>
    <w:next w:val="1002"/>
    <w:link w:val="888"/>
    <w:pPr>
      <w:jc w:val="left"/>
      <w:spacing w:before="100" w:beforeAutospacing="1" w:after="100" w:afterAutospacing="1"/>
      <w:widowControl/>
    </w:pPr>
    <w:rPr>
      <w:rFonts w:ascii="宋体" w:hAnsi="宋体" w:eastAsia="Times New Roman" w:cs="宋体"/>
      <w:sz w:val="24"/>
      <w:szCs w:val="24"/>
    </w:rPr>
  </w:style>
  <w:style w:type="paragraph" w:styleId="1003">
    <w:name w:val="TOC 标题"/>
    <w:basedOn w:val="889"/>
    <w:next w:val="888"/>
    <w:link w:val="888"/>
    <w:uiPriority w:val="39"/>
    <w:qFormat/>
    <w:pPr>
      <w:keepLines/>
      <w:keepNext/>
      <w:spacing w:before="480" w:line="276" w:lineRule="auto"/>
      <w:widowControl/>
      <w:outlineLvl w:val="9"/>
    </w:pPr>
    <w:rPr>
      <w:rFonts w:ascii="Cambria" w:hAnsi="Cambria" w:eastAsia="宋体" w:cs="Calibri"/>
      <w:b/>
      <w:bCs/>
      <w:color w:val="365f91"/>
      <w:sz w:val="28"/>
      <w:szCs w:val="28"/>
    </w:rPr>
  </w:style>
  <w:style w:type="paragraph" w:styleId="1004">
    <w:name w:val="Normal1"/>
    <w:next w:val="1004"/>
    <w:link w:val="888"/>
    <w:qFormat/>
    <w:pPr>
      <w:jc w:val="both"/>
      <w:widowControl w:val="off"/>
    </w:pPr>
    <w:rPr>
      <w:rFonts w:ascii="Calibri" w:hAnsi="Calibri" w:cs="Calibri"/>
      <w:lang w:val="en-US" w:eastAsia="zh-CN" w:bidi="ar-SA"/>
    </w:rPr>
  </w:style>
  <w:style w:type="paragraph" w:styleId="1005">
    <w:name w:val="样式 标题 3 + (中文) 黑体 小四 非加粗 段前: 7.8 磅 段后: 0 磅 行距: 固定值 20 磅"/>
    <w:basedOn w:val="891"/>
    <w:next w:val="1005"/>
    <w:link w:val="888"/>
    <w:pPr>
      <w:jc w:val="both"/>
      <w:keepLines/>
      <w:keepNext/>
      <w:spacing w:line="400" w:lineRule="exact"/>
    </w:pPr>
    <w:rPr>
      <w:rFonts w:ascii="Times New Roman" w:hAnsi="Times New Roman" w:cs="宋体"/>
      <w:sz w:val="24"/>
      <w:szCs w:val="20"/>
    </w:rPr>
  </w:style>
  <w:style w:type="paragraph" w:styleId="1006">
    <w:name w:val="pa-16"/>
    <w:basedOn w:val="969"/>
    <w:next w:val="1006"/>
    <w:link w:val="888"/>
    <w:pPr>
      <w:jc w:val="left"/>
      <w:spacing w:before="100" w:beforeAutospacing="1" w:after="100" w:afterAutospacing="1"/>
      <w:widowControl/>
    </w:pPr>
    <w:rPr>
      <w:rFonts w:ascii="宋体" w:hAnsi="宋体" w:eastAsia="Times New Roman" w:cs="宋体"/>
      <w:sz w:val="24"/>
      <w:szCs w:val="24"/>
    </w:rPr>
  </w:style>
  <w:style w:type="paragraph" w:styleId="1007">
    <w:name w:val="正文文本缩进 22"/>
    <w:basedOn w:val="969"/>
    <w:next w:val="1007"/>
    <w:link w:val="888"/>
    <w:pPr>
      <w:ind w:left="420"/>
      <w:spacing w:after="120" w:line="480" w:lineRule="auto"/>
    </w:pPr>
    <w:rPr>
      <w:rFonts w:eastAsia="Times New Roman"/>
      <w:szCs w:val="24"/>
    </w:rPr>
  </w:style>
  <w:style w:type="paragraph" w:styleId="1008">
    <w:name w:val="正文1_2"/>
    <w:next w:val="1008"/>
    <w:link w:val="888"/>
    <w:qFormat/>
    <w:pPr>
      <w:jc w:val="both"/>
      <w:widowControl w:val="off"/>
    </w:pPr>
    <w:rPr>
      <w:rFonts w:ascii="Calibri" w:hAnsi="Calibri" w:cs="Calibri"/>
      <w:lang w:val="en-US" w:eastAsia="zh-CN" w:bidi="ar-SA"/>
    </w:rPr>
  </w:style>
  <w:style w:type="paragraph" w:styleId="1009">
    <w:name w:val="t_black_12_b"/>
    <w:basedOn w:val="888"/>
    <w:next w:val="1009"/>
    <w:link w:val="888"/>
    <w:pPr>
      <w:widowControl/>
    </w:pPr>
    <w:rPr>
      <w:rFonts w:ascii="宋体" w:hAnsi="宋体" w:eastAsia="宋体" w:cs="宋体"/>
      <w:b/>
      <w:bCs/>
      <w:color w:val="212121"/>
      <w:sz w:val="9"/>
      <w:szCs w:val="9"/>
      <w:lang w:eastAsia="zh-CN"/>
    </w:rPr>
  </w:style>
  <w:style w:type="paragraph" w:styleId="1010">
    <w:name w:val="正文_0_2"/>
    <w:next w:val="1010"/>
    <w:link w:val="888"/>
    <w:qFormat/>
    <w:pPr>
      <w:jc w:val="both"/>
      <w:widowControl w:val="off"/>
    </w:pPr>
    <w:rPr>
      <w:rFonts w:ascii="Calibri" w:hAnsi="Calibri" w:cs="Calibri"/>
      <w:szCs w:val="24"/>
      <w:lang w:val="en-US" w:eastAsia="zh-CN" w:bidi="ar-SA"/>
    </w:rPr>
  </w:style>
  <w:style w:type="paragraph" w:styleId="1011">
    <w:name w:val="pa-14"/>
    <w:basedOn w:val="969"/>
    <w:next w:val="1011"/>
    <w:link w:val="888"/>
    <w:pPr>
      <w:jc w:val="left"/>
      <w:spacing w:before="100" w:beforeAutospacing="1" w:after="100" w:afterAutospacing="1"/>
      <w:widowControl/>
    </w:pPr>
    <w:rPr>
      <w:rFonts w:ascii="宋体" w:hAnsi="宋体" w:eastAsia="Times New Roman" w:cs="宋体"/>
      <w:sz w:val="24"/>
      <w:szCs w:val="24"/>
    </w:rPr>
  </w:style>
  <w:style w:type="paragraph" w:styleId="1012">
    <w:name w:val="0"/>
    <w:basedOn w:val="906"/>
    <w:next w:val="1012"/>
    <w:link w:val="888"/>
    <w:qFormat/>
    <w:pPr>
      <w:ind w:left="0" w:firstLine="560"/>
      <w:spacing w:before="0" w:line="360" w:lineRule="auto"/>
    </w:pPr>
    <w:rPr>
      <w:rFonts w:ascii="Times New Roman" w:hAnsi="Times New Roman" w:cs="Calibri"/>
      <w:sz w:val="28"/>
      <w:szCs w:val="28"/>
      <w:lang w:val="zh-CN" w:eastAsia="zh-CN"/>
    </w:rPr>
  </w:style>
  <w:style w:type="paragraph" w:styleId="1013">
    <w:name w:val="正文_0"/>
    <w:next w:val="1013"/>
    <w:link w:val="888"/>
    <w:qFormat/>
    <w:pPr>
      <w:jc w:val="both"/>
      <w:widowControl w:val="off"/>
    </w:pPr>
    <w:rPr>
      <w:rFonts w:ascii="Calibri" w:hAnsi="Calibri" w:cs="Calibri"/>
      <w:sz w:val="21"/>
      <w:szCs w:val="24"/>
      <w:lang w:val="en-US" w:eastAsia="zh-CN" w:bidi="ar-SA"/>
    </w:rPr>
  </w:style>
  <w:style w:type="table" w:styleId="1014">
    <w:name w:val="网格型1"/>
    <w:basedOn w:val="894"/>
    <w:next w:val="1014"/>
    <w:link w:val="888"/>
    <w:rPr>
      <w:rFonts w:ascii="Calibri" w:hAnsi="Calibri" w:cs="Calibri"/>
    </w:rPr>
    <w:tblPr/>
  </w:style>
  <w:style w:type="table" w:styleId="1015">
    <w:name w:val="网格型2"/>
    <w:basedOn w:val="894"/>
    <w:next w:val="1015"/>
    <w:link w:val="888"/>
    <w:tblPr/>
  </w:style>
  <w:style w:type="paragraph" w:styleId="1016">
    <w:name w:val="Normal_1"/>
    <w:next w:val="1016"/>
    <w:link w:val="888"/>
    <w:qFormat/>
    <w:pPr>
      <w:jc w:val="both"/>
      <w:widowControl w:val="off"/>
    </w:pPr>
    <w:rPr>
      <w:rFonts w:ascii="Calibri" w:hAnsi="Calibri"/>
      <w:lang w:val="en-US" w:eastAsia="zh-CN" w:bidi="ar-SA"/>
    </w:rPr>
  </w:style>
  <w:style w:type="paragraph" w:styleId="1017">
    <w:name w:val="_Style 21"/>
    <w:basedOn w:val="888"/>
    <w:next w:val="957"/>
    <w:link w:val="888"/>
    <w:uiPriority w:val="1"/>
    <w:qFormat/>
    <w:pPr>
      <w:ind w:left="323" w:firstLine="420"/>
      <w:jc w:val="left"/>
    </w:pPr>
    <w:rPr>
      <w:rFonts w:ascii="宋体" w:hAnsi="宋体" w:cs="宋体"/>
      <w:sz w:val="22"/>
      <w:szCs w:val="22"/>
      <w:lang w:val="zh-CN" w:bidi="zh-CN"/>
    </w:rPr>
  </w:style>
  <w:style w:type="paragraph" w:styleId="1018">
    <w:name w:val="样式 标题 2 + Times New Roman 四号 非加粗 段前: 5 磅 段后: 0 磅 行距: 固定值 20..."/>
    <w:basedOn w:val="890"/>
    <w:next w:val="1018"/>
    <w:link w:val="888"/>
    <w:qFormat/>
    <w:pPr>
      <w:spacing w:before="100" w:after="0" w:line="400" w:lineRule="exact"/>
    </w:pPr>
    <w:rPr>
      <w:rFonts w:ascii="Times New Roman" w:hAnsi="Times New Roman" w:eastAsia="黑体"/>
      <w:b w:val="0"/>
      <w:bCs w:val="0"/>
      <w:sz w:val="28"/>
      <w:szCs w:val="20"/>
      <w:lang w:val="en-US" w:eastAsia="zh-CN"/>
    </w:rPr>
  </w:style>
  <w:style w:type="paragraph" w:styleId="1019">
    <w:name w:val="Blockquote"/>
    <w:basedOn w:val="888"/>
    <w:next w:val="1019"/>
    <w:link w:val="888"/>
    <w:qFormat/>
    <w:pPr>
      <w:ind w:left="360" w:right="360"/>
      <w:jc w:val="left"/>
      <w:spacing w:before="100" w:after="100"/>
    </w:pPr>
    <w:rPr>
      <w:rFonts w:ascii="Times New Roman" w:hAnsi="Times New Roman" w:eastAsia="宋体" w:cs="Times New Roman"/>
      <w:sz w:val="24"/>
      <w:szCs w:val="20"/>
    </w:rPr>
  </w:style>
  <w:style w:type="paragraph" w:styleId="1020">
    <w:name w:val="_Style 35"/>
    <w:basedOn w:val="888"/>
    <w:next w:val="888"/>
    <w:link w:val="888"/>
    <w:uiPriority w:val="39"/>
    <w:qFormat/>
    <w:pPr>
      <w:jc w:val="center"/>
      <w:spacing w:line="440" w:lineRule="exact"/>
    </w:pPr>
    <w:rPr>
      <w:rFonts w:ascii="Times New Roman" w:hAnsi="Times New Roman" w:eastAsia="宋体" w:cs="Times New Roman"/>
      <w:szCs w:val="20"/>
    </w:rPr>
  </w:style>
  <w:style w:type="paragraph" w:styleId="1021">
    <w:name w:val="_Style 36"/>
    <w:basedOn w:val="906"/>
    <w:next w:val="929"/>
    <w:link w:val="888"/>
    <w:uiPriority w:val="99"/>
    <w:qFormat/>
    <w:pPr>
      <w:ind w:firstLine="420"/>
      <w:jc w:val="both"/>
    </w:pPr>
    <w:rPr>
      <w:rFonts w:ascii="Calibri" w:hAnsi="Calibri" w:eastAsia="宋体"/>
      <w:sz w:val="21"/>
      <w:szCs w:val="24"/>
      <w:lang w:eastAsia="zh-CN"/>
    </w:rPr>
  </w:style>
  <w:style w:type="paragraph" w:styleId="1022">
    <w:name w:val="Body text|1"/>
    <w:basedOn w:val="888"/>
    <w:next w:val="1022"/>
    <w:link w:val="888"/>
    <w:qFormat/>
    <w:pPr>
      <w:ind w:firstLine="400"/>
      <w:jc w:val="both"/>
      <w:spacing w:line="430" w:lineRule="auto"/>
    </w:pPr>
    <w:rPr>
      <w:rFonts w:ascii="宋体" w:hAnsi="宋体" w:eastAsia="宋体" w:cs="宋体"/>
      <w:sz w:val="20"/>
      <w:lang w:val="zh-TW" w:eastAsia="zh-TW" w:bidi="zh-TW"/>
    </w:rPr>
  </w:style>
  <w:style w:type="character" w:styleId="1023" w:default="1">
    <w:name w:val="Default Paragraph Font"/>
    <w:uiPriority w:val="1"/>
    <w:semiHidden/>
    <w:unhideWhenUsed/>
  </w:style>
  <w:style w:type="numbering" w:styleId="1024" w:default="1">
    <w:name w:val="No List"/>
    <w:uiPriority w:val="99"/>
    <w:semiHidden/>
    <w:unhideWhenUsed/>
  </w:style>
  <w:style w:type="table" w:styleId="10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曹雪（南京江城）</cp:lastModifiedBy>
  <cp:revision>4</cp:revision>
  <dcterms:created xsi:type="dcterms:W3CDTF">2024-10-28T02:19:00Z</dcterms:created>
  <dcterms:modified xsi:type="dcterms:W3CDTF">2026-06-27T11:49:43Z</dcterms:modified>
</cp:coreProperties>
</file>