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pStyle w:val="904"/>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如皋市政府采购竞争性磋商文件</w:t>
      </w:r>
      <w:r/>
    </w:p>
    <w:p>
      <w:pPr>
        <w:pStyle w:val="904"/>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904"/>
        <w:ind w:firstLine="1372"/>
        <w:spacing w:line="240" w:lineRule="auto"/>
        <w:rPr>
          <w:b/>
          <w:bCs/>
          <w:sz w:val="32"/>
          <w:highlight w:val="none"/>
          <w:u w:val="single"/>
        </w:rPr>
      </w:pPr>
      <w:r>
        <w:rPr>
          <w:b/>
          <w:bCs/>
          <w:sz w:val="32"/>
          <w:highlight w:val="none"/>
        </w:rPr>
        <w:t xml:space="preserve">项目名称：</w:t>
      </w:r>
      <w:r>
        <w:rPr>
          <w:rFonts w:hint="eastAsia"/>
          <w:b/>
          <w:bCs/>
          <w:sz w:val="32"/>
          <w:highlight w:val="none"/>
        </w:rPr>
        <w:t xml:space="preserve">高新区（如城）政府购买特勤服务</w:t>
      </w:r>
      <w:r/>
    </w:p>
    <w:p>
      <w:pPr>
        <w:pStyle w:val="904"/>
        <w:ind w:firstLine="1372"/>
        <w:spacing w:line="240" w:lineRule="auto"/>
        <w:rPr>
          <w:rFonts w:hint="eastAsia"/>
          <w:b/>
          <w:bCs/>
          <w:sz w:val="32"/>
          <w:highlight w:val="none"/>
          <w:u w:val="single"/>
        </w:rPr>
      </w:pPr>
      <w:r>
        <w:rPr>
          <w:rFonts w:hint="eastAsia"/>
          <w:b/>
          <w:bCs/>
          <w:sz w:val="32"/>
          <w:highlight w:val="none"/>
        </w:rPr>
        <w:t xml:space="preserve">项目编号：JSZC-320682-JSDZ-C2026-0041</w:t>
      </w:r>
      <w:r/>
    </w:p>
    <w:p>
      <w:pPr>
        <w:pStyle w:val="904"/>
        <w:ind w:firstLine="0"/>
        <w:jc w:val="center"/>
        <w:spacing w:line="240" w:lineRule="auto"/>
        <w:rPr>
          <w:b/>
          <w:bCs/>
          <w:sz w:val="32"/>
          <w:highlight w:val="none"/>
        </w:rPr>
      </w:pPr>
      <w:r>
        <w:rPr>
          <w:b/>
          <w:bCs/>
          <w:sz w:val="32"/>
          <w:highlight w:val="none"/>
        </w:rPr>
      </w:r>
      <w:r/>
    </w:p>
    <w:p>
      <w:pPr>
        <w:pStyle w:val="904"/>
        <w:ind w:firstLine="0"/>
        <w:jc w:val="center"/>
        <w:spacing w:line="240" w:lineRule="auto"/>
        <w:rPr>
          <w:b/>
          <w:bCs/>
          <w:sz w:val="32"/>
          <w:highlight w:val="none"/>
        </w:rPr>
      </w:pPr>
      <w:r>
        <w:rPr>
          <w:b/>
          <w:bCs/>
          <w:sz w:val="32"/>
          <w:highlight w:val="none"/>
        </w:rPr>
      </w:r>
      <w:r/>
    </w:p>
    <w:p>
      <w:pPr>
        <w:pStyle w:val="904"/>
        <w:ind w:firstLine="0"/>
        <w:jc w:val="center"/>
        <w:spacing w:line="240" w:lineRule="auto"/>
        <w:rPr>
          <w:b/>
          <w:bCs/>
          <w:sz w:val="32"/>
          <w:highlight w:val="none"/>
        </w:rPr>
      </w:pPr>
      <w:r>
        <w:rPr>
          <w:b/>
          <w:bCs/>
          <w:sz w:val="32"/>
          <w:highlight w:val="none"/>
        </w:rPr>
      </w:r>
      <w:r/>
    </w:p>
    <w:p>
      <w:pPr>
        <w:pStyle w:val="904"/>
        <w:ind w:firstLine="0"/>
        <w:jc w:val="center"/>
        <w:spacing w:line="240" w:lineRule="auto"/>
        <w:rPr>
          <w:b/>
          <w:bCs/>
          <w:sz w:val="32"/>
          <w:highlight w:val="none"/>
        </w:rPr>
      </w:pPr>
      <w:r>
        <w:rPr>
          <w:b/>
          <w:bCs/>
          <w:sz w:val="32"/>
          <w:highlight w:val="none"/>
        </w:rPr>
      </w:r>
      <w:r/>
    </w:p>
    <w:p>
      <w:pPr>
        <w:pStyle w:val="904"/>
        <w:ind w:firstLine="0"/>
        <w:jc w:val="center"/>
        <w:spacing w:line="240" w:lineRule="auto"/>
        <w:rPr>
          <w:b/>
          <w:bCs/>
          <w:sz w:val="32"/>
          <w:highlight w:val="none"/>
        </w:rPr>
      </w:pPr>
      <w:r>
        <w:rPr>
          <w:b/>
          <w:bCs/>
          <w:sz w:val="32"/>
          <w:highlight w:val="none"/>
        </w:rPr>
      </w:r>
      <w:r/>
    </w:p>
    <w:p>
      <w:pPr>
        <w:pStyle w:val="904"/>
        <w:ind w:firstLine="0"/>
        <w:jc w:val="center"/>
        <w:spacing w:line="240" w:lineRule="auto"/>
        <w:rPr>
          <w:b/>
          <w:bCs/>
          <w:sz w:val="32"/>
          <w:highlight w:val="none"/>
        </w:rPr>
      </w:pPr>
      <w:r>
        <w:rPr>
          <w:b/>
          <w:bCs/>
          <w:sz w:val="32"/>
          <w:highlight w:val="none"/>
        </w:rPr>
      </w:r>
      <w:r/>
    </w:p>
    <w:p>
      <w:pPr>
        <w:pStyle w:val="904"/>
        <w:ind w:firstLine="0"/>
        <w:jc w:val="center"/>
        <w:spacing w:line="240" w:lineRule="auto"/>
        <w:rPr>
          <w:b/>
          <w:bCs/>
          <w:sz w:val="32"/>
          <w:highlight w:val="none"/>
        </w:rPr>
      </w:pPr>
      <w:r>
        <w:rPr>
          <w:b/>
          <w:bCs/>
          <w:sz w:val="32"/>
          <w:highlight w:val="none"/>
        </w:rPr>
      </w:r>
      <w:r/>
    </w:p>
    <w:p>
      <w:pPr>
        <w:pStyle w:val="904"/>
        <w:spacing w:line="240" w:lineRule="auto"/>
        <w:rPr>
          <w:rFonts w:hint="eastAsia"/>
          <w:b/>
          <w:bCs/>
          <w:sz w:val="32"/>
          <w:highlight w:val="none"/>
        </w:rPr>
      </w:pPr>
      <w:r>
        <w:rPr>
          <w:rFonts w:hint="eastAsia"/>
          <w:b/>
          <w:bCs/>
          <w:sz w:val="32"/>
          <w:highlight w:val="none"/>
        </w:rPr>
        <w:t xml:space="preserve">采购人名称：江苏省如皋高新技术产业开发区管理委员会</w:t>
      </w:r>
      <w:r/>
    </w:p>
    <w:p>
      <w:pPr>
        <w:pStyle w:val="904"/>
        <w:spacing w:line="240" w:lineRule="auto"/>
        <w:rPr>
          <w:rFonts w:hint="default" w:eastAsia="宋体"/>
          <w:b/>
          <w:bCs/>
          <w:sz w:val="32"/>
          <w:highlight w:val="none"/>
          <w:u w:val="single"/>
          <w:lang w:val="en-US" w:eastAsia="zh-CN"/>
        </w:rPr>
      </w:pPr>
      <w:r>
        <w:rPr>
          <w:rFonts w:hint="eastAsia"/>
          <w:b/>
          <w:bCs/>
          <w:sz w:val="32"/>
          <w:highlight w:val="none"/>
        </w:rPr>
        <w:t xml:space="preserve">采购代理机构名称：</w:t>
      </w:r>
      <w:r>
        <w:rPr>
          <w:rFonts w:hint="eastAsia"/>
          <w:b/>
          <w:bCs/>
          <w:sz w:val="32"/>
          <w:highlight w:val="none"/>
          <w:lang w:val="en-US" w:eastAsia="zh-CN"/>
        </w:rPr>
        <w:t xml:space="preserve">大洲设计咨询集团有限公司如皋分公司</w:t>
      </w:r>
      <w:r/>
    </w:p>
    <w:p>
      <w:pPr>
        <w:pStyle w:val="904"/>
        <w:ind w:firstLine="0"/>
        <w:jc w:val="center"/>
        <w:spacing w:line="240" w:lineRule="auto"/>
        <w:rPr>
          <w:rFonts w:ascii="方正小标宋简体" w:eastAsia="方正小标宋简体"/>
          <w:bCs/>
          <w:sz w:val="32"/>
          <w:szCs w:val="32"/>
          <w:highlight w:val="none"/>
        </w:rPr>
      </w:pPr>
      <w:r>
        <w:rPr>
          <w:rFonts w:hint="eastAsia"/>
          <w:b/>
          <w:bCs/>
          <w:sz w:val="32"/>
          <w:highlight w:val="none"/>
          <w:lang w:val="en-US" w:eastAsia="zh-CN"/>
        </w:rPr>
        <w:t xml:space="preserve">2026</w:t>
      </w:r>
      <w:r>
        <w:rPr>
          <w:rFonts w:hint="eastAsia"/>
          <w:b/>
          <w:bCs/>
          <w:sz w:val="32"/>
          <w:highlight w:val="none"/>
        </w:rPr>
        <w:t xml:space="preserve">年</w:t>
      </w:r>
      <w:r>
        <w:rPr>
          <w:rFonts w:hint="eastAsia"/>
          <w:b/>
          <w:bCs/>
          <w:sz w:val="32"/>
          <w:highlight w:val="none"/>
          <w:lang w:val="en-US" w:eastAsia="zh-CN"/>
        </w:rPr>
        <w:t xml:space="preserve">6</w:t>
      </w:r>
      <w:r>
        <w:rPr>
          <w:rFonts w:hint="eastAsia"/>
          <w:b/>
          <w:bCs/>
          <w:sz w:val="32"/>
          <w:highlight w:val="none"/>
        </w:rPr>
        <w:t xml:space="preserve">月22</w:t>
      </w:r>
      <w:r>
        <w:rPr>
          <w:rFonts w:hint="eastAsia"/>
          <w:b/>
          <w:bCs/>
          <w:sz w:val="32"/>
          <w:highlight w:val="none"/>
        </w:rPr>
        <w:t xml:space="preserve">日</w:t>
      </w:r>
      <w:r>
        <w:rPr>
          <w:b/>
          <w:bCs/>
          <w:sz w:val="32"/>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一</w:t>
      </w:r>
      <w:r>
        <w:rPr>
          <w:rFonts w:hint="eastAsia" w:ascii="方正小标宋简体" w:eastAsia="方正小标宋简体"/>
          <w:bCs/>
          <w:sz w:val="32"/>
          <w:szCs w:val="32"/>
          <w:highlight w:val="none"/>
        </w:rPr>
        <w:t xml:space="preserve">章 竞争性磋商公告</w:t>
      </w:r>
      <w:r/>
    </w:p>
    <w:p>
      <w:pPr>
        <w:pStyle w:val="876"/>
        <w:ind w:firstLine="560"/>
        <w:spacing w:after="0" w:line="500" w:lineRule="exact"/>
        <w:rPr>
          <w:rFonts w:ascii="黑体" w:hAnsi="黑体" w:eastAsia="黑体"/>
          <w:sz w:val="28"/>
          <w:szCs w:val="28"/>
          <w:highlight w:val="none"/>
        </w:rPr>
      </w:pPr>
      <w:r/>
      <w:bookmarkStart w:id="0" w:name="_Toc28359012"/>
      <w:r/>
      <w:bookmarkStart w:id="1" w:name="_Toc35393798"/>
      <w:r/>
      <w:bookmarkStart w:id="2" w:name="_Toc28359089"/>
      <w:r/>
      <w:bookmarkStart w:id="3" w:name="_Toc35393629"/>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1.项目名称：高新区（如城）政府购买特勤服务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2.项目编号：JSZC-320682-JSDZ-C2026-0041</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3.预算金额：人民币</w:t>
      </w:r>
      <w:r>
        <w:rPr>
          <w:rFonts w:hint="eastAsia" w:ascii="仿宋" w:hAnsi="仿宋" w:eastAsia="仿宋"/>
          <w:sz w:val="28"/>
          <w:szCs w:val="28"/>
          <w:highlight w:val="none"/>
          <w:lang w:val="en-US" w:eastAsia="zh-CN"/>
        </w:rPr>
        <w:t xml:space="preserve">299</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val="en-US" w:eastAsia="zh-CN"/>
        </w:rPr>
        <w:t xml:space="preserve">/年</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rPr>
        <w:t xml:space="preserve">4.最高限价：人民币</w:t>
      </w:r>
      <w:r>
        <w:rPr>
          <w:rFonts w:hint="eastAsia" w:ascii="仿宋" w:hAnsi="仿宋" w:eastAsia="仿宋"/>
          <w:sz w:val="28"/>
          <w:szCs w:val="28"/>
          <w:highlight w:val="none"/>
          <w:lang w:val="en-US" w:eastAsia="zh-CN"/>
        </w:rPr>
        <w:t xml:space="preserve">299</w:t>
      </w:r>
      <w:r>
        <w:rPr>
          <w:rFonts w:hint="eastAsia" w:ascii="仿宋" w:hAnsi="仿宋" w:eastAsia="仿宋"/>
          <w:sz w:val="28"/>
          <w:szCs w:val="28"/>
          <w:highlight w:val="none"/>
        </w:rPr>
        <w:t xml:space="preserve">万元</w:t>
      </w:r>
      <w:r>
        <w:rPr>
          <w:rFonts w:hint="eastAsia" w:ascii="仿宋" w:hAnsi="仿宋" w:eastAsia="仿宋"/>
          <w:sz w:val="28"/>
          <w:szCs w:val="28"/>
          <w:highlight w:val="none"/>
          <w:lang w:val="en-US" w:eastAsia="zh-CN"/>
        </w:rPr>
        <w:t xml:space="preserve">/年</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5.采购需求：详见第三章。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6.合同履行期限：</w:t>
      </w:r>
      <w:r>
        <w:rPr>
          <w:rFonts w:hint="eastAsia" w:ascii="仿宋" w:hAnsi="仿宋" w:eastAsia="仿宋"/>
          <w:sz w:val="28"/>
          <w:szCs w:val="28"/>
          <w:highlight w:val="none"/>
          <w:lang w:val="en-US" w:eastAsia="zh-CN"/>
        </w:rPr>
        <w:t xml:space="preserve">该项目服务期为三年，合同一年一签。具体以采购人通知为准。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.本项目是否接受联合体：</w:t>
      </w:r>
      <w:r>
        <w:rPr>
          <w:rFonts w:ascii="仿宋" w:hAnsi="仿宋" w:eastAsia="仿宋"/>
          <w:sz w:val="28"/>
          <w:szCs w:val="28"/>
          <w:highlight w:val="none"/>
        </w:rPr>
        <w:t xml:space="preserve">否</w:t>
      </w:r>
      <w:r>
        <w:rPr>
          <w:rFonts w:hint="eastAsia" w:ascii="仿宋" w:hAnsi="仿宋" w:eastAsia="仿宋"/>
          <w:sz w:val="28"/>
          <w:szCs w:val="28"/>
          <w:highlight w:val="none"/>
        </w:rPr>
        <w:t xml:space="preserve">。</w:t>
      </w:r>
      <w:r/>
    </w:p>
    <w:p>
      <w:pPr>
        <w:ind w:firstLine="56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val="en-US" w:eastAsia="zh-CN"/>
        </w:rPr>
        <w:t xml:space="preserve">8</w:t>
      </w:r>
      <w:r>
        <w:rPr>
          <w:rFonts w:hint="eastAsia" w:ascii="仿宋" w:hAnsi="仿宋" w:eastAsia="仿宋"/>
          <w:color w:val="auto"/>
          <w:sz w:val="28"/>
          <w:szCs w:val="28"/>
          <w:highlight w:val="none"/>
        </w:rPr>
        <w:t xml:space="preserve">.本项目是否专门面向中小企业采购：</w:t>
      </w:r>
      <w:r>
        <w:rPr>
          <w:rFonts w:hint="eastAsia" w:ascii="仿宋" w:hAnsi="仿宋" w:eastAsia="仿宋"/>
          <w:color w:val="auto"/>
          <w:sz w:val="28"/>
          <w:szCs w:val="28"/>
          <w:highlight w:val="none"/>
          <w:lang w:val="en-US" w:eastAsia="zh-CN"/>
        </w:rPr>
        <w:t xml:space="preserve">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9</w:t>
      </w:r>
      <w:r>
        <w:rPr>
          <w:rFonts w:hint="eastAsia" w:ascii="仿宋" w:hAnsi="仿宋" w:eastAsia="仿宋"/>
          <w:color w:val="auto"/>
          <w:sz w:val="28"/>
          <w:szCs w:val="28"/>
          <w:highlight w:val="none"/>
        </w:rPr>
        <w:t xml:space="preserve">.项目类型：服务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rPr>
        <w:t xml:space="preserve">.项目所属行业：租赁和商务服务业</w:t>
      </w:r>
      <w:r>
        <w:rPr>
          <w:rFonts w:ascii="仿宋" w:hAnsi="仿宋" w:eastAsia="仿宋"/>
          <w:color w:val="auto"/>
          <w:sz w:val="28"/>
          <w:szCs w:val="28"/>
          <w:highlight w:val="none"/>
        </w:rPr>
        <w:t xml:space="preserve">。</w:t>
      </w:r>
      <w:r/>
    </w:p>
    <w:p>
      <w:pPr>
        <w:pStyle w:val="876"/>
        <w:ind w:firstLine="560"/>
        <w:spacing w:after="0" w:line="500" w:lineRule="exact"/>
        <w:rPr>
          <w:rFonts w:ascii="黑体" w:hAnsi="黑体" w:eastAsia="黑体"/>
          <w:sz w:val="28"/>
          <w:szCs w:val="28"/>
          <w:highlight w:val="none"/>
        </w:rPr>
      </w:pPr>
      <w:r/>
      <w:bookmarkStart w:id="5" w:name="_Toc35393799"/>
      <w:r/>
      <w:bookmarkStart w:id="6" w:name="_Toc28359013"/>
      <w:r/>
      <w:bookmarkStart w:id="7" w:name="_Toc35393630"/>
      <w:r/>
      <w:bookmarkStart w:id="8" w:name="_Toc28359090"/>
      <w:r>
        <w:rPr>
          <w:rFonts w:hint="eastAsia" w:ascii="黑体" w:hAnsi="黑体" w:eastAsia="黑体"/>
          <w:sz w:val="28"/>
          <w:szCs w:val="28"/>
          <w:highlight w:val="none"/>
        </w:rPr>
        <w:t xml:space="preserve">二、响应人的资格要求：</w:t>
      </w:r>
      <w:bookmarkEnd w:id="5"/>
      <w:r/>
      <w:bookmarkEnd w:id="6"/>
      <w:r/>
      <w:bookmarkEnd w:id="7"/>
      <w:r/>
      <w:bookmarkEnd w:id="8"/>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884"/>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9" w:name="_Toc28359014"/>
      <w:r/>
      <w:bookmarkStart w:id="10" w:name="_Toc28359091"/>
      <w:r>
        <w:rPr>
          <w:rFonts w:hint="eastAsia" w:ascii="仿宋" w:hAnsi="仿宋" w:eastAsia="仿宋" w:cs="Times New Roman"/>
          <w:sz w:val="28"/>
          <w:szCs w:val="28"/>
          <w:highlight w:val="none"/>
        </w:rPr>
        <w:t xml:space="preserve">（1）具有独立承担民事责任的能力;</w:t>
      </w:r>
      <w:r/>
    </w:p>
    <w:p>
      <w:pPr>
        <w:pStyle w:val="884"/>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884"/>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884"/>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884"/>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884"/>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884"/>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ascii="仿宋" w:hAnsi="仿宋" w:eastAsia="仿宋" w:cs="Times New Roman"/>
          <w:sz w:val="28"/>
          <w:szCs w:val="28"/>
          <w:highlight w:val="none"/>
        </w:rPr>
        <w:t xml:space="preserve">（</w:t>
      </w: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sz w:val="28"/>
          <w:szCs w:val="28"/>
          <w:highlight w:val="none"/>
        </w:rPr>
        <w:t xml:space="preserve">供应商</w:t>
      </w:r>
      <w:r>
        <w:rPr>
          <w:rFonts w:hint="eastAsia" w:ascii="仿宋" w:hAnsi="仿宋" w:eastAsia="仿宋" w:cs="Times New Roman"/>
          <w:sz w:val="28"/>
          <w:szCs w:val="28"/>
          <w:highlight w:val="none"/>
        </w:rPr>
        <w:t xml:space="preserve">属于</w:t>
      </w:r>
      <w:r>
        <w:rPr>
          <w:rFonts w:ascii="仿宋" w:hAnsi="仿宋" w:eastAsia="仿宋" w:cs="Times New Roman"/>
          <w:sz w:val="28"/>
          <w:szCs w:val="28"/>
          <w:highlight w:val="none"/>
        </w:rPr>
        <w:t xml:space="preserve">小微企业</w:t>
      </w:r>
      <w:r>
        <w:rPr>
          <w:rFonts w:hint="eastAsia" w:ascii="仿宋" w:hAnsi="仿宋" w:eastAsia="仿宋" w:cs="Times New Roman"/>
          <w:sz w:val="28"/>
          <w:szCs w:val="28"/>
          <w:highlight w:val="none"/>
        </w:rPr>
        <w:t xml:space="preserve">、</w:t>
      </w:r>
      <w:r>
        <w:rPr>
          <w:rFonts w:ascii="仿宋" w:hAnsi="仿宋" w:eastAsia="仿宋" w:cs="Times New Roman"/>
          <w:sz w:val="28"/>
          <w:szCs w:val="28"/>
          <w:highlight w:val="none"/>
        </w:rPr>
        <w:t xml:space="preserve">监狱企业</w:t>
      </w:r>
      <w:r>
        <w:rPr>
          <w:rFonts w:hint="eastAsia" w:ascii="仿宋" w:hAnsi="仿宋" w:eastAsia="仿宋" w:cs="Times New Roman"/>
          <w:sz w:val="28"/>
          <w:szCs w:val="28"/>
          <w:highlight w:val="none"/>
        </w:rPr>
        <w:t xml:space="preserve">或者</w:t>
      </w:r>
      <w:r>
        <w:rPr>
          <w:rFonts w:ascii="仿宋" w:hAnsi="仿宋" w:eastAsia="仿宋" w:cs="Times New Roman"/>
          <w:sz w:val="28"/>
          <w:szCs w:val="28"/>
          <w:highlight w:val="none"/>
        </w:rPr>
        <w:t xml:space="preserve">残疾人福利性单位的</w:t>
      </w:r>
      <w:r>
        <w:rPr>
          <w:rFonts w:hint="eastAsia" w:ascii="仿宋" w:hAnsi="仿宋" w:eastAsia="仿宋" w:cs="Times New Roman"/>
          <w:sz w:val="28"/>
          <w:szCs w:val="28"/>
          <w:highlight w:val="none"/>
        </w:rPr>
        <w:t xml:space="preserve">，享受价格扣除优惠。</w:t>
      </w:r>
      <w:r/>
    </w:p>
    <w:p>
      <w:pPr>
        <w:pStyle w:val="884"/>
        <w:ind w:firstLine="482"/>
        <w:spacing w:before="0" w:beforeAutospacing="0" w:after="0" w:afterAutospacing="0" w:line="500" w:lineRule="exact"/>
        <w:shd w:val="clear" w:color="auto" w:fill="ffffff"/>
        <w:rPr>
          <w:rFonts w:ascii="仿宋" w:hAnsi="仿宋" w:eastAsia="仿宋"/>
          <w:iCs/>
          <w:sz w:val="28"/>
          <w:szCs w:val="28"/>
          <w:highlight w:val="none"/>
        </w:rPr>
      </w:pPr>
      <w:r>
        <w:rPr>
          <w:rFonts w:hint="eastAsia" w:ascii="仿宋" w:hAnsi="仿宋" w:eastAsia="仿宋" w:cs="Times New Roman"/>
          <w:sz w:val="28"/>
          <w:szCs w:val="28"/>
          <w:highlight w:val="none"/>
        </w:rPr>
        <w:t xml:space="preserve">（2）</w:t>
      </w:r>
      <w:r>
        <w:rPr>
          <w:rFonts w:hint="eastAsia" w:ascii="仿宋" w:hAnsi="仿宋" w:eastAsia="仿宋"/>
          <w:iCs/>
          <w:sz w:val="28"/>
          <w:szCs w:val="28"/>
          <w:highlight w:val="none"/>
        </w:rPr>
        <w:t xml:space="preserve">响应产品属于财政部、国家发改委公布的“节能产品品目清单”范围内的，须提供国家确定的认证机构出具的、处于有效期之内的节能产品认证证书复印件,以及全国认证认可信息公共服务平台查询截图</w:t>
      </w:r>
      <w:r>
        <w:rPr>
          <w:rFonts w:hint="eastAsia" w:ascii="仿宋" w:hAnsi="仿宋" w:eastAsia="仿宋" w:cs="Times New Roman"/>
          <w:iCs/>
          <w:sz w:val="28"/>
          <w:szCs w:val="28"/>
          <w:highlight w:val="none"/>
        </w:rPr>
        <w:t xml:space="preserve">。</w:t>
      </w:r>
      <w:r/>
    </w:p>
    <w:p>
      <w:pPr>
        <w:pStyle w:val="884"/>
        <w:ind w:firstLine="482"/>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iCs/>
          <w:sz w:val="28"/>
          <w:szCs w:val="28"/>
          <w:highlight w:val="none"/>
        </w:rPr>
        <w:t xml:space="preserve">（3）</w:t>
      </w:r>
      <w:r>
        <w:rPr>
          <w:rFonts w:hint="eastAsia" w:ascii="仿宋" w:hAnsi="仿宋" w:eastAsia="仿宋" w:cs="Times New Roman"/>
          <w:iCs/>
          <w:sz w:val="28"/>
          <w:szCs w:val="28"/>
          <w:highlight w:val="none"/>
        </w:rPr>
        <w:t xml:space="preserve">响应产品如属于财政部、生态环境部公布的“环境标志产品品目清单”范围内的，须提供国家确定的认证机构出具的、处于有效期内的环境标志产品认证证书复印件</w:t>
      </w:r>
      <w:r>
        <w:rPr>
          <w:rFonts w:hint="eastAsia" w:ascii="仿宋" w:hAnsi="仿宋" w:eastAsia="仿宋"/>
          <w:iCs/>
          <w:sz w:val="28"/>
          <w:szCs w:val="28"/>
          <w:highlight w:val="none"/>
        </w:rPr>
        <w:t xml:space="preserve">,以及全国认证认可信息公共服务平台查询截图</w:t>
      </w:r>
      <w:r>
        <w:rPr>
          <w:rFonts w:hint="eastAsia" w:ascii="仿宋" w:hAnsi="仿宋" w:eastAsia="仿宋" w:cs="Times New Roman"/>
          <w:iCs/>
          <w:sz w:val="28"/>
          <w:szCs w:val="28"/>
          <w:highlight w:val="none"/>
        </w:rPr>
        <w:t xml:space="preserve">。</w:t>
      </w:r>
      <w:r/>
    </w:p>
    <w:p>
      <w:pPr>
        <w:pStyle w:val="884"/>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4. 本项目的特定资格要求：</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本项目为专门面向中小企业采购项目，须提供中小企业声明函，本项目所属行业为</w:t>
      </w:r>
      <w:r>
        <w:rPr>
          <w:rFonts w:hint="eastAsia" w:ascii="仿宋" w:hAnsi="仿宋" w:eastAsia="仿宋"/>
          <w:sz w:val="28"/>
          <w:szCs w:val="28"/>
          <w:highlight w:val="none"/>
          <w:u w:val="single"/>
          <w:lang w:val="en-US" w:eastAsia="zh-CN"/>
        </w:rPr>
        <w:t xml:space="preserve">租赁和商务服务业。</w:t>
      </w:r>
      <w:r/>
    </w:p>
    <w:p>
      <w:pPr>
        <w:pStyle w:val="884"/>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ind w:firstLine="560"/>
        <w:spacing w:line="500" w:lineRule="exact"/>
        <w:rPr>
          <w:rFonts w:ascii="仿宋" w:hAnsi="仿宋" w:eastAsia="仿宋"/>
          <w:i/>
          <w:iCs/>
          <w:sz w:val="28"/>
          <w:szCs w:val="28"/>
          <w:highlight w:val="none"/>
          <w:u w:val="singl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876"/>
        <w:ind w:firstLine="560"/>
        <w:spacing w:after="0" w:line="500" w:lineRule="exact"/>
        <w:rPr>
          <w:rFonts w:ascii="黑体" w:hAnsi="黑体" w:eastAsia="黑体"/>
          <w:sz w:val="28"/>
          <w:szCs w:val="28"/>
          <w:highlight w:val="none"/>
        </w:rPr>
      </w:pPr>
      <w:r/>
      <w:bookmarkStart w:id="11" w:name="_Toc35393800"/>
      <w:r/>
      <w:bookmarkStart w:id="12" w:name="_Toc35393631"/>
      <w:r>
        <w:rPr>
          <w:rFonts w:hint="eastAsia" w:ascii="黑体" w:hAnsi="黑体" w:eastAsia="黑体"/>
          <w:sz w:val="28"/>
          <w:szCs w:val="28"/>
          <w:highlight w:val="none"/>
        </w:rPr>
        <w:t xml:space="preserve">三、获取竞争性磋商文件</w:t>
      </w:r>
      <w:bookmarkEnd w:id="9"/>
      <w:r/>
      <w:bookmarkEnd w:id="10"/>
      <w:r/>
      <w:bookmarkEnd w:id="11"/>
      <w:r/>
      <w:bookmarkEnd w:id="12"/>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1. 时间：本公告发布之日起5个工作日内。</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2. 地点：江苏省政府采购网</w:t>
      </w:r>
      <w:r/>
    </w:p>
    <w:p>
      <w:pPr>
        <w:ind w:firstLine="54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3. 方式：</w:t>
      </w:r>
      <w:r>
        <w:rPr>
          <w:rFonts w:hint="eastAsia" w:ascii="仿宋" w:hAnsi="仿宋" w:eastAsia="仿宋" w:cs="仿宋"/>
          <w:sz w:val="30"/>
          <w:highlight w:val="none"/>
        </w:rPr>
        <w:t xml:space="preserve">本项目采用“苏采云”系统网上注册登记方式，具体详见《江苏省政府采购管理交易系统（苏采云）投标人操作手册》。</w:t>
      </w:r>
      <w:r/>
    </w:p>
    <w:p>
      <w:pPr>
        <w:pStyle w:val="876"/>
        <w:ind w:firstLine="560"/>
        <w:spacing w:after="0" w:line="500" w:lineRule="exact"/>
        <w:rPr>
          <w:rFonts w:ascii="黑体" w:hAnsi="黑体" w:eastAsia="黑体"/>
          <w:sz w:val="28"/>
          <w:szCs w:val="28"/>
          <w:highlight w:val="none"/>
        </w:rPr>
      </w:pPr>
      <w:r/>
      <w:bookmarkStart w:id="13" w:name="_Toc28359092"/>
      <w:r/>
      <w:bookmarkStart w:id="14" w:name="_Toc35393632"/>
      <w:r/>
      <w:bookmarkStart w:id="15" w:name="_Toc28359015"/>
      <w:r/>
      <w:bookmarkStart w:id="16" w:name="_Toc35393801"/>
      <w:r>
        <w:rPr>
          <w:rFonts w:hint="eastAsia" w:ascii="黑体" w:hAnsi="黑体" w:eastAsia="黑体"/>
          <w:sz w:val="28"/>
          <w:szCs w:val="28"/>
          <w:highlight w:val="none"/>
        </w:rPr>
        <w:t xml:space="preserve">四、</w:t>
      </w:r>
      <w:bookmarkEnd w:id="13"/>
      <w:r/>
      <w:bookmarkEnd w:id="14"/>
      <w:r/>
      <w:bookmarkEnd w:id="15"/>
      <w:r/>
      <w:bookmarkEnd w:id="16"/>
      <w:r>
        <w:rPr>
          <w:rFonts w:hint="eastAsia" w:ascii="黑体" w:hAnsi="黑体" w:eastAsia="黑体"/>
          <w:sz w:val="28"/>
          <w:szCs w:val="28"/>
          <w:highlight w:val="none"/>
        </w:rPr>
        <w:t xml:space="preserve">竞争性磋商响应文件提交和开启</w:t>
      </w:r>
      <w:r/>
    </w:p>
    <w:p>
      <w:pPr>
        <w:ind w:firstLine="560"/>
        <w:spacing w:line="500" w:lineRule="exact"/>
        <w:rPr>
          <w:rFonts w:ascii="仿宋" w:hAnsi="仿宋" w:eastAsia="仿宋"/>
          <w:bCs/>
          <w:sz w:val="28"/>
          <w:szCs w:val="28"/>
          <w:highlight w:val="none"/>
          <w:u w:val="single"/>
        </w:rPr>
      </w:pPr>
      <w:r>
        <w:rPr>
          <w:rFonts w:hint="eastAsia" w:ascii="仿宋" w:hAnsi="仿宋" w:eastAsia="仿宋"/>
          <w:sz w:val="28"/>
          <w:szCs w:val="28"/>
          <w:highlight w:val="none"/>
        </w:rPr>
        <w:t xml:space="preserve">截止时间：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 7 </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 3 </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rPr>
        <w:t xml:space="preserve">9点</w:t>
      </w:r>
      <w:r>
        <w:rPr>
          <w:rFonts w:hint="eastAsia" w:ascii="仿宋" w:hAnsi="仿宋" w:eastAsia="仿宋"/>
          <w:bCs/>
          <w:sz w:val="28"/>
          <w:szCs w:val="28"/>
          <w:highlight w:val="none"/>
        </w:rPr>
        <w:t xml:space="preserve">00分（北京时间）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开启时间：</w:t>
      </w:r>
      <w:r>
        <w:rPr>
          <w:rFonts w:hint="eastAsia" w:ascii="仿宋" w:hAnsi="仿宋" w:eastAsia="仿宋"/>
          <w:sz w:val="28"/>
          <w:szCs w:val="28"/>
          <w:highlight w:val="none"/>
          <w:lang w:val="en-US" w:eastAsia="zh-CN"/>
        </w:rPr>
        <w:t xml:space="preserve">2026</w:t>
      </w:r>
      <w:r>
        <w:rPr>
          <w:rFonts w:hint="eastAsia" w:ascii="仿宋" w:hAnsi="仿宋" w:eastAsia="仿宋"/>
          <w:bCs/>
          <w:sz w:val="28"/>
          <w:szCs w:val="28"/>
          <w:highlight w:val="none"/>
        </w:rPr>
        <w:t xml:space="preserve">年</w:t>
      </w:r>
      <w:r>
        <w:rPr>
          <w:rFonts w:hint="eastAsia" w:ascii="仿宋" w:hAnsi="仿宋" w:eastAsia="仿宋"/>
          <w:bCs/>
          <w:sz w:val="28"/>
          <w:szCs w:val="28"/>
          <w:highlight w:val="none"/>
          <w:lang w:val="en-US" w:eastAsia="zh-CN"/>
        </w:rPr>
        <w:t xml:space="preserve"> 7 </w:t>
      </w:r>
      <w:r>
        <w:rPr>
          <w:rFonts w:hint="eastAsia" w:ascii="仿宋" w:hAnsi="仿宋" w:eastAsia="仿宋"/>
          <w:bCs/>
          <w:sz w:val="28"/>
          <w:szCs w:val="28"/>
          <w:highlight w:val="none"/>
        </w:rPr>
        <w:t xml:space="preserve">月</w:t>
      </w:r>
      <w:r>
        <w:rPr>
          <w:rFonts w:hint="eastAsia" w:ascii="仿宋" w:hAnsi="仿宋" w:eastAsia="仿宋"/>
          <w:bCs/>
          <w:sz w:val="28"/>
          <w:szCs w:val="28"/>
          <w:highlight w:val="none"/>
          <w:lang w:val="en-US" w:eastAsia="zh-CN"/>
        </w:rPr>
        <w:t xml:space="preserve"> 3 </w:t>
      </w:r>
      <w:r>
        <w:rPr>
          <w:rFonts w:hint="eastAsia" w:ascii="仿宋" w:hAnsi="仿宋" w:eastAsia="仿宋"/>
          <w:bCs/>
          <w:sz w:val="28"/>
          <w:szCs w:val="28"/>
          <w:highlight w:val="none"/>
        </w:rPr>
        <w:t xml:space="preserve">日</w:t>
      </w:r>
      <w:r>
        <w:rPr>
          <w:rFonts w:hint="eastAsia" w:ascii="仿宋" w:hAnsi="仿宋" w:eastAsia="仿宋"/>
          <w:bCs/>
          <w:sz w:val="28"/>
          <w:szCs w:val="28"/>
          <w:highlight w:val="none"/>
        </w:rPr>
        <w:t xml:space="preserve">9点</w:t>
      </w:r>
      <w:r>
        <w:rPr>
          <w:rFonts w:hint="eastAsia" w:ascii="仿宋" w:hAnsi="仿宋" w:eastAsia="仿宋"/>
          <w:bCs/>
          <w:sz w:val="28"/>
          <w:szCs w:val="28"/>
          <w:highlight w:val="none"/>
        </w:rPr>
        <w:t xml:space="preserve">00分（北京时间）</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开启地点：</w:t>
      </w:r>
      <w:r>
        <w:rPr>
          <w:rFonts w:ascii="仿宋" w:hAnsi="仿宋" w:eastAsia="仿宋"/>
          <w:sz w:val="28"/>
          <w:szCs w:val="28"/>
          <w:highlight w:val="none"/>
        </w:rPr>
        <w:t xml:space="preserve">“苏采云”系统（网址：http://jszfcg.jsczt.cn/）“开标大厅”。</w:t>
      </w:r>
      <w:r/>
    </w:p>
    <w:p>
      <w:pPr>
        <w:pStyle w:val="876"/>
        <w:ind w:firstLine="560"/>
        <w:spacing w:after="0" w:line="500" w:lineRule="exact"/>
        <w:rPr>
          <w:rFonts w:ascii="黑体" w:hAnsi="黑体" w:eastAsia="黑体"/>
          <w:sz w:val="28"/>
          <w:szCs w:val="28"/>
          <w:highlight w:val="none"/>
        </w:rPr>
      </w:pPr>
      <w:r/>
      <w:bookmarkStart w:id="17" w:name="_Toc28359017"/>
      <w:r/>
      <w:bookmarkStart w:id="18" w:name="_Toc28359094"/>
      <w:r/>
      <w:bookmarkStart w:id="19" w:name="_Toc35393803"/>
      <w:r/>
      <w:bookmarkStart w:id="20" w:name="_Toc35393634"/>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自本公告发布之日起3个工作日。</w:t>
      </w:r>
      <w:r/>
    </w:p>
    <w:p>
      <w:pPr>
        <w:pStyle w:val="876"/>
        <w:ind w:firstLine="560"/>
        <w:spacing w:after="0" w:line="500" w:lineRule="exact"/>
        <w:rPr>
          <w:rFonts w:ascii="黑体" w:hAnsi="黑体" w:eastAsia="黑体"/>
          <w:sz w:val="28"/>
          <w:szCs w:val="28"/>
          <w:highlight w:val="none"/>
        </w:rPr>
      </w:pPr>
      <w:r/>
      <w:bookmarkStart w:id="21" w:name="_Toc35393804"/>
      <w:r/>
      <w:bookmarkStart w:id="22" w:name="_Toc35393635"/>
      <w:r>
        <w:rPr>
          <w:rFonts w:hint="eastAsia" w:ascii="黑体" w:hAnsi="黑体" w:eastAsia="黑体"/>
          <w:sz w:val="28"/>
          <w:szCs w:val="28"/>
          <w:highlight w:val="none"/>
        </w:rPr>
        <w:t xml:space="preserve">六、其他补充事宜</w:t>
      </w:r>
      <w:bookmarkEnd w:id="21"/>
      <w:r/>
      <w:bookmarkEnd w:id="22"/>
      <w:r/>
      <w:r/>
    </w:p>
    <w:p>
      <w:pPr>
        <w:ind w:firstLine="565"/>
        <w:spacing w:line="500" w:lineRule="exact"/>
        <w:rPr>
          <w:rFonts w:ascii="仿宋" w:hAnsi="仿宋" w:eastAsia="仿宋" w:cs="宋体"/>
          <w:bCs/>
          <w:sz w:val="28"/>
          <w:szCs w:val="28"/>
          <w:highlight w:val="none"/>
        </w:rPr>
      </w:pPr>
      <w:r>
        <w:rPr>
          <w:rFonts w:hint="eastAsia" w:ascii="仿宋" w:hAnsi="仿宋" w:eastAsia="仿宋" w:cs="宋体"/>
          <w:sz w:val="28"/>
          <w:szCs w:val="28"/>
          <w:highlight w:val="none"/>
        </w:rPr>
        <w:t xml:space="preserve">1.</w:t>
      </w:r>
      <w:r>
        <w:rPr>
          <w:rFonts w:hint="eastAsia" w:ascii="仿宋" w:hAnsi="仿宋" w:eastAsia="仿宋" w:cs="宋体"/>
          <w:bCs/>
          <w:sz w:val="28"/>
          <w:szCs w:val="28"/>
          <w:highlight w:val="none"/>
        </w:rPr>
        <w:t xml:space="preserve">本项目采用电子化交易模式，</w:t>
      </w:r>
      <w:r>
        <w:rPr>
          <w:rFonts w:hint="eastAsia" w:ascii="仿宋" w:hAnsi="仿宋" w:eastAsia="仿宋"/>
          <w:sz w:val="28"/>
          <w:szCs w:val="28"/>
          <w:highlight w:val="none"/>
        </w:rPr>
        <w:t xml:space="preserve">具体详见《江苏省政府采购管理交易系统（苏采云）投标人操作手册》，特别</w:t>
      </w:r>
      <w:r>
        <w:rPr>
          <w:rFonts w:hint="eastAsia" w:ascii="仿宋" w:hAnsi="仿宋" w:eastAsia="仿宋" w:cs="宋体"/>
          <w:bCs/>
          <w:sz w:val="28"/>
          <w:szCs w:val="28"/>
          <w:highlight w:val="none"/>
        </w:rPr>
        <w:t xml:space="preserve">注意以下事项：</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（1）“苏采云”系统的网址为：http://jszfcg.jsczt.cn/；</w:t>
      </w:r>
      <w:r/>
    </w:p>
    <w:p>
      <w:pPr>
        <w:ind w:firstLine="560"/>
        <w:spacing w:line="500" w:lineRule="exact"/>
        <w:rPr>
          <w:rFonts w:ascii="仿宋" w:hAnsi="仿宋" w:eastAsia="仿宋" w:cs="宋体"/>
          <w:bCs/>
          <w:sz w:val="28"/>
          <w:szCs w:val="28"/>
          <w:highlight w:val="none"/>
        </w:rPr>
      </w:pPr>
      <w:r>
        <w:rPr>
          <w:rFonts w:hint="eastAsia" w:ascii="仿宋" w:hAnsi="仿宋" w:eastAsia="仿宋" w:cs="宋体"/>
          <w:bCs/>
          <w:sz w:val="28"/>
          <w:szCs w:val="28"/>
          <w:highlight w:val="none"/>
        </w:rPr>
        <w:t xml:space="preserve">（2）响应供应商需办理“CA 数字证书”的，可参阅“江苏省政府采购网/办事指南/资料下载”中有关资料（</w:t>
      </w:r>
      <w:r>
        <w:rPr>
          <w:highlight w:val="none"/>
        </w:rPr>
        <w:fldChar w:fldCharType="begin"/>
      </w:r>
      <w:r>
        <w:rPr>
          <w:highlight w:val="none"/>
        </w:rPr>
        <w:instrText xml:space="preserve"> HYPERLINK "http://jsxcmm.com/help/gys.html" </w:instrText>
      </w:r>
      <w:r>
        <w:rPr>
          <w:highlight w:val="none"/>
        </w:rPr>
        <w:fldChar w:fldCharType="separate"/>
      </w:r>
      <w:r>
        <w:rPr>
          <w:rStyle w:val="890"/>
          <w:rFonts w:ascii="仿宋" w:hAnsi="仿宋" w:eastAsia="仿宋" w:cs="宋体"/>
          <w:bCs/>
          <w:sz w:val="28"/>
          <w:szCs w:val="28"/>
          <w:highlight w:val="none"/>
        </w:rPr>
        <w:t xml:space="preserve">http://jsxcmm.com/help/gys.html</w:t>
      </w:r>
      <w:r>
        <w:rPr>
          <w:rStyle w:val="890"/>
          <w:rFonts w:ascii="仿宋" w:hAnsi="仿宋" w:eastAsia="仿宋" w:cs="宋体"/>
          <w:bCs/>
          <w:sz w:val="28"/>
          <w:szCs w:val="28"/>
          <w:highlight w:val="none"/>
        </w:rPr>
        <w:fldChar w:fldCharType="end"/>
      </w:r>
      <w:r>
        <w:rPr>
          <w:rFonts w:ascii="仿宋" w:hAnsi="仿宋" w:eastAsia="仿宋" w:cs="宋体"/>
          <w:bCs/>
          <w:sz w:val="28"/>
          <w:szCs w:val="28"/>
          <w:highlight w:val="none"/>
        </w:rPr>
        <w:t xml:space="preserve">）</w:t>
      </w:r>
      <w:r>
        <w:rPr>
          <w:rFonts w:hint="eastAsia" w:ascii="仿宋" w:hAnsi="仿宋" w:eastAsia="仿宋" w:cs="宋体"/>
          <w:bCs/>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cs="仿宋"/>
          <w:sz w:val="28"/>
          <w:szCs w:val="28"/>
          <w:highlight w:val="none"/>
        </w:rPr>
        <w:t xml:space="preserve">（3）</w:t>
      </w:r>
      <w:r>
        <w:rPr>
          <w:rFonts w:ascii="仿宋" w:hAnsi="仿宋" w:eastAsia="仿宋"/>
          <w:sz w:val="28"/>
          <w:szCs w:val="28"/>
          <w:highlight w:val="none"/>
        </w:rPr>
        <w:t xml:space="preserve">使用谷歌浏览器。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（4）</w:t>
      </w:r>
      <w:r>
        <w:rPr>
          <w:rFonts w:ascii="仿宋" w:hAnsi="仿宋" w:eastAsia="仿宋"/>
          <w:sz w:val="28"/>
          <w:szCs w:val="28"/>
          <w:highlight w:val="none"/>
        </w:rPr>
        <w:t xml:space="preserve">提前准备好麦克风、音响，摄像头，</w:t>
      </w:r>
      <w:r>
        <w:rPr>
          <w:rFonts w:hint="eastAsia" w:ascii="仿宋" w:hAnsi="仿宋" w:eastAsia="仿宋"/>
          <w:sz w:val="28"/>
          <w:szCs w:val="28"/>
          <w:highlight w:val="none"/>
        </w:rPr>
        <w:t xml:space="preserve">并</w:t>
      </w:r>
      <w:r>
        <w:rPr>
          <w:rFonts w:ascii="仿宋" w:hAnsi="仿宋" w:eastAsia="仿宋"/>
          <w:sz w:val="28"/>
          <w:szCs w:val="28"/>
          <w:highlight w:val="none"/>
        </w:rPr>
        <w:t xml:space="preserve">检查保证能够正常使用。</w:t>
      </w:r>
      <w:r/>
    </w:p>
    <w:p>
      <w:pPr>
        <w:ind w:firstLine="560"/>
        <w:spacing w:line="500" w:lineRule="exact"/>
        <w:rPr>
          <w:rFonts w:ascii="仿宋" w:hAnsi="仿宋" w:eastAsia="仿宋" w:cs="宋体"/>
          <w:bCs/>
          <w:sz w:val="28"/>
          <w:szCs w:val="28"/>
          <w:highlight w:val="none"/>
        </w:rPr>
      </w:pPr>
      <w:r>
        <w:rPr>
          <w:rFonts w:hint="eastAsia" w:ascii="仿宋" w:hAnsi="仿宋" w:eastAsia="仿宋"/>
          <w:sz w:val="28"/>
          <w:szCs w:val="28"/>
          <w:highlight w:val="none"/>
        </w:rPr>
        <w:t xml:space="preserve">（5）</w:t>
      </w:r>
      <w:r>
        <w:rPr>
          <w:rFonts w:ascii="仿宋" w:hAnsi="仿宋" w:eastAsia="仿宋"/>
          <w:sz w:val="28"/>
          <w:szCs w:val="28"/>
          <w:highlight w:val="none"/>
        </w:rPr>
        <w:t xml:space="preserve">操作系统至少win7以上，建议使用win10操作系统。</w:t>
      </w:r>
      <w:r/>
    </w:p>
    <w:p>
      <w:pPr>
        <w:ind w:firstLine="560"/>
        <w:spacing w:line="500" w:lineRule="exact"/>
        <w:rPr>
          <w:rFonts w:ascii="仿宋" w:hAnsi="仿宋" w:eastAsia="仿宋"/>
          <w:b/>
          <w:color w:val="ff0000"/>
          <w:sz w:val="28"/>
          <w:szCs w:val="28"/>
          <w:highlight w:val="none"/>
        </w:rPr>
      </w:pPr>
      <w:r>
        <w:rPr>
          <w:rFonts w:hint="eastAsia" w:ascii="仿宋" w:hAnsi="仿宋" w:eastAsia="仿宋" w:cs="宋体"/>
          <w:bCs/>
          <w:sz w:val="28"/>
          <w:szCs w:val="28"/>
          <w:highlight w:val="none"/>
        </w:rPr>
        <w:t xml:space="preserve">（6）供应商应当通过“苏采云”系统提交电子响应文件，响应文件不得超过150M。</w:t>
      </w:r>
      <w:r/>
    </w:p>
    <w:p>
      <w:pPr>
        <w:ind w:firstLine="565"/>
        <w:spacing w:line="500" w:lineRule="exact"/>
        <w:rPr>
          <w:rFonts w:ascii="仿宋" w:hAnsi="仿宋" w:eastAsia="仿宋"/>
          <w:b/>
          <w:sz w:val="28"/>
          <w:szCs w:val="28"/>
          <w:highlight w:val="none"/>
        </w:rPr>
      </w:pPr>
      <w:r>
        <w:rPr>
          <w:rFonts w:hint="eastAsia" w:ascii="仿宋" w:hAnsi="仿宋" w:eastAsia="仿宋" w:cs="宋体"/>
          <w:sz w:val="28"/>
          <w:szCs w:val="28"/>
          <w:highlight w:val="none"/>
        </w:rPr>
        <w:t xml:space="preserve">2. 磋商</w:t>
      </w:r>
      <w:r>
        <w:rPr>
          <w:rFonts w:ascii="仿宋" w:hAnsi="仿宋" w:eastAsia="仿宋" w:cs="宋体"/>
          <w:sz w:val="28"/>
          <w:szCs w:val="28"/>
          <w:highlight w:val="none"/>
        </w:rPr>
        <w:t xml:space="preserve">保证金</w:t>
      </w:r>
      <w:r>
        <w:rPr>
          <w:rFonts w:hint="eastAsia" w:ascii="仿宋" w:hAnsi="仿宋" w:eastAsia="仿宋" w:cs="宋体"/>
          <w:sz w:val="28"/>
          <w:szCs w:val="28"/>
          <w:highlight w:val="none"/>
        </w:rPr>
        <w:t xml:space="preserve">及履约保证金</w:t>
      </w:r>
      <w:r>
        <w:rPr>
          <w:rFonts w:ascii="仿宋" w:hAnsi="仿宋" w:eastAsia="仿宋" w:cs="宋体"/>
          <w:sz w:val="28"/>
          <w:szCs w:val="28"/>
          <w:highlight w:val="none"/>
        </w:rPr>
        <w:t xml:space="preserve">：免收</w:t>
      </w:r>
      <w:r/>
    </w:p>
    <w:p>
      <w:pPr>
        <w:pStyle w:val="876"/>
        <w:ind w:firstLine="560"/>
        <w:spacing w:after="0" w:line="500" w:lineRule="exact"/>
        <w:rPr>
          <w:rFonts w:ascii="黑体" w:hAnsi="黑体" w:eastAsia="黑体"/>
          <w:sz w:val="28"/>
          <w:szCs w:val="28"/>
          <w:highlight w:val="none"/>
        </w:rPr>
      </w:pPr>
      <w:r/>
      <w:bookmarkStart w:id="23" w:name="_Toc35393805"/>
      <w:r/>
      <w:bookmarkStart w:id="24" w:name="_Toc35393636"/>
      <w:r/>
      <w:bookmarkStart w:id="25" w:name="_Toc28359018"/>
      <w:r/>
      <w:bookmarkStart w:id="26" w:name="_Toc28359095"/>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highlight w:val="none"/>
        </w:rPr>
      </w:pPr>
      <w:r/>
      <w:bookmarkStart w:id="27" w:name="_Toc35393637"/>
      <w:r/>
      <w:bookmarkStart w:id="28" w:name="_Toc35393806"/>
      <w:r/>
      <w:bookmarkStart w:id="29" w:name="_Toc28359096"/>
      <w:r/>
      <w:bookmarkStart w:id="30" w:name="_Toc28359019"/>
      <w:r>
        <w:rPr>
          <w:rFonts w:hint="eastAsia" w:ascii="仿宋" w:hAnsi="仿宋" w:eastAsia="仿宋" w:cs="宋体"/>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江苏省如皋高新技术产业开发区管理委员会</w:t>
      </w:r>
      <w:r>
        <w:rPr>
          <w:rFonts w:hint="eastAsia" w:ascii="仿宋" w:hAnsi="仿宋" w:eastAsia="仿宋"/>
          <w:sz w:val="28"/>
          <w:szCs w:val="28"/>
          <w:highlight w:val="none"/>
          <w:u w:val="single"/>
          <w:lang w:val="en-US" w:eastAsia="zh-CN"/>
        </w:rPr>
        <w:t xml:space="preserve">  </w:t>
      </w:r>
      <w:r>
        <w:rPr>
          <w:rFonts w:hint="eastAsia" w:ascii="仿宋" w:hAnsi="仿宋" w:eastAsia="仿宋"/>
          <w:sz w:val="28"/>
          <w:szCs w:val="28"/>
          <w:highlight w:val="none"/>
          <w:u w:val="single"/>
        </w:rPr>
        <w:t xml:space="preserve">　</w:t>
      </w:r>
      <w:r/>
    </w:p>
    <w:p>
      <w:pPr>
        <w:ind w:left="1129" w:hanging="350"/>
        <w:jc w:val="left"/>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lang w:val="en-US" w:eastAsia="zh-CN"/>
        </w:rPr>
        <w:t xml:space="preserve">如皋市城南街道丞相大道58号标龙大厦        </w:t>
      </w:r>
      <w:r/>
    </w:p>
    <w:p>
      <w:pPr>
        <w:ind w:left="1129" w:hanging="350"/>
        <w:jc w:val="left"/>
        <w:spacing w:line="50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u w:val="single"/>
          <w:lang w:val="en-US" w:eastAsia="zh-CN"/>
        </w:rPr>
        <w:t xml:space="preserve">  史女士      </w:t>
      </w:r>
      <w:r/>
    </w:p>
    <w:p>
      <w:pPr>
        <w:ind w:left="1129" w:hanging="350"/>
        <w:jc w:val="left"/>
        <w:spacing w:line="500" w:lineRule="exact"/>
        <w:rPr>
          <w:rFonts w:hint="default" w:ascii="仿宋" w:hAnsi="仿宋" w:eastAsia="仿宋"/>
          <w:sz w:val="28"/>
          <w:szCs w:val="28"/>
          <w:highlight w:val="none"/>
          <w:lang w:val="en-US"/>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lang w:val="en-US" w:eastAsia="zh-CN"/>
        </w:rPr>
        <w:t xml:space="preserve"> 13739153360  </w:t>
      </w:r>
      <w:r/>
    </w:p>
    <w:p>
      <w:pPr>
        <w:ind w:firstLine="540"/>
        <w:spacing w:line="500" w:lineRule="exact"/>
        <w:rPr>
          <w:rFonts w:ascii="仿宋" w:hAnsi="仿宋" w:eastAsia="仿宋" w:cs="宋体"/>
          <w:sz w:val="28"/>
          <w:szCs w:val="28"/>
          <w:highlight w:val="none"/>
        </w:rPr>
      </w:pPr>
      <w:r/>
      <w:bookmarkStart w:id="31" w:name="_Toc28359097"/>
      <w:r/>
      <w:bookmarkStart w:id="32" w:name="_Toc35393638"/>
      <w:r/>
      <w:bookmarkStart w:id="33" w:name="_Toc28359020"/>
      <w:r/>
      <w:bookmarkStart w:id="34" w:name="_Toc35393807"/>
      <w:r>
        <w:rPr>
          <w:rFonts w:hint="eastAsia" w:ascii="仿宋" w:hAnsi="仿宋" w:eastAsia="仿宋" w:cs="宋体"/>
          <w:sz w:val="28"/>
          <w:szCs w:val="28"/>
          <w:highlight w:val="none"/>
        </w:rPr>
        <w:t xml:space="preserve">2. 采购代理机构信息</w:t>
      </w:r>
      <w:bookmarkEnd w:id="31"/>
      <w:r/>
      <w:bookmarkEnd w:id="32"/>
      <w:r/>
      <w:bookmarkEnd w:id="33"/>
      <w:r/>
      <w:bookmarkEnd w:id="34"/>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名    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大洲设计咨询集团有限公司如皋分公司</w:t>
      </w:r>
      <w:r>
        <w:rPr>
          <w:rFonts w:hint="eastAsia" w:ascii="仿宋" w:hAnsi="仿宋" w:eastAsia="仿宋"/>
          <w:sz w:val="28"/>
          <w:szCs w:val="28"/>
          <w:highlight w:val="none"/>
          <w:u w:val="single"/>
        </w:rPr>
        <w:t xml:space="preserve">　</w:t>
      </w:r>
      <w:r/>
    </w:p>
    <w:p>
      <w:pPr>
        <w:ind w:firstLine="84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地　　址：</w:t>
      </w:r>
      <w:r>
        <w:rPr>
          <w:rFonts w:hint="eastAsia" w:ascii="仿宋" w:hAnsi="仿宋" w:eastAsia="仿宋"/>
          <w:sz w:val="28"/>
          <w:szCs w:val="28"/>
          <w:highlight w:val="none"/>
          <w:u w:val="single"/>
        </w:rPr>
        <w:t xml:space="preserve">　如皋市健康路1号紫竹园312幢（兴业银行）五层　　　　　　　　　　　　</w:t>
      </w:r>
      <w:r/>
    </w:p>
    <w:p>
      <w:pPr>
        <w:ind w:firstLine="840"/>
        <w:spacing w:line="500" w:lineRule="exact"/>
        <w:rPr>
          <w:rFonts w:hint="eastAsia" w:ascii="仿宋" w:hAnsi="仿宋" w:eastAsia="仿宋"/>
          <w:sz w:val="28"/>
          <w:szCs w:val="28"/>
          <w:highlight w:val="none"/>
          <w:u w:val="single"/>
          <w:lang w:val="en-US" w:eastAsia="zh-CN"/>
        </w:rPr>
      </w:pPr>
      <w:r>
        <w:rPr>
          <w:rFonts w:hint="eastAsia" w:ascii="仿宋" w:hAnsi="仿宋" w:eastAsia="仿宋"/>
          <w:sz w:val="28"/>
          <w:szCs w:val="28"/>
          <w:highlight w:val="none"/>
        </w:rPr>
        <w:t xml:space="preserve">项目经办人姓名：</w:t>
      </w:r>
      <w:r>
        <w:rPr>
          <w:rFonts w:hint="eastAsia" w:ascii="仿宋" w:hAnsi="仿宋" w:eastAsia="仿宋"/>
          <w:sz w:val="28"/>
          <w:szCs w:val="28"/>
          <w:highlight w:val="none"/>
          <w:lang w:val="en-US" w:eastAsia="zh-CN"/>
        </w:rPr>
        <w:t xml:space="preserve">张女士</w:t>
      </w:r>
      <w:r/>
    </w:p>
    <w:p>
      <w:pPr>
        <w:ind w:firstLine="84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项目经办人联系方式：</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val="en-US" w:eastAsia="zh-CN"/>
        </w:rPr>
        <w:t xml:space="preserve">0513-88555586、18951420193</w:t>
      </w:r>
      <w:r>
        <w:rPr>
          <w:rFonts w:hint="eastAsia" w:ascii="仿宋" w:hAnsi="仿宋" w:eastAsia="仿宋"/>
          <w:sz w:val="28"/>
          <w:szCs w:val="28"/>
          <w:highlight w:val="none"/>
          <w:u w:val="single"/>
        </w:rPr>
        <w:t xml:space="preserve">　　　　　　</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p>
    <w:p>
      <w:p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1.办理政采贷和履约保函（保险）告知函</w:t>
      </w:r>
      <w:r/>
    </w:p>
    <w:p>
      <w:pPr>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2.磋商</w:t>
      </w:r>
      <w:r>
        <w:rPr>
          <w:rFonts w:ascii="仿宋" w:hAnsi="仿宋" w:eastAsia="仿宋"/>
          <w:b/>
          <w:sz w:val="28"/>
          <w:szCs w:val="28"/>
          <w:highlight w:val="none"/>
        </w:rPr>
        <w:t xml:space="preserve">文件</w:t>
      </w:r>
      <w:r/>
    </w:p>
    <w:p>
      <w:pPr>
        <w:pStyle w:val="904"/>
        <w:ind w:firstLine="0"/>
        <w:spacing w:before="0" w:after="0"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pStyle w:val="904"/>
        <w:ind w:firstLine="0"/>
        <w:jc w:val="center"/>
        <w:spacing w:line="240" w:lineRule="auto"/>
        <w:rPr>
          <w:rFonts w:ascii="方正小标宋简体" w:eastAsia="方正小标宋简体"/>
          <w:bCs/>
          <w:sz w:val="32"/>
          <w:szCs w:val="32"/>
          <w:highlight w:val="none"/>
        </w:rPr>
      </w:pPr>
      <w:r>
        <w:rPr>
          <w:rFonts w:ascii="仿宋" w:hAnsi="仿宋" w:eastAsia="仿宋"/>
          <w:b/>
          <w:sz w:val="28"/>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二</w:t>
      </w:r>
      <w:r>
        <w:rPr>
          <w:rFonts w:hint="eastAsia" w:ascii="方正小标宋简体" w:eastAsia="方正小标宋简体"/>
          <w:bCs/>
          <w:sz w:val="32"/>
          <w:szCs w:val="32"/>
          <w:highlight w:val="none"/>
        </w:rPr>
        <w:t xml:space="preserve">章 磋商须知</w:t>
      </w:r>
      <w:r/>
    </w:p>
    <w:p>
      <w:pPr>
        <w:ind w:firstLine="548"/>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 参加磋商费用</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sz w:val="28"/>
          <w:szCs w:val="28"/>
          <w:highlight w:val="none"/>
        </w:rPr>
      </w:pPr>
      <w:r>
        <w:rPr>
          <w:rFonts w:hint="eastAsia" w:ascii="黑体" w:hAnsi="黑体" w:eastAsia="黑体"/>
          <w:sz w:val="28"/>
          <w:szCs w:val="28"/>
          <w:highlight w:val="none"/>
        </w:rPr>
        <w:t xml:space="preserve">2. 磋商文件的约束力</w:t>
      </w:r>
      <w:r/>
    </w:p>
    <w:p>
      <w:pPr>
        <w:ind w:left="120" w:firstLine="55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highlight w:val="none"/>
        </w:rPr>
        <w:t xml:space="preserve">“苏采云”系统相关要求</w:t>
      </w:r>
      <w:r>
        <w:rPr>
          <w:rFonts w:hint="eastAsia" w:ascii="仿宋" w:hAnsi="仿宋" w:eastAsia="仿宋"/>
          <w:sz w:val="28"/>
          <w:szCs w:val="28"/>
          <w:highlight w:val="none"/>
        </w:rPr>
        <w:t xml:space="preserve">等部分组成。</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3.响应文件编制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3.2 </w:t>
      </w:r>
      <w:r>
        <w:rPr>
          <w:rFonts w:hint="eastAsia" w:ascii="仿宋" w:hAnsi="仿宋" w:eastAsia="仿宋"/>
          <w:bCs/>
          <w:sz w:val="28"/>
          <w:szCs w:val="28"/>
          <w:highlight w:val="none"/>
        </w:rPr>
        <w:t xml:space="preserve">除技术性能另有规定外，响应文件所使用的度量衡单位，均须采用国家法定计量单位</w:t>
      </w:r>
      <w:r>
        <w:rPr>
          <w:rFonts w:ascii="仿宋" w:hAnsi="仿宋" w:eastAsia="仿宋"/>
          <w:sz w:val="28"/>
          <w:szCs w:val="28"/>
          <w:highlight w:val="none"/>
        </w:rPr>
        <w:t xml:space="preserve">。</w:t>
      </w:r>
      <w:r/>
    </w:p>
    <w:p>
      <w:pPr>
        <w:ind w:firstLine="697"/>
        <w:spacing w:line="500" w:lineRule="exact"/>
        <w:tabs>
          <w:tab w:val="left" w:pos="900" w:leader="none"/>
        </w:tabs>
        <w:rPr>
          <w:rFonts w:ascii="仿宋" w:hAnsi="仿宋" w:eastAsia="仿宋"/>
          <w:sz w:val="28"/>
          <w:szCs w:val="28"/>
          <w:highlight w:val="none"/>
        </w:rPr>
      </w:pPr>
      <w:r>
        <w:rPr>
          <w:rFonts w:hint="eastAsia" w:ascii="仿宋" w:hAnsi="仿宋" w:eastAsia="仿宋"/>
          <w:bCs/>
          <w:sz w:val="28"/>
          <w:szCs w:val="28"/>
          <w:highlight w:val="none"/>
        </w:rPr>
        <w:t xml:space="preserve">3.3 供应商编写的响应文件应包括资格审查文件、商务技术文件、报价文件等部分，具体按照“第</w:t>
      </w:r>
      <w:r>
        <w:rPr>
          <w:rFonts w:hint="eastAsia" w:ascii="仿宋" w:hAnsi="仿宋" w:eastAsia="仿宋"/>
          <w:bCs/>
          <w:sz w:val="28"/>
          <w:szCs w:val="28"/>
          <w:highlight w:val="none"/>
          <w:lang w:val="en-US" w:eastAsia="zh-CN"/>
        </w:rPr>
        <w:t xml:space="preserve">六</w:t>
      </w:r>
      <w:r>
        <w:rPr>
          <w:rFonts w:hint="eastAsia" w:ascii="仿宋" w:hAnsi="仿宋" w:eastAsia="仿宋"/>
          <w:bCs/>
          <w:sz w:val="28"/>
          <w:szCs w:val="28"/>
          <w:highlight w:val="none"/>
        </w:rPr>
        <w:t xml:space="preserve">章 响应文件组成”要求编写</w:t>
      </w:r>
      <w:r>
        <w:rPr>
          <w:rFonts w:ascii="仿宋" w:hAnsi="仿宋" w:eastAsia="仿宋"/>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4.响应文件提交、撤回和修改</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4.1 供应商</w:t>
      </w:r>
      <w:r>
        <w:rPr>
          <w:rFonts w:hint="eastAsia" w:ascii="仿宋" w:hAnsi="仿宋" w:eastAsia="仿宋"/>
          <w:bCs/>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sz w:val="28"/>
          <w:szCs w:val="28"/>
          <w:highlight w:val="none"/>
        </w:rPr>
      </w:pPr>
      <w:r>
        <w:rPr>
          <w:rFonts w:hint="eastAsia" w:ascii="仿宋" w:hAnsi="仿宋" w:eastAsia="仿宋"/>
          <w:sz w:val="28"/>
          <w:szCs w:val="28"/>
          <w:highlight w:val="none"/>
        </w:rPr>
        <w:t xml:space="preserve">4.2 </w:t>
      </w:r>
      <w:r>
        <w:rPr>
          <w:rFonts w:hint="eastAsia" w:ascii="仿宋" w:hAnsi="仿宋" w:eastAsia="仿宋"/>
          <w:bCs/>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4.9 采购代理机构可以通过修改磋商文件，酌情延长响应文件提交截止时间。</w:t>
      </w:r>
      <w:r/>
    </w:p>
    <w:p>
      <w:pPr>
        <w:ind w:firstLine="560"/>
        <w:spacing w:line="500" w:lineRule="exact"/>
        <w:tabs>
          <w:tab w:val="left" w:pos="900" w:leader="none"/>
        </w:tabs>
        <w:rPr>
          <w:rFonts w:ascii="仿宋" w:hAnsi="仿宋" w:eastAsia="仿宋"/>
          <w:sz w:val="28"/>
          <w:szCs w:val="28"/>
          <w:highlight w:val="none"/>
        </w:rPr>
      </w:pPr>
      <w:r>
        <w:rPr>
          <w:rFonts w:hint="eastAsia" w:ascii="仿宋" w:hAnsi="仿宋" w:eastAsia="仿宋"/>
          <w:sz w:val="28"/>
          <w:szCs w:val="28"/>
          <w:highlight w:val="none"/>
        </w:rPr>
        <w:t xml:space="preserve">4.10 响应文件的有效期：从提交响应文件截止日起90天。</w:t>
      </w:r>
      <w:r/>
    </w:p>
    <w:p>
      <w:pPr>
        <w:ind w:firstLine="560"/>
        <w:spacing w:line="500" w:lineRule="exact"/>
        <w:tabs>
          <w:tab w:val="left" w:pos="900" w:leader="none"/>
        </w:tabs>
        <w:rPr>
          <w:rFonts w:ascii="仿宋" w:hAnsi="仿宋" w:eastAsia="仿宋"/>
          <w:sz w:val="28"/>
          <w:szCs w:val="28"/>
          <w:highlight w:val="none"/>
        </w:rPr>
      </w:pPr>
      <w:r>
        <w:rPr>
          <w:rFonts w:hint="eastAsia" w:ascii="黑体" w:hAnsi="黑体" w:eastAsia="黑体"/>
          <w:sz w:val="28"/>
          <w:szCs w:val="28"/>
          <w:highlight w:val="none"/>
        </w:rPr>
        <w:t xml:space="preserve">5. 磋商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 采购人或者代理机构将在竞争性磋商公告中规定的时间和地点组织竞争性磋商活动。</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sz w:val="28"/>
          <w:szCs w:val="28"/>
          <w:highlight w:val="none"/>
        </w:rPr>
      </w:pPr>
      <w:r>
        <w:rPr>
          <w:rFonts w:hint="eastAsia" w:ascii="仿宋" w:hAnsi="仿宋" w:eastAsia="仿宋"/>
          <w:bCs/>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sz w:val="28"/>
          <w:szCs w:val="28"/>
          <w:highlight w:val="none"/>
        </w:rPr>
      </w:pPr>
      <w:r>
        <w:rPr>
          <w:rFonts w:hint="eastAsia" w:ascii="仿宋" w:hAnsi="仿宋" w:eastAsia="仿宋"/>
          <w:bCs/>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5.8 </w:t>
      </w:r>
      <w:r>
        <w:rPr>
          <w:rFonts w:hint="eastAsia" w:ascii="仿宋" w:hAnsi="仿宋" w:eastAsia="仿宋"/>
          <w:bCs/>
          <w:sz w:val="28"/>
          <w:szCs w:val="28"/>
          <w:highlight w:val="none"/>
        </w:rPr>
        <w:t xml:space="preserve">接到澄清要求的供应商，应在磋商小组规定的时间内做出澄清，澄清的内容作为响应文件的补充部分，</w:t>
      </w:r>
      <w:r>
        <w:rPr>
          <w:rFonts w:hint="eastAsia" w:ascii="仿宋" w:hAnsi="仿宋" w:eastAsia="仿宋"/>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5.9 </w:t>
      </w:r>
      <w:r>
        <w:rPr>
          <w:rFonts w:hint="eastAsia" w:ascii="仿宋" w:hAnsi="仿宋" w:eastAsia="仿宋"/>
          <w:bCs/>
          <w:sz w:val="28"/>
          <w:szCs w:val="28"/>
          <w:highlight w:val="none"/>
        </w:rPr>
        <w:t xml:space="preserve">供应商在评审全过程中应保持通讯畅通，并安排专人与采购人或采购代理机构及磋商小组联系</w:t>
      </w:r>
      <w:r>
        <w:rPr>
          <w:rFonts w:ascii="仿宋" w:hAnsi="仿宋" w:eastAsia="仿宋"/>
          <w:sz w:val="28"/>
          <w:szCs w:val="28"/>
          <w:highlight w:val="none"/>
        </w:rPr>
        <w:t xml:space="preserve">。</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 有下列情形之一的，视为供应商串通，其响应无效：</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5.14.1不同供应商的响应文件由同一单位或者个人编制；</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5.14.2不同供应商的电子响应文件由同一台电子设备编制、打包、加密或者上传；</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5.14.3 不同供应商的响应文件由同一供应商的电子设备打印、复印；</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5.14.4不同供应商的响应报价用同一个预算编制软件密码锁制作或者出自同一供应商的电子文档；</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5.14.5不同供应商从同一个单位或者同一个自然人的互联网协议地址下载竞争性磋商文件、上传响应文件；</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5.14.6 不同供应商的响应文件异常一致或者响应报价呈规律性差异；</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5.14.7 不同供应商委托同一单位或者个人办理磋商事宜；</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5.14.8不同供应商的响应文件载明的项目管理成员或者联系人员为同一人；</w:t>
      </w:r>
      <w:r/>
    </w:p>
    <w:p>
      <w:pPr>
        <w:ind w:firstLine="560"/>
        <w:keepLines w:val="0"/>
        <w:keepNext w:val="0"/>
        <w:pageBreakBefore w:val="0"/>
        <w:spacing w:line="520" w:lineRule="exact"/>
        <w:widowControl w:val="off"/>
        <w:rPr>
          <w:rFonts w:ascii="仿宋" w:hAnsi="仿宋" w:eastAsia="仿宋"/>
          <w:sz w:val="28"/>
          <w:szCs w:val="28"/>
          <w:highlight w:val="none"/>
        </w:rPr>
      </w:pPr>
      <w:r>
        <w:rPr>
          <w:rFonts w:hint="eastAsia" w:ascii="仿宋" w:hAnsi="仿宋" w:eastAsia="仿宋"/>
          <w:sz w:val="28"/>
          <w:szCs w:val="28"/>
          <w:highlight w:val="none"/>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b/>
          <w:bCs/>
          <w:sz w:val="28"/>
          <w:szCs w:val="28"/>
          <w:highlight w:val="none"/>
        </w:rPr>
      </w:pPr>
      <w:r>
        <w:rPr>
          <w:rFonts w:hint="eastAsia" w:ascii="仿宋" w:hAnsi="仿宋" w:eastAsia="仿宋"/>
          <w:sz w:val="28"/>
          <w:szCs w:val="28"/>
          <w:highlight w:val="none"/>
        </w:rPr>
        <w:t xml:space="preserve">5.15 </w:t>
      </w: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认为</w:t>
      </w:r>
      <w:r>
        <w:rPr>
          <w:rFonts w:hint="eastAsia" w:ascii="仿宋" w:hAnsi="仿宋" w:eastAsia="仿宋"/>
          <w:b/>
          <w:bCs/>
          <w:sz w:val="28"/>
          <w:szCs w:val="28"/>
          <w:highlight w:val="none"/>
          <w:lang w:eastAsia="zh-CN"/>
        </w:rPr>
        <w:t xml:space="preserve">响应供应商</w:t>
      </w:r>
      <w:r>
        <w:rPr>
          <w:rFonts w:hint="eastAsia" w:ascii="仿宋" w:hAnsi="仿宋" w:eastAsia="仿宋"/>
          <w:b/>
          <w:bCs/>
          <w:sz w:val="28"/>
          <w:szCs w:val="28"/>
          <w:highlight w:val="none"/>
        </w:rPr>
        <w:t xml:space="preserve">的报价明显低于其他通过符合性审查</w:t>
      </w:r>
      <w:r>
        <w:rPr>
          <w:rFonts w:hint="eastAsia" w:ascii="仿宋" w:hAnsi="仿宋" w:eastAsia="仿宋"/>
          <w:b/>
          <w:bCs/>
          <w:sz w:val="28"/>
          <w:szCs w:val="28"/>
          <w:highlight w:val="none"/>
          <w:lang w:eastAsia="zh-CN"/>
        </w:rPr>
        <w:t xml:space="preserve">响应供应商</w:t>
      </w:r>
      <w:r>
        <w:rPr>
          <w:rFonts w:hint="eastAsia" w:ascii="仿宋" w:hAnsi="仿宋" w:eastAsia="仿宋"/>
          <w:b/>
          <w:bCs/>
          <w:sz w:val="28"/>
          <w:szCs w:val="28"/>
          <w:highlight w:val="none"/>
        </w:rPr>
        <w:t xml:space="preserve">的报价</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有可能影响产品质量或者不能诚信履约的</w:t>
      </w:r>
      <w:r>
        <w:rPr>
          <w:rFonts w:hint="eastAsia" w:ascii="仿宋" w:hAnsi="仿宋" w:eastAsia="仿宋"/>
          <w:b/>
          <w:bCs/>
          <w:sz w:val="28"/>
          <w:szCs w:val="28"/>
          <w:highlight w:val="none"/>
          <w:lang w:eastAsia="zh-CN"/>
        </w:rPr>
        <w:t xml:space="preserve">，</w:t>
      </w:r>
      <w:r>
        <w:rPr>
          <w:rFonts w:hint="eastAsia" w:ascii="仿宋" w:hAnsi="仿宋" w:eastAsia="仿宋"/>
          <w:b/>
          <w:bCs/>
          <w:sz w:val="28"/>
          <w:szCs w:val="28"/>
          <w:highlight w:val="none"/>
        </w:rPr>
        <w:t xml:space="preserve">出现下列情形之一的可以通过视频会议，要求供应商在合理的时间内提供说明，必要时提交相关证明材料： </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.1.</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低于全部通过符合性审查供应商响应报价平均值50%的，即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&lt;全部通过符合性审查供应商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平均值×50%；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.2</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低于通过符合性审查的次低报价供应商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50%的，即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&lt;通过符合性审查的次低报价供应商</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×50%；</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.3</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低于采购项目最高限价45%的，即</w:t>
      </w:r>
      <w:r>
        <w:rPr>
          <w:rFonts w:hint="eastAsia" w:ascii="仿宋" w:hAnsi="仿宋" w:eastAsia="仿宋"/>
          <w:b/>
          <w:bCs/>
          <w:sz w:val="28"/>
          <w:szCs w:val="28"/>
          <w:highlight w:val="none"/>
          <w:lang w:val="en-US" w:eastAsia="zh-CN"/>
        </w:rPr>
        <w:t xml:space="preserve">响应报价</w:t>
      </w:r>
      <w:r>
        <w:rPr>
          <w:rFonts w:hint="eastAsia" w:ascii="仿宋" w:hAnsi="仿宋" w:eastAsia="仿宋"/>
          <w:b/>
          <w:bCs/>
          <w:sz w:val="28"/>
          <w:szCs w:val="28"/>
          <w:highlight w:val="none"/>
        </w:rPr>
        <w:t xml:space="preserve">&lt;采购项目最高限价×45%；</w:t>
      </w:r>
      <w:r/>
    </w:p>
    <w:p>
      <w:pPr>
        <w:ind w:firstLine="562"/>
        <w:spacing w:line="500" w:lineRule="exact"/>
        <w:rPr>
          <w:rFonts w:hint="eastAsia" w:ascii="仿宋" w:hAnsi="仿宋" w:eastAsia="仿宋"/>
          <w:b/>
          <w:bCs/>
          <w:sz w:val="28"/>
          <w:szCs w:val="28"/>
          <w:highlight w:val="none"/>
        </w:rPr>
      </w:pPr>
      <w:r>
        <w:rPr>
          <w:rFonts w:hint="eastAsia" w:ascii="仿宋" w:hAnsi="仿宋" w:eastAsia="仿宋"/>
          <w:b/>
          <w:bCs/>
          <w:sz w:val="28"/>
          <w:szCs w:val="28"/>
          <w:highlight w:val="none"/>
        </w:rPr>
        <w:t xml:space="preserve">5.</w:t>
      </w:r>
      <w:r>
        <w:rPr>
          <w:rFonts w:hint="eastAsia" w:ascii="仿宋" w:hAnsi="仿宋" w:eastAsia="仿宋"/>
          <w:b/>
          <w:bCs/>
          <w:sz w:val="28"/>
          <w:szCs w:val="28"/>
          <w:highlight w:val="none"/>
          <w:lang w:val="en-US" w:eastAsia="zh-CN"/>
        </w:rPr>
        <w:t xml:space="preserve">15</w:t>
      </w:r>
      <w:r>
        <w:rPr>
          <w:rFonts w:hint="eastAsia" w:ascii="仿宋" w:hAnsi="仿宋" w:eastAsia="仿宋"/>
          <w:b/>
          <w:bCs/>
          <w:sz w:val="28"/>
          <w:szCs w:val="28"/>
          <w:highlight w:val="none"/>
        </w:rPr>
        <w:t xml:space="preserve">.4</w:t>
      </w:r>
      <w:r>
        <w:rPr>
          <w:rFonts w:hint="eastAsia" w:ascii="仿宋" w:hAnsi="仿宋" w:eastAsia="仿宋"/>
          <w:b/>
          <w:bCs/>
          <w:sz w:val="28"/>
          <w:szCs w:val="28"/>
          <w:highlight w:val="none"/>
          <w:lang w:val="en-US" w:eastAsia="zh-CN"/>
        </w:rPr>
        <w:t xml:space="preserve">评审</w:t>
      </w:r>
      <w:r>
        <w:rPr>
          <w:rFonts w:hint="eastAsia" w:ascii="仿宋" w:hAnsi="仿宋" w:eastAsia="仿宋"/>
          <w:b/>
          <w:bCs/>
          <w:sz w:val="28"/>
          <w:szCs w:val="28"/>
          <w:highlight w:val="none"/>
        </w:rPr>
        <w:t xml:space="preserve">小组基于专业判断，认为供应商报价过低，有可能影响产品质量或者不能诚信履约的其他情形。</w:t>
      </w:r>
      <w:r/>
    </w:p>
    <w:p>
      <w:pPr>
        <w:ind w:firstLine="562"/>
        <w:spacing w:line="500" w:lineRule="exact"/>
        <w:rPr>
          <w:rFonts w:ascii="仿宋" w:hAnsi="仿宋" w:eastAsia="仿宋"/>
          <w:b/>
          <w:bCs/>
          <w:sz w:val="28"/>
          <w:szCs w:val="28"/>
          <w:highlight w:val="none"/>
        </w:rPr>
      </w:pP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应当要求相关供应商在评审现场不少于30分钟时间内提供项目具体成本测算等与报价合理性相关的书面说明及相关证明材料，对</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价格作出解释，由评审委员会结合同类产品在主要电商平台的价格、该行业当地薪资水平等情况，依据专业经验对供应商报价合理性进行判断。</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供应商不提供书面说明、证明材料，或者提供的书面说明、证明材料不能证明其报价合理性的，</w:t>
      </w:r>
      <w:r>
        <w:rPr>
          <w:rFonts w:hint="eastAsia" w:ascii="仿宋" w:hAnsi="仿宋" w:eastAsia="仿宋"/>
          <w:b/>
          <w:bCs/>
          <w:sz w:val="28"/>
          <w:szCs w:val="28"/>
          <w:highlight w:val="none"/>
          <w:lang w:eastAsia="zh-CN"/>
        </w:rPr>
        <w:t xml:space="preserve">评审小组</w:t>
      </w:r>
      <w:r>
        <w:rPr>
          <w:rFonts w:hint="eastAsia" w:ascii="仿宋" w:hAnsi="仿宋" w:eastAsia="仿宋"/>
          <w:b/>
          <w:bCs/>
          <w:sz w:val="28"/>
          <w:szCs w:val="28"/>
          <w:highlight w:val="none"/>
        </w:rPr>
        <w:t xml:space="preserve">应当将其作为无效</w:t>
      </w:r>
      <w:r>
        <w:rPr>
          <w:rFonts w:hint="eastAsia" w:ascii="仿宋" w:hAnsi="仿宋" w:eastAsia="仿宋"/>
          <w:b/>
          <w:bCs/>
          <w:sz w:val="28"/>
          <w:szCs w:val="28"/>
          <w:highlight w:val="none"/>
          <w:lang w:val="en-US" w:eastAsia="zh-CN"/>
        </w:rPr>
        <w:t xml:space="preserve">响应</w:t>
      </w:r>
      <w:r>
        <w:rPr>
          <w:rFonts w:hint="eastAsia" w:ascii="仿宋" w:hAnsi="仿宋" w:eastAsia="仿宋"/>
          <w:b/>
          <w:bCs/>
          <w:sz w:val="28"/>
          <w:szCs w:val="28"/>
          <w:highlight w:val="none"/>
        </w:rPr>
        <w:t xml:space="preserve">处理。</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6.成交和合同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7.政府采购政策功能落实</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7.1.4.1在货物采购项目中，货物由小微企业制造，即货物由小微企业生产且使用该小微企业商号或者注册商标；</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7.1.4.2在工程采购项目中，工程由小微企业承建，即工程施工单位为小微企业；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7.1.4.4以联合体形式参加政府采购活动，联合体各方均为小微企业的，联合体视同小微企业。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 下列情形不享受价格扣除政策：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7.1.6.1在货物采购项目中，供应商提供的货物既有中小企业制造货物，也有大型企业制造货物的。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7.1.7《中小企业划型标准规定》（工信部联企业〔2011〕300号）</w:t>
      </w:r>
      <w:r/>
    </w:p>
    <w:tbl>
      <w:tblPr>
        <w:tblStyle w:val="87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计量</w:t>
            </w:r>
            <w:r/>
          </w:p>
          <w:p>
            <w:pPr>
              <w:jc w:val="center"/>
              <w:spacing w:line="500" w:lineRule="exact"/>
              <w:rPr>
                <w:rFonts w:ascii="仿宋" w:hAnsi="仿宋" w:eastAsia="仿宋"/>
                <w:b/>
                <w:highlight w:val="none"/>
              </w:rPr>
            </w:pPr>
            <w:r>
              <w:rPr>
                <w:rFonts w:ascii="仿宋" w:hAnsi="仿宋" w:eastAsia="仿宋"/>
                <w:b/>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highlight w:val="none"/>
              </w:rPr>
            </w:pPr>
            <w:r>
              <w:rPr>
                <w:rFonts w:ascii="仿宋" w:hAnsi="仿宋" w:eastAsia="仿宋"/>
                <w:b/>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工业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2000≤Y&lt;40000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6000≤Y&lt;80000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300≤Y&lt;6000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&lt;80000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300≤Z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5≤X&lt;20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5000≤Y&lt;50000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10≤X&lt;50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500≤Y&lt;20000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100≤Y&lt;500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交通</w:t>
            </w:r>
            <w:r>
              <w:rPr>
                <w:rFonts w:ascii="仿宋" w:hAnsi="仿宋" w:eastAsia="仿宋"/>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200≤Y&lt;3000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仓储</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邮</w:t>
            </w:r>
            <w:r>
              <w:rPr>
                <w:rFonts w:ascii="仿宋" w:hAnsi="仿宋" w:eastAsia="仿宋"/>
                <w:highlight w:val="none"/>
              </w:rPr>
              <w:t xml:space="preserve">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2000≤Y&lt;30000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住</w:t>
            </w:r>
            <w:r>
              <w:rPr>
                <w:rFonts w:ascii="仿宋" w:hAnsi="仿宋" w:eastAsia="仿宋"/>
                <w:highlight w:val="none"/>
              </w:rPr>
              <w:t xml:space="preserve">宿业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餐饮</w:t>
            </w:r>
            <w:r>
              <w:rPr>
                <w:rFonts w:ascii="仿宋" w:hAnsi="仿宋" w:eastAsia="仿宋"/>
                <w:highlight w:val="none"/>
              </w:rPr>
              <w:t xml:space="preserve">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2000≤Y&lt;10000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100≤Y&lt;2000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信息</w:t>
            </w:r>
            <w:r>
              <w:rPr>
                <w:rFonts w:ascii="仿宋" w:hAnsi="仿宋" w:eastAsia="仿宋"/>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100≤X&lt;2000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软件</w:t>
            </w:r>
            <w:r>
              <w:rPr>
                <w:rFonts w:ascii="仿宋" w:hAnsi="仿宋" w:eastAsia="仿宋"/>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房</w:t>
            </w:r>
            <w:r>
              <w:rPr>
                <w:rFonts w:ascii="仿宋" w:hAnsi="仿宋" w:eastAsia="仿宋"/>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1000≤Y&lt;200000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5000≤Z &lt;10000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2000≤Z &lt;5000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300≤X&lt;1000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营业收入（</w:t>
            </w:r>
            <w:r>
              <w:rPr>
                <w:rFonts w:hint="eastAsia" w:ascii="仿宋" w:hAnsi="仿宋" w:eastAsia="仿宋"/>
                <w:highlight w:val="none"/>
              </w:rPr>
              <w:t xml:space="preserve">Y）</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1000≤Y&lt;5000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500≤Y&lt;1000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租赁</w:t>
            </w:r>
            <w:r>
              <w:rPr>
                <w:rFonts w:ascii="仿宋" w:hAnsi="仿宋" w:eastAsia="仿宋"/>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highlight w:val="none"/>
              </w:rPr>
            </w:pPr>
            <w:r>
              <w:rPr>
                <w:rFonts w:ascii="仿宋" w:hAnsi="仿宋" w:eastAsia="仿宋"/>
                <w:highlight w:val="none"/>
              </w:rPr>
            </w:r>
            <w:r/>
          </w:p>
        </w:tc>
        <w:tc>
          <w:tcPr>
            <w:tcW w:w="1447"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资产</w:t>
            </w:r>
            <w:r>
              <w:rPr>
                <w:rFonts w:ascii="仿宋" w:hAnsi="仿宋" w:eastAsia="仿宋"/>
                <w:highlight w:val="none"/>
              </w:rPr>
              <w:t xml:space="preserve">总额（</w:t>
            </w:r>
            <w:r>
              <w:rPr>
                <w:rFonts w:hint="eastAsia" w:ascii="仿宋" w:hAnsi="仿宋" w:eastAsia="仿宋"/>
                <w:highlight w:val="none"/>
              </w:rPr>
              <w:t xml:space="preserve">Z）</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万元</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8000≤Z &lt;120000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100≤Z &lt;8000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highlight w:val="none"/>
              </w:rPr>
            </w:pPr>
            <w:r>
              <w:rPr>
                <w:rFonts w:hint="eastAsia" w:ascii="仿宋" w:hAnsi="仿宋" w:eastAsia="仿宋"/>
                <w:highlight w:val="none"/>
              </w:rPr>
              <w:t xml:space="preserve">其</w:t>
            </w:r>
            <w:r>
              <w:rPr>
                <w:rFonts w:ascii="仿宋" w:hAnsi="仿宋" w:eastAsia="仿宋"/>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从业人员（</w:t>
            </w:r>
            <w:r>
              <w:rPr>
                <w:rFonts w:hint="eastAsia" w:ascii="仿宋" w:hAnsi="仿宋" w:eastAsia="仿宋"/>
                <w:highlight w:val="none"/>
              </w:rPr>
              <w:t xml:space="preserve">X）</w:t>
            </w:r>
            <w:r/>
          </w:p>
        </w:tc>
        <w:tc>
          <w:tcPr>
            <w:tcW w:w="683" w:type="dxa"/>
            <w:vAlign w:val="center"/>
            <w:textDirection w:val="lrTb"/>
            <w:noWrap w:val="false"/>
          </w:tcPr>
          <w:p>
            <w:pPr>
              <w:jc w:val="center"/>
              <w:spacing w:line="500" w:lineRule="exact"/>
              <w:rPr>
                <w:rFonts w:ascii="仿宋" w:hAnsi="仿宋" w:eastAsia="仿宋"/>
                <w:highlight w:val="none"/>
              </w:rPr>
            </w:pPr>
            <w:r>
              <w:rPr>
                <w:rFonts w:ascii="仿宋" w:hAnsi="仿宋" w:eastAsia="仿宋"/>
                <w:highlight w:val="none"/>
              </w:rPr>
              <w:t xml:space="preserve">人</w:t>
            </w:r>
            <w:r/>
          </w:p>
        </w:tc>
        <w:tc>
          <w:tcPr>
            <w:tcW w:w="1830" w:type="dxa"/>
            <w:vAlign w:val="center"/>
            <w:textDirection w:val="lrTb"/>
            <w:noWrap w:val="false"/>
          </w:tcPr>
          <w:p>
            <w:pPr>
              <w:jc w:val="center"/>
              <w:spacing w:line="500" w:lineRule="exact"/>
              <w:rPr>
                <w:rFonts w:eastAsia="仿宋"/>
                <w:highlight w:val="none"/>
              </w:rPr>
            </w:pPr>
            <w:r>
              <w:rPr>
                <w:rFonts w:eastAsia="仿宋"/>
                <w:highlight w:val="none"/>
              </w:rPr>
              <w:t xml:space="preserve">100≤X&lt;300</w:t>
            </w:r>
            <w:r/>
          </w:p>
        </w:tc>
        <w:tc>
          <w:tcPr>
            <w:tcW w:w="1572" w:type="dxa"/>
            <w:vAlign w:val="center"/>
            <w:textDirection w:val="lrTb"/>
            <w:noWrap w:val="false"/>
          </w:tcPr>
          <w:p>
            <w:pPr>
              <w:jc w:val="center"/>
              <w:spacing w:line="500" w:lineRule="exact"/>
              <w:rPr>
                <w:rFonts w:eastAsia="仿宋"/>
                <w:highlight w:val="none"/>
              </w:rPr>
            </w:pPr>
            <w:r>
              <w:rPr>
                <w:rFonts w:eastAsia="仿宋"/>
                <w:highlight w:val="none"/>
              </w:rPr>
              <w:t xml:space="preserve">10≤X&lt;100</w:t>
            </w:r>
            <w:r/>
          </w:p>
        </w:tc>
        <w:tc>
          <w:tcPr>
            <w:tcW w:w="1036" w:type="dxa"/>
            <w:vAlign w:val="center"/>
            <w:textDirection w:val="lrTb"/>
            <w:noWrap w:val="false"/>
          </w:tcPr>
          <w:p>
            <w:pPr>
              <w:jc w:val="center"/>
              <w:spacing w:line="500" w:lineRule="exact"/>
              <w:rPr>
                <w:rFonts w:eastAsia="仿宋"/>
                <w:highlight w:val="none"/>
              </w:rPr>
            </w:pPr>
            <w:r>
              <w:rPr>
                <w:rFonts w:eastAsia="仿宋"/>
                <w:highlight w:val="none"/>
              </w:rPr>
              <w:t xml:space="preserve">X&lt;10</w:t>
            </w:r>
            <w:r/>
          </w:p>
        </w:tc>
      </w:tr>
    </w:tbl>
    <w:p>
      <w:pPr>
        <w:ind w:firstLine="420"/>
        <w:spacing w:line="500" w:lineRule="exact"/>
        <w:rPr>
          <w:rFonts w:ascii="仿宋" w:hAnsi="仿宋" w:eastAsia="仿宋"/>
          <w:sz w:val="28"/>
          <w:szCs w:val="28"/>
          <w:highlight w:val="none"/>
        </w:rPr>
      </w:pPr>
      <w:r>
        <w:rPr>
          <w:rFonts w:hint="eastAsia" w:ascii="仿宋" w:hAnsi="仿宋" w:eastAsia="仿宋"/>
          <w:highlight w:val="none"/>
        </w:rPr>
        <w:t xml:space="preserve">说明：大型、中型和小型企业须同时满足所列指标的下限，否则下划一档；微型企业只须满足所列指标中的一项即可。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 残疾人福利单位价格扣除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w:t>
      </w:r>
      <w:r>
        <w:rPr>
          <w:rFonts w:ascii="仿宋" w:hAnsi="仿宋" w:eastAsia="仿宋"/>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7.2.1.1 </w:t>
      </w:r>
      <w:r>
        <w:rPr>
          <w:rFonts w:ascii="仿宋" w:hAnsi="仿宋" w:eastAsia="仿宋"/>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7.2.1.2 </w:t>
      </w:r>
      <w:r>
        <w:rPr>
          <w:rFonts w:ascii="仿宋" w:hAnsi="仿宋" w:eastAsia="仿宋"/>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7.2.1.3 </w:t>
      </w:r>
      <w:r>
        <w:rPr>
          <w:rFonts w:ascii="仿宋" w:hAnsi="仿宋" w:eastAsia="仿宋"/>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7.2.1.4 </w:t>
      </w:r>
      <w:r>
        <w:rPr>
          <w:rFonts w:ascii="仿宋" w:hAnsi="仿宋" w:eastAsia="仿宋"/>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7.2.1.5 </w:t>
      </w:r>
      <w:r>
        <w:rPr>
          <w:rFonts w:ascii="仿宋" w:hAnsi="仿宋" w:eastAsia="仿宋"/>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7.2.2 </w:t>
      </w:r>
      <w:r>
        <w:rPr>
          <w:rFonts w:ascii="仿宋" w:hAnsi="仿宋" w:eastAsia="仿宋"/>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7.2.4 残疾人福利单位属于小型、微型企业的，不重复享受政策。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 监狱和戒毒企业价格扣除</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7.3.4 监狱企业属于小型、微型企业的，不重复享受政策。</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 根据《财政部、发展改革委关于印发节能产品政府采购品目清单的通知》（</w:t>
      </w:r>
      <w:r>
        <w:rPr>
          <w:rFonts w:hint="eastAsia" w:ascii="仿宋" w:hAnsi="仿宋" w:eastAsia="仿宋" w:cs="宋体"/>
          <w:color w:val="000000"/>
          <w:sz w:val="26"/>
          <w:szCs w:val="26"/>
          <w:highlight w:val="none"/>
        </w:rPr>
        <w:t xml:space="preserve">财库〔2019〕19号</w:t>
      </w:r>
      <w:r>
        <w:rPr>
          <w:rFonts w:hint="eastAsia" w:ascii="仿宋" w:hAnsi="仿宋" w:eastAsia="仿宋"/>
          <w:sz w:val="28"/>
          <w:szCs w:val="28"/>
          <w:highlight w:val="none"/>
        </w:rPr>
        <w:t xml:space="preserve">）要求，下列产品实行强制采购或者优先采购：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7.5 根据《财政部、生态环境部关于印发环境标志产品政府采购品目清单的通知》（财库〔2019〕18号）要求，对于</w:t>
      </w:r>
      <w:r>
        <w:rPr>
          <w:highlight w:val="none"/>
        </w:rPr>
        <w:fldChar w:fldCharType="begin"/>
      </w:r>
      <w:r>
        <w:rPr>
          <w:highlight w:val="none"/>
        </w:rPr>
        <w:instrText xml:space="preserve"> HYPERLINK "http://gks.mof.gov.cn/zhengfucaigouguanli/201903/P020190329702478575295.pdf" </w:instrText>
      </w:r>
      <w:r>
        <w:rPr>
          <w:highlight w:val="none"/>
        </w:rPr>
        <w:fldChar w:fldCharType="separate"/>
      </w:r>
      <w:r>
        <w:rPr>
          <w:rFonts w:hint="eastAsia" w:ascii="仿宋" w:hAnsi="仿宋" w:eastAsia="仿宋"/>
          <w:sz w:val="28"/>
          <w:szCs w:val="28"/>
          <w:highlight w:val="none"/>
        </w:rPr>
        <w:t xml:space="preserve">环境标志产品政府采购品目清单</w:t>
      </w:r>
      <w:r>
        <w:rPr>
          <w:rFonts w:hint="eastAsia" w:ascii="仿宋" w:hAnsi="仿宋" w:eastAsia="仿宋"/>
          <w:sz w:val="28"/>
          <w:szCs w:val="28"/>
          <w:highlight w:val="none"/>
        </w:rPr>
        <w:fldChar w:fldCharType="end"/>
      </w:r>
      <w:r>
        <w:rPr>
          <w:rFonts w:ascii="仿宋" w:hAnsi="仿宋" w:eastAsia="仿宋"/>
          <w:sz w:val="28"/>
          <w:szCs w:val="28"/>
          <w:highlight w:val="none"/>
        </w:rPr>
        <w:t xml:space="preserve">内的</w:t>
      </w:r>
      <w:r>
        <w:rPr>
          <w:rFonts w:hint="eastAsia" w:ascii="仿宋" w:hAnsi="仿宋" w:eastAsia="仿宋"/>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ascii="黑体" w:hAnsi="黑体" w:eastAsia="黑体"/>
          <w:bCs/>
          <w:sz w:val="28"/>
          <w:szCs w:val="28"/>
          <w:highlight w:val="none"/>
        </w:rPr>
      </w:pPr>
      <w:r>
        <w:rPr>
          <w:rFonts w:hint="eastAsia" w:ascii="黑体" w:hAnsi="黑体" w:eastAsia="黑体"/>
          <w:bCs/>
          <w:sz w:val="28"/>
          <w:szCs w:val="28"/>
          <w:highlight w:val="none"/>
        </w:rPr>
        <w:t xml:space="preserve">8.无效响应和磋商活动终止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 出现下列情形之一的，作无效响应处理。</w:t>
      </w:r>
      <w:r>
        <w:rPr>
          <w:rFonts w:hint="eastAsia" w:ascii="仿宋" w:hAnsi="仿宋" w:eastAsia="仿宋"/>
          <w:sz w:val="28"/>
          <w:szCs w:val="28"/>
          <w:highlight w:val="none"/>
        </w:rPr>
        <w:tab/>
      </w:r>
      <w:r>
        <w:rPr>
          <w:rFonts w:hint="eastAsia" w:ascii="仿宋" w:hAnsi="仿宋" w:eastAsia="仿宋"/>
          <w:sz w:val="28"/>
          <w:szCs w:val="28"/>
          <w:highlight w:val="none"/>
        </w:rPr>
        <w:tab/>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 不具备竞争性磋商文件中规定的资格要求的。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8.1.2 最后报价超过了采购预算或最高限价的。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8.1.3 未通过符合性审查的。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8.1.4 不符合法律、法规和竞争性磋商文件中规定的其他实质性要求的。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8.1.6 响应文件含有采购人不能接受的附加条件的。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8.1.8 响应文件未按照磋商文件要求加盖电子签章。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8.1.9 供应商在系统规定的时间内未成功解密电子响应文件的。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8.1.10 未完整上传响应文件电子文档的,或上传的文件打不开的。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8.1.11 不同的供应商响应文件制作机器码、文件创建标识码一致的。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8.1.12其他法律、法规及本磋商文件规定的属无效响应的情形。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 出现下列情形之一的，本次竞争性磋商采购活动将被终止：</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8.2.1 </w:t>
      </w:r>
      <w:r>
        <w:rPr>
          <w:rFonts w:ascii="仿宋" w:hAnsi="仿宋" w:eastAsia="仿宋"/>
          <w:sz w:val="28"/>
          <w:szCs w:val="28"/>
          <w:highlight w:val="none"/>
        </w:rPr>
        <w:t xml:space="preserve">因情况变化，不再符合规定的竞争性</w:t>
      </w:r>
      <w:r>
        <w:rPr>
          <w:rFonts w:hint="eastAsia" w:ascii="仿宋" w:hAnsi="仿宋" w:eastAsia="仿宋"/>
          <w:sz w:val="28"/>
          <w:szCs w:val="28"/>
          <w:highlight w:val="none"/>
        </w:rPr>
        <w:t xml:space="preserve">磋商</w:t>
      </w:r>
      <w:r>
        <w:rPr>
          <w:rFonts w:ascii="仿宋" w:hAnsi="仿宋" w:eastAsia="仿宋"/>
          <w:sz w:val="28"/>
          <w:szCs w:val="28"/>
          <w:highlight w:val="none"/>
        </w:rPr>
        <w:t xml:space="preserve">采购方式适用情形的；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8.2.2 </w:t>
      </w:r>
      <w:r>
        <w:rPr>
          <w:rFonts w:ascii="仿宋" w:hAnsi="仿宋" w:eastAsia="仿宋"/>
          <w:sz w:val="28"/>
          <w:szCs w:val="28"/>
          <w:highlight w:val="none"/>
        </w:rPr>
        <w:t xml:space="preserve">出现影响采购公正的违法、违规行为的；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8.2.3 对于市场竞争不充分的科研项目、需要扶持的科技成果转化项目或者政府购买服务项目，提交最后报价的供应商不足2家。</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8.2.5  因重大变故，采购任务取消的。</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9. 询问、质疑和投诉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上述应知其权益受到损害之日，是指：</w:t>
      </w:r>
      <w:r>
        <w:rPr>
          <w:rFonts w:ascii="仿宋" w:hAnsi="仿宋" w:eastAsia="仿宋"/>
          <w:sz w:val="28"/>
          <w:szCs w:val="28"/>
          <w:highlight w:val="none"/>
        </w:rPr>
        <w:t xml:space="preserve">对可以质疑的</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文件提出质疑的，为收到</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文件之日或者</w:t>
      </w:r>
      <w:r>
        <w:rPr>
          <w:rFonts w:hint="eastAsia" w:ascii="仿宋" w:hAnsi="仿宋" w:eastAsia="仿宋"/>
          <w:sz w:val="28"/>
          <w:szCs w:val="28"/>
          <w:highlight w:val="none"/>
        </w:rPr>
        <w:t xml:space="preserve">招标</w:t>
      </w:r>
      <w:r>
        <w:rPr>
          <w:rFonts w:ascii="仿宋" w:hAnsi="仿宋" w:eastAsia="仿宋"/>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9.3 提出质疑的供应商（以下简称质疑供应商）应当是参与所质疑项目采购活动的供应商。潜在供应商已依法获取其可质疑的采购文件的，可以对该文件提出质疑。</w:t>
      </w:r>
      <w:r>
        <w:rPr>
          <w:rFonts w:hint="eastAsia" w:ascii="仿宋" w:hAnsi="仿宋" w:eastAsia="仿宋"/>
          <w:color w:val="auto"/>
          <w:sz w:val="28"/>
          <w:szCs w:val="28"/>
          <w:highlight w:val="none"/>
        </w:rPr>
        <w:t xml:space="preserve">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9.5 </w:t>
      </w:r>
      <w:r>
        <w:rPr>
          <w:rFonts w:hint="eastAsia" w:ascii="仿宋" w:hAnsi="仿宋" w:eastAsia="仿宋"/>
          <w:b/>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sz w:val="28"/>
          <w:szCs w:val="28"/>
          <w:highlight w:val="none"/>
        </w:rPr>
      </w:pPr>
      <w:r>
        <w:rPr>
          <w:rFonts w:hint="eastAsia" w:ascii="仿宋" w:hAnsi="仿宋" w:eastAsia="仿宋"/>
          <w:sz w:val="28"/>
          <w:szCs w:val="28"/>
          <w:highlight w:val="none"/>
        </w:rPr>
        <w:t xml:space="preserve">9.6 </w:t>
      </w:r>
      <w:r>
        <w:rPr>
          <w:rFonts w:hint="eastAsia" w:ascii="仿宋" w:hAnsi="仿宋" w:eastAsia="仿宋"/>
          <w:b/>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sz w:val="28"/>
          <w:szCs w:val="28"/>
          <w:highlight w:val="none"/>
        </w:rPr>
        <w:t xml:space="preserve">，见磋商文件第</w:t>
      </w:r>
      <w:r>
        <w:rPr>
          <w:rFonts w:hint="eastAsia" w:ascii="仿宋" w:hAnsi="仿宋" w:eastAsia="仿宋"/>
          <w:b/>
          <w:sz w:val="28"/>
          <w:szCs w:val="28"/>
          <w:highlight w:val="none"/>
        </w:rPr>
        <w:t xml:space="preserve">1</w:t>
      </w:r>
      <w:r>
        <w:rPr>
          <w:rFonts w:ascii="仿宋" w:hAnsi="仿宋" w:eastAsia="仿宋"/>
          <w:b/>
          <w:sz w:val="28"/>
          <w:szCs w:val="28"/>
          <w:highlight w:val="none"/>
        </w:rPr>
        <w:t xml:space="preserve">章。</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 </w:t>
      </w:r>
      <w:r>
        <w:rPr>
          <w:rFonts w:ascii="仿宋" w:hAnsi="仿宋" w:eastAsia="仿宋"/>
          <w:sz w:val="28"/>
          <w:szCs w:val="28"/>
          <w:highlight w:val="none"/>
        </w:rPr>
        <w:t xml:space="preserve">以下情形的质疑不予受理：</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9.7.1 </w:t>
      </w:r>
      <w:r>
        <w:rPr>
          <w:rFonts w:ascii="仿宋" w:hAnsi="仿宋" w:eastAsia="仿宋"/>
          <w:sz w:val="28"/>
          <w:szCs w:val="28"/>
          <w:highlight w:val="none"/>
        </w:rPr>
        <w:t xml:space="preserve">内容不符合《政府采购质疑和投诉办法》第十二条规定的质疑。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9.7.2 </w:t>
      </w:r>
      <w:r>
        <w:rPr>
          <w:rFonts w:ascii="仿宋" w:hAnsi="仿宋" w:eastAsia="仿宋"/>
          <w:sz w:val="28"/>
          <w:szCs w:val="28"/>
          <w:highlight w:val="none"/>
        </w:rPr>
        <w:t xml:space="preserve">超出政府采购法定期限的质疑。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9.7.3</w:t>
      </w:r>
      <w:r>
        <w:rPr>
          <w:rFonts w:ascii="仿宋" w:hAnsi="仿宋" w:eastAsia="仿宋"/>
          <w:sz w:val="28"/>
          <w:szCs w:val="28"/>
          <w:highlight w:val="none"/>
        </w:rPr>
        <w:t xml:space="preserve">未参加磋商活动的供应商或在磋商活动中自身权益未受到损害的供应商所提出的质疑。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9.7.4 </w:t>
      </w:r>
      <w:r>
        <w:rPr>
          <w:rFonts w:ascii="仿宋" w:hAnsi="仿宋" w:eastAsia="仿宋"/>
          <w:sz w:val="28"/>
          <w:szCs w:val="28"/>
          <w:highlight w:val="none"/>
        </w:rPr>
        <w:t xml:space="preserve">供应商组成联合体参加磋商活动，联合体中任何一方或多方未按要求签字、盖章、加盖公章的质疑。</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9.8 </w:t>
      </w:r>
      <w:r>
        <w:rPr>
          <w:rFonts w:ascii="仿宋" w:hAnsi="仿宋" w:eastAsia="仿宋"/>
          <w:sz w:val="28"/>
          <w:szCs w:val="28"/>
          <w:highlight w:val="none"/>
        </w:rPr>
        <w:t xml:space="preserve">供应商提出书面质疑必须有理、有据，不得捏造事实、提供虚假材料进行恶意质疑。否则，一经查实，</w:t>
      </w:r>
      <w:r>
        <w:rPr>
          <w:rFonts w:hint="eastAsia" w:ascii="仿宋" w:hAnsi="仿宋" w:eastAsia="仿宋"/>
          <w:sz w:val="28"/>
          <w:szCs w:val="28"/>
          <w:highlight w:val="none"/>
        </w:rPr>
        <w:t xml:space="preserve">采购代理机构</w:t>
      </w:r>
      <w:r>
        <w:rPr>
          <w:rFonts w:ascii="仿宋" w:hAnsi="仿宋" w:eastAsia="仿宋"/>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9.9 质疑函范本</w:t>
      </w:r>
      <w:r/>
    </w:p>
    <w:p>
      <w:pPr>
        <w:jc w:val="center"/>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质疑函</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一、质疑供应商基本信息</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质疑供应商：</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联系人：联系电话：</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授权代表：联系电话：</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地址：邮编：</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二、质疑项目基本情况</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质疑项目的编号：包号：</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采购人名称：</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采购文件获取日期：</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三、质疑事项具体内容</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质疑事项1：</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事实依据：</w:t>
      </w:r>
      <w:r/>
    </w:p>
    <w:p>
      <w:pPr>
        <w:spacing w:line="360" w:lineRule="auto"/>
        <w:rPr>
          <w:rFonts w:ascii="仿宋" w:hAnsi="仿宋" w:eastAsia="仿宋" w:cs="仿宋"/>
          <w:sz w:val="28"/>
          <w:szCs w:val="28"/>
          <w:highlight w:val="none"/>
        </w:rPr>
      </w:pPr>
      <w:r>
        <w:rPr>
          <w:rFonts w:ascii="仿宋" w:hAnsi="仿宋" w:eastAsia="仿宋" w:cs="仿宋"/>
          <w:sz w:val="28"/>
          <w:szCs w:val="28"/>
          <w:highlight w:val="non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法律依据：</w:t>
      </w:r>
      <w:r/>
    </w:p>
    <w:p>
      <w:pPr>
        <w:spacing w:line="360" w:lineRule="auto"/>
        <w:rPr>
          <w:rFonts w:ascii="仿宋" w:hAnsi="仿宋" w:eastAsia="仿宋" w:cs="仿宋"/>
          <w:sz w:val="28"/>
          <w:szCs w:val="28"/>
          <w:highlight w:val="none"/>
          <w:u w:val="single"/>
        </w:rPr>
      </w:pPr>
      <w:r>
        <w:rPr>
          <w:rFonts w:ascii="仿宋" w:hAnsi="仿宋" w:eastAsia="仿宋" w:cs="仿宋"/>
          <w:sz w:val="28"/>
          <w:szCs w:val="28"/>
          <w:highlight w:val="none"/>
          <w:u w:val="single"/>
        </w:rPr>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质疑事项2</w:t>
      </w:r>
      <w:r/>
    </w:p>
    <w:p>
      <w:pPr>
        <w:spacing w:line="360" w:lineRule="auto"/>
        <w:rPr>
          <w:rFonts w:ascii="仿宋" w:hAnsi="仿宋" w:eastAsia="仿宋" w:cs="仿宋"/>
          <w:sz w:val="28"/>
          <w:szCs w:val="28"/>
          <w:highlight w:val="none"/>
        </w:rPr>
      </w:pPr>
      <w:r>
        <w:rPr>
          <w:rFonts w:hint="eastAsia" w:ascii="仿宋" w:hAnsi="仿宋" w:eastAsia="仿宋" w:cs="仿宋"/>
          <w:sz w:val="28"/>
          <w:szCs w:val="28"/>
          <w:highlight w:val="none"/>
        </w:rPr>
        <w:t xml:space="preserve">……</w:t>
      </w:r>
      <w:r/>
    </w:p>
    <w:p>
      <w:pPr>
        <w:spacing w:line="360" w:lineRule="auto"/>
        <w:rPr>
          <w:rFonts w:ascii="黑体" w:hAnsi="黑体" w:eastAsia="黑体" w:cs="仿宋"/>
          <w:bCs/>
          <w:sz w:val="28"/>
          <w:szCs w:val="28"/>
          <w:highlight w:val="none"/>
        </w:rPr>
      </w:pPr>
      <w:r>
        <w:rPr>
          <w:rFonts w:hint="eastAsia" w:ascii="黑体" w:hAnsi="黑体" w:eastAsia="黑体" w:cs="仿宋"/>
          <w:bCs/>
          <w:sz w:val="28"/>
          <w:szCs w:val="28"/>
          <w:highlight w:val="none"/>
        </w:rPr>
        <w:t xml:space="preserve">四、与质疑事项相关的质疑请求</w:t>
      </w:r>
      <w:r/>
    </w:p>
    <w:p>
      <w:pPr>
        <w:spacing w:line="360" w:lineRule="auto"/>
        <w:rPr>
          <w:rFonts w:ascii="仿宋" w:hAnsi="仿宋" w:eastAsia="仿宋" w:cs="仿宋"/>
          <w:sz w:val="28"/>
          <w:szCs w:val="28"/>
          <w:highlight w:val="none"/>
          <w:u w:val="single"/>
        </w:rPr>
      </w:pPr>
      <w:r>
        <w:rPr>
          <w:rFonts w:hint="eastAsia" w:ascii="仿宋" w:hAnsi="仿宋" w:eastAsia="仿宋" w:cs="仿宋"/>
          <w:sz w:val="28"/>
          <w:szCs w:val="28"/>
          <w:highlight w:val="none"/>
        </w:rPr>
        <w:t xml:space="preserve">请求：</w:t>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right="560"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9.12 </w:t>
      </w:r>
      <w:r>
        <w:rPr>
          <w:rFonts w:ascii="仿宋" w:hAnsi="仿宋" w:eastAsia="仿宋"/>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9.13 投诉人应当将投诉书送达如皋市财政局政府采购管理科（</w:t>
      </w:r>
      <w:r>
        <w:rPr>
          <w:rFonts w:ascii="仿宋" w:hAnsi="仿宋" w:eastAsia="仿宋"/>
          <w:sz w:val="28"/>
          <w:szCs w:val="28"/>
          <w:highlight w:val="none"/>
        </w:rPr>
        <w:t xml:space="preserve">如皋市解放路199号，行政中心</w:t>
      </w:r>
      <w:r>
        <w:rPr>
          <w:rFonts w:hint="eastAsia" w:ascii="仿宋" w:hAnsi="仿宋" w:eastAsia="仿宋"/>
          <w:sz w:val="28"/>
          <w:szCs w:val="28"/>
          <w:highlight w:val="none"/>
        </w:rPr>
        <w:t xml:space="preserve">A座710室，联系电话0513-87623860）。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9.14 投诉书范本</w:t>
      </w:r>
      <w:r/>
    </w:p>
    <w:p>
      <w:pPr>
        <w:jc w:val="center"/>
        <w:rPr>
          <w:rFonts w:ascii="宋体" w:hAnsi="宋体"/>
          <w:b/>
          <w:sz w:val="32"/>
          <w:szCs w:val="32"/>
          <w:highlight w:val="none"/>
        </w:rPr>
      </w:pPr>
      <w:r>
        <w:rPr>
          <w:rFonts w:hint="eastAsia" w:ascii="宋体" w:hAnsi="宋体"/>
          <w:b/>
          <w:sz w:val="32"/>
          <w:szCs w:val="32"/>
          <w:highlight w:val="none"/>
        </w:rPr>
        <w:t xml:space="preserve">投诉书</w:t>
      </w:r>
      <w:r/>
    </w:p>
    <w:p>
      <w:pPr>
        <w:rPr>
          <w:rFonts w:ascii="黑体" w:hAnsi="黑体" w:eastAsia="黑体"/>
          <w:sz w:val="28"/>
          <w:szCs w:val="28"/>
          <w:highlight w:val="none"/>
        </w:rPr>
      </w:pPr>
      <w:r>
        <w:rPr>
          <w:rFonts w:hint="eastAsia" w:ascii="黑体" w:hAnsi="黑体" w:eastAsia="黑体"/>
          <w:sz w:val="28"/>
          <w:szCs w:val="28"/>
          <w:highlight w:val="none"/>
        </w:rPr>
        <w:t xml:space="preserve">一、投诉相关主体基本情况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投诉人：</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jc w:val="left"/>
        <w:tabs>
          <w:tab w:val="left" w:pos="6510" w:leader="none"/>
        </w:tabs>
        <w:rPr>
          <w:rFonts w:ascii="仿宋_GB2312" w:eastAsia="仿宋_GB2312"/>
          <w:sz w:val="28"/>
          <w:szCs w:val="28"/>
          <w:highlight w:val="none"/>
        </w:rPr>
      </w:pPr>
      <w:r>
        <w:rPr>
          <w:rFonts w:hint="eastAsia" w:ascii="仿宋_GB2312" w:eastAsia="仿宋_GB2312"/>
          <w:sz w:val="28"/>
          <w:szCs w:val="28"/>
          <w:highlight w:val="none"/>
        </w:rPr>
        <w:t xml:space="preserve">法定代表人/主要负责人：联系电话：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授权代表：联系电话：</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被投诉人1：</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仿宋_GB2312" w:eastAsia="仿宋_GB2312"/>
          <w:sz w:val="28"/>
          <w:szCs w:val="28"/>
          <w:highlight w:val="none"/>
        </w:rPr>
      </w:pPr>
      <w:r>
        <w:rPr>
          <w:rFonts w:hint="eastAsia" w:ascii="仿宋_GB2312" w:eastAsia="仿宋_GB2312"/>
          <w:sz w:val="28"/>
          <w:szCs w:val="28"/>
          <w:highlight w:val="none"/>
        </w:rPr>
        <w:t xml:space="preserve">被投诉人2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相关供应商：</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地     址：邮编：</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联系人：联系电话：</w:t>
      </w:r>
      <w:r/>
    </w:p>
    <w:p>
      <w:pPr>
        <w:rPr>
          <w:rFonts w:ascii="黑体" w:hAnsi="黑体" w:eastAsia="黑体"/>
          <w:sz w:val="28"/>
          <w:szCs w:val="28"/>
          <w:highlight w:val="none"/>
        </w:rPr>
      </w:pPr>
      <w:r>
        <w:rPr>
          <w:rFonts w:hint="eastAsia" w:ascii="黑体" w:hAnsi="黑体" w:eastAsia="黑体"/>
          <w:sz w:val="28"/>
          <w:szCs w:val="28"/>
          <w:highlight w:val="none"/>
        </w:rPr>
        <w:t xml:space="preserve">二、投诉项目基本情况</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采购项目编号：包号：</w:t>
      </w:r>
      <w:r/>
    </w:p>
    <w:p>
      <w:pPr>
        <w:rPr>
          <w:rFonts w:ascii="仿宋_GB2312" w:eastAsia="仿宋_GB2312"/>
          <w:sz w:val="28"/>
          <w:szCs w:val="28"/>
          <w:highlight w:val="none"/>
        </w:rPr>
      </w:pPr>
      <w:r>
        <w:rPr>
          <w:rFonts w:hint="eastAsia" w:ascii="仿宋_GB2312" w:eastAsia="仿宋_GB2312"/>
          <w:sz w:val="28"/>
          <w:szCs w:val="28"/>
          <w:highlight w:val="none"/>
        </w:rPr>
        <w:t xml:space="preserve">采购人名称：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代理机构名称：</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采购文件公告: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采购结果公告:</w:t>
      </w:r>
      <w:r>
        <w:rPr>
          <w:rFonts w:hint="eastAsia" w:ascii="仿宋_GB2312" w:eastAsia="仿宋_GB2312"/>
          <w:sz w:val="28"/>
          <w:szCs w:val="28"/>
          <w:highlight w:val="none"/>
          <w:u w:val="single"/>
        </w:rPr>
        <w:t xml:space="preserve">是/否 </w:t>
      </w:r>
      <w:r>
        <w:rPr>
          <w:rFonts w:hint="eastAsia" w:ascii="仿宋_GB2312" w:eastAsia="仿宋_GB2312"/>
          <w:sz w:val="28"/>
          <w:szCs w:val="28"/>
          <w:highlight w:val="none"/>
        </w:rPr>
        <w:t xml:space="preserve">公告期限：</w:t>
      </w:r>
      <w:r/>
    </w:p>
    <w:p>
      <w:pPr>
        <w:rPr>
          <w:rFonts w:ascii="黑体" w:hAnsi="黑体" w:eastAsia="黑体"/>
          <w:sz w:val="28"/>
          <w:szCs w:val="28"/>
          <w:highlight w:val="none"/>
        </w:rPr>
      </w:pPr>
      <w:r>
        <w:rPr>
          <w:rFonts w:hint="eastAsia" w:ascii="黑体" w:hAnsi="黑体" w:eastAsia="黑体"/>
          <w:sz w:val="28"/>
          <w:szCs w:val="28"/>
          <w:highlight w:val="none"/>
        </w:rPr>
        <w:t xml:space="preserve">三、质疑基本情况</w:t>
      </w:r>
      <w:r/>
    </w:p>
    <w:p>
      <w:pPr>
        <w:ind w:firstLine="560"/>
        <w:rPr>
          <w:rFonts w:ascii="仿宋_GB2312" w:eastAsia="仿宋_GB2312"/>
          <w:sz w:val="28"/>
          <w:szCs w:val="28"/>
          <w:highlight w:val="none"/>
          <w:u w:val="single"/>
        </w:rPr>
      </w:pPr>
      <w:r>
        <w:rPr>
          <w:rFonts w:hint="eastAsia" w:ascii="仿宋_GB2312" w:eastAsia="仿宋_GB2312"/>
          <w:sz w:val="28"/>
          <w:szCs w:val="28"/>
          <w:highlight w:val="none"/>
        </w:rPr>
        <w:t xml:space="preserve">投诉人于年月日,向提出质疑，质疑事项为：</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ind w:firstLine="420"/>
        <w:rPr>
          <w:rFonts w:ascii="仿宋_GB2312" w:eastAsia="仿宋_GB2312"/>
          <w:sz w:val="28"/>
          <w:szCs w:val="28"/>
          <w:highlight w:val="none"/>
        </w:rPr>
      </w:pPr>
      <w:r>
        <w:rPr>
          <w:rFonts w:hint="eastAsia" w:ascii="仿宋_GB2312" w:eastAsia="仿宋_GB2312"/>
          <w:sz w:val="28"/>
          <w:szCs w:val="28"/>
          <w:highlight w:val="none"/>
          <w:u w:val="single"/>
        </w:rPr>
        <w:t xml:space="preserve">采购人/代理机构</w:t>
      </w:r>
      <w:r>
        <w:rPr>
          <w:rFonts w:hint="eastAsia" w:ascii="仿宋_GB2312" w:eastAsia="仿宋_GB2312"/>
          <w:sz w:val="28"/>
          <w:szCs w:val="28"/>
          <w:highlight w:val="none"/>
        </w:rPr>
        <w:t xml:space="preserve">于年月日,就质疑事项作出了答复/没有在法定期限内作出答复。</w:t>
      </w:r>
      <w:r/>
    </w:p>
    <w:p>
      <w:pPr>
        <w:rPr>
          <w:rFonts w:ascii="黑体" w:hAnsi="黑体" w:eastAsia="黑体"/>
          <w:sz w:val="28"/>
          <w:szCs w:val="28"/>
          <w:highlight w:val="none"/>
        </w:rPr>
      </w:pPr>
      <w:r>
        <w:rPr>
          <w:rFonts w:hint="eastAsia" w:ascii="黑体" w:hAnsi="黑体" w:eastAsia="黑体"/>
          <w:sz w:val="28"/>
          <w:szCs w:val="28"/>
          <w:highlight w:val="none"/>
        </w:rPr>
        <w:t xml:space="preserve">四、投诉事项具体内容</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投诉事项 1：</w:t>
      </w:r>
      <w:r/>
    </w:p>
    <w:p>
      <w:pPr>
        <w:rPr>
          <w:rFonts w:ascii="仿宋_GB2312" w:eastAsia="仿宋_GB2312"/>
          <w:sz w:val="28"/>
          <w:szCs w:val="28"/>
          <w:highlight w:val="none"/>
        </w:rPr>
      </w:pPr>
      <w:r>
        <w:rPr>
          <w:rFonts w:hint="eastAsia" w:ascii="仿宋_GB2312" w:eastAsia="仿宋_GB2312"/>
          <w:sz w:val="28"/>
          <w:szCs w:val="28"/>
          <w:highlight w:val="none"/>
        </w:rPr>
        <w:t xml:space="preserve">事实依据：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法律依据：</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投诉事项2</w:t>
      </w:r>
      <w:r/>
    </w:p>
    <w:p>
      <w:pPr>
        <w:rPr>
          <w:rFonts w:ascii="仿宋_GB2312" w:eastAsia="仿宋_GB2312"/>
          <w:sz w:val="28"/>
          <w:szCs w:val="28"/>
          <w:highlight w:val="none"/>
          <w:u w:val="single"/>
        </w:rPr>
      </w:pPr>
      <w:r>
        <w:rPr>
          <w:rFonts w:hint="eastAsia" w:ascii="仿宋_GB2312" w:eastAsia="仿宋_GB2312"/>
          <w:sz w:val="28"/>
          <w:szCs w:val="28"/>
          <w:highlight w:val="none"/>
        </w:rPr>
        <w:t xml:space="preserve">……</w:t>
      </w:r>
      <w:r/>
    </w:p>
    <w:p>
      <w:pPr>
        <w:rPr>
          <w:rFonts w:ascii="黑体" w:hAnsi="黑体" w:eastAsia="黑体"/>
          <w:sz w:val="28"/>
          <w:szCs w:val="28"/>
          <w:highlight w:val="none"/>
        </w:rPr>
      </w:pPr>
      <w:r>
        <w:rPr>
          <w:rFonts w:hint="eastAsia" w:ascii="黑体" w:hAnsi="黑体" w:eastAsia="黑体"/>
          <w:sz w:val="28"/>
          <w:szCs w:val="28"/>
          <w:highlight w:val="none"/>
        </w:rPr>
        <w:t xml:space="preserve">五、与投诉事项相关的投诉请求</w:t>
      </w:r>
      <w:r/>
    </w:p>
    <w:p>
      <w:pPr>
        <w:rPr>
          <w:rFonts w:ascii="仿宋_GB2312" w:eastAsia="仿宋_GB2312"/>
          <w:sz w:val="28"/>
          <w:szCs w:val="28"/>
          <w:highlight w:val="none"/>
        </w:rPr>
      </w:pPr>
      <w:r>
        <w:rPr>
          <w:rFonts w:hint="eastAsia" w:ascii="仿宋_GB2312" w:eastAsia="仿宋_GB2312"/>
          <w:sz w:val="28"/>
          <w:szCs w:val="28"/>
          <w:highlight w:val="none"/>
        </w:rPr>
        <w:t xml:space="preserve">请求：</w:t>
      </w:r>
      <w:r/>
    </w:p>
    <w:p>
      <w:pPr>
        <w:rPr>
          <w:rFonts w:ascii="仿宋_GB2312" w:eastAsia="仿宋_GB2312"/>
          <w:sz w:val="28"/>
          <w:szCs w:val="28"/>
          <w:highlight w:val="none"/>
          <w:u w:val="single"/>
        </w:rPr>
      </w:pPr>
      <w:r>
        <w:rPr>
          <w:rFonts w:ascii="仿宋_GB2312" w:eastAsia="仿宋_GB2312"/>
          <w:sz w:val="28"/>
          <w:szCs w:val="28"/>
          <w:highlight w:val="none"/>
          <w:u w:val="single"/>
        </w:rPr>
      </w:r>
      <w:r/>
    </w:p>
    <w:p>
      <w:pPr>
        <w:rPr>
          <w:rFonts w:ascii="仿宋_GB2312" w:eastAsia="仿宋_GB2312"/>
          <w:sz w:val="28"/>
          <w:szCs w:val="28"/>
          <w:highlight w:val="none"/>
        </w:rPr>
      </w:pPr>
      <w:r>
        <w:rPr>
          <w:rFonts w:hint="eastAsia" w:ascii="仿宋_GB2312" w:eastAsia="仿宋_GB2312"/>
          <w:sz w:val="28"/>
          <w:szCs w:val="28"/>
          <w:highlight w:val="none"/>
        </w:rPr>
        <w:t xml:space="preserve">签字(签章)：                   公章：                      </w:t>
      </w:r>
      <w:r/>
    </w:p>
    <w:p>
      <w:pPr>
        <w:ind w:firstLine="560"/>
        <w:spacing w:line="500" w:lineRule="exact"/>
        <w:rPr>
          <w:rFonts w:ascii="仿宋" w:hAnsi="仿宋" w:eastAsia="仿宋"/>
          <w:sz w:val="28"/>
          <w:szCs w:val="28"/>
          <w:highlight w:val="none"/>
        </w:rPr>
      </w:pPr>
      <w:r>
        <w:rPr>
          <w:rFonts w:hint="eastAsia" w:ascii="仿宋_GB2312" w:eastAsia="仿宋_GB2312"/>
          <w:sz w:val="28"/>
          <w:szCs w:val="28"/>
          <w:highlight w:val="none"/>
        </w:rPr>
        <w:t xml:space="preserve">日期：    </w:t>
      </w:r>
      <w:r/>
    </w:p>
    <w:p>
      <w:pPr>
        <w:ind w:firstLine="560"/>
        <w:jc w:val="left"/>
        <w:spacing w:line="500" w:lineRule="exact"/>
        <w:rPr>
          <w:rFonts w:ascii="仿宋" w:hAnsi="仿宋" w:eastAsia="仿宋"/>
          <w:sz w:val="28"/>
          <w:szCs w:val="28"/>
          <w:highlight w:val="none"/>
        </w:rPr>
      </w:pPr>
      <w:r>
        <w:rPr>
          <w:rFonts w:hint="eastAsia" w:ascii="黑体" w:hAnsi="黑体" w:eastAsia="黑体"/>
          <w:sz w:val="28"/>
          <w:szCs w:val="28"/>
          <w:highlight w:val="none"/>
        </w:rPr>
        <w:t xml:space="preserve">10. 政府采购合同信用融资扶持政策</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11. 采购代理服务费</w:t>
      </w:r>
      <w:bookmarkEnd w:id="4"/>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11.1</w:t>
      </w:r>
      <w:r>
        <w:rPr>
          <w:rFonts w:hint="eastAsia" w:ascii="仿宋" w:hAnsi="仿宋" w:eastAsia="仿宋"/>
          <w:sz w:val="28"/>
          <w:szCs w:val="28"/>
          <w:highlight w:val="none"/>
        </w:rPr>
        <w:t xml:space="preserve">采购代理服务费收取标准：</w:t>
      </w:r>
      <w:r>
        <w:rPr>
          <w:rFonts w:hint="eastAsia" w:ascii="仿宋" w:hAnsi="仿宋" w:eastAsia="仿宋"/>
          <w:sz w:val="28"/>
          <w:szCs w:val="28"/>
          <w:highlight w:val="none"/>
          <w:lang w:val="en-US" w:eastAsia="zh-CN"/>
        </w:rPr>
        <w:t xml:space="preserve">根据《江苏省政府采购代理服务收费指导意见》（苏政采协</w:t>
      </w:r>
      <w:r>
        <w:rPr>
          <w:rFonts w:hint="eastAsia" w:ascii="仿宋" w:hAnsi="仿宋" w:eastAsia="仿宋" w:cs="仿宋"/>
          <w:sz w:val="28"/>
          <w:szCs w:val="28"/>
          <w:highlight w:val="none"/>
          <w:lang w:val="en-US" w:eastAsia="zh-CN"/>
        </w:rPr>
        <w:t xml:space="preserve">〔2024〕</w:t>
      </w:r>
      <w:r>
        <w:rPr>
          <w:rFonts w:hint="eastAsia" w:ascii="仿宋" w:hAnsi="仿宋" w:eastAsia="仿宋"/>
          <w:sz w:val="28"/>
          <w:szCs w:val="28"/>
          <w:highlight w:val="none"/>
          <w:lang w:val="en-US" w:eastAsia="zh-CN"/>
        </w:rPr>
        <w:t xml:space="preserve">20号），</w:t>
      </w:r>
      <w:r>
        <w:rPr>
          <w:rFonts w:hint="eastAsia" w:ascii="仿宋" w:hAnsi="仿宋" w:eastAsia="仿宋"/>
          <w:sz w:val="28"/>
          <w:szCs w:val="28"/>
          <w:highlight w:val="none"/>
        </w:rPr>
        <w:t xml:space="preserve">采购代理服务费以</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价为基数，采用差额定率累进法（50万元（含）以下部分，费率为1.6%；50万元~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w:t>
      </w:r>
      <w:r>
        <w:rPr>
          <w:rFonts w:hint="eastAsia" w:ascii="仿宋" w:hAnsi="仿宋" w:eastAsia="仿宋"/>
          <w:sz w:val="28"/>
          <w:szCs w:val="28"/>
          <w:highlight w:val="none"/>
          <w:lang w:val="en-US" w:eastAsia="zh-CN"/>
        </w:rPr>
        <w:t xml:space="preserve">伍仟</w:t>
      </w:r>
      <w:r>
        <w:rPr>
          <w:rFonts w:hint="eastAsia" w:ascii="仿宋" w:hAnsi="仿宋" w:eastAsia="仿宋"/>
          <w:sz w:val="28"/>
          <w:szCs w:val="28"/>
          <w:highlight w:val="none"/>
        </w:rPr>
        <w:t xml:space="preserve">按</w:t>
      </w:r>
      <w:r>
        <w:rPr>
          <w:rFonts w:hint="eastAsia" w:ascii="仿宋" w:hAnsi="仿宋" w:eastAsia="仿宋"/>
          <w:sz w:val="28"/>
          <w:szCs w:val="28"/>
          <w:highlight w:val="none"/>
          <w:lang w:val="en-US" w:eastAsia="zh-CN"/>
        </w:rPr>
        <w:t xml:space="preserve">伍仟</w:t>
      </w:r>
      <w:r>
        <w:rPr>
          <w:rFonts w:hint="eastAsia" w:ascii="仿宋" w:hAnsi="仿宋" w:eastAsia="仿宋"/>
          <w:sz w:val="28"/>
          <w:szCs w:val="28"/>
          <w:highlight w:val="none"/>
        </w:rPr>
        <w:t xml:space="preserve">元计取，由</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供应商承担。本项目预算中包含此费用，</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供应商在报价中需考虑此费用的代付，采购人不再另行支付。</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11.2 采购代理服务费由</w:t>
      </w:r>
      <w:r>
        <w:rPr>
          <w:rFonts w:hint="eastAsia" w:ascii="仿宋" w:hAnsi="仿宋" w:eastAsia="仿宋"/>
          <w:sz w:val="28"/>
          <w:szCs w:val="28"/>
          <w:highlight w:val="none"/>
          <w:lang w:val="en-US" w:eastAsia="zh-CN"/>
        </w:rPr>
        <w:t xml:space="preserve">成交</w:t>
      </w:r>
      <w:r>
        <w:rPr>
          <w:rFonts w:hint="eastAsia" w:ascii="仿宋" w:hAnsi="仿宋" w:eastAsia="仿宋"/>
          <w:sz w:val="28"/>
          <w:szCs w:val="28"/>
          <w:highlight w:val="none"/>
        </w:rPr>
        <w:t xml:space="preserve">供应商支付。成交供应商自成交结果公告发布之日起五个工作日内，向采购代理机构支付服务费。</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 采购代理机构账户信息：</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11.3.1收款单位名称为：大洲设计咨询集团有限公司如皋分公司；</w:t>
      </w:r>
      <w:r/>
    </w:p>
    <w:p>
      <w:pPr>
        <w:ind w:firstLine="560"/>
        <w:spacing w:line="50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11.3.2账户号码：408890100100068270；</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11.3.3开户行：兴业银行如皋支行。</w:t>
      </w:r>
      <w:r/>
    </w:p>
    <w:p>
      <w:pPr>
        <w:pStyle w:val="904"/>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三</w:t>
      </w:r>
      <w:r>
        <w:rPr>
          <w:rFonts w:hint="eastAsia" w:ascii="方正小标宋简体" w:eastAsia="方正小标宋简体"/>
          <w:bCs/>
          <w:sz w:val="32"/>
          <w:szCs w:val="32"/>
          <w:highlight w:val="none"/>
        </w:rPr>
        <w:t xml:space="preserve">章 采购需求</w:t>
      </w:r>
      <w:r/>
    </w:p>
    <w:p>
      <w:pPr>
        <w:ind w:firstLine="562"/>
        <w:jc w:val="center"/>
        <w:keepLines w:val="0"/>
        <w:keepNext w:val="0"/>
        <w:pageBreakBefore w:val="0"/>
        <w:spacing w:line="480" w:lineRule="exact"/>
        <w:widowControl w:val="off"/>
        <w:rPr>
          <w:rFonts w:ascii="仿宋" w:hAnsi="仿宋" w:eastAsia="仿宋"/>
          <w:b/>
          <w:bCs/>
          <w:sz w:val="28"/>
          <w:szCs w:val="28"/>
          <w:highlight w:val="none"/>
        </w:rPr>
      </w:pPr>
      <w:r>
        <w:rPr>
          <w:rFonts w:ascii="仿宋" w:hAnsi="仿宋" w:eastAsia="仿宋"/>
          <w:b/>
          <w:bCs/>
          <w:sz w:val="28"/>
          <w:szCs w:val="28"/>
          <w:highlight w:val="none"/>
        </w:rPr>
        <w:t xml:space="preserve">供应商在制作</w:t>
      </w:r>
      <w:r>
        <w:rPr>
          <w:rFonts w:hint="eastAsia" w:ascii="仿宋" w:hAnsi="仿宋" w:eastAsia="仿宋"/>
          <w:b/>
          <w:bCs/>
          <w:sz w:val="28"/>
          <w:szCs w:val="28"/>
          <w:highlight w:val="none"/>
        </w:rPr>
        <w:t xml:space="preserve">响应</w:t>
      </w:r>
      <w:r>
        <w:rPr>
          <w:rFonts w:ascii="仿宋" w:hAnsi="仿宋" w:eastAsia="仿宋"/>
          <w:b/>
          <w:bCs/>
          <w:sz w:val="28"/>
          <w:szCs w:val="28"/>
          <w:highlight w:val="none"/>
        </w:rPr>
        <w:t xml:space="preserve">文件时仔细研究</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需求说明。</w:t>
      </w:r>
      <w:r>
        <w:rPr>
          <w:rFonts w:hint="eastAsia" w:ascii="仿宋" w:hAnsi="仿宋" w:eastAsia="仿宋"/>
          <w:b/>
          <w:bCs/>
          <w:sz w:val="28"/>
          <w:szCs w:val="28"/>
          <w:highlight w:val="none"/>
        </w:rPr>
        <w:t xml:space="preserve">采购</w:t>
      </w:r>
      <w:r>
        <w:rPr>
          <w:rFonts w:ascii="仿宋" w:hAnsi="仿宋" w:eastAsia="仿宋"/>
          <w:b/>
          <w:bCs/>
          <w:sz w:val="28"/>
          <w:szCs w:val="28"/>
          <w:highlight w:val="none"/>
        </w:rPr>
        <w:t xml:space="preserve">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pStyle w:val="904"/>
        <w:ind w:firstLine="562"/>
        <w:keepLines w:val="0"/>
        <w:keepNext w:val="0"/>
        <w:pageBreakBefore w:val="0"/>
        <w:spacing w:before="0" w:after="0" w:line="480" w:lineRule="exact"/>
        <w:widowControl w:val="off"/>
        <w:rPr>
          <w:rFonts w:ascii="方正小标宋简体" w:eastAsia="方正小标宋简体"/>
          <w:bCs/>
          <w:sz w:val="32"/>
          <w:szCs w:val="32"/>
          <w:highlight w:val="none"/>
        </w:rPr>
      </w:pPr>
      <w:r>
        <w:rPr>
          <w:rFonts w:hint="eastAsia" w:ascii="仿宋" w:hAnsi="仿宋" w:eastAsia="仿宋"/>
          <w:b/>
          <w:bCs/>
          <w:sz w:val="28"/>
          <w:szCs w:val="28"/>
          <w:highlight w:val="none"/>
        </w:rPr>
        <w:t xml:space="preserve">供</w:t>
      </w:r>
      <w:r>
        <w:rPr>
          <w:rFonts w:ascii="仿宋" w:hAnsi="仿宋" w:eastAsia="仿宋"/>
          <w:b/>
          <w:bCs/>
          <w:sz w:val="28"/>
          <w:szCs w:val="28"/>
          <w:highlight w:val="none"/>
        </w:rPr>
        <w:t xml:space="preserve">应商不能简单照搬照抄</w:t>
      </w:r>
      <w:r>
        <w:rPr>
          <w:rFonts w:hint="eastAsia" w:ascii="仿宋" w:hAnsi="仿宋" w:eastAsia="仿宋"/>
          <w:b/>
          <w:bCs/>
          <w:sz w:val="28"/>
          <w:szCs w:val="28"/>
          <w:highlight w:val="none"/>
        </w:rPr>
        <w:t xml:space="preserve">磋商</w:t>
      </w:r>
      <w:r>
        <w:rPr>
          <w:rFonts w:ascii="仿宋" w:hAnsi="仿宋" w:eastAsia="仿宋"/>
          <w:b/>
          <w:bCs/>
          <w:sz w:val="28"/>
          <w:szCs w:val="28"/>
          <w:highlight w:val="none"/>
        </w:rPr>
        <w:t xml:space="preserve">文件项目需求说明中的技术、商务要求，必须作实事求是的响应。如响应供应商提供的货物和服务同</w:t>
      </w:r>
      <w:r>
        <w:rPr>
          <w:rFonts w:hint="eastAsia" w:ascii="仿宋" w:hAnsi="仿宋" w:eastAsia="仿宋"/>
          <w:b/>
          <w:bCs/>
          <w:sz w:val="28"/>
          <w:szCs w:val="28"/>
          <w:highlight w:val="none"/>
        </w:rPr>
        <w:t xml:space="preserve">采购人</w:t>
      </w:r>
      <w:r>
        <w:rPr>
          <w:rFonts w:ascii="仿宋" w:hAnsi="仿宋" w:eastAsia="仿宋"/>
          <w:b/>
          <w:bCs/>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sz w:val="28"/>
          <w:szCs w:val="28"/>
          <w:highlight w:val="none"/>
        </w:rPr>
        <w:t xml:space="preserve">。</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一、项目简介</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随着经济社会转型和利益格局调整，如皋主城区社会治安形势日益复杂，现有专职保安联防力量已不能满足维护稳定和专业化处置水平，为更好服务经济社会发展，全力确保如皋高新区(如城)地区社会治安稳定，快速有效处置各类群体性事件，拟购买特勤</w:t>
      </w:r>
      <w:r>
        <w:rPr>
          <w:rFonts w:hint="eastAsia" w:ascii="仿宋" w:hAnsi="仿宋" w:eastAsia="仿宋"/>
          <w:color w:val="auto"/>
          <w:sz w:val="28"/>
          <w:szCs w:val="28"/>
          <w:highlight w:val="none"/>
          <w:lang w:val="en-US" w:eastAsia="zh-CN"/>
        </w:rPr>
        <w:t xml:space="preserve">服务。</w:t>
      </w:r>
      <w:r/>
    </w:p>
    <w:p>
      <w:pPr>
        <w:numPr>
          <w:ilvl w:val="0"/>
          <w:numId w:val="1"/>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采购内容</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高新区（如城）政府购买特勤服务，主要包含协助公安机关开展社会面巡逻防范、治安秩序维护、群体性事件处置、大型活动安保警卫、反恐维稳、违法犯罪人员抓捕看护、抢险应急救援等工作。</w:t>
      </w:r>
      <w:r/>
    </w:p>
    <w:p>
      <w:pPr>
        <w:ind w:left="0" w:right="0" w:firstLine="560"/>
        <w:jc w:val="both"/>
        <w:keepLines w:val="0"/>
        <w:keepNext w:val="0"/>
        <w:spacing w:before="0" w:beforeAutospacing="0" w:after="0" w:afterAutospacing="0" w:line="500" w:lineRule="exact"/>
        <w:widowControl w:val="off"/>
        <w:rPr>
          <w:rFonts w:hint="default" w:ascii="仿宋" w:hAnsi="仿宋" w:eastAsia="仿宋" w:cs="仿宋"/>
          <w:sz w:val="28"/>
          <w:szCs w:val="28"/>
          <w:highlight w:val="none"/>
          <w:lang w:val="en-US" w:eastAsia="zh-CN" w:bidi="ar"/>
        </w:rPr>
        <w:suppressLineNumbers w:val="0"/>
      </w:pPr>
      <w:r>
        <w:rPr>
          <w:rFonts w:hint="eastAsia" w:ascii="仿宋" w:hAnsi="仿宋" w:eastAsia="仿宋" w:cs="仿宋"/>
          <w:sz w:val="28"/>
          <w:szCs w:val="28"/>
          <w:highlight w:val="none"/>
          <w:lang w:val="en-US" w:eastAsia="zh-CN" w:bidi="ar"/>
        </w:rPr>
        <w:t xml:space="preserve">需要配置不少于30人，全程为本项目提供专项服务。人员为男性，年龄不超过35周岁，无违法犯罪记录。</w:t>
      </w:r>
      <w:r/>
    </w:p>
    <w:p>
      <w:pPr>
        <w:numPr>
          <w:ilvl w:val="0"/>
          <w:numId w:val="2"/>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服务要求</w:t>
      </w:r>
      <w:r/>
    </w:p>
    <w:p>
      <w:pPr>
        <w:numPr>
          <w:ilvl w:val="0"/>
          <w:numId w:val="3"/>
        </w:numPr>
        <w:ind w:left="0" w:firstLine="560"/>
        <w:keepLines w:val="0"/>
        <w:keepNext w:val="0"/>
        <w:pageBreakBefore w:val="0"/>
        <w:spacing w:line="480" w:lineRule="exact"/>
        <w:widowControl w:val="off"/>
        <w:rPr>
          <w:rFonts w:hint="eastAsia" w:ascii="仿宋" w:hAnsi="仿宋" w:eastAsia="仿宋" w:cs="仿宋"/>
          <w:b w:val="0"/>
          <w:bCs/>
          <w:sz w:val="28"/>
          <w:szCs w:val="28"/>
          <w:highlight w:val="none"/>
          <w:lang w:val="zh-TW" w:eastAsia="zh-CN"/>
        </w:rPr>
      </w:pPr>
      <w:r>
        <w:rPr>
          <w:rFonts w:hint="eastAsia" w:ascii="仿宋" w:hAnsi="仿宋" w:eastAsia="仿宋" w:cs="仿宋"/>
          <w:b w:val="0"/>
          <w:bCs/>
          <w:sz w:val="28"/>
          <w:szCs w:val="28"/>
          <w:highlight w:val="none"/>
          <w:lang w:val="zh-TW" w:eastAsia="zh-CN"/>
        </w:rPr>
        <w:t xml:space="preserve">供应商应根据采购人提出的用工要求，提供与采购人岗位需求相适的人员从事特勤工作，并应加强对特勤队员的教育培训，确保特勤队员的身体和业务素质达到采购人录用要求，对不称职的人员及时更换，确保特勤服务的优质高效。　</w:t>
      </w:r>
      <w:r/>
    </w:p>
    <w:p>
      <w:pPr>
        <w:numPr>
          <w:ilvl w:val="0"/>
          <w:numId w:val="3"/>
        </w:numPr>
        <w:ind w:left="0" w:firstLine="560"/>
        <w:keepLines w:val="0"/>
        <w:keepNext w:val="0"/>
        <w:pageBreakBefore w:val="0"/>
        <w:spacing w:line="480" w:lineRule="exact"/>
        <w:widowControl w:val="off"/>
        <w:rPr>
          <w:rFonts w:hint="eastAsia" w:ascii="仿宋" w:hAnsi="仿宋" w:eastAsia="仿宋" w:cs="仿宋"/>
          <w:b w:val="0"/>
          <w:bCs/>
          <w:sz w:val="28"/>
          <w:szCs w:val="28"/>
          <w:highlight w:val="none"/>
          <w:lang w:val="zh-TW" w:eastAsia="zh-CN"/>
        </w:rPr>
      </w:pPr>
      <w:r>
        <w:rPr>
          <w:rFonts w:hint="eastAsia" w:ascii="仿宋" w:hAnsi="仿宋" w:eastAsia="仿宋" w:cs="仿宋"/>
          <w:b w:val="0"/>
          <w:bCs/>
          <w:sz w:val="28"/>
          <w:szCs w:val="28"/>
          <w:highlight w:val="none"/>
          <w:lang w:val="zh-TW" w:eastAsia="zh-CN"/>
        </w:rPr>
        <w:t xml:space="preserve">供应商负责与特勤队员签订劳动合同，为其办理法定保险，支付员工工资和有关福利待遇等。</w:t>
      </w:r>
      <w:r/>
    </w:p>
    <w:p>
      <w:pPr>
        <w:numPr>
          <w:ilvl w:val="0"/>
          <w:numId w:val="3"/>
        </w:numPr>
        <w:ind w:left="0" w:firstLine="560"/>
        <w:keepLines w:val="0"/>
        <w:keepNext w:val="0"/>
        <w:pageBreakBefore w:val="0"/>
        <w:spacing w:line="480" w:lineRule="exact"/>
        <w:widowControl w:val="off"/>
        <w:rPr>
          <w:rFonts w:hint="eastAsia" w:ascii="仿宋" w:hAnsi="仿宋" w:eastAsia="仿宋" w:cs="仿宋"/>
          <w:b w:val="0"/>
          <w:bCs/>
          <w:sz w:val="28"/>
          <w:szCs w:val="28"/>
          <w:highlight w:val="none"/>
          <w:lang w:val="zh-TW" w:eastAsia="zh-CN"/>
        </w:rPr>
      </w:pPr>
      <w:r>
        <w:rPr>
          <w:rFonts w:hint="eastAsia" w:ascii="仿宋" w:hAnsi="仿宋" w:eastAsia="仿宋" w:cs="仿宋"/>
          <w:b w:val="0"/>
          <w:bCs/>
          <w:sz w:val="28"/>
          <w:szCs w:val="28"/>
          <w:highlight w:val="none"/>
          <w:lang w:val="zh-TW" w:eastAsia="zh-CN"/>
        </w:rPr>
        <w:t xml:space="preserve">特勤队员须统一着装，服装由成交供应商提供。</w:t>
      </w:r>
      <w:r/>
    </w:p>
    <w:p>
      <w:pPr>
        <w:numPr>
          <w:ilvl w:val="0"/>
          <w:numId w:val="3"/>
        </w:numPr>
        <w:ind w:left="0" w:firstLine="560"/>
        <w:keepLines w:val="0"/>
        <w:keepNext w:val="0"/>
        <w:pageBreakBefore w:val="0"/>
        <w:spacing w:line="480" w:lineRule="exact"/>
        <w:widowControl w:val="off"/>
        <w:rPr>
          <w:rFonts w:hint="eastAsia" w:ascii="仿宋" w:hAnsi="仿宋" w:eastAsia="仿宋" w:cs="仿宋"/>
          <w:b w:val="0"/>
          <w:bCs/>
          <w:sz w:val="28"/>
          <w:szCs w:val="28"/>
          <w:highlight w:val="none"/>
          <w:lang w:val="zh-TW" w:eastAsia="zh-CN"/>
        </w:rPr>
      </w:pPr>
      <w:r>
        <w:rPr>
          <w:rFonts w:hint="eastAsia" w:ascii="仿宋" w:hAnsi="仿宋" w:eastAsia="仿宋" w:cs="仿宋"/>
          <w:b w:val="0"/>
          <w:bCs/>
          <w:sz w:val="28"/>
          <w:szCs w:val="28"/>
          <w:highlight w:val="none"/>
          <w:lang w:val="zh-TW" w:eastAsia="zh-CN"/>
        </w:rPr>
        <w:t xml:space="preserve">成交应供应商须提供运兵车辆一台。</w:t>
      </w:r>
      <w:r/>
    </w:p>
    <w:p>
      <w:pPr>
        <w:pStyle w:val="921"/>
        <w:numPr>
          <w:ilvl w:val="0"/>
          <w:numId w:val="3"/>
        </w:numPr>
        <w:ind w:left="0" w:firstLine="560"/>
        <w:keepLines w:val="0"/>
        <w:keepNext w:val="0"/>
        <w:pageBreakBefore w:val="0"/>
        <w:spacing w:line="480" w:lineRule="exact"/>
        <w:widowControl w:val="off"/>
        <w:rPr>
          <w:rFonts w:hint="eastAsia" w:ascii="仿宋" w:hAnsi="仿宋" w:eastAsia="仿宋" w:cs="仿宋"/>
          <w:b w:val="0"/>
          <w:bCs/>
          <w:color w:val="auto"/>
          <w:sz w:val="28"/>
          <w:szCs w:val="28"/>
          <w:highlight w:val="none"/>
          <w:lang w:val="zh-TW" w:eastAsia="zh-CN" w:bidi="ar-SA"/>
        </w:rPr>
      </w:pPr>
      <w:r>
        <w:rPr>
          <w:rFonts w:hint="eastAsia" w:ascii="仿宋" w:hAnsi="仿宋" w:eastAsia="仿宋" w:cs="仿宋"/>
          <w:b w:val="0"/>
          <w:bCs/>
          <w:color w:val="auto"/>
          <w:sz w:val="28"/>
          <w:szCs w:val="28"/>
          <w:highlight w:val="none"/>
          <w:lang w:val="zh-TW" w:eastAsia="zh-CN" w:bidi="ar-SA"/>
        </w:rPr>
        <w:t xml:space="preserve">响应供应商须明确告知其派遣的特勤人员在工作中不得有违反《如皋市公安机关警务辅助人员管理办法》及相关管理规定的下列行为:</w:t>
      </w:r>
      <w:r/>
    </w:p>
    <w:p>
      <w:pPr>
        <w:pStyle w:val="921"/>
        <w:ind w:firstLine="560"/>
        <w:pageBreakBefore w:val="0"/>
        <w:spacing w:line="520" w:lineRule="exact"/>
        <w:widowControl w:val="off"/>
        <w:rPr>
          <w:rFonts w:hint="eastAsia" w:ascii="仿宋" w:hAnsi="仿宋" w:eastAsia="仿宋" w:cs="仿宋"/>
          <w:b w:val="0"/>
          <w:bCs/>
          <w:color w:val="auto"/>
          <w:sz w:val="28"/>
          <w:szCs w:val="28"/>
          <w:highlight w:val="none"/>
          <w:lang w:val="zh-TW" w:eastAsia="zh-CN" w:bidi="ar-SA"/>
        </w:rPr>
      </w:pPr>
      <w:r>
        <w:rPr>
          <w:rFonts w:hint="eastAsia" w:ascii="仿宋" w:hAnsi="仿宋" w:eastAsia="仿宋" w:cs="仿宋"/>
          <w:b w:val="0"/>
          <w:bCs/>
          <w:color w:val="auto"/>
          <w:sz w:val="28"/>
          <w:szCs w:val="28"/>
          <w:highlight w:val="none"/>
          <w:lang w:val="zh-TW" w:eastAsia="zh-CN" w:bidi="ar-SA"/>
        </w:rPr>
        <w:t xml:space="preserve">(1)散布有损国家声誉、政府形象和公安形象的言论，组织或者参与非法组织，组织或者参与非法集会、游行、示威等活动，组织或者参加罢工。</w:t>
      </w:r>
      <w:r/>
    </w:p>
    <w:p>
      <w:pPr>
        <w:pStyle w:val="921"/>
        <w:ind w:firstLine="560"/>
        <w:pageBreakBefore w:val="0"/>
        <w:spacing w:line="520" w:lineRule="exact"/>
        <w:widowControl w:val="off"/>
        <w:rPr>
          <w:rFonts w:hint="eastAsia" w:ascii="仿宋" w:hAnsi="仿宋" w:eastAsia="仿宋" w:cs="仿宋"/>
          <w:b w:val="0"/>
          <w:bCs/>
          <w:color w:val="auto"/>
          <w:sz w:val="28"/>
          <w:szCs w:val="28"/>
          <w:highlight w:val="none"/>
          <w:lang w:val="zh-TW" w:eastAsia="zh-CN" w:bidi="ar-SA"/>
        </w:rPr>
      </w:pPr>
      <w:r>
        <w:rPr>
          <w:rFonts w:hint="eastAsia" w:ascii="仿宋" w:hAnsi="仿宋" w:eastAsia="仿宋" w:cs="仿宋"/>
          <w:b w:val="0"/>
          <w:bCs/>
          <w:color w:val="auto"/>
          <w:sz w:val="28"/>
          <w:szCs w:val="28"/>
          <w:highlight w:val="none"/>
          <w:lang w:val="zh-TW" w:eastAsia="zh-CN" w:bidi="ar-SA"/>
        </w:rPr>
        <w:t xml:space="preserve">(2)泄露国家、警务工作秘密。</w:t>
      </w:r>
      <w:r/>
    </w:p>
    <w:p>
      <w:pPr>
        <w:pStyle w:val="921"/>
        <w:ind w:firstLine="560"/>
        <w:pageBreakBefore w:val="0"/>
        <w:spacing w:line="520" w:lineRule="exact"/>
        <w:widowControl w:val="off"/>
        <w:rPr>
          <w:rFonts w:hint="eastAsia" w:ascii="仿宋" w:hAnsi="仿宋" w:eastAsia="仿宋" w:cs="仿宋"/>
          <w:b w:val="0"/>
          <w:bCs/>
          <w:color w:val="auto"/>
          <w:sz w:val="28"/>
          <w:szCs w:val="28"/>
          <w:highlight w:val="none"/>
          <w:lang w:val="zh-TW" w:eastAsia="zh-CN" w:bidi="ar-SA"/>
        </w:rPr>
      </w:pPr>
      <w:r>
        <w:rPr>
          <w:rFonts w:hint="eastAsia" w:ascii="仿宋" w:hAnsi="仿宋" w:eastAsia="仿宋" w:cs="仿宋"/>
          <w:b w:val="0"/>
          <w:bCs/>
          <w:color w:val="auto"/>
          <w:sz w:val="28"/>
          <w:szCs w:val="28"/>
          <w:highlight w:val="none"/>
          <w:lang w:val="zh-TW" w:eastAsia="zh-CN" w:bidi="ar-SA"/>
        </w:rPr>
        <w:t xml:space="preserve">(3)违抗上级决定、命令。</w:t>
      </w:r>
      <w:r/>
    </w:p>
    <w:p>
      <w:pPr>
        <w:pStyle w:val="921"/>
        <w:ind w:firstLine="560"/>
        <w:pageBreakBefore w:val="0"/>
        <w:spacing w:line="520" w:lineRule="exact"/>
        <w:widowControl w:val="off"/>
        <w:rPr>
          <w:rFonts w:hint="eastAsia" w:ascii="仿宋" w:hAnsi="仿宋" w:eastAsia="仿宋" w:cs="仿宋"/>
          <w:b w:val="0"/>
          <w:bCs/>
          <w:color w:val="auto"/>
          <w:sz w:val="28"/>
          <w:szCs w:val="28"/>
          <w:highlight w:val="none"/>
          <w:lang w:val="zh-TW" w:eastAsia="zh-CN" w:bidi="ar-SA"/>
        </w:rPr>
      </w:pPr>
      <w:r>
        <w:rPr>
          <w:rFonts w:hint="eastAsia" w:ascii="仿宋" w:hAnsi="仿宋" w:eastAsia="仿宋" w:cs="仿宋"/>
          <w:b w:val="0"/>
          <w:bCs/>
          <w:color w:val="auto"/>
          <w:sz w:val="28"/>
          <w:szCs w:val="28"/>
          <w:highlight w:val="none"/>
          <w:lang w:val="zh-TW" w:eastAsia="zh-CN" w:bidi="ar-SA"/>
        </w:rPr>
        <w:t xml:space="preserve">(4)侵犯公民个人隐私，非法剥夺，限制他人人身自由，搜查他人身体。</w:t>
      </w:r>
      <w:r/>
    </w:p>
    <w:p>
      <w:pPr>
        <w:pStyle w:val="921"/>
        <w:ind w:firstLine="560"/>
        <w:pageBreakBefore w:val="0"/>
        <w:spacing w:line="520" w:lineRule="exact"/>
        <w:widowControl w:val="off"/>
        <w:rPr>
          <w:rFonts w:hint="eastAsia" w:ascii="仿宋" w:hAnsi="仿宋" w:eastAsia="仿宋" w:cs="仿宋"/>
          <w:b w:val="0"/>
          <w:bCs/>
          <w:color w:val="auto"/>
          <w:sz w:val="28"/>
          <w:szCs w:val="28"/>
          <w:highlight w:val="none"/>
          <w:lang w:val="zh-TW" w:eastAsia="zh-CN" w:bidi="ar-SA"/>
        </w:rPr>
      </w:pPr>
      <w:r>
        <w:rPr>
          <w:rFonts w:hint="eastAsia" w:ascii="仿宋" w:hAnsi="仿宋" w:eastAsia="仿宋" w:cs="仿宋"/>
          <w:b w:val="0"/>
          <w:bCs/>
          <w:color w:val="auto"/>
          <w:sz w:val="28"/>
          <w:szCs w:val="28"/>
          <w:highlight w:val="none"/>
          <w:lang w:val="zh-TW" w:eastAsia="zh-CN" w:bidi="ar-SA"/>
        </w:rPr>
        <w:t xml:space="preserve">(5)侮辱、体罚、虐待违法犯罪嫌疑人。</w:t>
      </w:r>
      <w:r/>
    </w:p>
    <w:p>
      <w:pPr>
        <w:pStyle w:val="921"/>
        <w:ind w:firstLine="560"/>
        <w:pageBreakBefore w:val="0"/>
        <w:spacing w:line="520" w:lineRule="exact"/>
        <w:widowControl w:val="off"/>
        <w:rPr>
          <w:rFonts w:hint="eastAsia" w:ascii="仿宋" w:hAnsi="仿宋" w:eastAsia="仿宋" w:cs="仿宋"/>
          <w:b w:val="0"/>
          <w:bCs/>
          <w:color w:val="auto"/>
          <w:sz w:val="28"/>
          <w:szCs w:val="28"/>
          <w:highlight w:val="none"/>
          <w:lang w:val="zh-TW" w:eastAsia="zh-CN" w:bidi="ar-SA"/>
        </w:rPr>
      </w:pPr>
      <w:r>
        <w:rPr>
          <w:rFonts w:hint="eastAsia" w:ascii="仿宋" w:hAnsi="仿宋" w:eastAsia="仿宋" w:cs="仿宋"/>
          <w:b w:val="0"/>
          <w:bCs/>
          <w:color w:val="auto"/>
          <w:sz w:val="28"/>
          <w:szCs w:val="28"/>
          <w:highlight w:val="none"/>
          <w:lang w:val="zh-TW" w:eastAsia="zh-CN" w:bidi="ar-SA"/>
        </w:rPr>
        <w:t xml:space="preserve">(6)挪用、侵占、故意损毁涉案财物。</w:t>
      </w:r>
      <w:r/>
    </w:p>
    <w:p>
      <w:pPr>
        <w:pStyle w:val="921"/>
        <w:ind w:firstLine="560"/>
        <w:pageBreakBefore w:val="0"/>
        <w:spacing w:line="520" w:lineRule="exact"/>
        <w:widowControl w:val="off"/>
        <w:rPr>
          <w:rFonts w:hint="eastAsia" w:ascii="仿宋" w:hAnsi="仿宋" w:eastAsia="仿宋" w:cs="仿宋"/>
          <w:b w:val="0"/>
          <w:bCs/>
          <w:color w:val="auto"/>
          <w:sz w:val="28"/>
          <w:szCs w:val="28"/>
          <w:highlight w:val="none"/>
          <w:lang w:val="zh-TW" w:eastAsia="zh-CN" w:bidi="ar-SA"/>
        </w:rPr>
      </w:pPr>
      <w:r>
        <w:rPr>
          <w:rFonts w:hint="eastAsia" w:ascii="仿宋" w:hAnsi="仿宋" w:eastAsia="仿宋" w:cs="仿宋"/>
          <w:b w:val="0"/>
          <w:bCs/>
          <w:color w:val="auto"/>
          <w:sz w:val="28"/>
          <w:szCs w:val="28"/>
          <w:highlight w:val="none"/>
          <w:lang w:val="zh-TW" w:eastAsia="zh-CN" w:bidi="ar-SA"/>
        </w:rPr>
        <w:t xml:space="preserve">(7)玩忽职守，知情不报，贻误工作。</w:t>
      </w:r>
      <w:r/>
    </w:p>
    <w:p>
      <w:pPr>
        <w:pStyle w:val="921"/>
        <w:ind w:firstLine="560"/>
        <w:pageBreakBefore w:val="0"/>
        <w:spacing w:line="520" w:lineRule="exact"/>
        <w:widowControl w:val="off"/>
        <w:rPr>
          <w:rFonts w:hint="eastAsia" w:ascii="仿宋" w:hAnsi="仿宋" w:eastAsia="仿宋" w:cs="仿宋"/>
          <w:b w:val="0"/>
          <w:bCs/>
          <w:color w:val="auto"/>
          <w:sz w:val="28"/>
          <w:szCs w:val="28"/>
          <w:highlight w:val="none"/>
          <w:lang w:val="zh-TW" w:eastAsia="zh-CN" w:bidi="ar-SA"/>
        </w:rPr>
      </w:pPr>
      <w:r>
        <w:rPr>
          <w:rFonts w:hint="eastAsia" w:ascii="仿宋" w:hAnsi="仿宋" w:eastAsia="仿宋" w:cs="仿宋"/>
          <w:b w:val="0"/>
          <w:bCs/>
          <w:color w:val="auto"/>
          <w:sz w:val="28"/>
          <w:szCs w:val="28"/>
          <w:highlight w:val="none"/>
          <w:lang w:val="zh-TW" w:eastAsia="zh-CN" w:bidi="ar-SA"/>
        </w:rPr>
        <w:t xml:space="preserve">(8)为违法犯罪嫌疑人说情打招呼。</w:t>
      </w:r>
      <w:r/>
    </w:p>
    <w:p>
      <w:pPr>
        <w:pStyle w:val="921"/>
        <w:ind w:firstLine="560"/>
        <w:pageBreakBefore w:val="0"/>
        <w:spacing w:line="520" w:lineRule="exact"/>
        <w:widowControl w:val="off"/>
        <w:rPr>
          <w:rFonts w:hint="eastAsia" w:ascii="仿宋" w:hAnsi="仿宋" w:eastAsia="仿宋" w:cs="仿宋"/>
          <w:b w:val="0"/>
          <w:bCs/>
          <w:color w:val="auto"/>
          <w:sz w:val="28"/>
          <w:szCs w:val="28"/>
          <w:highlight w:val="none"/>
          <w:lang w:val="zh-TW" w:eastAsia="zh-CN" w:bidi="ar-SA"/>
        </w:rPr>
      </w:pPr>
      <w:r>
        <w:rPr>
          <w:rFonts w:hint="eastAsia" w:ascii="仿宋" w:hAnsi="仿宋" w:eastAsia="仿宋" w:cs="仿宋"/>
          <w:b w:val="0"/>
          <w:bCs/>
          <w:color w:val="auto"/>
          <w:sz w:val="28"/>
          <w:szCs w:val="28"/>
          <w:highlight w:val="none"/>
          <w:lang w:val="zh-TW" w:eastAsia="zh-CN" w:bidi="ar-SA"/>
        </w:rPr>
        <w:t xml:space="preserve">(9)利用工作之便收取当事人钱物。</w:t>
      </w:r>
      <w:r/>
    </w:p>
    <w:p>
      <w:pPr>
        <w:pStyle w:val="921"/>
        <w:ind w:firstLine="560"/>
        <w:pageBreakBefore w:val="0"/>
        <w:spacing w:line="520" w:lineRule="exact"/>
        <w:widowControl w:val="off"/>
        <w:rPr>
          <w:rFonts w:hint="eastAsia" w:ascii="仿宋" w:hAnsi="仿宋" w:eastAsia="仿宋" w:cs="仿宋"/>
          <w:b w:val="0"/>
          <w:bCs/>
          <w:color w:val="auto"/>
          <w:sz w:val="28"/>
          <w:szCs w:val="28"/>
          <w:highlight w:val="none"/>
          <w:lang w:val="zh-TW" w:eastAsia="zh-CN" w:bidi="ar-SA"/>
        </w:rPr>
      </w:pPr>
      <w:r>
        <w:rPr>
          <w:rFonts w:hint="eastAsia" w:ascii="仿宋" w:hAnsi="仿宋" w:eastAsia="仿宋" w:cs="仿宋"/>
          <w:b w:val="0"/>
          <w:bCs/>
          <w:color w:val="auto"/>
          <w:sz w:val="28"/>
          <w:szCs w:val="28"/>
          <w:highlight w:val="none"/>
          <w:lang w:val="zh-TW" w:eastAsia="zh-CN" w:bidi="ar-SA"/>
        </w:rPr>
        <w:t xml:space="preserve">(10)参与色情、吸毒、迷信、赌博等活动。</w:t>
      </w:r>
      <w:r/>
    </w:p>
    <w:p>
      <w:pPr>
        <w:pStyle w:val="921"/>
        <w:ind w:firstLine="560"/>
        <w:pageBreakBefore w:val="0"/>
        <w:spacing w:line="520" w:lineRule="exact"/>
        <w:widowControl w:val="off"/>
        <w:rPr>
          <w:rFonts w:hint="eastAsia" w:ascii="仿宋" w:hAnsi="仿宋" w:eastAsia="仿宋" w:cs="仿宋"/>
          <w:b w:val="0"/>
          <w:bCs/>
          <w:color w:val="auto"/>
          <w:sz w:val="28"/>
          <w:szCs w:val="28"/>
          <w:highlight w:val="none"/>
          <w:lang w:val="zh-TW" w:eastAsia="zh-CN" w:bidi="ar-SA"/>
        </w:rPr>
      </w:pPr>
      <w:r>
        <w:rPr>
          <w:rFonts w:hint="eastAsia" w:ascii="仿宋" w:hAnsi="仿宋" w:eastAsia="仿宋" w:cs="仿宋"/>
          <w:b w:val="0"/>
          <w:bCs/>
          <w:color w:val="auto"/>
          <w:sz w:val="28"/>
          <w:szCs w:val="28"/>
          <w:highlight w:val="none"/>
          <w:lang w:val="zh-TW" w:eastAsia="zh-CN" w:bidi="ar-SA"/>
        </w:rPr>
        <w:t xml:space="preserve">(11)其他违法违纪行为。</w:t>
      </w:r>
      <w:r/>
    </w:p>
    <w:p>
      <w:pPr>
        <w:pStyle w:val="921"/>
        <w:numPr>
          <w:ilvl w:val="0"/>
          <w:numId w:val="3"/>
        </w:numPr>
        <w:ind w:left="0" w:firstLine="560"/>
        <w:keepLines w:val="0"/>
        <w:keepNext w:val="0"/>
        <w:pageBreakBefore w:val="0"/>
        <w:spacing w:line="480" w:lineRule="exact"/>
        <w:widowControl w:val="off"/>
        <w:rPr>
          <w:rFonts w:hint="eastAsia" w:ascii="仿宋" w:hAnsi="仿宋" w:eastAsia="仿宋" w:cs="仿宋"/>
          <w:b w:val="0"/>
          <w:bCs/>
          <w:color w:val="auto"/>
          <w:sz w:val="28"/>
          <w:szCs w:val="28"/>
          <w:highlight w:val="none"/>
          <w:lang w:val="zh-TW" w:eastAsia="zh-CN" w:bidi="ar-SA"/>
        </w:rPr>
      </w:pPr>
      <w:r>
        <w:rPr>
          <w:rFonts w:hint="eastAsia" w:ascii="仿宋" w:hAnsi="仿宋" w:eastAsia="仿宋" w:cs="仿宋"/>
          <w:b w:val="0"/>
          <w:bCs/>
          <w:color w:val="auto"/>
          <w:sz w:val="28"/>
          <w:szCs w:val="28"/>
          <w:highlight w:val="none"/>
          <w:lang w:val="zh-TW" w:eastAsia="zh-CN" w:bidi="ar-SA"/>
        </w:rPr>
        <w:t xml:space="preserve">供应商依法依规处理人员工作中发生的伤、残、亡、劳动争议等相关事项。</w:t>
      </w:r>
      <w:r/>
    </w:p>
    <w:p>
      <w:p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四、服务标准</w:t>
      </w:r>
      <w:r/>
    </w:p>
    <w:p>
      <w:pPr>
        <w:numPr>
          <w:ilvl w:val="0"/>
          <w:numId w:val="4"/>
        </w:numPr>
        <w:ind w:left="0" w:firstLine="560"/>
        <w:keepLines w:val="0"/>
        <w:keepNext w:val="0"/>
        <w:pageBreakBefore w:val="0"/>
        <w:spacing w:line="500" w:lineRule="exact"/>
        <w:widowControl w:val="off"/>
        <w:rPr>
          <w:rFonts w:hint="eastAsia" w:ascii="仿宋" w:hAnsi="仿宋" w:eastAsia="仿宋" w:cs="仿宋"/>
          <w:b w:val="0"/>
          <w:bCs/>
          <w:color w:val="auto"/>
          <w:sz w:val="28"/>
          <w:szCs w:val="28"/>
          <w:highlight w:val="none"/>
          <w:lang w:val="zh-TW" w:eastAsia="zh-CN" w:bidi="ar-SA"/>
        </w:rPr>
      </w:pPr>
      <w:r>
        <w:rPr>
          <w:rFonts w:hint="eastAsia" w:ascii="仿宋" w:hAnsi="仿宋" w:eastAsia="仿宋" w:cs="仿宋"/>
          <w:b w:val="0"/>
          <w:bCs/>
          <w:color w:val="auto"/>
          <w:sz w:val="28"/>
          <w:szCs w:val="28"/>
          <w:highlight w:val="none"/>
          <w:lang w:val="zh-TW" w:eastAsia="zh-CN" w:bidi="ar-SA"/>
        </w:rPr>
        <w:t xml:space="preserve">符合《如皋市公安机关警务辅助人员管理办法》的相关规定。</w:t>
      </w:r>
      <w:r/>
    </w:p>
    <w:p>
      <w:pPr>
        <w:numPr>
          <w:ilvl w:val="0"/>
          <w:numId w:val="4"/>
        </w:numPr>
        <w:ind w:left="0" w:firstLine="560"/>
        <w:keepLines w:val="0"/>
        <w:keepNext w:val="0"/>
        <w:pageBreakBefore w:val="0"/>
        <w:spacing w:line="50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成交供应商在签订合同后三天内将人员安排名单及保险缴费单据报送给采购人备案，并根据采购人通知组织人员到岗。成交供应商派遣人员与采购要求不符的，采购人有权解除合同。</w:t>
      </w:r>
      <w:r/>
    </w:p>
    <w:p>
      <w:pPr>
        <w:numPr>
          <w:ilvl w:val="0"/>
          <w:numId w:val="4"/>
        </w:numPr>
        <w:ind w:left="0" w:firstLine="560"/>
        <w:keepLines w:val="0"/>
        <w:keepNext w:val="0"/>
        <w:pageBreakBefore w:val="0"/>
        <w:spacing w:line="50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到岗后采购单位将随机进行考勤，未经采购人许可，不得擅自更换人员，如需更换人员须及时书面报采购单位并得到采购单位书面批准后方可执行。</w:t>
      </w:r>
      <w:r/>
    </w:p>
    <w:p>
      <w:pPr>
        <w:numPr>
          <w:ilvl w:val="0"/>
          <w:numId w:val="4"/>
        </w:numPr>
        <w:ind w:left="0" w:firstLine="560"/>
        <w:keepLines w:val="0"/>
        <w:keepNext w:val="0"/>
        <w:pageBreakBefore w:val="0"/>
        <w:spacing w:line="50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采购单位认为不合适或不称职的员工，有权提出调整要求，成交供应商应及时予以调整。</w:t>
      </w:r>
      <w:r/>
    </w:p>
    <w:p>
      <w:pPr>
        <w:numPr>
          <w:ilvl w:val="0"/>
          <w:numId w:val="4"/>
        </w:numPr>
        <w:ind w:left="0" w:firstLine="560"/>
        <w:keepLines w:val="0"/>
        <w:keepNext w:val="0"/>
        <w:pageBreakBefore w:val="0"/>
        <w:spacing w:line="500" w:lineRule="exact"/>
        <w:widowControl w:val="off"/>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成交供应商应根据服务区域的具体情况及采购单位要求制定详细的内部管理制度、日常服务的运作管理制度等相关制度，在服务期间必须严格执行相关制度并做好台账管理。</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rPr>
        <w:t xml:space="preserve">五、服务期限和地点</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服务期限：</w:t>
      </w:r>
      <w:r>
        <w:rPr>
          <w:rFonts w:hint="eastAsia" w:ascii="仿宋" w:hAnsi="仿宋" w:eastAsia="仿宋"/>
          <w:sz w:val="28"/>
          <w:szCs w:val="28"/>
          <w:highlight w:val="none"/>
          <w:lang w:val="en-US" w:eastAsia="zh-CN"/>
        </w:rPr>
        <w:t xml:space="preserve">该项目服务期为三年，合同一年一签。具体以采购人通知为准。</w:t>
      </w:r>
      <w:r/>
    </w:p>
    <w:p>
      <w:pPr>
        <w:ind w:firstLine="560"/>
        <w:spacing w:line="500" w:lineRule="exact"/>
        <w:rPr>
          <w:rFonts w:ascii="仿宋" w:hAnsi="仿宋" w:eastAsia="仿宋"/>
          <w:sz w:val="28"/>
          <w:szCs w:val="28"/>
          <w:highlight w:val="none"/>
        </w:rPr>
        <w:outlineLvl w:val="0"/>
      </w:pPr>
      <w:r>
        <w:rPr>
          <w:rFonts w:hint="eastAsia" w:ascii="仿宋" w:hAnsi="仿宋" w:eastAsia="仿宋"/>
          <w:sz w:val="28"/>
          <w:szCs w:val="28"/>
          <w:highlight w:val="none"/>
        </w:rPr>
        <w:t xml:space="preserve">地点：</w:t>
      </w:r>
      <w:r>
        <w:rPr>
          <w:rFonts w:hint="eastAsia" w:ascii="仿宋" w:hAnsi="仿宋" w:eastAsia="仿宋"/>
          <w:color w:val="auto"/>
          <w:sz w:val="28"/>
          <w:szCs w:val="28"/>
          <w:highlight w:val="none"/>
          <w:lang w:val="en-US" w:eastAsia="zh-CN"/>
        </w:rPr>
        <w:t xml:space="preserve">如皋市范围内</w:t>
      </w:r>
      <w:r/>
    </w:p>
    <w:p>
      <w:pPr>
        <w:numPr>
          <w:ilvl w:val="0"/>
          <w:numId w:val="5"/>
        </w:numPr>
        <w:ind w:firstLine="560"/>
        <w:spacing w:line="500" w:lineRule="exact"/>
        <w:rPr>
          <w:rFonts w:hint="eastAsia" w:ascii="黑体" w:hAnsi="黑体" w:eastAsia="黑体"/>
          <w:sz w:val="28"/>
          <w:szCs w:val="28"/>
          <w:highlight w:val="none"/>
        </w:rPr>
      </w:pPr>
      <w:r>
        <w:rPr>
          <w:rFonts w:hint="eastAsia" w:ascii="黑体" w:hAnsi="黑体" w:eastAsia="黑体"/>
          <w:sz w:val="28"/>
          <w:szCs w:val="28"/>
          <w:highlight w:val="none"/>
        </w:rPr>
        <w:t xml:space="preserve">考核方案</w:t>
      </w:r>
      <w:r/>
    </w:p>
    <w:p>
      <w:pPr>
        <w:ind w:firstLine="608"/>
        <w:jc w:val="center"/>
        <w:pageBreakBefore w:val="0"/>
        <w:spacing w:line="520" w:lineRule="exact"/>
        <w:widowControl w:val="off"/>
        <w:rPr>
          <w:rFonts w:hint="eastAsia" w:ascii="仿宋" w:hAnsi="仿宋" w:eastAsia="仿宋" w:cs="仿宋"/>
          <w:sz w:val="24"/>
          <w:szCs w:val="24"/>
          <w:highlight w:val="none"/>
          <w:lang w:val="zh-CN"/>
        </w:rPr>
      </w:pPr>
      <w:r>
        <w:rPr>
          <w:rFonts w:hint="eastAsia" w:ascii="仿宋" w:hAnsi="仿宋" w:eastAsia="仿宋" w:cs="仿宋"/>
          <w:b/>
          <w:bCs/>
          <w:sz w:val="30"/>
          <w:szCs w:val="30"/>
          <w:highlight w:val="none"/>
          <w:lang w:val="zh-CN"/>
        </w:rPr>
        <w:t xml:space="preserve">特勤服务季度考核表</w:t>
      </w:r>
      <w:r/>
    </w:p>
    <w:tbl>
      <w:tblPr>
        <w:tblStyle w:val="870"/>
        <w:tblW w:w="0" w:type="auto"/>
        <w:tblInd w:w="93" w:type="dxa"/>
        <w:tblLayout w:type="fixed"/>
        <w:tblCellMar>
          <w:left w:w="108" w:type="dxa"/>
          <w:top w:w="0" w:type="dxa"/>
          <w:right w:w="108" w:type="dxa"/>
          <w:bottom w:w="0" w:type="dxa"/>
        </w:tblCellMar>
        <w:tblLook w:val="04A0" w:firstRow="1" w:lastRow="0" w:firstColumn="1" w:lastColumn="0" w:noHBand="0" w:noVBand="1"/>
      </w:tblPr>
      <w:tblGrid>
        <w:gridCol w:w="548"/>
        <w:gridCol w:w="1019"/>
        <w:gridCol w:w="784"/>
        <w:gridCol w:w="2994"/>
        <w:gridCol w:w="1820"/>
        <w:gridCol w:w="1181"/>
        <w:gridCol w:w="1111"/>
      </w:tblGrid>
      <w:tr>
        <w:trPr>
          <w:trHeight w:val="630"/>
          <w:tblHeader/>
        </w:trPr>
        <w:tc>
          <w:tcPr>
            <w:tcBorders>
              <w:top w:val="single" w:color="auto" w:sz="4" w:space="0"/>
              <w:left w:val="single" w:color="auto" w:sz="4" w:space="0"/>
              <w:bottom w:val="single" w:color="auto" w:sz="4" w:space="0"/>
              <w:right w:val="single" w:color="auto" w:sz="4" w:space="0"/>
            </w:tcBorders>
            <w:tcW w:w="548"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考核项目</w:t>
            </w:r>
            <w:r/>
          </w:p>
        </w:tc>
        <w:tc>
          <w:tcPr>
            <w:tcBorders>
              <w:top w:val="single" w:color="auto"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标准分</w:t>
            </w:r>
            <w:r/>
          </w:p>
        </w:tc>
        <w:tc>
          <w:tcPr>
            <w:tcBorders>
              <w:top w:val="single" w:color="auto" w:sz="4" w:space="0"/>
              <w:left w:val="none" w:color="000000" w:sz="4" w:space="0"/>
              <w:bottom w:val="single" w:color="auto" w:sz="4" w:space="0"/>
              <w:right w:val="single" w:color="auto" w:sz="4" w:space="0"/>
            </w:tcBorders>
            <w:tcW w:w="299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考核办法</w:t>
            </w:r>
            <w:r/>
          </w:p>
        </w:tc>
        <w:tc>
          <w:tcPr>
            <w:tcBorders>
              <w:top w:val="single" w:color="auto"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扣分</w:t>
            </w:r>
            <w:r/>
          </w:p>
        </w:tc>
        <w:tc>
          <w:tcPr>
            <w:tcBorders>
              <w:top w:val="single" w:color="auto" w:sz="4" w:space="0"/>
              <w:left w:val="none" w:color="000000" w:sz="4" w:space="0"/>
              <w:bottom w:val="single" w:color="auto" w:sz="4" w:space="0"/>
              <w:right w:val="single" w:color="auto" w:sz="4" w:space="0"/>
            </w:tcBorders>
            <w:tcW w:w="118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实得分</w:t>
            </w:r>
            <w:r/>
          </w:p>
        </w:tc>
        <w:tc>
          <w:tcPr>
            <w:tcBorders>
              <w:top w:val="single" w:color="auto" w:sz="4" w:space="0"/>
              <w:left w:val="none" w:color="000000" w:sz="4" w:space="0"/>
              <w:bottom w:val="single" w:color="auto" w:sz="4" w:space="0"/>
              <w:right w:val="single" w:color="auto" w:sz="4" w:space="0"/>
            </w:tcBorders>
            <w:tcW w:w="111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r>
      <w:tr>
        <w:trPr>
          <w:trHeight w:val="1028"/>
        </w:trPr>
        <w:tc>
          <w:tcPr>
            <w:tcBorders>
              <w:top w:val="none" w:color="000000" w:sz="4" w:space="0"/>
              <w:left w:val="single" w:color="auto" w:sz="4" w:space="0"/>
              <w:bottom w:val="single" w:color="auto" w:sz="4" w:space="0"/>
              <w:right w:val="single" w:color="auto" w:sz="4" w:space="0"/>
            </w:tcBorders>
            <w:tcW w:w="548"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标准着装</w:t>
            </w:r>
            <w:r/>
          </w:p>
        </w:tc>
        <w:tc>
          <w:tcPr>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2994"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按照特勤队伍着装标准着装，保持仪容工整。</w:t>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不按照标准着装，发现每人次扣1分</w:t>
            </w:r>
            <w:r/>
          </w:p>
        </w:tc>
        <w:tc>
          <w:tcPr>
            <w:tcBorders>
              <w:top w:val="none" w:color="000000" w:sz="4" w:space="0"/>
              <w:left w:val="none" w:color="000000" w:sz="4" w:space="0"/>
              <w:bottom w:val="single" w:color="auto" w:sz="4" w:space="0"/>
              <w:right w:val="single" w:color="auto" w:sz="4" w:space="0"/>
            </w:tcBorders>
            <w:tcW w:w="118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11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971"/>
        </w:trPr>
        <w:tc>
          <w:tcPr>
            <w:tcBorders>
              <w:top w:val="none" w:color="000000" w:sz="4" w:space="0"/>
              <w:left w:val="single" w:color="auto" w:sz="4" w:space="0"/>
              <w:bottom w:val="single" w:color="auto" w:sz="4" w:space="0"/>
              <w:right w:val="single" w:color="auto" w:sz="4" w:space="0"/>
            </w:tcBorders>
            <w:tcW w:w="548"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考核考勤</w:t>
            </w:r>
            <w:r/>
          </w:p>
        </w:tc>
        <w:tc>
          <w:tcPr>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w:t>
            </w:r>
            <w:r/>
          </w:p>
        </w:tc>
        <w:tc>
          <w:tcPr>
            <w:tcBorders>
              <w:top w:val="none" w:color="000000" w:sz="4" w:space="0"/>
              <w:left w:val="none" w:color="000000" w:sz="4" w:space="0"/>
              <w:bottom w:val="single" w:color="auto" w:sz="4" w:space="0"/>
              <w:right w:val="single" w:color="auto" w:sz="4" w:space="0"/>
            </w:tcBorders>
            <w:tcW w:w="2994"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遵守考核考勤制度、作息时间制定、请销假制度；严禁无故旷工、迟到和早退。</w:t>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发现一次旷工、迟到或早退，每次扣1分</w:t>
            </w:r>
            <w:r/>
          </w:p>
        </w:tc>
        <w:tc>
          <w:tcPr>
            <w:tcBorders>
              <w:top w:val="none" w:color="000000" w:sz="4" w:space="0"/>
              <w:left w:val="none" w:color="000000" w:sz="4" w:space="0"/>
              <w:bottom w:val="single" w:color="auto" w:sz="4" w:space="0"/>
              <w:right w:val="single" w:color="auto" w:sz="4" w:space="0"/>
            </w:tcBorders>
            <w:tcW w:w="118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11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1269"/>
        </w:trPr>
        <w:tc>
          <w:tcPr>
            <w:tcBorders>
              <w:top w:val="none" w:color="000000" w:sz="4" w:space="0"/>
              <w:left w:val="single" w:color="auto" w:sz="4" w:space="0"/>
              <w:bottom w:val="single" w:color="auto" w:sz="4" w:space="0"/>
              <w:right w:val="single" w:color="auto" w:sz="4" w:space="0"/>
            </w:tcBorders>
            <w:tcW w:w="548"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训练学习</w:t>
            </w:r>
            <w:r/>
          </w:p>
        </w:tc>
        <w:tc>
          <w:tcPr>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2994"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常态化组织特勤的训练、理论学习。</w:t>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不定期组织特勤训练、理论学习的，由甲方酌情扣分</w:t>
            </w:r>
            <w:r/>
          </w:p>
        </w:tc>
        <w:tc>
          <w:tcPr>
            <w:tcBorders>
              <w:top w:val="none" w:color="000000" w:sz="4" w:space="0"/>
              <w:left w:val="none" w:color="000000" w:sz="4" w:space="0"/>
              <w:bottom w:val="single" w:color="auto" w:sz="4" w:space="0"/>
              <w:right w:val="single" w:color="auto" w:sz="4" w:space="0"/>
            </w:tcBorders>
            <w:tcW w:w="118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11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989"/>
        </w:trPr>
        <w:tc>
          <w:tcPr>
            <w:tcBorders>
              <w:top w:val="none" w:color="000000" w:sz="4" w:space="0"/>
              <w:left w:val="single" w:color="auto" w:sz="4" w:space="0"/>
              <w:bottom w:val="single" w:color="auto" w:sz="4" w:space="0"/>
              <w:right w:val="single" w:color="auto" w:sz="4" w:space="0"/>
            </w:tcBorders>
            <w:tcW w:w="548"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工作任务</w:t>
            </w:r>
            <w:r/>
          </w:p>
        </w:tc>
        <w:tc>
          <w:tcPr>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w:t>
            </w:r>
            <w:r/>
          </w:p>
        </w:tc>
        <w:tc>
          <w:tcPr>
            <w:tcBorders>
              <w:top w:val="none" w:color="000000" w:sz="4" w:space="0"/>
              <w:left w:val="none" w:color="000000" w:sz="4" w:space="0"/>
              <w:bottom w:val="single" w:color="auto" w:sz="4" w:space="0"/>
              <w:right w:val="single" w:color="auto" w:sz="4" w:space="0"/>
            </w:tcBorders>
            <w:tcW w:w="2994"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圆满完成街道交办的工作及任务。</w:t>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不能完成街道交办的任务，由甲方酌情扣分</w:t>
            </w:r>
            <w:r/>
          </w:p>
        </w:tc>
        <w:tc>
          <w:tcPr>
            <w:tcBorders>
              <w:top w:val="none" w:color="000000" w:sz="4" w:space="0"/>
              <w:left w:val="none" w:color="000000" w:sz="4" w:space="0"/>
              <w:bottom w:val="single" w:color="auto" w:sz="4" w:space="0"/>
              <w:right w:val="single" w:color="auto" w:sz="4" w:space="0"/>
            </w:tcBorders>
            <w:tcW w:w="118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11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r>
        <w:trPr>
          <w:trHeight w:val="1259"/>
        </w:trPr>
        <w:tc>
          <w:tcPr>
            <w:tcBorders>
              <w:top w:val="none" w:color="000000" w:sz="4" w:space="0"/>
              <w:left w:val="single" w:color="auto" w:sz="4" w:space="0"/>
              <w:bottom w:val="single" w:color="auto" w:sz="4" w:space="0"/>
              <w:right w:val="single" w:color="auto" w:sz="4" w:space="0"/>
            </w:tcBorders>
            <w:tcW w:w="548"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p>
        </w:tc>
        <w:tc>
          <w:tcPr>
            <w:tcBorders>
              <w:top w:val="none" w:color="000000" w:sz="4" w:space="0"/>
              <w:left w:val="none" w:color="000000" w:sz="4" w:space="0"/>
              <w:bottom w:val="single" w:color="auto" w:sz="4" w:space="0"/>
              <w:right w:val="single" w:color="auto" w:sz="4" w:space="0"/>
            </w:tcBorders>
            <w:tcW w:w="1019"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w:t>
            </w:r>
            <w:r/>
          </w:p>
        </w:tc>
        <w:tc>
          <w:tcPr>
            <w:tcBorders>
              <w:top w:val="none" w:color="000000" w:sz="4" w:space="0"/>
              <w:left w:val="none" w:color="000000" w:sz="4" w:space="0"/>
              <w:bottom w:val="single" w:color="auto" w:sz="4" w:space="0"/>
              <w:right w:val="single" w:color="auto" w:sz="4" w:space="0"/>
            </w:tcBorders>
            <w:tcW w:w="784"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p>
        </w:tc>
        <w:tc>
          <w:tcPr>
            <w:tcBorders>
              <w:top w:val="none" w:color="000000" w:sz="4" w:space="0"/>
              <w:left w:val="none" w:color="000000" w:sz="4" w:space="0"/>
              <w:bottom w:val="single" w:color="auto" w:sz="4" w:space="0"/>
              <w:right w:val="single" w:color="auto" w:sz="4" w:space="0"/>
            </w:tcBorders>
            <w:tcW w:w="2994" w:type="dxa"/>
            <w:vAlign w:val="center"/>
            <w:textDirection w:val="lrTb"/>
            <w:noWrap w:val="false"/>
          </w:tcPr>
          <w:p>
            <w:pPr>
              <w:jc w:val="lef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建言献策或有突出表现的 </w:t>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建言献策，被中队采纳的，一次加1分；具有突出表现或贡献的，由甲方酌情加分</w:t>
            </w:r>
            <w:r/>
          </w:p>
        </w:tc>
        <w:tc>
          <w:tcPr>
            <w:tcBorders>
              <w:top w:val="none" w:color="000000" w:sz="4" w:space="0"/>
              <w:left w:val="none" w:color="000000" w:sz="4" w:space="0"/>
              <w:bottom w:val="single" w:color="auto" w:sz="4" w:space="0"/>
              <w:right w:val="single" w:color="auto" w:sz="4" w:space="0"/>
            </w:tcBorders>
            <w:tcW w:w="118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1111" w:type="dxa"/>
            <w:vAlign w:val="center"/>
            <w:textDirection w:val="lrTb"/>
            <w:noWrap w:val="false"/>
          </w:tcPr>
          <w:p>
            <w:pPr>
              <w:jc w:val="center"/>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p>
        </w:tc>
      </w:tr>
    </w:tbl>
    <w:p>
      <w:pPr>
        <w:spacing w:line="44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p>
      <w:pPr>
        <w:spacing w:line="360" w:lineRule="exact"/>
        <w:rPr>
          <w:rFonts w:hint="eastAsia" w:ascii="仿宋" w:hAnsi="仿宋" w:eastAsia="仿宋" w:cs="仿宋"/>
          <w:b/>
          <w:bCs/>
          <w:sz w:val="24"/>
          <w:szCs w:val="24"/>
          <w:highlight w:val="none"/>
        </w:rPr>
      </w:pPr>
      <w:r>
        <w:rPr>
          <w:rFonts w:hint="eastAsia" w:ascii="仿宋" w:hAnsi="仿宋" w:eastAsia="仿宋" w:cs="仿宋"/>
          <w:color w:val="000000"/>
          <w:sz w:val="24"/>
          <w:szCs w:val="24"/>
          <w:highlight w:val="none"/>
        </w:rPr>
        <w:t xml:space="preserve">    以上考核表由甲方按季度对乙方进行考核打分，季度考核实际得分满90分（含）以上为优良；85~89分（含）为合格；低于85分的为不合格，每分扣款150元，同时对乙方提出警示；一年内累计两个季度考核不合格，甲方有权单方面解除合同。</w:t>
      </w:r>
      <w:r/>
    </w:p>
    <w:p>
      <w:pPr>
        <w:ind w:firstLine="560"/>
        <w:spacing w:line="500" w:lineRule="exact"/>
        <w:rPr>
          <w:rFonts w:ascii="黑体" w:hAnsi="黑体" w:eastAsia="黑体"/>
          <w:sz w:val="28"/>
          <w:szCs w:val="28"/>
          <w:highlight w:val="none"/>
        </w:rPr>
      </w:pPr>
      <w:r>
        <w:rPr>
          <w:rFonts w:hint="eastAsia" w:ascii="黑体" w:hAnsi="黑体" w:eastAsia="黑体"/>
          <w:sz w:val="28"/>
          <w:szCs w:val="28"/>
          <w:highlight w:val="none"/>
          <w:lang w:val="en-US" w:eastAsia="zh-CN"/>
        </w:rPr>
        <w:t xml:space="preserve">七</w:t>
      </w:r>
      <w:r>
        <w:rPr>
          <w:rFonts w:hint="eastAsia" w:ascii="黑体" w:hAnsi="黑体" w:eastAsia="黑体"/>
          <w:sz w:val="28"/>
          <w:szCs w:val="28"/>
          <w:highlight w:val="none"/>
        </w:rPr>
        <w:t xml:space="preserve">、付款方式</w:t>
      </w:r>
      <w:r/>
    </w:p>
    <w:p>
      <w:pPr>
        <w:ind w:firstLine="560"/>
        <w:pageBreakBefore w:val="0"/>
        <w:spacing w:line="520" w:lineRule="exact"/>
        <w:widowControl w:val="off"/>
        <w:rPr>
          <w:rFonts w:hint="eastAsia" w:ascii="仿宋" w:hAnsi="仿宋" w:eastAsia="仿宋" w:cs="仿宋"/>
          <w:sz w:val="28"/>
          <w:szCs w:val="28"/>
          <w:highlight w:val="none"/>
        </w:rPr>
      </w:pPr>
      <w:r>
        <w:rPr>
          <w:rFonts w:hint="eastAsia" w:ascii="仿宋" w:hAnsi="仿宋" w:eastAsia="仿宋" w:cs="仿宋"/>
          <w:sz w:val="28"/>
          <w:szCs w:val="28"/>
          <w:highlight w:val="none"/>
          <w:lang w:val="zh-TW" w:eastAsia="zh-CN" w:bidi="zh-TW"/>
        </w:rPr>
        <w:t xml:space="preserve">供应商按照合同约定内容提供服务并经采购人考核合格，根据合同金额在服务期内每半年付款一次。</w:t>
      </w:r>
      <w:r>
        <w:rPr>
          <w:rFonts w:hint="eastAsia" w:ascii="仿宋" w:hAnsi="仿宋" w:eastAsia="仿宋" w:cs="仿宋"/>
          <w:sz w:val="28"/>
          <w:szCs w:val="28"/>
          <w:highlight w:val="none"/>
        </w:rPr>
        <w:t xml:space="preserve">支付前，需出具税务部门开具的正式税票。</w:t>
      </w:r>
      <w:r/>
    </w:p>
    <w:p>
      <w:pPr>
        <w:ind w:firstLine="560"/>
        <w:spacing w:line="500" w:lineRule="exact"/>
        <w:rPr>
          <w:rFonts w:hint="default" w:ascii="仿宋" w:hAnsi="仿宋" w:eastAsia="黑体"/>
          <w:color w:val="auto"/>
          <w:sz w:val="28"/>
          <w:szCs w:val="28"/>
          <w:highlight w:val="none"/>
          <w:lang w:val="en-US" w:eastAsia="zh-CN"/>
        </w:rPr>
        <w:outlineLvl w:val="1"/>
      </w:pPr>
      <w:r>
        <w:rPr>
          <w:rFonts w:hint="eastAsia" w:ascii="黑体" w:hAnsi="黑体" w:eastAsia="黑体"/>
          <w:color w:val="auto"/>
          <w:sz w:val="28"/>
          <w:szCs w:val="28"/>
          <w:highlight w:val="none"/>
          <w:lang w:val="en-US" w:eastAsia="zh-CN"/>
        </w:rPr>
        <w:t xml:space="preserve">八</w:t>
      </w: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val="en-US" w:eastAsia="zh-CN"/>
        </w:rPr>
        <w:t xml:space="preserve">报价要求</w:t>
      </w:r>
      <w:r/>
    </w:p>
    <w:p>
      <w:pPr>
        <w:ind w:firstLine="560"/>
        <w:pageBreakBefore w:val="0"/>
        <w:spacing w:line="520" w:lineRule="exact"/>
        <w:widowControl w:val="off"/>
        <w:rPr>
          <w:rFonts w:ascii="仿宋" w:hAnsi="仿宋" w:eastAsia="仿宋" w:cs="仿宋"/>
          <w:sz w:val="28"/>
          <w:szCs w:val="28"/>
          <w:highlight w:val="none"/>
          <w:lang w:val="zh-TW" w:bidi="zh-TW"/>
        </w:rPr>
      </w:pPr>
      <w:r>
        <w:rPr>
          <w:rFonts w:hint="eastAsia" w:ascii="仿宋" w:hAnsi="仿宋" w:eastAsia="仿宋" w:cs="仿宋"/>
          <w:sz w:val="28"/>
          <w:szCs w:val="28"/>
          <w:highlight w:val="none"/>
          <w:lang w:val="zh-TW" w:bidi="zh-TW"/>
        </w:rPr>
        <w:t xml:space="preserve">（一）报价要求：响应供应商的响应报价，应是完成所响应项目的全部工作的报价，包括</w:t>
      </w:r>
      <w:r>
        <w:rPr>
          <w:rFonts w:hint="eastAsia" w:ascii="仿宋" w:hAnsi="仿宋" w:eastAsia="仿宋" w:cs="仿宋"/>
          <w:sz w:val="28"/>
          <w:szCs w:val="28"/>
          <w:highlight w:val="none"/>
          <w:lang w:val="zh-TW" w:eastAsia="zh-CN" w:bidi="zh-TW"/>
        </w:rPr>
        <w:t xml:space="preserve">人员工资、培训费、相关福利费用、</w:t>
      </w:r>
      <w:r>
        <w:rPr>
          <w:rFonts w:hint="eastAsia" w:ascii="仿宋" w:hAnsi="仿宋" w:eastAsia="仿宋" w:cs="仿宋"/>
          <w:sz w:val="28"/>
          <w:szCs w:val="28"/>
          <w:highlight w:val="none"/>
          <w:lang w:val="zh-TW" w:bidi="zh-TW"/>
        </w:rPr>
        <w:t xml:space="preserve">代理服务费、保险、利润、税金、政策性文件规定及合同包含的所有风险、责任等一切与之相关费用。在响应报价中应考虑各类措施费用，采购人不再额外支付其他任何费用。</w:t>
      </w:r>
      <w:r/>
    </w:p>
    <w:p>
      <w:pPr>
        <w:ind w:firstLine="560"/>
        <w:pageBreakBefore w:val="0"/>
        <w:spacing w:line="520" w:lineRule="exact"/>
        <w:widowControl w:val="off"/>
        <w:rPr>
          <w:rFonts w:ascii="仿宋" w:hAnsi="仿宋" w:eastAsia="仿宋" w:cs="仿宋"/>
          <w:sz w:val="28"/>
          <w:szCs w:val="28"/>
          <w:highlight w:val="none"/>
          <w:lang w:val="zh-TW" w:bidi="zh-TW"/>
        </w:rPr>
      </w:pPr>
      <w:r>
        <w:rPr>
          <w:rFonts w:hint="eastAsia" w:ascii="仿宋" w:hAnsi="仿宋" w:eastAsia="仿宋" w:cs="仿宋"/>
          <w:sz w:val="28"/>
          <w:szCs w:val="28"/>
          <w:highlight w:val="none"/>
          <w:lang w:val="zh-TW" w:bidi="zh-TW"/>
        </w:rPr>
        <w:t xml:space="preserve">（二）响应供应商的最终结算价应对采购文件内的全部内容进行报价，采购文件未列明，而供应商认为其他必需的费用也需列入报价。在合同实施时，采购方将不予支付成交人没有填列的项目费用，并认为此项目的费用已包括在报价中。</w:t>
      </w:r>
      <w:r/>
    </w:p>
    <w:p>
      <w:pPr>
        <w:contextualSpacing/>
        <w:ind w:firstLine="560"/>
        <w:shd w:val="clear" w:color="auto" w:fill="ffffff"/>
        <w:widowControl/>
        <w:rPr>
          <w:rFonts w:hint="default" w:ascii="仿宋" w:hAnsi="仿宋" w:eastAsia="仿宋"/>
          <w:color w:val="auto"/>
          <w:sz w:val="28"/>
          <w:szCs w:val="28"/>
          <w:highlight w:val="none"/>
          <w:u w:val="single"/>
          <w:lang w:val="en-US" w:eastAsia="zh-CN"/>
        </w:rPr>
        <w:outlineLvl w:val="1"/>
      </w:pPr>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、其他要求</w:t>
      </w:r>
      <w:r/>
    </w:p>
    <w:p>
      <w:pPr>
        <w:ind w:left="0" w:right="0" w:firstLine="560"/>
        <w:jc w:val="both"/>
        <w:keepLines w:val="0"/>
        <w:keepNext w:val="0"/>
        <w:spacing w:before="0" w:beforeAutospacing="0" w:after="0" w:afterAutospacing="0" w:line="520" w:lineRule="exact"/>
        <w:widowControl w:val="off"/>
        <w:rPr>
          <w:rFonts w:hint="eastAsia" w:ascii="仿宋" w:hAnsi="仿宋" w:eastAsia="仿宋" w:cs="仿宋"/>
          <w:bCs/>
          <w:color w:val="auto"/>
          <w:sz w:val="28"/>
          <w:szCs w:val="28"/>
          <w:highlight w:val="none"/>
        </w:rPr>
        <w:suppressLineNumbers w:val="0"/>
      </w:pPr>
      <w:r>
        <w:rPr>
          <w:rFonts w:hint="eastAsia" w:ascii="仿宋" w:hAnsi="仿宋" w:eastAsia="仿宋" w:cs="仿宋"/>
          <w:bCs/>
          <w:color w:val="auto"/>
          <w:sz w:val="28"/>
          <w:szCs w:val="28"/>
          <w:highlight w:val="none"/>
          <w:lang w:val="en-US" w:eastAsia="zh-CN"/>
        </w:rPr>
        <w:t xml:space="preserve">1.本项目成交后不允许进行分包和转包，一经发现，采购人有权单方面终止合同。</w:t>
      </w:r>
      <w:r/>
    </w:p>
    <w:p>
      <w:pPr>
        <w:ind w:left="0" w:right="0" w:firstLine="560"/>
        <w:jc w:val="both"/>
        <w:keepLines w:val="0"/>
        <w:keepNext w:val="0"/>
        <w:spacing w:before="0" w:beforeAutospacing="0" w:after="0" w:afterAutospacing="0" w:line="500" w:lineRule="exact"/>
        <w:widowControl w:val="off"/>
        <w:rPr>
          <w:rFonts w:hint="eastAsia" w:ascii="仿宋" w:hAnsi="仿宋" w:eastAsia="仿宋" w:cs="仿宋"/>
          <w:b/>
          <w:bCs w:val="0"/>
          <w:color w:val="auto"/>
          <w:sz w:val="28"/>
          <w:szCs w:val="28"/>
          <w:highlight w:val="none"/>
        </w:rPr>
        <w:suppressLineNumbers w:val="0"/>
      </w:pPr>
      <w:r>
        <w:rPr>
          <w:rFonts w:hint="eastAsia" w:ascii="仿宋" w:hAnsi="仿宋" w:eastAsia="仿宋" w:cs="仿宋"/>
          <w:bCs/>
          <w:color w:val="auto"/>
          <w:sz w:val="28"/>
          <w:szCs w:val="28"/>
          <w:highlight w:val="none"/>
          <w:lang w:val="en-US" w:eastAsia="zh-CN"/>
        </w:rPr>
        <w:t xml:space="preserve">2.</w:t>
      </w:r>
      <w:r>
        <w:rPr>
          <w:rFonts w:hint="eastAsia" w:ascii="仿宋" w:hAnsi="仿宋" w:eastAsia="仿宋" w:cs="仿宋"/>
          <w:bCs/>
          <w:color w:val="auto"/>
          <w:sz w:val="28"/>
          <w:szCs w:val="28"/>
          <w:highlight w:val="none"/>
          <w:lang w:val="en-US" w:eastAsia="zh-CN" w:bidi="ar"/>
        </w:rPr>
        <w:t xml:space="preserve">成交供应商应做好提交声明函、承诺函等响应原件的核查准备，采购结束后，在确认采购结果之前，采购人将对成交供应商响应文件中所提供的证明文件进行核实，如发现不一致，则另行确定成交结果。</w:t>
      </w:r>
      <w:r/>
    </w:p>
    <w:p>
      <w:pPr>
        <w:rPr>
          <w:rFonts w:ascii="方正小标宋简体" w:eastAsia="方正小标宋简体"/>
          <w:bCs/>
          <w:sz w:val="32"/>
          <w:szCs w:val="32"/>
          <w:highlight w:val="none"/>
        </w:rPr>
      </w:pPr>
      <w:r>
        <w:rPr>
          <w:rFonts w:ascii="方正小标宋简体" w:eastAsia="方正小标宋简体"/>
          <w:bCs/>
          <w:sz w:val="32"/>
          <w:szCs w:val="32"/>
          <w:highlight w:val="none"/>
        </w:rPr>
        <w:br w:type="page" w:clear="all"/>
      </w:r>
      <w:r/>
    </w:p>
    <w:p>
      <w:pPr>
        <w:ind w:left="0" w:right="0"/>
        <w:jc w:val="center"/>
        <w:keepLines w:val="0"/>
        <w:keepNext w:val="0"/>
        <w:spacing w:before="0" w:beforeAutospacing="0" w:after="0" w:afterAutospacing="0"/>
        <w:widowControl w:val="off"/>
        <w:rPr>
          <w:rFonts w:ascii="方正小标宋简体" w:eastAsia="方正小标宋简体"/>
          <w:bCs/>
          <w:sz w:val="32"/>
          <w:szCs w:val="32"/>
          <w:highlight w:val="none"/>
        </w:rPr>
        <w:suppressLineNumbers w:val="0"/>
      </w:pP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四</w:t>
      </w:r>
      <w:r>
        <w:rPr>
          <w:rFonts w:hint="eastAsia" w:ascii="方正小标宋简体" w:eastAsia="方正小标宋简体"/>
          <w:bCs/>
          <w:sz w:val="32"/>
          <w:szCs w:val="32"/>
          <w:highlight w:val="none"/>
        </w:rPr>
        <w:t xml:space="preserve">章 合同文本</w:t>
      </w:r>
      <w:r/>
    </w:p>
    <w:p>
      <w:pPr>
        <w:jc w:val="center"/>
        <w:spacing w:line="360" w:lineRule="auto"/>
        <w:rPr>
          <w:rFonts w:hint="eastAsia" w:ascii="宋体" w:hAnsi="宋体" w:eastAsia="宋体" w:cs="宋体"/>
          <w:sz w:val="36"/>
          <w:szCs w:val="36"/>
          <w:highlight w:val="none"/>
        </w:rPr>
      </w:pPr>
      <w:r>
        <w:rPr>
          <w:rFonts w:hint="eastAsia" w:ascii="Calibri" w:hAnsi="Calibri" w:eastAsia="宋体" w:cs="Times New Roman"/>
          <w:b/>
          <w:bCs/>
          <w:sz w:val="36"/>
          <w:szCs w:val="36"/>
          <w:highlight w:val="none"/>
          <w:u w:val="none"/>
        </w:rPr>
        <w:t xml:space="preserve">如皋市政府采购</w:t>
      </w:r>
      <w:r>
        <w:rPr>
          <w:rFonts w:hint="eastAsia" w:ascii="宋体" w:hAnsi="宋体" w:eastAsia="宋体" w:cs="宋体"/>
          <w:b/>
          <w:bCs/>
          <w:sz w:val="36"/>
          <w:szCs w:val="36"/>
          <w:highlight w:val="none"/>
        </w:rPr>
        <w:t xml:space="preserve">合同</w:t>
      </w:r>
      <w:r/>
    </w:p>
    <w:p>
      <w:pPr>
        <w:jc w:val="center"/>
        <w:spacing w:line="360" w:lineRule="auto"/>
        <w:rPr>
          <w:rFonts w:hint="eastAsia" w:ascii="Calibri" w:hAnsi="Calibri" w:eastAsia="宋体" w:cs="Times New Roman"/>
          <w:b/>
          <w:bCs/>
          <w:sz w:val="36"/>
          <w:szCs w:val="36"/>
          <w:highlight w:val="none"/>
          <w:u w:val="none"/>
        </w:rPr>
      </w:pPr>
      <w:r>
        <w:rPr>
          <w:rFonts w:hint="eastAsia" w:ascii="Calibri" w:hAnsi="Calibri" w:eastAsia="宋体" w:cs="Times New Roman"/>
          <w:b/>
          <w:bCs/>
          <w:sz w:val="36"/>
          <w:szCs w:val="36"/>
          <w:highlight w:val="none"/>
          <w:u w:val="none"/>
        </w:rPr>
      </w:r>
      <w:r/>
    </w:p>
    <w:p>
      <w:pPr>
        <w:jc w:val="center"/>
        <w:spacing w:line="360" w:lineRule="auto"/>
        <w:rPr>
          <w:b/>
          <w:sz w:val="36"/>
          <w:szCs w:val="36"/>
          <w:highlight w:val="none"/>
          <w:u w:val="single"/>
        </w:rPr>
      </w:pPr>
      <w:r>
        <w:rPr>
          <w:b/>
          <w:sz w:val="36"/>
          <w:szCs w:val="36"/>
          <w:highlight w:val="none"/>
          <w:u w:val="single"/>
        </w:rPr>
      </w:r>
      <w:r/>
    </w:p>
    <w:p>
      <w:pPr>
        <w:jc w:val="center"/>
        <w:spacing w:line="360" w:lineRule="auto"/>
        <w:rPr>
          <w:rFonts w:hint="eastAsia" w:ascii="宋体" w:hAnsi="宋体" w:eastAsia="宋体" w:cs="宋体"/>
          <w:sz w:val="36"/>
          <w:szCs w:val="36"/>
          <w:highlight w:val="none"/>
          <w:u w:val="none"/>
        </w:rPr>
      </w:pPr>
      <w:r>
        <w:rPr>
          <w:sz w:val="36"/>
          <w:szCs w:val="36"/>
          <w:highlight w:val="none"/>
        </w:rPr>
        <w:t xml:space="preserve">                                                </w:t>
      </w:r>
      <w:r>
        <w:rPr>
          <w:rFonts w:hint="eastAsia"/>
          <w:sz w:val="36"/>
          <w:szCs w:val="36"/>
          <w:highlight w:val="none"/>
        </w:rPr>
        <w:t xml:space="preserve">        </w:t>
      </w:r>
      <w:r>
        <w:rPr>
          <w:rFonts w:hint="eastAsia"/>
          <w:b/>
          <w:bCs/>
          <w:sz w:val="36"/>
          <w:szCs w:val="36"/>
          <w:highlight w:val="none"/>
          <w:u w:val="single"/>
        </w:rPr>
        <w:t xml:space="preserve">         </w:t>
      </w:r>
      <w:r>
        <w:rPr>
          <w:rFonts w:hint="eastAsia"/>
          <w:b/>
          <w:bCs/>
          <w:sz w:val="36"/>
          <w:szCs w:val="36"/>
          <w:highlight w:val="none"/>
        </w:rPr>
        <w:t xml:space="preserve"> </w:t>
      </w:r>
      <w:r>
        <w:rPr>
          <w:rFonts w:hint="eastAsia"/>
          <w:b/>
          <w:bCs/>
          <w:sz w:val="36"/>
          <w:szCs w:val="36"/>
          <w:highlight w:val="none"/>
          <w:u w:val="single"/>
        </w:rPr>
        <w:t xml:space="preserve">      </w:t>
      </w:r>
      <w:r>
        <w:rPr>
          <w:rFonts w:hint="eastAsia"/>
          <w:b/>
          <w:bCs/>
          <w:sz w:val="36"/>
          <w:szCs w:val="36"/>
          <w:highlight w:val="none"/>
          <w:u w:val="none"/>
          <w:lang w:val="en-US" w:eastAsia="zh-CN"/>
        </w:rPr>
        <w:t xml:space="preserve">项目名称：</w:t>
      </w:r>
      <w:r>
        <w:rPr>
          <w:rFonts w:hint="eastAsia" w:ascii="宋体" w:hAnsi="宋体" w:eastAsia="宋体" w:cs="宋体"/>
          <w:b/>
          <w:bCs/>
          <w:sz w:val="36"/>
          <w:szCs w:val="36"/>
          <w:highlight w:val="none"/>
          <w:u w:val="none"/>
        </w:rPr>
        <w:t xml:space="preserve">高新区（如城）政府购买特勤服务</w:t>
      </w:r>
      <w:r/>
    </w:p>
    <w:p>
      <w:pPr>
        <w:rPr>
          <w:b/>
          <w:sz w:val="36"/>
          <w:szCs w:val="36"/>
          <w:highlight w:val="none"/>
          <w:u w:val="single"/>
        </w:rPr>
      </w:pPr>
      <w:r>
        <w:rPr>
          <w:b/>
          <w:sz w:val="36"/>
          <w:szCs w:val="36"/>
          <w:highlight w:val="none"/>
        </w:rPr>
        <w:t xml:space="preserve">      计划编号：</w:t>
      </w:r>
      <w:r>
        <w:rPr>
          <w:rFonts w:hint="eastAsia"/>
          <w:b/>
          <w:sz w:val="36"/>
          <w:szCs w:val="36"/>
          <w:highlight w:val="none"/>
          <w:lang w:val="en-US" w:eastAsia="zh-CN"/>
        </w:rPr>
        <w:t xml:space="preserve">J</w:t>
      </w:r>
      <w:r>
        <w:rPr>
          <w:rFonts w:hint="eastAsia"/>
          <w:b/>
          <w:sz w:val="36"/>
          <w:szCs w:val="36"/>
          <w:highlight w:val="none"/>
        </w:rPr>
        <w:t xml:space="preserve">SZC-320682-JSDZ-C2026-0041</w:t>
      </w:r>
      <w:r>
        <w:rPr>
          <w:b/>
          <w:sz w:val="36"/>
          <w:szCs w:val="36"/>
          <w:highlight w:val="none"/>
        </w:rPr>
        <w:t xml:space="preserve">       </w:t>
      </w:r>
      <w:r>
        <w:rPr>
          <w:rFonts w:hint="eastAsia"/>
          <w:b/>
          <w:sz w:val="36"/>
          <w:szCs w:val="36"/>
          <w:highlight w:val="none"/>
        </w:rPr>
        <w:t xml:space="preserve">           </w:t>
      </w:r>
      <w:r/>
    </w:p>
    <w:p>
      <w:pPr>
        <w:ind w:firstLine="720"/>
        <w:spacing w:line="360" w:lineRule="auto"/>
        <w:rPr>
          <w:sz w:val="36"/>
          <w:szCs w:val="36"/>
          <w:highlight w:val="none"/>
        </w:rPr>
      </w:pPr>
      <w:r>
        <w:rPr>
          <w:sz w:val="36"/>
          <w:szCs w:val="36"/>
          <w:highlight w:val="none"/>
        </w:rPr>
      </w:r>
      <w:r/>
    </w:p>
    <w:p>
      <w:pPr>
        <w:ind w:firstLine="720"/>
        <w:spacing w:line="360" w:lineRule="auto"/>
        <w:rPr>
          <w:sz w:val="36"/>
          <w:szCs w:val="36"/>
          <w:highlight w:val="none"/>
        </w:rPr>
      </w:pPr>
      <w:r>
        <w:rPr>
          <w:sz w:val="36"/>
          <w:szCs w:val="36"/>
          <w:highlight w:val="none"/>
        </w:rPr>
        <w:t xml:space="preserve"> </w:t>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sz w:val="24"/>
          <w:highlight w:val="none"/>
        </w:rPr>
      </w:r>
      <w:r/>
    </w:p>
    <w:p>
      <w:pPr>
        <w:ind w:firstLine="1040"/>
        <w:spacing w:line="360" w:lineRule="auto"/>
        <w:rPr>
          <w:sz w:val="52"/>
          <w:szCs w:val="52"/>
          <w:highlight w:val="none"/>
        </w:rPr>
      </w:pPr>
      <w:r>
        <w:rPr>
          <w:sz w:val="52"/>
          <w:szCs w:val="52"/>
          <w:highlight w:val="none"/>
        </w:rPr>
      </w:r>
      <w:r/>
    </w:p>
    <w:p>
      <w:pPr>
        <w:pStyle w:val="904"/>
        <w:ind w:firstLine="1185"/>
        <w:spacing w:line="240" w:lineRule="auto"/>
        <w:rPr>
          <w:rFonts w:hint="eastAsia"/>
          <w:b/>
          <w:bCs/>
          <w:sz w:val="32"/>
          <w:highlight w:val="none"/>
        </w:rPr>
      </w:pPr>
      <w:r>
        <w:rPr>
          <w:rFonts w:hint="eastAsia"/>
          <w:b/>
          <w:sz w:val="36"/>
          <w:szCs w:val="36"/>
          <w:highlight w:val="none"/>
          <w:lang w:val="en-US" w:eastAsia="zh-CN"/>
        </w:rPr>
        <w:t xml:space="preserve">甲方</w:t>
      </w:r>
      <w:r>
        <w:rPr>
          <w:b/>
          <w:sz w:val="36"/>
          <w:szCs w:val="36"/>
          <w:highlight w:val="none"/>
        </w:rPr>
        <w:t xml:space="preserve">：</w:t>
      </w:r>
      <w:r>
        <w:rPr>
          <w:rFonts w:hint="eastAsia"/>
          <w:b/>
          <w:bCs/>
          <w:sz w:val="32"/>
          <w:highlight w:val="none"/>
        </w:rPr>
        <w:t xml:space="preserve">江苏省如皋高新技术产业开发区管理委员会</w:t>
      </w:r>
      <w:r/>
    </w:p>
    <w:p>
      <w:pPr>
        <w:ind w:firstLine="1084"/>
        <w:rPr>
          <w:b/>
          <w:sz w:val="36"/>
          <w:szCs w:val="36"/>
          <w:highlight w:val="none"/>
          <w:u w:val="single"/>
        </w:rPr>
      </w:pPr>
      <w:r>
        <w:rPr>
          <w:b/>
          <w:sz w:val="36"/>
          <w:szCs w:val="36"/>
          <w:highlight w:val="none"/>
          <w:u w:val="single"/>
        </w:rPr>
      </w:r>
      <w:r/>
    </w:p>
    <w:p>
      <w:pPr>
        <w:ind w:firstLine="1084"/>
        <w:jc w:val="both"/>
        <w:spacing w:line="360" w:lineRule="auto"/>
        <w:tabs>
          <w:tab w:val="left" w:pos="7380" w:leader="none"/>
        </w:tabs>
        <w:rPr>
          <w:b/>
          <w:bCs/>
          <w:sz w:val="36"/>
          <w:szCs w:val="36"/>
          <w:highlight w:val="none"/>
        </w:rPr>
      </w:pPr>
      <w:r>
        <w:rPr>
          <w:rFonts w:hint="eastAsia"/>
          <w:b/>
          <w:sz w:val="36"/>
          <w:szCs w:val="36"/>
          <w:highlight w:val="none"/>
          <w:lang w:val="en-US" w:eastAsia="zh-CN"/>
        </w:rPr>
        <w:t xml:space="preserve">乙方</w:t>
      </w:r>
      <w:r>
        <w:rPr>
          <w:b/>
          <w:sz w:val="36"/>
          <w:szCs w:val="36"/>
          <w:highlight w:val="none"/>
        </w:rPr>
        <w:t xml:space="preserve">：</w:t>
      </w:r>
      <w:r/>
    </w:p>
    <w:p>
      <w:pPr>
        <w:jc w:val="center"/>
        <w:spacing w:line="360" w:lineRule="auto"/>
        <w:rPr>
          <w:rFonts w:eastAsia="黑体"/>
          <w:sz w:val="44"/>
          <w:szCs w:val="44"/>
          <w:highlight w:val="none"/>
        </w:rPr>
      </w:pPr>
      <w:r>
        <w:rPr>
          <w:sz w:val="36"/>
          <w:szCs w:val="36"/>
          <w:highlight w:val="none"/>
        </w:rPr>
        <w:br w:type="page" w:clear="all"/>
      </w:r>
      <w:r>
        <w:rPr>
          <w:rFonts w:eastAsia="黑体"/>
          <w:sz w:val="44"/>
          <w:szCs w:val="44"/>
          <w:highlight w:val="none"/>
        </w:rPr>
        <w:t xml:space="preserve">如皋市政府采购合同</w:t>
      </w:r>
      <w:r/>
    </w:p>
    <w:p>
      <w:pPr>
        <w:jc w:val="left"/>
        <w:keepLines w:val="0"/>
        <w:keepNext w:val="0"/>
        <w:pageBreakBefore w:val="0"/>
        <w:spacing w:line="400" w:lineRule="exact"/>
        <w:widowControl w:val="off"/>
        <w:rPr>
          <w:rFonts w:hint="eastAsia" w:ascii="Calibri" w:hAnsi="Calibri" w:eastAsia="宋体" w:cs="Times New Roman"/>
          <w:b/>
          <w:sz w:val="24"/>
          <w:szCs w:val="20"/>
          <w:highlight w:val="none"/>
          <w:u w:val="single"/>
          <w:lang w:val="en-US" w:eastAsia="zh-CN" w:bidi="ar-SA"/>
        </w:rPr>
      </w:pPr>
      <w:r>
        <w:rPr>
          <w:rFonts w:hint="eastAsia" w:ascii="Calibri" w:hAnsi="Calibri" w:eastAsia="宋体" w:cs="Times New Roman"/>
          <w:b/>
          <w:sz w:val="24"/>
          <w:szCs w:val="20"/>
          <w:highlight w:val="none"/>
          <w:u w:val="none"/>
          <w:lang w:val="en-US" w:eastAsia="zh-CN" w:bidi="ar-SA"/>
        </w:rPr>
        <w:t xml:space="preserve">项目名称：</w:t>
      </w:r>
      <w:r>
        <w:rPr>
          <w:rFonts w:hint="eastAsia" w:ascii="Calibri" w:hAnsi="Calibri" w:eastAsia="宋体" w:cs="Times New Roman"/>
          <w:b/>
          <w:sz w:val="24"/>
          <w:szCs w:val="20"/>
          <w:highlight w:val="none"/>
          <w:u w:val="single"/>
          <w:lang w:val="en-US" w:eastAsia="zh-CN" w:bidi="ar-SA"/>
        </w:rPr>
        <w:t xml:space="preserve"> 高新区（如城）政府购买特勤服务               </w:t>
      </w:r>
      <w:r/>
    </w:p>
    <w:p>
      <w:pPr>
        <w:keepLines w:val="0"/>
        <w:keepNext w:val="0"/>
        <w:pageBreakBefore w:val="0"/>
        <w:spacing w:line="400" w:lineRule="exact"/>
        <w:widowControl w:val="off"/>
        <w:rPr>
          <w:rFonts w:hint="default" w:ascii="Calibri" w:hAnsi="Calibri" w:eastAsia="宋体" w:cs="Times New Roman"/>
          <w:b/>
          <w:sz w:val="24"/>
          <w:szCs w:val="20"/>
          <w:highlight w:val="none"/>
          <w:u w:val="single"/>
          <w:lang w:val="en-US" w:eastAsia="zh-CN" w:bidi="ar-SA"/>
        </w:rPr>
      </w:pPr>
      <w:r>
        <w:rPr>
          <w:rFonts w:hint="eastAsia" w:ascii="Calibri" w:hAnsi="Calibri" w:eastAsia="宋体" w:cs="Times New Roman"/>
          <w:b/>
          <w:sz w:val="24"/>
          <w:szCs w:val="20"/>
          <w:highlight w:val="none"/>
          <w:u w:val="none"/>
          <w:lang w:val="en-US" w:eastAsia="zh-CN" w:bidi="ar-SA"/>
        </w:rPr>
        <w:t xml:space="preserve">项目编号：</w:t>
      </w:r>
      <w:r>
        <w:rPr>
          <w:rFonts w:hint="eastAsia" w:ascii="Calibri" w:hAnsi="Calibri" w:eastAsia="宋体" w:cs="Times New Roman"/>
          <w:b/>
          <w:sz w:val="24"/>
          <w:szCs w:val="20"/>
          <w:highlight w:val="none"/>
          <w:u w:val="single"/>
          <w:lang w:val="en-US" w:eastAsia="zh-CN" w:bidi="ar-SA"/>
        </w:rPr>
        <w:t xml:space="preserve"> JSZC-320682-JSDZ-C2026-0041      </w:t>
      </w:r>
      <w:r/>
    </w:p>
    <w:p>
      <w:pPr>
        <w:jc w:val="left"/>
        <w:keepLines w:val="0"/>
        <w:keepNext w:val="0"/>
        <w:pageBreakBefore w:val="0"/>
        <w:spacing w:line="400" w:lineRule="exact"/>
        <w:widowControl w:val="off"/>
        <w:rPr>
          <w:rFonts w:hint="eastAsia" w:ascii="Calibri" w:hAnsi="Calibri" w:eastAsia="宋体" w:cs="Times New Roman"/>
          <w:b/>
          <w:sz w:val="24"/>
          <w:szCs w:val="20"/>
          <w:highlight w:val="none"/>
          <w:u w:val="single"/>
          <w:lang w:val="en-US" w:eastAsia="zh-CN" w:bidi="ar-SA"/>
        </w:rPr>
      </w:pPr>
      <w:r>
        <w:rPr>
          <w:rFonts w:hint="eastAsia" w:ascii="Calibri" w:hAnsi="Calibri" w:eastAsia="宋体" w:cs="Times New Roman"/>
          <w:b/>
          <w:sz w:val="24"/>
          <w:szCs w:val="20"/>
          <w:highlight w:val="none"/>
          <w:u w:val="none"/>
          <w:lang w:val="en-US" w:eastAsia="zh-CN" w:bidi="ar-SA"/>
        </w:rPr>
        <w:t xml:space="preserve">甲方：（买方）</w:t>
      </w:r>
      <w:r>
        <w:rPr>
          <w:rFonts w:hint="eastAsia" w:ascii="Calibri" w:hAnsi="Calibri" w:eastAsia="宋体" w:cs="Times New Roman"/>
          <w:b/>
          <w:sz w:val="24"/>
          <w:szCs w:val="20"/>
          <w:highlight w:val="none"/>
          <w:u w:val="single"/>
          <w:lang w:val="en-US" w:eastAsia="zh-CN" w:bidi="ar-SA"/>
        </w:rPr>
        <w:t xml:space="preserve"> 江苏省如皋高新技术产业开发区管理委员会        </w:t>
      </w:r>
      <w:r/>
    </w:p>
    <w:p>
      <w:pPr>
        <w:jc w:val="left"/>
        <w:keepLines w:val="0"/>
        <w:keepNext w:val="0"/>
        <w:pageBreakBefore w:val="0"/>
        <w:spacing w:line="400" w:lineRule="exact"/>
        <w:widowControl w:val="off"/>
        <w:rPr>
          <w:rFonts w:hint="default" w:ascii="Calibri" w:hAnsi="Calibri" w:eastAsia="宋体" w:cs="Times New Roman"/>
          <w:b/>
          <w:sz w:val="24"/>
          <w:szCs w:val="20"/>
          <w:highlight w:val="none"/>
          <w:u w:val="none"/>
          <w:lang w:val="en-US" w:eastAsia="zh-CN" w:bidi="ar-SA"/>
        </w:rPr>
      </w:pPr>
      <w:r>
        <w:rPr>
          <w:rFonts w:hint="eastAsia" w:ascii="Calibri" w:hAnsi="Calibri" w:eastAsia="宋体" w:cs="Times New Roman"/>
          <w:b/>
          <w:sz w:val="24"/>
          <w:szCs w:val="20"/>
          <w:highlight w:val="none"/>
          <w:u w:val="none"/>
          <w:lang w:val="en-US" w:eastAsia="zh-CN" w:bidi="ar-SA"/>
        </w:rPr>
        <w:t xml:space="preserve">乙方：（卖方）</w:t>
      </w:r>
      <w:r>
        <w:rPr>
          <w:rFonts w:hint="eastAsia" w:ascii="Calibri" w:hAnsi="Calibri" w:cs="Times New Roman"/>
          <w:b/>
          <w:sz w:val="24"/>
          <w:szCs w:val="20"/>
          <w:highlight w:val="none"/>
          <w:u w:val="single"/>
          <w:lang w:val="en-US" w:eastAsia="zh-CN" w:bidi="ar-SA"/>
        </w:rPr>
        <w:t xml:space="preserve">                                  </w:t>
      </w:r>
      <w:r>
        <w:rPr>
          <w:rFonts w:hint="eastAsia" w:ascii="Calibri" w:hAnsi="Calibri" w:cs="Times New Roman"/>
          <w:b/>
          <w:sz w:val="24"/>
          <w:szCs w:val="20"/>
          <w:highlight w:val="none"/>
          <w:u w:val="none"/>
          <w:lang w:val="en-US" w:eastAsia="zh-CN" w:bidi="ar-SA"/>
        </w:rPr>
        <w:t xml:space="preserve">   </w:t>
      </w:r>
      <w:r/>
    </w:p>
    <w:p>
      <w:pPr>
        <w:pStyle w:val="876"/>
        <w:ind w:firstLine="482"/>
        <w:spacing w:line="400" w:lineRule="exact"/>
        <w:rPr>
          <w:rFonts w:ascii="Times New Roman" w:hAnsi="Times New Roman"/>
          <w:bCs/>
          <w:sz w:val="24"/>
          <w:szCs w:val="24"/>
          <w:highlight w:val="none"/>
        </w:rPr>
      </w:pPr>
      <w:r>
        <w:rPr>
          <w:rFonts w:hint="eastAsia" w:ascii="Calibri" w:hAnsi="Calibri" w:eastAsia="宋体" w:cs="Times New Roman"/>
          <w:b/>
          <w:sz w:val="24"/>
          <w:highlight w:val="none"/>
          <w:u w:val="single"/>
        </w:rPr>
        <w:t xml:space="preserve">高新区（如城）政府购买特勤服务</w:t>
      </w:r>
      <w:r>
        <w:rPr>
          <w:rFonts w:ascii="Times New Roman" w:hAnsi="Times New Roman"/>
          <w:bCs/>
          <w:sz w:val="24"/>
          <w:szCs w:val="24"/>
          <w:highlight w:val="none"/>
        </w:rPr>
        <w:t xml:space="preserve">项目</w:t>
      </w:r>
      <w:r>
        <w:rPr>
          <w:rFonts w:hint="eastAsia" w:ascii="Times New Roman" w:hAnsi="Times New Roman"/>
          <w:bCs/>
          <w:sz w:val="24"/>
          <w:szCs w:val="24"/>
          <w:highlight w:val="none"/>
          <w:lang w:eastAsia="zh-CN"/>
        </w:rPr>
        <w:t xml:space="preserve">，</w:t>
      </w:r>
      <w:r>
        <w:rPr>
          <w:rFonts w:hint="eastAsia" w:ascii="Times New Roman" w:hAnsi="Times New Roman"/>
          <w:bCs/>
          <w:sz w:val="24"/>
          <w:szCs w:val="24"/>
          <w:highlight w:val="none"/>
        </w:rPr>
        <w:t xml:space="preserve">按照评委会评审推荐、甲方确定乙方为成交单位。现甲乙双方协商同意签订本合同。</w:t>
      </w:r>
      <w:r/>
    </w:p>
    <w:p>
      <w:pPr>
        <w:pStyle w:val="876"/>
        <w:ind w:firstLine="482"/>
        <w:spacing w:line="400" w:lineRule="exact"/>
        <w:rPr>
          <w:rFonts w:ascii="Times New Roman" w:hAnsi="Times New Roman"/>
          <w:b/>
          <w:bCs/>
          <w:sz w:val="24"/>
          <w:szCs w:val="24"/>
          <w:highlight w:val="none"/>
        </w:rPr>
      </w:pPr>
      <w:r>
        <w:rPr>
          <w:rFonts w:ascii="Times New Roman" w:hAnsi="Times New Roman"/>
          <w:b/>
          <w:bCs/>
          <w:sz w:val="24"/>
          <w:szCs w:val="24"/>
          <w:highlight w:val="none"/>
        </w:rPr>
        <w:t xml:space="preserve">一、合同内容及服务标准</w:t>
      </w:r>
      <w:r/>
    </w:p>
    <w:p>
      <w:pPr>
        <w:pStyle w:val="876"/>
        <w:ind w:firstLine="480"/>
        <w:spacing w:line="40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乙方向甲方所辖如城街道提供特勤服务，对派遣特勤队员实行双重管理，依据双方确认的岗位职责要求，执行安全防范任务，承担相应的</w:t>
      </w:r>
      <w:r>
        <w:rPr>
          <w:rFonts w:hint="eastAsia" w:ascii="Times New Roman" w:hAnsi="Times New Roman"/>
          <w:bCs/>
          <w:sz w:val="24"/>
          <w:szCs w:val="24"/>
          <w:highlight w:val="none"/>
          <w:lang w:eastAsia="zh-CN"/>
        </w:rPr>
        <w:t xml:space="preserve">警务</w:t>
      </w:r>
      <w:r>
        <w:rPr>
          <w:rFonts w:hint="eastAsia" w:ascii="Times New Roman" w:hAnsi="Times New Roman" w:eastAsia="宋体" w:cs="Times New Roman"/>
          <w:bCs/>
          <w:sz w:val="24"/>
          <w:szCs w:val="24"/>
          <w:highlight w:val="none"/>
          <w:lang w:val="en-US" w:eastAsia="zh-CN"/>
        </w:rPr>
        <w:t xml:space="preserve">辅助</w:t>
      </w:r>
      <w:r>
        <w:rPr>
          <w:rFonts w:hint="eastAsia" w:ascii="Times New Roman" w:hAnsi="Times New Roman"/>
          <w:bCs/>
          <w:sz w:val="24"/>
          <w:szCs w:val="24"/>
          <w:highlight w:val="none"/>
        </w:rPr>
        <w:t xml:space="preserve">义务。</w:t>
      </w:r>
      <w:r/>
    </w:p>
    <w:p>
      <w:pPr>
        <w:pStyle w:val="876"/>
        <w:ind w:firstLine="482"/>
        <w:spacing w:line="400" w:lineRule="exact"/>
        <w:rPr>
          <w:rFonts w:ascii="Times New Roman" w:hAnsi="Times New Roman"/>
          <w:b/>
          <w:bCs/>
          <w:sz w:val="24"/>
          <w:szCs w:val="24"/>
          <w:highlight w:val="none"/>
        </w:rPr>
      </w:pPr>
      <w:r>
        <w:rPr>
          <w:rFonts w:ascii="Times New Roman" w:hAnsi="Times New Roman"/>
          <w:b/>
          <w:bCs/>
          <w:sz w:val="24"/>
          <w:szCs w:val="24"/>
          <w:highlight w:val="none"/>
        </w:rPr>
        <w:t xml:space="preserve">二、合同金额</w:t>
      </w:r>
      <w:r/>
    </w:p>
    <w:p>
      <w:pPr>
        <w:pStyle w:val="876"/>
        <w:ind w:firstLine="480"/>
        <w:spacing w:line="400" w:lineRule="exact"/>
        <w:rPr>
          <w:rFonts w:hint="eastAsia" w:ascii="Times New Roman" w:hAnsi="Times New Roman" w:eastAsia="宋体" w:cs="Times New Roman"/>
          <w:b/>
          <w:bCs w:val="0"/>
          <w:sz w:val="24"/>
          <w:szCs w:val="24"/>
          <w:highlight w:val="none"/>
          <w:u w:val="single"/>
        </w:rPr>
      </w:pPr>
      <w:r>
        <w:rPr>
          <w:rFonts w:hint="eastAsia" w:ascii="Times New Roman" w:hAnsi="Times New Roman" w:eastAsia="宋体" w:cs="Times New Roman"/>
          <w:bCs/>
          <w:sz w:val="24"/>
          <w:szCs w:val="24"/>
          <w:highlight w:val="none"/>
        </w:rPr>
        <w:t xml:space="preserve">本合同年服务费为（大写）：</w:t>
      </w:r>
      <w:r>
        <w:rPr>
          <w:rFonts w:hint="eastAsia" w:ascii="Times New Roman" w:hAnsi="Times New Roman" w:eastAsia="宋体" w:cs="Times New Roman"/>
          <w:b/>
          <w:bCs w:val="0"/>
          <w:sz w:val="24"/>
          <w:szCs w:val="24"/>
          <w:highlight w:val="none"/>
          <w:u w:val="single"/>
        </w:rPr>
        <w:t xml:space="preserve">（</w:t>
      </w:r>
      <w:r>
        <w:rPr>
          <w:rFonts w:hint="default" w:ascii="Arial" w:hAnsi="Arial" w:eastAsia="宋体" w:cs="Arial"/>
          <w:b/>
          <w:bCs w:val="0"/>
          <w:sz w:val="24"/>
          <w:szCs w:val="24"/>
          <w:highlight w:val="none"/>
          <w:u w:val="single"/>
        </w:rPr>
        <w:t xml:space="preserve">¥</w:t>
      </w:r>
      <w:r>
        <w:rPr>
          <w:rFonts w:hint="eastAsia" w:ascii="Times New Roman" w:hAnsi="Times New Roman" w:eastAsia="宋体" w:cs="Times New Roman"/>
          <w:b/>
          <w:bCs w:val="0"/>
          <w:sz w:val="24"/>
          <w:szCs w:val="24"/>
          <w:highlight w:val="none"/>
          <w:u w:val="single"/>
        </w:rPr>
        <w:t xml:space="preserve">）。</w:t>
      </w:r>
      <w:r/>
    </w:p>
    <w:p>
      <w:pPr>
        <w:pStyle w:val="876"/>
        <w:ind w:firstLine="480"/>
        <w:spacing w:line="400" w:lineRule="exact"/>
        <w:rPr>
          <w:rFonts w:ascii="Times New Roman" w:hAnsi="Times New Roman"/>
          <w:bCs/>
          <w:sz w:val="24"/>
          <w:szCs w:val="24"/>
          <w:highlight w:val="none"/>
        </w:rPr>
      </w:pPr>
      <w:r>
        <w:rPr>
          <w:rFonts w:ascii="Times New Roman" w:hAnsi="Times New Roman"/>
          <w:bCs/>
          <w:sz w:val="24"/>
          <w:szCs w:val="24"/>
          <w:highlight w:val="none"/>
        </w:rPr>
        <w:t xml:space="preserve">本合同金额</w:t>
      </w:r>
      <w:r>
        <w:rPr>
          <w:rFonts w:hint="eastAsia" w:ascii="Times New Roman" w:hAnsi="Times New Roman"/>
          <w:bCs/>
          <w:sz w:val="24"/>
          <w:szCs w:val="24"/>
          <w:highlight w:val="none"/>
        </w:rPr>
        <w:t xml:space="preserve">具体</w:t>
      </w:r>
      <w:r>
        <w:rPr>
          <w:rFonts w:ascii="Times New Roman" w:hAnsi="Times New Roman"/>
          <w:bCs/>
          <w:sz w:val="24"/>
          <w:szCs w:val="24"/>
          <w:highlight w:val="none"/>
        </w:rPr>
        <w:t xml:space="preserve">包含</w:t>
      </w:r>
      <w:r>
        <w:rPr>
          <w:rFonts w:hint="eastAsia" w:ascii="Times New Roman" w:hAnsi="Times New Roman"/>
          <w:bCs/>
          <w:sz w:val="24"/>
          <w:szCs w:val="24"/>
          <w:highlight w:val="none"/>
        </w:rPr>
        <w:t xml:space="preserve">的内容详见合同附件。</w:t>
      </w:r>
      <w:r>
        <w:rPr>
          <w:rFonts w:hint="eastAsia" w:ascii="Times New Roman" w:hAnsi="Times New Roman"/>
          <w:b/>
          <w:bCs/>
          <w:sz w:val="24"/>
          <w:szCs w:val="24"/>
          <w:highlight w:val="none"/>
        </w:rPr>
        <w:t xml:space="preserve">（</w:t>
      </w:r>
      <w:r>
        <w:rPr>
          <w:rFonts w:hint="eastAsia" w:ascii="Times New Roman" w:hAnsi="Times New Roman"/>
          <w:b/>
          <w:bCs/>
          <w:sz w:val="24"/>
          <w:szCs w:val="24"/>
          <w:highlight w:val="none"/>
          <w:lang w:val="en-US" w:eastAsia="zh-CN"/>
        </w:rPr>
        <w:t xml:space="preserve">30人，按每人每年人员经费 万</w:t>
      </w:r>
      <w:r>
        <w:rPr>
          <w:rFonts w:hint="eastAsia" w:ascii="Times New Roman" w:hAnsi="Times New Roman"/>
          <w:b/>
          <w:bCs/>
          <w:sz w:val="24"/>
          <w:szCs w:val="24"/>
          <w:highlight w:val="none"/>
        </w:rPr>
        <w:t xml:space="preserve">元人民币计算</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b/>
          <w:bCs/>
          <w:sz w:val="24"/>
          <w:szCs w:val="24"/>
          <w:highlight w:val="none"/>
          <w:lang w:val="en-US" w:eastAsia="zh-CN"/>
        </w:rPr>
        <w:t xml:space="preserve">人员经费</w:t>
      </w:r>
      <w:r>
        <w:rPr>
          <w:rFonts w:hint="eastAsia" w:ascii="Times New Roman" w:hAnsi="Times New Roman" w:eastAsia="宋体" w:cs="Times New Roman"/>
          <w:b/>
          <w:bCs/>
          <w:sz w:val="24"/>
          <w:szCs w:val="24"/>
          <w:highlight w:val="none"/>
          <w:lang w:val="en-US" w:eastAsia="zh-Hans"/>
        </w:rPr>
        <w:t xml:space="preserve">包含加班工资</w:t>
      </w:r>
      <w:r>
        <w:rPr>
          <w:rFonts w:hint="eastAsia" w:ascii="Times New Roman" w:hAnsi="Times New Roman" w:eastAsia="宋体" w:cs="Times New Roman"/>
          <w:b/>
          <w:bCs/>
          <w:sz w:val="24"/>
          <w:szCs w:val="24"/>
          <w:highlight w:val="none"/>
          <w:lang w:val="en-US" w:eastAsia="zh-CN"/>
        </w:rPr>
        <w:t xml:space="preserve">）</w:t>
      </w:r>
      <w:r>
        <w:rPr>
          <w:rFonts w:hint="eastAsia" w:ascii="Times New Roman" w:hAnsi="Times New Roman" w:eastAsia="宋体" w:cs="Times New Roman"/>
          <w:b/>
          <w:bCs/>
          <w:sz w:val="24"/>
          <w:szCs w:val="24"/>
          <w:highlight w:val="none"/>
          <w:lang w:eastAsia="zh-CN"/>
        </w:rPr>
        <w:t xml:space="preserve">；</w:t>
      </w:r>
      <w:r>
        <w:rPr>
          <w:rFonts w:hint="eastAsia" w:ascii="Times New Roman" w:hAnsi="Times New Roman"/>
          <w:b/>
          <w:bCs/>
          <w:sz w:val="24"/>
          <w:szCs w:val="24"/>
          <w:highlight w:val="none"/>
          <w:lang w:eastAsia="zh-CN"/>
        </w:rPr>
        <w:t xml:space="preserve">车辆运行经费每年（租赁）</w:t>
      </w:r>
      <w:r>
        <w:rPr>
          <w:rFonts w:hint="eastAsia" w:ascii="Times New Roman" w:hAnsi="Times New Roman"/>
          <w:b/>
          <w:bCs/>
          <w:sz w:val="24"/>
          <w:szCs w:val="24"/>
          <w:highlight w:val="none"/>
          <w:lang w:val="en-US" w:eastAsia="zh-CN"/>
        </w:rPr>
        <w:t xml:space="preserve"> 万</w:t>
      </w:r>
      <w:r>
        <w:rPr>
          <w:rFonts w:hint="eastAsia" w:ascii="Times New Roman" w:hAnsi="Times New Roman"/>
          <w:b/>
          <w:bCs/>
          <w:sz w:val="24"/>
          <w:szCs w:val="24"/>
          <w:highlight w:val="none"/>
        </w:rPr>
        <w:t xml:space="preserve">元人民币计算</w:t>
      </w:r>
      <w:r>
        <w:rPr>
          <w:rFonts w:hint="eastAsia" w:ascii="Times New Roman" w:hAnsi="Times New Roman" w:eastAsia="宋体" w:cs="Times New Roman"/>
          <w:b/>
          <w:bCs/>
          <w:sz w:val="24"/>
          <w:szCs w:val="24"/>
          <w:highlight w:val="none"/>
          <w:lang w:val="en-US" w:eastAsia="zh-CN"/>
        </w:rPr>
        <w:t xml:space="preserve">(</w:t>
      </w:r>
      <w:r>
        <w:rPr>
          <w:rFonts w:hint="eastAsia" w:ascii="Times New Roman" w:hAnsi="Times New Roman" w:eastAsia="宋体" w:cs="Times New Roman"/>
          <w:b/>
          <w:bCs/>
          <w:sz w:val="24"/>
          <w:szCs w:val="24"/>
          <w:highlight w:val="none"/>
          <w:lang w:val="en-US" w:eastAsia="zh-Hans"/>
        </w:rPr>
        <w:t xml:space="preserve">含加油、维修、保险等</w:t>
      </w:r>
      <w:r>
        <w:rPr>
          <w:rFonts w:hint="eastAsia" w:ascii="Times New Roman" w:hAnsi="Times New Roman" w:eastAsia="宋体" w:cs="Times New Roman"/>
          <w:b/>
          <w:bCs/>
          <w:sz w:val="24"/>
          <w:szCs w:val="24"/>
          <w:highlight w:val="none"/>
          <w:lang w:val="en-US" w:eastAsia="zh-CN"/>
        </w:rPr>
        <w:t xml:space="preserve">)</w:t>
      </w:r>
      <w:r>
        <w:rPr>
          <w:rFonts w:hint="eastAsia" w:ascii="Times New Roman" w:hAnsi="Times New Roman"/>
          <w:b/>
          <w:bCs/>
          <w:sz w:val="24"/>
          <w:szCs w:val="24"/>
          <w:highlight w:val="none"/>
          <w:lang w:eastAsia="zh-CN"/>
        </w:rPr>
        <w:t xml:space="preserve">；服装、装备每年</w:t>
      </w:r>
      <w:r>
        <w:rPr>
          <w:rFonts w:hint="eastAsia" w:ascii="Times New Roman" w:hAnsi="Times New Roman"/>
          <w:b/>
          <w:bCs/>
          <w:sz w:val="24"/>
          <w:szCs w:val="24"/>
          <w:highlight w:val="none"/>
          <w:lang w:val="en-US" w:eastAsia="zh-CN"/>
        </w:rPr>
        <w:t xml:space="preserve">     万</w:t>
      </w:r>
      <w:r>
        <w:rPr>
          <w:rFonts w:hint="eastAsia" w:ascii="Times New Roman" w:hAnsi="Times New Roman"/>
          <w:b/>
          <w:bCs/>
          <w:sz w:val="24"/>
          <w:szCs w:val="24"/>
          <w:highlight w:val="none"/>
        </w:rPr>
        <w:t xml:space="preserve">元人民币计算</w:t>
      </w:r>
      <w:r>
        <w:rPr>
          <w:rFonts w:hint="eastAsia" w:ascii="Times New Roman" w:hAnsi="Times New Roman"/>
          <w:b/>
          <w:bCs/>
          <w:sz w:val="24"/>
          <w:szCs w:val="24"/>
          <w:highlight w:val="none"/>
          <w:lang w:eastAsia="zh-CN"/>
        </w:rPr>
        <w:t xml:space="preserve">，</w:t>
      </w:r>
      <w:r>
        <w:rPr>
          <w:rFonts w:hint="eastAsia" w:ascii="Times New Roman" w:hAnsi="Times New Roman"/>
          <w:b/>
          <w:bCs/>
          <w:sz w:val="24"/>
          <w:szCs w:val="24"/>
          <w:highlight w:val="none"/>
        </w:rPr>
        <w:t xml:space="preserve">合同履行过程中，如遇政策性调整，由甲乙双方另行签订补充协议。）</w:t>
      </w:r>
      <w:r/>
    </w:p>
    <w:p>
      <w:pPr>
        <w:pStyle w:val="876"/>
        <w:spacing w:line="400" w:lineRule="exact"/>
        <w:rPr>
          <w:rFonts w:hint="eastAsia" w:hAnsi="宋体"/>
          <w:b/>
          <w:sz w:val="24"/>
          <w:highlight w:val="none"/>
        </w:rPr>
      </w:pPr>
      <w:r>
        <w:rPr>
          <w:rFonts w:hint="eastAsia" w:hAnsi="宋体"/>
          <w:b/>
          <w:sz w:val="24"/>
          <w:szCs w:val="24"/>
          <w:highlight w:val="none"/>
        </w:rPr>
        <w:t xml:space="preserve">    </w:t>
      </w:r>
      <w:r>
        <w:rPr>
          <w:rFonts w:hint="eastAsia" w:hAnsi="宋体"/>
          <w:b/>
          <w:sz w:val="24"/>
          <w:szCs w:val="24"/>
          <w:highlight w:val="none"/>
          <w:lang w:eastAsia="zh-CN"/>
        </w:rPr>
        <w:t xml:space="preserve">三</w:t>
      </w:r>
      <w:r>
        <w:rPr>
          <w:rFonts w:hint="eastAsia" w:hAnsi="宋体"/>
          <w:b/>
          <w:sz w:val="24"/>
          <w:szCs w:val="24"/>
          <w:highlight w:val="none"/>
        </w:rPr>
        <w:t xml:space="preserve">、甲乙双方的权利义务</w:t>
      </w:r>
      <w:r/>
    </w:p>
    <w:p>
      <w:pPr>
        <w:pStyle w:val="876"/>
        <w:ind w:firstLine="481"/>
        <w:spacing w:line="400" w:lineRule="exact"/>
        <w:rPr>
          <w:rFonts w:hint="eastAsia" w:ascii="Times New Roman" w:hAnsi="Times New Roman"/>
          <w:bCs/>
          <w:sz w:val="24"/>
          <w:highlight w:val="none"/>
          <w:lang w:val="en-US" w:eastAsia="zh-CN"/>
        </w:rPr>
      </w:pPr>
      <w:r>
        <w:rPr>
          <w:rFonts w:ascii="Times New Roman" w:hAnsi="宋体"/>
          <w:b/>
          <w:sz w:val="24"/>
          <w:highlight w:val="none"/>
        </w:rPr>
        <w:t xml:space="preserve">甲方</w:t>
      </w:r>
      <w:r>
        <w:rPr>
          <w:rFonts w:hint="eastAsia" w:ascii="Times New Roman" w:hAnsi="宋体"/>
          <w:b/>
          <w:sz w:val="24"/>
          <w:highlight w:val="none"/>
        </w:rPr>
        <w:t xml:space="preserve">的权利与义务：</w:t>
      </w:r>
      <w:r>
        <w:rPr>
          <w:rFonts w:hint="eastAsia" w:ascii="Times New Roman" w:hAnsi="Times New Roman"/>
          <w:bCs/>
          <w:sz w:val="24"/>
          <w:highlight w:val="none"/>
        </w:rPr>
        <w:t xml:space="preserve"> </w:t>
      </w:r>
      <w:r>
        <w:rPr>
          <w:rFonts w:hint="eastAsia" w:ascii="Times New Roman" w:hAnsi="Times New Roman"/>
          <w:bCs/>
          <w:sz w:val="24"/>
          <w:highlight w:val="none"/>
          <w:lang w:val="en-US" w:eastAsia="zh-CN"/>
        </w:rPr>
        <w:t xml:space="preserve">  </w:t>
      </w:r>
      <w:r/>
    </w:p>
    <w:p>
      <w:pPr>
        <w:pStyle w:val="876"/>
        <w:ind w:firstLine="240"/>
        <w:spacing w:line="400" w:lineRule="exact"/>
        <w:rPr>
          <w:rFonts w:ascii="Times New Roman" w:hAnsi="Times New Roman"/>
          <w:bCs/>
          <w:sz w:val="24"/>
          <w:highlight w:val="none"/>
        </w:rPr>
      </w:pPr>
      <w:r>
        <w:rPr>
          <w:rFonts w:hint="eastAsia" w:ascii="Times New Roman" w:hAnsi="Times New Roman"/>
          <w:bCs/>
          <w:sz w:val="24"/>
          <w:highlight w:val="none"/>
        </w:rPr>
        <w:t xml:space="preserve"> 1、</w:t>
      </w:r>
      <w:r>
        <w:rPr>
          <w:rFonts w:ascii="Times New Roman" w:hAnsi="Times New Roman"/>
          <w:bCs/>
          <w:sz w:val="24"/>
          <w:highlight w:val="none"/>
        </w:rPr>
        <w:t xml:space="preserve">制订并执行内部安全防范规章制度，教育本单位员工配合和支持乙方特勤队员履行安保职责，对乙方提出的安全防范隐患报告应及时答复和改进。</w:t>
      </w:r>
      <w:r/>
    </w:p>
    <w:p>
      <w:pPr>
        <w:pStyle w:val="876"/>
        <w:spacing w:line="400" w:lineRule="exact"/>
        <w:rPr>
          <w:rFonts w:hAnsi="宋体"/>
          <w:b/>
          <w:sz w:val="24"/>
          <w:highlight w:val="none"/>
        </w:rPr>
      </w:pPr>
      <w:r>
        <w:rPr>
          <w:rFonts w:hint="eastAsia" w:ascii="Times New Roman" w:hAnsi="Times New Roman"/>
          <w:bCs/>
          <w:sz w:val="24"/>
          <w:highlight w:val="none"/>
        </w:rPr>
        <w:t xml:space="preserve">    </w:t>
      </w:r>
      <w:r>
        <w:rPr>
          <w:rFonts w:ascii="Times New Roman" w:hAnsi="Times New Roman"/>
          <w:bCs/>
          <w:sz w:val="24"/>
          <w:highlight w:val="none"/>
        </w:rPr>
        <w:t xml:space="preserve">2、甲方有权对特勤队员工作进行管理、检查、考核，有权向乙方提出更换不称职队员，但应书面提出，并</w:t>
      </w:r>
      <w:r/>
    </w:p>
    <w:p>
      <w:pPr>
        <w:pStyle w:val="876"/>
        <w:spacing w:line="400" w:lineRule="exact"/>
        <w:rPr>
          <w:rFonts w:ascii="Times New Roman" w:hAnsi="Times New Roman"/>
          <w:bCs/>
          <w:sz w:val="24"/>
          <w:highlight w:val="none"/>
        </w:rPr>
      </w:pPr>
      <w:r>
        <w:rPr>
          <w:rFonts w:ascii="Times New Roman" w:hAnsi="Times New Roman"/>
          <w:bCs/>
          <w:sz w:val="24"/>
          <w:highlight w:val="none"/>
        </w:rPr>
        <w:t xml:space="preserve">有客观存在的事实和理由。</w:t>
      </w:r>
      <w:r/>
    </w:p>
    <w:p>
      <w:pPr>
        <w:pStyle w:val="876"/>
        <w:spacing w:line="400" w:lineRule="exact"/>
        <w:rPr>
          <w:rFonts w:ascii="Times New Roman" w:hAnsi="Times New Roman"/>
          <w:bCs/>
          <w:sz w:val="24"/>
          <w:highlight w:val="none"/>
        </w:rPr>
      </w:pPr>
      <w:r>
        <w:rPr>
          <w:rFonts w:hint="eastAsia" w:ascii="Times New Roman" w:hAnsi="Times New Roman"/>
          <w:bCs/>
          <w:sz w:val="24"/>
          <w:highlight w:val="none"/>
        </w:rPr>
        <w:t xml:space="preserve">    </w:t>
      </w:r>
      <w:r>
        <w:rPr>
          <w:rFonts w:ascii="Times New Roman" w:hAnsi="Times New Roman"/>
          <w:bCs/>
          <w:sz w:val="24"/>
          <w:highlight w:val="none"/>
        </w:rPr>
        <w:t xml:space="preserve">3、甲方应积极教育本单位员工尊重、配合和支持特勤队员工作。</w:t>
      </w:r>
      <w:r/>
    </w:p>
    <w:p>
      <w:pPr>
        <w:pStyle w:val="876"/>
        <w:spacing w:line="400" w:lineRule="exact"/>
        <w:rPr>
          <w:rFonts w:ascii="Times New Roman" w:hAnsi="Times New Roman"/>
          <w:bCs/>
          <w:sz w:val="24"/>
          <w:highlight w:val="none"/>
        </w:rPr>
      </w:pPr>
      <w:r>
        <w:rPr>
          <w:rFonts w:hint="eastAsia" w:ascii="Times New Roman" w:hAnsi="Times New Roman"/>
          <w:bCs/>
          <w:sz w:val="24"/>
          <w:highlight w:val="none"/>
        </w:rPr>
        <w:t xml:space="preserve">    </w:t>
      </w:r>
      <w:r>
        <w:rPr>
          <w:rFonts w:ascii="Times New Roman" w:hAnsi="Times New Roman"/>
          <w:bCs/>
          <w:sz w:val="24"/>
          <w:highlight w:val="none"/>
        </w:rPr>
        <w:t xml:space="preserve">4、甲方提供特勤队员的伙食及必备的工作条件，包括但不限于办公桌椅、防卫器材、工作通迅联络工具、组织训练学习的场所等。</w:t>
      </w:r>
      <w:r/>
    </w:p>
    <w:p>
      <w:pPr>
        <w:pStyle w:val="876"/>
        <w:spacing w:line="400" w:lineRule="exact"/>
        <w:rPr>
          <w:rFonts w:ascii="Times New Roman" w:hAnsi="Times New Roman"/>
          <w:bCs/>
          <w:sz w:val="24"/>
          <w:highlight w:val="none"/>
        </w:rPr>
      </w:pPr>
      <w:r>
        <w:rPr>
          <w:rFonts w:hint="eastAsia" w:ascii="Times New Roman" w:hAnsi="Times New Roman"/>
          <w:bCs/>
          <w:sz w:val="24"/>
          <w:highlight w:val="none"/>
        </w:rPr>
        <w:t xml:space="preserve">    </w:t>
      </w:r>
      <w:r>
        <w:rPr>
          <w:rFonts w:ascii="Times New Roman" w:hAnsi="Times New Roman"/>
          <w:bCs/>
          <w:sz w:val="24"/>
          <w:highlight w:val="none"/>
        </w:rPr>
        <w:t xml:space="preserve">5、甲方在法定工作时间外安排特勤队员加班，或指派安保服务以外工作的，应征得乙方同意并按国家有关劳动法规支付加班费。</w:t>
      </w:r>
      <w:r/>
    </w:p>
    <w:p>
      <w:pPr>
        <w:pStyle w:val="876"/>
        <w:ind w:firstLine="480"/>
        <w:spacing w:line="400" w:lineRule="exact"/>
        <w:rPr>
          <w:rFonts w:ascii="Times New Roman" w:hAnsi="Times New Roman"/>
          <w:bCs/>
          <w:sz w:val="24"/>
          <w:highlight w:val="none"/>
        </w:rPr>
      </w:pPr>
      <w:r>
        <w:rPr>
          <w:rFonts w:ascii="Times New Roman" w:hAnsi="Times New Roman"/>
          <w:bCs/>
          <w:sz w:val="24"/>
          <w:highlight w:val="none"/>
        </w:rPr>
        <w:t xml:space="preserve">6、按合同约定的时间和方式向乙方支付保安服务费。</w:t>
      </w:r>
      <w:r/>
    </w:p>
    <w:p>
      <w:pPr>
        <w:pStyle w:val="876"/>
        <w:ind w:firstLine="241"/>
        <w:spacing w:line="400" w:lineRule="exact"/>
        <w:rPr>
          <w:rFonts w:ascii="Times New Roman" w:hAnsi="Times New Roman"/>
          <w:b/>
          <w:sz w:val="24"/>
          <w:highlight w:val="none"/>
        </w:rPr>
      </w:pPr>
      <w:r>
        <w:rPr>
          <w:rFonts w:hint="eastAsia" w:ascii="Times New Roman" w:hAnsi="宋体"/>
          <w:b/>
          <w:sz w:val="24"/>
          <w:highlight w:val="none"/>
        </w:rPr>
        <w:t xml:space="preserve"> </w:t>
      </w:r>
      <w:r>
        <w:rPr>
          <w:rFonts w:ascii="Times New Roman" w:hAnsi="宋体"/>
          <w:b/>
          <w:sz w:val="24"/>
          <w:highlight w:val="none"/>
        </w:rPr>
        <w:t xml:space="preserve">乙方</w:t>
      </w:r>
      <w:r>
        <w:rPr>
          <w:rFonts w:hint="eastAsia" w:ascii="Times New Roman" w:hAnsi="宋体"/>
          <w:b/>
          <w:sz w:val="24"/>
          <w:highlight w:val="none"/>
        </w:rPr>
        <w:t xml:space="preserve">的权利与义务：</w:t>
      </w:r>
      <w:r/>
    </w:p>
    <w:p>
      <w:pPr>
        <w:pStyle w:val="876"/>
        <w:spacing w:line="400" w:lineRule="exact"/>
        <w:rPr>
          <w:rFonts w:ascii="Times New Roman" w:hAnsi="Times New Roman"/>
          <w:bCs/>
          <w:sz w:val="24"/>
          <w:highlight w:val="none"/>
        </w:rPr>
      </w:pPr>
      <w:r>
        <w:rPr>
          <w:rFonts w:hint="eastAsia" w:ascii="Times New Roman" w:hAnsi="Times New Roman"/>
          <w:bCs/>
          <w:sz w:val="24"/>
          <w:highlight w:val="none"/>
        </w:rPr>
        <w:t xml:space="preserve">    </w:t>
      </w:r>
      <w:r>
        <w:rPr>
          <w:rFonts w:ascii="Times New Roman" w:hAnsi="Times New Roman"/>
          <w:bCs/>
          <w:sz w:val="24"/>
          <w:highlight w:val="none"/>
        </w:rPr>
        <w:t xml:space="preserve">1</w:t>
      </w:r>
      <w:r>
        <w:rPr>
          <w:rFonts w:ascii="Times New Roman" w:hAnsi="宋体"/>
          <w:bCs/>
          <w:sz w:val="24"/>
          <w:highlight w:val="none"/>
        </w:rPr>
        <w:t xml:space="preserve">、工作人员承担甲方单位</w:t>
      </w:r>
      <w:r>
        <w:rPr>
          <w:rFonts w:ascii="Times New Roman" w:hAnsi="宋体"/>
          <w:bCs/>
          <w:sz w:val="24"/>
          <w:highlight w:val="none"/>
          <w:u w:val="single"/>
        </w:rPr>
        <w:t xml:space="preserve">特勤服务</w:t>
      </w:r>
      <w:r>
        <w:rPr>
          <w:rFonts w:ascii="Times New Roman" w:hAnsi="宋体"/>
          <w:bCs/>
          <w:sz w:val="24"/>
          <w:highlight w:val="none"/>
        </w:rPr>
        <w:t xml:space="preserve">岗位工作。</w:t>
      </w:r>
      <w:r/>
    </w:p>
    <w:p>
      <w:pPr>
        <w:pStyle w:val="876"/>
        <w:spacing w:line="400" w:lineRule="exact"/>
        <w:rPr>
          <w:rFonts w:ascii="Times New Roman" w:hAnsi="Times New Roman"/>
          <w:bCs/>
          <w:sz w:val="24"/>
          <w:highlight w:val="none"/>
        </w:rPr>
      </w:pPr>
      <w:r>
        <w:rPr>
          <w:rFonts w:hint="eastAsia" w:ascii="Times New Roman" w:hAnsi="Times New Roman"/>
          <w:bCs/>
          <w:sz w:val="24"/>
          <w:highlight w:val="none"/>
        </w:rPr>
        <w:t xml:space="preserve">    </w:t>
      </w:r>
      <w:r>
        <w:rPr>
          <w:rFonts w:ascii="Times New Roman" w:hAnsi="Times New Roman"/>
          <w:bCs/>
          <w:sz w:val="24"/>
          <w:highlight w:val="none"/>
        </w:rPr>
        <w:t xml:space="preserve">2</w:t>
      </w:r>
      <w:r>
        <w:rPr>
          <w:rFonts w:ascii="Times New Roman" w:hAnsi="宋体"/>
          <w:bCs/>
          <w:sz w:val="24"/>
          <w:highlight w:val="none"/>
        </w:rPr>
        <w:t xml:space="preserve">、特勤队员按甲方的安全防范规章制度履行服务义务，该安全防范制度应由乙方确认。</w:t>
      </w:r>
      <w:r/>
    </w:p>
    <w:p>
      <w:pPr>
        <w:pStyle w:val="876"/>
        <w:ind w:firstLine="480"/>
        <w:spacing w:line="400" w:lineRule="exact"/>
        <w:rPr>
          <w:rFonts w:ascii="Times New Roman" w:hAnsi="宋体"/>
          <w:bCs/>
          <w:sz w:val="24"/>
          <w:highlight w:val="none"/>
        </w:rPr>
      </w:pPr>
      <w:r>
        <w:rPr>
          <w:rFonts w:ascii="Times New Roman" w:hAnsi="Times New Roman"/>
          <w:sz w:val="24"/>
          <w:highlight w:val="none"/>
        </w:rPr>
        <w:t xml:space="preserve">3</w:t>
      </w:r>
      <w:r>
        <w:rPr>
          <w:rFonts w:ascii="Times New Roman" w:hAnsi="宋体"/>
          <w:sz w:val="24"/>
          <w:highlight w:val="none"/>
        </w:rPr>
        <w:t xml:space="preserve">、</w:t>
      </w:r>
      <w:r>
        <w:rPr>
          <w:rFonts w:ascii="Times New Roman" w:hAnsi="宋体"/>
          <w:bCs/>
          <w:sz w:val="24"/>
          <w:highlight w:val="none"/>
        </w:rPr>
        <w:t xml:space="preserve">特勤队员</w:t>
      </w:r>
      <w:r>
        <w:rPr>
          <w:rFonts w:ascii="Times New Roman" w:hAnsi="宋体"/>
          <w:sz w:val="24"/>
          <w:highlight w:val="none"/>
        </w:rPr>
        <w:t xml:space="preserve">应严格履行岗位职责，并遵守甲方符合法律规定的各项规章制度，服从</w:t>
      </w:r>
      <w:r>
        <w:rPr>
          <w:rFonts w:ascii="Times New Roman" w:hAnsi="宋体"/>
          <w:bCs/>
          <w:sz w:val="24"/>
          <w:highlight w:val="none"/>
        </w:rPr>
        <w:t xml:space="preserve">甲方的领导。</w:t>
      </w:r>
      <w:r/>
    </w:p>
    <w:p>
      <w:pPr>
        <w:pStyle w:val="876"/>
        <w:ind w:firstLine="480"/>
        <w:spacing w:line="40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4、乙方须明确告知其派遣的</w:t>
      </w:r>
      <w:r>
        <w:rPr>
          <w:rFonts w:ascii="Times New Roman" w:hAnsi="宋体"/>
          <w:bCs/>
          <w:sz w:val="24"/>
          <w:highlight w:val="none"/>
        </w:rPr>
        <w:t xml:space="preserve">特勤</w:t>
      </w:r>
      <w:r>
        <w:rPr>
          <w:rFonts w:hint="eastAsia" w:ascii="Times New Roman" w:hAnsi="宋体"/>
          <w:bCs/>
          <w:sz w:val="24"/>
          <w:highlight w:val="none"/>
          <w:lang w:eastAsia="zh-CN"/>
        </w:rPr>
        <w:t xml:space="preserve">人员</w:t>
      </w:r>
      <w:r>
        <w:rPr>
          <w:rFonts w:hint="eastAsia" w:ascii="Times New Roman" w:hAnsi="Times New Roman" w:eastAsia="宋体" w:cs="Times New Roman"/>
          <w:bCs/>
          <w:sz w:val="24"/>
          <w:szCs w:val="24"/>
          <w:highlight w:val="none"/>
          <w:lang w:val="en-US" w:eastAsia="zh-CN"/>
        </w:rPr>
        <w:t xml:space="preserve">在工作中不得有违反《如皋市公安机关警务辅助人员管理办法》及相关管理规定的下列行为：</w:t>
      </w:r>
      <w:r/>
    </w:p>
    <w:p>
      <w:pPr>
        <w:pStyle w:val="876"/>
        <w:ind w:firstLine="480"/>
        <w:spacing w:line="40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(1)散布有损国家声誉、政府形象和公安形象的言论，组织或者参与非法组织，组织或者参与非法禁会、游行、示威等活动、组织或者参加罢工。</w:t>
      </w:r>
      <w:r/>
    </w:p>
    <w:p>
      <w:pPr>
        <w:pStyle w:val="876"/>
        <w:ind w:firstLine="480"/>
        <w:spacing w:line="40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(2)泄露国家、警务工作秘密。 </w:t>
      </w:r>
      <w:r/>
    </w:p>
    <w:p>
      <w:pPr>
        <w:pStyle w:val="876"/>
        <w:ind w:firstLine="480"/>
        <w:spacing w:line="40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(3)违抗上级决定、命令。 </w:t>
      </w:r>
      <w:r/>
    </w:p>
    <w:p>
      <w:pPr>
        <w:pStyle w:val="876"/>
        <w:ind w:firstLine="480"/>
        <w:spacing w:line="40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(4)侵犯公民个人隐私，非法剥夺、限制他人人身自由，搜查他人身体。 </w:t>
      </w:r>
      <w:r/>
    </w:p>
    <w:p>
      <w:pPr>
        <w:pStyle w:val="876"/>
        <w:ind w:firstLine="480"/>
        <w:spacing w:line="40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(5)侮辱、体罚、虐待违法犯罪嫌疑人。 </w:t>
      </w:r>
      <w:r/>
    </w:p>
    <w:p>
      <w:pPr>
        <w:pStyle w:val="876"/>
        <w:ind w:firstLine="480"/>
        <w:spacing w:line="40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(6)挪用、侵占、故意损毁涉案财物。 </w:t>
      </w:r>
      <w:r/>
    </w:p>
    <w:p>
      <w:pPr>
        <w:pStyle w:val="876"/>
        <w:ind w:firstLine="480"/>
        <w:spacing w:line="40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(7)玩忽职守，知情不报，贻误工作。</w:t>
      </w:r>
      <w:r/>
    </w:p>
    <w:p>
      <w:pPr>
        <w:pStyle w:val="876"/>
        <w:ind w:firstLine="480"/>
        <w:spacing w:line="40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(8)为违法犯罪嫌疑人说情打招呼。</w:t>
      </w:r>
      <w:r/>
    </w:p>
    <w:p>
      <w:pPr>
        <w:pStyle w:val="876"/>
        <w:ind w:firstLine="480"/>
        <w:spacing w:line="40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(9)利用工作之便收取当事人钱物。</w:t>
      </w:r>
      <w:r/>
    </w:p>
    <w:p>
      <w:pPr>
        <w:pStyle w:val="876"/>
        <w:ind w:firstLine="480"/>
        <w:spacing w:line="40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(10)参与色情、吸毒、迷信、赌博等活动。</w:t>
      </w:r>
      <w:r/>
    </w:p>
    <w:p>
      <w:pPr>
        <w:pStyle w:val="876"/>
        <w:ind w:firstLine="480"/>
        <w:spacing w:line="400" w:lineRule="exact"/>
        <w:rPr>
          <w:rFonts w:hint="eastAsia" w:ascii="Times New Roman" w:hAnsi="Times New Roman" w:eastAsia="宋体" w:cs="Times New Roman"/>
          <w:bCs/>
          <w:sz w:val="24"/>
          <w:szCs w:val="24"/>
          <w:highlight w:val="none"/>
          <w:lang w:val="en-US" w:eastAsia="zh-CN"/>
        </w:rPr>
      </w:pPr>
      <w:r>
        <w:rPr>
          <w:rFonts w:hint="eastAsia" w:ascii="Times New Roman" w:hAnsi="Times New Roman" w:eastAsia="宋体" w:cs="Times New Roman"/>
          <w:bCs/>
          <w:sz w:val="24"/>
          <w:szCs w:val="24"/>
          <w:highlight w:val="none"/>
          <w:lang w:val="en-US" w:eastAsia="zh-CN"/>
        </w:rPr>
        <w:t xml:space="preserve">(11)其他违法违纪行为。</w:t>
      </w:r>
      <w:r/>
    </w:p>
    <w:p>
      <w:pPr>
        <w:pStyle w:val="876"/>
        <w:ind w:firstLine="240"/>
        <w:spacing w:line="400" w:lineRule="exact"/>
        <w:rPr>
          <w:rFonts w:ascii="Times New Roman" w:hAnsi="Times New Roman"/>
          <w:bCs/>
          <w:sz w:val="24"/>
          <w:highlight w:val="none"/>
        </w:rPr>
      </w:pPr>
      <w:r>
        <w:rPr>
          <w:rFonts w:hint="eastAsia" w:ascii="Times New Roman" w:hAnsi="Times New Roman"/>
          <w:bCs/>
          <w:sz w:val="24"/>
          <w:highlight w:val="none"/>
        </w:rPr>
        <w:t xml:space="preserve"> </w:t>
      </w:r>
      <w:r>
        <w:rPr>
          <w:rFonts w:hint="eastAsia" w:ascii="Times New Roman" w:hAnsi="Times New Roman"/>
          <w:bCs/>
          <w:sz w:val="24"/>
          <w:highlight w:val="none"/>
          <w:lang w:val="en-US" w:eastAsia="zh-CN"/>
        </w:rPr>
        <w:t xml:space="preserve"> </w:t>
      </w:r>
      <w:r>
        <w:rPr>
          <w:rFonts w:ascii="Times New Roman" w:hAnsi="Times New Roman"/>
          <w:bCs/>
          <w:sz w:val="24"/>
          <w:highlight w:val="none"/>
        </w:rPr>
        <w:t xml:space="preserve">5</w:t>
      </w:r>
      <w:r>
        <w:rPr>
          <w:rFonts w:ascii="Times New Roman" w:hAnsi="宋体"/>
          <w:bCs/>
          <w:sz w:val="24"/>
          <w:highlight w:val="none"/>
        </w:rPr>
        <w:t xml:space="preserve">、</w:t>
      </w:r>
      <w:r>
        <w:rPr>
          <w:rFonts w:ascii="Times New Roman" w:hAnsi="宋体"/>
          <w:sz w:val="24"/>
          <w:highlight w:val="none"/>
        </w:rPr>
        <w:t xml:space="preserve">乙方应加强对</w:t>
      </w:r>
      <w:r>
        <w:rPr>
          <w:rFonts w:ascii="Times New Roman" w:hAnsi="宋体"/>
          <w:bCs/>
          <w:sz w:val="24"/>
          <w:highlight w:val="none"/>
        </w:rPr>
        <w:t xml:space="preserve">特勤队员</w:t>
      </w:r>
      <w:r>
        <w:rPr>
          <w:rFonts w:ascii="Times New Roman" w:hAnsi="宋体"/>
          <w:sz w:val="24"/>
          <w:highlight w:val="none"/>
        </w:rPr>
        <w:t xml:space="preserve">的教育培训，确保</w:t>
      </w:r>
      <w:r>
        <w:rPr>
          <w:rFonts w:ascii="Times New Roman" w:hAnsi="宋体"/>
          <w:bCs/>
          <w:sz w:val="24"/>
          <w:highlight w:val="none"/>
        </w:rPr>
        <w:t xml:space="preserve">特勤队员</w:t>
      </w:r>
      <w:r>
        <w:rPr>
          <w:rFonts w:ascii="Times New Roman" w:hAnsi="宋体"/>
          <w:sz w:val="24"/>
          <w:highlight w:val="none"/>
        </w:rPr>
        <w:t xml:space="preserve">的身体和业务素质达到甲方录用要求，对不称职的人员及时更换。乙方</w:t>
      </w:r>
      <w:r>
        <w:rPr>
          <w:rFonts w:hint="eastAsia" w:ascii="Times New Roman" w:hAnsi="宋体"/>
          <w:sz w:val="24"/>
          <w:highlight w:val="none"/>
          <w:lang w:val="en-US" w:eastAsia="zh-CN"/>
        </w:rPr>
        <w:t xml:space="preserve">需跟所有录用人员签订劳动合同。</w:t>
      </w:r>
      <w:r>
        <w:rPr>
          <w:rFonts w:ascii="Times New Roman" w:hAnsi="宋体"/>
          <w:sz w:val="24"/>
          <w:highlight w:val="none"/>
        </w:rPr>
        <w:t xml:space="preserve">　</w:t>
      </w:r>
      <w:r/>
    </w:p>
    <w:p>
      <w:pPr>
        <w:pStyle w:val="876"/>
        <w:ind w:firstLine="480"/>
        <w:spacing w:line="400" w:lineRule="exact"/>
        <w:rPr>
          <w:rFonts w:hint="eastAsia" w:ascii="Times New Roman" w:hAnsi="宋体"/>
          <w:sz w:val="24"/>
          <w:highlight w:val="none"/>
          <w:lang w:eastAsia="zh-CN"/>
        </w:rPr>
      </w:pPr>
      <w:r>
        <w:rPr>
          <w:rFonts w:ascii="Times New Roman" w:hAnsi="Times New Roman"/>
          <w:sz w:val="24"/>
          <w:highlight w:val="none"/>
        </w:rPr>
        <w:t xml:space="preserve">6</w:t>
      </w:r>
      <w:r>
        <w:rPr>
          <w:rFonts w:ascii="Times New Roman" w:hAnsi="宋体"/>
          <w:sz w:val="24"/>
          <w:highlight w:val="none"/>
        </w:rPr>
        <w:t xml:space="preserve">、乙方</w:t>
      </w:r>
      <w:r>
        <w:rPr>
          <w:rFonts w:hint="eastAsia" w:ascii="Times New Roman" w:hAnsi="宋体"/>
          <w:sz w:val="24"/>
          <w:highlight w:val="none"/>
          <w:lang w:eastAsia="zh-CN"/>
        </w:rPr>
        <w:t xml:space="preserve">及时、足额负责为特勤人员办理法定保险，支付员工工资和有关福利待遇、服装、装备等费用。</w:t>
      </w:r>
      <w:r/>
    </w:p>
    <w:p>
      <w:pPr>
        <w:pStyle w:val="876"/>
        <w:ind w:firstLine="480"/>
        <w:spacing w:line="400" w:lineRule="exact"/>
        <w:rPr>
          <w:rFonts w:hint="eastAsia" w:ascii="Times New Roman" w:hAnsi="Times New Roman"/>
          <w:sz w:val="24"/>
          <w:highlight w:val="none"/>
          <w:lang w:eastAsia="zh-CN"/>
        </w:rPr>
      </w:pPr>
      <w:r>
        <w:rPr>
          <w:rFonts w:hint="eastAsia" w:ascii="Times New Roman" w:hAnsi="Times New Roman"/>
          <w:sz w:val="24"/>
          <w:highlight w:val="none"/>
          <w:lang w:val="en-US" w:eastAsia="zh-CN"/>
        </w:rPr>
        <w:t xml:space="preserve">7、</w:t>
      </w:r>
      <w:r>
        <w:rPr>
          <w:rFonts w:hint="eastAsia" w:ascii="宋体" w:hAnsi="宋体" w:eastAsia="宋体" w:cs="宋体"/>
          <w:sz w:val="24"/>
          <w:szCs w:val="24"/>
          <w:highlight w:val="none"/>
          <w:lang w:val="en-US" w:eastAsia="zh-CN"/>
        </w:rPr>
        <w:t xml:space="preserve">为确保发放的服装质量、款式与公安局辅警一致，服装由甲方指定向公安局采购的辅警服装供应商购买，用工单位需提供采购明细和内部接算收据，      </w:t>
      </w:r>
      <w:r>
        <w:rPr>
          <w:rFonts w:ascii="Times New Roman" w:hAnsi="宋体"/>
          <w:sz w:val="24"/>
          <w:highlight w:val="none"/>
        </w:rPr>
        <w:t xml:space="preserve">乙方</w:t>
      </w:r>
      <w:r>
        <w:rPr>
          <w:rFonts w:hint="eastAsia" w:ascii="Times New Roman" w:hAnsi="宋体"/>
          <w:sz w:val="24"/>
          <w:highlight w:val="none"/>
          <w:lang w:val="en-US" w:eastAsia="zh-CN"/>
        </w:rPr>
        <w:t xml:space="preserve">按</w:t>
      </w:r>
      <w:r>
        <w:rPr>
          <w:rFonts w:hint="eastAsia" w:ascii="宋体" w:hAnsi="宋体" w:eastAsia="宋体" w:cs="宋体"/>
          <w:sz w:val="24"/>
          <w:szCs w:val="24"/>
          <w:highlight w:val="none"/>
          <w:lang w:val="en-US" w:eastAsia="zh-CN"/>
        </w:rPr>
        <w:t xml:space="preserve">服装（装备）实收标准每半年和伙食费一起汇至公安局指定的账户</w:t>
      </w:r>
      <w:r>
        <w:rPr>
          <w:rFonts w:hint="eastAsia" w:ascii="Times New Roman" w:hAnsi="Times New Roman"/>
          <w:sz w:val="24"/>
          <w:highlight w:val="none"/>
          <w:lang w:eastAsia="zh-CN"/>
        </w:rPr>
        <w:t xml:space="preserve">。</w:t>
      </w:r>
      <w:r/>
    </w:p>
    <w:p>
      <w:pPr>
        <w:pStyle w:val="876"/>
        <w:ind w:firstLine="482"/>
        <w:spacing w:line="400" w:lineRule="exact"/>
        <w:rPr>
          <w:rFonts w:hint="default" w:ascii="Times New Roman" w:hAnsi="Times New Roman" w:eastAsia="宋体"/>
          <w:b/>
          <w:bCs/>
          <w:sz w:val="24"/>
          <w:highlight w:val="none"/>
          <w:lang w:val="en-US" w:eastAsia="zh-CN"/>
        </w:rPr>
      </w:pPr>
      <w:r>
        <w:rPr>
          <w:rFonts w:hint="eastAsia" w:ascii="Times New Roman" w:hAnsi="Times New Roman"/>
          <w:b/>
          <w:bCs/>
          <w:sz w:val="24"/>
          <w:highlight w:val="none"/>
          <w:lang w:val="en-US" w:eastAsia="zh-CN"/>
        </w:rPr>
        <w:t xml:space="preserve">8、</w:t>
      </w:r>
      <w:r>
        <w:rPr>
          <w:rFonts w:ascii="Times New Roman" w:hAnsi="宋体"/>
          <w:b/>
          <w:bCs/>
          <w:sz w:val="24"/>
          <w:highlight w:val="none"/>
        </w:rPr>
        <w:t xml:space="preserve">乙方</w:t>
      </w:r>
      <w:r>
        <w:rPr>
          <w:rFonts w:hint="eastAsia" w:ascii="Times New Roman" w:hAnsi="宋体"/>
          <w:b/>
          <w:bCs/>
          <w:sz w:val="24"/>
          <w:highlight w:val="none"/>
          <w:lang w:val="en-US" w:eastAsia="zh-CN"/>
        </w:rPr>
        <w:t xml:space="preserve">在合同履约期间提供</w:t>
      </w:r>
      <w:r>
        <w:rPr>
          <w:rFonts w:hint="eastAsia" w:ascii="宋体" w:hAnsi="宋体" w:cs="宋体"/>
          <w:b/>
          <w:bCs/>
          <w:sz w:val="24"/>
          <w:highlight w:val="none"/>
          <w:lang w:val="en-US" w:eastAsia="zh-CN"/>
        </w:rPr>
        <w:t xml:space="preserve">1辆</w:t>
      </w:r>
      <w:r>
        <w:rPr>
          <w:rFonts w:hint="eastAsia" w:ascii="宋体" w:hAnsi="宋体" w:cs="宋体"/>
          <w:b/>
          <w:bCs/>
          <w:sz w:val="24"/>
          <w:highlight w:val="none"/>
        </w:rPr>
        <w:t xml:space="preserve">江铃全顺</w:t>
      </w:r>
      <w:r>
        <w:rPr>
          <w:rFonts w:hint="eastAsia" w:ascii="宋体" w:hAnsi="宋体" w:cs="宋体"/>
          <w:b/>
          <w:bCs/>
          <w:sz w:val="24"/>
          <w:highlight w:val="none"/>
          <w:lang w:eastAsia="zh-CN"/>
        </w:rPr>
        <w:t xml:space="preserve">（</w:t>
      </w:r>
      <w:r>
        <w:rPr>
          <w:rFonts w:hint="eastAsia" w:ascii="宋体" w:hAnsi="宋体" w:cs="宋体"/>
          <w:b/>
          <w:bCs/>
          <w:sz w:val="24"/>
          <w:highlight w:val="none"/>
        </w:rPr>
        <w:t xml:space="preserve">14座</w:t>
      </w:r>
      <w:r>
        <w:rPr>
          <w:rFonts w:hint="eastAsia" w:ascii="宋体" w:hAnsi="宋体" w:cs="宋体"/>
          <w:b/>
          <w:bCs/>
          <w:sz w:val="24"/>
          <w:highlight w:val="none"/>
          <w:lang w:eastAsia="zh-CN"/>
        </w:rPr>
        <w:t xml:space="preserve">）</w:t>
      </w:r>
      <w:r>
        <w:rPr>
          <w:rFonts w:hint="eastAsia" w:ascii="宋体" w:hAnsi="宋体" w:cs="宋体"/>
          <w:b/>
          <w:bCs/>
          <w:sz w:val="24"/>
          <w:highlight w:val="none"/>
          <w:lang w:val="en-US" w:eastAsia="zh-CN"/>
        </w:rPr>
        <w:t xml:space="preserve">和1辆商务用车给甲方使用（其中商务用车给甲方使用期间增送保险和5000元/年加油卡）。</w:t>
      </w:r>
      <w:r/>
    </w:p>
    <w:p>
      <w:pPr>
        <w:pStyle w:val="876"/>
        <w:ind w:firstLine="482"/>
        <w:spacing w:line="400" w:lineRule="exact"/>
        <w:rPr>
          <w:rFonts w:ascii="Times New Roman" w:hAnsi="Times New Roman"/>
          <w:b/>
          <w:bCs/>
          <w:sz w:val="24"/>
          <w:szCs w:val="24"/>
          <w:highlight w:val="none"/>
        </w:rPr>
      </w:pPr>
      <w:r>
        <w:rPr>
          <w:rFonts w:hint="eastAsia" w:ascii="Times New Roman" w:hAnsi="Times New Roman"/>
          <w:b/>
          <w:bCs/>
          <w:sz w:val="24"/>
          <w:szCs w:val="24"/>
          <w:highlight w:val="none"/>
          <w:lang w:eastAsia="zh-CN"/>
        </w:rPr>
        <w:t xml:space="preserve">四</w:t>
      </w:r>
      <w:r>
        <w:rPr>
          <w:rFonts w:ascii="Times New Roman" w:hAnsi="Times New Roman"/>
          <w:b/>
          <w:bCs/>
          <w:sz w:val="24"/>
          <w:szCs w:val="24"/>
          <w:highlight w:val="none"/>
        </w:rPr>
        <w:t xml:space="preserve">、违约责任及索赔</w:t>
      </w:r>
      <w:r/>
    </w:p>
    <w:p>
      <w:pPr>
        <w:ind w:firstLine="480"/>
        <w:keepLines w:val="0"/>
        <w:keepNext w:val="0"/>
        <w:pageBreakBefore w:val="0"/>
        <w:spacing w:line="480" w:lineRule="exact"/>
        <w:widowControl w:val="off"/>
        <w:rPr>
          <w:rFonts w:hint="eastAsia" w:ascii="Times New Roman" w:hAnsi="Times New Roman" w:eastAsia="宋体" w:cs="Times New Roman"/>
          <w:bCs/>
          <w:sz w:val="24"/>
          <w:szCs w:val="24"/>
          <w:highlight w:val="none"/>
          <w:lang w:val="en-US" w:eastAsia="zh-CN" w:bidi="ar-SA"/>
        </w:rPr>
      </w:pPr>
      <w:r>
        <w:rPr>
          <w:rFonts w:ascii="Times New Roman" w:hAnsi="Times New Roman" w:eastAsia="宋体" w:cs="Times New Roman"/>
          <w:bCs/>
          <w:sz w:val="24"/>
          <w:szCs w:val="24"/>
          <w:highlight w:val="none"/>
          <w:lang w:val="en-US" w:eastAsia="zh-CN" w:bidi="ar-SA"/>
        </w:rPr>
        <w:t xml:space="preserve">1、</w:t>
      </w:r>
      <w:r>
        <w:rPr>
          <w:rFonts w:hint="eastAsia" w:ascii="Times New Roman" w:hAnsi="Times New Roman" w:eastAsia="宋体" w:cs="Times New Roman"/>
          <w:bCs/>
          <w:sz w:val="24"/>
          <w:szCs w:val="24"/>
          <w:highlight w:val="none"/>
          <w:lang w:val="en-US" w:eastAsia="zh-CN" w:bidi="ar-SA"/>
        </w:rPr>
        <w:t xml:space="preserve">本协议权利和义务双方应遵照执行，如有违约须向另一方支付合同总额的5%作为违约金。</w:t>
      </w:r>
      <w:r/>
    </w:p>
    <w:p>
      <w:pPr>
        <w:pStyle w:val="876"/>
        <w:ind w:firstLine="480"/>
        <w:spacing w:line="400" w:lineRule="exact"/>
        <w:rPr>
          <w:rFonts w:ascii="Times New Roman" w:hAnsi="Times New Roman"/>
          <w:bCs/>
          <w:sz w:val="24"/>
          <w:szCs w:val="24"/>
          <w:highlight w:val="none"/>
        </w:rPr>
      </w:pPr>
      <w:r>
        <w:rPr>
          <w:rFonts w:hint="eastAsia" w:ascii="Times New Roman" w:hAnsi="Times New Roman"/>
          <w:bCs/>
          <w:sz w:val="24"/>
          <w:szCs w:val="24"/>
          <w:highlight w:val="none"/>
          <w:lang w:val="en-US" w:eastAsia="zh-CN"/>
        </w:rPr>
        <w:t xml:space="preserve">2</w:t>
      </w:r>
      <w:r>
        <w:rPr>
          <w:rFonts w:ascii="Times New Roman" w:hAnsi="Times New Roman"/>
          <w:bCs/>
          <w:sz w:val="24"/>
          <w:szCs w:val="24"/>
          <w:highlight w:val="none"/>
        </w:rPr>
        <w:t xml:space="preserve">、乙方如给甲方造成的实际损失高于违约金的，对高出违约金的部分乙方应予以赔偿。</w:t>
      </w:r>
      <w:r/>
    </w:p>
    <w:p>
      <w:pPr>
        <w:pStyle w:val="876"/>
        <w:ind w:firstLine="480"/>
        <w:spacing w:line="400" w:lineRule="exact"/>
        <w:rPr>
          <w:rFonts w:ascii="Times New Roman" w:hAnsi="Times New Roman"/>
          <w:bCs/>
          <w:sz w:val="24"/>
          <w:szCs w:val="24"/>
          <w:highlight w:val="none"/>
        </w:rPr>
      </w:pPr>
      <w:r>
        <w:rPr>
          <w:rFonts w:hint="eastAsia" w:ascii="Times New Roman" w:hAnsi="Times New Roman"/>
          <w:bCs/>
          <w:sz w:val="24"/>
          <w:szCs w:val="24"/>
          <w:highlight w:val="none"/>
          <w:lang w:val="en-US" w:eastAsia="zh-CN"/>
        </w:rPr>
        <w:t xml:space="preserve">3</w:t>
      </w:r>
      <w:r>
        <w:rPr>
          <w:rFonts w:ascii="Times New Roman" w:hAnsi="Times New Roman"/>
          <w:bCs/>
          <w:sz w:val="24"/>
          <w:szCs w:val="24"/>
          <w:highlight w:val="none"/>
        </w:rPr>
        <w:t xml:space="preserve">、乙方如迟延履行合同、不完全履行合同，除</w:t>
      </w:r>
      <w:r>
        <w:rPr>
          <w:rFonts w:ascii="Times New Roman" w:hAnsi="Times New Roman"/>
          <w:bCs/>
          <w:sz w:val="24"/>
          <w:szCs w:val="24"/>
          <w:highlight w:val="none"/>
          <w:u w:val="none"/>
        </w:rPr>
        <w:t xml:space="preserve">支付违约金</w:t>
      </w:r>
      <w:r>
        <w:rPr>
          <w:rFonts w:ascii="Times New Roman" w:hAnsi="Times New Roman"/>
          <w:bCs/>
          <w:sz w:val="24"/>
          <w:szCs w:val="24"/>
          <w:highlight w:val="none"/>
        </w:rPr>
        <w:t xml:space="preserve">外，乙方仍应实际履行合同；不履行或履行合同不符合约定，甲方均有权解除合同，并就乙方违约给甲方造成的损失向乙方索赔。</w:t>
      </w:r>
      <w:r/>
    </w:p>
    <w:p>
      <w:pPr>
        <w:pStyle w:val="876"/>
        <w:ind w:firstLine="480"/>
        <w:spacing w:line="400" w:lineRule="exact"/>
        <w:rPr>
          <w:rFonts w:ascii="Times New Roman" w:hAnsi="Times New Roman"/>
          <w:bCs/>
          <w:sz w:val="24"/>
          <w:szCs w:val="24"/>
          <w:highlight w:val="none"/>
        </w:rPr>
      </w:pPr>
      <w:r>
        <w:rPr>
          <w:rFonts w:hint="eastAsia" w:ascii="Times New Roman" w:hAnsi="Times New Roman"/>
          <w:bCs/>
          <w:sz w:val="24"/>
          <w:szCs w:val="24"/>
          <w:highlight w:val="none"/>
          <w:lang w:val="en-US" w:eastAsia="zh-CN"/>
        </w:rPr>
        <w:t xml:space="preserve">4</w:t>
      </w:r>
      <w:r>
        <w:rPr>
          <w:rFonts w:ascii="Times New Roman" w:hAnsi="Times New Roman"/>
          <w:bCs/>
          <w:sz w:val="24"/>
          <w:szCs w:val="24"/>
          <w:highlight w:val="none"/>
        </w:rPr>
        <w:t xml:space="preserve">、甲方不能及时按合同付款，则应当自逾付款第5日起，</w:t>
      </w:r>
      <w:r>
        <w:rPr>
          <w:rFonts w:hint="eastAsia" w:ascii="Times New Roman" w:hAnsi="Times New Roman" w:eastAsia="宋体" w:cs="Times New Roman"/>
          <w:b w:val="0"/>
          <w:bCs w:val="0"/>
          <w:sz w:val="24"/>
          <w:szCs w:val="24"/>
          <w:highlight w:val="none"/>
          <w:u w:val="none"/>
          <w:lang w:val="en-US" w:eastAsia="zh-CN"/>
        </w:rPr>
        <w:t xml:space="preserve">除按照本协议支付费用外，</w:t>
      </w:r>
      <w:r>
        <w:rPr>
          <w:rFonts w:ascii="Times New Roman" w:hAnsi="Times New Roman"/>
          <w:bCs/>
          <w:sz w:val="24"/>
          <w:szCs w:val="24"/>
          <w:highlight w:val="none"/>
        </w:rPr>
        <w:t xml:space="preserve">每天按当期应付未付服务费的</w:t>
      </w:r>
      <w:r>
        <w:rPr>
          <w:rFonts w:hint="eastAsia" w:ascii="Times New Roman" w:hAnsi="Times New Roman"/>
          <w:bCs/>
          <w:sz w:val="24"/>
          <w:szCs w:val="24"/>
          <w:highlight w:val="none"/>
          <w:lang w:val="en-US" w:eastAsia="zh-CN"/>
        </w:rPr>
        <w:t xml:space="preserve">0.5%</w:t>
      </w:r>
      <w:r>
        <w:rPr>
          <w:rFonts w:ascii="Times New Roman" w:hAnsi="Times New Roman"/>
          <w:bCs/>
          <w:sz w:val="24"/>
          <w:szCs w:val="24"/>
          <w:highlight w:val="none"/>
        </w:rPr>
        <w:t xml:space="preserve">向乙方支付滞纳金，甲方应付费用拖欠60天后，乙方有权终止本合同承担的管理目标及责任。</w:t>
      </w:r>
      <w:r/>
    </w:p>
    <w:p>
      <w:pPr>
        <w:pStyle w:val="876"/>
        <w:ind w:firstLine="480"/>
        <w:spacing w:line="400" w:lineRule="exact"/>
        <w:rPr>
          <w:rFonts w:ascii="Times New Roman" w:hAnsi="Times New Roman"/>
          <w:bCs/>
          <w:sz w:val="24"/>
          <w:szCs w:val="24"/>
          <w:highlight w:val="none"/>
        </w:rPr>
      </w:pPr>
      <w:r>
        <w:rPr>
          <w:rFonts w:hint="eastAsia" w:ascii="Times New Roman" w:hAnsi="Times New Roman"/>
          <w:bCs/>
          <w:sz w:val="24"/>
          <w:szCs w:val="24"/>
          <w:highlight w:val="none"/>
          <w:lang w:val="en-US" w:eastAsia="zh-CN"/>
        </w:rPr>
        <w:t xml:space="preserve">5</w:t>
      </w:r>
      <w:r>
        <w:rPr>
          <w:rFonts w:ascii="Times New Roman" w:hAnsi="Times New Roman"/>
          <w:bCs/>
          <w:sz w:val="24"/>
          <w:szCs w:val="24"/>
          <w:highlight w:val="none"/>
        </w:rPr>
        <w:t xml:space="preserve">、乙方未能履行合同义务（除不可抗力因素外），不能完成管理和服务目标，甲方有权要求乙方给予甲方经济赔偿。</w:t>
      </w:r>
      <w:r/>
    </w:p>
    <w:p>
      <w:pPr>
        <w:pStyle w:val="876"/>
        <w:ind w:firstLine="482"/>
        <w:spacing w:line="400" w:lineRule="exact"/>
        <w:rPr>
          <w:rFonts w:ascii="Times New Roman" w:hAnsi="Times New Roman"/>
          <w:b/>
          <w:bCs/>
          <w:sz w:val="24"/>
          <w:szCs w:val="24"/>
          <w:highlight w:val="none"/>
        </w:rPr>
      </w:pPr>
      <w:r>
        <w:rPr>
          <w:rFonts w:hint="eastAsia" w:ascii="Times New Roman" w:hAnsi="Times New Roman"/>
          <w:b/>
          <w:bCs/>
          <w:sz w:val="24"/>
          <w:szCs w:val="24"/>
          <w:highlight w:val="none"/>
          <w:lang w:eastAsia="zh-CN"/>
        </w:rPr>
        <w:t xml:space="preserve">五</w:t>
      </w:r>
      <w:r>
        <w:rPr>
          <w:rFonts w:ascii="Times New Roman" w:hAnsi="Times New Roman"/>
          <w:b/>
          <w:bCs/>
          <w:sz w:val="24"/>
          <w:szCs w:val="24"/>
          <w:highlight w:val="none"/>
        </w:rPr>
        <w:t xml:space="preserve">、转包或分包</w:t>
      </w:r>
      <w:r/>
    </w:p>
    <w:p>
      <w:pPr>
        <w:pStyle w:val="876"/>
        <w:ind w:firstLine="480"/>
        <w:spacing w:line="400" w:lineRule="exact"/>
        <w:rPr>
          <w:rFonts w:ascii="Times New Roman" w:hAnsi="Times New Roman"/>
          <w:bCs/>
          <w:sz w:val="24"/>
          <w:szCs w:val="24"/>
          <w:highlight w:val="none"/>
        </w:rPr>
      </w:pPr>
      <w:r>
        <w:rPr>
          <w:rFonts w:ascii="Times New Roman" w:hAnsi="Times New Roman"/>
          <w:bCs/>
          <w:sz w:val="24"/>
          <w:szCs w:val="24"/>
          <w:highlight w:val="none"/>
        </w:rPr>
        <w:t xml:space="preserve">1、本合同范围的服务，应由乙方直接供应，不得转让他人供应；</w:t>
      </w:r>
      <w:r/>
    </w:p>
    <w:p>
      <w:pPr>
        <w:pStyle w:val="876"/>
        <w:ind w:firstLine="480"/>
        <w:spacing w:line="400" w:lineRule="exact"/>
        <w:rPr>
          <w:rFonts w:ascii="Times New Roman" w:hAnsi="Times New Roman"/>
          <w:bCs/>
          <w:sz w:val="24"/>
          <w:szCs w:val="24"/>
          <w:highlight w:val="none"/>
        </w:rPr>
      </w:pPr>
      <w:r>
        <w:rPr>
          <w:rFonts w:ascii="Times New Roman" w:hAnsi="Times New Roman"/>
          <w:bCs/>
          <w:sz w:val="24"/>
          <w:szCs w:val="24"/>
          <w:highlight w:val="none"/>
        </w:rPr>
        <w:t xml:space="preserve">2、除非得到甲方的书面同意，乙方不得将部分分包给他人供应。</w:t>
      </w:r>
      <w:r/>
    </w:p>
    <w:p>
      <w:pPr>
        <w:pStyle w:val="876"/>
        <w:ind w:firstLine="480"/>
        <w:spacing w:line="400" w:lineRule="exact"/>
        <w:rPr>
          <w:rFonts w:ascii="Times New Roman" w:hAnsi="Times New Roman"/>
          <w:bCs/>
          <w:sz w:val="24"/>
          <w:szCs w:val="24"/>
          <w:highlight w:val="none"/>
        </w:rPr>
      </w:pPr>
      <w:r>
        <w:rPr>
          <w:rFonts w:ascii="Times New Roman" w:hAnsi="Times New Roman"/>
          <w:bCs/>
          <w:sz w:val="24"/>
          <w:szCs w:val="24"/>
          <w:highlight w:val="none"/>
        </w:rPr>
        <w:t xml:space="preserve">3、如有转让和未经甲方同意的分包行为，甲方有权给予终止合同。</w:t>
      </w:r>
      <w:r/>
    </w:p>
    <w:p>
      <w:pPr>
        <w:pStyle w:val="876"/>
        <w:ind w:firstLine="482"/>
        <w:spacing w:line="400" w:lineRule="exact"/>
        <w:rPr>
          <w:rFonts w:ascii="Times New Roman" w:hAnsi="Times New Roman"/>
          <w:b/>
          <w:bCs/>
          <w:sz w:val="24"/>
          <w:szCs w:val="24"/>
          <w:highlight w:val="none"/>
        </w:rPr>
      </w:pPr>
      <w:r>
        <w:rPr>
          <w:rFonts w:hint="eastAsia" w:ascii="Times New Roman" w:hAnsi="Times New Roman"/>
          <w:b/>
          <w:bCs/>
          <w:sz w:val="24"/>
          <w:szCs w:val="24"/>
          <w:highlight w:val="none"/>
          <w:lang w:eastAsia="zh-CN"/>
        </w:rPr>
        <w:t xml:space="preserve">六</w:t>
      </w:r>
      <w:r>
        <w:rPr>
          <w:rFonts w:ascii="Times New Roman" w:hAnsi="Times New Roman"/>
          <w:b/>
          <w:bCs/>
          <w:sz w:val="24"/>
          <w:szCs w:val="24"/>
          <w:highlight w:val="none"/>
        </w:rPr>
        <w:t xml:space="preserve">、项目完成时间、交货方式及交货地点</w:t>
      </w:r>
      <w:r/>
    </w:p>
    <w:p>
      <w:pPr>
        <w:pStyle w:val="876"/>
        <w:ind w:firstLine="482"/>
        <w:spacing w:line="400" w:lineRule="exact"/>
        <w:rPr>
          <w:rFonts w:hint="default" w:ascii="Times New Roman" w:hAnsi="Times New Roman"/>
          <w:b/>
          <w:bCs w:val="0"/>
          <w:sz w:val="24"/>
          <w:szCs w:val="24"/>
          <w:highlight w:val="none"/>
          <w:lang w:val="en-US" w:eastAsia="zh-CN"/>
        </w:rPr>
      </w:pPr>
      <w:r>
        <w:rPr>
          <w:rFonts w:ascii="Times New Roman" w:hAnsi="Times New Roman"/>
          <w:b/>
          <w:sz w:val="24"/>
          <w:szCs w:val="24"/>
          <w:highlight w:val="none"/>
        </w:rPr>
        <w:t xml:space="preserve">1、服务时间</w:t>
      </w:r>
      <w:r>
        <w:rPr>
          <w:rFonts w:hint="eastAsia" w:ascii="Times New Roman" w:hAnsi="Times New Roman"/>
          <w:b/>
          <w:sz w:val="24"/>
          <w:szCs w:val="24"/>
          <w:highlight w:val="none"/>
          <w:lang w:eastAsia="zh-CN"/>
        </w:rPr>
        <w:t xml:space="preserve">：</w:t>
      </w:r>
      <w:r>
        <w:rPr>
          <w:rFonts w:hint="eastAsia" w:ascii="Times New Roman" w:hAnsi="Times New Roman"/>
          <w:b/>
          <w:bCs w:val="0"/>
          <w:sz w:val="24"/>
          <w:szCs w:val="24"/>
          <w:highlight w:val="none"/>
          <w:u w:val="single"/>
          <w:lang w:val="en-US" w:eastAsia="zh-CN"/>
        </w:rPr>
        <w:t xml:space="preserve">2026年  月  日</w:t>
      </w:r>
      <w:r>
        <w:rPr>
          <w:rFonts w:hint="eastAsia" w:ascii="Times New Roman" w:hAnsi="Times New Roman"/>
          <w:b/>
          <w:bCs w:val="0"/>
          <w:sz w:val="24"/>
          <w:szCs w:val="24"/>
          <w:highlight w:val="none"/>
          <w:lang w:val="en-US" w:eastAsia="zh-CN"/>
        </w:rPr>
        <w:t xml:space="preserve">至</w:t>
      </w:r>
      <w:r>
        <w:rPr>
          <w:rFonts w:hint="eastAsia" w:ascii="Times New Roman" w:hAnsi="Times New Roman"/>
          <w:b/>
          <w:bCs w:val="0"/>
          <w:sz w:val="24"/>
          <w:szCs w:val="24"/>
          <w:highlight w:val="none"/>
          <w:u w:val="single"/>
          <w:lang w:val="en-US" w:eastAsia="zh-CN"/>
        </w:rPr>
        <w:t xml:space="preserve">2027年  月  日</w:t>
      </w:r>
      <w:r>
        <w:rPr>
          <w:rFonts w:hint="eastAsia" w:ascii="Times New Roman" w:hAnsi="Times New Roman"/>
          <w:b/>
          <w:bCs w:val="0"/>
          <w:sz w:val="24"/>
          <w:szCs w:val="24"/>
          <w:highlight w:val="none"/>
          <w:lang w:val="en-US" w:eastAsia="zh-CN"/>
        </w:rPr>
        <w:t xml:space="preserve">（合同经考核合格一年一签。）</w:t>
      </w:r>
      <w:r/>
    </w:p>
    <w:p>
      <w:pPr>
        <w:pStyle w:val="876"/>
        <w:ind w:firstLine="480"/>
        <w:spacing w:line="400" w:lineRule="exact"/>
        <w:rPr>
          <w:rFonts w:ascii="Times New Roman" w:hAnsi="Times New Roman"/>
          <w:bCs/>
          <w:sz w:val="24"/>
          <w:szCs w:val="24"/>
          <w:highlight w:val="none"/>
        </w:rPr>
      </w:pPr>
      <w:r>
        <w:rPr>
          <w:rFonts w:ascii="Times New Roman" w:hAnsi="Times New Roman"/>
          <w:bCs/>
          <w:sz w:val="24"/>
          <w:szCs w:val="24"/>
          <w:highlight w:val="none"/>
        </w:rPr>
        <w:t xml:space="preserve">2、服务地点：_</w:t>
      </w:r>
      <w:r>
        <w:rPr>
          <w:rFonts w:ascii="Times New Roman" w:hAnsi="Times New Roman"/>
          <w:bCs/>
          <w:sz w:val="24"/>
          <w:szCs w:val="24"/>
          <w:highlight w:val="none"/>
          <w:u w:val="single"/>
        </w:rPr>
        <w:t xml:space="preserve">如皋市</w:t>
      </w:r>
      <w:r>
        <w:rPr>
          <w:rFonts w:hint="eastAsia" w:ascii="Times New Roman" w:hAnsi="Times New Roman"/>
          <w:bCs/>
          <w:sz w:val="24"/>
          <w:szCs w:val="24"/>
          <w:highlight w:val="none"/>
          <w:u w:val="single"/>
        </w:rPr>
        <w:t xml:space="preserve">如城街道</w:t>
      </w:r>
      <w:r>
        <w:rPr>
          <w:rFonts w:ascii="Times New Roman" w:hAnsi="Times New Roman"/>
          <w:bCs/>
          <w:sz w:val="24"/>
          <w:szCs w:val="24"/>
          <w:highlight w:val="none"/>
        </w:rPr>
        <w:t xml:space="preserve">_</w:t>
      </w:r>
      <w:r/>
    </w:p>
    <w:p>
      <w:pPr>
        <w:pStyle w:val="876"/>
        <w:ind w:firstLine="482"/>
        <w:spacing w:line="400" w:lineRule="exact"/>
        <w:rPr>
          <w:rFonts w:ascii="Times New Roman" w:hAnsi="Times New Roman"/>
          <w:b/>
          <w:bCs/>
          <w:sz w:val="24"/>
          <w:szCs w:val="24"/>
          <w:highlight w:val="none"/>
        </w:rPr>
      </w:pPr>
      <w:r>
        <w:rPr>
          <w:rFonts w:hint="eastAsia" w:ascii="Times New Roman" w:hAnsi="Times New Roman"/>
          <w:b/>
          <w:bCs/>
          <w:sz w:val="24"/>
          <w:szCs w:val="24"/>
          <w:highlight w:val="none"/>
          <w:lang w:eastAsia="zh-CN"/>
        </w:rPr>
        <w:t xml:space="preserve">七</w:t>
      </w:r>
      <w:r>
        <w:rPr>
          <w:rFonts w:ascii="Times New Roman" w:hAnsi="Times New Roman"/>
          <w:b/>
          <w:bCs/>
          <w:sz w:val="24"/>
          <w:szCs w:val="24"/>
          <w:highlight w:val="none"/>
        </w:rPr>
        <w:t xml:space="preserve">、货款支付</w:t>
      </w:r>
      <w:r/>
    </w:p>
    <w:p>
      <w:pPr>
        <w:contextualSpacing/>
        <w:ind w:firstLine="482"/>
        <w:keepLines w:val="0"/>
        <w:keepNext w:val="0"/>
        <w:pageBreakBefore w:val="0"/>
        <w:spacing w:line="360" w:lineRule="auto"/>
        <w:widowControl w:val="off"/>
        <w:rPr>
          <w:rFonts w:hint="default" w:ascii="Times New Roman" w:hAnsi="Times New Roman" w:eastAsia="宋体" w:cs="Times New Roman"/>
          <w:b/>
          <w:bCs/>
          <w:sz w:val="24"/>
          <w:szCs w:val="24"/>
          <w:highlight w:val="none"/>
          <w:u w:val="single"/>
          <w:lang w:val="en-US" w:eastAsia="zh-CN" w:bidi="ar-SA"/>
        </w:rPr>
      </w:pPr>
      <w:r>
        <w:rPr>
          <w:rFonts w:ascii="Times New Roman" w:hAnsi="Times New Roman"/>
          <w:b/>
          <w:bCs/>
          <w:sz w:val="24"/>
          <w:szCs w:val="24"/>
          <w:highlight w:val="none"/>
        </w:rPr>
        <w:t xml:space="preserve">付款方式：</w:t>
      </w:r>
      <w:r>
        <w:rPr>
          <w:rFonts w:hint="eastAsia" w:ascii="Times New Roman" w:hAnsi="Times New Roman" w:eastAsia="宋体" w:cs="Times New Roman"/>
          <w:b/>
          <w:bCs/>
          <w:sz w:val="24"/>
          <w:szCs w:val="24"/>
          <w:highlight w:val="none"/>
          <w:u w:val="single"/>
          <w:lang w:val="en-US" w:eastAsia="zh-CN" w:bidi="ar-SA"/>
        </w:rPr>
        <w:t xml:space="preserve">乙方按照合同约定内容提供服务并经甲方考核合格，根据合同金额在服务期内按每半年付款，分别于  年  月、  年  月付清，乙方需提供相应金额的增值税正式税票。逾期未付款的除按照本协议支付费用外，还应按逾期金额每日万分之五加付违约金给乙方。</w:t>
      </w:r>
      <w:r/>
    </w:p>
    <w:p>
      <w:pPr>
        <w:pStyle w:val="876"/>
        <w:ind w:firstLine="482"/>
        <w:spacing w:line="400" w:lineRule="exact"/>
        <w:rPr>
          <w:rFonts w:ascii="Times New Roman" w:hAnsi="Times New Roman"/>
          <w:b/>
          <w:bCs/>
          <w:sz w:val="24"/>
          <w:szCs w:val="24"/>
          <w:highlight w:val="none"/>
        </w:rPr>
      </w:pPr>
      <w:r>
        <w:rPr>
          <w:rFonts w:hint="eastAsia" w:ascii="Times New Roman" w:hAnsi="Times New Roman"/>
          <w:b/>
          <w:bCs/>
          <w:sz w:val="24"/>
          <w:szCs w:val="24"/>
          <w:highlight w:val="none"/>
          <w:lang w:eastAsia="zh-CN"/>
        </w:rPr>
        <w:t xml:space="preserve">八</w:t>
      </w:r>
      <w:r>
        <w:rPr>
          <w:rFonts w:ascii="Times New Roman" w:hAnsi="Times New Roman"/>
          <w:b/>
          <w:bCs/>
          <w:sz w:val="24"/>
          <w:szCs w:val="24"/>
          <w:highlight w:val="none"/>
        </w:rPr>
        <w:t xml:space="preserve">、不可抗力事件处理</w:t>
      </w:r>
      <w:r/>
    </w:p>
    <w:p>
      <w:pPr>
        <w:pStyle w:val="876"/>
        <w:ind w:firstLine="480"/>
        <w:spacing w:line="400" w:lineRule="exact"/>
        <w:rPr>
          <w:rFonts w:ascii="Times New Roman" w:hAnsi="Times New Roman"/>
          <w:bCs/>
          <w:sz w:val="24"/>
          <w:szCs w:val="24"/>
          <w:highlight w:val="none"/>
        </w:rPr>
      </w:pPr>
      <w:r>
        <w:rPr>
          <w:rFonts w:ascii="Times New Roman" w:hAnsi="Times New Roman"/>
          <w:bCs/>
          <w:sz w:val="24"/>
          <w:szCs w:val="24"/>
          <w:highlight w:val="none"/>
        </w:rPr>
        <w:t xml:space="preserve">1、 在合同有效期内，任何一方因不可抗力事件导致不能履行合同，则合同履行期可延长，其延长期与不可抗力影响期相同。</w:t>
      </w:r>
      <w:r/>
    </w:p>
    <w:p>
      <w:pPr>
        <w:pStyle w:val="876"/>
        <w:ind w:firstLine="480"/>
        <w:spacing w:line="400" w:lineRule="exact"/>
        <w:rPr>
          <w:rFonts w:ascii="Times New Roman" w:hAnsi="Times New Roman"/>
          <w:bCs/>
          <w:sz w:val="24"/>
          <w:szCs w:val="24"/>
          <w:highlight w:val="none"/>
        </w:rPr>
      </w:pPr>
      <w:r>
        <w:rPr>
          <w:rFonts w:ascii="Times New Roman" w:hAnsi="Times New Roman"/>
          <w:bCs/>
          <w:sz w:val="24"/>
          <w:szCs w:val="24"/>
          <w:highlight w:val="none"/>
        </w:rPr>
        <w:t xml:space="preserve">2、 不可抗力事件发生后，应立即通知对方，并寄送有关权威机构出具的证明。</w:t>
      </w:r>
      <w:r/>
    </w:p>
    <w:p>
      <w:pPr>
        <w:pStyle w:val="876"/>
        <w:ind w:firstLine="480"/>
        <w:spacing w:line="400" w:lineRule="exact"/>
        <w:rPr>
          <w:rFonts w:ascii="Times New Roman" w:hAnsi="Times New Roman"/>
          <w:bCs/>
          <w:sz w:val="24"/>
          <w:szCs w:val="24"/>
          <w:highlight w:val="none"/>
        </w:rPr>
      </w:pPr>
      <w:r>
        <w:rPr>
          <w:rFonts w:ascii="Times New Roman" w:hAnsi="Times New Roman"/>
          <w:bCs/>
          <w:sz w:val="24"/>
          <w:szCs w:val="24"/>
          <w:highlight w:val="none"/>
        </w:rPr>
        <w:t xml:space="preserve">3 、不可抗力事件延续120天以上，双方应通过友好协商，确定是否继续履行合同。</w:t>
      </w:r>
      <w:r/>
    </w:p>
    <w:p>
      <w:pPr>
        <w:pStyle w:val="876"/>
        <w:ind w:firstLine="482"/>
        <w:spacing w:line="400" w:lineRule="exact"/>
        <w:rPr>
          <w:rFonts w:ascii="Times New Roman" w:hAnsi="Times New Roman"/>
          <w:b/>
          <w:bCs/>
          <w:sz w:val="24"/>
          <w:szCs w:val="24"/>
          <w:highlight w:val="none"/>
        </w:rPr>
      </w:pPr>
      <w:r>
        <w:rPr>
          <w:rFonts w:hint="eastAsia" w:ascii="Times New Roman" w:hAnsi="Times New Roman"/>
          <w:b/>
          <w:bCs/>
          <w:sz w:val="24"/>
          <w:szCs w:val="24"/>
          <w:highlight w:val="none"/>
          <w:lang w:eastAsia="zh-CN"/>
        </w:rPr>
        <w:t xml:space="preserve">九</w:t>
      </w:r>
      <w:r>
        <w:rPr>
          <w:rFonts w:ascii="Times New Roman" w:hAnsi="Times New Roman"/>
          <w:b/>
          <w:bCs/>
          <w:sz w:val="24"/>
          <w:szCs w:val="24"/>
          <w:highlight w:val="none"/>
        </w:rPr>
        <w:t xml:space="preserve">、安全责任</w:t>
      </w:r>
      <w:r/>
    </w:p>
    <w:p>
      <w:pPr>
        <w:pStyle w:val="876"/>
        <w:ind w:firstLine="480"/>
        <w:spacing w:line="40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乙方应教导派遣特勤队员遵守法律法规规定，严格按照各项规章制度工作，</w:t>
      </w:r>
      <w:r>
        <w:rPr>
          <w:rFonts w:ascii="Times New Roman" w:hAnsi="Times New Roman"/>
          <w:bCs/>
          <w:sz w:val="24"/>
          <w:szCs w:val="24"/>
          <w:highlight w:val="none"/>
        </w:rPr>
        <w:t xml:space="preserve">并采取必要的安全防护措施</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由于</w:t>
      </w:r>
      <w:r>
        <w:rPr>
          <w:rFonts w:hint="eastAsia" w:ascii="Times New Roman" w:hAnsi="Times New Roman"/>
          <w:bCs/>
          <w:sz w:val="24"/>
          <w:szCs w:val="24"/>
          <w:highlight w:val="none"/>
        </w:rPr>
        <w:t xml:space="preserve">乙方特勤队员不服从安排或</w:t>
      </w:r>
      <w:r>
        <w:rPr>
          <w:rFonts w:ascii="Times New Roman" w:hAnsi="Times New Roman"/>
          <w:bCs/>
          <w:sz w:val="24"/>
          <w:szCs w:val="24"/>
          <w:highlight w:val="none"/>
        </w:rPr>
        <w:t xml:space="preserve">上下班途中造成事故的相关责任和因此发生的费用，一律由</w:t>
      </w:r>
      <w:r>
        <w:rPr>
          <w:rFonts w:hint="eastAsia" w:ascii="Times New Roman" w:hAnsi="Times New Roman"/>
          <w:bCs/>
          <w:sz w:val="24"/>
          <w:szCs w:val="24"/>
          <w:highlight w:val="none"/>
        </w:rPr>
        <w:t xml:space="preserve">乙方</w:t>
      </w:r>
      <w:r>
        <w:rPr>
          <w:rFonts w:ascii="Times New Roman" w:hAnsi="Times New Roman"/>
          <w:bCs/>
          <w:sz w:val="24"/>
          <w:szCs w:val="24"/>
          <w:highlight w:val="none"/>
        </w:rPr>
        <w:t xml:space="preserve">承担。</w:t>
      </w:r>
      <w:r/>
    </w:p>
    <w:p>
      <w:pPr>
        <w:pStyle w:val="876"/>
        <w:ind w:firstLine="482"/>
        <w:spacing w:line="400" w:lineRule="exact"/>
        <w:rPr>
          <w:rFonts w:ascii="Times New Roman" w:hAnsi="Times New Roman"/>
          <w:b/>
          <w:bCs/>
          <w:sz w:val="24"/>
          <w:szCs w:val="24"/>
          <w:highlight w:val="none"/>
        </w:rPr>
      </w:pPr>
      <w:r>
        <w:rPr>
          <w:rFonts w:ascii="Times New Roman" w:hAnsi="Times New Roman"/>
          <w:b/>
          <w:bCs/>
          <w:sz w:val="24"/>
          <w:szCs w:val="24"/>
          <w:highlight w:val="none"/>
        </w:rPr>
        <w:t xml:space="preserve">十、诉讼</w:t>
      </w:r>
      <w:r/>
    </w:p>
    <w:p>
      <w:pPr>
        <w:pStyle w:val="876"/>
        <w:ind w:firstLine="480"/>
        <w:spacing w:line="400" w:lineRule="exact"/>
        <w:rPr>
          <w:rFonts w:ascii="Times New Roman" w:hAnsi="Times New Roman"/>
          <w:bCs/>
          <w:sz w:val="24"/>
          <w:szCs w:val="24"/>
          <w:highlight w:val="none"/>
        </w:rPr>
      </w:pPr>
      <w:r>
        <w:rPr>
          <w:rFonts w:ascii="Times New Roman" w:hAnsi="Times New Roman"/>
          <w:bCs/>
          <w:sz w:val="24"/>
          <w:szCs w:val="24"/>
          <w:highlight w:val="none"/>
        </w:rPr>
        <w:t xml:space="preserve">双方在执行合同中所发生的一切争议，应通过协商解决。如协商不成，可向如皋市人民法院起诉，合同签订地在此约定为如皋市。</w:t>
      </w:r>
      <w:r/>
    </w:p>
    <w:p>
      <w:pPr>
        <w:pStyle w:val="876"/>
        <w:ind w:firstLine="482"/>
        <w:spacing w:line="400" w:lineRule="exact"/>
        <w:rPr>
          <w:rFonts w:ascii="Times New Roman" w:hAnsi="Times New Roman"/>
          <w:b/>
          <w:bCs/>
          <w:sz w:val="24"/>
          <w:szCs w:val="24"/>
          <w:highlight w:val="none"/>
        </w:rPr>
      </w:pPr>
      <w:r>
        <w:rPr>
          <w:rFonts w:ascii="Times New Roman" w:hAnsi="Times New Roman"/>
          <w:b/>
          <w:bCs/>
          <w:sz w:val="24"/>
          <w:szCs w:val="24"/>
          <w:highlight w:val="none"/>
        </w:rPr>
        <w:t xml:space="preserve">十</w:t>
      </w:r>
      <w:r>
        <w:rPr>
          <w:rFonts w:hint="eastAsia" w:ascii="Times New Roman" w:hAnsi="Times New Roman"/>
          <w:b/>
          <w:bCs/>
          <w:sz w:val="24"/>
          <w:szCs w:val="24"/>
          <w:highlight w:val="none"/>
          <w:lang w:eastAsia="zh-CN"/>
        </w:rPr>
        <w:t xml:space="preserve">一</w:t>
      </w:r>
      <w:r>
        <w:rPr>
          <w:rFonts w:ascii="Times New Roman" w:hAnsi="Times New Roman"/>
          <w:b/>
          <w:bCs/>
          <w:sz w:val="24"/>
          <w:szCs w:val="24"/>
          <w:highlight w:val="none"/>
        </w:rPr>
        <w:t xml:space="preserve">、合同生效及其它</w:t>
      </w:r>
      <w:r/>
    </w:p>
    <w:p>
      <w:pPr>
        <w:pStyle w:val="876"/>
        <w:ind w:firstLine="480"/>
        <w:spacing w:line="400" w:lineRule="exact"/>
        <w:rPr>
          <w:rFonts w:hint="eastAsia" w:ascii="Times New Roman" w:hAnsi="Times New Roman"/>
          <w:bCs/>
          <w:sz w:val="24"/>
          <w:szCs w:val="24"/>
          <w:highlight w:val="none"/>
          <w:lang w:eastAsia="zh-CN"/>
        </w:rPr>
      </w:pPr>
      <w:r>
        <w:rPr>
          <w:rFonts w:ascii="Times New Roman" w:hAnsi="Times New Roman"/>
          <w:sz w:val="24"/>
          <w:szCs w:val="24"/>
          <w:highlight w:val="none"/>
        </w:rPr>
        <w:t xml:space="preserve">1、</w:t>
      </w:r>
      <w:r>
        <w:rPr>
          <w:rFonts w:ascii="Times New Roman" w:hAnsi="Times New Roman"/>
          <w:bCs/>
          <w:sz w:val="24"/>
          <w:szCs w:val="24"/>
          <w:highlight w:val="none"/>
        </w:rPr>
        <w:t xml:space="preserve">合同经双方法定代表人或授权委托代表人签字并加盖单位公章</w:t>
      </w:r>
      <w:r>
        <w:rPr>
          <w:rFonts w:hint="eastAsia" w:ascii="Times New Roman" w:hAnsi="Times New Roman"/>
          <w:bCs/>
          <w:sz w:val="24"/>
          <w:szCs w:val="24"/>
          <w:highlight w:val="none"/>
          <w:lang w:eastAsia="zh-CN"/>
        </w:rPr>
        <w:t xml:space="preserve">后生效。</w:t>
      </w:r>
      <w:r/>
    </w:p>
    <w:p>
      <w:pPr>
        <w:pStyle w:val="876"/>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2、合同执行中涉及采购资金和采购内容修改或补充的，须经市财政部门审批，并签书面补充协议报如皋市政府采购监督管理部门备案，方可作为主合同不可分割的一部分。</w:t>
      </w:r>
      <w:r/>
    </w:p>
    <w:p>
      <w:pPr>
        <w:pStyle w:val="876"/>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3、下述合同附件为本合同不可分割的部分并与本合同具有同等效力：</w:t>
      </w:r>
      <w:r/>
    </w:p>
    <w:p>
      <w:pPr>
        <w:pStyle w:val="876"/>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（1）成交通知书；（</w:t>
      </w:r>
      <w:r>
        <w:rPr>
          <w:rFonts w:hint="eastAsia" w:ascii="Times New Roman" w:hAnsi="Times New Roman"/>
          <w:sz w:val="24"/>
          <w:szCs w:val="24"/>
          <w:highlight w:val="none"/>
          <w:lang w:val="en-US" w:eastAsia="zh-CN"/>
        </w:rPr>
        <w:t xml:space="preserve">2</w:t>
      </w:r>
      <w:r>
        <w:rPr>
          <w:rFonts w:ascii="Times New Roman" w:hAnsi="Times New Roman"/>
          <w:sz w:val="24"/>
          <w:szCs w:val="24"/>
          <w:highlight w:val="none"/>
        </w:rPr>
        <w:t xml:space="preserve">）询价文件货物需求一览表；</w:t>
      </w:r>
      <w:r/>
    </w:p>
    <w:p>
      <w:pPr>
        <w:pStyle w:val="876"/>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w:t>
      </w:r>
      <w:r>
        <w:rPr>
          <w:rFonts w:hint="eastAsia" w:ascii="Times New Roman" w:hAnsi="Times New Roman"/>
          <w:sz w:val="24"/>
          <w:szCs w:val="24"/>
          <w:highlight w:val="none"/>
          <w:lang w:val="en-US" w:eastAsia="zh-CN"/>
        </w:rPr>
        <w:t xml:space="preserve">3</w:t>
      </w:r>
      <w:r>
        <w:rPr>
          <w:rFonts w:ascii="Times New Roman" w:hAnsi="Times New Roman"/>
          <w:sz w:val="24"/>
          <w:szCs w:val="24"/>
          <w:highlight w:val="none"/>
        </w:rPr>
        <w:t xml:space="preserve">）报价文件；</w:t>
      </w:r>
      <w:r>
        <w:rPr>
          <w:rFonts w:hint="eastAsia" w:ascii="Times New Roman" w:hAnsi="Times New Roman"/>
          <w:sz w:val="24"/>
          <w:szCs w:val="24"/>
          <w:highlight w:val="none"/>
          <w:lang w:val="en-US" w:eastAsia="zh-CN"/>
        </w:rPr>
        <w:t xml:space="preserve"> </w:t>
      </w:r>
      <w:r>
        <w:rPr>
          <w:rFonts w:ascii="Times New Roman" w:hAnsi="Times New Roman"/>
          <w:sz w:val="24"/>
          <w:szCs w:val="24"/>
          <w:highlight w:val="none"/>
        </w:rPr>
        <w:t xml:space="preserve">（</w:t>
      </w:r>
      <w:r>
        <w:rPr>
          <w:rFonts w:hint="eastAsia" w:ascii="Times New Roman" w:hAnsi="Times New Roman"/>
          <w:sz w:val="24"/>
          <w:szCs w:val="24"/>
          <w:highlight w:val="none"/>
          <w:lang w:val="en-US" w:eastAsia="zh-CN"/>
        </w:rPr>
        <w:t xml:space="preserve">4</w:t>
      </w:r>
      <w:r>
        <w:rPr>
          <w:rFonts w:ascii="Times New Roman" w:hAnsi="Times New Roman"/>
          <w:sz w:val="24"/>
          <w:szCs w:val="24"/>
          <w:highlight w:val="none"/>
        </w:rPr>
        <w:t xml:space="preserve">）其他与本合同相关的资料。</w:t>
      </w:r>
      <w:r/>
    </w:p>
    <w:p>
      <w:pPr>
        <w:pStyle w:val="876"/>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4</w:t>
      </w:r>
      <w:r>
        <w:rPr>
          <w:rFonts w:hint="eastAsia" w:ascii="Times New Roman" w:hAnsi="Times New Roman"/>
          <w:sz w:val="24"/>
          <w:szCs w:val="24"/>
          <w:highlight w:val="none"/>
          <w:lang w:eastAsia="zh-CN"/>
        </w:rPr>
        <w:t xml:space="preserve">、</w:t>
      </w:r>
      <w:r>
        <w:rPr>
          <w:rFonts w:ascii="Times New Roman" w:hAnsi="Times New Roman"/>
          <w:sz w:val="24"/>
          <w:szCs w:val="24"/>
          <w:highlight w:val="none"/>
        </w:rPr>
        <w:t xml:space="preserve">本合同未尽事宜，遵照《中华人民共和国</w:t>
      </w:r>
      <w:r>
        <w:rPr>
          <w:rFonts w:hint="eastAsia" w:ascii="Times New Roman" w:hAnsi="Times New Roman"/>
          <w:sz w:val="24"/>
          <w:szCs w:val="24"/>
          <w:highlight w:val="none"/>
        </w:rPr>
        <w:t xml:space="preserve">民</w:t>
      </w:r>
      <w:r>
        <w:rPr>
          <w:rFonts w:ascii="Times New Roman" w:hAnsi="Times New Roman"/>
          <w:sz w:val="24"/>
          <w:szCs w:val="24"/>
          <w:highlight w:val="none"/>
        </w:rPr>
        <w:t xml:space="preserve">法</w:t>
      </w:r>
      <w:r>
        <w:rPr>
          <w:rFonts w:hint="eastAsia" w:ascii="Times New Roman" w:hAnsi="Times New Roman"/>
          <w:sz w:val="24"/>
          <w:szCs w:val="24"/>
          <w:highlight w:val="none"/>
        </w:rPr>
        <w:t xml:space="preserve">典</w:t>
      </w:r>
      <w:r>
        <w:rPr>
          <w:rFonts w:ascii="Times New Roman" w:hAnsi="Times New Roman"/>
          <w:sz w:val="24"/>
          <w:szCs w:val="24"/>
          <w:highlight w:val="none"/>
        </w:rPr>
        <w:t xml:space="preserve">》有关条文执行。</w:t>
      </w:r>
      <w:r/>
    </w:p>
    <w:p>
      <w:pPr>
        <w:pStyle w:val="876"/>
        <w:ind w:firstLine="480"/>
        <w:spacing w:line="400" w:lineRule="exact"/>
        <w:rPr>
          <w:rFonts w:ascii="Times New Roman" w:hAnsi="Times New Roman"/>
          <w:sz w:val="24"/>
          <w:szCs w:val="24"/>
          <w:highlight w:val="none"/>
        </w:rPr>
      </w:pPr>
      <w:r>
        <w:rPr>
          <w:rFonts w:ascii="Times New Roman" w:hAnsi="Times New Roman"/>
          <w:sz w:val="24"/>
          <w:szCs w:val="24"/>
          <w:highlight w:val="none"/>
        </w:rPr>
        <w:t xml:space="preserve">5、本合同正本一式</w:t>
      </w:r>
      <w:r>
        <w:rPr>
          <w:rFonts w:hint="eastAsia" w:ascii="Times New Roman" w:hAnsi="Times New Roman"/>
          <w:sz w:val="24"/>
          <w:szCs w:val="24"/>
          <w:highlight w:val="none"/>
        </w:rPr>
        <w:t xml:space="preserve">陆</w:t>
      </w:r>
      <w:r>
        <w:rPr>
          <w:rFonts w:ascii="Times New Roman" w:hAnsi="Times New Roman"/>
          <w:sz w:val="24"/>
          <w:szCs w:val="24"/>
          <w:highlight w:val="none"/>
        </w:rPr>
        <w:t xml:space="preserve">份，具有同等法律效力，甲乙双方各执</w:t>
      </w:r>
      <w:r>
        <w:rPr>
          <w:rFonts w:hint="eastAsia" w:ascii="Times New Roman" w:hAnsi="Times New Roman"/>
          <w:sz w:val="24"/>
          <w:szCs w:val="24"/>
          <w:highlight w:val="none"/>
        </w:rPr>
        <w:t xml:space="preserve">叁</w:t>
      </w:r>
      <w:r>
        <w:rPr>
          <w:rFonts w:ascii="Times New Roman" w:hAnsi="Times New Roman"/>
          <w:sz w:val="24"/>
          <w:szCs w:val="24"/>
          <w:highlight w:val="none"/>
        </w:rPr>
        <w:t xml:space="preserve">份，由采购人自合同签订之日起七个工作日内报如皋市政府采购监督管理部门备案。</w:t>
      </w:r>
      <w:r/>
    </w:p>
    <w:p>
      <w:pPr>
        <w:pStyle w:val="876"/>
        <w:spacing w:line="400" w:lineRule="exact"/>
        <w:rPr>
          <w:rFonts w:ascii="Times New Roman" w:hAnsi="Times New Roman"/>
          <w:sz w:val="24"/>
          <w:szCs w:val="24"/>
          <w:highlight w:val="none"/>
        </w:rPr>
      </w:pPr>
      <w:r>
        <w:rPr>
          <w:rFonts w:ascii="Times New Roman" w:hAnsi="Times New Roman"/>
          <w:sz w:val="24"/>
          <w:szCs w:val="24"/>
          <w:highlight w:val="none"/>
        </w:rPr>
        <w:t xml:space="preserve">甲方（盖章）：                                 乙方（盖章）：                                    </w:t>
      </w:r>
      <w:r/>
    </w:p>
    <w:p>
      <w:pPr>
        <w:pStyle w:val="876"/>
        <w:spacing w:line="400" w:lineRule="exact"/>
        <w:rPr>
          <w:rFonts w:ascii="Times New Roman" w:hAnsi="Times New Roman"/>
          <w:sz w:val="24"/>
          <w:szCs w:val="24"/>
          <w:highlight w:val="none"/>
        </w:rPr>
      </w:pPr>
      <w:r>
        <w:rPr>
          <w:rFonts w:ascii="Times New Roman" w:hAnsi="Times New Roman"/>
          <w:sz w:val="24"/>
          <w:szCs w:val="24"/>
          <w:highlight w:val="none"/>
        </w:rPr>
        <w:t xml:space="preserve">地址：                                        地址：                                         </w:t>
      </w:r>
      <w:r/>
    </w:p>
    <w:p>
      <w:pPr>
        <w:pStyle w:val="876"/>
        <w:spacing w:line="400" w:lineRule="exact"/>
        <w:rPr>
          <w:rFonts w:ascii="Times New Roman" w:hAnsi="Times New Roman"/>
          <w:sz w:val="24"/>
          <w:szCs w:val="24"/>
          <w:highlight w:val="none"/>
        </w:rPr>
      </w:pPr>
      <w:r>
        <w:rPr>
          <w:rFonts w:ascii="Times New Roman" w:hAnsi="Times New Roman"/>
          <w:sz w:val="24"/>
          <w:szCs w:val="24"/>
          <w:highlight w:val="none"/>
        </w:rPr>
        <w:t xml:space="preserve">法定代表人：                                  法定代表人：                              </w:t>
      </w:r>
      <w:r/>
    </w:p>
    <w:p>
      <w:pPr>
        <w:pStyle w:val="876"/>
        <w:spacing w:line="400" w:lineRule="exact"/>
        <w:rPr>
          <w:rFonts w:ascii="Times New Roman" w:hAnsi="Times New Roman"/>
          <w:sz w:val="24"/>
          <w:szCs w:val="24"/>
          <w:highlight w:val="none"/>
        </w:rPr>
      </w:pPr>
      <w:r>
        <w:rPr>
          <w:rFonts w:ascii="Times New Roman" w:hAnsi="Times New Roman"/>
          <w:sz w:val="24"/>
          <w:szCs w:val="24"/>
          <w:highlight w:val="none"/>
        </w:rPr>
      </w:r>
      <w:r/>
    </w:p>
    <w:p>
      <w:pPr>
        <w:pStyle w:val="876"/>
        <w:spacing w:line="400" w:lineRule="exact"/>
        <w:rPr>
          <w:rFonts w:ascii="Times New Roman" w:hAnsi="Times New Roman"/>
          <w:sz w:val="24"/>
          <w:szCs w:val="24"/>
          <w:highlight w:val="none"/>
        </w:rPr>
      </w:pPr>
      <w:r>
        <w:rPr>
          <w:rFonts w:ascii="Times New Roman" w:hAnsi="Times New Roman"/>
          <w:sz w:val="24"/>
          <w:szCs w:val="24"/>
          <w:highlight w:val="none"/>
        </w:rPr>
        <w:t xml:space="preserve">委托代理人：                                  委托代理人：                              </w:t>
      </w:r>
      <w:r/>
    </w:p>
    <w:p>
      <w:pPr>
        <w:pStyle w:val="876"/>
        <w:spacing w:line="400" w:lineRule="exact"/>
        <w:rPr>
          <w:rFonts w:ascii="Times New Roman" w:hAnsi="Times New Roman"/>
          <w:sz w:val="24"/>
          <w:szCs w:val="24"/>
          <w:highlight w:val="none"/>
        </w:rPr>
      </w:pPr>
      <w:r>
        <w:rPr>
          <w:rFonts w:ascii="Times New Roman" w:hAnsi="Times New Roman"/>
          <w:sz w:val="24"/>
          <w:szCs w:val="24"/>
          <w:highlight w:val="none"/>
        </w:rPr>
      </w:r>
      <w:r/>
    </w:p>
    <w:p>
      <w:pPr>
        <w:pStyle w:val="876"/>
        <w:spacing w:line="400" w:lineRule="exact"/>
        <w:rPr>
          <w:rFonts w:ascii="Times New Roman" w:hAnsi="Times New Roman"/>
          <w:sz w:val="24"/>
          <w:szCs w:val="24"/>
          <w:highlight w:val="none"/>
        </w:rPr>
      </w:pPr>
      <w:r>
        <w:rPr>
          <w:rFonts w:ascii="Times New Roman" w:hAnsi="Times New Roman"/>
          <w:sz w:val="24"/>
          <w:szCs w:val="24"/>
          <w:highlight w:val="none"/>
        </w:rPr>
        <w:t xml:space="preserve">电话：                                        电话：                                           </w:t>
      </w:r>
      <w:r/>
    </w:p>
    <w:p>
      <w:pPr>
        <w:pStyle w:val="874"/>
        <w:rPr>
          <w:highlight w:val="none"/>
        </w:rPr>
      </w:pPr>
      <w:r>
        <w:rPr>
          <w:highlight w:val="none"/>
        </w:rPr>
      </w:r>
      <w:r/>
    </w:p>
    <w:p>
      <w:pPr>
        <w:pStyle w:val="874"/>
        <w:rPr>
          <w:highlight w:val="none"/>
        </w:rPr>
      </w:pPr>
      <w:r>
        <w:rPr>
          <w:highlight w:val="none"/>
        </w:rPr>
      </w:r>
      <w:r/>
    </w:p>
    <w:p>
      <w:pPr>
        <w:pStyle w:val="876"/>
        <w:spacing w:line="400" w:lineRule="exact"/>
        <w:rPr>
          <w:rFonts w:ascii="Times New Roman" w:hAnsi="Times New Roman"/>
          <w:sz w:val="24"/>
          <w:szCs w:val="24"/>
          <w:highlight w:val="none"/>
        </w:rPr>
      </w:pPr>
      <w:r>
        <w:rPr>
          <w:rFonts w:ascii="Times New Roman" w:hAnsi="Times New Roman"/>
          <w:sz w:val="24"/>
          <w:szCs w:val="24"/>
          <w:highlight w:val="none"/>
        </w:rPr>
        <w:t xml:space="preserve">                                                                        </w:t>
      </w:r>
      <w:r/>
    </w:p>
    <w:p>
      <w:pPr>
        <w:pStyle w:val="876"/>
        <w:spacing w:line="400" w:lineRule="exact"/>
        <w:rPr>
          <w:rFonts w:ascii="Times New Roman" w:hAnsi="Times New Roman"/>
          <w:sz w:val="24"/>
          <w:szCs w:val="24"/>
          <w:highlight w:val="none"/>
        </w:rPr>
      </w:pPr>
      <w:r>
        <w:rPr>
          <w:rFonts w:ascii="Times New Roman" w:hAnsi="Times New Roman"/>
          <w:sz w:val="24"/>
          <w:szCs w:val="24"/>
          <w:highlight w:val="none"/>
        </w:rPr>
        <w:t xml:space="preserve">                                                                            </w:t>
      </w:r>
      <w:r/>
    </w:p>
    <w:p>
      <w:pPr>
        <w:pStyle w:val="876"/>
        <w:ind w:firstLine="4080"/>
        <w:spacing w:line="400" w:lineRule="exact"/>
        <w:rPr>
          <w:rFonts w:ascii="Times New Roman" w:hAnsi="Times New Roman"/>
          <w:sz w:val="24"/>
          <w:szCs w:val="24"/>
          <w:highlight w:val="none"/>
        </w:rPr>
      </w:pPr>
      <w:r>
        <w:rPr>
          <w:rFonts w:ascii="Times New Roman" w:hAnsi="Times New Roman"/>
          <w:sz w:val="24"/>
          <w:szCs w:val="24"/>
          <w:highlight w:val="none"/>
        </w:rPr>
        <w:t xml:space="preserve">合同签订地点：江苏省如皋市 </w:t>
      </w:r>
      <w:r/>
    </w:p>
    <w:p>
      <w:pPr>
        <w:pStyle w:val="876"/>
        <w:ind w:firstLine="4080"/>
        <w:spacing w:line="400" w:lineRule="exact"/>
        <w:rPr>
          <w:rFonts w:ascii="Times New Roman" w:hAnsi="Times New Roman"/>
          <w:sz w:val="24"/>
          <w:szCs w:val="24"/>
          <w:highlight w:val="none"/>
        </w:rPr>
      </w:pPr>
      <w:r>
        <w:rPr>
          <w:rFonts w:ascii="Times New Roman" w:hAnsi="Times New Roman"/>
          <w:sz w:val="24"/>
          <w:szCs w:val="24"/>
          <w:highlight w:val="none"/>
        </w:rPr>
        <w:t xml:space="preserve">合同签订日期：    年    月    日</w:t>
      </w:r>
      <w:r/>
    </w:p>
    <w:p>
      <w:pPr>
        <w:pStyle w:val="904"/>
        <w:ind w:firstLine="560"/>
        <w:spacing w:line="240" w:lineRule="auto"/>
        <w:rPr>
          <w:rFonts w:ascii="黑体" w:hAnsi="黑体" w:eastAsia="黑体"/>
          <w:sz w:val="28"/>
          <w:szCs w:val="28"/>
          <w:highlight w:val="none"/>
        </w:rPr>
      </w:pPr>
      <w:r>
        <w:rPr>
          <w:rFonts w:ascii="黑体" w:hAnsi="黑体" w:eastAsia="黑体"/>
          <w:sz w:val="28"/>
          <w:szCs w:val="28"/>
          <w:highlight w:val="none"/>
        </w:rPr>
      </w:r>
      <w:r/>
    </w:p>
    <w:p>
      <w:pPr>
        <w:ind w:firstLine="560"/>
        <w:jc w:val="center"/>
        <w:rPr>
          <w:b/>
          <w:highlight w:val="none"/>
        </w:rPr>
        <w:outlineLvl w:val="0"/>
      </w:pPr>
      <w:r>
        <w:rPr>
          <w:rFonts w:ascii="黑体" w:hAnsi="黑体" w:eastAsia="黑体"/>
          <w:sz w:val="28"/>
          <w:szCs w:val="28"/>
          <w:highlight w:val="none"/>
        </w:rPr>
        <w:br w:type="page" w:clear="all"/>
      </w: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val="en-US" w:eastAsia="zh-CN"/>
        </w:rPr>
        <w:t xml:space="preserve">五</w:t>
      </w:r>
      <w:r>
        <w:rPr>
          <w:rFonts w:hint="eastAsia" w:ascii="方正小标宋简体" w:eastAsia="方正小标宋简体"/>
          <w:bCs/>
          <w:sz w:val="32"/>
          <w:szCs w:val="32"/>
          <w:highlight w:val="none"/>
        </w:rPr>
        <w:t xml:space="preserve">章 评审标准和方法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2. 评审因素：价格、技术、商务、财务状况、信誉、业绩、服务、对磋商文件的响应程度，以及相应的比重或者权值等。</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最后报价得分=(评审基准价／最后报价)×价格分分值</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磋商过程中，不得去掉报价中的最高报价和最低报价。因落实政府采购政策进行价格调整的，以调整后的价格计算评审基准价和最后报价。</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4. 评分表</w:t>
      </w:r>
      <w:r/>
    </w:p>
    <w:tbl>
      <w:tblPr>
        <w:tblStyle w:val="870"/>
        <w:tblpPr w:horzAnchor="text" w:tblpXSpec="center" w:vertAnchor="text" w:tblpY="1" w:leftFromText="180" w:topFromText="0" w:rightFromText="180" w:bottomFromText="0"/>
        <w:tblW w:w="881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4"/>
        <w:gridCol w:w="1230"/>
        <w:gridCol w:w="705"/>
        <w:gridCol w:w="5955"/>
        <w:gridCol w:w="438"/>
      </w:tblGrid>
      <w:tr>
        <w:trPr>
          <w:trHeight w:val="559"/>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分值</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评审标准</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得分</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价格</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keepNext/>
              <w:pageBreakBefore w:val="0"/>
              <w:spacing w:before="0" w:beforeAutospacing="0" w:after="0" w:afterAutospacing="0"/>
              <w:widowControl/>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25</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ind w:left="0" w:right="0"/>
              <w:jc w:val="left"/>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价格分应当采用低价优先法计算，即满足磋商文件要求且最后报价中最低报价为评审基准价，其价格分为满分。其他响应供应商的价格分统一按照下列公式计算：</w:t>
            </w:r>
            <w:r/>
          </w:p>
          <w:p>
            <w:pPr>
              <w:ind w:left="0" w:right="0"/>
              <w:jc w:val="left"/>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最后报价得分=(评审基准价／最后报价)×价格分分值</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408"/>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both"/>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1"/>
                <w:szCs w:val="21"/>
                <w:highlight w:val="none"/>
                <w:lang w:val="en-US" w:eastAsia="zh-CN"/>
              </w:rPr>
              <w:suppressLineNumbers w:val="0"/>
            </w:pPr>
            <w:r>
              <w:rPr>
                <w:rFonts w:hint="eastAsia" w:ascii="仿宋" w:hAnsi="仿宋" w:eastAsia="仿宋" w:cs="仿宋"/>
                <w:sz w:val="21"/>
                <w:szCs w:val="21"/>
                <w:highlight w:val="none"/>
                <w:lang w:val="en-US" w:eastAsia="zh-CN"/>
              </w:rPr>
              <w:t xml:space="preserve">奖项荣誉</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913"/>
              <w:ind w:left="0" w:right="0" w:firstLine="0"/>
              <w:jc w:val="center"/>
              <w:keepLines/>
              <w:keepNext w:val="0"/>
              <w:pageBreakBefore w:val="0"/>
              <w:spacing w:before="0" w:beforeAutospacing="0"/>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pStyle w:val="913"/>
              <w:numPr>
                <w:ilvl w:val="0"/>
                <w:numId w:val="0"/>
              </w:numPr>
              <w:ind w:right="0"/>
              <w:keepLines/>
              <w:keepNext w:val="0"/>
              <w:pageBreakBefore w:val="0"/>
              <w:spacing w:before="0" w:beforeAutospacing="0" w:after="0"/>
              <w:widowControl w:val="off"/>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rPr>
              <w:t xml:space="preserve">1.响应供应商</w:t>
            </w:r>
            <w:r>
              <w:rPr>
                <w:rFonts w:hint="eastAsia" w:ascii="仿宋" w:hAnsi="仿宋" w:eastAsia="仿宋" w:cs="仿宋"/>
                <w:sz w:val="24"/>
                <w:szCs w:val="24"/>
                <w:highlight w:val="none"/>
              </w:rPr>
              <w:t xml:space="preserve">具有质量管理体系认证证书、职业健康安全管理体系认证证书、环境管理体系认证证书、社会责任管理体系认证证书每有一项得</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val="en-US" w:eastAsia="zh-CN"/>
              </w:rPr>
              <w:t xml:space="preserve">本项</w:t>
            </w:r>
            <w:r>
              <w:rPr>
                <w:rFonts w:hint="eastAsia" w:ascii="仿宋" w:hAnsi="仿宋" w:eastAsia="仿宋" w:cs="仿宋"/>
                <w:sz w:val="24"/>
                <w:szCs w:val="24"/>
                <w:highlight w:val="none"/>
              </w:rPr>
              <w:t xml:space="preserve">最多得</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分。</w:t>
            </w:r>
            <w:r/>
          </w:p>
          <w:p>
            <w:pPr>
              <w:pStyle w:val="913"/>
              <w:numPr>
                <w:ilvl w:val="0"/>
                <w:numId w:val="0"/>
              </w:numPr>
              <w:ind w:right="0"/>
              <w:keepLines/>
              <w:keepNext w:val="0"/>
              <w:pageBreakBefore w:val="0"/>
              <w:spacing w:before="0" w:beforeAutospacing="0" w:after="0"/>
              <w:widowControl w:val="off"/>
              <w:rPr>
                <w:rFonts w:hint="eastAsia" w:ascii="仿宋" w:hAnsi="仿宋" w:eastAsia="仿宋" w:cs="仿宋"/>
                <w:i w:val="0"/>
                <w:iCs w:val="0"/>
                <w:color w:val="000000"/>
                <w:sz w:val="24"/>
                <w:szCs w:val="24"/>
                <w:highlight w:val="none"/>
                <w:u w:val="none"/>
                <w:lang w:val="en-US" w:eastAsia="zh-CN" w:bidi="ar"/>
              </w:rPr>
              <w:suppressLineNumbers w:val="0"/>
            </w:pPr>
            <w:r>
              <w:rPr>
                <w:rFonts w:hint="eastAsia" w:ascii="仿宋" w:hAnsi="仿宋" w:eastAsia="仿宋" w:cs="仿宋"/>
                <w:i w:val="0"/>
                <w:iCs w:val="0"/>
                <w:color w:val="000000"/>
                <w:sz w:val="24"/>
                <w:szCs w:val="24"/>
                <w:highlight w:val="none"/>
                <w:u w:val="none"/>
                <w:lang w:val="en-US" w:eastAsia="zh-CN" w:bidi="ar"/>
              </w:rPr>
              <w:t xml:space="preserve">须提供证书原件扫描件及在国家认证认可监督管理委员会网站http://www.cnca.gov.cn/查询页面完整截图（或在全国认证认可信息公共服务平台 http://cx.cnca.cn/CertECloud/index/index/page 查询页面完整截图（证书须在有效期内）</w:t>
            </w:r>
            <w:r/>
          </w:p>
          <w:p>
            <w:pPr>
              <w:pStyle w:val="913"/>
              <w:numPr>
                <w:ilvl w:val="0"/>
                <w:numId w:val="0"/>
              </w:numPr>
              <w:ind w:right="0"/>
              <w:keepLines/>
              <w:keepNext w:val="0"/>
              <w:pageBreakBefore w:val="0"/>
              <w:spacing w:before="0" w:beforeAutospacing="0" w:after="0"/>
              <w:widowControl w:val="off"/>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2.供应商获得县级及以上党政荣誉的得2分。</w:t>
            </w:r>
            <w:r/>
          </w:p>
          <w:p>
            <w:pPr>
              <w:keepLines/>
              <w:keepNext w:val="0"/>
              <w:pageBreakBefore w:val="0"/>
              <w:spacing w:line="280" w:lineRule="exact"/>
              <w:widowControl w:val="off"/>
              <w:tabs>
                <w:tab w:val="left" w:pos="312" w:leader="none"/>
              </w:tabs>
              <w:rPr>
                <w:rFonts w:hint="default" w:ascii="宋体" w:hAnsi="宋体" w:eastAsia="宋体" w:cs="宋体"/>
                <w:i w:val="0"/>
                <w:iCs w:val="0"/>
                <w:color w:val="000000"/>
                <w:sz w:val="24"/>
                <w:szCs w:val="24"/>
                <w:highlight w:val="none"/>
                <w:u w:val="none"/>
                <w:lang w:val="en-US" w:eastAsia="zh-CN" w:bidi="ar"/>
              </w:rPr>
            </w:pPr>
            <w:r>
              <w:rPr>
                <w:rFonts w:hint="eastAsia" w:ascii="仿宋" w:hAnsi="仿宋" w:eastAsia="仿宋" w:cs="仿宋"/>
                <w:color w:val="auto"/>
                <w:sz w:val="24"/>
                <w:szCs w:val="24"/>
                <w:highlight w:val="none"/>
                <w:lang w:val="en-US" w:eastAsia="zh-CN" w:bidi="ar"/>
              </w:rPr>
              <w:t xml:space="preserve">3.供应商获得过</w:t>
            </w:r>
            <w:r>
              <w:rPr>
                <w:rFonts w:hint="eastAsia" w:ascii="仿宋_GB2312" w:hAnsi="仿宋_GB2312" w:eastAsia="仿宋_GB2312" w:cs="仿宋_GB2312"/>
                <w:color w:val="auto"/>
                <w:sz w:val="24"/>
                <w:highlight w:val="none"/>
              </w:rPr>
              <w:t xml:space="preserve">市级</w:t>
            </w:r>
            <w:r>
              <w:rPr>
                <w:rFonts w:hint="eastAsia" w:ascii="仿宋_GB2312" w:hAnsi="仿宋_GB2312" w:eastAsia="仿宋_GB2312" w:cs="仿宋_GB2312"/>
                <w:color w:val="auto"/>
                <w:sz w:val="24"/>
                <w:highlight w:val="none"/>
                <w:lang w:val="en-US" w:eastAsia="zh-CN"/>
              </w:rPr>
              <w:t xml:space="preserve">及以上相关行业表彰的，</w:t>
            </w:r>
            <w:r>
              <w:rPr>
                <w:rFonts w:hint="eastAsia" w:ascii="仿宋" w:hAnsi="仿宋" w:eastAsia="仿宋" w:cs="仿宋"/>
                <w:color w:val="auto"/>
                <w:sz w:val="24"/>
                <w:szCs w:val="24"/>
                <w:highlight w:val="none"/>
                <w:lang w:val="en-US" w:eastAsia="zh-CN" w:bidi="ar"/>
              </w:rPr>
              <w:t xml:space="preserve">得2分。</w:t>
            </w:r>
            <w:r>
              <w:rPr>
                <w:rFonts w:hint="eastAsia" w:ascii="仿宋" w:hAnsi="仿宋" w:eastAsia="仿宋" w:cs="仿宋"/>
                <w:b/>
                <w:bCs/>
                <w:color w:val="auto"/>
                <w:sz w:val="24"/>
                <w:szCs w:val="24"/>
                <w:highlight w:val="none"/>
                <w:lang w:val="en-US" w:eastAsia="zh-CN" w:bidi="ar"/>
              </w:rPr>
              <w:t xml:space="preserve">须提供获奖证书或获奖文件复印件，不提供不得分，不重复计分。所提供的证明如有造假，将取消资格。</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业绩</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913"/>
              <w:ind w:left="0" w:right="0" w:firstLine="0"/>
              <w:jc w:val="center"/>
              <w:keepLines/>
              <w:keepNext w:val="0"/>
              <w:pageBreakBefore w:val="0"/>
              <w:spacing w:before="0" w:beforeAutospacing="0"/>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pStyle w:val="913"/>
              <w:ind w:left="0" w:right="0" w:firstLine="0"/>
              <w:keepLines/>
              <w:keepNext w:val="0"/>
              <w:pageBreakBefore w:val="0"/>
              <w:spacing w:before="0" w:beforeAutospacing="0"/>
              <w:widowControl w:val="off"/>
              <w:rPr>
                <w:rFonts w:hint="eastAsia" w:ascii="Arial" w:hAnsi="Arial" w:eastAsia="宋体" w:cs="Arial"/>
                <w:sz w:val="21"/>
                <w:szCs w:val="21"/>
                <w:highlight w:val="none"/>
              </w:rPr>
              <w:suppressLineNumbers w:val="0"/>
            </w:pPr>
            <w:r>
              <w:rPr>
                <w:rFonts w:hint="default" w:ascii="仿宋" w:hAnsi="仿宋" w:eastAsia="仿宋" w:cs="仿宋"/>
                <w:i w:val="0"/>
                <w:iCs w:val="0"/>
                <w:color w:val="000000"/>
                <w:sz w:val="24"/>
                <w:szCs w:val="24"/>
                <w:highlight w:val="none"/>
                <w:u w:val="none"/>
                <w:lang w:val="en-US" w:eastAsia="zh-CN" w:bidi="ar"/>
              </w:rPr>
              <w:t xml:space="preserve">2023</w:t>
            </w:r>
            <w:r>
              <w:rPr>
                <w:rFonts w:hint="eastAsia" w:ascii="仿宋" w:hAnsi="仿宋" w:eastAsia="仿宋" w:cs="仿宋"/>
                <w:i w:val="0"/>
                <w:iCs w:val="0"/>
                <w:color w:val="000000"/>
                <w:sz w:val="24"/>
                <w:szCs w:val="24"/>
                <w:highlight w:val="none"/>
                <w:u w:val="none"/>
                <w:lang w:val="en-US" w:eastAsia="zh-CN" w:bidi="ar"/>
              </w:rPr>
              <w:t xml:space="preserve">年1月1日以来，有过类似项目的（如特勤服务、辅警服务等），每个项目得2分，本项最多得12分。</w:t>
            </w:r>
            <w:r>
              <w:rPr>
                <w:rFonts w:hint="eastAsia" w:ascii="仿宋" w:hAnsi="仿宋" w:eastAsia="仿宋" w:cs="仿宋"/>
                <w:b/>
                <w:bCs/>
                <w:i w:val="0"/>
                <w:iCs w:val="0"/>
                <w:color w:val="000000"/>
                <w:sz w:val="24"/>
                <w:szCs w:val="24"/>
                <w:highlight w:val="none"/>
                <w:u w:val="none"/>
                <w:lang w:val="en-US" w:eastAsia="zh-CN" w:bidi="ar"/>
              </w:rPr>
              <w:t xml:space="preserve">合同执行期间任一发票及银行回单复印件或扫描件（发票、银行回单两者均须提供，须能体现相应业绩合同的业主单位名称或项目名称，须复印清楚，模糊不清的，不予认可。</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1207"/>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keepNext/>
              <w:pageBreakBefore w:val="0"/>
              <w:spacing w:before="0" w:beforeAutospacing="0" w:after="0" w:afterAutospacing="0"/>
              <w:widowControl/>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人员配置</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913"/>
              <w:ind w:left="0" w:right="0" w:firstLine="0"/>
              <w:jc w:val="center"/>
              <w:keepLines/>
              <w:keepNext w:val="0"/>
              <w:pageBreakBefore w:val="0"/>
              <w:spacing w:before="0" w:beforeAutospacing="0"/>
              <w:widowControl w:val="off"/>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30</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top"/>
            <w:textDirection w:val="lrTb"/>
            <w:noWrap w:val="false"/>
          </w:tcPr>
          <w:p>
            <w:pPr>
              <w:pStyle w:val="913"/>
              <w:ind w:left="0" w:right="0" w:firstLine="0"/>
              <w:keepLines/>
              <w:keepNext w:val="0"/>
              <w:pageBreakBefore w:val="0"/>
              <w:spacing w:before="0" w:beforeAutospacing="0"/>
              <w:widowControl w:val="off"/>
              <w:rPr>
                <w:rFonts w:hint="default" w:ascii="仿宋" w:hAnsi="仿宋" w:eastAsia="仿宋" w:cs="仿宋"/>
                <w:b w:val="0"/>
                <w:bCs w:val="0"/>
                <w:sz w:val="24"/>
                <w:szCs w:val="24"/>
                <w:highlight w:val="none"/>
                <w:lang w:val="en-US" w:eastAsia="zh-CN"/>
              </w:rPr>
              <w:suppressLineNumbers w:val="0"/>
            </w:pPr>
            <w:r>
              <w:rPr>
                <w:rFonts w:hint="default" w:ascii="仿宋" w:hAnsi="仿宋" w:eastAsia="仿宋" w:cs="仿宋"/>
                <w:b w:val="0"/>
                <w:bCs w:val="0"/>
                <w:sz w:val="24"/>
                <w:szCs w:val="24"/>
                <w:highlight w:val="none"/>
                <w:lang w:val="en-US" w:eastAsia="zh-CN"/>
              </w:rPr>
              <w:t xml:space="preserve">1.本项目拟委派人员</w:t>
            </w:r>
            <w:r>
              <w:rPr>
                <w:rFonts w:hint="eastAsia" w:ascii="仿宋" w:hAnsi="仿宋" w:eastAsia="仿宋" w:cs="仿宋"/>
                <w:b w:val="0"/>
                <w:bCs w:val="0"/>
                <w:sz w:val="24"/>
                <w:szCs w:val="24"/>
                <w:highlight w:val="none"/>
                <w:lang w:val="en-US" w:eastAsia="zh-CN"/>
              </w:rPr>
              <w:t xml:space="preserve">为</w:t>
            </w:r>
            <w:r>
              <w:rPr>
                <w:rFonts w:hint="default" w:ascii="仿宋" w:hAnsi="仿宋" w:eastAsia="仿宋" w:cs="仿宋"/>
                <w:b w:val="0"/>
                <w:bCs w:val="0"/>
                <w:sz w:val="24"/>
                <w:szCs w:val="24"/>
                <w:highlight w:val="none"/>
                <w:lang w:val="en-US" w:eastAsia="zh-CN"/>
              </w:rPr>
              <w:t xml:space="preserve">退伍军人</w:t>
            </w:r>
            <w:r>
              <w:rPr>
                <w:rFonts w:hint="eastAsia" w:ascii="仿宋" w:hAnsi="仿宋" w:eastAsia="仿宋" w:cs="仿宋"/>
                <w:b w:val="0"/>
                <w:bCs w:val="0"/>
                <w:sz w:val="24"/>
                <w:szCs w:val="24"/>
                <w:highlight w:val="none"/>
                <w:lang w:val="en-US" w:eastAsia="zh-CN"/>
              </w:rPr>
              <w:t xml:space="preserve">的每有1人得1分，</w:t>
            </w:r>
            <w:r>
              <w:rPr>
                <w:rFonts w:hint="default" w:ascii="仿宋" w:hAnsi="仿宋" w:eastAsia="仿宋" w:cs="仿宋"/>
                <w:b w:val="0"/>
                <w:bCs w:val="0"/>
                <w:sz w:val="24"/>
                <w:szCs w:val="24"/>
                <w:highlight w:val="none"/>
                <w:lang w:val="en-US" w:eastAsia="zh-CN"/>
              </w:rPr>
              <w:t xml:space="preserve">本项最</w:t>
            </w:r>
            <w:r>
              <w:rPr>
                <w:rFonts w:hint="eastAsia" w:ascii="仿宋" w:hAnsi="仿宋" w:eastAsia="仿宋" w:cs="仿宋"/>
                <w:b w:val="0"/>
                <w:bCs w:val="0"/>
                <w:sz w:val="24"/>
                <w:szCs w:val="24"/>
                <w:highlight w:val="none"/>
                <w:lang w:val="en-US" w:eastAsia="zh-CN"/>
              </w:rPr>
              <w:t xml:space="preserve">多</w:t>
            </w:r>
            <w:r>
              <w:rPr>
                <w:rFonts w:hint="default" w:ascii="仿宋" w:hAnsi="仿宋" w:eastAsia="仿宋" w:cs="仿宋"/>
                <w:b w:val="0"/>
                <w:bCs w:val="0"/>
                <w:sz w:val="24"/>
                <w:szCs w:val="24"/>
                <w:highlight w:val="none"/>
                <w:lang w:val="en-US" w:eastAsia="zh-CN"/>
              </w:rPr>
              <w:t xml:space="preserve">得30分。注：以上所有人员</w:t>
            </w:r>
            <w:r>
              <w:rPr>
                <w:rFonts w:hint="eastAsia" w:ascii="仿宋" w:hAnsi="仿宋" w:eastAsia="仿宋" w:cs="仿宋"/>
                <w:b w:val="0"/>
                <w:bCs w:val="0"/>
                <w:sz w:val="24"/>
                <w:szCs w:val="24"/>
                <w:highlight w:val="none"/>
                <w:lang w:val="en-US" w:eastAsia="zh-CN"/>
              </w:rPr>
              <w:t xml:space="preserve">须</w:t>
            </w:r>
            <w:r>
              <w:rPr>
                <w:rFonts w:hint="default" w:ascii="仿宋" w:hAnsi="仿宋" w:eastAsia="仿宋" w:cs="仿宋"/>
                <w:b w:val="0"/>
                <w:bCs w:val="0"/>
                <w:sz w:val="24"/>
                <w:szCs w:val="24"/>
                <w:highlight w:val="none"/>
                <w:lang w:val="en-US" w:eastAsia="zh-CN"/>
              </w:rPr>
              <w:t xml:space="preserve">提供相应的身份证、退役证明复印件，并提供响应文件提交截止日前</w:t>
            </w:r>
            <w:r>
              <w:rPr>
                <w:rFonts w:hint="eastAsia" w:ascii="仿宋" w:hAnsi="仿宋" w:eastAsia="仿宋" w:cs="仿宋"/>
                <w:b w:val="0"/>
                <w:bCs w:val="0"/>
                <w:sz w:val="24"/>
                <w:szCs w:val="24"/>
                <w:highlight w:val="none"/>
                <w:lang w:val="en-US" w:eastAsia="zh-CN"/>
              </w:rPr>
              <w:t xml:space="preserve">近1</w:t>
            </w:r>
            <w:r>
              <w:rPr>
                <w:rFonts w:hint="default" w:ascii="仿宋" w:hAnsi="仿宋" w:eastAsia="仿宋" w:cs="仿宋"/>
                <w:b w:val="0"/>
                <w:bCs w:val="0"/>
                <w:sz w:val="24"/>
                <w:szCs w:val="24"/>
                <w:highlight w:val="none"/>
                <w:lang w:val="en-US" w:eastAsia="zh-CN"/>
              </w:rPr>
              <w:t xml:space="preserve">个月响应供应商为其缴纳社保的证明，并加盖公章，不提供不得分。所提供的证明如有造假，将取消资格。</w:t>
            </w:r>
            <w:r/>
          </w:p>
          <w:p>
            <w:pPr>
              <w:pStyle w:val="913"/>
              <w:ind w:left="0" w:right="0" w:firstLine="0"/>
              <w:keepLines/>
              <w:keepNext w:val="0"/>
              <w:pageBreakBefore w:val="0"/>
              <w:spacing w:before="0" w:beforeAutospacing="0"/>
              <w:widowControl w:val="off"/>
              <w:rPr>
                <w:rFonts w:hint="default" w:ascii="仿宋" w:hAnsi="仿宋" w:eastAsia="仿宋" w:cs="仿宋"/>
                <w:b/>
                <w:bCs/>
                <w:sz w:val="24"/>
                <w:szCs w:val="24"/>
                <w:highlight w:val="none"/>
                <w:lang w:val="en-US" w:eastAsia="zh-CN"/>
              </w:rPr>
              <w:suppressLineNumbers w:val="0"/>
            </w:pPr>
            <w:r>
              <w:rPr>
                <w:rFonts w:hint="default" w:ascii="仿宋" w:hAnsi="仿宋" w:eastAsia="仿宋" w:cs="仿宋"/>
                <w:b/>
                <w:bCs/>
                <w:sz w:val="24"/>
                <w:szCs w:val="24"/>
                <w:highlight w:val="none"/>
                <w:lang w:val="en-US" w:eastAsia="zh-CN"/>
              </w:rPr>
              <w:t xml:space="preserve">供应商</w:t>
            </w:r>
            <w:r>
              <w:rPr>
                <w:rFonts w:hint="eastAsia" w:ascii="仿宋" w:hAnsi="仿宋" w:eastAsia="仿宋" w:cs="仿宋"/>
                <w:b/>
                <w:bCs/>
                <w:sz w:val="24"/>
                <w:szCs w:val="24"/>
                <w:highlight w:val="none"/>
                <w:lang w:val="en-US" w:eastAsia="zh-CN"/>
              </w:rPr>
              <w:t xml:space="preserve">须</w:t>
            </w:r>
            <w:r>
              <w:rPr>
                <w:rFonts w:hint="default" w:ascii="仿宋" w:hAnsi="仿宋" w:eastAsia="仿宋" w:cs="仿宋"/>
                <w:b/>
                <w:bCs/>
                <w:sz w:val="24"/>
                <w:szCs w:val="24"/>
                <w:highlight w:val="none"/>
                <w:lang w:val="en-US" w:eastAsia="zh-CN"/>
              </w:rPr>
              <w:t xml:space="preserve">提供完整的人员配备表，</w:t>
            </w:r>
            <w:r>
              <w:rPr>
                <w:rFonts w:hint="eastAsia" w:ascii="仿宋" w:hAnsi="仿宋" w:eastAsia="仿宋" w:cs="仿宋"/>
                <w:b/>
                <w:bCs/>
                <w:sz w:val="24"/>
                <w:szCs w:val="24"/>
                <w:highlight w:val="none"/>
                <w:lang w:val="en-US" w:eastAsia="zh-CN"/>
              </w:rPr>
              <w:t xml:space="preserve">提供的人员</w:t>
            </w:r>
            <w:r>
              <w:rPr>
                <w:rFonts w:hint="default" w:ascii="仿宋" w:hAnsi="仿宋" w:eastAsia="仿宋" w:cs="仿宋"/>
                <w:b/>
                <w:bCs/>
                <w:sz w:val="24"/>
                <w:szCs w:val="24"/>
                <w:highlight w:val="none"/>
                <w:lang w:val="en-US" w:eastAsia="zh-CN"/>
              </w:rPr>
              <w:t xml:space="preserve">须为拟委派本项目专职人员，提供承诺书，不提供承诺书本项不得分</w:t>
            </w:r>
            <w:r>
              <w:rPr>
                <w:rFonts w:hint="eastAsia" w:ascii="仿宋" w:hAnsi="仿宋" w:eastAsia="仿宋" w:cs="仿宋"/>
                <w:b/>
                <w:bCs/>
                <w:sz w:val="24"/>
                <w:szCs w:val="24"/>
                <w:highlight w:val="none"/>
                <w:lang w:val="en-US" w:eastAsia="zh-CN"/>
              </w:rPr>
              <w:t xml:space="preserve">（承诺书格式自拟）。</w:t>
            </w:r>
            <w:r>
              <w:rPr>
                <w:rFonts w:hint="default" w:ascii="仿宋" w:hAnsi="仿宋" w:eastAsia="仿宋" w:cs="仿宋"/>
                <w:b/>
                <w:bCs/>
                <w:sz w:val="24"/>
                <w:szCs w:val="24"/>
                <w:highlight w:val="none"/>
                <w:lang w:val="en-US" w:eastAsia="zh-CN"/>
              </w:rPr>
              <w:t xml:space="preserve">履约人数达不到90%，使用单位可终止合同，并追究违约责任。</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385"/>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keepNext/>
              <w:pageBreakBefore w:val="0"/>
              <w:spacing w:before="0" w:beforeAutospacing="0" w:after="0" w:afterAutospacing="0"/>
              <w:widowControl/>
              <w:rPr>
                <w:rFonts w:hint="default" w:ascii="仿宋" w:hAnsi="仿宋" w:eastAsia="仿宋" w:cs="仿宋"/>
                <w:sz w:val="24"/>
                <w:szCs w:val="24"/>
                <w:highlight w:val="none"/>
                <w:lang w:val="en-US" w:eastAsia="zh-CN" w:bidi="ar"/>
              </w:rPr>
              <w:suppressLineNumbers w:val="0"/>
            </w:pPr>
            <w:r>
              <w:rPr>
                <w:rFonts w:hint="eastAsia" w:ascii="仿宋" w:hAnsi="仿宋" w:eastAsia="仿宋" w:cs="仿宋"/>
                <w:sz w:val="24"/>
                <w:szCs w:val="24"/>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keepNext/>
              <w:pageBreakBefore w:val="0"/>
              <w:spacing w:before="0" w:beforeAutospacing="0" w:after="0" w:afterAutospacing="0" w:line="280" w:lineRule="exact"/>
              <w:widowControl/>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内部管理制度和考核办法</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ind w:left="0" w:right="0"/>
              <w:jc w:val="center"/>
              <w:keepLines/>
              <w:keepNext/>
              <w:pageBreakBefore w:val="0"/>
              <w:spacing w:before="0" w:beforeAutospacing="0" w:after="0" w:afterAutospacing="0" w:line="280" w:lineRule="exact"/>
              <w:widowControl/>
              <w:rPr>
                <w:rFonts w:hint="default"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pStyle w:val="913"/>
              <w:ind w:left="0" w:right="0" w:firstLine="0"/>
              <w:keepLines/>
              <w:keepNext w:val="0"/>
              <w:pageBreakBefore w:val="0"/>
              <w:spacing w:before="0" w:beforeAutospacing="0" w:after="0"/>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1.响应供应商须提供针对本项目的管理方案，内容包含基本思路、服务理念、工作目标、管理措施、培训制度、考勤考核等方案。</w:t>
            </w:r>
            <w:r/>
          </w:p>
          <w:p>
            <w:pPr>
              <w:pStyle w:val="913"/>
              <w:ind w:left="0" w:right="0" w:firstLine="0"/>
              <w:keepLines/>
              <w:keepNext w:val="0"/>
              <w:pageBreakBefore w:val="0"/>
              <w:spacing w:before="0" w:beforeAutospacing="0" w:after="0"/>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0.5</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p>
            <w:pPr>
              <w:pStyle w:val="913"/>
              <w:ind w:left="0" w:right="0" w:firstLine="0"/>
              <w:keepLines/>
              <w:keepNext w:val="0"/>
              <w:pageBreakBefore w:val="0"/>
              <w:spacing w:before="0" w:beforeAutospacing="0" w:after="0"/>
              <w:widowControl w:val="off"/>
              <w:rPr>
                <w:rFonts w:hint="eastAsia" w:ascii="仿宋" w:hAnsi="仿宋" w:eastAsia="仿宋" w:cs="仿宋"/>
                <w:b w:val="0"/>
                <w:bCs w:val="0"/>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val="en-US" w:eastAsia="zh-CN"/>
              </w:rPr>
              <w:t xml:space="preserve">2.响应供应商须针对本项目提供有管理难点问题的分析和对策。</w:t>
            </w:r>
            <w:r/>
          </w:p>
          <w:p>
            <w:pPr>
              <w:pStyle w:val="913"/>
              <w:ind w:left="0" w:right="0" w:firstLine="0"/>
              <w:keepLines/>
              <w:keepNext w:val="0"/>
              <w:pageBreakBefore w:val="0"/>
              <w:spacing w:before="0" w:beforeAutospacing="0" w:after="0"/>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val="en-US" w:eastAsia="zh-CN"/>
              </w:rPr>
              <w:t xml:space="preserve">上述内容缺少扣2分，</w:t>
            </w:r>
            <w:r>
              <w:rPr>
                <w:rFonts w:hint="eastAsia" w:ascii="仿宋" w:hAnsi="仿宋" w:eastAsia="仿宋" w:cs="仿宋"/>
                <w:b/>
                <w:bCs/>
                <w:color w:val="auto"/>
                <w:sz w:val="24"/>
                <w:szCs w:val="24"/>
                <w:highlight w:val="none"/>
              </w:rPr>
              <w:t xml:space="preserve">每有一处需求分析内容存在缺陷或不足的扣</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p>
            <w:pPr>
              <w:pStyle w:val="913"/>
              <w:ind w:left="0" w:right="0" w:firstLine="0"/>
              <w:keepLines/>
              <w:keepNext w:val="0"/>
              <w:pageBreakBefore w:val="0"/>
              <w:spacing w:before="0" w:beforeAutospacing="0" w:after="0"/>
              <w:widowControl w:val="off"/>
              <w:rPr>
                <w:rFonts w:hint="default" w:ascii="仿宋" w:hAnsi="仿宋" w:eastAsia="仿宋" w:cs="仿宋"/>
                <w:b/>
                <w:bCs/>
                <w:color w:val="auto"/>
                <w:sz w:val="24"/>
                <w:szCs w:val="24"/>
                <w:highlight w:val="none"/>
                <w:lang w:val="en-US" w:eastAsia="zh-CN"/>
              </w:rPr>
              <w:suppressLineNumbers w:val="0"/>
            </w:pPr>
            <w:r>
              <w:rPr>
                <w:rFonts w:hint="eastAsia" w:ascii="仿宋" w:hAnsi="仿宋" w:eastAsia="仿宋" w:cs="Times New Roman"/>
                <w:b/>
                <w:bCs/>
                <w:color w:val="000000"/>
                <w:sz w:val="24"/>
                <w:highlight w:val="none"/>
                <w:lang w:val="en-US" w:eastAsia="zh-CN"/>
              </w:rPr>
              <w:t xml:space="preserve">注：实施方案内容存在缺陷或不足是指以下任意一种情形：方案内容不切合行业实际、不符合国家法规政策；与实际情况不符，存在偏差；或存在与项目无关的文字内容；或内容不适用项目实际情况；或内容逻辑漏洞或原理错误。（下同）</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567"/>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lang w:eastAsia="zh-CN"/>
              </w:rPr>
              <w:suppressLineNumbers w:val="0"/>
            </w:pPr>
            <w:r>
              <w:rPr>
                <w:rFonts w:hint="eastAsia" w:ascii="仿宋" w:hAnsi="仿宋" w:eastAsia="仿宋" w:cs="仿宋"/>
                <w:b w:val="0"/>
                <w:bCs w:val="0"/>
                <w:sz w:val="24"/>
                <w:szCs w:val="24"/>
                <w:highlight w:val="none"/>
                <w:lang w:val="en-US" w:eastAsia="zh-CN"/>
              </w:rPr>
              <w:t xml:space="preserve">应急保障及服务响应能力</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885"/>
              <w:ind w:left="0" w:right="0" w:firstLine="0"/>
              <w:jc w:val="center"/>
              <w:keepLines/>
              <w:keepNext w:val="0"/>
              <w:pageBreakBefore w:val="0"/>
              <w:widowControl/>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keepNext/>
              <w:pageBreakBefore w:val="0"/>
              <w:spacing w:before="0" w:beforeAutospacing="0" w:after="0" w:afterAutospacing="0"/>
              <w:widowControl/>
              <w:rPr>
                <w:rFonts w:hint="eastAsia" w:ascii="仿宋" w:hAnsi="仿宋" w:eastAsia="仿宋" w:cs="仿宋"/>
                <w:b w:val="0"/>
                <w:bCs w:val="0"/>
                <w:sz w:val="24"/>
                <w:szCs w:val="24"/>
                <w:highlight w:val="none"/>
                <w:lang w:val="en-US" w:eastAsia="zh-CN"/>
              </w:rPr>
              <w:suppressLineNumbers w:val="0"/>
            </w:pPr>
            <w:r>
              <w:rPr>
                <w:rFonts w:hint="eastAsia" w:ascii="仿宋" w:hAnsi="仿宋" w:eastAsia="仿宋" w:cs="仿宋"/>
                <w:b w:val="0"/>
                <w:bCs w:val="0"/>
                <w:sz w:val="24"/>
                <w:szCs w:val="24"/>
                <w:highlight w:val="none"/>
                <w:lang w:val="en-US" w:eastAsia="zh-CN"/>
              </w:rPr>
              <w:t xml:space="preserve">1.响应供应商须针对本项目提供突发事件处理、生产应急保障、重大活动保障及服务响应方案。</w:t>
            </w:r>
            <w:r/>
          </w:p>
          <w:p>
            <w:pPr>
              <w:ind w:left="0" w:right="0"/>
              <w:jc w:val="left"/>
              <w:keepLines/>
              <w:keepNext/>
              <w:pageBreakBefore w:val="0"/>
              <w:spacing w:before="0" w:beforeAutospacing="0" w:after="0" w:afterAutospacing="0"/>
              <w:widowControl/>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0.5</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0.25</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p>
            <w:pPr>
              <w:ind w:left="0" w:right="0"/>
              <w:jc w:val="left"/>
              <w:keepLines/>
              <w:keepNext/>
              <w:pageBreakBefore w:val="0"/>
              <w:spacing w:before="0" w:beforeAutospacing="0" w:after="0" w:afterAutospacing="0"/>
              <w:widowControl/>
              <w:rPr>
                <w:rFonts w:hint="default"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val="en-US" w:eastAsia="zh-CN"/>
              </w:rPr>
              <w:t xml:space="preserve">响应供应商须提供针对以上服务方案的案例，如近一年内参加大型活动治安保障任务一次的（以合同签订时间或证明文件为准）或近一年内参与突发事件处理、生产应急保障的，</w:t>
            </w:r>
            <w:r>
              <w:rPr>
                <w:rFonts w:hint="eastAsia" w:ascii="仿宋" w:hAnsi="仿宋" w:eastAsia="仿宋" w:cs="仿宋"/>
                <w:b/>
                <w:bCs/>
                <w:color w:val="auto"/>
                <w:sz w:val="24"/>
                <w:szCs w:val="24"/>
                <w:highlight w:val="none"/>
                <w:lang w:val="en-US" w:eastAsia="zh-CN"/>
              </w:rPr>
              <w:t xml:space="preserve">提供合同复印件及合同期内的发票证明等。每有一个得2分，本项最多得4分。</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131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pStyle w:val="881"/>
              <w:contextualSpacing w:val="0"/>
              <w:ind w:right="0"/>
              <w:jc w:val="center"/>
              <w:keepLines/>
              <w:keepNext w:val="0"/>
              <w:pageBreakBefore w:val="0"/>
              <w:spacing w:before="0" w:beforeAutospacing="0" w:after="0" w:afterAutospacing="0"/>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员工权益保障方案及措施</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881"/>
              <w:contextualSpacing w:val="0"/>
              <w:ind w:right="0"/>
              <w:jc w:val="center"/>
              <w:keepLines/>
              <w:keepNext w:val="0"/>
              <w:pageBreakBefore w:val="0"/>
              <w:spacing w:before="0" w:beforeAutospacing="0" w:after="0" w:afterAutospacing="0"/>
              <w:widowControl/>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keepNext/>
              <w:pageBreakBefore w:val="0"/>
              <w:spacing w:before="0" w:beforeAutospacing="0" w:after="0" w:afterAutospacing="0"/>
              <w:widowControl/>
              <w:rPr>
                <w:rFonts w:hint="eastAsia" w:ascii="仿宋" w:hAnsi="仿宋" w:eastAsia="仿宋" w:cs="仿宋"/>
                <w:strike w:val="0"/>
                <w:sz w:val="24"/>
                <w:szCs w:val="24"/>
                <w:highlight w:val="none"/>
              </w:rPr>
              <w:suppressLineNumbers w:val="0"/>
            </w:pPr>
            <w:r>
              <w:rPr>
                <w:rFonts w:hint="eastAsia" w:ascii="仿宋" w:hAnsi="仿宋" w:eastAsia="仿宋" w:cs="仿宋"/>
                <w:strike w:val="0"/>
                <w:sz w:val="24"/>
                <w:szCs w:val="24"/>
                <w:highlight w:val="none"/>
                <w:lang w:val="en-US" w:eastAsia="zh-CN"/>
              </w:rPr>
              <w:t xml:space="preserve">响应供应商须</w:t>
            </w:r>
            <w:r>
              <w:rPr>
                <w:rFonts w:hint="eastAsia" w:ascii="仿宋" w:hAnsi="仿宋" w:eastAsia="仿宋" w:cs="仿宋"/>
                <w:strike w:val="0"/>
                <w:sz w:val="24"/>
                <w:szCs w:val="24"/>
                <w:highlight w:val="none"/>
              </w:rPr>
              <w:t xml:space="preserve">针对本项目</w:t>
            </w:r>
            <w:r>
              <w:rPr>
                <w:rFonts w:hint="eastAsia" w:ascii="仿宋" w:hAnsi="仿宋" w:eastAsia="仿宋" w:cs="仿宋"/>
                <w:strike w:val="0"/>
                <w:sz w:val="24"/>
                <w:szCs w:val="24"/>
                <w:highlight w:val="none"/>
                <w:lang w:val="en-US" w:eastAsia="zh-CN"/>
              </w:rPr>
              <w:t xml:space="preserve">提供</w:t>
            </w:r>
            <w:r>
              <w:rPr>
                <w:rFonts w:hint="eastAsia" w:ascii="仿宋" w:hAnsi="仿宋" w:eastAsia="仿宋" w:cs="仿宋"/>
                <w:strike w:val="0"/>
                <w:sz w:val="24"/>
                <w:szCs w:val="24"/>
                <w:highlight w:val="none"/>
              </w:rPr>
              <w:t xml:space="preserve">劳务外包员工权益保障方案、措施。</w:t>
            </w:r>
            <w:r/>
          </w:p>
          <w:p>
            <w:pPr>
              <w:ind w:left="0" w:right="0"/>
              <w:jc w:val="left"/>
              <w:keepLines/>
              <w:keepNext/>
              <w:pageBreakBefore w:val="0"/>
              <w:spacing w:before="0" w:beforeAutospacing="0" w:after="0" w:afterAutospacing="0"/>
              <w:widowControl/>
              <w:rPr>
                <w:rFonts w:hint="eastAsia" w:ascii="仿宋" w:hAnsi="仿宋" w:eastAsia="仿宋" w:cs="仿宋"/>
                <w:strike/>
                <w:sz w:val="24"/>
                <w:szCs w:val="24"/>
                <w:highlight w:val="none"/>
              </w:rPr>
              <w:suppressLineNumbers w:val="0"/>
            </w:pPr>
            <w:r>
              <w:rPr>
                <w:rFonts w:hint="eastAsia" w:ascii="仿宋" w:hAnsi="仿宋" w:eastAsia="仿宋" w:cs="仿宋"/>
                <w:b/>
                <w:bCs/>
                <w:color w:val="auto"/>
                <w:sz w:val="24"/>
                <w:szCs w:val="24"/>
                <w:highlight w:val="none"/>
              </w:rPr>
              <w:t xml:space="preserve">上述内容缺少扣</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131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keepNext/>
              <w:pageBreakBefore w:val="0"/>
              <w:spacing w:before="0" w:beforeAutospacing="0" w:after="0" w:afterAutospacing="0"/>
              <w:widowControl/>
              <w:rPr>
                <w:rFonts w:hint="default" w:ascii="仿宋" w:hAnsi="仿宋" w:eastAsia="仿宋" w:cs="仿宋"/>
                <w:sz w:val="24"/>
                <w:szCs w:val="24"/>
                <w:highlight w:val="none"/>
                <w:lang w:val="en-US" w:eastAsia="zh-CN" w:bidi="ar"/>
              </w:rPr>
              <w:suppressLineNumbers w:val="0"/>
            </w:pPr>
            <w:r>
              <w:rPr>
                <w:rFonts w:hint="eastAsia" w:ascii="仿宋" w:hAnsi="仿宋" w:eastAsia="仿宋" w:cs="仿宋"/>
                <w:sz w:val="24"/>
                <w:szCs w:val="24"/>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pStyle w:val="881"/>
              <w:contextualSpacing w:val="0"/>
              <w:ind w:right="0"/>
              <w:jc w:val="center"/>
              <w:keepLines/>
              <w:keepNext w:val="0"/>
              <w:pageBreakBefore w:val="0"/>
              <w:spacing w:before="0" w:beforeAutospacing="0" w:after="0" w:afterAutospacing="0"/>
              <w:widowControl/>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增值服务</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881"/>
              <w:contextualSpacing w:val="0"/>
              <w:ind w:right="0"/>
              <w:jc w:val="center"/>
              <w:keepLines/>
              <w:keepNext w:val="0"/>
              <w:pageBreakBefore w:val="0"/>
              <w:spacing w:before="0" w:beforeAutospacing="0" w:after="0" w:afterAutospacing="0"/>
              <w:widowControl/>
              <w:rPr>
                <w:rFonts w:hint="default"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keepNext/>
              <w:pageBreakBefore w:val="0"/>
              <w:spacing w:before="0" w:beforeAutospacing="0" w:after="0" w:afterAutospacing="0"/>
              <w:widowControl/>
              <w:rPr>
                <w:rFonts w:hint="default"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rPr>
              <w:t xml:space="preserve">响应供应商针对本项目提供优化创新建议或响应供应商对本项目的特殊支持，每提供一个得2分，本项最多得6分。</w:t>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r>
        <w:trPr>
          <w:trHeight w:val="560"/>
        </w:trPr>
        <w:tc>
          <w:tcPr>
            <w:shd w:val="clear" w:color="auto" w:fill="auto"/>
            <w:tcBorders>
              <w:top w:val="single" w:color="auto" w:sz="4" w:space="0"/>
              <w:left w:val="single" w:color="auto" w:sz="4" w:space="0"/>
              <w:bottom w:val="single" w:color="auto" w:sz="4" w:space="0"/>
              <w:right w:val="single" w:color="auto" w:sz="4" w:space="0"/>
            </w:tcBorders>
            <w:tcW w:w="484"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1230" w:type="dxa"/>
            <w:vAlign w:val="center"/>
            <w:textDirection w:val="lrTb"/>
            <w:noWrap w:val="false"/>
          </w:tcPr>
          <w:p>
            <w:pPr>
              <w:pStyle w:val="881"/>
              <w:contextualSpacing w:val="0"/>
              <w:ind w:right="0"/>
              <w:jc w:val="center"/>
              <w:keepLines/>
              <w:keepNext w:val="0"/>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705" w:type="dxa"/>
            <w:vAlign w:val="center"/>
            <w:textDirection w:val="lrTb"/>
            <w:noWrap w:val="false"/>
          </w:tcPr>
          <w:p>
            <w:pPr>
              <w:pStyle w:val="881"/>
              <w:contextualSpacing w:val="0"/>
              <w:ind w:right="0"/>
              <w:keepLines/>
              <w:keepNext w:val="0"/>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t xml:space="preserve">100</w:t>
            </w:r>
            <w:r/>
          </w:p>
        </w:tc>
        <w:tc>
          <w:tcPr>
            <w:shd w:val="clear" w:color="auto" w:fill="auto"/>
            <w:tcBorders>
              <w:top w:val="single" w:color="auto" w:sz="4" w:space="0"/>
              <w:left w:val="none" w:color="000000" w:sz="4" w:space="0"/>
              <w:bottom w:val="single" w:color="auto" w:sz="4" w:space="0"/>
              <w:right w:val="single" w:color="auto" w:sz="4" w:space="0"/>
            </w:tcBorders>
            <w:tcW w:w="5955" w:type="dxa"/>
            <w:vAlign w:val="center"/>
            <w:textDirection w:val="lrTb"/>
            <w:noWrap w:val="false"/>
          </w:tcPr>
          <w:p>
            <w:pPr>
              <w:ind w:left="0" w:right="0"/>
              <w:jc w:val="left"/>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438" w:type="dxa"/>
            <w:vAlign w:val="center"/>
            <w:textDirection w:val="lrTb"/>
            <w:noWrap w:val="false"/>
          </w:tcPr>
          <w:p>
            <w:pPr>
              <w:ind w:left="0" w:right="0"/>
              <w:jc w:val="center"/>
              <w:keepLines/>
              <w:keepNext/>
              <w:pageBreakBefore w:val="0"/>
              <w:spacing w:before="0" w:beforeAutospacing="0" w:after="0" w:afterAutospacing="0"/>
              <w:widowControl/>
              <w:rPr>
                <w:rFonts w:hint="eastAsia" w:ascii="仿宋" w:hAnsi="仿宋" w:eastAsia="仿宋" w:cs="仿宋"/>
                <w:sz w:val="24"/>
                <w:szCs w:val="24"/>
                <w:highlight w:val="none"/>
              </w:rPr>
              <w:suppressLineNumbers w:val="0"/>
            </w:pPr>
            <w:r>
              <w:rPr>
                <w:rFonts w:hint="eastAsia" w:ascii="仿宋" w:hAnsi="仿宋" w:eastAsia="仿宋" w:cs="仿宋"/>
                <w:sz w:val="24"/>
                <w:szCs w:val="24"/>
                <w:highlight w:val="none"/>
              </w:rPr>
            </w:r>
            <w:r/>
          </w:p>
        </w:tc>
      </w:tr>
    </w:tbl>
    <w:p>
      <w:pPr>
        <w:rPr>
          <w:rFonts w:ascii="仿宋" w:hAnsi="仿宋" w:eastAsia="仿宋"/>
          <w:sz w:val="28"/>
          <w:szCs w:val="28"/>
          <w:highlight w:val="none"/>
        </w:rPr>
      </w:pPr>
      <w:r>
        <w:rPr>
          <w:rFonts w:ascii="仿宋" w:hAnsi="仿宋" w:eastAsia="仿宋"/>
          <w:sz w:val="28"/>
          <w:szCs w:val="28"/>
          <w:highlight w:val="none"/>
        </w:rPr>
        <w:br w:type="page" w:clear="all"/>
      </w:r>
      <w:r/>
    </w:p>
    <w:p>
      <w:pPr>
        <w:ind w:firstLine="560"/>
        <w:rPr>
          <w:rFonts w:ascii="仿宋" w:hAnsi="仿宋" w:eastAsia="仿宋"/>
          <w:sz w:val="28"/>
          <w:szCs w:val="28"/>
          <w:highlight w:val="none"/>
        </w:rPr>
      </w:pPr>
      <w:r>
        <w:rPr>
          <w:rFonts w:ascii="仿宋" w:hAnsi="仿宋" w:eastAsia="仿宋"/>
          <w:sz w:val="28"/>
          <w:szCs w:val="28"/>
          <w:highlight w:val="none"/>
        </w:rPr>
      </w:r>
      <w:r/>
    </w:p>
    <w:p>
      <w:pPr>
        <w:pStyle w:val="904"/>
        <w:ind w:firstLine="0"/>
        <w:jc w:val="center"/>
        <w:spacing w:line="240" w:lineRule="auto"/>
        <w:rPr>
          <w:rFonts w:ascii="方正小标宋简体" w:eastAsia="方正小标宋简体"/>
          <w:bCs/>
          <w:sz w:val="32"/>
          <w:szCs w:val="32"/>
          <w:highlight w:val="none"/>
        </w:rPr>
      </w:pPr>
      <w:r>
        <w:rPr>
          <w:rFonts w:hint="eastAsia" w:ascii="方正小标宋简体" w:eastAsia="方正小标宋简体"/>
          <w:bCs/>
          <w:sz w:val="32"/>
          <w:szCs w:val="32"/>
          <w:highlight w:val="none"/>
        </w:rPr>
        <w:t xml:space="preserve">第</w:t>
      </w:r>
      <w:r>
        <w:rPr>
          <w:rFonts w:hint="eastAsia" w:ascii="方正小标宋简体" w:eastAsia="方正小标宋简体"/>
          <w:bCs/>
          <w:sz w:val="32"/>
          <w:szCs w:val="32"/>
          <w:highlight w:val="none"/>
          <w:lang w:eastAsia="zh-CN"/>
        </w:rPr>
        <w:t xml:space="preserve">六</w:t>
      </w:r>
      <w:r>
        <w:rPr>
          <w:rFonts w:hint="eastAsia" w:ascii="方正小标宋简体" w:eastAsia="方正小标宋简体"/>
          <w:bCs/>
          <w:sz w:val="32"/>
          <w:szCs w:val="32"/>
          <w:highlight w:val="none"/>
        </w:rPr>
        <w:t xml:space="preserve">章 竞争性磋商响应文件组成</w:t>
      </w:r>
      <w:r/>
    </w:p>
    <w:p>
      <w:pPr>
        <w:pStyle w:val="904"/>
        <w:ind w:firstLine="0"/>
        <w:jc w:val="center"/>
        <w:spacing w:line="240" w:lineRule="auto"/>
        <w:rPr>
          <w:rFonts w:ascii="方正小标宋简体" w:eastAsia="方正小标宋简体"/>
          <w:bCs/>
          <w:sz w:val="32"/>
          <w:szCs w:val="32"/>
          <w:highlight w:val="none"/>
        </w:rPr>
      </w:pPr>
      <w:r>
        <w:rPr>
          <w:rFonts w:ascii="方正小标宋简体" w:eastAsia="方正小标宋简体"/>
          <w:bCs/>
          <w:sz w:val="32"/>
          <w:szCs w:val="32"/>
          <w:highlight w:val="none"/>
        </w:rPr>
      </w:r>
      <w:r/>
    </w:p>
    <w:p>
      <w:pPr>
        <w:ind w:firstLine="880"/>
        <w:jc w:val="center"/>
        <w:rPr>
          <w:rFonts w:ascii="方正小标宋简体" w:hAnsi="仿宋" w:eastAsia="方正小标宋简体"/>
          <w:sz w:val="44"/>
          <w:szCs w:val="44"/>
          <w:highlight w:val="none"/>
        </w:rPr>
      </w:pPr>
      <w:r>
        <w:rPr>
          <w:rFonts w:hint="eastAsia" w:ascii="方正小标宋简体" w:hAnsi="仿宋" w:eastAsia="方正小标宋简体"/>
          <w:sz w:val="44"/>
          <w:szCs w:val="44"/>
          <w:highlight w:val="none"/>
        </w:rPr>
        <w:t xml:space="preserve">如皋市政府采购竞争性磋商响应文件</w:t>
      </w:r>
      <w:r/>
    </w:p>
    <w:p>
      <w:pPr>
        <w:ind w:firstLine="1434"/>
        <w:rPr>
          <w:rFonts w:ascii="宋体" w:hAnsi="宋体"/>
          <w:b/>
          <w:sz w:val="24"/>
          <w:highlight w:val="none"/>
        </w:rPr>
      </w:pPr>
      <w:r>
        <w:rPr>
          <w:rFonts w:ascii="宋体" w:hAnsi="宋体"/>
          <w:b/>
          <w:sz w:val="24"/>
          <w:highlight w:val="none"/>
        </w:rPr>
      </w:r>
      <w:r/>
    </w:p>
    <w:p>
      <w:pPr>
        <w:ind w:firstLine="2072"/>
        <w:rPr>
          <w:rFonts w:ascii="宋体" w:hAnsi="宋体"/>
          <w:b/>
          <w:sz w:val="32"/>
          <w:szCs w:val="32"/>
          <w:highlight w:val="none"/>
        </w:rPr>
      </w:pPr>
      <w:r>
        <w:rPr>
          <w:rFonts w:ascii="宋体" w:hAnsi="宋体"/>
          <w:b/>
          <w:sz w:val="32"/>
          <w:szCs w:val="32"/>
          <w:highlight w:val="none"/>
        </w:rPr>
      </w:r>
      <w:r/>
    </w:p>
    <w:p>
      <w:pPr>
        <w:ind w:firstLine="2072"/>
        <w:rPr>
          <w:rFonts w:ascii="宋体" w:hAnsi="宋体"/>
          <w:b/>
          <w:sz w:val="32"/>
          <w:szCs w:val="32"/>
          <w:highlight w:val="none"/>
        </w:rPr>
      </w:pPr>
      <w:r>
        <w:rPr>
          <w:rFonts w:hint="eastAsia" w:ascii="宋体" w:hAnsi="宋体"/>
          <w:b/>
          <w:sz w:val="32"/>
          <w:szCs w:val="32"/>
          <w:highlight w:val="none"/>
        </w:rPr>
        <w:t xml:space="preserve">项目名称：</w:t>
      </w:r>
      <w:r/>
    </w:p>
    <w:p>
      <w:pPr>
        <w:ind w:firstLine="2072"/>
        <w:rPr>
          <w:rFonts w:ascii="宋体" w:hAnsi="宋体"/>
          <w:b/>
          <w:sz w:val="32"/>
          <w:szCs w:val="32"/>
          <w:highlight w:val="none"/>
          <w:u w:val="single"/>
        </w:rPr>
      </w:pPr>
      <w:r>
        <w:rPr>
          <w:rFonts w:hint="eastAsia" w:ascii="宋体" w:hAnsi="宋体"/>
          <w:b/>
          <w:sz w:val="32"/>
          <w:szCs w:val="32"/>
          <w:highlight w:val="none"/>
        </w:rPr>
        <w:t xml:space="preserve">项目编号：</w:t>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jc w:val="center"/>
        <w:rPr>
          <w:rFonts w:ascii="宋体" w:hAnsi="宋体"/>
          <w:b/>
          <w:sz w:val="32"/>
          <w:szCs w:val="32"/>
          <w:highlight w:val="none"/>
          <w:u w:val="single"/>
        </w:rPr>
      </w:pPr>
      <w:r>
        <w:rPr>
          <w:rFonts w:ascii="宋体" w:hAnsi="宋体"/>
          <w:b/>
          <w:sz w:val="32"/>
          <w:szCs w:val="32"/>
          <w:highlight w:val="none"/>
          <w:u w:val="single"/>
        </w:rPr>
      </w:r>
      <w:r/>
    </w:p>
    <w:p>
      <w:pPr>
        <w:pStyle w:val="876"/>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pStyle w:val="876"/>
        <w:spacing w:line="240" w:lineRule="auto"/>
        <w:rPr>
          <w:rFonts w:ascii="文鼎CS楷体" w:eastAsia="文鼎CS楷体"/>
          <w:b/>
          <w:bCs/>
          <w:sz w:val="32"/>
          <w:szCs w:val="32"/>
          <w:highlight w:val="none"/>
        </w:rPr>
      </w:pPr>
      <w:r>
        <w:rPr>
          <w:rFonts w:ascii="文鼎CS楷体" w:eastAsia="文鼎CS楷体"/>
          <w:b/>
          <w:bCs/>
          <w:sz w:val="32"/>
          <w:szCs w:val="32"/>
          <w:highlight w:val="none"/>
        </w:rPr>
      </w:r>
      <w:r/>
    </w:p>
    <w:p>
      <w:pPr>
        <w:rPr>
          <w:sz w:val="32"/>
          <w:szCs w:val="32"/>
          <w:highlight w:val="none"/>
          <w:u w:val="single"/>
        </w:rPr>
      </w:pPr>
      <w:r>
        <w:rPr>
          <w:rFonts w:hint="eastAsia"/>
          <w:b/>
          <w:sz w:val="32"/>
          <w:szCs w:val="32"/>
          <w:highlight w:val="none"/>
        </w:rPr>
        <w:t xml:space="preserve">供应商名称：</w:t>
      </w:r>
      <w:r/>
    </w:p>
    <w:p>
      <w:pPr>
        <w:rPr>
          <w:rFonts w:ascii="宋体" w:hAnsi="宋体"/>
          <w:b/>
          <w:color w:val="000000"/>
          <w:sz w:val="32"/>
          <w:szCs w:val="32"/>
          <w:highlight w:val="none"/>
        </w:rPr>
      </w:pPr>
      <w:r>
        <w:rPr>
          <w:rFonts w:hint="eastAsia" w:ascii="宋体" w:hAnsi="宋体"/>
          <w:b/>
          <w:color w:val="000000"/>
          <w:sz w:val="32"/>
          <w:szCs w:val="32"/>
          <w:highlight w:val="none"/>
        </w:rPr>
        <w:t xml:space="preserve">地址： </w:t>
      </w:r>
      <w:r/>
    </w:p>
    <w:p>
      <w:pPr>
        <w:rPr>
          <w:rFonts w:ascii="宋体" w:hAnsi="宋体"/>
          <w:b/>
          <w:color w:val="000000"/>
          <w:sz w:val="32"/>
          <w:szCs w:val="32"/>
          <w:highlight w:val="none"/>
        </w:rPr>
      </w:pPr>
      <w:r>
        <w:rPr>
          <w:rFonts w:hint="eastAsia"/>
          <w:b/>
          <w:sz w:val="32"/>
          <w:szCs w:val="32"/>
          <w:highlight w:val="none"/>
        </w:rPr>
        <w:t xml:space="preserve">联系</w:t>
      </w:r>
      <w:r>
        <w:rPr>
          <w:rFonts w:hint="eastAsia" w:ascii="宋体" w:hAnsi="宋体"/>
          <w:b/>
          <w:color w:val="000000"/>
          <w:sz w:val="32"/>
          <w:szCs w:val="32"/>
          <w:highlight w:val="none"/>
        </w:rPr>
        <w:t xml:space="preserve">电话： </w:t>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年</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月</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t xml:space="preserve">日</w:t>
      </w:r>
      <w:r/>
    </w:p>
    <w:p>
      <w:pPr>
        <w:ind w:firstLine="954"/>
        <w:rPr>
          <w:rFonts w:ascii="宋体" w:hAnsi="宋体"/>
          <w:b/>
          <w:color w:val="000000"/>
          <w:sz w:val="24"/>
          <w:highlight w:val="none"/>
        </w:rPr>
      </w:pPr>
      <w:r>
        <w:rPr>
          <w:rFonts w:ascii="宋体" w:hAnsi="宋体"/>
          <w:b/>
          <w:color w:val="000000"/>
          <w:sz w:val="24"/>
          <w:highlight w:val="none"/>
        </w:rPr>
      </w:r>
      <w:r/>
    </w:p>
    <w:p>
      <w:pPr>
        <w:ind w:firstLine="954"/>
        <w:rPr>
          <w:rFonts w:ascii="宋体" w:hAnsi="宋体"/>
          <w:b/>
          <w:color w:val="000000"/>
          <w:sz w:val="24"/>
          <w:highlight w:val="none"/>
        </w:rPr>
      </w:pPr>
      <w:r>
        <w:rPr>
          <w:rFonts w:ascii="宋体" w:hAnsi="宋体"/>
          <w:b/>
          <w:color w:val="000000"/>
          <w:sz w:val="24"/>
          <w:highlight w:val="none"/>
        </w:rPr>
      </w:r>
      <w:r/>
    </w:p>
    <w:p>
      <w:pPr>
        <w:ind w:firstLine="560"/>
        <w:rPr>
          <w:rFonts w:ascii="仿宋" w:hAnsi="仿宋" w:eastAsia="仿宋"/>
          <w:sz w:val="28"/>
          <w:szCs w:val="28"/>
          <w:highlight w:val="none"/>
        </w:rPr>
      </w:pPr>
      <w:r>
        <w:rPr>
          <w:rFonts w:hint="eastAsia" w:ascii="黑体" w:hAnsi="黑体" w:eastAsia="黑体"/>
          <w:sz w:val="28"/>
          <w:szCs w:val="28"/>
          <w:highlight w:val="none"/>
        </w:rPr>
        <w:t xml:space="preserve">一、资格证明文件</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（一）</w:t>
      </w:r>
      <w:r>
        <w:rPr>
          <w:rFonts w:hint="eastAsia" w:ascii="仿宋" w:hAnsi="仿宋" w:eastAsia="仿宋" w:cs="Arial"/>
          <w:sz w:val="28"/>
          <w:szCs w:val="28"/>
          <w:highlight w:val="none"/>
        </w:rPr>
        <w:t xml:space="preserve">法人或者其他组织的营业执照，自然人的身份证（复印件）。</w:t>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（二）参加本次政府采购活动前的会计报表</w:t>
      </w:r>
      <w:r>
        <w:rPr>
          <w:rFonts w:hint="eastAsia" w:ascii="仿宋" w:hAnsi="仿宋" w:eastAsia="仿宋" w:cs="Arial"/>
          <w:sz w:val="28"/>
          <w:szCs w:val="28"/>
          <w:highlight w:val="none"/>
        </w:rPr>
        <w:t xml:space="preserve">（复印件，成立不满一年不需提供）。</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sz w:val="28"/>
          <w:szCs w:val="28"/>
          <w:highlight w:val="none"/>
        </w:rPr>
        <w:t xml:space="preserve">（复印件）。</w:t>
      </w:r>
      <w:r/>
    </w:p>
    <w:p>
      <w:pPr>
        <w:ind w:firstLine="560"/>
        <w:jc w:val="left"/>
        <w:spacing w:before="5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（四）根据项目需求提供履行合同</w:t>
      </w:r>
      <w:r>
        <w:rPr>
          <w:rFonts w:hint="eastAsia" w:ascii="仿宋" w:hAnsi="仿宋" w:eastAsia="仿宋" w:cs="Arial"/>
          <w:sz w:val="28"/>
          <w:szCs w:val="28"/>
          <w:highlight w:val="none"/>
        </w:rPr>
        <w:t xml:space="preserve">必需的设备和专业技术能力的声明及证明材料。</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主要设备有：________。</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主要专业技术能力有：________。</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2520"/>
        <w:rPr>
          <w:rFonts w:ascii="仿宋" w:hAnsi="仿宋" w:eastAsia="仿宋"/>
          <w:sz w:val="28"/>
          <w:szCs w:val="28"/>
          <w:highlight w:val="none"/>
        </w:rPr>
      </w:pPr>
      <w:r>
        <w:rPr>
          <w:rFonts w:hint="eastAsia" w:ascii="仿宋" w:hAnsi="仿宋" w:eastAsia="仿宋"/>
          <w:sz w:val="28"/>
          <w:szCs w:val="28"/>
          <w:highlight w:val="none"/>
        </w:rPr>
        <w:t xml:space="preserve">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jc w:val="left"/>
        <w:spacing w:before="50"/>
        <w:rPr>
          <w:rFonts w:ascii="仿宋" w:hAnsi="仿宋" w:eastAsia="仿宋"/>
          <w:b/>
          <w:sz w:val="28"/>
          <w:szCs w:val="28"/>
          <w:highlight w:val="none"/>
        </w:rPr>
      </w:pPr>
      <w:r>
        <w:rPr>
          <w:rFonts w:hint="eastAsia" w:ascii="仿宋" w:hAnsi="仿宋" w:eastAsia="仿宋"/>
          <w:sz w:val="28"/>
          <w:szCs w:val="28"/>
          <w:highlight w:val="none"/>
        </w:rPr>
        <w:t xml:space="preserve">                           日期：______年 月日</w:t>
      </w:r>
      <w:r/>
    </w:p>
    <w:p>
      <w:pPr>
        <w:ind w:firstLine="560"/>
        <w:rPr>
          <w:rFonts w:ascii="仿宋" w:hAnsi="仿宋" w:eastAsia="仿宋" w:cs="Arial"/>
          <w:sz w:val="28"/>
          <w:szCs w:val="28"/>
          <w:highlight w:val="none"/>
        </w:rPr>
      </w:pPr>
      <w:r>
        <w:rPr>
          <w:rFonts w:ascii="仿宋" w:hAnsi="仿宋" w:eastAsia="仿宋"/>
          <w:sz w:val="28"/>
          <w:szCs w:val="28"/>
          <w:highlight w:val="none"/>
        </w:rPr>
        <w:br w:type="page" w:clear="all"/>
      </w:r>
      <w:r>
        <w:rPr>
          <w:rFonts w:hint="eastAsia" w:ascii="仿宋" w:hAnsi="仿宋" w:eastAsia="仿宋"/>
          <w:sz w:val="28"/>
          <w:szCs w:val="28"/>
          <w:highlight w:val="none"/>
        </w:rPr>
        <w:t xml:space="preserve">（五）</w:t>
      </w:r>
      <w:r>
        <w:rPr>
          <w:rFonts w:hint="eastAsia" w:ascii="仿宋" w:hAnsi="仿宋" w:eastAsia="仿宋" w:cs="Arial"/>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sz w:val="36"/>
          <w:szCs w:val="36"/>
          <w:highlight w:val="none"/>
        </w:rPr>
      </w:pPr>
      <w:r>
        <w:rPr>
          <w:rFonts w:hint="eastAsia" w:ascii="方正小标宋简体" w:hAnsi="仿宋" w:eastAsia="方正小标宋简体"/>
          <w:sz w:val="36"/>
          <w:szCs w:val="36"/>
          <w:highlight w:val="none"/>
        </w:rPr>
        <w:t xml:space="preserve">声  明</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sz w:val="28"/>
          <w:szCs w:val="28"/>
          <w:highlight w:val="none"/>
        </w:rPr>
      </w:pPr>
      <w:r>
        <w:rPr>
          <w:rFonts w:hint="eastAsia" w:ascii="仿宋" w:hAnsi="仿宋" w:eastAsia="仿宋"/>
          <w:sz w:val="28"/>
          <w:szCs w:val="28"/>
          <w:highlight w:val="none"/>
        </w:rPr>
        <w:t xml:space="preserve">在响应文件提交截止时间前，没有被“信用中国”（</w:t>
      </w:r>
      <w:r>
        <w:rPr>
          <w:rFonts w:ascii="仿宋" w:hAnsi="仿宋" w:eastAsia="仿宋"/>
          <w:sz w:val="28"/>
          <w:szCs w:val="28"/>
          <w:highlight w:val="none"/>
        </w:rPr>
        <w:t xml:space="preserve">www.creditchina.gov.cn</w:t>
      </w:r>
      <w:r>
        <w:rPr>
          <w:rFonts w:hint="eastAsia" w:ascii="仿宋" w:hAnsi="仿宋" w:eastAsia="仿宋"/>
          <w:sz w:val="28"/>
          <w:szCs w:val="28"/>
          <w:highlight w:val="none"/>
        </w:rPr>
        <w:t xml:space="preserve">）、“中国政府采购网”（</w:t>
      </w:r>
      <w:r>
        <w:rPr>
          <w:rFonts w:ascii="仿宋" w:hAnsi="仿宋" w:eastAsia="仿宋"/>
          <w:sz w:val="28"/>
          <w:szCs w:val="28"/>
          <w:highlight w:val="none"/>
        </w:rPr>
        <w:t xml:space="preserve">www.ccgp.gov.cn</w:t>
      </w:r>
      <w:r>
        <w:rPr>
          <w:rFonts w:hint="eastAsia" w:ascii="仿宋" w:hAnsi="仿宋" w:eastAsia="仿宋"/>
          <w:sz w:val="28"/>
          <w:szCs w:val="28"/>
          <w:highlight w:val="none"/>
        </w:rPr>
        <w:t xml:space="preserve">）、“信用江苏”（</w:t>
      </w:r>
      <w:r>
        <w:rPr>
          <w:rFonts w:ascii="仿宋" w:hAnsi="仿宋" w:eastAsia="仿宋"/>
          <w:sz w:val="28"/>
          <w:szCs w:val="28"/>
          <w:highlight w:val="none"/>
        </w:rPr>
        <w:t xml:space="preserve">www.jscredit.cn/index.htm</w:t>
      </w:r>
      <w:r>
        <w:rPr>
          <w:rFonts w:hint="eastAsia" w:ascii="仿宋" w:hAnsi="仿宋" w:eastAsia="仿宋"/>
          <w:sz w:val="28"/>
          <w:szCs w:val="28"/>
          <w:highlight w:val="none"/>
        </w:rPr>
        <w:t xml:space="preserve">）网站列入失信被执行人、重大税收违法案件当事人名单、政府采购严重违法失信行为记录名单。</w:t>
      </w:r>
      <w:r/>
    </w:p>
    <w:p>
      <w:pPr>
        <w:rPr>
          <w:rFonts w:ascii="仿宋" w:hAnsi="仿宋" w:eastAsia="仿宋"/>
          <w:sz w:val="28"/>
          <w:szCs w:val="28"/>
          <w:highlight w:val="none"/>
        </w:rPr>
      </w:pPr>
      <w:r>
        <w:rPr>
          <w:rFonts w:hint="eastAsia" w:ascii="仿宋" w:hAnsi="仿宋" w:eastAsia="仿宋"/>
          <w:sz w:val="28"/>
          <w:szCs w:val="28"/>
          <w:highlight w:val="none"/>
        </w:rPr>
        <w:t xml:space="preserve">                       供应商名称（公章）：</w:t>
      </w:r>
      <w:r/>
    </w:p>
    <w:p>
      <w:pPr>
        <w:rPr>
          <w:rFonts w:ascii="仿宋" w:hAnsi="仿宋" w:eastAsia="仿宋"/>
          <w:sz w:val="28"/>
          <w:szCs w:val="28"/>
          <w:highlight w:val="none"/>
        </w:rPr>
      </w:pPr>
      <w:r>
        <w:rPr>
          <w:rFonts w:hint="eastAsia" w:ascii="仿宋" w:hAnsi="仿宋" w:eastAsia="仿宋"/>
          <w:sz w:val="28"/>
          <w:szCs w:val="28"/>
          <w:highlight w:val="none"/>
        </w:rPr>
        <w:t xml:space="preserve">                       授权代表签字：_________________</w:t>
      </w:r>
      <w:r/>
    </w:p>
    <w:p>
      <w:pPr>
        <w:ind w:firstLine="560"/>
        <w:rPr>
          <w:rFonts w:ascii="仿宋" w:hAnsi="仿宋" w:eastAsia="仿宋" w:cs="Arial"/>
          <w:sz w:val="28"/>
          <w:szCs w:val="28"/>
          <w:highlight w:val="none"/>
        </w:rPr>
      </w:pPr>
      <w:r>
        <w:rPr>
          <w:rFonts w:hint="eastAsia" w:ascii="仿宋" w:hAnsi="仿宋" w:eastAsia="仿宋"/>
          <w:sz w:val="28"/>
          <w:szCs w:val="28"/>
          <w:highlight w:val="none"/>
        </w:rPr>
        <w:t xml:space="preserve">                           日期：______年 月日</w:t>
      </w:r>
      <w:r/>
    </w:p>
    <w:p>
      <w:pPr>
        <w:rPr>
          <w:rFonts w:ascii="仿宋" w:hAnsi="仿宋" w:eastAsia="仿宋"/>
          <w:sz w:val="28"/>
          <w:szCs w:val="28"/>
          <w:highlight w:val="none"/>
        </w:rPr>
      </w:pPr>
      <w:r>
        <w:rPr>
          <w:rFonts w:hint="eastAsia" w:ascii="仿宋" w:hAnsi="仿宋" w:eastAsia="仿宋"/>
          <w:sz w:val="28"/>
          <w:szCs w:val="28"/>
          <w:highlight w:val="none"/>
        </w:rPr>
        <w:br w:type="page" w:clear="all"/>
      </w:r>
      <w:r/>
    </w:p>
    <w:p>
      <w:pPr>
        <w:numPr>
          <w:ilvl w:val="0"/>
          <w:numId w:val="6"/>
        </w:numPr>
        <w:ind w:firstLine="560"/>
        <w:jc w:val="left"/>
        <w:spacing w:before="50"/>
        <w:rPr>
          <w:rFonts w:hint="eastAsia" w:ascii="仿宋" w:hAnsi="仿宋" w:eastAsia="仿宋" w:cs="Times New Roman"/>
          <w:sz w:val="28"/>
          <w:szCs w:val="28"/>
          <w:highlight w:val="none"/>
        </w:rPr>
      </w:pPr>
      <w:r>
        <w:rPr>
          <w:rFonts w:hint="eastAsia" w:ascii="仿宋" w:hAnsi="仿宋" w:eastAsia="仿宋"/>
          <w:sz w:val="28"/>
          <w:szCs w:val="28"/>
          <w:highlight w:val="none"/>
        </w:rPr>
        <w:t xml:space="preserve">法定代表人身份证明及身份证复印件</w:t>
      </w:r>
      <w:r/>
    </w:p>
    <w:p>
      <w:pPr>
        <w:numPr>
          <w:ilvl w:val="0"/>
          <w:numId w:val="0"/>
        </w:numPr>
        <w:jc w:val="center"/>
        <w:spacing w:before="50"/>
        <w:rPr>
          <w:rFonts w:hint="eastAsia" w:ascii="仿宋" w:hAnsi="仿宋" w:eastAsia="仿宋" w:cs="Times New Roman"/>
          <w:sz w:val="28"/>
          <w:szCs w:val="28"/>
          <w:highlight w:val="none"/>
        </w:rPr>
      </w:pPr>
      <w:r>
        <w:rPr>
          <w:rFonts w:hint="eastAsia" w:ascii="仿宋" w:hAnsi="仿宋" w:eastAsia="仿宋" w:cs="Times New Roman"/>
          <w:b/>
          <w:bCs/>
          <w:sz w:val="28"/>
          <w:szCs w:val="28"/>
          <w:highlight w:val="none"/>
        </w:rPr>
        <w:t xml:space="preserve">法定代表人身份证明</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供应商名称：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单位性质：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地址：</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成立时间：</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年</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月</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日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经营期限：</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姓名：</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性别： </w:t>
      </w:r>
      <w:r>
        <w:rPr>
          <w:rFonts w:hint="eastAsia" w:ascii="仿宋" w:hAnsi="仿宋" w:eastAsia="仿宋" w:cs="Times New Roman"/>
          <w:sz w:val="28"/>
          <w:szCs w:val="28"/>
          <w:highlight w:val="none"/>
          <w:u w:val="singl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年龄：</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职务：</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系</w:t>
      </w:r>
      <w:r>
        <w:rPr>
          <w:rFonts w:hint="eastAsia" w:ascii="仿宋" w:hAnsi="仿宋" w:eastAsia="仿宋" w:cs="Times New Roman"/>
          <w:sz w:val="28"/>
          <w:szCs w:val="28"/>
          <w:highlight w:val="none"/>
          <w:u w:val="single"/>
        </w:rPr>
        <w:t xml:space="preserve">              </w:t>
      </w:r>
      <w:r>
        <w:rPr>
          <w:rFonts w:hint="eastAsia" w:ascii="仿宋" w:hAnsi="仿宋" w:eastAsia="仿宋" w:cs="Times New Roman"/>
          <w:sz w:val="28"/>
          <w:szCs w:val="28"/>
          <w:highlight w:val="none"/>
        </w:rPr>
        <w:t xml:space="preserve">（供应商名称）的法定代表人。 特此证明。 </w:t>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r>
      <w:r/>
    </w:p>
    <w:p>
      <w:pPr>
        <w:ind w:firstLine="560"/>
        <w:jc w:val="left"/>
        <w:spacing w:before="50" w:after="156"/>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法定代表人身份证</w:t>
      </w:r>
      <w:r/>
    </w:p>
    <w:p>
      <w:pPr>
        <w:ind w:firstLine="560"/>
        <w:jc w:val="right"/>
        <w:spacing w:before="50" w:after="156"/>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 供应商名称（公章）：              </w:t>
      </w:r>
      <w:r/>
    </w:p>
    <w:p>
      <w:pPr>
        <w:ind w:firstLine="4760"/>
        <w:jc w:val="left"/>
        <w:widowControl/>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日期：   年   月   日</w:t>
      </w:r>
      <w:r/>
    </w:p>
    <w:p>
      <w:pPr>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br w:type="page" w:clear="all"/>
      </w:r>
      <w:r/>
    </w:p>
    <w:p>
      <w:pPr>
        <w:ind w:firstLine="560"/>
        <w:jc w:val="left"/>
        <w:spacing w:before="50"/>
        <w:rPr>
          <w:rFonts w:ascii="仿宋" w:hAnsi="仿宋" w:eastAsia="仿宋"/>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七</w:t>
      </w:r>
      <w:r>
        <w:rPr>
          <w:rFonts w:hint="eastAsia" w:ascii="仿宋" w:hAnsi="仿宋" w:eastAsia="仿宋"/>
          <w:sz w:val="28"/>
          <w:szCs w:val="28"/>
          <w:highlight w:val="none"/>
        </w:rPr>
        <w:t xml:space="preserve">）法定代表人</w:t>
      </w:r>
      <w:r>
        <w:rPr>
          <w:rFonts w:ascii="仿宋" w:hAnsi="仿宋" w:eastAsia="仿宋"/>
          <w:sz w:val="28"/>
          <w:szCs w:val="28"/>
          <w:highlight w:val="none"/>
        </w:rPr>
        <w:t xml:space="preserve">授权</w:t>
      </w:r>
      <w:r>
        <w:rPr>
          <w:rFonts w:hint="eastAsia" w:ascii="仿宋" w:hAnsi="仿宋" w:eastAsia="仿宋"/>
          <w:sz w:val="28"/>
          <w:szCs w:val="28"/>
          <w:highlight w:val="none"/>
        </w:rPr>
        <w:t xml:space="preserve">委托</w:t>
      </w:r>
      <w:r>
        <w:rPr>
          <w:rFonts w:ascii="仿宋" w:hAnsi="仿宋" w:eastAsia="仿宋"/>
          <w:sz w:val="28"/>
          <w:szCs w:val="28"/>
          <w:highlight w:val="none"/>
        </w:rPr>
        <w:t xml:space="preserve">书</w:t>
      </w:r>
      <w:r>
        <w:rPr>
          <w:rFonts w:hint="eastAsia" w:ascii="仿宋" w:hAnsi="仿宋" w:eastAsia="仿宋"/>
          <w:sz w:val="28"/>
          <w:szCs w:val="28"/>
          <w:highlight w:val="none"/>
        </w:rPr>
        <w:t xml:space="preserve">。</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法定代表人授权委托书</w:t>
      </w:r>
      <w:r/>
    </w:p>
    <w:p>
      <w:pPr>
        <w:pStyle w:val="906"/>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rPr>
        <w:t xml:space="preserve">______      ____</w:t>
      </w:r>
      <w:r>
        <w:rPr>
          <w:rFonts w:hint="eastAsia" w:ascii="仿宋" w:hAnsi="仿宋" w:eastAsia="仿宋"/>
          <w:color w:val="auto"/>
          <w:sz w:val="28"/>
          <w:szCs w:val="28"/>
          <w:highlight w:val="none"/>
        </w:rPr>
        <w:t xml:space="preserve">__（供应商名称）授权________________（代理人的姓名）为我方就项目名称：____________项目编号:____________采购活动的合法代理人，以本公司名义全权处理一切与该项目采购有关的事务。</w:t>
      </w:r>
      <w:r/>
    </w:p>
    <w:p>
      <w:pPr>
        <w:pStyle w:val="906"/>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本授权书于______年____月____日起生效，特此声明。</w:t>
      </w:r>
      <w:r/>
    </w:p>
    <w:p>
      <w:pPr>
        <w:pStyle w:val="906"/>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6"/>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906"/>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906"/>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906"/>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6"/>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906"/>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906"/>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906"/>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906"/>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906"/>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906"/>
        <w:ind w:firstLine="480"/>
        <w:spacing w:line="500" w:lineRule="exact"/>
        <w:rPr>
          <w:rFonts w:ascii="仿宋" w:hAnsi="仿宋" w:eastAsia="仿宋"/>
          <w:color w:val="auto"/>
          <w:sz w:val="28"/>
          <w:szCs w:val="28"/>
          <w:highlight w:val="none"/>
        </w:rPr>
      </w:pPr>
      <w:r/>
      <w:bookmarkStart w:id="35" w:name="_Hlt26671380"/>
      <w:r/>
      <w:bookmarkEnd w:id="35"/>
      <w:r/>
      <w:bookmarkStart w:id="36" w:name="_Hlt26955070"/>
      <w:r/>
      <w:bookmarkEnd w:id="36"/>
      <w:r/>
      <w:bookmarkStart w:id="37" w:name="_格式3__银行出具的资信证明"/>
      <w:r/>
      <w:bookmarkEnd w:id="37"/>
      <w:r/>
      <w:r/>
    </w:p>
    <w:p>
      <w:pPr>
        <w:pStyle w:val="872"/>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法定代表人身份证复印件</w:t>
      </w:r>
      <w:r/>
    </w:p>
    <w:p>
      <w:pPr>
        <w:pStyle w:val="872"/>
        <w:ind w:firstLine="140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72"/>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pStyle w:val="872"/>
        <w:ind w:firstLine="49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代理人身份证复印件</w:t>
      </w:r>
      <w:r/>
    </w:p>
    <w:p>
      <w:pPr>
        <w:pStyle w:val="872"/>
        <w:rPr>
          <w:rFonts w:ascii="宋体" w:hAnsi="宋体"/>
          <w:sz w:val="24"/>
          <w:highlight w:val="none"/>
        </w:rPr>
      </w:pPr>
      <w:r>
        <w:rPr>
          <w:rFonts w:ascii="宋体" w:hAnsi="宋体"/>
          <w:sz w:val="24"/>
          <w:highlight w:val="none"/>
        </w:rPr>
      </w:r>
      <w:r/>
    </w:p>
    <w:p>
      <w:pPr>
        <w:ind w:firstLine="480"/>
        <w:jc w:val="left"/>
        <w:spacing w:before="50"/>
        <w:rPr>
          <w:rFonts w:ascii="仿宋" w:hAnsi="仿宋" w:eastAsia="仿宋"/>
          <w:sz w:val="24"/>
          <w:highlight w:val="none"/>
        </w:rPr>
      </w:pPr>
      <w:r>
        <w:rPr>
          <w:rFonts w:ascii="仿宋" w:hAnsi="仿宋" w:eastAsia="仿宋"/>
          <w:sz w:val="24"/>
          <w:highlight w:val="none"/>
        </w:rPr>
      </w:r>
      <w:r/>
    </w:p>
    <w:p>
      <w:pPr>
        <w:ind w:firstLine="480"/>
        <w:jc w:val="left"/>
        <w:spacing w:before="50"/>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（八）</w:t>
      </w:r>
      <w:r>
        <w:rPr>
          <w:rFonts w:hint="eastAsia" w:ascii="仿宋" w:hAnsi="仿宋" w:eastAsia="仿宋" w:cs="Arial"/>
          <w:sz w:val="28"/>
          <w:szCs w:val="28"/>
          <w:highlight w:val="none"/>
        </w:rPr>
        <w:t xml:space="preserve">磋商响应函</w:t>
      </w:r>
      <w:r/>
    </w:p>
    <w:p>
      <w:pPr>
        <w:jc w:val="center"/>
        <w:spacing w:before="50"/>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竞争性磋商响应函</w:t>
      </w:r>
      <w:r/>
    </w:p>
    <w:p>
      <w:pPr>
        <w:pStyle w:val="906"/>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lang w:val="en-US" w:eastAsia="zh-CN"/>
        </w:rPr>
        <w:t xml:space="preserve"> 江苏省如皋高新技术产业开发区管理委员会</w:t>
      </w:r>
      <w:r/>
    </w:p>
    <w:p>
      <w:pPr>
        <w:pStyle w:val="90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i/>
          <w:color w:val="auto"/>
          <w:sz w:val="28"/>
          <w:szCs w:val="28"/>
          <w:highlight w:val="none"/>
          <w:u w:val="single"/>
          <w:lang w:val="en-US" w:eastAsia="zh-CN"/>
        </w:rPr>
        <w:t xml:space="preserve"> 高新区（如城）政府购买特勤服务 </w:t>
      </w:r>
      <w:r>
        <w:rPr>
          <w:rFonts w:hint="eastAsia" w:ascii="仿宋" w:hAnsi="仿宋" w:eastAsia="仿宋"/>
          <w:color w:val="auto"/>
          <w:sz w:val="28"/>
          <w:szCs w:val="28"/>
          <w:highlight w:val="none"/>
        </w:rPr>
        <w:t xml:space="preserve">（项目编号：JSZC-320682-JSDZ-C2026-0041</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）竞争性磋商文件，正式授权下述签字人_________ (姓名和职务)代表我方______________（供应商的名称），全权处理本次项目磋商采购的有关事宜。</w:t>
      </w:r>
      <w:r/>
    </w:p>
    <w:p>
      <w:pPr>
        <w:pStyle w:val="90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90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1.按磋商文件规定的各项要求，向买方提供所需货物、服务。</w:t>
      </w:r>
      <w:r/>
    </w:p>
    <w:p>
      <w:pPr>
        <w:pStyle w:val="90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2.我们已详细审核全部磋商文件及其有效补充文件，我们知道必须放弃提出含糊不清或误解问题的权利。</w:t>
      </w:r>
      <w:r/>
    </w:p>
    <w:p>
      <w:pPr>
        <w:pStyle w:val="90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3.我们同意从规定的响应文件接收截止时间起遵循本响应文件，并在规定的磋商有效期期满之前均具有约束力。</w:t>
      </w:r>
      <w:r/>
    </w:p>
    <w:p>
      <w:pPr>
        <w:pStyle w:val="90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4.同意向贵方提供贵方可能另外要求的与竞争性磋商活动有关的任何证据或资料，并保证我方已提供和将要提供的文件是真实的、准确的。</w:t>
      </w:r>
      <w:r/>
    </w:p>
    <w:p>
      <w:pPr>
        <w:pStyle w:val="90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90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6.我方将根据竞争性磋商文件的规定，严格履行合同的责任和义务，并保证在磋商文件规定的时间完成项目。</w:t>
      </w:r>
      <w:r/>
    </w:p>
    <w:p>
      <w:pPr>
        <w:pStyle w:val="90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7.遵守竞争性磋商文件中要求的收费项目和标准。</w:t>
      </w:r>
      <w:r/>
    </w:p>
    <w:p>
      <w:pPr>
        <w:pStyle w:val="906"/>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8.与本次竞争性磋商活动有关的正式通讯地址为：</w:t>
      </w:r>
      <w:r/>
    </w:p>
    <w:p>
      <w:pPr>
        <w:pStyle w:val="90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90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90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90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906"/>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rPr>
          <w:rFonts w:ascii="仿宋" w:hAnsi="仿宋" w:eastAsia="仿宋"/>
          <w:sz w:val="28"/>
          <w:szCs w:val="28"/>
          <w:highlight w:val="none"/>
        </w:rPr>
      </w:pPr>
      <w:r>
        <w:rPr>
          <w:rFonts w:ascii="仿宋" w:hAnsi="仿宋" w:eastAsia="仿宋"/>
          <w:bCs/>
          <w:sz w:val="28"/>
          <w:szCs w:val="28"/>
          <w:highlight w:val="none"/>
        </w:rPr>
        <w:br w:type="page" w:clear="all"/>
      </w:r>
      <w:r/>
    </w:p>
    <w:p>
      <w:pPr>
        <w:numPr>
          <w:ilvl w:val="0"/>
          <w:numId w:val="7"/>
        </w:numPr>
        <w:ind w:firstLine="480"/>
        <w:jc w:val="left"/>
        <w:spacing w:before="50"/>
        <w:rPr>
          <w:rFonts w:hint="eastAsia" w:ascii="仿宋" w:hAnsi="仿宋" w:eastAsia="仿宋"/>
          <w:sz w:val="28"/>
          <w:szCs w:val="28"/>
          <w:highlight w:val="none"/>
        </w:rPr>
      </w:pPr>
      <w:r>
        <w:rPr>
          <w:rFonts w:hint="eastAsia" w:ascii="仿宋" w:hAnsi="仿宋" w:eastAsia="仿宋"/>
          <w:sz w:val="28"/>
          <w:szCs w:val="28"/>
          <w:highlight w:val="none"/>
        </w:rPr>
        <w:t xml:space="preserve">其他资格证明材料</w:t>
      </w:r>
      <w:r/>
    </w:p>
    <w:p>
      <w:pPr>
        <w:ind w:firstLine="560"/>
        <w:spacing w:line="500" w:lineRule="exact"/>
        <w:rPr>
          <w:rFonts w:hint="default"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本项目为专门面向中小企业采购项目，须提供中小企业声明函，本项目所属行业为</w:t>
      </w:r>
      <w:r>
        <w:rPr>
          <w:rFonts w:hint="eastAsia" w:ascii="仿宋" w:hAnsi="仿宋" w:eastAsia="仿宋"/>
          <w:sz w:val="28"/>
          <w:szCs w:val="28"/>
          <w:highlight w:val="none"/>
          <w:u w:val="single"/>
          <w:lang w:val="en-US" w:eastAsia="zh-CN"/>
        </w:rPr>
        <w:t xml:space="preserve">租赁和商务服务业。</w:t>
      </w:r>
      <w:r/>
    </w:p>
    <w:p>
      <w:pPr>
        <w:pStyle w:val="884"/>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sz w:val="28"/>
          <w:szCs w:val="28"/>
          <w:highlight w:val="none"/>
        </w:rPr>
        <w:t xml:space="preserve">供应商的法定代表人参加竞争性磋商活动的，须在响应文件中提供法定代表人身份证明和身份证复印件；委托代理人参加竞争性磋商活动的，还须在响应文件中提供法定代表人的</w:t>
      </w:r>
      <w:r>
        <w:rPr>
          <w:rFonts w:hint="eastAsia" w:ascii="仿宋" w:hAnsi="仿宋" w:eastAsia="仿宋"/>
          <w:iCs/>
          <w:sz w:val="28"/>
          <w:szCs w:val="28"/>
          <w:highlight w:val="none"/>
        </w:rPr>
        <w:t xml:space="preserve">授权委托书。代理人须为响应供应商的正式员工，并提供响应文件提交截止日前最近1个月响应供应商为其缴纳社保的证明；新成立企业距响应文件提交截止日期不足30日的，可不提供缴纳社保的证明（以新办企业营业执照发放日期为准）。</w:t>
      </w:r>
      <w:r/>
    </w:p>
    <w:p>
      <w:pPr>
        <w:numPr>
          <w:ilvl w:val="0"/>
          <w:numId w:val="0"/>
        </w:numPr>
        <w:jc w:val="left"/>
        <w:spacing w:before="50"/>
        <w:rPr>
          <w:rFonts w:hint="eastAsia" w:ascii="仿宋" w:hAnsi="仿宋" w:eastAsia="仿宋"/>
          <w:sz w:val="28"/>
          <w:szCs w:val="28"/>
          <w:highlight w:val="none"/>
        </w:rPr>
      </w:pPr>
      <w:r>
        <w:rPr>
          <w:rFonts w:hint="eastAsia" w:ascii="仿宋" w:hAnsi="仿宋" w:eastAsia="仿宋"/>
          <w:sz w:val="28"/>
          <w:szCs w:val="28"/>
          <w:highlight w:val="none"/>
        </w:rPr>
      </w:r>
      <w:r/>
    </w:p>
    <w:p>
      <w:pPr>
        <w:ind w:firstLine="562"/>
        <w:rPr>
          <w:rFonts w:ascii="仿宋" w:hAnsi="仿宋" w:eastAsia="仿宋"/>
          <w:b/>
          <w:sz w:val="28"/>
          <w:szCs w:val="28"/>
          <w:highlight w:val="none"/>
        </w:rPr>
      </w:pPr>
      <w:r>
        <w:rPr>
          <w:rFonts w:hint="eastAsia" w:ascii="仿宋" w:hAnsi="仿宋" w:eastAsia="仿宋"/>
          <w:b/>
          <w:sz w:val="28"/>
          <w:szCs w:val="28"/>
          <w:highlight w:val="none"/>
        </w:rPr>
        <w:t xml:space="preserve">注意：以上资格证明文件中要求加盖公章的，必须加盖公章；如供应商组成联合体参加磋商，则联合体各方均须加盖公章，否则视为无效磋商响应文件。</w:t>
      </w:r>
      <w:r/>
    </w:p>
    <w:p>
      <w:pPr>
        <w:ind w:firstLine="560"/>
        <w:rPr>
          <w:rFonts w:ascii="黑体" w:hAnsi="黑体" w:eastAsia="黑体"/>
          <w:bCs/>
          <w:sz w:val="28"/>
          <w:szCs w:val="28"/>
          <w:highlight w:val="none"/>
        </w:rPr>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二、商务技术文件</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（一）评分索引表</w:t>
      </w:r>
      <w:r/>
    </w:p>
    <w:p>
      <w:pPr>
        <w:ind w:firstLine="641"/>
        <w:jc w:val="center"/>
        <w:rPr>
          <w:rFonts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评分索引表</w:t>
      </w:r>
      <w:r/>
    </w:p>
    <w:tbl>
      <w:tblPr>
        <w:tblStyle w:val="870"/>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1352"/>
        <w:gridCol w:w="712"/>
        <w:gridCol w:w="3938"/>
        <w:gridCol w:w="1471"/>
        <w:gridCol w:w="1467"/>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35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12"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3938"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147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1467"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页码</w:t>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6" w:space="0"/>
              <w:left w:val="single" w:color="auto" w:sz="6" w:space="0"/>
              <w:right w:val="single" w:color="auto" w:sz="6" w:space="0"/>
            </w:tcBorders>
            <w:tcW w:w="1352" w:type="dxa"/>
            <w:vAlign w:val="center"/>
            <w:vMerge w:val="restart"/>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奖项荣誉</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jc w:val="center"/>
              <w:rPr>
                <w:rFonts w:hint="eastAsia" w:ascii="仿宋" w:hAnsi="仿宋" w:eastAsia="仿宋"/>
                <w:color w:val="000000"/>
                <w:sz w:val="24"/>
                <w:highlight w:val="none"/>
              </w:rPr>
            </w:pPr>
            <w:r>
              <w:rPr>
                <w:rFonts w:hint="eastAsia" w:ascii="仿宋" w:hAnsi="仿宋" w:eastAsia="仿宋"/>
                <w:color w:val="000000"/>
                <w:sz w:val="24"/>
                <w:highlight w:val="none"/>
              </w:rPr>
              <w:t xml:space="preserve">响应供应商具有质量管理体系认证证书、职业健康安全管理体系认证证书、环境管理体系认证证书、社会责任管理体系认证证书每有一项得1分，</w:t>
            </w:r>
            <w:r>
              <w:rPr>
                <w:rFonts w:hint="eastAsia" w:ascii="仿宋" w:hAnsi="仿宋" w:eastAsia="仿宋"/>
                <w:color w:val="000000"/>
                <w:sz w:val="24"/>
                <w:highlight w:val="none"/>
                <w:lang w:val="en-US" w:eastAsia="zh-CN"/>
              </w:rPr>
              <w:t xml:space="preserve">本项</w:t>
            </w:r>
            <w:r>
              <w:rPr>
                <w:rFonts w:hint="eastAsia" w:ascii="仿宋" w:hAnsi="仿宋" w:eastAsia="仿宋"/>
                <w:color w:val="000000"/>
                <w:sz w:val="24"/>
                <w:highlight w:val="none"/>
              </w:rPr>
              <w:t xml:space="preserve">最多得4分。</w:t>
            </w:r>
            <w:r/>
          </w:p>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须提供证书原件扫描件及在国家认证认可监督管理委员会网站http://www.cnca.gov.cn/查询页面完整截图（或在全国认证认可信息公共服务平台 http://cx.cnca.cn/CertECloud/index/index/page 查询页面完整截图（证书须在有效期内）</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left w:val="single" w:color="auto" w:sz="6" w:space="0"/>
              <w:right w:val="single" w:color="auto" w:sz="6" w:space="0"/>
            </w:tcBorders>
            <w:tcW w:w="1352" w:type="dxa"/>
            <w:vAlign w:val="center"/>
            <w:vMerge w:val="continue"/>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jc w:val="center"/>
              <w:rPr>
                <w:rFonts w:hint="default" w:ascii="仿宋" w:hAnsi="仿宋" w:eastAsia="仿宋"/>
                <w:color w:val="000000"/>
                <w:sz w:val="24"/>
                <w:highlight w:val="none"/>
                <w:lang w:val="en-US" w:eastAsia="zh-CN"/>
              </w:rPr>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供应商获得县级</w:t>
            </w:r>
            <w:r>
              <w:rPr>
                <w:rFonts w:hint="eastAsia" w:ascii="仿宋" w:hAnsi="仿宋" w:eastAsia="仿宋"/>
                <w:color w:val="000000"/>
                <w:sz w:val="24"/>
                <w:highlight w:val="none"/>
                <w:lang w:val="en-US" w:eastAsia="zh-CN"/>
              </w:rPr>
              <w:t xml:space="preserve">及</w:t>
            </w:r>
            <w:bookmarkStart w:id="38" w:name="_GoBack"/>
            <w:r/>
            <w:bookmarkEnd w:id="38"/>
            <w:r>
              <w:rPr>
                <w:rFonts w:hint="eastAsia" w:ascii="仿宋" w:hAnsi="仿宋" w:eastAsia="仿宋"/>
                <w:color w:val="000000"/>
                <w:sz w:val="24"/>
                <w:highlight w:val="none"/>
              </w:rPr>
              <w:t xml:space="preserve">以上党政荣誉的得2分。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left w:val="single" w:color="auto" w:sz="6" w:space="0"/>
              <w:right w:val="single" w:color="auto" w:sz="6" w:space="0"/>
            </w:tcBorders>
            <w:tcW w:w="1352" w:type="dxa"/>
            <w:vAlign w:val="center"/>
            <w:vMerge w:val="continue"/>
            <w:textDirection w:val="lrTb"/>
            <w:noWrap w:val="false"/>
          </w:tcPr>
          <w:p>
            <w:pPr>
              <w:pStyle w:val="881"/>
              <w:contextualSpacing w:val="0"/>
              <w:ind w:left="200" w:right="0" w:hanging="200"/>
              <w:keepLines w:val="0"/>
              <w:keepNext w:val="0"/>
              <w:spacing w:before="0" w:beforeAutospacing="0" w:after="0" w:afterAutospacing="0"/>
              <w:widowControl/>
              <w:rPr>
                <w:rFonts w:hint="eastAsia" w:ascii="仿宋" w:hAnsi="仿宋" w:eastAsia="仿宋"/>
                <w:sz w:val="24"/>
                <w:highlight w:val="none"/>
                <w:lang w:eastAsia="zh-CN"/>
              </w:rPr>
              <w:suppressLineNumbers w:val="0"/>
            </w:pPr>
            <w:r>
              <w:rPr>
                <w:rFonts w:hint="eastAsia" w:ascii="仿宋" w:hAnsi="仿宋" w:eastAsia="仿宋"/>
                <w:sz w:val="24"/>
                <w:highlight w:val="none"/>
                <w:lang w:eastAsia="zh-CN"/>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881"/>
              <w:contextualSpacing w:val="0"/>
              <w:ind w:left="200" w:right="0" w:hanging="200"/>
              <w:jc w:val="center"/>
              <w:keepLines w:val="0"/>
              <w:keepNext w:val="0"/>
              <w:spacing w:before="0" w:beforeAutospacing="0" w:after="0" w:afterAutospacing="0"/>
              <w:widowControl/>
              <w:rPr>
                <w:rFonts w:hint="default" w:ascii="仿宋" w:hAnsi="仿宋" w:eastAsia="仿宋"/>
                <w:color w:val="000000"/>
                <w:sz w:val="24"/>
                <w:highlight w:val="none"/>
                <w:lang w:val="en-US" w:eastAsia="zh-CN"/>
              </w:rPr>
              <w:suppressLineNumbers w:val="0"/>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供应商获得过市级及以上相关行业表彰的，得2分。</w:t>
            </w:r>
            <w:r/>
          </w:p>
          <w:p>
            <w:pPr>
              <w:ind w:left="0" w:right="0"/>
              <w:jc w:val="left"/>
              <w:keepLines w:val="0"/>
              <w:keepNext/>
              <w:spacing w:before="0" w:beforeAutospacing="0" w:after="0" w:afterAutospacing="0"/>
              <w:widowControl/>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须提供获奖证书或获奖文件复印件，不提供不得分，不重复计分。所提供的证明如有造假，将取消资格。</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Borders>
              <w:left w:val="single" w:color="auto" w:sz="6" w:space="0"/>
              <w:right w:val="single" w:color="auto" w:sz="6" w:space="0"/>
            </w:tcBorders>
            <w:tcW w:w="1352" w:type="dxa"/>
            <w:vAlign w:val="center"/>
            <w:textDirection w:val="lrTb"/>
            <w:noWrap w:val="false"/>
          </w:tcPr>
          <w:p>
            <w:pPr>
              <w:pStyle w:val="881"/>
              <w:contextualSpacing w:val="0"/>
              <w:ind w:left="200" w:right="0" w:hanging="200"/>
              <w:keepLines w:val="0"/>
              <w:keepNext w:val="0"/>
              <w:spacing w:before="0" w:beforeAutospacing="0" w:after="0" w:afterAutospacing="0"/>
              <w:widowControl/>
              <w:rPr>
                <w:rFonts w:hint="default" w:ascii="仿宋" w:hAnsi="仿宋" w:eastAsia="仿宋"/>
                <w:sz w:val="24"/>
                <w:highlight w:val="none"/>
                <w:lang w:val="en-US" w:eastAsia="zh-CN"/>
              </w:rPr>
              <w:suppressLineNumbers w:val="0"/>
            </w:pPr>
            <w:r>
              <w:rPr>
                <w:rFonts w:hint="eastAsia" w:ascii="仿宋" w:hAnsi="仿宋" w:eastAsia="仿宋"/>
                <w:sz w:val="24"/>
                <w:highlight w:val="none"/>
                <w:lang w:val="en-US" w:eastAsia="zh-CN"/>
              </w:rPr>
              <w:t xml:space="preserve">业绩</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881"/>
              <w:contextualSpacing w:val="0"/>
              <w:ind w:left="200" w:right="0" w:hanging="200"/>
              <w:jc w:val="center"/>
              <w:keepLines w:val="0"/>
              <w:keepNext w:val="0"/>
              <w:spacing w:before="0" w:beforeAutospacing="0" w:after="0" w:afterAutospacing="0"/>
              <w:widowControl/>
              <w:rPr>
                <w:rFonts w:hint="default" w:ascii="仿宋" w:hAnsi="仿宋" w:eastAsia="仿宋"/>
                <w:b w:val="0"/>
                <w:bCs w:val="0"/>
                <w:color w:val="000000"/>
                <w:sz w:val="24"/>
                <w:highlight w:val="none"/>
                <w:lang w:val="en-US" w:eastAsia="zh-CN"/>
              </w:rPr>
              <w:suppressLineNumbers w:val="0"/>
            </w:pPr>
            <w:r>
              <w:rPr>
                <w:rFonts w:hint="eastAsia" w:ascii="仿宋" w:hAnsi="仿宋" w:eastAsia="仿宋"/>
                <w:b w:val="0"/>
                <w:bCs w:val="0"/>
                <w:color w:val="000000"/>
                <w:sz w:val="24"/>
                <w:highlight w:val="none"/>
                <w:lang w:val="en-US" w:eastAsia="zh-CN"/>
              </w:rPr>
              <w:t xml:space="preserve">12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b w:val="0"/>
                <w:bCs w:val="0"/>
                <w:color w:val="auto"/>
                <w:sz w:val="24"/>
                <w:szCs w:val="24"/>
                <w:highlight w:val="none"/>
                <w:lang w:val="en-US" w:eastAsia="zh-CN" w:bidi="ar"/>
              </w:rPr>
              <w:suppressLineNumbers w:val="0"/>
            </w:pPr>
            <w:r>
              <w:rPr>
                <w:rFonts w:hint="eastAsia" w:ascii="仿宋" w:hAnsi="仿宋" w:eastAsia="仿宋" w:cs="仿宋"/>
                <w:b w:val="0"/>
                <w:bCs w:val="0"/>
                <w:color w:val="auto"/>
                <w:sz w:val="24"/>
                <w:szCs w:val="24"/>
                <w:highlight w:val="none"/>
                <w:lang w:val="en-US" w:eastAsia="zh-CN" w:bidi="ar"/>
              </w:rPr>
              <w:t xml:space="preserve">2023年1月1日以来，有过类似项目的（如特勤服务、辅警服务等），每个项目得2分，本项最多得12分。合同执行期间任一发票及银行回单复印件或扫描件（发票、银行回单两者均须提供，须能体现相应业绩合同的业主单位名称或项目名称，须复印清楚，模糊不清的，不予认可。</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left w:val="single" w:color="auto" w:sz="6" w:space="0"/>
              <w:right w:val="single" w:color="auto" w:sz="6" w:space="0"/>
            </w:tcBorders>
            <w:tcW w:w="1352" w:type="dxa"/>
            <w:vAlign w:val="center"/>
            <w:textDirection w:val="lrTb"/>
            <w:noWrap w:val="false"/>
          </w:tcPr>
          <w:p>
            <w:pPr>
              <w:ind w:left="0" w:right="0"/>
              <w:jc w:val="center"/>
              <w:keepLines w:val="0"/>
              <w:keepNext/>
              <w:spacing w:before="0" w:beforeAutospacing="0" w:after="0" w:afterAutospacing="0"/>
              <w:widowControl/>
              <w:rPr>
                <w:rFonts w:hint="eastAsia" w:ascii="仿宋" w:hAnsi="仿宋" w:eastAsia="仿宋"/>
                <w:sz w:val="24"/>
                <w:highlight w:val="none"/>
                <w:lang w:eastAsia="zh-CN"/>
              </w:rPr>
              <w:suppressLineNumbers w:val="0"/>
            </w:pPr>
            <w:r>
              <w:rPr>
                <w:rFonts w:hint="eastAsia" w:ascii="仿宋" w:hAnsi="仿宋" w:eastAsia="仿宋" w:cs="仿宋"/>
                <w:sz w:val="24"/>
                <w:szCs w:val="24"/>
                <w:highlight w:val="none"/>
                <w:lang w:val="en-US" w:eastAsia="zh-CN"/>
              </w:rPr>
              <w:t xml:space="preserve">人员配置</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913"/>
              <w:ind w:left="0" w:right="0" w:firstLine="0"/>
              <w:jc w:val="center"/>
              <w:keepLines w:val="0"/>
              <w:keepNext w:val="0"/>
              <w:spacing w:before="0" w:beforeAutospacing="0"/>
              <w:widowControl w:val="off"/>
              <w:rPr>
                <w:rFonts w:hint="eastAsia" w:ascii="仿宋" w:hAnsi="仿宋" w:eastAsia="仿宋"/>
                <w:color w:val="000000"/>
                <w:sz w:val="24"/>
                <w:highlight w:val="none"/>
                <w:lang w:val="en-US" w:eastAsia="zh-CN"/>
              </w:rPr>
              <w:suppressLineNumbers w:val="0"/>
            </w:pPr>
            <w:r>
              <w:rPr>
                <w:rFonts w:hint="eastAsia" w:ascii="仿宋" w:hAnsi="仿宋" w:eastAsia="仿宋" w:cs="仿宋"/>
                <w:sz w:val="24"/>
                <w:szCs w:val="24"/>
                <w:highlight w:val="none"/>
                <w:lang w:val="en-US" w:eastAsia="zh-CN"/>
              </w:rPr>
              <w:t xml:space="preserve">30</w:t>
            </w:r>
            <w:r/>
          </w:p>
        </w:tc>
        <w:tc>
          <w:tcPr>
            <w:tcBorders>
              <w:top w:val="single" w:color="auto" w:sz="6" w:space="0"/>
              <w:left w:val="single" w:color="auto" w:sz="6" w:space="0"/>
              <w:bottom w:val="single" w:color="auto" w:sz="6" w:space="0"/>
              <w:right w:val="single" w:color="auto" w:sz="6" w:space="0"/>
            </w:tcBorders>
            <w:tcW w:w="3938" w:type="dxa"/>
            <w:vAlign w:val="top"/>
            <w:textDirection w:val="lrTb"/>
            <w:noWrap w:val="false"/>
          </w:tcPr>
          <w:p>
            <w:pPr>
              <w:pStyle w:val="913"/>
              <w:ind w:left="0" w:right="0" w:firstLine="0"/>
              <w:keepLines w:val="0"/>
              <w:keepNext w:val="0"/>
              <w:spacing w:before="0" w:beforeAutospacing="0"/>
              <w:widowControl w:val="off"/>
              <w:rPr>
                <w:rFonts w:hint="default" w:ascii="仿宋" w:hAnsi="仿宋" w:eastAsia="仿宋" w:cs="仿宋"/>
                <w:b w:val="0"/>
                <w:bCs w:val="0"/>
                <w:sz w:val="24"/>
                <w:szCs w:val="24"/>
                <w:highlight w:val="none"/>
                <w:lang w:val="en-US" w:eastAsia="zh-CN"/>
              </w:rPr>
              <w:suppressLineNumbers w:val="0"/>
            </w:pPr>
            <w:r>
              <w:rPr>
                <w:rFonts w:hint="default" w:ascii="仿宋" w:hAnsi="仿宋" w:eastAsia="仿宋" w:cs="仿宋"/>
                <w:b w:val="0"/>
                <w:bCs w:val="0"/>
                <w:sz w:val="24"/>
                <w:szCs w:val="24"/>
                <w:highlight w:val="none"/>
                <w:lang w:val="en-US" w:eastAsia="zh-CN"/>
              </w:rPr>
              <w:t xml:space="preserve">1.本项目拟委派人员</w:t>
            </w:r>
            <w:r>
              <w:rPr>
                <w:rFonts w:hint="eastAsia" w:ascii="仿宋" w:hAnsi="仿宋" w:eastAsia="仿宋" w:cs="仿宋"/>
                <w:b w:val="0"/>
                <w:bCs w:val="0"/>
                <w:sz w:val="24"/>
                <w:szCs w:val="24"/>
                <w:highlight w:val="none"/>
                <w:lang w:val="en-US" w:eastAsia="zh-CN"/>
              </w:rPr>
              <w:t xml:space="preserve">为</w:t>
            </w:r>
            <w:r>
              <w:rPr>
                <w:rFonts w:hint="default" w:ascii="仿宋" w:hAnsi="仿宋" w:eastAsia="仿宋" w:cs="仿宋"/>
                <w:b w:val="0"/>
                <w:bCs w:val="0"/>
                <w:sz w:val="24"/>
                <w:szCs w:val="24"/>
                <w:highlight w:val="none"/>
                <w:lang w:val="en-US" w:eastAsia="zh-CN"/>
              </w:rPr>
              <w:t xml:space="preserve">退伍军人</w:t>
            </w:r>
            <w:r>
              <w:rPr>
                <w:rFonts w:hint="eastAsia" w:ascii="仿宋" w:hAnsi="仿宋" w:eastAsia="仿宋" w:cs="仿宋"/>
                <w:b w:val="0"/>
                <w:bCs w:val="0"/>
                <w:sz w:val="24"/>
                <w:szCs w:val="24"/>
                <w:highlight w:val="none"/>
                <w:lang w:val="en-US" w:eastAsia="zh-CN"/>
              </w:rPr>
              <w:t xml:space="preserve">的每有1人得1分，</w:t>
            </w:r>
            <w:r>
              <w:rPr>
                <w:rFonts w:hint="default" w:ascii="仿宋" w:hAnsi="仿宋" w:eastAsia="仿宋" w:cs="仿宋"/>
                <w:b w:val="0"/>
                <w:bCs w:val="0"/>
                <w:sz w:val="24"/>
                <w:szCs w:val="24"/>
                <w:highlight w:val="none"/>
                <w:lang w:val="en-US" w:eastAsia="zh-CN"/>
              </w:rPr>
              <w:t xml:space="preserve">本项最</w:t>
            </w:r>
            <w:r>
              <w:rPr>
                <w:rFonts w:hint="eastAsia" w:ascii="仿宋" w:hAnsi="仿宋" w:eastAsia="仿宋" w:cs="仿宋"/>
                <w:b w:val="0"/>
                <w:bCs w:val="0"/>
                <w:sz w:val="24"/>
                <w:szCs w:val="24"/>
                <w:highlight w:val="none"/>
                <w:lang w:val="en-US" w:eastAsia="zh-CN"/>
              </w:rPr>
              <w:t xml:space="preserve">多</w:t>
            </w:r>
            <w:r>
              <w:rPr>
                <w:rFonts w:hint="default" w:ascii="仿宋" w:hAnsi="仿宋" w:eastAsia="仿宋" w:cs="仿宋"/>
                <w:b w:val="0"/>
                <w:bCs w:val="0"/>
                <w:sz w:val="24"/>
                <w:szCs w:val="24"/>
                <w:highlight w:val="none"/>
                <w:lang w:val="en-US" w:eastAsia="zh-CN"/>
              </w:rPr>
              <w:t xml:space="preserve">得30分。注：以上所有人员</w:t>
            </w:r>
            <w:r>
              <w:rPr>
                <w:rFonts w:hint="eastAsia" w:ascii="仿宋" w:hAnsi="仿宋" w:eastAsia="仿宋" w:cs="仿宋"/>
                <w:b w:val="0"/>
                <w:bCs w:val="0"/>
                <w:sz w:val="24"/>
                <w:szCs w:val="24"/>
                <w:highlight w:val="none"/>
                <w:lang w:val="en-US" w:eastAsia="zh-CN"/>
              </w:rPr>
              <w:t xml:space="preserve">须</w:t>
            </w:r>
            <w:r>
              <w:rPr>
                <w:rFonts w:hint="default" w:ascii="仿宋" w:hAnsi="仿宋" w:eastAsia="仿宋" w:cs="仿宋"/>
                <w:b w:val="0"/>
                <w:bCs w:val="0"/>
                <w:sz w:val="24"/>
                <w:szCs w:val="24"/>
                <w:highlight w:val="none"/>
                <w:lang w:val="en-US" w:eastAsia="zh-CN"/>
              </w:rPr>
              <w:t xml:space="preserve">提供相应的身份证、退役证明复印件，并提供响应文件提交截止日前</w:t>
            </w:r>
            <w:r>
              <w:rPr>
                <w:rFonts w:hint="eastAsia" w:ascii="仿宋" w:hAnsi="仿宋" w:eastAsia="仿宋" w:cs="仿宋"/>
                <w:b w:val="0"/>
                <w:bCs w:val="0"/>
                <w:sz w:val="24"/>
                <w:szCs w:val="24"/>
                <w:highlight w:val="none"/>
                <w:lang w:val="en-US" w:eastAsia="zh-CN"/>
              </w:rPr>
              <w:t xml:space="preserve">近1</w:t>
            </w:r>
            <w:r>
              <w:rPr>
                <w:rFonts w:hint="default" w:ascii="仿宋" w:hAnsi="仿宋" w:eastAsia="仿宋" w:cs="仿宋"/>
                <w:b w:val="0"/>
                <w:bCs w:val="0"/>
                <w:sz w:val="24"/>
                <w:szCs w:val="24"/>
                <w:highlight w:val="none"/>
                <w:lang w:val="en-US" w:eastAsia="zh-CN"/>
              </w:rPr>
              <w:t xml:space="preserve">个月响应供应商为其缴纳社保的证明，并加盖公章，不提供不得分。所提供的证明如有造假，将取消资格。</w:t>
            </w:r>
            <w:r/>
          </w:p>
          <w:p>
            <w:pPr>
              <w:pStyle w:val="913"/>
              <w:ind w:left="0" w:right="0" w:firstLine="0"/>
              <w:keepLines w:val="0"/>
              <w:keepNext w:val="0"/>
              <w:spacing w:before="0" w:beforeAutospacing="0"/>
              <w:widowControl w:val="off"/>
              <w:rPr>
                <w:rFonts w:hint="eastAsia" w:ascii="仿宋" w:hAnsi="仿宋" w:eastAsia="仿宋" w:cs="仿宋"/>
                <w:b/>
                <w:bCs/>
                <w:color w:val="auto"/>
                <w:sz w:val="24"/>
                <w:szCs w:val="24"/>
                <w:highlight w:val="none"/>
                <w:lang w:val="en-US" w:eastAsia="zh-CN" w:bidi="ar"/>
              </w:rPr>
              <w:suppressLineNumbers w:val="0"/>
            </w:pPr>
            <w:r>
              <w:rPr>
                <w:rFonts w:hint="default" w:ascii="仿宋" w:hAnsi="仿宋" w:eastAsia="仿宋" w:cs="仿宋"/>
                <w:b w:val="0"/>
                <w:bCs w:val="0"/>
                <w:sz w:val="24"/>
                <w:szCs w:val="24"/>
                <w:highlight w:val="none"/>
                <w:lang w:val="en-US" w:eastAsia="zh-CN"/>
              </w:rPr>
              <w:t xml:space="preserve">供应商</w:t>
            </w:r>
            <w:r>
              <w:rPr>
                <w:rFonts w:hint="eastAsia" w:ascii="仿宋" w:hAnsi="仿宋" w:eastAsia="仿宋" w:cs="仿宋"/>
                <w:b w:val="0"/>
                <w:bCs w:val="0"/>
                <w:sz w:val="24"/>
                <w:szCs w:val="24"/>
                <w:highlight w:val="none"/>
                <w:lang w:val="en-US" w:eastAsia="zh-CN"/>
              </w:rPr>
              <w:t xml:space="preserve">须</w:t>
            </w:r>
            <w:r>
              <w:rPr>
                <w:rFonts w:hint="default" w:ascii="仿宋" w:hAnsi="仿宋" w:eastAsia="仿宋" w:cs="仿宋"/>
                <w:b w:val="0"/>
                <w:bCs w:val="0"/>
                <w:sz w:val="24"/>
                <w:szCs w:val="24"/>
                <w:highlight w:val="none"/>
                <w:lang w:val="en-US" w:eastAsia="zh-CN"/>
              </w:rPr>
              <w:t xml:space="preserve">提供完整的人员配备表，</w:t>
            </w:r>
            <w:r>
              <w:rPr>
                <w:rFonts w:hint="eastAsia" w:ascii="仿宋" w:hAnsi="仿宋" w:eastAsia="仿宋" w:cs="仿宋"/>
                <w:b w:val="0"/>
                <w:bCs w:val="0"/>
                <w:sz w:val="24"/>
                <w:szCs w:val="24"/>
                <w:highlight w:val="none"/>
                <w:lang w:val="en-US" w:eastAsia="zh-CN"/>
              </w:rPr>
              <w:t xml:space="preserve">提供的人员</w:t>
            </w:r>
            <w:r>
              <w:rPr>
                <w:rFonts w:hint="default" w:ascii="仿宋" w:hAnsi="仿宋" w:eastAsia="仿宋" w:cs="仿宋"/>
                <w:b w:val="0"/>
                <w:bCs w:val="0"/>
                <w:sz w:val="24"/>
                <w:szCs w:val="24"/>
                <w:highlight w:val="none"/>
                <w:lang w:val="en-US" w:eastAsia="zh-CN"/>
              </w:rPr>
              <w:t xml:space="preserve">须为拟委派本项目专职人员，提供承诺书，不提供承诺书本项不得分</w:t>
            </w:r>
            <w:r>
              <w:rPr>
                <w:rFonts w:hint="eastAsia" w:ascii="仿宋" w:hAnsi="仿宋" w:eastAsia="仿宋" w:cs="仿宋"/>
                <w:b w:val="0"/>
                <w:bCs w:val="0"/>
                <w:sz w:val="24"/>
                <w:szCs w:val="24"/>
                <w:highlight w:val="none"/>
                <w:lang w:val="en-US" w:eastAsia="zh-CN"/>
              </w:rPr>
              <w:t xml:space="preserve">（承诺书格式自拟）。</w:t>
            </w:r>
            <w:r>
              <w:rPr>
                <w:rFonts w:hint="default" w:ascii="仿宋" w:hAnsi="仿宋" w:eastAsia="仿宋" w:cs="仿宋"/>
                <w:b w:val="0"/>
                <w:bCs w:val="0"/>
                <w:sz w:val="24"/>
                <w:szCs w:val="24"/>
                <w:highlight w:val="none"/>
                <w:lang w:val="en-US" w:eastAsia="zh-CN"/>
              </w:rPr>
              <w:t xml:space="preserve">履约人数达不到90%，使用单位可终止合同，并追究违约责任。</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6</w:t>
            </w:r>
            <w:r/>
          </w:p>
        </w:tc>
        <w:tc>
          <w:tcPr>
            <w:tcBorders>
              <w:left w:val="single" w:color="auto" w:sz="6" w:space="0"/>
              <w:right w:val="single" w:color="auto" w:sz="6" w:space="0"/>
            </w:tcBorders>
            <w:tcW w:w="1352" w:type="dxa"/>
            <w:vAlign w:val="center"/>
            <w:vMerge w:val="restart"/>
            <w:textDirection w:val="lrTb"/>
            <w:noWrap w:val="false"/>
          </w:tcPr>
          <w:p>
            <w:pPr>
              <w:pStyle w:val="881"/>
              <w:contextualSpacing w:val="0"/>
              <w:ind w:left="200" w:right="0" w:hanging="200"/>
              <w:keepLines w:val="0"/>
              <w:keepNext w:val="0"/>
              <w:spacing w:before="0" w:beforeAutospacing="0" w:after="0" w:afterAutospacing="0"/>
              <w:widowControl/>
              <w:rPr>
                <w:rFonts w:hint="eastAsia" w:ascii="仿宋" w:hAnsi="仿宋" w:eastAsia="仿宋"/>
                <w:sz w:val="24"/>
                <w:highlight w:val="none"/>
                <w:lang w:eastAsia="zh-CN"/>
              </w:rPr>
              <w:suppressLineNumbers w:val="0"/>
            </w:pPr>
            <w:r>
              <w:rPr>
                <w:rFonts w:hint="eastAsia" w:ascii="仿宋" w:hAnsi="仿宋" w:eastAsia="仿宋" w:cs="仿宋"/>
                <w:color w:val="auto"/>
                <w:sz w:val="24"/>
                <w:szCs w:val="24"/>
                <w:highlight w:val="none"/>
                <w:lang w:val="en-US" w:eastAsia="zh-CN" w:bidi="ar-SA"/>
              </w:rPr>
              <w:t xml:space="preserve">内部管理制度和考核办法</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881"/>
              <w:contextualSpacing w:val="0"/>
              <w:ind w:left="200" w:right="0" w:hanging="200"/>
              <w:jc w:val="center"/>
              <w:keepLines w:val="0"/>
              <w:keepNext w:val="0"/>
              <w:spacing w:before="0" w:beforeAutospacing="0" w:after="0" w:afterAutospacing="0"/>
              <w:widowControl/>
              <w:rPr>
                <w:rFonts w:hint="default" w:ascii="仿宋" w:hAnsi="仿宋" w:eastAsia="仿宋"/>
                <w:color w:val="000000"/>
                <w:sz w:val="24"/>
                <w:highlight w:val="none"/>
                <w:lang w:val="en-US" w:eastAsia="zh-CN"/>
              </w:rPr>
              <w:suppressLineNumbers w:val="0"/>
            </w:pPr>
            <w:r>
              <w:rPr>
                <w:rFonts w:hint="eastAsia" w:ascii="仿宋" w:hAnsi="仿宋" w:eastAsia="仿宋"/>
                <w:color w:val="000000"/>
                <w:sz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pStyle w:val="913"/>
              <w:ind w:left="0" w:right="0" w:firstLine="0"/>
              <w:keepLines w:val="0"/>
              <w:keepNext w:val="0"/>
              <w:pageBreakBefore w:val="0"/>
              <w:spacing w:before="0" w:beforeAutospacing="0" w:after="0"/>
              <w:widowControl w:val="off"/>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sz w:val="24"/>
                <w:szCs w:val="24"/>
                <w:highlight w:val="none"/>
                <w:lang w:val="en-US" w:eastAsia="zh-CN" w:bidi="ar-SA"/>
              </w:rPr>
              <w:t xml:space="preserve">1.响应供应商须提供针对本项目的管理方案，内容包含基本思路、服务理念、工作目标、管理措施、培训制度、考勤考核等方案。</w:t>
            </w:r>
            <w:r/>
          </w:p>
          <w:p>
            <w:pPr>
              <w:pStyle w:val="913"/>
              <w:ind w:left="0" w:right="0" w:firstLine="0"/>
              <w:keepLines w:val="0"/>
              <w:keepNext w:val="0"/>
              <w:pageBreakBefore w:val="0"/>
              <w:spacing w:before="0" w:beforeAutospacing="0" w:after="0"/>
              <w:widowControl w:val="off"/>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0.5</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6</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7</w:t>
            </w:r>
            <w:r/>
          </w:p>
        </w:tc>
        <w:tc>
          <w:tcPr>
            <w:tcBorders>
              <w:left w:val="single" w:color="auto" w:sz="6" w:space="0"/>
              <w:right w:val="single" w:color="auto" w:sz="6" w:space="0"/>
            </w:tcBorders>
            <w:tcW w:w="1352" w:type="dxa"/>
            <w:vAlign w:val="center"/>
            <w:vMerge w:val="continue"/>
            <w:textDirection w:val="lrTb"/>
            <w:noWrap w:val="false"/>
          </w:tcPr>
          <w:p>
            <w:pPr>
              <w:pStyle w:val="881"/>
              <w:contextualSpacing w:val="0"/>
              <w:ind w:left="200" w:right="0" w:hanging="200"/>
              <w:keepLines w:val="0"/>
              <w:keepNext w:val="0"/>
              <w:spacing w:before="0" w:beforeAutospacing="0" w:after="0" w:afterAutospacing="0"/>
              <w:widowControl/>
              <w:rPr>
                <w:rFonts w:hint="eastAsia" w:ascii="仿宋" w:hAnsi="仿宋" w:eastAsia="仿宋"/>
                <w:sz w:val="24"/>
                <w:highlight w:val="none"/>
                <w:lang w:eastAsia="zh-CN"/>
              </w:rPr>
              <w:suppressLineNumbers w:val="0"/>
            </w:pPr>
            <w:r>
              <w:rPr>
                <w:rFonts w:hint="eastAsia" w:ascii="仿宋" w:hAnsi="仿宋" w:eastAsia="仿宋"/>
                <w:sz w:val="24"/>
                <w:highlight w:val="none"/>
                <w:lang w:eastAsia="zh-CN"/>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881"/>
              <w:contextualSpacing w:val="0"/>
              <w:ind w:left="200" w:right="0" w:hanging="200"/>
              <w:jc w:val="center"/>
              <w:keepLines w:val="0"/>
              <w:keepNext w:val="0"/>
              <w:spacing w:before="0" w:beforeAutospacing="0" w:after="0" w:afterAutospacing="0"/>
              <w:widowControl/>
              <w:rPr>
                <w:rFonts w:hint="default" w:ascii="仿宋" w:hAnsi="仿宋" w:eastAsia="仿宋"/>
                <w:color w:val="000000"/>
                <w:sz w:val="24"/>
                <w:highlight w:val="none"/>
                <w:lang w:val="en-US" w:eastAsia="zh-CN"/>
              </w:rPr>
              <w:suppressLineNumbers w:val="0"/>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pStyle w:val="913"/>
              <w:ind w:left="0" w:right="0" w:firstLine="0"/>
              <w:keepLines w:val="0"/>
              <w:keepNext w:val="0"/>
              <w:pageBreakBefore w:val="0"/>
              <w:spacing w:before="0" w:beforeAutospacing="0" w:after="0"/>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bCs/>
                <w:color w:val="auto"/>
                <w:sz w:val="24"/>
                <w:szCs w:val="24"/>
                <w:highlight w:val="none"/>
                <w:lang w:val="en-US" w:eastAsia="zh-CN"/>
              </w:rPr>
              <w:t xml:space="preserve">2.响应供应商须针对本项目提供有管理难点问题的分析和对策。</w:t>
            </w:r>
            <w:r/>
          </w:p>
          <w:p>
            <w:pPr>
              <w:pStyle w:val="913"/>
              <w:ind w:left="0" w:right="0" w:firstLine="0"/>
              <w:keepLines w:val="0"/>
              <w:keepNext w:val="0"/>
              <w:pageBreakBefore w:val="0"/>
              <w:spacing w:before="0" w:beforeAutospacing="0" w:after="0"/>
              <w:widowControl w:val="off"/>
              <w:rPr>
                <w:rFonts w:hint="eastAsia" w:ascii="仿宋" w:hAnsi="仿宋" w:eastAsia="仿宋" w:cs="仿宋"/>
                <w:b/>
                <w:bCs/>
                <w:color w:val="auto"/>
                <w:sz w:val="24"/>
                <w:szCs w:val="24"/>
                <w:highlight w:val="none"/>
                <w:lang w:eastAsia="zh-CN"/>
              </w:rPr>
              <w:suppressLineNumbers w:val="0"/>
            </w:pPr>
            <w:r>
              <w:rPr>
                <w:rFonts w:hint="eastAsia" w:ascii="仿宋" w:hAnsi="仿宋" w:eastAsia="仿宋" w:cs="仿宋"/>
                <w:b/>
                <w:bCs/>
                <w:color w:val="auto"/>
                <w:sz w:val="24"/>
                <w:szCs w:val="24"/>
                <w:highlight w:val="none"/>
                <w:lang w:val="en-US" w:eastAsia="zh-CN"/>
              </w:rPr>
              <w:t xml:space="preserve">上述内容缺少扣2分，</w:t>
            </w:r>
            <w:r>
              <w:rPr>
                <w:rFonts w:hint="eastAsia" w:ascii="仿宋" w:hAnsi="仿宋" w:eastAsia="仿宋" w:cs="仿宋"/>
                <w:b/>
                <w:bCs/>
                <w:color w:val="auto"/>
                <w:sz w:val="24"/>
                <w:szCs w:val="24"/>
                <w:highlight w:val="none"/>
              </w:rPr>
              <w:t xml:space="preserve">每有一处需求分析内容存在缺陷或不足的扣</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p>
            <w:pPr>
              <w:pStyle w:val="913"/>
              <w:ind w:left="0" w:right="0" w:firstLine="0"/>
              <w:keepLines w:val="0"/>
              <w:keepNext w:val="0"/>
              <w:pageBreakBefore w:val="0"/>
              <w:spacing w:before="0" w:beforeAutospacing="0" w:after="0"/>
              <w:widowControl w:val="off"/>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Times New Roman"/>
                <w:b/>
                <w:bCs/>
                <w:color w:val="000000"/>
                <w:sz w:val="24"/>
                <w:highlight w:val="none"/>
                <w:lang w:val="en-US" w:eastAsia="zh-CN"/>
              </w:rPr>
              <w:t xml:space="preserve">注：实施方案内容存在缺陷或不足是指以下任意一种情形：方案内容不切合行业实际、不符合国家法规政策；与实际情况不符，存在偏差；或存在与项目无关的文字内容；或内容不适用项目实际情况；或内容逻辑漏洞或原理错误。（下同）</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p>
        </w:tc>
        <w:tc>
          <w:tcPr>
            <w:tcBorders>
              <w:left w:val="single" w:color="auto" w:sz="6" w:space="0"/>
              <w:right w:val="single" w:color="auto" w:sz="6" w:space="0"/>
            </w:tcBorders>
            <w:tcW w:w="1352" w:type="dxa"/>
            <w:vAlign w:val="center"/>
            <w:vMerge w:val="restart"/>
            <w:textDirection w:val="lrTb"/>
            <w:noWrap w:val="false"/>
          </w:tcPr>
          <w:p>
            <w:pPr>
              <w:pStyle w:val="881"/>
              <w:contextualSpacing w:val="0"/>
              <w:ind w:left="200" w:right="0" w:hanging="200"/>
              <w:keepLines w:val="0"/>
              <w:keepNext w:val="0"/>
              <w:spacing w:before="0" w:beforeAutospacing="0" w:after="0" w:afterAutospacing="0"/>
              <w:widowControl/>
              <w:rPr>
                <w:rFonts w:hint="eastAsia" w:ascii="仿宋" w:hAnsi="仿宋" w:eastAsia="仿宋"/>
                <w:sz w:val="24"/>
                <w:highlight w:val="none"/>
                <w:lang w:eastAsia="zh-CN"/>
              </w:rPr>
              <w:suppressLineNumbers w:val="0"/>
            </w:pPr>
            <w:r>
              <w:rPr>
                <w:rFonts w:hint="eastAsia" w:ascii="仿宋" w:hAnsi="仿宋" w:eastAsia="仿宋" w:cs="仿宋"/>
                <w:b w:val="0"/>
                <w:bCs w:val="0"/>
                <w:sz w:val="24"/>
                <w:szCs w:val="24"/>
                <w:highlight w:val="none"/>
                <w:lang w:val="en-US" w:eastAsia="zh-CN"/>
              </w:rPr>
              <w:t xml:space="preserve">应急保障及服务响应能力</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881"/>
              <w:contextualSpacing w:val="0"/>
              <w:ind w:left="200" w:right="0" w:hanging="200"/>
              <w:jc w:val="center"/>
              <w:keepLines w:val="0"/>
              <w:keepNext w:val="0"/>
              <w:spacing w:before="0" w:beforeAutospacing="0" w:after="0" w:afterAutospacing="0"/>
              <w:widowControl/>
              <w:rPr>
                <w:rFonts w:hint="default" w:ascii="仿宋" w:hAnsi="仿宋" w:eastAsia="仿宋"/>
                <w:color w:val="000000"/>
                <w:sz w:val="24"/>
                <w:highlight w:val="none"/>
                <w:lang w:val="en-US" w:eastAsia="zh-CN"/>
              </w:rPr>
              <w:suppressLineNumbers w:val="0"/>
            </w:pPr>
            <w:r>
              <w:rPr>
                <w:rFonts w:hint="eastAsia" w:ascii="仿宋" w:hAnsi="仿宋" w:eastAsia="仿宋"/>
                <w:color w:val="000000"/>
                <w:sz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b/>
                <w:bCs/>
                <w:sz w:val="24"/>
                <w:szCs w:val="24"/>
                <w:highlight w:val="none"/>
                <w:lang w:val="en-US" w:eastAsia="zh-CN"/>
              </w:rPr>
              <w:suppressLineNumbers w:val="0"/>
            </w:pPr>
            <w:r>
              <w:rPr>
                <w:rFonts w:hint="eastAsia" w:ascii="仿宋" w:hAnsi="仿宋" w:eastAsia="仿宋" w:cs="仿宋"/>
                <w:b/>
                <w:bCs/>
                <w:sz w:val="24"/>
                <w:szCs w:val="24"/>
                <w:highlight w:val="none"/>
                <w:lang w:val="en-US" w:eastAsia="zh-CN"/>
              </w:rPr>
              <w:t xml:space="preserve">1.响应供应商须针对本项目提供突发事件处理、生产应急保障、重大活动保障及服务响应方案。</w:t>
            </w:r>
            <w:r/>
          </w:p>
          <w:p>
            <w:pPr>
              <w:ind w:left="0" w:right="0"/>
              <w:jc w:val="left"/>
              <w:keepLines w:val="0"/>
              <w:keepNext/>
              <w:spacing w:before="0" w:beforeAutospacing="0" w:after="0" w:afterAutospacing="0"/>
              <w:widowControl/>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rPr>
              <w:t xml:space="preserve">上述</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方面内容中每缺少一项内容扣</w:t>
            </w:r>
            <w:r>
              <w:rPr>
                <w:rFonts w:hint="eastAsia" w:ascii="仿宋" w:hAnsi="仿宋" w:eastAsia="仿宋" w:cs="仿宋"/>
                <w:b/>
                <w:bCs/>
                <w:color w:val="auto"/>
                <w:sz w:val="24"/>
                <w:szCs w:val="24"/>
                <w:highlight w:val="none"/>
                <w:lang w:val="en-US" w:eastAsia="zh-CN"/>
              </w:rPr>
              <w:t xml:space="preserve">0.5</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0.25</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2</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9</w:t>
            </w:r>
            <w:r/>
          </w:p>
        </w:tc>
        <w:tc>
          <w:tcPr>
            <w:tcBorders>
              <w:left w:val="single" w:color="auto" w:sz="6" w:space="0"/>
              <w:right w:val="single" w:color="auto" w:sz="6" w:space="0"/>
            </w:tcBorders>
            <w:tcW w:w="1352" w:type="dxa"/>
            <w:vAlign w:val="center"/>
            <w:vMerge w:val="continue"/>
            <w:textDirection w:val="lrTb"/>
            <w:noWrap w:val="false"/>
          </w:tcPr>
          <w:p>
            <w:pPr>
              <w:pStyle w:val="881"/>
              <w:contextualSpacing w:val="0"/>
              <w:ind w:left="200" w:right="0" w:hanging="200"/>
              <w:keepLines w:val="0"/>
              <w:keepNext w:val="0"/>
              <w:spacing w:before="0" w:beforeAutospacing="0" w:after="0" w:afterAutospacing="0"/>
              <w:widowControl/>
              <w:rPr>
                <w:rFonts w:hint="eastAsia" w:ascii="仿宋" w:hAnsi="仿宋" w:eastAsia="仿宋"/>
                <w:sz w:val="24"/>
                <w:highlight w:val="none"/>
                <w:lang w:eastAsia="zh-CN"/>
              </w:rPr>
              <w:suppressLineNumbers w:val="0"/>
            </w:pPr>
            <w:r>
              <w:rPr>
                <w:rFonts w:hint="eastAsia" w:ascii="仿宋" w:hAnsi="仿宋" w:eastAsia="仿宋"/>
                <w:sz w:val="24"/>
                <w:highlight w:val="none"/>
                <w:lang w:eastAsia="zh-CN"/>
              </w:rPr>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881"/>
              <w:contextualSpacing w:val="0"/>
              <w:ind w:left="200" w:right="0" w:hanging="200"/>
              <w:jc w:val="center"/>
              <w:keepLines w:val="0"/>
              <w:keepNext w:val="0"/>
              <w:spacing w:before="0" w:beforeAutospacing="0" w:after="0" w:afterAutospacing="0"/>
              <w:widowControl/>
              <w:rPr>
                <w:rFonts w:hint="default" w:ascii="仿宋" w:hAnsi="仿宋" w:eastAsia="仿宋"/>
                <w:color w:val="000000"/>
                <w:sz w:val="24"/>
                <w:highlight w:val="none"/>
                <w:lang w:val="en-US" w:eastAsia="zh-CN"/>
              </w:rPr>
              <w:suppressLineNumbers w:val="0"/>
            </w:pPr>
            <w:r>
              <w:rPr>
                <w:rFonts w:hint="eastAsia" w:ascii="仿宋" w:hAnsi="仿宋" w:eastAsia="仿宋"/>
                <w:color w:val="000000"/>
                <w:sz w:val="24"/>
                <w:highlight w:val="none"/>
                <w:lang w:val="en-US" w:eastAsia="zh-CN"/>
              </w:rPr>
              <w:t xml:space="preserve">4</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lang w:val="en-US" w:eastAsia="zh-CN" w:bidi="ar"/>
              </w:rPr>
              <w:t xml:space="preserve">2.响应供应商须提供针对以上服务方案的案例，如近一年内参加大型活动治安保障任务一次的（以合同签订时间或证明文件为准）或近一年内参与突发事件处理、生产应急保障的，提供合同复印件及合同期内的发票证明等。每有一个得2分，本项最多得4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10</w:t>
            </w:r>
            <w:r/>
          </w:p>
        </w:tc>
        <w:tc>
          <w:tcPr>
            <w:tcBorders>
              <w:left w:val="single" w:color="auto" w:sz="6" w:space="0"/>
              <w:right w:val="single" w:color="auto" w:sz="6" w:space="0"/>
            </w:tcBorders>
            <w:tcW w:w="1352" w:type="dxa"/>
            <w:vAlign w:val="center"/>
            <w:textDirection w:val="lrTb"/>
            <w:noWrap w:val="false"/>
          </w:tcPr>
          <w:p>
            <w:pPr>
              <w:pStyle w:val="881"/>
              <w:contextualSpacing w:val="0"/>
              <w:ind w:left="200" w:right="0" w:hanging="200"/>
              <w:keepLines w:val="0"/>
              <w:keepNext w:val="0"/>
              <w:spacing w:before="0" w:beforeAutospacing="0" w:after="0" w:afterAutospacing="0"/>
              <w:widowControl/>
              <w:rPr>
                <w:rFonts w:hint="eastAsia" w:ascii="仿宋" w:hAnsi="仿宋" w:eastAsia="仿宋"/>
                <w:sz w:val="24"/>
                <w:highlight w:val="none"/>
                <w:lang w:eastAsia="zh-CN"/>
              </w:rPr>
              <w:suppressLineNumbers w:val="0"/>
            </w:pPr>
            <w:r>
              <w:rPr>
                <w:rFonts w:hint="eastAsia" w:ascii="仿宋" w:hAnsi="仿宋" w:eastAsia="仿宋" w:cs="仿宋"/>
                <w:sz w:val="24"/>
                <w:szCs w:val="24"/>
                <w:highlight w:val="none"/>
                <w:lang w:val="en-US" w:eastAsia="zh-CN"/>
              </w:rPr>
              <w:t xml:space="preserve">员工权益保障方案及措施</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881"/>
              <w:contextualSpacing w:val="0"/>
              <w:ind w:left="200" w:right="0" w:hanging="200"/>
              <w:jc w:val="center"/>
              <w:keepLines w:val="0"/>
              <w:keepNext w:val="0"/>
              <w:spacing w:before="0" w:beforeAutospacing="0" w:after="0" w:afterAutospacing="0"/>
              <w:widowControl/>
              <w:rPr>
                <w:rFonts w:hint="default" w:ascii="仿宋" w:hAnsi="仿宋" w:eastAsia="仿宋"/>
                <w:color w:val="000000"/>
                <w:sz w:val="24"/>
                <w:highlight w:val="none"/>
                <w:lang w:val="en-US" w:eastAsia="zh-CN"/>
              </w:rPr>
              <w:suppressLineNumbers w:val="0"/>
            </w:pPr>
            <w:r>
              <w:rPr>
                <w:rFonts w:hint="eastAsia" w:ascii="仿宋" w:hAnsi="仿宋" w:eastAsia="仿宋"/>
                <w:color w:val="000000"/>
                <w:sz w:val="24"/>
                <w:highlight w:val="none"/>
                <w:lang w:val="en-US" w:eastAsia="zh-CN"/>
              </w:rPr>
              <w:t xml:space="preserve">5</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strike w:val="0"/>
                <w:sz w:val="24"/>
                <w:szCs w:val="24"/>
                <w:highlight w:val="none"/>
              </w:rPr>
              <w:suppressLineNumbers w:val="0"/>
            </w:pPr>
            <w:r>
              <w:rPr>
                <w:rFonts w:hint="eastAsia" w:ascii="仿宋" w:hAnsi="仿宋" w:eastAsia="仿宋" w:cs="仿宋"/>
                <w:strike w:val="0"/>
                <w:sz w:val="24"/>
                <w:szCs w:val="24"/>
                <w:highlight w:val="none"/>
                <w:lang w:val="en-US" w:eastAsia="zh-CN"/>
              </w:rPr>
              <w:t xml:space="preserve">响应供应商须</w:t>
            </w:r>
            <w:r>
              <w:rPr>
                <w:rFonts w:hint="eastAsia" w:ascii="仿宋" w:hAnsi="仿宋" w:eastAsia="仿宋" w:cs="仿宋"/>
                <w:strike w:val="0"/>
                <w:sz w:val="24"/>
                <w:szCs w:val="24"/>
                <w:highlight w:val="none"/>
              </w:rPr>
              <w:t xml:space="preserve">针对本项目</w:t>
            </w:r>
            <w:r>
              <w:rPr>
                <w:rFonts w:hint="eastAsia" w:ascii="仿宋" w:hAnsi="仿宋" w:eastAsia="仿宋" w:cs="仿宋"/>
                <w:strike w:val="0"/>
                <w:sz w:val="24"/>
                <w:szCs w:val="24"/>
                <w:highlight w:val="none"/>
                <w:lang w:val="en-US" w:eastAsia="zh-CN"/>
              </w:rPr>
              <w:t xml:space="preserve">提供</w:t>
            </w:r>
            <w:r>
              <w:rPr>
                <w:rFonts w:hint="eastAsia" w:ascii="仿宋" w:hAnsi="仿宋" w:eastAsia="仿宋" w:cs="仿宋"/>
                <w:strike w:val="0"/>
                <w:sz w:val="24"/>
                <w:szCs w:val="24"/>
                <w:highlight w:val="none"/>
              </w:rPr>
              <w:t xml:space="preserve">劳务外包员工权益保障方案、措施。</w:t>
            </w:r>
            <w:r/>
          </w:p>
          <w:p>
            <w:pPr>
              <w:ind w:left="0" w:right="0"/>
              <w:jc w:val="left"/>
              <w:keepLines w:val="0"/>
              <w:keepNext/>
              <w:spacing w:before="0" w:beforeAutospacing="0" w:after="0" w:afterAutospacing="0"/>
              <w:widowControl/>
              <w:rPr>
                <w:rFonts w:hint="eastAsia" w:ascii="仿宋" w:hAnsi="仿宋" w:eastAsia="仿宋" w:cs="仿宋"/>
                <w:b/>
                <w:bCs/>
                <w:color w:val="auto"/>
                <w:sz w:val="24"/>
                <w:szCs w:val="24"/>
                <w:highlight w:val="none"/>
                <w:lang w:val="en-US" w:eastAsia="zh-CN" w:bidi="ar"/>
              </w:rPr>
              <w:suppressLineNumbers w:val="0"/>
            </w:pPr>
            <w:r>
              <w:rPr>
                <w:rFonts w:hint="eastAsia" w:ascii="仿宋" w:hAnsi="仿宋" w:eastAsia="仿宋" w:cs="仿宋"/>
                <w:b/>
                <w:bCs/>
                <w:color w:val="auto"/>
                <w:sz w:val="24"/>
                <w:szCs w:val="24"/>
                <w:highlight w:val="none"/>
              </w:rPr>
              <w:t xml:space="preserve">上述内容缺少扣</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分，每有一处需求分析内容存在缺陷或不足的扣</w:t>
            </w:r>
            <w:r>
              <w:rPr>
                <w:rFonts w:hint="eastAsia" w:ascii="仿宋" w:hAnsi="仿宋" w:eastAsia="仿宋" w:cs="仿宋"/>
                <w:b/>
                <w:bCs/>
                <w:color w:val="auto"/>
                <w:sz w:val="24"/>
                <w:szCs w:val="24"/>
                <w:highlight w:val="none"/>
                <w:lang w:val="en-US" w:eastAsia="zh-CN"/>
              </w:rPr>
              <w:t xml:space="preserve">1</w:t>
            </w:r>
            <w:r>
              <w:rPr>
                <w:rFonts w:hint="eastAsia" w:ascii="仿宋" w:hAnsi="仿宋" w:eastAsia="仿宋" w:cs="仿宋"/>
                <w:b/>
                <w:bCs/>
                <w:color w:val="auto"/>
                <w:sz w:val="24"/>
                <w:szCs w:val="24"/>
                <w:highlight w:val="none"/>
              </w:rPr>
              <w:t xml:space="preserve">分，扣完为止。本项最多得</w:t>
            </w:r>
            <w:r>
              <w:rPr>
                <w:rFonts w:hint="eastAsia" w:ascii="仿宋" w:hAnsi="仿宋" w:eastAsia="仿宋" w:cs="仿宋"/>
                <w:b/>
                <w:bCs/>
                <w:color w:val="auto"/>
                <w:sz w:val="24"/>
                <w:szCs w:val="24"/>
                <w:highlight w:val="none"/>
                <w:lang w:val="en-US" w:eastAsia="zh-CN"/>
              </w:rPr>
              <w:t xml:space="preserve">5</w:t>
            </w:r>
            <w:r>
              <w:rPr>
                <w:rFonts w:hint="eastAsia" w:ascii="仿宋" w:hAnsi="仿宋" w:eastAsia="仿宋" w:cs="仿宋"/>
                <w:b/>
                <w:bCs/>
                <w:color w:val="auto"/>
                <w:sz w:val="24"/>
                <w:szCs w:val="24"/>
                <w:highlight w:val="none"/>
              </w:rPr>
              <w:t xml:space="preserve">分</w:t>
            </w:r>
            <w:r>
              <w:rPr>
                <w:rFonts w:hint="eastAsia" w:ascii="仿宋" w:hAnsi="仿宋" w:eastAsia="仿宋" w:cs="仿宋"/>
                <w:b/>
                <w:bCs/>
                <w:color w:val="auto"/>
                <w:sz w:val="24"/>
                <w:szCs w:val="24"/>
                <w:highlight w:val="none"/>
                <w:lang w:eastAsia="zh-CN"/>
              </w:rPr>
              <w:t xml:space="preserve">。</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11</w:t>
            </w:r>
            <w:r/>
          </w:p>
        </w:tc>
        <w:tc>
          <w:tcPr>
            <w:tcBorders>
              <w:left w:val="single" w:color="auto" w:sz="6" w:space="0"/>
              <w:bottom w:val="single" w:color="auto" w:sz="6" w:space="0"/>
              <w:right w:val="single" w:color="auto" w:sz="6" w:space="0"/>
            </w:tcBorders>
            <w:tcW w:w="1352" w:type="dxa"/>
            <w:vAlign w:val="center"/>
            <w:textDirection w:val="lrTb"/>
            <w:noWrap w:val="false"/>
          </w:tcPr>
          <w:p>
            <w:pPr>
              <w:pStyle w:val="881"/>
              <w:contextualSpacing w:val="0"/>
              <w:ind w:left="200" w:right="0" w:hanging="200"/>
              <w:jc w:val="center"/>
              <w:keepLines w:val="0"/>
              <w:keepNext w:val="0"/>
              <w:spacing w:before="0" w:beforeAutospacing="0" w:after="0" w:afterAutospacing="0"/>
              <w:widowControl/>
              <w:rPr>
                <w:rFonts w:hint="eastAsia" w:ascii="仿宋" w:hAnsi="仿宋" w:eastAsia="仿宋" w:cs="仿宋"/>
                <w:sz w:val="24"/>
                <w:szCs w:val="24"/>
                <w:highlight w:val="none"/>
                <w:lang w:val="en-US" w:eastAsia="zh-CN"/>
              </w:rPr>
              <w:suppressLineNumbers w:val="0"/>
            </w:pPr>
            <w:r>
              <w:rPr>
                <w:rFonts w:hint="eastAsia" w:ascii="仿宋" w:hAnsi="仿宋" w:eastAsia="仿宋" w:cs="仿宋"/>
                <w:sz w:val="24"/>
                <w:szCs w:val="24"/>
                <w:highlight w:val="none"/>
                <w:lang w:val="en-US" w:eastAsia="zh-CN"/>
              </w:rPr>
              <w:t xml:space="preserve">增值服务</w:t>
            </w:r>
            <w:r/>
          </w:p>
        </w:tc>
        <w:tc>
          <w:tcPr>
            <w:tcBorders>
              <w:top w:val="single" w:color="auto" w:sz="6" w:space="0"/>
              <w:left w:val="single" w:color="auto" w:sz="6" w:space="0"/>
              <w:bottom w:val="single" w:color="auto" w:sz="6" w:space="0"/>
              <w:right w:val="single" w:color="auto" w:sz="6" w:space="0"/>
            </w:tcBorders>
            <w:tcW w:w="712" w:type="dxa"/>
            <w:vAlign w:val="center"/>
            <w:textDirection w:val="lrTb"/>
            <w:noWrap w:val="false"/>
          </w:tcPr>
          <w:p>
            <w:pPr>
              <w:pStyle w:val="881"/>
              <w:contextualSpacing w:val="0"/>
              <w:ind w:left="200" w:right="0" w:hanging="200"/>
              <w:jc w:val="center"/>
              <w:keepLines w:val="0"/>
              <w:keepNext w:val="0"/>
              <w:spacing w:before="0" w:beforeAutospacing="0" w:after="0" w:afterAutospacing="0"/>
              <w:widowControl/>
              <w:rPr>
                <w:rFonts w:hint="eastAsia" w:ascii="仿宋" w:hAnsi="仿宋" w:eastAsia="仿宋"/>
                <w:color w:val="000000"/>
                <w:sz w:val="24"/>
                <w:highlight w:val="none"/>
                <w:lang w:val="en-US" w:eastAsia="zh-CN"/>
              </w:rPr>
              <w:suppressLineNumbers w:val="0"/>
            </w:pPr>
            <w:r>
              <w:rPr>
                <w:rFonts w:hint="eastAsia" w:ascii="仿宋" w:hAnsi="仿宋" w:eastAsia="仿宋" w:cs="仿宋"/>
                <w:sz w:val="24"/>
                <w:szCs w:val="24"/>
                <w:highlight w:val="none"/>
                <w:lang w:val="en-US" w:eastAsia="zh-CN"/>
              </w:rPr>
              <w:t xml:space="preserve">6</w:t>
            </w:r>
            <w:r/>
          </w:p>
        </w:tc>
        <w:tc>
          <w:tcPr>
            <w:tcBorders>
              <w:top w:val="single" w:color="auto" w:sz="6" w:space="0"/>
              <w:left w:val="single" w:color="auto" w:sz="6" w:space="0"/>
              <w:bottom w:val="single" w:color="auto" w:sz="6" w:space="0"/>
              <w:right w:val="single" w:color="auto" w:sz="6" w:space="0"/>
            </w:tcBorders>
            <w:tcW w:w="3938" w:type="dxa"/>
            <w:vAlign w:val="center"/>
            <w:textDirection w:val="lrTb"/>
            <w:noWrap w:val="false"/>
          </w:tcPr>
          <w:p>
            <w:pPr>
              <w:ind w:left="0" w:right="0"/>
              <w:jc w:val="left"/>
              <w:keepLines w:val="0"/>
              <w:keepNext/>
              <w:spacing w:before="0" w:beforeAutospacing="0" w:after="0" w:afterAutospacing="0"/>
              <w:widowControl/>
              <w:rPr>
                <w:rFonts w:hint="eastAsia" w:ascii="仿宋" w:hAnsi="仿宋" w:eastAsia="仿宋" w:cs="仿宋"/>
                <w:b/>
                <w:bCs/>
                <w:color w:val="auto"/>
                <w:sz w:val="24"/>
                <w:szCs w:val="24"/>
                <w:highlight w:val="none"/>
              </w:rPr>
              <w:suppressLineNumbers w:val="0"/>
            </w:pPr>
            <w:r>
              <w:rPr>
                <w:rFonts w:hint="eastAsia" w:ascii="仿宋" w:hAnsi="仿宋" w:eastAsia="仿宋" w:cs="仿宋"/>
                <w:b/>
                <w:bCs/>
                <w:color w:val="auto"/>
                <w:sz w:val="24"/>
                <w:szCs w:val="24"/>
                <w:highlight w:val="none"/>
                <w:lang w:val="en-US" w:eastAsia="zh-CN"/>
              </w:rPr>
              <w:t xml:space="preserve">响应供应商针对本项目提供优化创新建议或响应供应商对本项目的特殊支持，每提供一个得2分，本项最多得6分。</w:t>
            </w:r>
            <w:r/>
          </w:p>
        </w:tc>
        <w:tc>
          <w:tcPr>
            <w:tcBorders>
              <w:top w:val="single" w:color="auto" w:sz="6" w:space="0"/>
              <w:left w:val="single" w:color="auto" w:sz="6" w:space="0"/>
              <w:bottom w:val="single" w:color="auto" w:sz="6" w:space="0"/>
              <w:right w:val="single" w:color="auto" w:sz="6" w:space="0"/>
            </w:tcBorders>
            <w:tcW w:w="1471"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1467"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420"/>
        <w:rPr>
          <w:rFonts w:ascii="仿宋" w:hAnsi="仿宋" w:eastAsia="仿宋"/>
          <w:bCs/>
          <w:sz w:val="28"/>
          <w:szCs w:val="28"/>
          <w:highlight w:val="none"/>
        </w:rPr>
      </w:pPr>
      <w:r>
        <w:rPr>
          <w:rFonts w:hint="eastAsia" w:ascii="仿宋" w:hAnsi="仿宋" w:eastAsia="仿宋"/>
          <w:color w:val="000000"/>
          <w:szCs w:val="21"/>
          <w:highlight w:val="none"/>
        </w:rPr>
        <w:t xml:space="preserve">注：按照竞争性磋商文件要求详细填列，可增减行。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p>
      <w:pPr>
        <w:jc w:val="center"/>
        <w:rPr>
          <w:rFonts w:ascii="仿宋" w:hAnsi="仿宋" w:eastAsia="仿宋"/>
          <w:sz w:val="28"/>
          <w:szCs w:val="28"/>
          <w:highlight w:val="none"/>
        </w:rPr>
      </w:pPr>
      <w:r>
        <w:rPr>
          <w:rFonts w:ascii="仿宋" w:hAnsi="仿宋" w:eastAsia="仿宋"/>
          <w:sz w:val="28"/>
          <w:szCs w:val="28"/>
          <w:highlight w:val="none"/>
        </w:rPr>
      </w:r>
      <w:r/>
    </w:p>
    <w:tbl>
      <w:tblPr>
        <w:tblStyle w:val="870"/>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261"/>
        <w:gridCol w:w="3424"/>
        <w:gridCol w:w="1751"/>
        <w:gridCol w:w="1433"/>
        <w:gridCol w:w="1012"/>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42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竞争性磋商文件要求</w:t>
            </w:r>
            <w:r/>
          </w:p>
        </w:tc>
        <w:tc>
          <w:tcPr>
            <w:tcBorders>
              <w:top w:val="single" w:color="auto" w:sz="4" w:space="0"/>
              <w:left w:val="single" w:color="auto" w:sz="4" w:space="0"/>
              <w:bottom w:val="single" w:color="auto" w:sz="4" w:space="0"/>
              <w:right w:val="single" w:color="auto" w:sz="4" w:space="0"/>
            </w:tcBorders>
            <w:tcW w:w="1751" w:type="dxa"/>
            <w:vAlign w:val="center"/>
            <w:textDirection w:val="lrTb"/>
            <w:noWrap w:val="false"/>
          </w:tcPr>
          <w:p>
            <w:pPr>
              <w:jc w:val="center"/>
              <w:rPr>
                <w:rFonts w:ascii="仿宋" w:hAnsi="仿宋" w:eastAsia="仿宋"/>
                <w:sz w:val="24"/>
                <w:highlight w:val="none"/>
              </w:rPr>
            </w:pPr>
            <w:r>
              <w:rPr>
                <w:rFonts w:hint="eastAsia" w:ascii="仿宋" w:hAnsi="仿宋" w:eastAsia="仿宋"/>
                <w:color w:val="000000"/>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433"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1012" w:type="dxa"/>
            <w:vAlign w:val="center"/>
            <w:textDirection w:val="lrTb"/>
            <w:noWrap w:val="false"/>
          </w:tcPr>
          <w:p>
            <w:pPr>
              <w:jc w:val="center"/>
              <w:rPr>
                <w:rFonts w:ascii="仿宋" w:hAnsi="仿宋" w:eastAsia="仿宋"/>
                <w:color w:val="000000"/>
                <w:sz w:val="24"/>
                <w:highlight w:val="none"/>
              </w:rPr>
            </w:pPr>
            <w:r>
              <w:rPr>
                <w:rFonts w:hint="eastAsia" w:ascii="仿宋" w:hAnsi="仿宋" w:eastAsia="仿宋"/>
                <w:color w:val="000000"/>
                <w:sz w:val="24"/>
                <w:highlight w:val="none"/>
              </w:rPr>
              <w:t xml:space="preserve">备注</w:t>
            </w:r>
            <w:r/>
          </w:p>
        </w:tc>
      </w:tr>
      <w:tr>
        <w:trPr>
          <w:trHeight w:val="518"/>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both"/>
              <w:rPr>
                <w:rFonts w:hint="default" w:ascii="仿宋" w:hAnsi="仿宋" w:eastAsia="仿宋"/>
                <w:sz w:val="24"/>
                <w:highlight w:val="none"/>
                <w:lang w:val="en-US" w:eastAsia="zh-CN"/>
              </w:rPr>
            </w:pPr>
            <w:r>
              <w:rPr>
                <w:rFonts w:hint="eastAsia" w:ascii="仿宋" w:hAnsi="仿宋" w:eastAsia="仿宋"/>
                <w:sz w:val="24"/>
                <w:highlight w:val="none"/>
                <w:lang w:val="en-US" w:eastAsia="zh-CN"/>
              </w:rPr>
              <w:t xml:space="preserve">服务期限</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该项目服务期为三年，合同一年一签。具体以采购人通知为准。</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地点</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如皋市范围内</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261" w:type="dxa"/>
            <w:vAlign w:val="center"/>
            <w:textDirection w:val="lrTb"/>
            <w:noWrap w:val="false"/>
          </w:tcPr>
          <w:p>
            <w:pPr>
              <w:jc w:val="both"/>
              <w:rPr>
                <w:rFonts w:ascii="仿宋" w:hAnsi="仿宋" w:eastAsia="仿宋"/>
                <w:sz w:val="24"/>
                <w:highlight w:val="none"/>
              </w:rPr>
            </w:pPr>
            <w:r>
              <w:rPr>
                <w:rFonts w:hint="eastAsia" w:ascii="仿宋" w:hAnsi="仿宋" w:eastAsia="仿宋"/>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供应商按照合同约定内容提供服务并经采购人考核合格，根据合同金额在服务期内每半年付款一次。支付前，需出具税务部门开具的正式税票。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both"/>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4</w:t>
            </w:r>
            <w:r/>
          </w:p>
        </w:tc>
        <w:tc>
          <w:tcPr>
            <w:tcBorders>
              <w:top w:val="single" w:color="auto" w:sz="4" w:space="0"/>
              <w:left w:val="single" w:color="auto" w:sz="4" w:space="0"/>
              <w:right w:val="single" w:color="auto" w:sz="4" w:space="0"/>
            </w:tcBorders>
            <w:tcW w:w="1261" w:type="dxa"/>
            <w:vAlign w:val="center"/>
            <w:vMerge w:val="restart"/>
            <w:textDirection w:val="lrTb"/>
            <w:noWrap w:val="false"/>
          </w:tcPr>
          <w:p>
            <w:pPr>
              <w:jc w:val="both"/>
              <w:rPr>
                <w:rFonts w:hint="default" w:ascii="仿宋" w:hAnsi="仿宋" w:eastAsia="仿宋"/>
                <w:sz w:val="24"/>
                <w:highlight w:val="none"/>
                <w:lang w:val="en-US" w:eastAsia="zh-CN"/>
              </w:rPr>
            </w:pPr>
            <w:r>
              <w:rPr>
                <w:rFonts w:hint="default" w:ascii="仿宋" w:hAnsi="仿宋" w:eastAsia="仿宋"/>
                <w:sz w:val="24"/>
                <w:highlight w:val="none"/>
                <w:lang w:val="en-US" w:eastAsia="zh-CN"/>
              </w:rPr>
              <w:t xml:space="preserve">报价要求</w:t>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响应供应商的响应报价，应是完成所响应项目的全部工作的报价，包括人员工资、培训费、相关福利费用、代理服务费、保险、利润、税金、政策性文件规定及合同包含的所有风险、责任等一切与之相关费用。在响应报价中应考虑各类措施费用，采购人不再额外支付其他任何费用。</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5</w:t>
            </w:r>
            <w:r/>
          </w:p>
        </w:tc>
        <w:tc>
          <w:tcPr>
            <w:tcBorders>
              <w:left w:val="single" w:color="auto" w:sz="4" w:space="0"/>
              <w:right w:val="single" w:color="auto" w:sz="4" w:space="0"/>
            </w:tcBorders>
            <w:tcW w:w="1261" w:type="dxa"/>
            <w:vMerge w:val="continue"/>
            <w:textDirection w:val="lrTb"/>
            <w:noWrap w:val="false"/>
          </w:tcPr>
          <w:p>
            <w:pPr>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3424" w:type="dxa"/>
            <w:textDirection w:val="lrTb"/>
            <w:noWrap w:val="false"/>
          </w:tcPr>
          <w:p>
            <w:pPr>
              <w:rPr>
                <w:rFonts w:ascii="仿宋" w:hAnsi="仿宋" w:eastAsia="仿宋"/>
                <w:sz w:val="24"/>
                <w:highlight w:val="none"/>
              </w:rPr>
            </w:pPr>
            <w:r>
              <w:rPr>
                <w:rFonts w:hint="eastAsia" w:ascii="仿宋" w:hAnsi="仿宋" w:eastAsia="仿宋"/>
                <w:sz w:val="24"/>
                <w:highlight w:val="none"/>
              </w:rPr>
              <w:t xml:space="preserve">响应供应商的最终结算价应对采购文件内的全部内容进行报价，采购文件未列明，而供应商认为其他必需的费用也需列入报价。在合同实施时，采购方将不予支付成交人没有填列的项目费用，并认为此项目的费用已包括在报价中。</w:t>
            </w:r>
            <w:r/>
          </w:p>
        </w:tc>
        <w:tc>
          <w:tcPr>
            <w:tcBorders>
              <w:top w:val="single" w:color="auto" w:sz="4" w:space="0"/>
              <w:left w:val="single" w:color="auto" w:sz="4" w:space="0"/>
              <w:bottom w:val="single" w:color="auto" w:sz="4" w:space="0"/>
              <w:right w:val="single" w:color="auto" w:sz="4" w:space="0"/>
            </w:tcBorders>
            <w:tcW w:w="1751"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433"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c>
          <w:tcPr>
            <w:tcBorders>
              <w:top w:val="single" w:color="auto" w:sz="4" w:space="0"/>
              <w:left w:val="single" w:color="auto" w:sz="4" w:space="0"/>
              <w:bottom w:val="single" w:color="auto" w:sz="4" w:space="0"/>
              <w:right w:val="single" w:color="auto" w:sz="4" w:space="0"/>
            </w:tcBorders>
            <w:tcW w:w="1012" w:type="dxa"/>
            <w:textDirection w:val="lrTb"/>
            <w:noWrap w:val="false"/>
          </w:tcPr>
          <w:p>
            <w:pPr>
              <w:ind w:left="43"/>
              <w:rPr>
                <w:rFonts w:ascii="仿宋" w:hAnsi="仿宋" w:eastAsia="仿宋"/>
                <w:sz w:val="24"/>
                <w:highlight w:val="none"/>
              </w:rPr>
            </w:pPr>
            <w:r>
              <w:rPr>
                <w:rFonts w:ascii="仿宋" w:hAnsi="仿宋" w:eastAsia="仿宋"/>
                <w:sz w:val="24"/>
                <w:highlight w:val="none"/>
              </w:rPr>
            </w:r>
            <w:r/>
          </w:p>
        </w:tc>
      </w:tr>
    </w:tbl>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注：按照竞争性磋商文件要求详细填列，可增减行。</w:t>
      </w:r>
      <w:r/>
    </w:p>
    <w:p>
      <w:pPr>
        <w:rPr>
          <w:rFonts w:ascii="仿宋" w:hAnsi="仿宋" w:eastAsia="仿宋"/>
          <w:sz w:val="24"/>
          <w:highlight w:val="none"/>
        </w:rPr>
      </w:pPr>
      <w:r>
        <w:rPr>
          <w:rFonts w:ascii="仿宋" w:hAnsi="仿宋" w:eastAsia="仿宋"/>
          <w:sz w:val="24"/>
          <w:highlight w:val="none"/>
        </w:rPr>
      </w:r>
      <w:r/>
    </w:p>
    <w:p>
      <w:pPr>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bCs/>
          <w:sz w:val="28"/>
          <w:szCs w:val="28"/>
          <w:highlight w:val="none"/>
        </w:rPr>
      </w:pPr>
      <w:r>
        <w:rPr>
          <w:rFonts w:ascii="仿宋" w:hAnsi="仿宋" w:eastAsia="仿宋"/>
          <w:bCs/>
          <w:sz w:val="28"/>
          <w:szCs w:val="28"/>
          <w:highlight w:val="none"/>
        </w:rPr>
      </w:r>
      <w:r/>
    </w:p>
    <w:p>
      <w:pPr>
        <w:jc w:val="left"/>
        <w:widowControl/>
        <w:rPr>
          <w:rFonts w:ascii="黑体" w:hAnsi="黑体" w:eastAsia="黑体"/>
          <w:sz w:val="28"/>
          <w:szCs w:val="28"/>
          <w:highlight w:val="none"/>
        </w:rPr>
      </w:pPr>
      <w:r>
        <w:rPr>
          <w:rFonts w:ascii="黑体" w:hAnsi="黑体" w:eastAsia="黑体"/>
          <w:sz w:val="28"/>
          <w:szCs w:val="28"/>
          <w:highlight w:val="none"/>
        </w:rPr>
        <w:br w:type="page" w:clear="all"/>
      </w:r>
      <w:r/>
    </w:p>
    <w:p>
      <w:pPr>
        <w:ind w:firstLine="560"/>
        <w:rPr>
          <w:rFonts w:ascii="黑体" w:hAnsi="黑体" w:eastAsia="黑体"/>
          <w:bCs/>
          <w:sz w:val="28"/>
          <w:szCs w:val="28"/>
          <w:highlight w:val="none"/>
        </w:rPr>
      </w:pPr>
      <w:r>
        <w:rPr>
          <w:rFonts w:hint="eastAsia" w:ascii="黑体" w:hAnsi="黑体" w:eastAsia="黑体"/>
          <w:sz w:val="28"/>
          <w:szCs w:val="28"/>
          <w:highlight w:val="none"/>
        </w:rPr>
        <w:t xml:space="preserve">三、报价文件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（一）竞争性磋商响应报价表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竞争性磋商响应报价表</w:t>
      </w:r>
      <w:r/>
    </w:p>
    <w:tbl>
      <w:tblPr>
        <w:tblStyle w:val="870"/>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竞争性磋商响应报价</w:t>
            </w:r>
            <w:r>
              <w:rPr>
                <w:rFonts w:hint="eastAsia" w:ascii="仿宋" w:hAnsi="仿宋" w:eastAsia="仿宋" w:cs="宋体"/>
                <w:sz w:val="24"/>
                <w:highlight w:val="none"/>
                <w:lang w:eastAsia="zh-CN"/>
              </w:rPr>
              <w:t xml:space="preserve">（</w:t>
            </w:r>
            <w:r>
              <w:rPr>
                <w:rFonts w:hint="eastAsia" w:ascii="仿宋" w:hAnsi="仿宋" w:eastAsia="仿宋" w:cs="宋体"/>
                <w:sz w:val="24"/>
                <w:highlight w:val="none"/>
                <w:lang w:val="en-US" w:eastAsia="zh-CN"/>
              </w:rPr>
              <w:t xml:space="preserve">元/年</w:t>
            </w:r>
            <w:r>
              <w:rPr>
                <w:rFonts w:hint="eastAsia" w:ascii="仿宋" w:hAnsi="仿宋" w:eastAsia="仿宋" w:cs="宋体"/>
                <w:sz w:val="24"/>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p>
        </w:tc>
      </w:tr>
      <w:tr>
        <w:trPr>
          <w:trHeight w:val="436"/>
        </w:trPr>
        <w:tc>
          <w:tcPr>
            <w:gridSpan w:val="3"/>
            <w:tcBorders>
              <w:top w:val="single" w:color="auto"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szCs w:val="21"/>
                <w:highlight w:val="none"/>
              </w:rPr>
            </w:pPr>
            <w:r>
              <w:rPr>
                <w:rFonts w:ascii="仿宋" w:hAnsi="仿宋" w:eastAsia="仿宋" w:cs="宋体"/>
                <w:szCs w:val="21"/>
                <w:highlight w:val="none"/>
              </w:rPr>
            </w:r>
            <w:r/>
          </w:p>
        </w:tc>
      </w:tr>
    </w:tbl>
    <w:p>
      <w:pPr>
        <w:ind w:firstLine="560"/>
        <w:rPr>
          <w:rFonts w:ascii="仿宋" w:hAnsi="仿宋" w:eastAsia="仿宋"/>
          <w:bCs/>
          <w:sz w:val="28"/>
          <w:szCs w:val="28"/>
          <w:highlight w:val="none"/>
        </w:rPr>
      </w:pPr>
      <w:r>
        <w:rPr>
          <w:rFonts w:ascii="仿宋" w:hAnsi="仿宋" w:eastAsia="仿宋"/>
          <w:bCs/>
          <w:sz w:val="28"/>
          <w:szCs w:val="28"/>
          <w:highlight w:val="none"/>
        </w:rPr>
      </w:r>
      <w:r/>
    </w:p>
    <w:p>
      <w:pPr>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二</w:t>
      </w:r>
      <w:r>
        <w:rPr>
          <w:rFonts w:hint="eastAsia" w:ascii="仿宋" w:hAnsi="仿宋" w:eastAsia="仿宋"/>
          <w:bCs/>
          <w:sz w:val="28"/>
          <w:szCs w:val="28"/>
          <w:highlight w:val="none"/>
        </w:rPr>
        <w:t xml:space="preserve">）中小企业声明函</w:t>
      </w:r>
      <w:r/>
    </w:p>
    <w:p>
      <w:pPr>
        <w:jc w:val="center"/>
        <w:rPr>
          <w:rFonts w:ascii="方正小标宋简体" w:eastAsia="方正小标宋简体"/>
          <w:sz w:val="36"/>
          <w:szCs w:val="36"/>
          <w:highlight w:val="none"/>
        </w:rPr>
      </w:pPr>
      <w:r>
        <w:rPr>
          <w:rFonts w:hint="eastAsia" w:ascii="方正小标宋简体" w:eastAsia="方正小标宋简体"/>
          <w:sz w:val="36"/>
          <w:szCs w:val="36"/>
          <w:highlight w:val="none"/>
        </w:rPr>
        <w:t xml:space="preserve">中小企业声明函（工程、服务）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sz w:val="32"/>
          <w:szCs w:val="32"/>
          <w:highlight w:val="none"/>
          <w:u w:val="single"/>
          <w:lang w:val="en-US" w:eastAsia="zh-CN"/>
        </w:rPr>
        <w:t xml:space="preserve"> 江苏省如皋高新技术产业开发区管理委员会 </w:t>
      </w:r>
      <w:r>
        <w:rPr>
          <w:rFonts w:hint="eastAsia" w:ascii="仿宋" w:hAnsi="仿宋" w:eastAsia="仿宋"/>
          <w:sz w:val="32"/>
          <w:szCs w:val="32"/>
          <w:highlight w:val="none"/>
        </w:rPr>
        <w:t xml:space="preserve"> 的</w:t>
      </w:r>
      <w:r>
        <w:rPr>
          <w:rFonts w:hint="eastAsia" w:ascii="仿宋" w:hAnsi="仿宋" w:eastAsia="仿宋"/>
          <w:i/>
          <w:sz w:val="32"/>
          <w:szCs w:val="32"/>
          <w:highlight w:val="none"/>
          <w:u w:val="single"/>
          <w:lang w:val="en-US" w:eastAsia="zh-CN"/>
        </w:rPr>
        <w:t xml:space="preserve"> 高新区（如城）政府购买特勤服务 </w:t>
      </w:r>
      <w:r>
        <w:rPr>
          <w:rFonts w:hint="eastAsia" w:ascii="仿宋" w:hAnsi="仿宋" w:eastAsia="仿宋"/>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sz w:val="32"/>
          <w:szCs w:val="32"/>
          <w:highlight w:val="none"/>
        </w:rPr>
      </w:pPr>
      <w:r>
        <w:rPr>
          <w:rFonts w:hint="eastAsia" w:ascii="仿宋" w:hAnsi="仿宋" w:eastAsia="仿宋"/>
          <w:i/>
          <w:sz w:val="32"/>
          <w:szCs w:val="32"/>
          <w:highlight w:val="none"/>
          <w:u w:val="single"/>
          <w:lang w:val="en-US" w:eastAsia="zh-CN"/>
        </w:rPr>
        <w:t xml:space="preserve"> 高新区（如城）政府购买特勤服务 </w:t>
      </w:r>
      <w:r>
        <w:rPr>
          <w:rFonts w:hint="eastAsia" w:ascii="仿宋" w:hAnsi="仿宋" w:eastAsia="仿宋"/>
          <w:sz w:val="32"/>
          <w:szCs w:val="32"/>
          <w:highlight w:val="none"/>
        </w:rPr>
        <w:t xml:space="preserve">，属于</w:t>
      </w:r>
      <w:r>
        <w:rPr>
          <w:rFonts w:hint="eastAsia" w:ascii="仿宋" w:hAnsi="仿宋" w:eastAsia="仿宋"/>
          <w:i/>
          <w:sz w:val="32"/>
          <w:szCs w:val="32"/>
          <w:highlight w:val="none"/>
          <w:u w:val="single"/>
          <w:lang w:val="en-US" w:eastAsia="zh-CN"/>
        </w:rPr>
        <w:t xml:space="preserve">租赁和商务服务业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ind w:right="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w:t>
      </w:r>
      <w:r>
        <w:rPr>
          <w:rFonts w:hint="eastAsia" w:ascii="仿宋" w:hAnsi="仿宋" w:eastAsia="仿宋" w:cs="Arial"/>
          <w:sz w:val="28"/>
          <w:szCs w:val="28"/>
          <w:highlight w:val="none"/>
        </w:rPr>
        <w:t xml:space="preserve">残疾人福利性单位声明函</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2"/>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注意：成交供应商提供的《中小企业声明函》、《残疾人福利性单位声明函》将随成交结果同时公告，接受社会监督。</w:t>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p>
      <w:pPr>
        <w:jc w:val="left"/>
        <w:widowControl/>
        <w:rPr>
          <w:rFonts w:ascii="仿宋" w:hAnsi="仿宋" w:eastAsia="仿宋"/>
          <w:szCs w:val="21"/>
          <w:highlight w:val="none"/>
        </w:rPr>
      </w:pPr>
      <w:r>
        <w:rPr>
          <w:rFonts w:ascii="仿宋" w:hAnsi="仿宋" w:eastAsia="仿宋"/>
          <w:szCs w:val="21"/>
          <w:highlight w:val="none"/>
        </w:rPr>
      </w:r>
      <w:r/>
    </w:p>
    <w:sectPr>
      <w:headerReference w:type="default" r:id="rId9"/>
      <w:footerReference w:type="default" r:id="rId10"/>
      <w:footerReference w:type="even" r:id="rId11"/>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Sim Sun">
    <w:panose1 w:val="02010600030101010101"/>
  </w:font>
  <w:font w:name="仿宋">
    <w:panose1 w:val="02010609060101010101"/>
  </w:font>
  <w:font w:name="Tahoma">
    <w:panose1 w:val="020B0604030504040204"/>
  </w:font>
  <w:font w:name="文鼎CS楷体">
    <w:panose1 w:val="020B0503020202020204"/>
  </w:font>
  <w:font w:name="Calibri">
    <w:panose1 w:val="020F0502020204030204"/>
  </w:font>
  <w:font w:name="方正小标宋简体">
    <w:panose1 w:val="020B0503020202020204"/>
  </w:font>
  <w:font w:name="Courier New">
    <w:panose1 w:val="02070309020205020404"/>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888"/>
      </w:rPr>
      <w:framePr w:wrap="around" w:vAnchor="text" w:hAnchor="margin" w:xAlign="center" w:y="1"/>
    </w:pPr>
    <w:r>
      <w:fldChar w:fldCharType="begin"/>
    </w:r>
    <w:r>
      <w:rPr>
        <w:rStyle w:val="888"/>
      </w:rPr>
      <w:instrText xml:space="preserve">PAGE  </w:instrText>
    </w:r>
    <w:r>
      <w:fldChar w:fldCharType="separate"/>
    </w:r>
    <w:r>
      <w:rPr>
        <w:rStyle w:val="888"/>
      </w:rPr>
      <w:t xml:space="preserve">6</w:t>
    </w:r>
    <w:r>
      <w:fldChar w:fldCharType="end"/>
    </w:r>
    <w:r/>
  </w:p>
  <w:p>
    <w:pPr>
      <w:pStyle w:val="87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Style w:val="888"/>
      </w:rPr>
      <w:framePr w:wrap="around" w:vAnchor="text" w:hAnchor="margin" w:xAlign="center" w:y="1"/>
    </w:pPr>
    <w:r>
      <w:fldChar w:fldCharType="begin"/>
    </w:r>
    <w:r>
      <w:rPr>
        <w:rStyle w:val="888"/>
      </w:rPr>
      <w:instrText xml:space="preserve">PAGE  </w:instrText>
    </w:r>
    <w:r>
      <w:fldChar w:fldCharType="end"/>
    </w:r>
    <w:r/>
  </w:p>
  <w:p>
    <w:pPr>
      <w:pStyle w:val="8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w:rPr>
        <w:rFonts w:hint="eastAsia"/>
      </w:rPr>
      <w:t xml:space="preserve">如</w:t>
    </w:r>
    <w:r>
      <w:t xml:space="preserve">皋市政府采购</w:t>
    </w:r>
    <w:r>
      <w:rPr>
        <w:rFonts w:hint="eastAsia"/>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5"/>
  </w:num>
  <w:num w:numId="4">
    <w:abstractNumId w:val="2"/>
  </w:num>
  <w:num w:numId="5">
    <w:abstractNumId w:val="4"/>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5">
    <w:name w:val="Heading 1 Char"/>
    <w:basedOn w:val="869"/>
    <w:link w:val="865"/>
    <w:uiPriority w:val="9"/>
    <w:rPr>
      <w:rFonts w:ascii="Arial" w:hAnsi="Arial" w:eastAsia="Arial" w:cs="Arial"/>
      <w:sz w:val="40"/>
      <w:szCs w:val="40"/>
    </w:rPr>
  </w:style>
  <w:style w:type="character" w:styleId="696">
    <w:name w:val="Heading 2 Char"/>
    <w:basedOn w:val="869"/>
    <w:link w:val="866"/>
    <w:uiPriority w:val="9"/>
    <w:rPr>
      <w:rFonts w:ascii="Arial" w:hAnsi="Arial" w:eastAsia="Arial" w:cs="Arial"/>
      <w:sz w:val="34"/>
    </w:rPr>
  </w:style>
  <w:style w:type="character" w:styleId="697">
    <w:name w:val="Heading 3 Char"/>
    <w:basedOn w:val="869"/>
    <w:link w:val="867"/>
    <w:uiPriority w:val="9"/>
    <w:rPr>
      <w:rFonts w:ascii="Arial" w:hAnsi="Arial" w:eastAsia="Arial" w:cs="Arial"/>
      <w:sz w:val="30"/>
      <w:szCs w:val="30"/>
    </w:rPr>
  </w:style>
  <w:style w:type="character" w:styleId="698">
    <w:name w:val="Heading 4 Char"/>
    <w:basedOn w:val="869"/>
    <w:link w:val="868"/>
    <w:uiPriority w:val="9"/>
    <w:rPr>
      <w:rFonts w:ascii="Arial" w:hAnsi="Arial" w:eastAsia="Arial" w:cs="Arial"/>
      <w:b/>
      <w:bCs/>
      <w:sz w:val="26"/>
      <w:szCs w:val="26"/>
    </w:rPr>
  </w:style>
  <w:style w:type="paragraph" w:styleId="699">
    <w:name w:val="Heading 5"/>
    <w:basedOn w:val="864"/>
    <w:next w:val="864"/>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basedOn w:val="869"/>
    <w:link w:val="699"/>
    <w:uiPriority w:val="9"/>
    <w:rPr>
      <w:rFonts w:ascii="Arial" w:hAnsi="Arial" w:eastAsia="Arial" w:cs="Arial"/>
      <w:b/>
      <w:bCs/>
      <w:sz w:val="24"/>
      <w:szCs w:val="24"/>
    </w:rPr>
  </w:style>
  <w:style w:type="paragraph" w:styleId="701">
    <w:name w:val="Heading 6"/>
    <w:basedOn w:val="864"/>
    <w:next w:val="864"/>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basedOn w:val="869"/>
    <w:link w:val="701"/>
    <w:uiPriority w:val="9"/>
    <w:rPr>
      <w:rFonts w:ascii="Arial" w:hAnsi="Arial" w:eastAsia="Arial" w:cs="Arial"/>
      <w:b/>
      <w:bCs/>
      <w:sz w:val="22"/>
      <w:szCs w:val="22"/>
    </w:rPr>
  </w:style>
  <w:style w:type="paragraph" w:styleId="703">
    <w:name w:val="Heading 7"/>
    <w:basedOn w:val="864"/>
    <w:next w:val="864"/>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basedOn w:val="869"/>
    <w:link w:val="703"/>
    <w:uiPriority w:val="9"/>
    <w:rPr>
      <w:rFonts w:ascii="Arial" w:hAnsi="Arial" w:eastAsia="Arial" w:cs="Arial"/>
      <w:b/>
      <w:bCs/>
      <w:i/>
      <w:iCs/>
      <w:sz w:val="22"/>
      <w:szCs w:val="22"/>
    </w:rPr>
  </w:style>
  <w:style w:type="paragraph" w:styleId="705">
    <w:name w:val="Heading 8"/>
    <w:basedOn w:val="864"/>
    <w:next w:val="864"/>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basedOn w:val="869"/>
    <w:link w:val="705"/>
    <w:uiPriority w:val="9"/>
    <w:rPr>
      <w:rFonts w:ascii="Arial" w:hAnsi="Arial" w:eastAsia="Arial" w:cs="Arial"/>
      <w:i/>
      <w:iCs/>
      <w:sz w:val="22"/>
      <w:szCs w:val="22"/>
    </w:rPr>
  </w:style>
  <w:style w:type="paragraph" w:styleId="707">
    <w:name w:val="Heading 9"/>
    <w:basedOn w:val="864"/>
    <w:next w:val="864"/>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basedOn w:val="869"/>
    <w:link w:val="707"/>
    <w:uiPriority w:val="9"/>
    <w:rPr>
      <w:rFonts w:ascii="Arial" w:hAnsi="Arial" w:eastAsia="Arial" w:cs="Arial"/>
      <w:i/>
      <w:iCs/>
      <w:sz w:val="21"/>
      <w:szCs w:val="21"/>
    </w:rPr>
  </w:style>
  <w:style w:type="paragraph" w:styleId="709">
    <w:name w:val="List Paragraph"/>
    <w:basedOn w:val="864"/>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4"/>
    <w:next w:val="864"/>
    <w:link w:val="712"/>
    <w:uiPriority w:val="10"/>
    <w:qFormat/>
    <w:pPr>
      <w:contextualSpacing/>
      <w:spacing w:before="300" w:after="200"/>
    </w:pPr>
    <w:rPr>
      <w:sz w:val="48"/>
      <w:szCs w:val="48"/>
    </w:rPr>
  </w:style>
  <w:style w:type="character" w:styleId="712">
    <w:name w:val="Title Char"/>
    <w:basedOn w:val="869"/>
    <w:link w:val="711"/>
    <w:uiPriority w:val="10"/>
    <w:rPr>
      <w:sz w:val="48"/>
      <w:szCs w:val="48"/>
    </w:rPr>
  </w:style>
  <w:style w:type="paragraph" w:styleId="713">
    <w:name w:val="Subtitle"/>
    <w:basedOn w:val="864"/>
    <w:next w:val="864"/>
    <w:link w:val="714"/>
    <w:uiPriority w:val="11"/>
    <w:qFormat/>
    <w:pPr>
      <w:spacing w:before="200" w:after="200"/>
    </w:pPr>
    <w:rPr>
      <w:sz w:val="24"/>
      <w:szCs w:val="24"/>
    </w:rPr>
  </w:style>
  <w:style w:type="character" w:styleId="714">
    <w:name w:val="Subtitle Char"/>
    <w:basedOn w:val="869"/>
    <w:link w:val="713"/>
    <w:uiPriority w:val="11"/>
    <w:rPr>
      <w:sz w:val="24"/>
      <w:szCs w:val="24"/>
    </w:rPr>
  </w:style>
  <w:style w:type="paragraph" w:styleId="715">
    <w:name w:val="Quote"/>
    <w:basedOn w:val="864"/>
    <w:next w:val="864"/>
    <w:link w:val="716"/>
    <w:uiPriority w:val="29"/>
    <w:qFormat/>
    <w:pPr>
      <w:ind w:left="720" w:right="720"/>
    </w:pPr>
    <w:rPr>
      <w:i/>
    </w:rPr>
  </w:style>
  <w:style w:type="character" w:styleId="716">
    <w:name w:val="Quote Char"/>
    <w:link w:val="715"/>
    <w:uiPriority w:val="29"/>
    <w:rPr>
      <w:i/>
    </w:rPr>
  </w:style>
  <w:style w:type="paragraph" w:styleId="717">
    <w:name w:val="Intense Quote"/>
    <w:basedOn w:val="864"/>
    <w:next w:val="864"/>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character" w:styleId="719">
    <w:name w:val="Header Char"/>
    <w:basedOn w:val="869"/>
    <w:link w:val="880"/>
    <w:uiPriority w:val="99"/>
  </w:style>
  <w:style w:type="character" w:styleId="720">
    <w:name w:val="Footer Char"/>
    <w:basedOn w:val="869"/>
    <w:link w:val="879"/>
    <w:uiPriority w:val="99"/>
  </w:style>
  <w:style w:type="paragraph" w:styleId="721">
    <w:name w:val="Caption"/>
    <w:basedOn w:val="864"/>
    <w:next w:val="864"/>
    <w:uiPriority w:val="35"/>
    <w:semiHidden/>
    <w:unhideWhenUsed/>
    <w:qFormat/>
    <w:pPr>
      <w:spacing w:line="276" w:lineRule="auto"/>
    </w:pPr>
    <w:rPr>
      <w:b/>
      <w:bCs/>
      <w:color w:val="4f81bd" w:themeColor="accent1"/>
      <w:sz w:val="18"/>
      <w:szCs w:val="18"/>
    </w:rPr>
  </w:style>
  <w:style w:type="character" w:styleId="722">
    <w:name w:val="Caption Char"/>
    <w:basedOn w:val="721"/>
    <w:link w:val="879"/>
    <w:uiPriority w:val="99"/>
  </w:style>
  <w:style w:type="table" w:styleId="723">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8">
    <w:name w:val="footnote text"/>
    <w:basedOn w:val="864"/>
    <w:link w:val="849"/>
    <w:uiPriority w:val="99"/>
    <w:semiHidden/>
    <w:unhideWhenUsed/>
    <w:pPr>
      <w:spacing w:after="40" w:line="240" w:lineRule="auto"/>
    </w:pPr>
    <w:rPr>
      <w:sz w:val="18"/>
    </w:rPr>
  </w:style>
  <w:style w:type="character" w:styleId="849">
    <w:name w:val="Footnote Text Char"/>
    <w:link w:val="848"/>
    <w:uiPriority w:val="99"/>
    <w:rPr>
      <w:sz w:val="18"/>
    </w:rPr>
  </w:style>
  <w:style w:type="character" w:styleId="850">
    <w:name w:val="footnote reference"/>
    <w:basedOn w:val="869"/>
    <w:uiPriority w:val="99"/>
    <w:unhideWhenUsed/>
    <w:rPr>
      <w:vertAlign w:val="superscript"/>
    </w:rPr>
  </w:style>
  <w:style w:type="paragraph" w:styleId="851">
    <w:name w:val="endnote text"/>
    <w:basedOn w:val="864"/>
    <w:link w:val="852"/>
    <w:uiPriority w:val="99"/>
    <w:semiHidden/>
    <w:unhideWhenUsed/>
    <w:pPr>
      <w:spacing w:after="0" w:line="240" w:lineRule="auto"/>
    </w:pPr>
    <w:rPr>
      <w:sz w:val="20"/>
    </w:rPr>
  </w:style>
  <w:style w:type="character" w:styleId="852">
    <w:name w:val="Endnote Text Char"/>
    <w:link w:val="851"/>
    <w:uiPriority w:val="99"/>
    <w:rPr>
      <w:sz w:val="20"/>
    </w:rPr>
  </w:style>
  <w:style w:type="character" w:styleId="853">
    <w:name w:val="endnote reference"/>
    <w:basedOn w:val="869"/>
    <w:uiPriority w:val="99"/>
    <w:semiHidden/>
    <w:unhideWhenUsed/>
    <w:rPr>
      <w:vertAlign w:val="superscript"/>
    </w:rPr>
  </w:style>
  <w:style w:type="paragraph" w:styleId="854">
    <w:name w:val="toc 1"/>
    <w:basedOn w:val="864"/>
    <w:next w:val="864"/>
    <w:uiPriority w:val="39"/>
    <w:unhideWhenUsed/>
    <w:pPr>
      <w:ind w:left="0" w:right="0" w:firstLine="0"/>
      <w:spacing w:after="57"/>
    </w:pPr>
  </w:style>
  <w:style w:type="paragraph" w:styleId="855">
    <w:name w:val="toc 2"/>
    <w:basedOn w:val="864"/>
    <w:next w:val="864"/>
    <w:uiPriority w:val="39"/>
    <w:unhideWhenUsed/>
    <w:pPr>
      <w:ind w:left="283" w:right="0" w:firstLine="0"/>
      <w:spacing w:after="57"/>
    </w:pPr>
  </w:style>
  <w:style w:type="paragraph" w:styleId="856">
    <w:name w:val="toc 3"/>
    <w:basedOn w:val="864"/>
    <w:next w:val="864"/>
    <w:uiPriority w:val="39"/>
    <w:unhideWhenUsed/>
    <w:pPr>
      <w:ind w:left="567" w:right="0" w:firstLine="0"/>
      <w:spacing w:after="57"/>
    </w:pPr>
  </w:style>
  <w:style w:type="paragraph" w:styleId="857">
    <w:name w:val="toc 4"/>
    <w:basedOn w:val="864"/>
    <w:next w:val="864"/>
    <w:uiPriority w:val="39"/>
    <w:unhideWhenUsed/>
    <w:pPr>
      <w:ind w:left="850" w:right="0" w:firstLine="0"/>
      <w:spacing w:after="57"/>
    </w:pPr>
  </w:style>
  <w:style w:type="paragraph" w:styleId="858">
    <w:name w:val="toc 5"/>
    <w:basedOn w:val="864"/>
    <w:next w:val="864"/>
    <w:uiPriority w:val="39"/>
    <w:unhideWhenUsed/>
    <w:pPr>
      <w:ind w:left="1134" w:right="0" w:firstLine="0"/>
      <w:spacing w:after="57"/>
    </w:pPr>
  </w:style>
  <w:style w:type="paragraph" w:styleId="859">
    <w:name w:val="toc 6"/>
    <w:basedOn w:val="864"/>
    <w:next w:val="864"/>
    <w:uiPriority w:val="39"/>
    <w:unhideWhenUsed/>
    <w:pPr>
      <w:ind w:left="1417" w:right="0" w:firstLine="0"/>
      <w:spacing w:after="57"/>
    </w:pPr>
  </w:style>
  <w:style w:type="paragraph" w:styleId="860">
    <w:name w:val="toc 7"/>
    <w:basedOn w:val="864"/>
    <w:next w:val="864"/>
    <w:uiPriority w:val="39"/>
    <w:unhideWhenUsed/>
    <w:pPr>
      <w:ind w:left="1701" w:right="0" w:firstLine="0"/>
      <w:spacing w:after="57"/>
    </w:pPr>
  </w:style>
  <w:style w:type="paragraph" w:styleId="861">
    <w:name w:val="toc 8"/>
    <w:basedOn w:val="864"/>
    <w:next w:val="864"/>
    <w:uiPriority w:val="39"/>
    <w:unhideWhenUsed/>
    <w:pPr>
      <w:ind w:left="1984" w:right="0" w:firstLine="0"/>
      <w:spacing w:after="57"/>
    </w:pPr>
  </w:style>
  <w:style w:type="paragraph" w:styleId="862">
    <w:name w:val="TOC Heading"/>
    <w:uiPriority w:val="39"/>
    <w:unhideWhenUsed/>
  </w:style>
  <w:style w:type="paragraph" w:styleId="863">
    <w:name w:val="table of figures"/>
    <w:basedOn w:val="864"/>
    <w:next w:val="864"/>
    <w:uiPriority w:val="99"/>
    <w:unhideWhenUsed/>
    <w:pPr>
      <w:spacing w:after="0" w:afterAutospacing="0"/>
    </w:pPr>
  </w:style>
  <w:style w:type="paragraph" w:styleId="864" w:default="1">
    <w:name w:val="Normal"/>
    <w:next w:val="871"/>
    <w:uiPriority w:val="0"/>
    <w:qFormat/>
    <w:pPr>
      <w:jc w:val="both"/>
      <w:widowControl w:val="off"/>
    </w:pPr>
    <w:rPr>
      <w:rFonts w:ascii="Times New Roman" w:hAnsi="Times New Roman" w:eastAsia="宋体" w:cs="Times New Roman"/>
      <w:sz w:val="21"/>
      <w:szCs w:val="24"/>
      <w:lang w:val="en-US" w:eastAsia="zh-CN" w:bidi="ar-SA"/>
    </w:rPr>
  </w:style>
  <w:style w:type="paragraph" w:styleId="865">
    <w:name w:val="Heading 1"/>
    <w:basedOn w:val="864"/>
    <w:next w:val="864"/>
    <w:uiPriority w:val="0"/>
    <w:qFormat/>
    <w:pPr>
      <w:keepLines/>
      <w:keepNext/>
      <w:spacing w:before="340" w:after="330" w:line="578" w:lineRule="auto"/>
      <w:outlineLvl w:val="0"/>
    </w:pPr>
    <w:rPr>
      <w:b/>
      <w:bCs/>
      <w:sz w:val="44"/>
      <w:szCs w:val="44"/>
    </w:rPr>
  </w:style>
  <w:style w:type="paragraph" w:styleId="866">
    <w:name w:val="Heading 2"/>
    <w:basedOn w:val="864"/>
    <w:next w:val="864"/>
    <w:link w:val="910"/>
    <w:uiPriority w:val="0"/>
    <w:qFormat/>
    <w:pPr>
      <w:keepLines/>
      <w:keepNext/>
      <w:spacing w:before="260" w:after="260" w:line="416" w:lineRule="auto"/>
      <w:outlineLvl w:val="1"/>
    </w:pPr>
    <w:rPr>
      <w:rFonts w:ascii="Arial" w:hAnsi="Arial" w:eastAsia="黑体"/>
      <w:b/>
      <w:bCs/>
      <w:sz w:val="32"/>
      <w:szCs w:val="32"/>
    </w:rPr>
  </w:style>
  <w:style w:type="paragraph" w:styleId="867">
    <w:name w:val="Heading 3"/>
    <w:basedOn w:val="864"/>
    <w:next w:val="872"/>
    <w:link w:val="895"/>
    <w:uiPriority w:val="0"/>
    <w:qFormat/>
    <w:pPr>
      <w:keepLines/>
      <w:keepNext/>
      <w:spacing w:before="260" w:after="260" w:line="416" w:lineRule="auto"/>
      <w:outlineLvl w:val="2"/>
    </w:pPr>
    <w:rPr>
      <w:b/>
      <w:sz w:val="32"/>
      <w:szCs w:val="20"/>
    </w:rPr>
  </w:style>
  <w:style w:type="paragraph" w:styleId="868">
    <w:name w:val="Heading 4"/>
    <w:basedOn w:val="864"/>
    <w:next w:val="864"/>
    <w:link w:val="896"/>
    <w:uiPriority w:val="0"/>
    <w:qFormat/>
    <w:pPr>
      <w:keepLines/>
      <w:keepNext/>
      <w:spacing w:before="280" w:after="290" w:line="376" w:lineRule="auto"/>
      <w:outlineLvl w:val="3"/>
    </w:pPr>
    <w:rPr>
      <w:rFonts w:ascii="Arial" w:hAnsi="Arial" w:eastAsia="黑体"/>
      <w:b/>
      <w:bCs/>
      <w:sz w:val="28"/>
      <w:szCs w:val="28"/>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Block Text"/>
    <w:basedOn w:val="864"/>
    <w:uiPriority w:val="0"/>
    <w:qFormat/>
    <w:pPr>
      <w:ind w:left="-216" w:right="2" w:hanging="2"/>
      <w:jc w:val="center"/>
    </w:pPr>
    <w:rPr>
      <w:rFonts w:ascii="楷体_GB2312" w:eastAsia="楷体_GB2312"/>
    </w:rPr>
  </w:style>
  <w:style w:type="paragraph" w:styleId="872">
    <w:name w:val="Normal Indent"/>
    <w:basedOn w:val="864"/>
    <w:link w:val="901"/>
    <w:uiPriority w:val="0"/>
    <w:qFormat/>
    <w:pPr>
      <w:ind w:firstLine="420"/>
    </w:pPr>
  </w:style>
  <w:style w:type="paragraph" w:styleId="873">
    <w:name w:val="Document Map"/>
    <w:basedOn w:val="864"/>
    <w:uiPriority w:val="0"/>
    <w:semiHidden/>
    <w:qFormat/>
    <w:pPr>
      <w:shd w:val="clear" w:color="auto" w:fill="000080"/>
    </w:pPr>
  </w:style>
  <w:style w:type="paragraph" w:styleId="874">
    <w:name w:val="annotation text"/>
    <w:basedOn w:val="864"/>
    <w:uiPriority w:val="99"/>
    <w:unhideWhenUsed/>
    <w:qFormat/>
    <w:pPr>
      <w:jc w:val="left"/>
    </w:pPr>
  </w:style>
  <w:style w:type="paragraph" w:styleId="875">
    <w:name w:val="Body Text Indent"/>
    <w:basedOn w:val="864"/>
    <w:uiPriority w:val="0"/>
    <w:qFormat/>
    <w:pPr>
      <w:ind w:left="420"/>
      <w:spacing w:after="120"/>
    </w:pPr>
  </w:style>
  <w:style w:type="paragraph" w:styleId="876">
    <w:name w:val="Plain Text"/>
    <w:basedOn w:val="864"/>
    <w:link w:val="900"/>
    <w:uiPriority w:val="0"/>
    <w:qFormat/>
    <w:pPr>
      <w:jc w:val="left"/>
      <w:spacing w:after="200" w:line="252" w:lineRule="auto"/>
      <w:widowControl/>
    </w:pPr>
    <w:rPr>
      <w:rFonts w:ascii="宋体" w:hAnsi="Courier New"/>
      <w:szCs w:val="20"/>
    </w:rPr>
  </w:style>
  <w:style w:type="paragraph" w:styleId="877">
    <w:name w:val="Date"/>
    <w:basedOn w:val="864"/>
    <w:next w:val="864"/>
    <w:link w:val="891"/>
    <w:uiPriority w:val="0"/>
    <w:qFormat/>
    <w:rPr>
      <w:sz w:val="24"/>
      <w:szCs w:val="20"/>
    </w:rPr>
  </w:style>
  <w:style w:type="paragraph" w:styleId="878">
    <w:name w:val="Balloon Text"/>
    <w:basedOn w:val="864"/>
    <w:link w:val="893"/>
    <w:uiPriority w:val="0"/>
    <w:qFormat/>
    <w:rPr>
      <w:sz w:val="18"/>
      <w:szCs w:val="18"/>
    </w:rPr>
  </w:style>
  <w:style w:type="paragraph" w:styleId="879">
    <w:name w:val="Footer"/>
    <w:basedOn w:val="864"/>
    <w:uiPriority w:val="0"/>
    <w:qFormat/>
    <w:pPr>
      <w:jc w:val="left"/>
      <w:tabs>
        <w:tab w:val="center" w:pos="4153" w:leader="none"/>
        <w:tab w:val="right" w:pos="8306" w:leader="none"/>
      </w:tabs>
    </w:pPr>
    <w:rPr>
      <w:sz w:val="18"/>
      <w:szCs w:val="18"/>
    </w:rPr>
  </w:style>
  <w:style w:type="paragraph" w:styleId="880">
    <w:name w:val="Header"/>
    <w:basedOn w:val="864"/>
    <w:link w:val="902"/>
    <w:uiPriority w:val="99"/>
    <w:qFormat/>
    <w:pPr>
      <w:jc w:val="center"/>
      <w:tabs>
        <w:tab w:val="center" w:pos="4153" w:leader="none"/>
        <w:tab w:val="right" w:pos="8306" w:leader="none"/>
      </w:tabs>
      <w:pBdr>
        <w:bottom w:val="single" w:color="auto" w:sz="6" w:space="1"/>
      </w:pBdr>
    </w:pPr>
    <w:rPr>
      <w:sz w:val="18"/>
      <w:szCs w:val="18"/>
    </w:rPr>
  </w:style>
  <w:style w:type="paragraph" w:styleId="881">
    <w:name w:val="List"/>
    <w:basedOn w:val="864"/>
    <w:uiPriority w:val="0"/>
    <w:qFormat/>
    <w:pPr>
      <w:contextualSpacing/>
      <w:ind w:left="200" w:hanging="200"/>
      <w:jc w:val="left"/>
      <w:keepLines w:val="0"/>
      <w:keepNext w:val="0"/>
      <w:widowControl w:val="off"/>
      <w:suppressLineNumbers w:val="0"/>
    </w:pPr>
    <w:rPr>
      <w:rFonts w:hint="default" w:ascii="Arial" w:hAnsi="Arial" w:eastAsia="宋体" w:cs="Arial"/>
      <w:color w:val="000000"/>
      <w:sz w:val="21"/>
      <w:szCs w:val="21"/>
      <w:lang w:val="en-US" w:eastAsia="zh-CN" w:bidi="ar"/>
    </w:rPr>
  </w:style>
  <w:style w:type="paragraph" w:styleId="882">
    <w:name w:val="Body Text Indent 3"/>
    <w:basedOn w:val="864"/>
    <w:link w:val="892"/>
    <w:uiPriority w:val="0"/>
    <w:qFormat/>
    <w:pPr>
      <w:ind w:left="420"/>
      <w:spacing w:after="120"/>
    </w:pPr>
    <w:rPr>
      <w:sz w:val="16"/>
      <w:szCs w:val="16"/>
    </w:rPr>
  </w:style>
  <w:style w:type="paragraph" w:styleId="883">
    <w:name w:val="toc 9"/>
    <w:basedOn w:val="864"/>
    <w:next w:val="864"/>
    <w:uiPriority w:val="99"/>
    <w:qFormat/>
    <w:pPr>
      <w:ind w:left="3360"/>
    </w:pPr>
  </w:style>
  <w:style w:type="paragraph" w:styleId="884">
    <w:name w:val="Normal (Web)"/>
    <w:basedOn w:val="864"/>
    <w:uiPriority w:val="99"/>
    <w:unhideWhenUsed/>
    <w:qFormat/>
    <w:pPr>
      <w:jc w:val="left"/>
      <w:spacing w:before="100" w:beforeAutospacing="1" w:after="100" w:afterAutospacing="1"/>
      <w:widowControl/>
    </w:pPr>
    <w:rPr>
      <w:rFonts w:ascii="宋体" w:hAnsi="宋体" w:cs="宋体"/>
      <w:sz w:val="24"/>
    </w:rPr>
  </w:style>
  <w:style w:type="paragraph" w:styleId="885">
    <w:name w:val="Body Text First Indent"/>
    <w:basedOn w:val="864"/>
    <w:next w:val="881"/>
    <w:uiPriority w:val="0"/>
    <w:qFormat/>
    <w:pPr>
      <w:ind w:left="0" w:right="0" w:firstLine="420"/>
      <w:jc w:val="left"/>
      <w:spacing w:before="0" w:beforeAutospacing="0" w:after="0" w:afterAutospacing="0"/>
      <w:widowControl/>
    </w:pPr>
    <w:rPr>
      <w:rFonts w:hint="default" w:ascii="Calibri" w:hAnsi="Calibri" w:eastAsia="宋体" w:cs="Times New Roman"/>
      <w:color w:val="000000"/>
      <w:sz w:val="28"/>
      <w:szCs w:val="28"/>
      <w:lang w:val="en-US" w:eastAsia="zh-CN" w:bidi="ar"/>
    </w:rPr>
  </w:style>
  <w:style w:type="table" w:styleId="886">
    <w:name w:val="Table Grid"/>
    <w:basedOn w:val="87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7">
    <w:name w:val="Strong"/>
    <w:basedOn w:val="869"/>
    <w:uiPriority w:val="22"/>
    <w:qFormat/>
    <w:rPr>
      <w:b/>
      <w:bCs/>
    </w:rPr>
  </w:style>
  <w:style w:type="character" w:styleId="888">
    <w:name w:val="page number"/>
    <w:basedOn w:val="869"/>
    <w:uiPriority w:val="0"/>
    <w:qFormat/>
  </w:style>
  <w:style w:type="character" w:styleId="889">
    <w:name w:val="Emphasis"/>
    <w:basedOn w:val="869"/>
    <w:uiPriority w:val="20"/>
    <w:qFormat/>
    <w:rPr>
      <w:i/>
      <w:iCs/>
    </w:rPr>
  </w:style>
  <w:style w:type="character" w:styleId="890">
    <w:name w:val="Hyperlink"/>
    <w:basedOn w:val="869"/>
    <w:uiPriority w:val="0"/>
    <w:qFormat/>
    <w:rPr>
      <w:color w:val="0000ff"/>
      <w:u w:val="single"/>
    </w:rPr>
  </w:style>
  <w:style w:type="character" w:styleId="891" w:customStyle="1">
    <w:name w:val="日期 Char"/>
    <w:basedOn w:val="869"/>
    <w:link w:val="877"/>
    <w:uiPriority w:val="0"/>
    <w:qFormat/>
    <w:rPr>
      <w:sz w:val="24"/>
    </w:rPr>
  </w:style>
  <w:style w:type="character" w:styleId="892" w:customStyle="1">
    <w:name w:val="正文文本缩进 3 Char"/>
    <w:basedOn w:val="869"/>
    <w:link w:val="882"/>
    <w:uiPriority w:val="0"/>
    <w:qFormat/>
    <w:rPr>
      <w:sz w:val="16"/>
      <w:szCs w:val="16"/>
    </w:rPr>
  </w:style>
  <w:style w:type="character" w:styleId="893" w:customStyle="1">
    <w:name w:val="批注框文本 Char"/>
    <w:basedOn w:val="869"/>
    <w:link w:val="878"/>
    <w:uiPriority w:val="0"/>
    <w:qFormat/>
    <w:rPr>
      <w:sz w:val="18"/>
      <w:szCs w:val="18"/>
    </w:rPr>
  </w:style>
  <w:style w:type="character" w:styleId="894" w:customStyle="1">
    <w:name w:val="纯文本 Char"/>
    <w:uiPriority w:val="99"/>
    <w:qFormat/>
    <w:rPr>
      <w:rFonts w:ascii="宋体" w:hAnsi="Courier New"/>
      <w:sz w:val="21"/>
    </w:rPr>
  </w:style>
  <w:style w:type="character" w:styleId="895" w:customStyle="1">
    <w:name w:val="标题 3 Char"/>
    <w:basedOn w:val="869"/>
    <w:link w:val="867"/>
    <w:uiPriority w:val="0"/>
    <w:qFormat/>
    <w:rPr>
      <w:b/>
      <w:sz w:val="32"/>
    </w:rPr>
  </w:style>
  <w:style w:type="character" w:styleId="896" w:customStyle="1">
    <w:name w:val="标题 4 Char"/>
    <w:basedOn w:val="869"/>
    <w:link w:val="868"/>
    <w:uiPriority w:val="0"/>
    <w:qFormat/>
    <w:rPr>
      <w:rFonts w:ascii="Arial" w:hAnsi="Arial" w:eastAsia="黑体"/>
      <w:b/>
      <w:bCs/>
      <w:sz w:val="28"/>
      <w:szCs w:val="28"/>
    </w:rPr>
  </w:style>
  <w:style w:type="character" w:styleId="897" w:customStyle="1">
    <w:name w:val="正文缩进2格 Char"/>
    <w:link w:val="898"/>
    <w:uiPriority w:val="0"/>
    <w:qFormat/>
    <w:rPr>
      <w:rFonts w:ascii="仿宋_GB2312" w:hAnsi="宋体" w:eastAsia="仿宋_GB2312"/>
      <w:sz w:val="31"/>
      <w:szCs w:val="28"/>
      <w:lang w:bidi="ar-SA"/>
    </w:rPr>
  </w:style>
  <w:style w:type="paragraph" w:styleId="898" w:customStyle="1">
    <w:name w:val="正文缩进2格"/>
    <w:basedOn w:val="864"/>
    <w:link w:val="897"/>
    <w:uiPriority w:val="0"/>
    <w:qFormat/>
    <w:pPr>
      <w:ind w:firstLine="639"/>
      <w:spacing w:line="600" w:lineRule="exact"/>
    </w:pPr>
    <w:rPr>
      <w:rFonts w:ascii="仿宋_GB2312" w:hAnsi="宋体" w:eastAsia="仿宋_GB2312"/>
      <w:sz w:val="31"/>
      <w:szCs w:val="28"/>
    </w:rPr>
  </w:style>
  <w:style w:type="character" w:styleId="899" w:customStyle="1">
    <w:name w:val="纯文本 Char2"/>
    <w:basedOn w:val="869"/>
    <w:uiPriority w:val="0"/>
    <w:qFormat/>
    <w:rPr>
      <w:rFonts w:ascii="宋体" w:hAnsi="Courier New" w:eastAsia="宋体"/>
      <w:sz w:val="24"/>
      <w:lang w:val="en-US" w:eastAsia="zh-CN" w:bidi="ar-SA"/>
    </w:rPr>
  </w:style>
  <w:style w:type="character" w:styleId="900" w:customStyle="1">
    <w:name w:val="纯文本 Char1"/>
    <w:basedOn w:val="869"/>
    <w:link w:val="876"/>
    <w:uiPriority w:val="0"/>
    <w:qFormat/>
    <w:rPr>
      <w:rFonts w:ascii="宋体" w:hAnsi="Courier New" w:cs="Courier New"/>
      <w:sz w:val="21"/>
      <w:szCs w:val="21"/>
    </w:rPr>
  </w:style>
  <w:style w:type="character" w:styleId="901" w:customStyle="1">
    <w:name w:val="正文缩进 Char"/>
    <w:link w:val="872"/>
    <w:uiPriority w:val="0"/>
    <w:qFormat/>
    <w:rPr>
      <w:rFonts w:eastAsia="宋体"/>
      <w:sz w:val="21"/>
      <w:szCs w:val="24"/>
      <w:lang w:val="en-US" w:eastAsia="zh-CN" w:bidi="ar-SA"/>
    </w:rPr>
  </w:style>
  <w:style w:type="character" w:styleId="902" w:customStyle="1">
    <w:name w:val="页眉 Char"/>
    <w:link w:val="880"/>
    <w:uiPriority w:val="99"/>
    <w:qFormat/>
    <w:rPr>
      <w:sz w:val="18"/>
      <w:szCs w:val="18"/>
    </w:rPr>
  </w:style>
  <w:style w:type="paragraph" w:styleId="903" w:customStyle="1">
    <w:name w:val="Char"/>
    <w:basedOn w:val="873"/>
    <w:uiPriority w:val="0"/>
    <w:qFormat/>
    <w:rPr>
      <w:rFonts w:ascii="Tahoma" w:hAnsi="Tahoma"/>
      <w:sz w:val="24"/>
    </w:rPr>
  </w:style>
  <w:style w:type="paragraph" w:styleId="904" w:customStyle="1">
    <w:name w:val="普通正文"/>
    <w:basedOn w:val="864"/>
    <w:uiPriority w:val="0"/>
    <w:qFormat/>
    <w:pPr>
      <w:ind w:firstLine="480"/>
      <w:jc w:val="left"/>
      <w:spacing w:before="120" w:after="120" w:line="360" w:lineRule="auto"/>
    </w:pPr>
    <w:rPr>
      <w:rFonts w:ascii="Arial" w:hAnsi="Arial"/>
      <w:sz w:val="24"/>
    </w:rPr>
  </w:style>
  <w:style w:type="paragraph" w:styleId="905" w:customStyle="1">
    <w:name w:val="msonormalcxspmiddle"/>
    <w:basedOn w:val="864"/>
    <w:uiPriority w:val="0"/>
    <w:qFormat/>
    <w:pPr>
      <w:jc w:val="left"/>
      <w:spacing w:before="100" w:beforeAutospacing="1" w:after="100" w:afterAutospacing="1"/>
      <w:widowControl/>
    </w:pPr>
    <w:rPr>
      <w:rFonts w:ascii="宋体" w:hAnsi="宋体" w:cs="宋体"/>
      <w:sz w:val="24"/>
    </w:rPr>
  </w:style>
  <w:style w:type="paragraph" w:styleId="906" w:customStyle="1">
    <w:name w:val="Char1"/>
    <w:basedOn w:val="864"/>
    <w:uiPriority w:val="0"/>
    <w:qFormat/>
    <w:pPr>
      <w:tabs>
        <w:tab w:val="left" w:pos="360" w:leader="none"/>
      </w:tabs>
    </w:pPr>
    <w:rPr>
      <w:color w:val="000000"/>
      <w:sz w:val="24"/>
    </w:rPr>
  </w:style>
  <w:style w:type="paragraph" w:styleId="907" w:customStyle="1">
    <w:name w:val="Char Char Char Char"/>
    <w:basedOn w:val="873"/>
    <w:uiPriority w:val="0"/>
    <w:qFormat/>
    <w:pPr>
      <w:spacing w:line="360" w:lineRule="auto"/>
    </w:pPr>
    <w:rPr>
      <w:szCs w:val="20"/>
    </w:rPr>
  </w:style>
  <w:style w:type="character" w:styleId="908" w:customStyle="1">
    <w:name w:val="p0 Char"/>
    <w:link w:val="909"/>
    <w:uiPriority w:val="0"/>
    <w:qFormat/>
    <w:rPr>
      <w:sz w:val="21"/>
      <w:szCs w:val="21"/>
    </w:rPr>
  </w:style>
  <w:style w:type="paragraph" w:styleId="909" w:customStyle="1">
    <w:name w:val="p0"/>
    <w:basedOn w:val="864"/>
    <w:link w:val="908"/>
    <w:uiPriority w:val="0"/>
    <w:qFormat/>
    <w:pPr>
      <w:widowControl/>
    </w:pPr>
    <w:rPr>
      <w:szCs w:val="21"/>
    </w:rPr>
  </w:style>
  <w:style w:type="character" w:styleId="910" w:customStyle="1">
    <w:name w:val="标题 2 Char"/>
    <w:link w:val="866"/>
    <w:uiPriority w:val="0"/>
    <w:qFormat/>
    <w:rPr>
      <w:rFonts w:ascii="Arial" w:hAnsi="Arial" w:eastAsia="黑体"/>
      <w:b/>
      <w:bCs/>
      <w:sz w:val="32"/>
      <w:szCs w:val="32"/>
    </w:rPr>
  </w:style>
  <w:style w:type="paragraph" w:styleId="911" w:customStyle="1">
    <w:name w:val="Table Text"/>
    <w:basedOn w:val="864"/>
    <w:uiPriority w:val="0"/>
    <w:qFormat/>
    <w:pPr>
      <w:ind w:left="0" w:right="0"/>
      <w:jc w:val="left"/>
      <w:keepLines w:val="0"/>
      <w:keepNext w:val="0"/>
      <w:spacing w:before="0" w:beforeAutospacing="0" w:after="0" w:afterAutospacing="0"/>
      <w:widowControl w:val="off"/>
      <w:suppressLineNumbers w:val="0"/>
    </w:pPr>
    <w:rPr>
      <w:rFonts w:hint="eastAsia" w:ascii="仿宋" w:hAnsi="仿宋" w:eastAsia="仿宋" w:cs="仿宋"/>
      <w:color w:val="000000"/>
      <w:sz w:val="19"/>
      <w:szCs w:val="19"/>
      <w:lang w:val="en-US" w:eastAsia="zh-CN" w:bidi="ar"/>
    </w:rPr>
  </w:style>
  <w:style w:type="table" w:styleId="912" w:customStyle="1">
    <w:name w:val="Table Normal"/>
    <w:basedOn w:val="870"/>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0" w:type="dxa"/>
        <w:top w:w="0" w:type="dxa"/>
        <w:right w:w="0" w:type="dxa"/>
        <w:bottom w:w="0" w:type="dxa"/>
      </w:tblCellMar>
    </w:tblPr>
  </w:style>
  <w:style w:type="paragraph" w:styleId="913" w:customStyle="1">
    <w:name w:val="正文首行缩进 21"/>
    <w:uiPriority w:val="0"/>
    <w:qFormat/>
    <w:pPr>
      <w:ind w:left="420" w:firstLine="200"/>
      <w:jc w:val="left"/>
      <w:keepLines w:val="0"/>
      <w:keepNext w:val="0"/>
      <w:spacing w:after="120" w:afterAutospacing="0"/>
      <w:widowControl w:val="off"/>
      <w:suppressLineNumbers w:val="0"/>
    </w:pPr>
    <w:rPr>
      <w:rFonts w:hint="default" w:ascii="Arial" w:hAnsi="Arial" w:eastAsia="宋体" w:cs="Arial"/>
      <w:color w:val="000000"/>
      <w:sz w:val="21"/>
      <w:szCs w:val="21"/>
      <w:lang w:val="en-US" w:eastAsia="zh-CN" w:bidi="ar"/>
    </w:rPr>
  </w:style>
  <w:style w:type="paragraph" w:styleId="914" w:customStyle="1">
    <w:name w:val="正文（缩进）"/>
    <w:basedOn w:val="864"/>
    <w:next w:val="915"/>
    <w:uiPriority w:val="0"/>
    <w:qFormat/>
    <w:pPr>
      <w:ind w:left="0" w:right="0" w:firstLine="480"/>
    </w:pPr>
  </w:style>
  <w:style w:type="paragraph" w:styleId="915" w:customStyle="1">
    <w:name w:val="Char Char Char Char Char Char Char Char Char"/>
    <w:basedOn w:val="864"/>
    <w:next w:val="916"/>
    <w:uiPriority w:val="99"/>
    <w:qFormat/>
    <w:pPr>
      <w:ind w:left="360" w:firstLine="5784"/>
    </w:pPr>
  </w:style>
  <w:style w:type="paragraph" w:styleId="916" w:customStyle="1">
    <w:name w:val="正文文本 21"/>
    <w:basedOn w:val="864"/>
    <w:next w:val="917"/>
    <w:uiPriority w:val="99"/>
    <w:qFormat/>
    <w:pPr>
      <w:ind w:left="720" w:firstLine="5680"/>
      <w:widowControl/>
    </w:pPr>
  </w:style>
  <w:style w:type="paragraph" w:styleId="917" w:customStyle="1">
    <w:name w:val="默认段落字体 Para Char Char Char Char Char Char Char"/>
    <w:basedOn w:val="864"/>
    <w:next w:val="918"/>
    <w:uiPriority w:val="99"/>
    <w:qFormat/>
    <w:pPr>
      <w:ind w:firstLine="200"/>
    </w:pPr>
    <w:rPr>
      <w:rFonts w:cs="Arial"/>
    </w:rPr>
  </w:style>
  <w:style w:type="paragraph" w:styleId="918" w:customStyle="1">
    <w:name w:val="样式 首行缩进:  2 字符"/>
    <w:basedOn w:val="864"/>
    <w:next w:val="919"/>
    <w:uiPriority w:val="0"/>
    <w:qFormat/>
    <w:pPr>
      <w:ind w:firstLine="480"/>
      <w:jc w:val="left"/>
      <w:spacing w:line="360" w:lineRule="auto"/>
    </w:pPr>
    <w:rPr>
      <w:rFonts w:ascii="宋体" w:hAnsi="宋体" w:eastAsia="宋体" w:cs="宋体"/>
      <w:color w:val="000000"/>
      <w:sz w:val="24"/>
      <w:szCs w:val="20"/>
    </w:rPr>
  </w:style>
  <w:style w:type="paragraph" w:styleId="919" w:customStyle="1">
    <w:name w:val="样式 段后: 0.25 行"/>
    <w:basedOn w:val="864"/>
    <w:next w:val="920"/>
    <w:uiPriority w:val="99"/>
    <w:qFormat/>
    <w:pPr>
      <w:ind w:left="420" w:firstLine="5796"/>
      <w:spacing w:line="300" w:lineRule="auto"/>
      <w:widowControl/>
    </w:pPr>
  </w:style>
  <w:style w:type="paragraph" w:styleId="920" w:customStyle="1">
    <w:name w:val="正文 New New New New New New New New New New New New New New"/>
    <w:next w:val="883"/>
    <w:uiPriority w:val="99"/>
    <w:qFormat/>
    <w:pPr>
      <w:ind w:firstLine="2048"/>
      <w:jc w:val="both"/>
      <w:widowControl w:val="off"/>
    </w:pPr>
    <w:rPr>
      <w:rFonts w:ascii="Calibri" w:hAnsi="Calibri" w:eastAsia="宋体" w:cs="Times New Roman"/>
      <w:lang w:val="en-US" w:eastAsia="zh-CN" w:bidi="ar-SA"/>
    </w:rPr>
  </w:style>
  <w:style w:type="paragraph" w:styleId="921" w:customStyle="1">
    <w:name w:val="Default"/>
    <w:uiPriority w:val="0"/>
    <w:qFormat/>
    <w:pPr>
      <w:widowControl w:val="off"/>
    </w:pPr>
    <w:rPr>
      <w:rFonts w:ascii="Sim Sun" w:hAnsi="Times New Roman" w:eastAsia="Sim Sun" w:cs="Sim Sun"/>
      <w:color w:val="000000"/>
      <w:sz w:val="24"/>
      <w:szCs w:val="24"/>
      <w:lang w:val="en-US" w:eastAsia="zh-CN" w:bidi="ar-SA"/>
    </w:rPr>
  </w:style>
  <w:style w:type="numbering" w:styleId="92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530a19eb-4abe-42ae-875a-19ea5c7a2456</errorID>
      <errorWord>;</errorWord>
      <group>L1_Format</group>
      <groupName>格式问题</groupName>
      <ability>L2_HalfPunc</ability>
      <abilityName>全半角检查</abilityName>
      <candidateList>
        <item>；</item>
      </candidateList>
      <explain>文本全半角错误。</explain>
      <paraID>7C98C84A</paraID>
      <start>16</start>
      <end>17</end>
      <status>unmodified</status>
      <modifiedWord/>
      <trackRevisions>false</trackRevisions>
    </reviewItem>
    <reviewItem>
      <errorID>b71d5c8e-d703-4aae-99eb-ce2080f883d1</errorID>
      <errorWord>;</errorWord>
      <group>L1_Format</group>
      <groupName>格式问题</groupName>
      <ability>L2_HalfPunc</ability>
      <abilityName>全半角检查</abilityName>
      <candidateList>
        <item>；</item>
      </candidateList>
      <explain>文本全半角错误。</explain>
      <paraID>40B5ED52</paraID>
      <start>22</start>
      <end>23</end>
      <status>unmodified</status>
      <modifiedWord/>
      <trackRevisions>false</trackRevisions>
    </reviewItem>
    <reviewItem>
      <errorID>07288aa3-c6f9-4189-9c73-8c15f9e4e9b4</errorID>
      <errorWord>;</errorWord>
      <group>L1_Format</group>
      <groupName>格式问题</groupName>
      <ability>L2_HalfPunc</ability>
      <abilityName>全半角检查</abilityName>
      <candidateList>
        <item>；</item>
      </candidateList>
      <explain>文本全半角错误。</explain>
      <paraID>274F5B15</paraID>
      <start>22</start>
      <end>23</end>
      <status>unmodified</status>
      <modifiedWord/>
      <trackRevisions>false</trackRevisions>
    </reviewItem>
    <reviewItem>
      <errorID>9396f968-cbd5-449d-906d-302376544ead</errorID>
      <errorWord>;</errorWord>
      <group>L1_Format</group>
      <groupName>格式问题</groupName>
      <ability>L2_HalfPunc</ability>
      <abilityName>全半角检查</abilityName>
      <candidateList>
        <item>；</item>
      </candidateList>
      <explain>文本全半角错误。</explain>
      <paraID>40CEBBDF</paraID>
      <start>22</start>
      <end>23</end>
      <status>unmodified</status>
      <modifiedWord/>
      <trackRevisions>false</trackRevisions>
    </reviewItem>
    <reviewItem>
      <errorID>67f06c33-0afa-4def-83a3-68b6c444cbeb</errorID>
      <errorWord>;</errorWord>
      <group>L1_Format</group>
      <groupName>格式问题</groupName>
      <ability>L2_HalfPunc</ability>
      <abilityName>全半角检查</abilityName>
      <candidateList>
        <item>；</item>
      </candidateList>
      <explain>文本全半角错误。</explain>
      <paraID>7CE200E6</paraID>
      <start>30</start>
      <end>31</end>
      <status>unmodified</status>
      <modifiedWord/>
      <trackRevisions>false</trackRevisions>
    </reviewItem>
    <reviewItem>
      <errorID>09846f16-690d-4de2-b255-eba4d642ad4f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18E78BD6</paraID>
      <start>13</start>
      <end>16</end>
      <status>unmodified</status>
      <modifiedWord/>
      <trackRevisions>false</trackRevisions>
    </reviewItem>
    <reviewItem>
      <errorID>416f572a-720c-4c6f-9ff2-108a2d405845</errorID>
      <errorWord>国家发改委</errorWord>
      <group>L1_Knowledge</group>
      <groupName>知识性问题</groupName>
      <ability>L2_Knowledge</ability>
      <abilityName>其他知识</abilityName>
      <candidateList>
        <item>国家发展改革委</item>
      </candidateList>
      <explain/>
      <paraID>759666BE</paraID>
      <start>13</start>
      <end>18</end>
      <status>unmodified</status>
      <modifiedWord/>
      <trackRevisions>false</trackRevisions>
    </reviewItem>
    <reviewItem>
      <errorID>74adf0d5-426b-4443-8143-98f48518af82</errorID>
      <errorWord>,</errorWord>
      <group>L1_Format</group>
      <groupName>格式问题</groupName>
      <ability>L2_HalfPunc</ability>
      <abilityName>全半角检查</abilityName>
      <candidateList>
        <item>，</item>
      </candidateList>
      <explain>文本全半角错误。</explain>
      <paraID>759666BE</paraID>
      <start>71</start>
      <end>72</end>
      <status>unmodified</status>
      <modifiedWord/>
      <trackRevisions>false</trackRevisions>
    </reviewItem>
    <reviewItem>
      <errorID>689e88f6-a397-4376-90aa-5745a37ebfd5</errorID>
      <errorWord>,</errorWord>
      <group>L1_Format</group>
      <groupName>格式问题</groupName>
      <ability>L2_HalfPunc</ability>
      <abilityName>全半角检查</abilityName>
      <candidateList>
        <item>，</item>
      </candidateList>
      <explain>文本全半角错误。</explain>
      <paraID>3C9678EE</paraID>
      <start>75</start>
      <end>76</end>
      <status>unmodified</status>
      <modifiedWord/>
      <trackRevisions>false</trackRevisions>
    </reviewItem>
    <reviewItem>
      <errorID>8c09829c-c16d-4b31-9e90-2f1747bc5a99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5B1C63E5</paraID>
      <start>33</start>
      <end>36</end>
      <status>unmodified</status>
      <modifiedWord/>
      <trackRevisions>false</trackRevisions>
    </reviewItem>
    <reviewItem>
      <errorID>a8661f93-0df0-4cc3-85cd-919390d986e2</errorID>
      <errorWord>:</errorWord>
      <group>L1_Format</group>
      <groupName>格式问题</groupName>
      <ability>L2_HalfPunc</ability>
      <abilityName>全半角检查</abilityName>
      <candidateList>
        <item>：</item>
      </candidateList>
      <explain>文本全半角错误。</explain>
      <paraID>491F1122</paraID>
      <start>2</start>
      <end>3</end>
      <status>unmodified</status>
      <modifiedWord/>
      <trackRevisions>false</trackRevisions>
    </reviewItem>
    <reviewItem>
      <errorID>a5e66a5c-9b0c-4a9c-bdd9-94326e6759c4</errorID>
      <errorWord>、以及</errorWord>
      <group>L1_Punc</group>
      <groupName>标点问题</groupName>
      <ability>L2_Punc</ability>
      <abilityName>标点符号检查</abilityName>
      <candidateList>
        <item>，以及</item>
      </candidateList>
      <explain>连接词前后不宜使用顿号，建议使用逗号。</explain>
      <paraID>3F7F22B5</paraID>
      <start>79</start>
      <end>82</end>
      <status>unmodified</status>
      <modifiedWord/>
      <trackRevisions>false</trackRevisions>
    </reviewItem>
    <reviewItem>
      <errorID>9d5b4eb9-2149-48fb-bd21-3473cba12f04</errorID>
      <errorWord>“.</errorWord>
      <group>L1_Punc</group>
      <groupName>标点问题</groupName>
      <ability>L2_Punc</ability>
      <abilityName>标点符号检查</abilityName>
      <candidateList>
        <item>“</item>
      </candidateList>
      <explain/>
      <paraID>43ABC36C</paraID>
      <start>175</start>
      <end>177</end>
      <status>unmodified</status>
      <modifiedWord/>
      <trackRevisions>false</trackRevisions>
    </reviewItem>
    <reviewItem>
      <errorID>1832c41c-a610-42b8-a3e4-d4c431e467d2</errorID>
      <errorWord>结果</errorWord>
      <group>L1_Word</group>
      <groupName>字词问题</groupName>
      <ability>L2_Typo</ability>
      <abilityName>字词错误</abilityName>
      <candidateList>
        <item>后果</item>
      </candidateList>
      <explain/>
      <paraID>1DC909AD</paraID>
      <start>31</start>
      <end>33</end>
      <status>unmodified</status>
      <modifiedWord/>
      <trackRevisions>false</trackRevisions>
    </reviewItem>
    <reviewItem>
      <errorID>25caf594-1048-491d-b7de-753b269da756</errorID>
      <errorWord>小组在</errorWord>
      <group>L1_Word</group>
      <groupName>字词问题</groupName>
      <ability>L2_Typo</ability>
      <abilityName>字词错误</abilityName>
      <candidateList>
        <item>小组</item>
      </candidateList>
      <explain/>
      <paraID>537F127D</paraID>
      <start>33</start>
      <end>36</end>
      <status>unmodified</status>
      <modifiedWord/>
      <trackRevisions>false</trackRevisions>
    </reviewItem>
    <reviewItem>
      <errorID>fed0b07b-2287-4991-86b2-78f9f0274b95</errorID>
      <errorWord>查</errorWord>
      <group>L1_Word</group>
      <groupName>字词问题</groupName>
      <ability>L2_Typo</ability>
      <abilityName>字词错误</abilityName>
      <candidateList>
        <item>查中</item>
      </candidateList>
      <explain/>
      <paraID>537F127D</paraID>
      <start>37</start>
      <end>38</end>
      <status>unmodified</status>
      <modifiedWord/>
      <trackRevisions>false</trackRevisions>
    </reviewItem>
    <reviewItem>
      <errorID>ee09f196-4e8c-4077-9354-59bd342bf1e4</errorID>
      <errorWord>做出</errorWord>
      <group>L1_Word</group>
      <groupName>字词问题</groupName>
      <ability>L2_Typo</ability>
      <abilityName>字词错误</abilityName>
      <candidateList>
        <item>作出</item>
      </candidateList>
      <explain/>
      <paraID>7DD5C370</paraID>
      <start>27</start>
      <end>29</end>
      <status>unmodified</status>
      <modifiedWord/>
      <trackRevisions>false</trackRevisions>
    </reviewItem>
    <reviewItem>
      <errorID>b614e416-7446-48af-b041-9d1af7e2df7b</errorID>
      <errorWord>保持通讯畅通</errorWord>
      <group>L1_Word</group>
      <groupName>字词问题</groupName>
      <ability>L2_Typo</ability>
      <abilityName>字词错误</abilityName>
      <candidateList>
        <item>保持通信畅通</item>
      </candidateList>
      <explain/>
      <paraID>68A46284</paraID>
      <start>15</start>
      <end>21</end>
      <status>unmodified</status>
      <modifiedWord/>
      <trackRevisions>false</trackRevisions>
    </reviewItem>
    <reviewItem>
      <errorID>0865cf5e-e0b7-4b17-8842-7e2b54323fa9</errorID>
      <errorWord>&lt;</errorWord>
      <group>L1_Format</group>
      <groupName>格式问题</groupName>
      <ability>L2_HalfPunc</ability>
      <abilityName>全半角检查</abilityName>
      <candidateList>
        <item>〈</item>
      </candidateList>
      <explain>文本全半角错误。</explain>
      <paraID>6102A70F</paraID>
      <start>42</start>
      <end>43</end>
      <status>unmodified</status>
      <modifiedWord/>
      <trackRevisions>false</trackRevisions>
    </reviewItem>
    <reviewItem>
      <errorID>b60586c6-9be0-4848-a006-802a9ed7f18c</errorID>
      <errorWord>&lt;</errorWord>
      <group>L1_Format</group>
      <groupName>格式问题</groupName>
      <ability>L2_HalfPunc</ability>
      <abilityName>全半角检查</abilityName>
      <candidateList>
        <item>〈</item>
      </candidateList>
      <explain>文本全半角错误。</explain>
      <paraID>516C323E</paraID>
      <start>41</start>
      <end>42</end>
      <status>unmodified</status>
      <modifiedWord/>
      <trackRevisions>false</trackRevisions>
    </reviewItem>
    <reviewItem>
      <errorID>6a77e834-67be-4aa5-94f3-e1b1be7461ad</errorID>
      <errorWord>&lt;</errorWord>
      <group>L1_Format</group>
      <groupName>格式问题</groupName>
      <ability>L2_HalfPunc</ability>
      <abilityName>全半角检查</abilityName>
      <candidateList>
        <item>〈</item>
      </candidateList>
      <explain>文本全半角错误。</explain>
      <paraID>6E736585</paraID>
      <start>30</start>
      <end>31</end>
      <status>unmodified</status>
      <modifiedWord/>
      <trackRevisions>false</trackRevisions>
    </reviewItem>
    <reviewItem>
      <errorID>5f66d3ee-a9d2-4747-8dfe-919a1f3e0e8a</errorID>
      <errorWord>，</errorWord>
      <group>L1_Word</group>
      <groupName>字词问题</groupName>
      <ability>L2_Typo</ability>
      <abilityName>字词错误</abilityName>
      <candidateList>
        <item>，并</item>
      </candidateList>
      <explain/>
      <paraID>2E6427B5</paraID>
      <start>59</start>
      <end>60</end>
      <status>unmodified</status>
      <modifiedWord/>
      <trackRevisions>false</trackRevisions>
    </reviewItem>
    <reviewItem>
      <errorID>59184627-1644-4f64-8fc9-365dccb34e80</errorID>
      <errorWord>、或者</errorWord>
      <group>L1_Word</group>
      <groupName>字词问题</groupName>
      <ability>L2_Typo</ability>
      <abilityName>字词错误</abilityName>
      <candidateList>
        <item>，或者</item>
      </candidateList>
      <explain/>
      <paraID>6F78F8F3</paraID>
      <start>45</start>
      <end>48</end>
      <status>unmodified</status>
      <modifiedWord/>
      <trackRevisions>false</trackRevisions>
    </reviewItem>
    <reviewItem>
      <errorID>587a244a-71f2-4495-b46f-b2f50f7002e7</errorID>
      <errorWord>须</errorWord>
      <group>L1_Word</group>
      <groupName>字词问题</groupName>
      <ability>L2_Typo</ability>
      <abilityName>字词错误</abilityName>
      <candidateList>
        <item>需</item>
      </candidateList>
      <explain>存在发音相同字词的误用。</explain>
      <paraID>1DA7A1A1</paraID>
      <start>38</start>
      <end>39</end>
      <status>unmodified</status>
      <modifiedWord/>
      <trackRevisions>false</trackRevisions>
    </reviewItem>
    <reviewItem>
      <errorID>d16c6578-c1a1-4ff5-a5db-a809f136b1c0</errorID>
      <errorWord>（</errorWord>
      <group>L1_Punc</group>
      <groupName>标点问题</groupName>
      <ability>L2_Punc</ability>
      <abilityName>标点符号检查</abilityName>
      <candidateList/>
      <explain>同一形式括号套用。</explain>
      <paraID>16299EBC</paraID>
      <start>54</start>
      <end>55</end>
      <status>unmodified</status>
      <modifiedWord/>
      <trackRevisions>false</trackRevisions>
    </reviewItem>
    <reviewItem>
      <errorID>85e0de0f-c3cb-480d-9721-9407a75b6fd8</errorID>
      <errorWord>）</errorWord>
      <group>L1_Punc</group>
      <groupName>标点问题</groupName>
      <ability>L2_Punc</ability>
      <abilityName>标点符号检查</abilityName>
      <candidateList/>
      <explain>同一形式括号套用。</explain>
      <paraID>16299EBC</paraID>
      <start>59</start>
      <end>60</end>
      <status>unmodified</status>
      <modifiedWord/>
      <trackRevisions>false</trackRevisions>
    </reviewItem>
    <reviewItem>
      <errorID>716b29cf-56c6-497d-84c7-8320a1172c55</errorID>
      <errorWord>(</errorWord>
      <group>L1_Format</group>
      <groupName>格式问题</groupName>
      <ability>L2_HalfPunc</ability>
      <abilityName>全半角检查</abilityName>
      <candidateList>
        <item>（</item>
      </candidateList>
      <explain>文本全半角错误。</explain>
      <paraID>27C81F83</paraID>
      <start>93</start>
      <end>94</end>
      <status>unmodified</status>
      <modifiedWord/>
      <trackRevisions>false</trackRevisions>
    </reviewItem>
    <reviewItem>
      <errorID>59119534-dcf5-4397-a872-28042f42a97e</errorID>
      <errorWord>)</errorWord>
      <group>L1_Format</group>
      <groupName>格式问题</groupName>
      <ability>L2_HalfPunc</ability>
      <abilityName>全半角检查</abilityName>
      <candidateList>
        <item>）</item>
      </candidateList>
      <explain>文本全半角错误。</explain>
      <paraID>27C81F83</paraID>
      <start>98</start>
      <end>99</end>
      <status>unmodified</status>
      <modifiedWord/>
      <trackRevisions>false</trackRevisions>
    </reviewItem>
    <reviewItem>
      <errorID>bf81c6c6-2ae5-4cd9-a705-f4f037c60995</errorID>
      <errorWord>(</errorWord>
      <group>L1_Format</group>
      <groupName>格式问题</groupName>
      <ability>L2_HalfPunc</ability>
      <abilityName>全半角检查</abilityName>
      <candidateList>
        <item>（</item>
      </candidateList>
      <explain>文本全半角错误。</explain>
      <paraID>28881D63</paraID>
      <start>40</start>
      <end>41</end>
      <status>unmodified</status>
      <modifiedWord/>
      <trackRevisions>false</trackRevisions>
    </reviewItem>
    <reviewItem>
      <errorID>83422992-b0dd-49e6-8a3a-563030014f46</errorID>
      <errorWord>)</errorWord>
      <group>L1_Format</group>
      <groupName>格式问题</groupName>
      <ability>L2_HalfPunc</ability>
      <abilityName>全半角检查</abilityName>
      <candidateList>
        <item>）</item>
      </candidateList>
      <explain>文本全半角错误。</explain>
      <paraID>28881D63</paraID>
      <start>50</start>
      <end>51</end>
      <status>unmodified</status>
      <modifiedWord/>
      <trackRevisions>false</trackRevisions>
    </reviewItem>
    <reviewItem>
      <errorID>0e733455-5ded-4f88-8a9e-69f12fb27624</errorID>
      <errorWord>法律、法规</errorWord>
      <group>L1_Word</group>
      <groupName>字词问题</groupName>
      <ability>L2_Typo</ability>
      <abilityName>字词错误</abilityName>
      <candidateList>
        <item>法律法规</item>
      </candidateList>
      <explain/>
      <paraID> C370339</paraID>
      <start>9</start>
      <end>14</end>
      <status>unmodified</status>
      <modifiedWord/>
      <trackRevisions>false</trackRevisions>
    </reviewItem>
    <reviewItem>
      <errorID>e4d534d3-de4d-461a-b9b4-157a02de1751</errorID>
      <errorWord>国家发改委</errorWord>
      <group>L1_Knowledge</group>
      <groupName>知识性问题</groupName>
      <ability>L2_Knowledge</ability>
      <abilityName>其他知识</abilityName>
      <candidateList>
        <item>国家发展改革委</item>
      </candidateList>
      <explain/>
      <paraID> 9D34377</paraID>
      <start>18</start>
      <end>23</end>
      <status>unmodified</status>
      <modifiedWord/>
      <trackRevisions>false</trackRevisions>
    </reviewItem>
    <reviewItem>
      <errorID>7cfcdfa1-a630-46b6-b369-fe7cd6635a7b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9D34377</paraID>
      <start>41</start>
      <end>44</end>
      <status>unmodified</status>
      <modifiedWord/>
      <trackRevisions>false</trackRevisions>
    </reviewItem>
    <reviewItem>
      <errorID>b4376158-94f0-4006-8a8b-eafe2d3d811d</errorID>
      <errorWord>,</errorWord>
      <group>L1_Format</group>
      <groupName>格式问题</groupName>
      <ability>L2_HalfPunc</ability>
      <abilityName>全半角检查</abilityName>
      <candidateList>
        <item>，</item>
      </candidateList>
      <explain>文本全半角错误。</explain>
      <paraID>2D9BC211</paraID>
      <start>21</start>
      <end>22</end>
      <status>unmodified</status>
      <modifiedWord/>
      <trackRevisions>false</trackRevisions>
    </reviewItem>
    <reviewItem>
      <errorID>a65d9337-bd1b-43bd-a15b-61995d947eff</errorID>
      <errorWord>法律、法规</errorWord>
      <group>L1_Word</group>
      <groupName>字词问题</groupName>
      <ability>L2_Typo</ability>
      <abilityName>字词错误</abilityName>
      <candidateList>
        <item>法律法规</item>
      </candidateList>
      <explain/>
      <paraID>4A0F9C41</paraID>
      <start>8</start>
      <end>13</end>
      <status>unmodified</status>
      <modifiedWord/>
      <trackRevisions>false</trackRevisions>
    </reviewItem>
    <reviewItem>
      <errorID>51785798-f461-45ed-af0b-649749d8fd7d</errorID>
      <errorWord>(</errorWord>
      <group>L1_Format</group>
      <groupName>格式问题</groupName>
      <ability>L2_HalfPunc</ability>
      <abilityName>全半角检查</abilityName>
      <candidateList>
        <item>（</item>
      </candidateList>
      <explain>文本全半角错误。</explain>
      <paraID>1B36B2CC</paraID>
      <start>2</start>
      <end>3</end>
      <status>unmodified</status>
      <modifiedWord/>
      <trackRevisions>false</trackRevisions>
    </reviewItem>
    <reviewItem>
      <errorID>cb2b45bb-166b-4ea2-8bea-6e89edc99e03</errorID>
      <errorWord>)</errorWord>
      <group>L1_Format</group>
      <groupName>格式问题</groupName>
      <ability>L2_HalfPunc</ability>
      <abilityName>全半角检查</abilityName>
      <candidateList>
        <item>）</item>
      </candidateList>
      <explain>文本全半角错误。</explain>
      <paraID>1B36B2CC</paraID>
      <start>5</start>
      <end>6</end>
      <status>unmodified</status>
      <modifiedWord/>
      <trackRevisions>false</trackRevisions>
    </reviewItem>
    <reviewItem>
      <errorID>92202fd5-11f4-4426-8980-12ba2e7ecbbe</errorID>
      <errorWord>,</errorWord>
      <group>L1_Format</group>
      <groupName>格式问题</groupName>
      <ability>L2_HalfPunc</ability>
      <abilityName>全半角检查</abilityName>
      <candidateList>
        <item>，</item>
      </candidateList>
      <explain>文本全半角错误。</explain>
      <paraID>4A5F0CAD</paraID>
      <start>11</start>
      <end>12</end>
      <status>unmodified</status>
      <modifiedWord/>
      <trackRevisions>false</trackRevisions>
    </reviewItem>
    <reviewItem>
      <errorID>767e44bc-bbec-456a-9b02-1d4de538344e</errorID>
      <errorWord>,</errorWord>
      <group>L1_Format</group>
      <groupName>格式问题</groupName>
      <ability>L2_HalfPunc</ability>
      <abilityName>全半角检查</abilityName>
      <candidateList>
        <item>，</item>
      </candidateList>
      <explain>文本全半角错误。</explain>
      <paraID>3E04387B</paraID>
      <start>11</start>
      <end>12</end>
      <status>unmodified</status>
      <modifiedWord/>
      <trackRevisions>false</trackRevisions>
    </reviewItem>
    <reviewItem>
      <errorID>7e5d730f-9b85-42ab-a4ab-2fd1733c5347</errorID>
      <errorWord>:</errorWord>
      <group>L1_Format</group>
      <groupName>格式问题</groupName>
      <ability>L2_HalfPunc</ability>
      <abilityName>全半角检查</abilityName>
      <candidateList>
        <item>：</item>
      </candidateList>
      <explain>文本全半角错误。</explain>
      <paraID> F58FBC8</paraID>
      <start>6</start>
      <end>7</end>
      <status>unmodified</status>
      <modifiedWord/>
      <trackRevisions>false</trackRevisions>
    </reviewItem>
    <reviewItem>
      <errorID>4fb43407-7497-4399-bc74-1f8e3143e2cd</errorID>
      <errorWord>:</errorWord>
      <group>L1_Format</group>
      <groupName>格式问题</groupName>
      <ability>L2_HalfPunc</ability>
      <abilityName>全半角检查</abilityName>
      <candidateList>
        <item>：</item>
      </candidateList>
      <explain>文本全半角错误。</explain>
      <paraID>44756944</paraID>
      <start>6</start>
      <end>7</end>
      <status>unmodified</status>
      <modifiedWord/>
      <trackRevisions>false</trackRevisions>
    </reviewItem>
    <reviewItem>
      <errorID>7294caad-a8f0-4c5d-938f-f27fd97d1c9e</errorID>
      <errorWord>,</errorWord>
      <group>L1_Format</group>
      <groupName>格式问题</groupName>
      <ability>L2_HalfPunc</ability>
      <abilityName>全半角检查</abilityName>
      <candidateList>
        <item>，</item>
      </candidateList>
      <explain>文本全半角错误。</explain>
      <paraID>294AEB3C</paraID>
      <start>7</start>
      <end>8</end>
      <status>unmodified</status>
      <modifiedWord/>
      <trackRevisions>false</trackRevisions>
    </reviewItem>
    <reviewItem>
      <errorID>eba741f4-5b9b-472b-b3dc-7e8fe7e10e4f</errorID>
      <errorWord>,</errorWord>
      <group>L1_Format</group>
      <groupName>格式问题</groupName>
      <ability>L2_HalfPunc</ability>
      <abilityName>全半角检查</abilityName>
      <candidateList>
        <item>，</item>
      </candidateList>
      <explain>文本全半角错误。</explain>
      <paraID>1C1BD504</paraID>
      <start>12</start>
      <end>13</end>
      <status>unmodified</status>
      <modifiedWord/>
      <trackRevisions>false</trackRevisions>
    </reviewItem>
    <reviewItem>
      <errorID>bc01feac-e82b-4c2a-aa81-f2bd6a34a1d9</errorID>
      <errorWord>(</errorWord>
      <group>L1_Format</group>
      <groupName>格式问题</groupName>
      <ability>L2_HalfPunc</ability>
      <abilityName>全半角检查</abilityName>
      <candidateList>
        <item>（</item>
      </candidateList>
      <explain>文本全半角错误。</explain>
      <paraID>3D6FC34D</paraID>
      <start>2</start>
      <end>3</end>
      <status>unmodified</status>
      <modifiedWord/>
      <trackRevisions>false</trackRevisions>
    </reviewItem>
    <reviewItem>
      <errorID>3b03cd0e-e708-4ba5-a97e-61777ba3df78</errorID>
      <errorWord>)</errorWord>
      <group>L1_Format</group>
      <groupName>格式问题</groupName>
      <ability>L2_HalfPunc</ability>
      <abilityName>全半角检查</abilityName>
      <candidateList>
        <item>）</item>
      </candidateList>
      <explain>文本全半角错误。</explain>
      <paraID>3D6FC34D</paraID>
      <start>5</start>
      <end>6</end>
      <status>unmodified</status>
      <modifiedWord/>
      <trackRevisions>false</trackRevisions>
    </reviewItem>
    <reviewItem>
      <errorID>e8c39ac3-d625-4f5e-8476-f9a13b916ace</errorID>
      <errorWord>-</errorWord>
      <group>L1_Format</group>
      <groupName>格式问题</groupName>
      <ability>L2_HalfPunc</ability>
      <abilityName>全半角检查</abilityName>
      <candidateList>
        <item>－</item>
      </candidateList>
      <explain>文本全半角错误。</explain>
      <paraID>579540A6</paraID>
      <start>67</start>
      <end>68</end>
      <status>unmodified</status>
      <modifiedWord/>
      <trackRevisions>false</trackRevisions>
    </reviewItem>
    <reviewItem>
      <errorID>2261824c-fc3f-42bf-ba77-2635fd8e0630</errorID>
      <errorWord>-</errorWord>
      <group>L1_Format</group>
      <groupName>格式问题</groupName>
      <ability>L2_HalfPunc</ability>
      <abilityName>全半角检查</abilityName>
      <candidateList>
        <item>－</item>
      </candidateList>
      <explain>文本全半角错误。</explain>
      <paraID>579540A6</paraID>
      <start>75</start>
      <end>76</end>
      <status>unmodified</status>
      <modifiedWord/>
      <trackRevisions>false</trackRevisions>
    </reviewItem>
    <reviewItem>
      <errorID>217839f5-a485-42be-9bb2-4d9bd74fa65d</errorID>
      <errorWord>（</errorWord>
      <group>L1_Punc</group>
      <groupName>标点问题</groupName>
      <ability>L2_Punc</ability>
      <abilityName>标点符号检查</abilityName>
      <candidateList/>
      <explain>同一形式括号套用。</explain>
      <paraID>31A4F51E</paraID>
      <start>82</start>
      <end>83</end>
      <status>unmodified</status>
      <modifiedWord/>
      <trackRevisions>false</trackRevisions>
    </reviewItem>
    <reviewItem>
      <errorID>f4ba9d57-a19b-42a4-985f-19cbcd605e7d</errorID>
      <errorWord>）</errorWord>
      <group>L1_Punc</group>
      <groupName>标点问题</groupName>
      <ability>L2_Punc</ability>
      <abilityName>标点符号检查</abilityName>
      <candidateList/>
      <explain>同一形式括号套用。</explain>
      <paraID>31A4F51E</paraID>
      <start>84</start>
      <end>85</end>
      <status>unmodified</status>
      <modifiedWord/>
      <trackRevisions>false</trackRevisions>
    </reviewItem>
    <reviewItem>
      <errorID>7f4daee7-70b1-42f2-8c13-522f8b4543cf</errorID>
      <errorWord>~</errorWord>
      <group>L1_Format</group>
      <groupName>格式问题</groupName>
      <ability>L2_HalfPunc</ability>
      <abilityName>全半角检查</abilityName>
      <candidateList>
        <item>～</item>
      </candidateList>
      <explain>文本全半角错误。</explain>
      <paraID>31A4F51E</paraID>
      <start>102</start>
      <end>103</end>
      <status>unmodified</status>
      <modifiedWord/>
      <trackRevisions>false</trackRevisions>
    </reviewItem>
    <reviewItem>
      <errorID>c219509f-8ae8-4f67-9df2-9d3461978bf5</errorID>
      <errorWord>（</errorWord>
      <group>L1_Punc</group>
      <groupName>标点问题</groupName>
      <ability>L2_Punc</ability>
      <abilityName>标点符号检查</abilityName>
      <candidateList/>
      <explain>同一形式括号套用。</explain>
      <paraID>31A4F51E</paraID>
      <start>109</start>
      <end>110</end>
      <status>unmodified</status>
      <modifiedWord/>
      <trackRevisions>false</trackRevisions>
    </reviewItem>
    <reviewItem>
      <errorID>44ef9c6c-b9ff-4469-a7d7-ded400cb1b1e</errorID>
      <errorWord>）</errorWord>
      <group>L1_Punc</group>
      <groupName>标点问题</groupName>
      <ability>L2_Punc</ability>
      <abilityName>标点符号检查</abilityName>
      <candidateList/>
      <explain>同一形式括号套用。</explain>
      <paraID>31A4F51E</paraID>
      <start>111</start>
      <end>112</end>
      <status>unmodified</status>
      <modifiedWord/>
      <trackRevisions>false</trackRevisions>
    </reviewItem>
    <reviewItem>
      <errorID>27817814-915d-464b-ac09-e83c936d6ebd</errorID>
      <errorWord>~</errorWord>
      <group>L1_Format</group>
      <groupName>格式问题</groupName>
      <ability>L2_HalfPunc</ability>
      <abilityName>全半角检查</abilityName>
      <candidateList>
        <item>～</item>
      </candidateList>
      <explain>文本全半角错误。</explain>
      <paraID>31A4F51E</paraID>
      <start>128</start>
      <end>129</end>
      <status>unmodified</status>
      <modifiedWord/>
      <trackRevisions>false</trackRevisions>
    </reviewItem>
    <reviewItem>
      <errorID>1d37d79b-1057-4d0c-87a5-8772f19560e1</errorID>
      <errorWord>（</errorWord>
      <group>L1_Punc</group>
      <groupName>标点问题</groupName>
      <ability>L2_Punc</ability>
      <abilityName>标点符号检查</abilityName>
      <candidateList/>
      <explain>同一形式括号套用。</explain>
      <paraID>31A4F51E</paraID>
      <start>136</start>
      <end>137</end>
      <status>unmodified</status>
      <modifiedWord/>
      <trackRevisions>false</trackRevisions>
    </reviewItem>
    <reviewItem>
      <errorID>84d4a9d7-6b66-4bf1-b81c-bc67c32abac7</errorID>
      <errorWord>）</errorWord>
      <group>L1_Punc</group>
      <groupName>标点问题</groupName>
      <ability>L2_Punc</ability>
      <abilityName>标点符号检查</abilityName>
      <candidateList/>
      <explain>同一形式括号套用。</explain>
      <paraID>31A4F51E</paraID>
      <start>138</start>
      <end>139</end>
      <status>unmodified</status>
      <modifiedWord/>
      <trackRevisions>false</trackRevisions>
    </reviewItem>
    <reviewItem>
      <errorID>33a5030a-017b-4d85-bed7-3a14222b7a3a</errorID>
      <errorWord>,</errorWord>
      <group>L1_Format</group>
      <groupName>格式问题</groupName>
      <ability>L2_HalfPunc</ability>
      <abilityName>全半角检查</abilityName>
      <candidateList>
        <item>，</item>
      </candidateList>
      <explain>文本全半角错误。</explain>
      <paraID>31A4F51E</paraID>
      <start>141</start>
      <end>142</end>
      <status>unmodified</status>
      <modifiedWord/>
      <trackRevisions>false</trackRevisions>
    </reviewItem>
    <reviewItem>
      <errorID>dbd8d0e3-4299-45b1-8d16-8073c206bf3b</errorID>
      <errorWord>~</errorWord>
      <group>L1_Format</group>
      <groupName>格式问题</groupName>
      <ability>L2_HalfPunc</ability>
      <abilityName>全半角检查</abilityName>
      <candidateList>
        <item>～</item>
      </candidateList>
      <explain>文本全半角错误。</explain>
      <paraID>31A4F51E</paraID>
      <start>156</start>
      <end>157</end>
      <status>unmodified</status>
      <modifiedWord/>
      <trackRevisions>false</trackRevisions>
    </reviewItem>
    <reviewItem>
      <errorID>52ae540b-c2c2-4fcf-bd19-95411d0dd88c</errorID>
      <errorWord>（</errorWord>
      <group>L1_Punc</group>
      <groupName>标点问题</groupName>
      <ability>L2_Punc</ability>
      <abilityName>标点符号检查</abilityName>
      <candidateList/>
      <explain>同一形式括号套用。</explain>
      <paraID>31A4F51E</paraID>
      <start>164</start>
      <end>165</end>
      <status>unmodified</status>
      <modifiedWord/>
      <trackRevisions>false</trackRevisions>
    </reviewItem>
    <reviewItem>
      <errorID>ace81034-0204-4cef-b562-2e941192b38e</errorID>
      <errorWord>）</errorWord>
      <group>L1_Punc</group>
      <groupName>标点问题</groupName>
      <ability>L2_Punc</ability>
      <abilityName>标点符号检查</abilityName>
      <candidateList/>
      <explain>同一形式括号套用。</explain>
      <paraID>31A4F51E</paraID>
      <start>166</start>
      <end>167</end>
      <status>unmodified</status>
      <modifiedWord/>
      <trackRevisions>false</trackRevisions>
    </reviewItem>
    <reviewItem>
      <errorID>f2f9bcfd-6a8b-4ba7-bc4d-a2d809033af8</errorID>
      <errorWord>,</errorWord>
      <group>L1_Format</group>
      <groupName>格式问题</groupName>
      <ability>L2_HalfPunc</ability>
      <abilityName>全半角检查</abilityName>
      <candidateList>
        <item>，</item>
      </candidateList>
      <explain>文本全半角错误。</explain>
      <paraID>31A4F51E</paraID>
      <start>169</start>
      <end>170</end>
      <status>unmodified</status>
      <modifiedWord/>
      <trackRevisions>false</trackRevisions>
    </reviewItem>
    <reviewItem>
      <errorID>5226969f-8a2b-424d-9217-e03b4c2daba9</errorID>
      <errorWord>~</errorWord>
      <group>L1_Format</group>
      <groupName>格式问题</groupName>
      <ability>L2_HalfPunc</ability>
      <abilityName>全半角检查</abilityName>
      <candidateList>
        <item>～</item>
      </candidateList>
      <explain>文本全半角错误。</explain>
      <paraID>31A4F51E</paraID>
      <start>184</start>
      <end>185</end>
      <status>unmodified</status>
      <modifiedWord/>
      <trackRevisions>false</trackRevisions>
    </reviewItem>
    <reviewItem>
      <errorID>4f8620b6-64d6-4179-b1d1-f2ee92585075</errorID>
      <errorWord>（</errorWord>
      <group>L1_Punc</group>
      <groupName>标点问题</groupName>
      <ability>L2_Punc</ability>
      <abilityName>标点符号检查</abilityName>
      <candidateList/>
      <explain>同一形式括号套用。</explain>
      <paraID>31A4F51E</paraID>
      <start>188</start>
      <end>189</end>
      <status>unmodified</status>
      <modifiedWord/>
      <trackRevisions>false</trackRevisions>
    </reviewItem>
    <reviewItem>
      <errorID>98f784d6-b208-4b43-8d7f-ba7cbe2f8580</errorID>
      <errorWord>）</errorWord>
      <group>L1_Punc</group>
      <groupName>标点问题</groupName>
      <ability>L2_Punc</ability>
      <abilityName>标点符号检查</abilityName>
      <candidateList/>
      <explain>同一形式括号套用。</explain>
      <paraID>31A4F51E</paraID>
      <start>190</start>
      <end>191</end>
      <status>unmodified</status>
      <modifiedWord/>
      <trackRevisions>false</trackRevisions>
    </reviewItem>
    <reviewItem>
      <errorID>978e493e-a1cc-4714-8dbb-286d8faab7b2</errorID>
      <errorWord>,</errorWord>
      <group>L1_Format</group>
      <groupName>格式问题</groupName>
      <ability>L2_HalfPunc</ability>
      <abilityName>全半角检查</abilityName>
      <candidateList>
        <item>，</item>
      </candidateList>
      <explain>文本全半角错误。</explain>
      <paraID>31A4F51E</paraID>
      <start>193</start>
      <end>194</end>
      <status>unmodified</status>
      <modifiedWord/>
      <trackRevisions>false</trackRevisions>
    </reviewItem>
    <reviewItem>
      <errorID>04f967cb-1dca-47c0-809d-1962cff0b3fa</errorID>
      <errorWord>~</errorWord>
      <group>L1_Format</group>
      <groupName>格式问题</groupName>
      <ability>L2_HalfPunc</ability>
      <abilityName>全半角检查</abilityName>
      <candidateList>
        <item>～</item>
      </candidateList>
      <explain>文本全半角错误。</explain>
      <paraID>31A4F51E</paraID>
      <start>206</start>
      <end>207</end>
      <status>unmodified</status>
      <modifiedWord/>
      <trackRevisions>false</trackRevisions>
    </reviewItem>
    <reviewItem>
      <errorID>27c3158c-b614-4ed0-bd42-dd47fa6dfd30</errorID>
      <errorWord>（</errorWord>
      <group>L1_Punc</group>
      <groupName>标点问题</groupName>
      <ability>L2_Punc</ability>
      <abilityName>标点符号检查</abilityName>
      <candidateList/>
      <explain>同一形式括号套用。</explain>
      <paraID>31A4F51E</paraID>
      <start>211</start>
      <end>212</end>
      <status>unmodified</status>
      <modifiedWord/>
      <trackRevisions>false</trackRevisions>
    </reviewItem>
    <reviewItem>
      <errorID>547eb8c5-e9ef-4772-9245-b47c4d79a1e8</errorID>
      <errorWord>）</errorWord>
      <group>L1_Punc</group>
      <groupName>标点问题</groupName>
      <ability>L2_Punc</ability>
      <abilityName>标点符号检查</abilityName>
      <candidateList/>
      <explain>同一形式括号套用。</explain>
      <paraID>31A4F51E</paraID>
      <start>213</start>
      <end>214</end>
      <status>unmodified</status>
      <modifiedWord/>
      <trackRevisions>false</trackRevisions>
    </reviewItem>
    <reviewItem>
      <errorID>843e3c0e-296e-4842-9acd-182ef67407c9</errorID>
      <errorWord>,</errorWord>
      <group>L1_Format</group>
      <groupName>格式问题</groupName>
      <ability>L2_HalfPunc</ability>
      <abilityName>全半角检查</abilityName>
      <candidateList>
        <item>，</item>
      </candidateList>
      <explain>文本全半角错误。</explain>
      <paraID>31A4F51E</paraID>
      <start>216</start>
      <end>217</end>
      <status>unmodified</status>
      <modifiedWord/>
      <trackRevisions>false</trackRevisions>
    </reviewItem>
    <reviewItem>
      <errorID>22e013a8-d4aa-4124-bd1c-6c7e716a4639</errorID>
      <errorWord>~</errorWord>
      <group>L1_Format</group>
      <groupName>格式问题</groupName>
      <ability>L2_HalfPunc</ability>
      <abilityName>全半角检查</abilityName>
      <candidateList>
        <item>～</item>
      </candidateList>
      <explain>文本全半角错误。</explain>
      <paraID>31A4F51E</paraID>
      <start>230</start>
      <end>231</end>
      <status>unmodified</status>
      <modifiedWord/>
      <trackRevisions>false</trackRevisions>
    </reviewItem>
    <reviewItem>
      <errorID>3271f555-6a29-4ae7-a459-a8a2a4cedbf3</errorID>
      <errorWord>（</errorWord>
      <group>L1_Punc</group>
      <groupName>标点问题</groupName>
      <ability>L2_Punc</ability>
      <abilityName>标点符号检查</abilityName>
      <candidateList/>
      <explain>同一形式括号套用。</explain>
      <paraID>31A4F51E</paraID>
      <start>235</start>
      <end>236</end>
      <status>unmodified</status>
      <modifiedWord/>
      <trackRevisions>false</trackRevisions>
    </reviewItem>
    <reviewItem>
      <errorID>212f5f6f-b240-427a-a27e-fc90c3423d1e</errorID>
      <errorWord>）</errorWord>
      <group>L1_Punc</group>
      <groupName>标点问题</groupName>
      <ability>L2_Punc</ability>
      <abilityName>标点符号检查</abilityName>
      <candidateList/>
      <explain>同一形式括号套用。</explain>
      <paraID>31A4F51E</paraID>
      <start>237</start>
      <end>238</end>
      <status>unmodified</status>
      <modifiedWord/>
      <trackRevisions>false</trackRevisions>
    </reviewItem>
    <reviewItem>
      <errorID>f3613de3-b22d-4a32-8ab9-4e9132932e89</errorID>
      <errorWord>,</errorWord>
      <group>L1_Format</group>
      <groupName>格式问题</groupName>
      <ability>L2_HalfPunc</ability>
      <abilityName>全半角检查</abilityName>
      <candidateList>
        <item>，</item>
      </candidateList>
      <explain>文本全半角错误。</explain>
      <paraID>31A4F51E</paraID>
      <start>240</start>
      <end>241</end>
      <status>unmodified</status>
      <modifiedWord/>
      <trackRevisions>false</trackRevisions>
    </reviewItem>
    <reviewItem>
      <errorID>3f9eb426-3cc0-4b12-9d08-8224b2fa245a</errorID>
      <errorWord>仟</errorWord>
      <group>L1_Word</group>
      <groupName>字词问题</groupName>
      <ability>L2_Typo</ability>
      <abilityName>字词错误</abilityName>
      <candidateList>
        <item>仟元</item>
      </candidateList>
      <explain/>
      <paraID>31A4F51E</paraID>
      <start>280</start>
      <end>281</end>
      <status>unmodified</status>
      <modifiedWord/>
      <trackRevisions>false</trackRevisions>
    </reviewItem>
    <reviewItem>
      <errorID>dc3f694b-14a2-427c-b24e-1765b93e8795</errorID>
      <errorWord>:</errorWord>
      <group>L1_Format</group>
      <groupName>格式问题</groupName>
      <ability>L2_HalfPunc</ability>
      <abilityName>全半角检查</abilityName>
      <candidateList>
        <item>：</item>
      </candidateList>
      <explain>文本全半角错误。</explain>
      <paraID>6CC172CC</paraID>
      <start>37</start>
      <end>38</end>
      <status>unmodified</status>
      <modifiedWord/>
      <trackRevisions>false</trackRevisions>
    </reviewItem>
    <reviewItem>
      <errorID>256a6737-0171-42b6-b44d-3e2ce1d37134</errorID>
      <errorWord>;</errorWord>
      <group>L1_Format</group>
      <groupName>格式问题</groupName>
      <ability>L2_HalfPunc</ability>
      <abilityName>全半角检查</abilityName>
      <candidateList>
        <item>；</item>
      </candidateList>
      <explain>文本全半角错误。</explain>
      <paraID>6CC172CC</paraID>
      <start>84</start>
      <end>85</end>
      <status>unmodified</status>
      <modifiedWord/>
      <trackRevisions>false</trackRevisions>
    </reviewItem>
    <reviewItem>
      <errorID>d4497b5a-7a0a-4ad8-b2fe-c420fa38071a</errorID>
      <errorWord>应有</errorWord>
      <group>L1_Word</group>
      <groupName>字词问题</groupName>
      <ability>L2_Typo</ability>
      <abilityName>字词错误</abilityName>
      <candidateList>
        <item>应</item>
      </candidateList>
      <explain/>
      <paraID>4A3153BB</paraID>
      <start>28</start>
      <end>30</end>
      <status>unmodified</status>
      <modifiedWord/>
      <trackRevisions>false</trackRevisions>
    </reviewItem>
    <reviewItem>
      <errorID>9f2a97c2-3b6a-4916-b51d-f51456ca2773</errorID>
      <errorWord>须</errorWord>
      <group>L1_Word</group>
      <groupName>字词问题</groupName>
      <ability>L2_Typo</ability>
      <abilityName>字词错误</abilityName>
      <candidateList>
        <item>需</item>
      </candidateList>
      <explain>存在发音相同字词的误用。</explain>
      <paraID>300A8AE6</paraID>
      <start>74</start>
      <end>75</end>
      <status>unmodified</status>
      <modifiedWord/>
      <trackRevisions>false</trackRevisions>
    </reviewItem>
    <reviewItem>
      <errorID>1c339a22-f68b-469b-86de-44c3e6bcbb89</errorID>
      <errorWord>法律、法规</errorWord>
      <group>L1_Word</group>
      <groupName>字词问题</groupName>
      <ability>L2_Typo</ability>
      <abilityName>字词错误</abilityName>
      <candidateList>
        <item>法律法规</item>
      </candidateList>
      <explain/>
      <paraID>300A8AE6</paraID>
      <start>108</start>
      <end>113</end>
      <status>unmodified</status>
      <modifiedWord/>
      <trackRevisions>false</trackRevisions>
    </reviewItem>
    <reviewItem>
      <errorID>d7cff850-e978-426a-a527-cc79663a3815</errorID>
      <errorWord>至少参加1次以上</errorWord>
      <group>L1_Grammar</group>
      <groupName>语法问题</groupName>
      <ability>L2_Grammar</ability>
      <abilityName>语法错误</abilityName>
      <candidateList>
        <item>至少参加1次</item>
      </candidateList>
      <explain/>
      <paraID>300A8AE6</paraID>
      <start>160</start>
      <end>168</end>
      <status>unmodified</status>
      <modifiedWord/>
      <trackRevisions>false</trackRevisions>
    </reviewItem>
    <reviewItem>
      <errorID>b4b64a11-6c31-48a3-baf8-37c30a4ab09c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5C4836C9</paraID>
      <start>0</start>
      <end>2</end>
      <status>unmodified</status>
      <modifiedWord/>
      <trackRevisions>false</trackRevisions>
    </reviewItem>
    <reviewItem>
      <errorID>51969504-ff89-47dd-b7fc-f7546db51950</errorID>
      <errorWord>;</errorWord>
      <group>L1_Format</group>
      <groupName>格式问题</groupName>
      <ability>L2_HalfPunc</ability>
      <abilityName>全半角检查</abilityName>
      <candidateList>
        <item>；</item>
      </candidateList>
      <explain>文本全半角错误。</explain>
      <paraID>5C4836C9</paraID>
      <start>139</start>
      <end>140</end>
      <status>unmodified</status>
      <modifiedWord/>
      <trackRevisions>false</trackRevisions>
    </reviewItem>
    <reviewItem>
      <errorID>45ee4346-c5d7-4579-89ea-755649434f82</errorID>
      <errorWord>；</errorWord>
      <group>L1_Punc</group>
      <groupName>标点问题</groupName>
      <ability>L2_Punc</ability>
      <abilityName>标点符号检查</abilityName>
      <candidateList/>
      <explain/>
      <paraID>36003600</paraID>
      <start>0</start>
      <end>1</end>
      <status>unmodified</status>
      <modifiedWord/>
      <trackRevisions>false</trackRevisions>
    </reviewItem>
    <reviewItem>
      <errorID>0623aa41-2d05-4302-8c43-11bb1c1754ad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50EA5FF4</paraID>
      <start>0</start>
      <end>3</end>
      <status>unmodified</status>
      <modifiedWord/>
      <trackRevisions>false</trackRevisions>
    </reviewItem>
    <reviewItem>
      <errorID>adacc074-7b47-4c93-ad63-4c0e2fc96259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7123BEAE</paraID>
      <start>0</start>
      <end>3</end>
      <status>unmodified</status>
      <modifiedWord/>
      <trackRevisions>false</trackRevisions>
    </reviewItem>
    <reviewItem>
      <errorID>47da9319-a71f-4ef7-82fb-61cfa6780cfb</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219A9300</paraID>
      <start>0</start>
      <end>3</end>
      <status>unmodified</status>
      <modifiedWord/>
      <trackRevisions>false</trackRevisions>
    </reviewItem>
    <reviewItem>
      <errorID>18dc19a9-9acc-4e8f-9f0b-6d4faa5861d2</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74AD920E</paraID>
      <start>0</start>
      <end>3</end>
      <status>unmodified</status>
      <modifiedWord/>
      <trackRevisions>false</trackRevisions>
    </reviewItem>
    <reviewItem>
      <errorID>3830cafa-c98e-4633-b10a-3a4002db7bd6</errorID>
      <errorWord>期</errorWord>
      <group>L1_Word</group>
      <groupName>字词问题</groupName>
      <ability>L2_Typo</ability>
      <abilityName>字词错误</abilityName>
      <candidateList>
        <item>期为</item>
      </candidateList>
      <explain/>
      <paraID>1E173D99</paraID>
      <start>12</start>
      <end>13</end>
      <status>unmodified</status>
      <modifiedWord/>
      <trackRevisions>false</trackRevisions>
    </reviewItem>
    <reviewItem>
      <errorID>f6e8a7af-41af-4c8f-a63a-42d6a584d700</errorID>
      <errorWord>(</errorWord>
      <group>L1_Format</group>
      <groupName>格式问题</groupName>
      <ability>L2_HalfPunc</ability>
      <abilityName>全半角检查</abilityName>
      <candidateList>
        <item>（</item>
      </candidateList>
      <explain>文本全半角错误。</explain>
      <paraID>47675F8B</paraID>
      <start>85</start>
      <end>86</end>
      <status>unmodified</status>
      <modifiedWord/>
      <trackRevisions>false</trackRevisions>
    </reviewItem>
    <reviewItem>
      <errorID>2fe442c3-5844-4f14-8f58-d2edcc1373e7</errorID>
      <errorWord>)</errorWord>
      <group>L1_Format</group>
      <groupName>格式问题</groupName>
      <ability>L2_HalfPunc</ability>
      <abilityName>全半角检查</abilityName>
      <candidateList>
        <item>）</item>
      </candidateList>
      <explain>文本全半角错误。</explain>
      <paraID>47675F8B</paraID>
      <start>111</start>
      <end>112</end>
      <status>unmodified</status>
      <modifiedWord/>
      <trackRevisions>false</trackRevisions>
    </reviewItem>
    <reviewItem>
      <errorID>774c566e-5dd6-47d0-9841-c3159082218c</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452BBA41</paraID>
      <start>12</start>
      <end>15</end>
      <status>unmodified</status>
      <modifiedWord/>
      <trackRevisions>false</trackRevisions>
    </reviewItem>
    <reviewItem>
      <errorID>ed702f2c-7b79-4bcf-9ff8-c244b4ddf592</errorID>
      <errorWord>应有</errorWord>
      <group>L1_Word</group>
      <groupName>字词问题</groupName>
      <ability>L2_Typo</ability>
      <abilityName>字词错误</abilityName>
      <candidateList>
        <item>应</item>
      </candidateList>
      <explain/>
      <paraID>51E6BA38</paraID>
      <start>26</start>
      <end>28</end>
      <status>unmodified</status>
      <modifiedWord/>
      <trackRevisions>false</trackRevisions>
    </reviewItem>
    <reviewItem>
      <errorID>c1746858-af58-4fec-8058-14b3a80018a9</errorID>
      <errorWord>须</errorWord>
      <group>L1_Word</group>
      <groupName>字词问题</groupName>
      <ability>L2_Typo</ability>
      <abilityName>字词错误</abilityName>
      <candidateList>
        <item>需</item>
      </candidateList>
      <explain>存在发音相同字词的误用。</explain>
      <paraID>49551932</paraID>
      <start>74</start>
      <end>75</end>
      <status>unmodified</status>
      <modifiedWord/>
      <trackRevisions>false</trackRevisions>
    </reviewItem>
    <reviewItem>
      <errorID>4e75522d-3eca-4de6-8550-09f1356cd2d0</errorID>
      <errorWord>法律、法规</errorWord>
      <group>L1_Word</group>
      <groupName>字词问题</groupName>
      <ability>L2_Typo</ability>
      <abilityName>字词错误</abilityName>
      <candidateList>
        <item>法律法规</item>
      </candidateList>
      <explain/>
      <paraID>49551932</paraID>
      <start>108</start>
      <end>113</end>
      <status>unmodified</status>
      <modifiedWord/>
      <trackRevisions>false</trackRevisions>
    </reviewItem>
    <reviewItem>
      <errorID>30597e29-6c59-461f-8be5-7934fe8fd060</errorID>
      <errorWord>至少参加1次以上</errorWord>
      <group>L1_Grammar</group>
      <groupName>语法问题</groupName>
      <ability>L2_Grammar</ability>
      <abilityName>语法错误</abilityName>
      <candidateList>
        <item>至少参加1次</item>
      </candidateList>
      <explain/>
      <paraID>49551932</paraID>
      <start>160</start>
      <end>168</end>
      <status>unmodified</status>
      <modifiedWord/>
      <trackRevisions>false</trackRevisions>
    </reviewItem>
    <reviewItem>
      <errorID>3d7e4127-75da-4680-a1bb-53d5143018df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7A5460A</paraID>
      <start>0</start>
      <end>2</end>
      <status>unmodified</status>
      <modifiedWord/>
      <trackRevisions>false</trackRevisions>
    </reviewItem>
    <reviewItem>
      <errorID>192b58c7-6615-4fc1-a06e-4bbef44788e0</errorID>
      <errorWord>;</errorWord>
      <group>L1_Format</group>
      <groupName>格式问题</groupName>
      <ability>L2_HalfPunc</ability>
      <abilityName>全半角检查</abilityName>
      <candidateList>
        <item>；</item>
      </candidateList>
      <explain>文本全半角错误。</explain>
      <paraID> 7A5460A</paraID>
      <start>139</start>
      <end>140</end>
      <status>unmodified</status>
      <modifiedWord/>
      <trackRevisions>false</trackRevisions>
    </reviewItem>
    <reviewItem>
      <errorID>3fc7f61b-ee7f-42ec-ac71-c9322c650c2c</errorID>
      <errorWord>；</errorWord>
      <group>L1_Punc</group>
      <groupName>标点问题</groupName>
      <ability>L2_Punc</ability>
      <abilityName>标点符号检查</abilityName>
      <candidateList/>
      <explain/>
      <paraID>242FA95C</paraID>
      <start>0</start>
      <end>1</end>
      <status>unmodified</status>
      <modifiedWord/>
      <trackRevisions>false</trackRevisions>
    </reviewItem>
    <reviewItem>
      <errorID>67cf03c0-61b3-449b-a31d-3b375729d3ee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77FF6B92</paraID>
      <start>0</start>
      <end>3</end>
      <status>unmodified</status>
      <modifiedWord/>
      <trackRevisions>false</trackRevisions>
    </reviewItem>
    <reviewItem>
      <errorID>a88a5175-5114-4e4b-814d-fce56cb8d28f</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22237399</paraID>
      <start>0</start>
      <end>3</end>
      <status>unmodified</status>
      <modifiedWord/>
      <trackRevisions>false</trackRevisions>
    </reviewItem>
    <reviewItem>
      <errorID>591272a5-08a2-41d9-a73a-eeb8f497dd1f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50984A2E</paraID>
      <start>0</start>
      <end>3</end>
      <status>unmodified</status>
      <modifiedWord/>
      <trackRevisions>false</trackRevisions>
    </reviewItem>
    <reviewItem>
      <errorID>ae85f1b5-c137-41d7-b8e2-1a075bdba23e</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62EE5E32</paraID>
      <start>0</start>
      <end>3</end>
      <status>unmodified</status>
      <modifiedWord/>
      <trackRevisions>false</trackRevisions>
    </reviewItem>
    <reviewItem>
      <errorID>7819d034-ea1a-416d-bc4f-0fcf43eb7ad7</errorID>
      <errorWord>(</errorWord>
      <group>L1_Format</group>
      <groupName>格式问题</groupName>
      <ability>L2_HalfPunc</ability>
      <abilityName>全半角检查</abilityName>
      <candidateList>
        <item>（</item>
      </candidateList>
      <explain>文本全半角错误。</explain>
      <paraID>1F97D11E</paraID>
      <start>85</start>
      <end>86</end>
      <status>unmodified</status>
      <modifiedWord/>
      <trackRevisions>false</trackRevisions>
    </reviewItem>
    <reviewItem>
      <errorID>efd7af2a-b8a3-4868-851c-647020db1aff</errorID>
      <errorWord>)</errorWord>
      <group>L1_Format</group>
      <groupName>格式问题</groupName>
      <ability>L2_HalfPunc</ability>
      <abilityName>全半角检查</abilityName>
      <candidateList>
        <item>）</item>
      </candidateList>
      <explain>文本全半角错误。</explain>
      <paraID>1F97D11E</paraID>
      <start>111</start>
      <end>112</end>
      <status>unmodified</status>
      <modifiedWord/>
      <trackRevisions>false</trackRevisions>
    </reviewItem>
    <reviewItem>
      <errorID>e64b28a9-a34f-482f-a4bd-09d36b6599b1</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 51D245E</paraID>
      <start>9</start>
      <end>11</end>
      <status>unmodified</status>
      <modifiedWord/>
      <trackRevisions>false</trackRevisions>
    </reviewItem>
    <reviewItem>
      <errorID>d68f8660-84da-44bf-965b-72c2a1c60de4</errorID>
      <errorWord>《政府采购法》</errorWord>
      <group>L1_Word</group>
      <groupName>字词问题</groupName>
      <ability>L2_Typo</ability>
      <abilityName>字词错误</abilityName>
      <candidateList>
        <item>《中华人民共和国政府采购法》</item>
      </candidateList>
      <explain/>
      <paraID>33923CA3</paraID>
      <start>7</start>
      <end>14</end>
      <status>unmodified</status>
      <modifiedWord/>
      <trackRevisions>false</trackRevisions>
    </reviewItem>
    <reviewItem>
      <errorID>abb54a4c-c13c-4453-87af-e1397a7b285e</errorID>
      <errorWord>第49条</errorWord>
      <group>L1_Knowledge</group>
      <groupName>知识性问题</groupName>
      <ability>L2_Knowledge</ability>
      <abilityName>其他知识</abilityName>
      <candidateList>
        <item>第四十九条</item>
      </candidateList>
      <explain/>
      <paraID>33923CA3</paraID>
      <start>14</start>
      <end>18</end>
      <status>unmodified</status>
      <modifiedWord/>
      <trackRevisions>false</trackRevisions>
    </reviewItem>
    <reviewItem>
      <errorID>63125e86-0494-45cc-8df2-60cf5aa9e305</errorID>
      <errorWord>其它</errorWord>
      <group>L1_Word</group>
      <groupName>字词问题</groupName>
      <ability>L2_Alias</ability>
      <abilityName>也作/曾用词</abilityName>
      <candidateList>
        <item>其他</item>
      </candidateList>
      <explain>词汇[其它]为不规范表述或旧称，其规范书面表述为[其他]。</explain>
      <paraID>4D9F3F64</paraID>
      <start>2</start>
      <end>4</end>
      <status>unmodified</status>
      <modifiedWord/>
      <trackRevisions>false</trackRevisions>
    </reviewItem>
    <reviewItem>
      <errorID>33ec325a-dfb4-41a6-a3a3-67f6362ca700</errorID>
      <errorWord>《民法典》</errorWord>
      <group>L1_Word</group>
      <groupName>字词问题</groupName>
      <ability>L2_Typo</ability>
      <abilityName>字词错误</abilityName>
      <candidateList>
        <item>《中华人民共和国民法典》</item>
      </candidateList>
      <explain/>
      <paraID>4D9F3F64</paraID>
      <start>10</start>
      <end>15</end>
      <status>unmodified</status>
      <modifiedWord/>
      <trackRevisions>false</trackRevisions>
    </reviewItem>
    <reviewItem>
      <errorID>62b1edf1-c383-4959-9dab-e90b89cc5ee3</errorID>
      <errorWord>《政府采购法》</errorWord>
      <group>L1_Word</group>
      <groupName>字词问题</groupName>
      <ability>L2_Typo</ability>
      <abilityName>字词错误</abilityName>
      <candidateList>
        <item>《中华人民共和国政府采购法》</item>
      </candidateList>
      <explain/>
      <paraID>4D9F3F64</paraID>
      <start>16</start>
      <end>23</end>
      <status>unmodified</status>
      <modifiedWord/>
      <trackRevisions>false</trackRevisions>
    </reviewItem>
    <reviewItem>
      <errorID>14130c59-19fd-4551-bfb9-0266266fefcb</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7566EB88</paraID>
      <start>5</start>
      <end>7</end>
      <status>unmodified</status>
      <modifiedWord/>
      <trackRevisions>false</trackRevisions>
    </reviewItem>
    <reviewItem>
      <errorID>a58c03b5-f0e5-4c47-90ad-a39f20891792</errorID>
      <errorWord>《政府采购法》</errorWord>
      <group>L1_Word</group>
      <groupName>字词问题</groupName>
      <ability>L2_Typo</ability>
      <abilityName>字词错误</abilityName>
      <candidateList>
        <item>《中华人民共和国政府采购法》</item>
      </candidateList>
      <explain/>
      <paraID>32B1A4CE</paraID>
      <start>2</start>
      <end>9</end>
      <status>unmodified</status>
      <modifiedWord/>
      <trackRevisions>false</trackRevisions>
    </reviewItem>
    <reviewItem>
      <errorID>2281566b-8500-40c5-bc9e-dd04fa31c264</errorID>
      <errorWord>第49条</errorWord>
      <group>L1_Knowledge</group>
      <groupName>知识性问题</groupName>
      <ability>L2_Knowledge</ability>
      <abilityName>其他知识</abilityName>
      <candidateList>
        <item>第四十九条</item>
      </candidateList>
      <explain/>
      <paraID>32B1A4CE</paraID>
      <start>9</start>
      <end>13</end>
      <status>unmodified</status>
      <modifiedWord/>
      <trackRevisions>false</trackRevisions>
    </reviewItem>
    <reviewItem>
      <errorID>d56876fd-1cac-4ca2-9bcc-205e752af302</errorID>
      <errorWord>(</errorWord>
      <group>L1_Format</group>
      <groupName>格式问题</groupName>
      <ability>L2_HalfPunc</ability>
      <abilityName>全半角检查</abilityName>
      <candidateList>
        <item>（</item>
      </candidateList>
      <explain>文本全半角错误。</explain>
      <paraID>35B1ED21</paraID>
      <start>60</start>
      <end>61</end>
      <status>unmodified</status>
      <modifiedWord/>
      <trackRevisions>false</trackRevisions>
    </reviewItem>
    <reviewItem>
      <errorID>4f432bae-38fe-4d77-ba3b-ce7bffaf34a1</errorID>
      <errorWord>)</errorWord>
      <group>L1_Format</group>
      <groupName>格式问题</groupName>
      <ability>L2_HalfPunc</ability>
      <abilityName>全半角检查</abilityName>
      <candidateList>
        <item>）</item>
      </candidateList>
      <explain>文本全半角错误。</explain>
      <paraID>35B1ED21</paraID>
      <start>70</start>
      <end>71</end>
      <status>unmodified</status>
      <modifiedWord/>
      <trackRevisions>false</trackRevisions>
    </reviewItem>
    <reviewItem>
      <errorID>7d61f3dd-4a32-44f8-b7ad-209cdcd8475c</errorID>
      <errorWord>(</errorWord>
      <group>L1_Format</group>
      <groupName>格式问题</groupName>
      <ability>L2_HalfPunc</ability>
      <abilityName>全半角检查</abilityName>
      <candidateList>
        <item>（</item>
      </candidateList>
      <explain>文本全半角错误。</explain>
      <paraID>35B1ED21</paraID>
      <start>90</start>
      <end>91</end>
      <status>unmodified</status>
      <modifiedWord/>
      <trackRevisions>false</trackRevisions>
    </reviewItem>
    <reviewItem>
      <errorID>0022ceeb-913c-4987-aaab-2a8018f98d77</errorID>
      <errorWord>)</errorWord>
      <group>L1_Format</group>
      <groupName>格式问题</groupName>
      <ability>L2_HalfPunc</ability>
      <abilityName>全半角检查</abilityName>
      <candidateList>
        <item>）</item>
      </candidateList>
      <explain>文本全半角错误。</explain>
      <paraID>35B1ED21</paraID>
      <start>97</start>
      <end>98</end>
      <status>unmodified</status>
      <modifiedWord/>
      <trackRevisions>false</trackRevisions>
    </reviewItem>
    <reviewItem>
      <errorID>77d4822f-0f4d-4540-8e11-4939ed8fd9a0</errorID>
      <errorWord>(</errorWord>
      <group>L1_Format</group>
      <groupName>格式问题</groupName>
      <ability>L2_HalfPunc</ability>
      <abilityName>全半角检查</abilityName>
      <candidateList>
        <item>（</item>
      </candidateList>
      <explain>文本全半角错误。</explain>
      <paraID>49E509ED</paraID>
      <start>7</start>
      <end>8</end>
      <status>unmodified</status>
      <modifiedWord/>
      <trackRevisions>false</trackRevisions>
    </reviewItem>
    <reviewItem>
      <errorID>9c81fcf5-f438-461a-983e-8f79f4e2f6fe</errorID>
      <errorWord>)</errorWord>
      <group>L1_Format</group>
      <groupName>格式问题</groupName>
      <ability>L2_HalfPunc</ability>
      <abilityName>全半角检查</abilityName>
      <candidateList>
        <item>）</item>
      </candidateList>
      <explain>文本全半角错误。</explain>
      <paraID>49E509ED</paraID>
      <start>18</start>
      <end>19</end>
      <status>unmodified</status>
      <modifiedWord/>
      <trackRevisions>false</trackRevisions>
    </reviewItem>
    <reviewItem>
      <errorID>c44db1fe-92b5-40a4-9890-9b63b807dc25</errorID>
      <errorWord>(</errorWord>
      <group>L1_Format</group>
      <groupName>格式问题</groupName>
      <ability>L2_HalfPunc</ability>
      <abilityName>全半角检查</abilityName>
      <candidateList>
        <item>（</item>
      </candidateList>
      <explain>文本全半角错误。</explain>
      <paraID>5F2B0C2D</paraID>
      <start>7</start>
      <end>8</end>
      <status>unmodified</status>
      <modifiedWord/>
      <trackRevisions>false</trackRevisions>
    </reviewItem>
    <reviewItem>
      <errorID>cf0085d0-ad6b-4c5e-ad9b-f0d6e1ca76ba</errorID>
      <errorWord>)</errorWord>
      <group>L1_Format</group>
      <groupName>格式问题</groupName>
      <ability>L2_HalfPunc</ability>
      <abilityName>全半角检查</abilityName>
      <candidateList>
        <item>）</item>
      </candidateList>
      <explain>文本全半角错误。</explain>
      <paraID>5F2B0C2D</paraID>
      <start>18</start>
      <end>19</end>
      <status>unmodified</status>
      <modifiedWord/>
      <trackRevisions>false</trackRevisions>
    </reviewItem>
    <reviewItem>
      <errorID>76fadfd2-0fb5-4e42-8903-86df3d6e8851</errorID>
      <errorWord>生搬硬造</errorWord>
      <group>L1_Word</group>
      <groupName>字词问题</groupName>
      <ability>L2_Typo</ability>
      <abilityName>字词错误</abilityName>
      <candidateList>
        <item>生搬硬套</item>
      </candidateList>
      <explain>不顾实际情况机械地搬用别人的方法、经验等。</explain>
      <paraID>41DA1EA4</paraID>
      <start>27</start>
      <end>31</end>
      <status>unmodified</status>
      <modifiedWord/>
      <trackRevisions>false</trackRevisions>
    </reviewItem>
    <reviewItem>
      <errorID>01b8f9b5-3ad2-465b-b838-058ad215b58a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5FFE42B8</paraID>
      <start>149</start>
      <end>150</end>
      <status>unmodified</status>
      <modifiedWord/>
      <trackRevisions>false</trackRevisions>
    </reviewItem>
    <reviewItem>
      <errorID>340a9b2e-3b64-4913-8913-5929b80d4acd</errorID>
      <errorWord>-</errorWord>
      <group>L1_Format</group>
      <groupName>格式问题</groupName>
      <ability>L2_HalfPunc</ability>
      <abilityName>全半角检查</abilityName>
      <candidateList>
        <item>－</item>
      </candidateList>
      <explain>文本全半角错误。</explain>
      <paraID>48CCBDCB</paraID>
      <start>10</start>
      <end>11</end>
      <status>unmodified</status>
      <modifiedWord/>
      <trackRevisions>false</trackRevisions>
    </reviewItem>
    <reviewItem>
      <errorID>0c7c3da2-26dd-43c1-a9ff-e2be2b0d5f46</errorID>
      <errorWord>-</errorWord>
      <group>L1_Format</group>
      <groupName>格式问题</groupName>
      <ability>L2_HalfPunc</ability>
      <abilityName>全半角检查</abilityName>
      <candidateList>
        <item>－</item>
      </candidateList>
      <explain>文本全半角错误。</explain>
      <paraID>48CCBDCB</paraID>
      <start>12</start>
      <end>13</end>
      <status>unmodified</status>
      <modifiedWord/>
      <trackRevisions>false</trackRevisions>
    </reviewItem>
    <reviewItem>
      <errorID>e368a2f2-d50b-4f84-9ddf-c1dc2707dcee</errorID>
      <errorWord>;</errorWord>
      <group>L1_Format</group>
      <groupName>格式问题</groupName>
      <ability>L2_HalfPunc</ability>
      <abilityName>全半角检查</abilityName>
      <candidateList>
        <item>；</item>
      </candidateList>
      <explain>文本全半角错误。</explain>
      <paraID>32004758</paraID>
      <start>21</start>
      <end>22</end>
      <status>unmodified</status>
      <modifiedWord/>
      <trackRevisions>false</trackRevisions>
    </reviewItem>
    <reviewItem>
      <errorID>1be980e3-291b-4b50-956e-92e466b358e1</errorID>
      <errorWord>;</errorWord>
      <group>L1_Format</group>
      <groupName>格式问题</groupName>
      <ability>L2_HalfPunc</ability>
      <abilityName>全半角检查</abilityName>
      <candidateList>
        <item>；</item>
      </candidateList>
      <explain>文本全半角错误。</explain>
      <paraID>1EB72E02</paraID>
      <start>22</start>
      <end>23</end>
      <status>unmodified</status>
      <modifiedWord/>
      <trackRevisions>false</trackRevisions>
    </reviewItem>
    <reviewItem>
      <errorID>703277f6-ce42-44c6-88e7-4da39067161e</errorID>
      <errorWord>帐号密码</errorWord>
      <group>L1_Word</group>
      <groupName>字词问题</groupName>
      <ability>L2_Alias</ability>
      <abilityName>也作/曾用词</abilityName>
      <candidateList>
        <item>账号密码</item>
      </candidateList>
      <explain>词汇[帐号密码]为不规范表述或旧称，其规范书面表述为[账号密码]。</explain>
      <paraID>1A89758D</paraID>
      <start>46</start>
      <end>50</end>
      <status>unmodified</status>
      <modifiedWord/>
      <trackRevisions>false</trackRevisions>
    </reviewItem>
    <reviewItem>
      <errorID>acbb609a-5e46-4b53-a23a-d918b4baf66d</errorID>
      <errorWord>:</errorWord>
      <group>L1_Format</group>
      <groupName>格式问题</groupName>
      <ability>L2_HalfPunc</ability>
      <abilityName>全半角检查</abilityName>
      <candidateList>
        <item>：</item>
      </candidateList>
      <explain>文本全半角错误。</explain>
      <paraID> D7EC532</paraID>
      <start>83</start>
      <end>84</end>
      <status>unmodified</status>
      <modifiedWord/>
      <trackRevisions>false</trackRevisions>
    </reviewItem>
    <reviewItem>
      <errorID>6b09700a-fb5e-429a-a83d-107cfa392a84</errorID>
      <errorWord>(</errorWord>
      <group>L1_Format</group>
      <groupName>格式问题</groupName>
      <ability>L2_HalfPunc</ability>
      <abilityName>全半角检查</abilityName>
      <candidateList>
        <item>（</item>
      </candidateList>
      <explain>文本全半角错误。</explain>
      <paraID>73B645F8</paraID>
      <start>48</start>
      <end>49</end>
      <status>unmodified</status>
      <modifiedWord/>
      <trackRevisions>false</trackRevisions>
    </reviewItem>
    <reviewItem>
      <errorID>044bfa78-9595-4362-8ab1-2c10459a7543</errorID>
      <errorWord>)</errorWord>
      <group>L1_Format</group>
      <groupName>格式问题</groupName>
      <ability>L2_HalfPunc</ability>
      <abilityName>全半角检查</abilityName>
      <candidateList>
        <item>）</item>
      </candidateList>
      <explain>文本全半角错误。</explain>
      <paraID>73B645F8</paraID>
      <start>54</start>
      <end>55</end>
      <status>unmodified</status>
      <modifiedWord/>
      <trackRevisions>false</trackRevisions>
    </reviewItem>
    <reviewItem>
      <errorID>25e3ba1b-eeac-4a0b-80f6-9d4350228a45</errorID>
      <errorWord>间</errorWord>
      <group>L1_Word</group>
      <groupName>字词问题</groupName>
      <ability>L2_Typo</ability>
      <abilityName>字词错误</abilityName>
      <candidateList>
        <item>间内</item>
      </candidateList>
      <explain/>
      <paraID>15D2CCCD</paraID>
      <start>43</start>
      <end>44</end>
      <status>unmodified</status>
      <modifiedWord/>
      <trackRevisions>false</trackRevisions>
    </reviewItem>
    <reviewItem>
      <errorID>3ccb0441-3a7e-4543-b097-95feff6e9287</errorID>
      <errorWord>须</errorWord>
      <group>L1_Word</group>
      <groupName>字词问题</groupName>
      <ability>L2_Typo</ability>
      <abilityName>字词错误</abilityName>
      <candidateList>
        <item>需</item>
      </candidateList>
      <explain>存在发音相同字词的误用。</explain>
      <paraID>34AB7CE9</paraID>
      <start>66</start>
      <end>67</end>
      <status>unmodified</status>
      <modifiedWord/>
      <trackRevisions>false</trackRevisions>
    </reviewItem>
    <reviewItem>
      <errorID>ce6bd614-5994-4896-b061-2886aa155d7d</errorID>
      <errorWord>(</errorWord>
      <group>L1_Format</group>
      <groupName>格式问题</groupName>
      <ability>L2_HalfPunc</ability>
      <abilityName>全半角检查</abilityName>
      <candidateList>
        <item>（</item>
      </candidateList>
      <explain>文本全半角错误。</explain>
      <paraID>73763528</paraID>
      <start>85</start>
      <end>86</end>
      <status>unmodified</status>
      <modifiedWord/>
      <trackRevisions>false</trackRevisions>
    </reviewItem>
    <reviewItem>
      <errorID>88b5b903-5014-4e49-aa12-3afed530cc59</errorID>
      <errorWord>)</errorWord>
      <group>L1_Format</group>
      <groupName>格式问题</groupName>
      <ability>L2_HalfPunc</ability>
      <abilityName>全半角检查</abilityName>
      <candidateList>
        <item>）</item>
      </candidateList>
      <explain>文本全半角错误。</explain>
      <paraID>73763528</paraID>
      <start>111</start>
      <end>112</end>
      <status>unmodified</status>
      <modifiedWord/>
      <trackRevisions>false</trackRevisions>
    </reviewItem>
    <reviewItem>
      <errorID>9e85e0ff-0e2d-4eb9-946d-eacc5683b6a8</errorID>
      <errorWord>〔2017〕 141号</errorWord>
      <group>L1_Knowledge</group>
      <groupName>知识性问题</groupName>
      <ability>L2_Knowledge</ability>
      <abilityName>其他知识</abilityName>
      <candidateList>
        <item>〔2017〕141号</item>
      </candidateList>
      <explain>发文字号格式错误。</explain>
      <paraID>3E896332</paraID>
      <start>49</start>
      <end>60</end>
      <status>unmodified</status>
      <modifiedWord/>
      <trackRevisions>false</trackRevisions>
    </reviewItem>
    <reviewItem>
      <errorID>2f2bbc0e-834f-4310-93da-a8c0206eaef2</errorID>
      <errorWord>：）</errorWord>
      <group>L1_Punc</group>
      <groupName>标点问题</groupName>
      <ability>L2_Punc</ability>
      <abilityName>标点符号检查</abilityName>
      <candidateList>
        <item>）</item>
      </candidateList>
      <explain/>
      <paraID>3E7635F2</paraID>
      <start>41</start>
      <end>43</end>
      <status>unmodified</status>
      <modifiedWord/>
      <trackRevisions>false</trackRevisions>
    </reviewItem>
    <reviewItem>
      <errorID>07addae9-984a-4eaf-9d67-4e844349c3c0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65988F99</paraID>
      <start>19</start>
      <end>22</end>
      <status>unmodified</status>
      <modifiedWord/>
      <trackRevisions>false</trackRevisions>
    </reviewItem>
    <reviewItem>
      <errorID>2e2d06a7-dc30-4fca-9930-a6bd35c50112</errorID>
      <errorWord>:</errorWord>
      <group>L1_Format</group>
      <groupName>格式问题</groupName>
      <ability>L2_HalfPunc</ability>
      <abilityName>全半角检查</abilityName>
      <candidateList>
        <item>：</item>
      </candidateList>
      <explain>文本全半角错误。</explain>
      <paraID>4AC59AC3</paraID>
      <start>73</start>
      <end>74</end>
      <status>unmodified</status>
      <modifiedWord/>
      <trackRevisions>false</trackRevisions>
    </reviewItem>
    <reviewItem>
      <errorID>c6d62a06-746c-4895-8644-128ac7e7d948</errorID>
      <errorWord>(</errorWord>
      <group>L1_Format</group>
      <groupName>格式问题</groupName>
      <ability>L2_HalfPunc</ability>
      <abilityName>全半角检查</abilityName>
      <candidateList>
        <item>（</item>
      </candidateList>
      <explain>文本全半角错误。</explain>
      <paraID>431146F5</paraID>
      <start>15</start>
      <end>16</end>
      <status>unmodified</status>
      <modifiedWord/>
      <trackRevisions>false</trackRevisions>
    </reviewItem>
    <reviewItem>
      <errorID>4bc0a111-9c2c-47e3-9f84-5dc8cda6bf14</errorID>
      <errorWord>)</errorWord>
      <group>L1_Format</group>
      <groupName>格式问题</groupName>
      <ability>L2_HalfPunc</ability>
      <abilityName>全半角检查</abilityName>
      <candidateList>
        <item>）</item>
      </candidateList>
      <explain>文本全半角错误。</explain>
      <paraID>431146F5</paraID>
      <start>21</start>
      <end>22</end>
      <status>unmodified</status>
      <modifiedWord/>
      <trackRevisions>false</trackRevisions>
    </reviewItem>
    <reviewItem>
      <errorID>b873d53b-0e4c-42f0-a550-4c3334ab4fb9</errorID>
      <errorWord>(</errorWord>
      <group>L1_Format</group>
      <groupName>格式问题</groupName>
      <ability>L2_HalfPunc</ability>
      <abilityName>全半角检查</abilityName>
      <candidateList>
        <item>（</item>
      </candidateList>
      <explain>文本全半角错误。</explain>
      <paraID>403EBFBE</paraID>
      <start>17</start>
      <end>18</end>
      <status>unmodified</status>
      <modifiedWord/>
      <trackRevisions>false</trackRevisions>
    </reviewItem>
    <reviewItem>
      <errorID>01dc0ac7-1096-4da2-b05c-e69727849a38</errorID>
      <errorWord>)</errorWord>
      <group>L1_Format</group>
      <groupName>格式问题</groupName>
      <ability>L2_HalfPunc</ability>
      <abilityName>全半角检查</abilityName>
      <candidateList>
        <item>）</item>
      </candidateList>
      <explain>文本全半角错误。</explain>
      <paraID>403EBFBE</paraID>
      <start>22</start>
      <end>23</end>
      <status>unmodified</status>
      <modifiedWord/>
      <trackRevisions>false</trackRevisions>
    </reviewItem>
    <reviewItem>
      <errorID>156c76ee-898f-4e00-b191-7965b42527a1</errorID>
      <errorWord>(</errorWord>
      <group>L1_Format</group>
      <groupName>格式问题</groupName>
      <ability>L2_HalfPunc</ability>
      <abilityName>全半角检查</abilityName>
      <candidateList>
        <item>（</item>
      </candidateList>
      <explain>文本全半角错误。</explain>
      <paraID>5D69F73C</paraID>
      <start>45</start>
      <end>46</end>
      <status>unmodified</status>
      <modifiedWord/>
      <trackRevisions>false</trackRevisions>
    </reviewItem>
    <reviewItem>
      <errorID>01c5f853-7cbc-4a9e-baa5-459f2c38d655</errorID>
      <errorWord>)</errorWord>
      <group>L1_Format</group>
      <groupName>格式问题</groupName>
      <ability>L2_HalfPunc</ability>
      <abilityName>全半角检查</abilityName>
      <candidateList>
        <item>）</item>
      </candidateList>
      <explain>文本全半角错误。</explain>
      <paraID>5D69F73C</paraID>
      <start>50</start>
      <end>51</end>
      <status>unmodified</status>
      <modifiedWord/>
      <trackRevisions>false</trackRevisions>
    </reviewItem>
    <reviewItem>
      <errorID>3952f96e-a70e-44b7-a88b-aea1cd0a661c</errorID>
      <errorWord>(</errorWord>
      <group>L1_Format</group>
      <groupName>格式问题</groupName>
      <ability>L2_HalfPunc</ability>
      <abilityName>全半角检查</abilityName>
      <candidateList>
        <item>（</item>
      </candidateList>
      <explain>文本全半角错误。</explain>
      <paraID>5D69F73C</paraID>
      <start>54</start>
      <end>55</end>
      <status>unmodified</status>
      <modifiedWord/>
      <trackRevisions>false</trackRevisions>
    </reviewItem>
    <reviewItem>
      <errorID>d7a7721c-bfaf-4dae-b973-3c1f111d9fae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5D69F73C</paraID>
      <start>56</start>
      <end>57</end>
      <status>unmodified</status>
      <modifiedWord/>
      <trackRevisions>false</trackRevisions>
    </reviewItem>
    <reviewItem>
      <errorID>f3e3b9a7-b1a1-4adb-9d4e-1cc2232e1607</errorID>
      <errorWord>)</errorWord>
      <group>L1_Format</group>
      <groupName>格式问题</groupName>
      <ability>L2_HalfPunc</ability>
      <abilityName>全半角检查</abilityName>
      <candidateList>
        <item>）</item>
      </candidateList>
      <explain>文本全半角错误。</explain>
      <paraID>5D69F73C</paraID>
      <start>59</start>
      <end>60</end>
      <status>unmodified</status>
      <modifiedWord/>
      <trackRevisions>false</trackRevisions>
    </reviewItem>
    <reviewItem>
      <errorID>d36cdf77-c8c6-44f6-84b9-10074b09b95e</errorID>
      <errorWord>(</errorWord>
      <group>L1_Format</group>
      <groupName>格式问题</groupName>
      <ability>L2_HalfPunc</ability>
      <abilityName>全半角检查</abilityName>
      <candidateList>
        <item>（</item>
      </candidateList>
      <explain>文本全半角错误。</explain>
      <paraID>5D69F73C</paraID>
      <start>64</start>
      <end>65</end>
      <status>unmodified</status>
      <modifiedWord/>
      <trackRevisions>false</trackRevisions>
    </reviewItem>
    <reviewItem>
      <errorID>1ff3f702-23ac-4ccc-abe6-b193e714cfde</errorID>
      <errorWord>)</errorWord>
      <group>L1_Format</group>
      <groupName>格式问题</groupName>
      <ability>L2_HalfPunc</ability>
      <abilityName>全半角检查</abilityName>
      <candidateList>
        <item>）</item>
      </candidateList>
      <explain>文本全半角错误。</explain>
      <paraID>5D69F73C</paraID>
      <start>69</start>
      <end>70</end>
      <status>unmodified</status>
      <modifiedWord/>
      <trackRevisions>false</trackRevisions>
    </reviewItem>
    <reviewItem>
      <errorID>94a7b6c7-4449-433c-b578-9043f07952f5</errorID>
      <errorWord>(</errorWord>
      <group>L1_Format</group>
      <groupName>格式问题</groupName>
      <ability>L2_HalfPunc</ability>
      <abilityName>全半角检查</abilityName>
      <candidateList>
        <item>（</item>
      </candidateList>
      <explain>文本全半角错误。</explain>
      <paraID>37B24672</paraID>
      <start>6</start>
      <end>7</end>
      <status>unmodified</status>
      <modifiedWord/>
      <trackRevisions>false</trackRevisions>
    </reviewItem>
    <reviewItem>
      <errorID>c0c4bae2-d94e-4ca5-876b-9c0d8d4e8a84</errorID>
      <errorWord>)</errorWord>
      <group>L1_Format</group>
      <groupName>格式问题</groupName>
      <ability>L2_HalfPunc</ability>
      <abilityName>全半角检查</abilityName>
      <candidateList>
        <item>）</item>
      </candidateList>
      <explain>文本全半角错误。</explain>
      <paraID>37B24672</paraID>
      <start>9</start>
      <end>10</end>
      <status>unmodified</status>
      <modifiedWord/>
      <trackRevisions>false</trackRevisions>
    </reviewItem>
    <reviewItem>
      <errorID>305745a2-e939-4fb6-bf42-09042b50916a</errorID>
      <errorWord>*</errorWord>
      <group>L1_Punc</group>
      <groupName>标点问题</groupName>
      <ability>L2_Punc</ability>
      <abilityName>标点符号检查</abilityName>
      <candidateList/>
      <explain/>
      <paraID>70627895</paraID>
      <start>0</start>
      <end>1</end>
      <status>unmodified</status>
      <modifiedWord/>
      <trackRevisions>false</trackRevisions>
    </reviewItem>
    <reviewItem>
      <errorID>e2f06b9e-8671-4f12-b088-027c2cc249f3</errorID>
      <errorWord>*</errorWord>
      <group>L1_Punc</group>
      <groupName>标点问题</groupName>
      <ability>L2_Punc</ability>
      <abilityName>标点符号检查</abilityName>
      <candidateList/>
      <explain/>
      <paraID>7BBE7BAB</paraID>
      <start>0</start>
      <end>1</end>
      <status>unmodified</status>
      <modifiedWord/>
      <trackRevisions>false</trackRevisions>
    </reviewItem>
    <reviewItem>
      <errorID>e8a641ef-86fd-403d-b1cb-9ec13e86f64d</errorID>
      <errorWord>*</errorWord>
      <group>L1_Punc</group>
      <groupName>标点问题</groupName>
      <ability>L2_Punc</ability>
      <abilityName>标点符号检查</abilityName>
      <candidateList/>
      <explain/>
      <paraID>3B6A6F2A</paraID>
      <start>0</start>
      <end>1</end>
      <status>unmodified</status>
      <modifiedWord/>
      <trackRevisions>false</trackRevisions>
    </reviewItem>
    <reviewItem>
      <errorID>41c4a121-eb4c-441b-850d-1fa800581cf2</errorID>
      <errorWord>禁正</errorWord>
      <group>L1_Word</group>
      <groupName>字词问题</groupName>
      <ability>L2_Typo</ability>
      <abilityName>字词错误</abilityName>
      <candidateList>
        <item>禁止</item>
      </candidateList>
      <explain/>
      <paraID>3B6A6F2A</paraID>
      <start>1</start>
      <end>3</end>
      <status>unmodified</status>
      <modifiedWord/>
      <trackRevisions>false</trackRevisions>
    </reviewItem>
    <reviewItem>
      <errorID>33f4bdb1-d026-4ccb-bf5d-e9f60ca18f6c</errorID>
      <errorWord>(</errorWord>
      <group>L1_Format</group>
      <groupName>格式问题</groupName>
      <ability>L2_HalfPunc</ability>
      <abilityName>全半角检查</abilityName>
      <candidateList>
        <item>（</item>
      </candidateList>
      <explain>文本全半角错误。</explain>
      <paraID>4DF913C6</paraID>
      <start>2</start>
      <end>3</end>
      <status>unmodified</status>
      <modifiedWord/>
      <trackRevisions>false</trackRevisions>
    </reviewItem>
    <reviewItem>
      <errorID>57a17d3b-eeb5-4cfd-86c7-72e01ff5474b</errorID>
      <errorWord>)</errorWord>
      <group>L1_Format</group>
      <groupName>格式问题</groupName>
      <ability>L2_HalfPunc</ability>
      <abilityName>全半角检查</abilityName>
      <candidateList>
        <item>）</item>
      </candidateList>
      <explain>文本全半角错误。</explain>
      <paraID>4DF913C6</paraID>
      <start>7</start>
      <end>8</end>
      <status>unmodified</status>
      <modifiedWord/>
      <trackRevisions>false</trackRevisions>
    </reviewItem>
    <reviewItem>
      <errorID>9baf1c21-3bad-4d19-9635-93e6ebaa222c</errorID>
      <errorWord>(</errorWord>
      <group>L1_Format</group>
      <groupName>格式问题</groupName>
      <ability>L2_HalfPunc</ability>
      <abilityName>全半角检查</abilityName>
      <candidateList>
        <item>（</item>
      </candidateList>
      <explain>文本全半角错误。</explain>
      <paraID>656041E1</paraID>
      <start>6</start>
      <end>7</end>
      <status>unmodified</status>
      <modifiedWord/>
      <trackRevisions>false</trackRevisions>
    </reviewItem>
    <reviewItem>
      <errorID>422beb74-3297-4178-875b-3967ca7fe7d2</errorID>
      <errorWord>)</errorWord>
      <group>L1_Format</group>
      <groupName>格式问题</groupName>
      <ability>L2_HalfPunc</ability>
      <abilityName>全半角检查</abilityName>
      <candidateList>
        <item>）</item>
      </candidateList>
      <explain>文本全半角错误。</explain>
      <paraID>656041E1</paraID>
      <start>9</start>
      <end>10</end>
      <status>unmodified</status>
      <modifiedWord/>
      <trackRevisions>false</trackRevisions>
    </reviewItem>
    <reviewItem>
      <errorID>2ee7df61-4862-4290-8ec3-21d91e4f2253</errorID>
      <errorWord>*</errorWord>
      <group>L1_Punc</group>
      <groupName>标点问题</groupName>
      <ability>L2_Punc</ability>
      <abilityName>标点符号检查</abilityName>
      <candidateList/>
      <explain/>
      <paraID>20FCAA15</paraID>
      <start>0</start>
      <end>1</end>
      <status>unmodified</status>
      <modifiedWord/>
      <trackRevisions>false</trackRevisions>
    </reviewItem>
    <reviewItem>
      <errorID>ced9c0be-f2e7-4e95-bd34-73845b389184</errorID>
      <errorWord>*</errorWord>
      <group>L1_Punc</group>
      <groupName>标点问题</groupName>
      <ability>L2_Punc</ability>
      <abilityName>标点符号检查</abilityName>
      <candidateList/>
      <explain/>
      <paraID>5EC9249E</paraID>
      <start>0</start>
      <end>1</end>
      <status>unmodified</status>
      <modifiedWord/>
      <trackRevisions>false</trackRevisions>
    </reviewItem>
    <reviewItem>
      <errorID>a86a317d-3e14-4f18-bfda-2a29662a8ba5</errorID>
      <errorWord>(</errorWord>
      <group>L1_Format</group>
      <groupName>格式问题</groupName>
      <ability>L2_HalfPunc</ability>
      <abilityName>全半角检查</abilityName>
      <candidateList>
        <item>（</item>
      </candidateList>
      <explain>文本全半角错误。</explain>
      <paraID>4D1D4FBB</paraID>
      <start>2</start>
      <end>3</end>
      <status>unmodified</status>
      <modifiedWord/>
      <trackRevisions>false</trackRevisions>
    </reviewItem>
    <reviewItem>
      <errorID>3387c5e9-203d-441a-9edf-e3d06b763e5e</errorID>
      <errorWord>)</errorWord>
      <group>L1_Format</group>
      <groupName>格式问题</groupName>
      <ability>L2_HalfPunc</ability>
      <abilityName>全半角检查</abilityName>
      <candidateList>
        <item>）</item>
      </candidateList>
      <explain>文本全半角错误。</explain>
      <paraID>4D1D4FBB</paraID>
      <start>7</start>
      <end>8</end>
      <status>unmodified</status>
      <modifiedWord/>
      <trackRevisions>false</trackRevisions>
    </reviewItem>
    <reviewItem>
      <errorID>d423b895-8559-43f8-9839-92521b0d2f08</errorID>
      <errorWord>(</errorWord>
      <group>L1_Format</group>
      <groupName>格式问题</groupName>
      <ability>L2_HalfPunc</ability>
      <abilityName>全半角检查</abilityName>
      <candidateList>
        <item>（</item>
      </candidateList>
      <explain>文本全半角错误。</explain>
      <paraID>525BEDAA</paraID>
      <start>6</start>
      <end>7</end>
      <status>unmodified</status>
      <modifiedWord/>
      <trackRevisions>false</trackRevisions>
    </reviewItem>
    <reviewItem>
      <errorID>94208df8-5aaf-4482-b9da-f6e2f7226d16</errorID>
      <errorWord>)</errorWord>
      <group>L1_Format</group>
      <groupName>格式问题</groupName>
      <ability>L2_HalfPunc</ability>
      <abilityName>全半角检查</abilityName>
      <candidateList>
        <item>）</item>
      </candidateList>
      <explain>文本全半角错误。</explain>
      <paraID>525BEDAA</paraID>
      <start>9</start>
      <end>10</end>
      <status>unmodified</status>
      <modifiedWord/>
      <trackRevisions>false</trackRevisions>
    </reviewItem>
    <reviewItem>
      <errorID>21c786fe-6cc5-4e9f-beb2-ba07a2a9a650</errorID>
      <errorWord>*</errorWord>
      <group>L1_Punc</group>
      <groupName>标点问题</groupName>
      <ability>L2_Punc</ability>
      <abilityName>标点符号检查</abilityName>
      <candidateList/>
      <explain/>
      <paraID> A9C1043</paraID>
      <start>0</start>
      <end>1</end>
      <status>unmodified</status>
      <modifiedWord/>
      <trackRevisions>false</trackRevisions>
    </reviewItem>
    <reviewItem>
      <errorID>38ca5f0a-2752-4bd9-b0b8-a3b6ee8326f5</errorID>
      <errorWord>*</errorWord>
      <group>L1_Punc</group>
      <groupName>标点问题</groupName>
      <ability>L2_Punc</ability>
      <abilityName>标点符号检查</abilityName>
      <candidateList/>
      <explain/>
      <paraID>75DA8B0E</paraID>
      <start>0</start>
      <end>1</end>
      <status>unmodified</status>
      <modifiedWord/>
      <trackRevisions>false</trackRevisions>
    </reviewItem>
    <reviewItem>
      <errorID>2c384c8d-0847-4f2c-9d30-93bf9d1a0e2d</errorID>
      <errorWord>*</errorWord>
      <group>L1_Punc</group>
      <groupName>标点问题</groupName>
      <ability>L2_Punc</ability>
      <abilityName>标点符号检查</abilityName>
      <candidateList/>
      <explain/>
      <paraID>3F79909B</paraID>
      <start>0</start>
      <end>1</end>
      <status>unmodified</status>
      <modifiedWord/>
      <trackRevisions>false</trackRevisions>
    </reviewItem>
    <reviewItem>
      <errorID>50a6d996-717e-4bef-b3f5-c42130be5e68</errorID>
      <errorWord>(</errorWord>
      <group>L1_Format</group>
      <groupName>格式问题</groupName>
      <ability>L2_HalfPunc</ability>
      <abilityName>全半角检查</abilityName>
      <candidateList>
        <item>（</item>
      </candidateList>
      <explain>文本全半角错误。</explain>
      <paraID>14888505</paraID>
      <start>2</start>
      <end>3</end>
      <status>unmodified</status>
      <modifiedWord/>
      <trackRevisions>false</trackRevisions>
    </reviewItem>
    <reviewItem>
      <errorID>4c1d9d0b-620f-442f-b00d-cec753373005</errorID>
      <errorWord>)</errorWord>
      <group>L1_Format</group>
      <groupName>格式问题</groupName>
      <ability>L2_HalfPunc</ability>
      <abilityName>全半角检查</abilityName>
      <candidateList>
        <item>）</item>
      </candidateList>
      <explain>文本全半角错误。</explain>
      <paraID>14888505</paraID>
      <start>7</start>
      <end>8</end>
      <status>unmodified</status>
      <modifiedWord/>
      <trackRevisions>false</trackRevisions>
    </reviewItem>
    <reviewItem>
      <errorID>d007314b-f893-4dff-977b-a8d12bd7d0f4</errorID>
      <errorWord>(</errorWord>
      <group>L1_Format</group>
      <groupName>格式问题</groupName>
      <ability>L2_HalfPunc</ability>
      <abilityName>全半角检查</abilityName>
      <candidateList>
        <item>（</item>
      </candidateList>
      <explain>文本全半角错误。</explain>
      <paraID>4EA903EE</paraID>
      <start>6</start>
      <end>7</end>
      <status>unmodified</status>
      <modifiedWord/>
      <trackRevisions>false</trackRevisions>
    </reviewItem>
    <reviewItem>
      <errorID>4802f46a-84c3-4bd5-b361-79d870f4a92a</errorID>
      <errorWord>)</errorWord>
      <group>L1_Format</group>
      <groupName>格式问题</groupName>
      <ability>L2_HalfPunc</ability>
      <abilityName>全半角检查</abilityName>
      <candidateList>
        <item>）</item>
      </candidateList>
      <explain>文本全半角错误。</explain>
      <paraID>4EA903EE</paraID>
      <start>9</start>
      <end>10</end>
      <status>unmodified</status>
      <modifiedWord/>
      <trackRevisions>false</trackRevisions>
    </reviewItem>
    <reviewItem>
      <errorID>bea0dbf0-23c6-45be-9639-5906bb0dcefb</errorID>
      <errorWord>*</errorWord>
      <group>L1_Punc</group>
      <groupName>标点问题</groupName>
      <ability>L2_Punc</ability>
      <abilityName>标点符号检查</abilityName>
      <candidateList/>
      <explain/>
      <paraID>7E941F02</paraID>
      <start>0</start>
      <end>1</end>
      <status>unmodified</status>
      <modifiedWord/>
      <trackRevisions>false</trackRevisions>
    </reviewItem>
    <reviewItem>
      <errorID>06ec5c48-a6bd-449f-bbf2-98a0b7332d6a</errorID>
      <errorWord>*</errorWord>
      <group>L1_Punc</group>
      <groupName>标点问题</groupName>
      <ability>L2_Punc</ability>
      <abilityName>标点符号检查</abilityName>
      <candidateList/>
      <explain/>
      <paraID>422F5ED6</paraID>
      <start>0</start>
      <end>1</end>
      <status>unmodified</status>
      <modifiedWord/>
      <trackRevisions>false</trackRevisions>
    </reviewItem>
    <reviewItem>
      <errorID>aae13c59-3269-4e48-98f5-12c714e49e10</errorID>
      <errorWord>(</errorWord>
      <group>L1_Format</group>
      <groupName>格式问题</groupName>
      <ability>L2_HalfPunc</ability>
      <abilityName>全半角检查</abilityName>
      <candidateList>
        <item>（</item>
      </candidateList>
      <explain>文本全半角错误。</explain>
      <paraID>36B85F10</paraID>
      <start>2</start>
      <end>3</end>
      <status>unmodified</status>
      <modifiedWord/>
      <trackRevisions>false</trackRevisions>
    </reviewItem>
    <reviewItem>
      <errorID>b087c29c-bb2f-42b2-b218-9535cc5f3eaa</errorID>
      <errorWord>)</errorWord>
      <group>L1_Format</group>
      <groupName>格式问题</groupName>
      <ability>L2_HalfPunc</ability>
      <abilityName>全半角检查</abilityName>
      <candidateList>
        <item>）</item>
      </candidateList>
      <explain>文本全半角错误。</explain>
      <paraID>36B85F10</paraID>
      <start>7</start>
      <end>8</end>
      <status>unmodified</status>
      <modifiedWord/>
      <trackRevisions>false</trackRevisions>
    </reviewItem>
    <reviewItem>
      <errorID>db873de7-c0b3-4e57-986f-76947a745fcb</errorID>
      <errorWord>(</errorWord>
      <group>L1_Format</group>
      <groupName>格式问题</groupName>
      <ability>L2_HalfPunc</ability>
      <abilityName>全半角检查</abilityName>
      <candidateList>
        <item>（</item>
      </candidateList>
      <explain>文本全半角错误。</explain>
      <paraID>530F7F96</paraID>
      <start>2</start>
      <end>3</end>
      <status>unmodified</status>
      <modifiedWord/>
      <trackRevisions>false</trackRevisions>
    </reviewItem>
    <reviewItem>
      <errorID>367124d7-ea05-4051-a43d-169086bb9b1c</errorID>
      <errorWord>)</errorWord>
      <group>L1_Format</group>
      <groupName>格式问题</groupName>
      <ability>L2_HalfPunc</ability>
      <abilityName>全半角检查</abilityName>
      <candidateList>
        <item>）</item>
      </candidateList>
      <explain>文本全半角错误。</explain>
      <paraID>530F7F96</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4B2A91CA-4993-4BA3-AF9F-960283D95EB1}"/>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钱云云</cp:lastModifiedBy>
  <cp:revision>27</cp:revision>
  <dcterms:created xsi:type="dcterms:W3CDTF">2023-07-31T00:19:00Z</dcterms:created>
  <dcterms:modified xsi:type="dcterms:W3CDTF">2026-06-22T01:52:40Z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5AF7203F96C64CB5B23AFEF396D5573E_13</vt:lpwstr>
  </property>
  <property fmtid="{D5CDD505-2E9C-101B-9397-08002B2CF9AE}" pid="4" name="KSOTemplateDocerSaveRecord">
    <vt:lpwstr>eyJoZGlkIjoiMzljNGYxZTcxMmI1N2Y4ZDYyZGFiYTdlOGI0Y2YzZTAiLCJ1c2VySWQiOiI3MDk5NjYxMDgifQ==</vt:lpwstr>
  </property>
</Properties>
</file>