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0" w:leader="none"/>
        </w:tabs>
        <w:rPr>
          <w:rFonts w:ascii="宋体" w:hAnsi="宋体"/>
          <w:color w:val="auto"/>
          <w:sz w:val="24"/>
          <w:highlight w:val="none"/>
        </w:rPr>
      </w:pPr>
      <w:r>
        <w:rPr>
          <w:rFonts w:hint="eastAsia" w:ascii="宋体" w:hAnsi="宋体"/>
          <w:color w:val="auto"/>
          <w:sz w:val="24"/>
          <w:highlight w:val="none"/>
        </w:rPr>
        <w:t xml:space="preserve">竞争性谈判采购公告</w:t>
      </w:r>
      <w:r>
        <w:rPr>
          <w:color w:val="auto"/>
          <w:highlight w:val="none"/>
        </w:rPr>
      </w:r>
      <w:r/>
    </w:p>
    <w:tbl>
      <w:tblPr>
        <w:tblStyle w:val="945"/>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8342"/>
      </w:tblGrid>
      <w:tr>
        <w:trPr>
          <w:trHeight w:val="1894"/>
        </w:trPr>
        <w:tc>
          <w:tcPr>
            <w:shd w:val="clear" w:color="auto" w:fill="ffffff"/>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972"/>
              <w:spacing w:before="0" w:beforeAutospacing="0" w:after="210" w:afterAutospacing="0"/>
              <w:rPr>
                <w:color w:val="auto"/>
                <w:highlight w:val="none"/>
              </w:rPr>
            </w:pPr>
            <w:r>
              <w:rPr>
                <w:rFonts w:hint="eastAsia"/>
                <w:color w:val="auto"/>
                <w:highlight w:val="none"/>
              </w:rPr>
              <w:t xml:space="preserve">项目概况</w:t>
            </w:r>
            <w:r>
              <w:rPr>
                <w:color w:val="auto"/>
                <w:highlight w:val="none"/>
              </w:rPr>
            </w:r>
            <w:r/>
          </w:p>
          <w:p>
            <w:pPr>
              <w:pStyle w:val="972"/>
              <w:spacing w:before="0" w:beforeAutospacing="0" w:after="210" w:afterAutospacing="0"/>
              <w:rPr>
                <w:color w:val="auto"/>
                <w:highlight w:val="none"/>
              </w:rPr>
            </w:pPr>
            <w:r>
              <w:rPr>
                <w:rFonts w:hint="eastAsia"/>
                <w:color w:val="auto"/>
                <w:highlight w:val="none"/>
                <w:lang w:eastAsia="zh-CN"/>
              </w:rPr>
              <w:t xml:space="preserve">X射线骨密度检测仪JSZC-320583-SZWK-T2026-0178</w:t>
            </w:r>
            <w:r>
              <w:rPr>
                <w:rFonts w:hint="eastAsia"/>
                <w:color w:val="auto"/>
                <w:highlight w:val="none"/>
              </w:rPr>
              <w:t xml:space="preserve">采购项目的潜在供应商应在苏采云获取采购文件，并于</w:t>
            </w:r>
            <w:r>
              <w:rPr>
                <w:rFonts w:hint="eastAsia"/>
                <w:color w:val="auto"/>
                <w:highlight w:val="none"/>
                <w:lang w:eastAsia="zh-CN"/>
              </w:rPr>
              <w:t xml:space="preserve">2026-07-14</w:t>
            </w:r>
            <w:r>
              <w:rPr>
                <w:rFonts w:hint="eastAsia"/>
                <w:color w:val="auto"/>
                <w:highlight w:val="none"/>
              </w:rPr>
              <w:t xml:space="preserve"> </w:t>
            </w:r>
            <w:r>
              <w:rPr>
                <w:rFonts w:hint="eastAsia"/>
                <w:color w:val="auto"/>
                <w:highlight w:val="none"/>
                <w:lang w:eastAsia="zh-CN"/>
              </w:rPr>
              <w:t xml:space="preserve">14:30</w:t>
            </w:r>
            <w:r>
              <w:rPr>
                <w:rFonts w:hint="eastAsia"/>
                <w:color w:val="auto"/>
                <w:highlight w:val="none"/>
              </w:rPr>
              <w:t xml:space="preserve">（北京时间）前提交响应文件。</w:t>
            </w:r>
            <w:r>
              <w:rPr>
                <w:color w:val="auto"/>
                <w:highlight w:val="none"/>
              </w:rPr>
            </w:r>
            <w:r/>
          </w:p>
        </w:tc>
      </w:tr>
    </w:tbl>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一、项目基本情况</w:t>
      </w:r>
      <w:r>
        <w:rPr>
          <w:color w:val="auto"/>
          <w:highlight w:val="none"/>
        </w:rPr>
      </w:r>
      <w:r/>
    </w:p>
    <w:p>
      <w:pPr>
        <w:ind w:firstLine="480"/>
        <w:jc w:val="left"/>
        <w:widowControl/>
        <w:rPr>
          <w:rFonts w:hint="eastAsia" w:ascii="宋体" w:hAnsi="宋体" w:eastAsia="宋体"/>
          <w:color w:val="auto"/>
          <w:sz w:val="24"/>
          <w:szCs w:val="20"/>
          <w:highlight w:val="none"/>
        </w:rPr>
      </w:pPr>
      <w:r>
        <w:rPr>
          <w:rFonts w:hint="eastAsia" w:ascii="宋体" w:hAnsi="宋体"/>
          <w:color w:val="auto"/>
          <w:sz w:val="24"/>
          <w:szCs w:val="20"/>
          <w:highlight w:val="none"/>
        </w:rPr>
        <w:t xml:space="preserve">项目编号：</w:t>
      </w:r>
      <w:r>
        <w:rPr>
          <w:rFonts w:hint="eastAsia" w:ascii="宋体" w:hAnsi="宋体"/>
          <w:color w:val="auto"/>
          <w:sz w:val="24"/>
          <w:szCs w:val="20"/>
          <w:highlight w:val="none"/>
          <w:lang w:eastAsia="zh-CN"/>
        </w:rPr>
        <w:t xml:space="preserve">JSZC-320583-SZWK-T2026-0178</w:t>
      </w:r>
      <w:r>
        <w:rPr>
          <w:color w:val="auto"/>
          <w:highlight w:val="none"/>
        </w:rPr>
      </w:r>
      <w:r/>
    </w:p>
    <w:p>
      <w:pPr>
        <w:ind w:firstLine="480"/>
        <w:jc w:val="left"/>
        <w:widowControl/>
        <w:rPr>
          <w:rFonts w:hint="eastAsia" w:ascii="宋体" w:hAnsi="宋体" w:eastAsia="宋体"/>
          <w:color w:val="auto"/>
          <w:sz w:val="24"/>
          <w:szCs w:val="20"/>
          <w:highlight w:val="none"/>
        </w:rPr>
      </w:pPr>
      <w:r>
        <w:rPr>
          <w:rFonts w:hint="eastAsia" w:ascii="宋体" w:hAnsi="宋体"/>
          <w:color w:val="auto"/>
          <w:sz w:val="24"/>
          <w:szCs w:val="20"/>
          <w:highlight w:val="none"/>
        </w:rPr>
        <w:t xml:space="preserve">项目名称：</w:t>
      </w:r>
      <w:r>
        <w:rPr>
          <w:rFonts w:hint="eastAsia" w:ascii="宋体" w:hAnsi="宋体"/>
          <w:color w:val="auto"/>
          <w:sz w:val="24"/>
          <w:szCs w:val="20"/>
          <w:highlight w:val="none"/>
          <w:lang w:eastAsia="zh-CN"/>
        </w:rPr>
        <w:t xml:space="preserve">X射线骨密度检测仪</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采购方式：竞争性谈判</w:t>
      </w:r>
      <w:r>
        <w:rPr>
          <w:color w:val="auto"/>
          <w:highlight w:val="none"/>
        </w:rPr>
      </w:r>
      <w:r/>
    </w:p>
    <w:p>
      <w:pPr>
        <w:ind w:firstLine="480"/>
        <w:jc w:val="left"/>
        <w:widowControl/>
        <w:rPr>
          <w:rFonts w:hint="eastAsia" w:ascii="宋体" w:hAnsi="宋体" w:eastAsia="宋体"/>
          <w:color w:val="auto"/>
          <w:sz w:val="24"/>
          <w:szCs w:val="20"/>
          <w:highlight w:val="none"/>
        </w:rPr>
      </w:pPr>
      <w:r>
        <w:rPr>
          <w:rFonts w:hint="eastAsia" w:ascii="宋体" w:hAnsi="宋体"/>
          <w:color w:val="auto"/>
          <w:sz w:val="24"/>
          <w:szCs w:val="20"/>
          <w:highlight w:val="none"/>
        </w:rPr>
        <w:t xml:space="preserve">预算金额：</w:t>
      </w:r>
      <w:r>
        <w:rPr>
          <w:rFonts w:hint="eastAsia" w:ascii="宋体" w:hAnsi="宋体"/>
          <w:color w:val="auto"/>
          <w:sz w:val="24"/>
          <w:szCs w:val="20"/>
          <w:highlight w:val="none"/>
          <w:lang w:eastAsia="zh-CN"/>
        </w:rPr>
        <w:t xml:space="preserve">120.000000万元</w:t>
      </w:r>
      <w:r>
        <w:rPr>
          <w:color w:val="auto"/>
          <w:highlight w:val="none"/>
        </w:rPr>
      </w:r>
      <w:r/>
    </w:p>
    <w:p>
      <w:pPr>
        <w:ind w:firstLine="480"/>
        <w:jc w:val="left"/>
        <w:widowControl/>
        <w:rPr>
          <w:rFonts w:hint="eastAsia" w:ascii="宋体" w:hAnsi="宋体" w:eastAsia="宋体"/>
          <w:color w:val="auto"/>
          <w:sz w:val="24"/>
          <w:szCs w:val="20"/>
          <w:highlight w:val="none"/>
        </w:rPr>
      </w:pPr>
      <w:r>
        <w:rPr>
          <w:rFonts w:hint="eastAsia" w:ascii="宋体" w:hAnsi="宋体"/>
          <w:color w:val="auto"/>
          <w:sz w:val="24"/>
          <w:szCs w:val="20"/>
          <w:highlight w:val="none"/>
        </w:rPr>
        <w:t xml:space="preserve">最高限价（如有）：</w:t>
      </w:r>
      <w:r>
        <w:rPr>
          <w:rFonts w:hint="eastAsia" w:ascii="宋体" w:hAnsi="宋体"/>
          <w:color w:val="auto"/>
          <w:sz w:val="24"/>
          <w:szCs w:val="20"/>
          <w:highlight w:val="none"/>
          <w:lang w:eastAsia="zh-CN"/>
        </w:rPr>
        <w:t xml:space="preserve">120.000000万元</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采购需求：</w:t>
      </w:r>
      <w:r>
        <w:rPr>
          <w:color w:val="auto"/>
          <w:highlight w:val="none"/>
        </w:rPr>
      </w:r>
      <w:r/>
    </w:p>
    <w:tbl>
      <w:tblPr>
        <w:tblStyle w:val="945"/>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721"/>
        <w:gridCol w:w="2479"/>
        <w:gridCol w:w="779"/>
        <w:gridCol w:w="1271"/>
        <w:gridCol w:w="1231"/>
        <w:gridCol w:w="1858"/>
      </w:tblGrid>
      <w:tr>
        <w:trPr/>
        <w:tc>
          <w:tcPr>
            <w:shd w:val="clear" w:color="auto" w:fill="auto"/>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序号</w:t>
            </w:r>
            <w:r>
              <w:rPr>
                <w:color w:val="auto"/>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486"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采购名称</w:t>
            </w:r>
            <w:r>
              <w:rPr>
                <w:color w:val="auto"/>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467"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数量</w:t>
            </w:r>
            <w:r>
              <w:rPr>
                <w:color w:val="auto"/>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762"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预算</w:t>
            </w:r>
            <w:r>
              <w:rPr>
                <w:color w:val="auto"/>
                <w:highlight w:val="none"/>
              </w:rPr>
            </w:r>
            <w:r/>
          </w:p>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（万元）</w:t>
            </w:r>
            <w:r>
              <w:rPr>
                <w:color w:val="auto"/>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738"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最高限价（万元）</w:t>
            </w:r>
            <w:r>
              <w:rPr>
                <w:color w:val="auto"/>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113"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备注</w:t>
            </w:r>
            <w:r>
              <w:rPr>
                <w:color w:val="auto"/>
                <w:highlight w:val="none"/>
              </w:rPr>
            </w:r>
            <w:r/>
          </w:p>
        </w:tc>
      </w:tr>
      <w:tr>
        <w:trPr/>
        <w:tc>
          <w:tcPr>
            <w:shd w:val="clear" w:color="auto" w:fill="auto"/>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rPr>
                <w:color w:val="auto"/>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486" w:type="pct"/>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cs="宋体"/>
                <w:color w:val="auto"/>
                <w:sz w:val="24"/>
                <w:highlight w:val="none"/>
                <w:lang w:eastAsia="zh-CN" w:bidi="ar"/>
              </w:rPr>
              <w:t xml:space="preserve">X射线骨密度检测仪</w:t>
            </w:r>
            <w:r>
              <w:rPr>
                <w:color w:val="auto"/>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467"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1套</w:t>
            </w:r>
            <w:r>
              <w:rPr>
                <w:color w:val="auto"/>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762" w:type="pct"/>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cs="宋体"/>
                <w:color w:val="auto"/>
                <w:sz w:val="24"/>
                <w:highlight w:val="none"/>
                <w:lang w:eastAsia="zh-CN" w:bidi="ar"/>
              </w:rPr>
              <w:t xml:space="preserve">120.000000</w:t>
            </w:r>
            <w:r>
              <w:rPr>
                <w:color w:val="auto"/>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738" w:type="pct"/>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cs="宋体"/>
                <w:color w:val="auto"/>
                <w:sz w:val="24"/>
                <w:highlight w:val="none"/>
                <w:lang w:eastAsia="zh-CN" w:bidi="ar"/>
              </w:rPr>
              <w:t xml:space="preserve">120.000000</w:t>
            </w:r>
            <w:r>
              <w:rPr>
                <w:color w:val="auto"/>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113" w:type="pct"/>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bidi="ar"/>
              </w:rPr>
              <w:t xml:space="preserve">不</w:t>
            </w:r>
            <w:r>
              <w:rPr>
                <w:rFonts w:hint="eastAsia" w:ascii="宋体" w:hAnsi="宋体" w:cs="宋体"/>
                <w:color w:val="auto"/>
                <w:sz w:val="24"/>
                <w:highlight w:val="none"/>
                <w:lang w:eastAsia="zh-CN" w:bidi="ar"/>
              </w:rPr>
              <w:t xml:space="preserve">接受进口产品前来投标</w:t>
            </w:r>
            <w:r>
              <w:rPr>
                <w:color w:val="auto"/>
                <w:highlight w:val="none"/>
              </w:rPr>
            </w:r>
            <w:r/>
          </w:p>
        </w:tc>
      </w:tr>
    </w:tbl>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合同履行期限：</w:t>
      </w:r>
      <w:r>
        <w:rPr>
          <w:color w:val="auto"/>
          <w:highlight w:val="none"/>
        </w:rPr>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质保期：</w:t>
      </w:r>
      <w:r>
        <w:rPr>
          <w:rFonts w:hint="eastAsia" w:ascii="宋体" w:hAnsi="宋体"/>
          <w:color w:val="auto"/>
          <w:sz w:val="24"/>
          <w:szCs w:val="20"/>
          <w:highlight w:val="none"/>
          <w:lang w:val="en-US" w:eastAsia="zh-CN"/>
        </w:rPr>
        <w:t xml:space="preserve">设备整机含器械及配套设备整机原厂保修≥三年</w:t>
      </w:r>
      <w:r>
        <w:rPr>
          <w:rFonts w:hint="eastAsia" w:ascii="宋体" w:hAnsi="宋体"/>
          <w:color w:val="auto"/>
          <w:sz w:val="24"/>
          <w:szCs w:val="20"/>
          <w:highlight w:val="none"/>
        </w:rPr>
        <w:t xml:space="preserve">，自验收合格之日算起；</w:t>
      </w:r>
      <w:r>
        <w:rPr>
          <w:color w:val="auto"/>
          <w:highlight w:val="none"/>
        </w:rPr>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交货时间：合同签订之日起</w:t>
      </w:r>
      <w:r>
        <w:rPr>
          <w:rFonts w:hint="eastAsia" w:ascii="宋体" w:hAnsi="宋体"/>
          <w:color w:val="auto"/>
          <w:sz w:val="24"/>
          <w:szCs w:val="20"/>
          <w:highlight w:val="none"/>
          <w:lang w:val="en-US" w:eastAsia="zh-CN"/>
        </w:rPr>
        <w:t xml:space="preserve">3</w:t>
      </w:r>
      <w:r>
        <w:rPr>
          <w:rFonts w:hint="eastAsia" w:ascii="宋体" w:hAnsi="宋体"/>
          <w:color w:val="auto"/>
          <w:sz w:val="24"/>
          <w:szCs w:val="20"/>
          <w:highlight w:val="none"/>
        </w:rPr>
        <w:t xml:space="preserve">0天内交货并安装调试结束</w:t>
      </w:r>
      <w:r>
        <w:rPr>
          <w:color w:val="auto"/>
          <w:highlight w:val="none"/>
        </w:rPr>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交货地点：采购单位所在地（</w:t>
      </w:r>
      <w:r>
        <w:rPr>
          <w:rFonts w:hint="eastAsia" w:ascii="宋体" w:hAnsi="宋体"/>
          <w:color w:val="auto"/>
          <w:sz w:val="24"/>
          <w:szCs w:val="20"/>
          <w:highlight w:val="none"/>
          <w:lang w:eastAsia="zh-CN"/>
        </w:rPr>
        <w:t xml:space="preserve">昆山市中医医院</w:t>
      </w:r>
      <w:r>
        <w:rPr>
          <w:rFonts w:hint="eastAsia" w:ascii="宋体" w:hAnsi="宋体"/>
          <w:color w:val="auto"/>
          <w:sz w:val="24"/>
          <w:szCs w:val="20"/>
          <w:highlight w:val="none"/>
        </w:rPr>
        <w:t xml:space="preserve">内）</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本项目（是/否）接受联合体：不接受联合体</w:t>
      </w:r>
      <w:r>
        <w:rPr>
          <w:color w:val="auto"/>
          <w:highlight w:val="none"/>
        </w:rPr>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二、申请人的资格要求：</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（一）满足《中华人民共和国政府采购法》第二十二条规定：</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1.具有独立承担民事责任的能力；</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2.具有良好的商业信誉和健全的财务会计制度；</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3.具有履行合同所必需的设备和专业技术能力；</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4.有依法缴纳税收和社会保障资金的良好记录；</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5.参加政府采购活动前三年内，在经营活动中没有重大违法记录；</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6.法律、行政法规规定的其他条件。</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（二）落实政府采购政策需满足的资格要求：</w:t>
      </w:r>
      <w:r>
        <w:rPr>
          <w:color w:val="auto"/>
          <w:highlight w:val="none"/>
        </w:rPr>
      </w:r>
      <w:r/>
    </w:p>
    <w:p>
      <w:pPr>
        <w:ind w:firstLine="482"/>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本项目为专门面向中小企业采购项目，所属行业为工业。（残疾人福利性单位、监狱企业视同小型、微型企业）</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（三）本项目的特定资格要求：</w:t>
      </w:r>
      <w:r>
        <w:rPr>
          <w:color w:val="auto"/>
          <w:highlight w:val="none"/>
        </w:rPr>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1.未被“信用中国”网站列入失信被执行人、重大税收违法案件当事人名单、政府采购严重失信行为记录名单。</w:t>
      </w:r>
      <w:r>
        <w:rPr>
          <w:color w:val="auto"/>
          <w:highlight w:val="none"/>
        </w:rPr>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2.具有所投产品经营（生产）许可资格。</w:t>
      </w:r>
      <w:r>
        <w:rPr>
          <w:color w:val="auto"/>
          <w:highlight w:val="none"/>
        </w:rPr>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三、获取采购文件</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时间：</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自公告上网之日至</w:t>
      </w:r>
      <w:r>
        <w:rPr>
          <w:rFonts w:hint="eastAsia" w:ascii="宋体" w:hAnsi="宋体"/>
          <w:color w:val="auto"/>
          <w:sz w:val="24"/>
          <w:szCs w:val="20"/>
          <w:highlight w:val="none"/>
          <w:lang w:eastAsia="zh-CN"/>
        </w:rPr>
        <w:t xml:space="preserve">2026-07-08</w:t>
      </w:r>
      <w:r>
        <w:rPr>
          <w:rFonts w:hint="eastAsia" w:ascii="宋体" w:hAnsi="宋体"/>
          <w:color w:val="auto"/>
          <w:sz w:val="24"/>
          <w:szCs w:val="20"/>
          <w:highlight w:val="none"/>
        </w:rPr>
        <w:t xml:space="preserve">，每天上午00:00-12:00，下午12:00-23:59（北京时间，法定节假日除外）</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地点：苏采云</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方式：苏采云</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售价：0.00元</w:t>
      </w:r>
      <w:r>
        <w:rPr>
          <w:color w:val="auto"/>
          <w:highlight w:val="none"/>
        </w:rPr>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四、响应文件提交</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截止时间：</w:t>
      </w:r>
      <w:r>
        <w:rPr>
          <w:rFonts w:hint="eastAsia" w:ascii="宋体" w:hAnsi="宋体"/>
          <w:color w:val="auto"/>
          <w:sz w:val="24"/>
          <w:szCs w:val="20"/>
          <w:highlight w:val="none"/>
          <w:lang w:eastAsia="zh-CN"/>
        </w:rPr>
        <w:t xml:space="preserve">2026-07-14</w:t>
      </w:r>
      <w:r>
        <w:rPr>
          <w:rFonts w:hint="eastAsia" w:ascii="宋体" w:hAnsi="宋体"/>
          <w:color w:val="auto"/>
          <w:sz w:val="24"/>
          <w:szCs w:val="20"/>
          <w:highlight w:val="none"/>
        </w:rPr>
        <w:t xml:space="preserve"> </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lang w:eastAsia="zh-CN"/>
        </w:rPr>
        <w:t xml:space="preserve">14:30</w:t>
      </w:r>
      <w:r>
        <w:rPr>
          <w:rFonts w:hint="eastAsia" w:ascii="宋体" w:hAnsi="宋体"/>
          <w:color w:val="auto"/>
          <w:sz w:val="24"/>
          <w:szCs w:val="20"/>
          <w:highlight w:val="none"/>
        </w:rPr>
        <w:t xml:space="preserve">（北京时间）</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地点：苏采云</w:t>
      </w:r>
      <w:r>
        <w:rPr>
          <w:color w:val="auto"/>
          <w:highlight w:val="none"/>
        </w:rPr>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五、开启</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时间：</w:t>
      </w:r>
      <w:r>
        <w:rPr>
          <w:rFonts w:hint="eastAsia" w:ascii="宋体" w:hAnsi="宋体"/>
          <w:color w:val="auto"/>
          <w:sz w:val="24"/>
          <w:szCs w:val="20"/>
          <w:highlight w:val="none"/>
          <w:lang w:eastAsia="zh-CN"/>
        </w:rPr>
        <w:t xml:space="preserve">2026-07-14</w:t>
      </w:r>
      <w:r>
        <w:rPr>
          <w:rFonts w:hint="eastAsia" w:ascii="宋体" w:hAnsi="宋体"/>
          <w:color w:val="auto"/>
          <w:sz w:val="24"/>
          <w:szCs w:val="20"/>
          <w:highlight w:val="none"/>
        </w:rPr>
        <w:t xml:space="preserve"> </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lang w:eastAsia="zh-CN"/>
        </w:rPr>
        <w:t xml:space="preserve">14:30</w:t>
      </w:r>
      <w:r>
        <w:rPr>
          <w:rFonts w:hint="eastAsia" w:ascii="宋体" w:hAnsi="宋体"/>
          <w:color w:val="auto"/>
          <w:sz w:val="24"/>
          <w:szCs w:val="20"/>
          <w:highlight w:val="none"/>
        </w:rPr>
        <w:t xml:space="preserve">（北京时间）</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地点：苏州市公共资源交易中心昆山分中心（昆山市前进西路1801号政务服务中心（西区）A1栋B2层）开标室</w:t>
      </w:r>
      <w:r>
        <w:rPr>
          <w:color w:val="auto"/>
          <w:highlight w:val="none"/>
        </w:rPr>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六、公告期限</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自本公告发布之日起3个工作日。</w:t>
      </w:r>
      <w:r>
        <w:rPr>
          <w:color w:val="auto"/>
          <w:highlight w:val="none"/>
        </w:rPr>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七、其他补充事宜</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1.申领CA证书</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w:t>
      </w:r>
      <w:r>
        <w:rPr>
          <w:rFonts w:hint="eastAsia" w:ascii="宋体" w:hAnsi="宋体"/>
          <w:color w:val="auto"/>
          <w:sz w:val="24"/>
          <w:szCs w:val="20"/>
          <w:highlight w:val="none"/>
          <w:lang w:eastAsia="zh-CN"/>
        </w:rPr>
        <w:t xml:space="preserve">0512-65737699</w:t>
      </w:r>
      <w:r>
        <w:rPr>
          <w:rFonts w:hint="eastAsia" w:ascii="宋体" w:hAnsi="宋体"/>
          <w:color w:val="auto"/>
          <w:sz w:val="24"/>
          <w:szCs w:val="20"/>
          <w:highlight w:val="none"/>
        </w:rPr>
        <w:t xml:space="preserve">。</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2.参与采购活动</w:t>
      </w:r>
      <w:r>
        <w:rPr>
          <w:rFonts w:hint="eastAsia" w:ascii="宋体" w:hAnsi="宋体"/>
          <w:color w:val="auto"/>
          <w:sz w:val="24"/>
          <w:szCs w:val="20"/>
          <w:highlight w:val="none"/>
        </w:rPr>
        <w:br/>
      </w:r>
      <w:r>
        <w:rPr>
          <w:rFonts w:hint="eastAsia" w:ascii="宋体" w:hAnsi="宋体"/>
          <w:color w:val="auto"/>
          <w:sz w:val="24"/>
          <w:szCs w:val="20"/>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电子投标准备</w:t>
      </w:r>
      <w:r>
        <w:rPr>
          <w:color w:val="auto"/>
          <w:highlight w:val="none"/>
        </w:rPr>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rPr>
          <w:color w:val="auto"/>
          <w:highlight w:val="none"/>
        </w:rPr>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在系统操作过程中如有疑问，请按以下方式联系：</w:t>
      </w:r>
      <w:r>
        <w:rPr>
          <w:color w:val="auto"/>
          <w:highlight w:val="none"/>
        </w:rPr>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注册咨询：13914088964；</w:t>
      </w:r>
      <w:r>
        <w:rPr>
          <w:color w:val="auto"/>
          <w:highlight w:val="none"/>
        </w:rPr>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CA技术咨询电话：400-608-6099；</w:t>
      </w:r>
      <w:r>
        <w:rPr>
          <w:color w:val="auto"/>
          <w:highlight w:val="none"/>
        </w:rPr>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签章使用问题：025-83633811、025-83633812、15380932027、15371015030；</w:t>
      </w:r>
      <w:r>
        <w:rPr>
          <w:color w:val="auto"/>
          <w:highlight w:val="none"/>
        </w:rPr>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系统使用指导与咨询：联系电话：13914088964、0512-69820854；智能客服：登录苏采云系统后，联系系统右下方智能客服图标进行咨询。</w:t>
      </w:r>
      <w:r>
        <w:rPr>
          <w:color w:val="auto"/>
          <w:highlight w:val="none"/>
        </w:rPr>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3.售价：无。</w:t>
      </w:r>
      <w:r>
        <w:rPr>
          <w:color w:val="auto"/>
          <w:highlight w:val="none"/>
        </w:rPr>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4.投标保证金：本项目不收取投标保证金，采购文件中的有关保证金的规定均不适用。</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5.注意事项：</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5.1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5.2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color w:val="auto"/>
          <w:sz w:val="24"/>
          <w:szCs w:val="20"/>
          <w:highlight w:val="none"/>
        </w:rPr>
        <w:br/>
      </w:r>
      <w:r>
        <w:rPr>
          <w:rFonts w:hint="eastAsia" w:ascii="宋体" w:hAnsi="宋体"/>
          <w:color w:val="auto"/>
          <w:sz w:val="24"/>
          <w:szCs w:val="20"/>
          <w:highlight w:val="none"/>
        </w:rPr>
        <w:t xml:space="preserve">请供应商确保电脑、系统及其他设备（视频输入输出设备等）无误，且开标直至项目结束始终保持系统在线状态。</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5.3本项目获取招标文件截止日期之后仍可以下载招标文件，但截止日期之后下载的招标文件，视为非有效方式且不作为供应商权益受到损害的证明材料和依据。</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6.本项目采用网上投标电子评标方式。</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7.针对中小企业落实的政府采购政策：</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号）等相关规定执行。</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8.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9.各响应单位必须遵守《昆山市政府采购供应商诚信管理办法》。</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10.本次采购的有关信息将在以下网址上发布：</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10.1江苏政府采购网； </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10.2苏州政府采购网； </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有关该采购项目的澄清、修正及中标（成交）等信息亦在以上网站发布，请随时关注。</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11.本项目支持政府采购合同信用融资。</w:t>
      </w:r>
      <w:r>
        <w:rPr>
          <w:color w:val="auto"/>
          <w:highlight w:val="none"/>
        </w:rPr>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八、凡对本次采购提出询问，请按以下方式联系。</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1.采购人信息</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采购包1</w:t>
      </w:r>
      <w:r>
        <w:rPr>
          <w:color w:val="auto"/>
          <w:highlight w:val="none"/>
        </w:rPr>
      </w:r>
      <w:r/>
    </w:p>
    <w:p>
      <w:pPr>
        <w:ind w:firstLine="480"/>
        <w:jc w:val="left"/>
        <w:widowControl/>
        <w:rPr>
          <w:rFonts w:hint="eastAsia" w:ascii="宋体" w:hAnsi="宋体" w:eastAsia="宋体"/>
          <w:color w:val="auto"/>
          <w:sz w:val="24"/>
          <w:szCs w:val="20"/>
          <w:highlight w:val="none"/>
        </w:rPr>
      </w:pPr>
      <w:r>
        <w:rPr>
          <w:rFonts w:hint="eastAsia" w:ascii="宋体" w:hAnsi="宋体"/>
          <w:color w:val="auto"/>
          <w:sz w:val="24"/>
          <w:szCs w:val="20"/>
          <w:highlight w:val="none"/>
        </w:rPr>
        <w:t xml:space="preserve">单位名称：</w:t>
      </w:r>
      <w:r>
        <w:rPr>
          <w:rFonts w:hint="eastAsia" w:ascii="宋体" w:hAnsi="宋体"/>
          <w:color w:val="auto"/>
          <w:sz w:val="24"/>
          <w:szCs w:val="20"/>
          <w:highlight w:val="none"/>
          <w:lang w:eastAsia="zh-CN"/>
        </w:rPr>
        <w:t xml:space="preserve">昆山市中医医院</w:t>
      </w:r>
      <w:r>
        <w:rPr>
          <w:color w:val="auto"/>
          <w:highlight w:val="none"/>
        </w:rPr>
      </w:r>
      <w:r/>
    </w:p>
    <w:p>
      <w:pPr>
        <w:ind w:firstLine="480"/>
        <w:jc w:val="left"/>
        <w:widowControl/>
        <w:rPr>
          <w:rFonts w:hint="eastAsia" w:ascii="宋体" w:hAnsi="宋体" w:eastAsia="宋体"/>
          <w:color w:val="auto"/>
          <w:sz w:val="24"/>
          <w:szCs w:val="20"/>
          <w:highlight w:val="none"/>
        </w:rPr>
      </w:pPr>
      <w:r>
        <w:rPr>
          <w:rFonts w:hint="eastAsia" w:ascii="宋体" w:hAnsi="宋体"/>
          <w:color w:val="auto"/>
          <w:sz w:val="24"/>
          <w:szCs w:val="20"/>
          <w:highlight w:val="none"/>
        </w:rPr>
        <w:t xml:space="preserve">单位地址：</w:t>
      </w:r>
      <w:r>
        <w:rPr>
          <w:rFonts w:hint="eastAsia" w:ascii="宋体" w:hAnsi="宋体"/>
          <w:color w:val="auto"/>
          <w:sz w:val="24"/>
          <w:szCs w:val="20"/>
          <w:highlight w:val="none"/>
          <w:lang w:eastAsia="zh-CN"/>
        </w:rPr>
        <w:t xml:space="preserve">昆山市祖冲之路388号</w:t>
      </w:r>
      <w:r>
        <w:rPr>
          <w:color w:val="auto"/>
          <w:highlight w:val="none"/>
        </w:rPr>
      </w:r>
      <w:r/>
    </w:p>
    <w:p>
      <w:pPr>
        <w:ind w:firstLine="480"/>
        <w:jc w:val="left"/>
        <w:widowControl/>
        <w:rPr>
          <w:rFonts w:hint="eastAsia" w:ascii="宋体" w:hAnsi="宋体" w:eastAsia="宋体"/>
          <w:color w:val="auto"/>
          <w:sz w:val="24"/>
          <w:szCs w:val="20"/>
          <w:highlight w:val="none"/>
        </w:rPr>
      </w:pPr>
      <w:r>
        <w:rPr>
          <w:rFonts w:hint="eastAsia" w:ascii="宋体" w:hAnsi="宋体"/>
          <w:color w:val="auto"/>
          <w:sz w:val="24"/>
          <w:szCs w:val="20"/>
          <w:highlight w:val="none"/>
        </w:rPr>
        <w:t xml:space="preserve">联系人：</w:t>
      </w:r>
      <w:r>
        <w:rPr>
          <w:rFonts w:hint="eastAsia" w:ascii="宋体" w:hAnsi="宋体"/>
          <w:color w:val="auto"/>
          <w:sz w:val="24"/>
          <w:szCs w:val="20"/>
          <w:highlight w:val="none"/>
          <w:lang w:eastAsia="zh-CN"/>
        </w:rPr>
        <w:t xml:space="preserve">董海琪</w:t>
      </w:r>
      <w:r>
        <w:rPr>
          <w:color w:val="auto"/>
          <w:highlight w:val="none"/>
        </w:rPr>
      </w:r>
      <w:r/>
    </w:p>
    <w:p>
      <w:pPr>
        <w:ind w:firstLine="480"/>
        <w:jc w:val="left"/>
        <w:widowControl/>
        <w:rPr>
          <w:rFonts w:hint="eastAsia" w:ascii="宋体" w:hAnsi="宋体" w:eastAsia="宋体"/>
          <w:color w:val="auto"/>
          <w:sz w:val="24"/>
          <w:szCs w:val="20"/>
          <w:highlight w:val="none"/>
        </w:rPr>
      </w:pPr>
      <w:r>
        <w:rPr>
          <w:rFonts w:hint="eastAsia" w:ascii="宋体" w:hAnsi="宋体"/>
          <w:color w:val="auto"/>
          <w:sz w:val="24"/>
          <w:szCs w:val="20"/>
          <w:highlight w:val="none"/>
        </w:rPr>
        <w:t xml:space="preserve">联系电话：</w:t>
      </w:r>
      <w:r>
        <w:rPr>
          <w:rFonts w:hint="eastAsia" w:ascii="宋体" w:hAnsi="宋体"/>
          <w:color w:val="auto"/>
          <w:sz w:val="24"/>
          <w:szCs w:val="20"/>
          <w:highlight w:val="none"/>
          <w:lang w:eastAsia="zh-CN"/>
        </w:rPr>
        <w:t xml:space="preserve">0512-57310000-82100</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2.采购代理机构信息（如有）</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单位名称：苏州市卫康招投标咨询服务有限公司</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单位地址：苏州市干将西路1296号1幢17层</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联系人：华琤/左鑫</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联系电话：0512-65158848-8017</w:t>
      </w:r>
      <w:r>
        <w:rPr>
          <w:color w:val="auto"/>
          <w:highlight w:val="none"/>
        </w:rPr>
      </w:r>
      <w:r/>
    </w:p>
    <w:p>
      <w:pPr>
        <w:ind w:firstLine="1680"/>
        <w:jc w:val="left"/>
        <w:widowControl/>
        <w:rPr>
          <w:rFonts w:ascii="宋体" w:hAnsi="宋体"/>
          <w:color w:val="auto"/>
          <w:sz w:val="24"/>
          <w:szCs w:val="20"/>
          <w:highlight w:val="none"/>
        </w:rPr>
      </w:pPr>
      <w:r>
        <w:rPr>
          <w:rFonts w:hint="eastAsia" w:ascii="宋体" w:hAnsi="宋体"/>
          <w:color w:val="auto"/>
          <w:sz w:val="24"/>
          <w:szCs w:val="20"/>
          <w:highlight w:val="none"/>
        </w:rPr>
        <w:t xml:space="preserve">0512-69165617</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3.项目联系方式</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项目联系人：华琤/左鑫</w:t>
      </w:r>
      <w:r>
        <w:rPr>
          <w:color w:val="auto"/>
          <w:highlight w:val="none"/>
        </w:rPr>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联系电话：0512-65158848-8017</w:t>
      </w:r>
      <w:r>
        <w:rPr>
          <w:color w:val="auto"/>
          <w:highlight w:val="none"/>
        </w:rPr>
      </w:r>
      <w:r/>
    </w:p>
    <w:p>
      <w:pPr>
        <w:ind w:left="1260" w:firstLine="420"/>
        <w:jc w:val="left"/>
        <w:widowControl/>
        <w:rPr>
          <w:rFonts w:ascii="宋体" w:hAnsi="宋体"/>
          <w:color w:val="auto"/>
          <w:sz w:val="24"/>
          <w:szCs w:val="20"/>
          <w:highlight w:val="none"/>
        </w:rPr>
      </w:pPr>
      <w:r>
        <w:rPr>
          <w:rFonts w:hint="eastAsia" w:ascii="宋体" w:hAnsi="宋体"/>
          <w:color w:val="auto"/>
          <w:sz w:val="24"/>
          <w:szCs w:val="20"/>
          <w:highlight w:val="none"/>
        </w:rPr>
        <w:t xml:space="preserve">0512-69165617</w:t>
      </w:r>
      <w:r>
        <w:rPr>
          <w:color w:val="auto"/>
          <w:highlight w:val="none"/>
        </w:rPr>
      </w:r>
      <w:r/>
    </w:p>
    <w:p>
      <w:pPr>
        <w:ind w:firstLine="480"/>
        <w:jc w:val="left"/>
        <w:widowControl/>
        <w:rPr>
          <w:rFonts w:ascii="宋体" w:hAnsi="宋体"/>
          <w:color w:val="auto"/>
          <w:sz w:val="24"/>
          <w:szCs w:val="20"/>
          <w:highlight w:val="none"/>
        </w:rPr>
        <w:sectPr>
          <w:headerReference w:type="default" r:id="rId9"/>
          <w:headerReference w:type="first" r:id="rId10"/>
          <w:footerReference w:type="default" r:id="rId17"/>
          <w:footerReference w:type="first" r:id="rId18"/>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olor w:val="auto"/>
          <w:sz w:val="24"/>
          <w:szCs w:val="20"/>
          <w:highlight w:val="none"/>
        </w:rPr>
      </w:r>
      <w:r>
        <w:rPr>
          <w:color w:val="auto"/>
          <w:highlight w:val="none"/>
        </w:rPr>
      </w:r>
      <w:r/>
    </w:p>
    <w:p>
      <w:pPr>
        <w:ind w:firstLine="4200"/>
        <w:spacing w:line="360" w:lineRule="auto"/>
        <w:rPr>
          <w:rFonts w:ascii="宋体" w:hAnsi="宋体"/>
          <w:color w:val="auto"/>
          <w:highlight w:val="none"/>
        </w:rPr>
      </w:pPr>
      <w:r>
        <w:rPr>
          <w:rFonts w:ascii="宋体" w:hAnsi="宋体"/>
          <w:color w:val="auto"/>
          <w:highlight w:val="none"/>
        </w:rPr>
      </w:r>
      <w:r>
        <w:rPr>
          <w:color w:val="auto"/>
          <w:highlight w:val="none"/>
        </w:rPr>
      </w:r>
      <w:r/>
    </w:p>
    <w:p>
      <w:pPr>
        <w:jc w:val="center"/>
        <w:rPr>
          <w:rFonts w:ascii="宋体" w:hAnsi="宋体"/>
          <w:b/>
          <w:bCs/>
          <w:color w:val="auto"/>
          <w:sz w:val="116"/>
          <w:szCs w:val="116"/>
          <w:highlight w:val="none"/>
        </w:rPr>
      </w:pPr>
      <w:r>
        <w:rPr>
          <w:rFonts w:hint="eastAsia" w:ascii="宋体" w:hAnsi="宋体"/>
          <w:b/>
          <w:color w:val="auto"/>
          <w:spacing w:val="20"/>
          <w:sz w:val="96"/>
          <w:szCs w:val="96"/>
          <w:highlight w:val="none"/>
        </w:rPr>
        <w:t xml:space="preserve">政府采购谈判</w:t>
      </w:r>
      <w:r>
        <w:rPr>
          <w:color w:val="auto"/>
          <w:highlight w:val="none"/>
        </w:rPr>
      </w:r>
      <w:r/>
    </w:p>
    <w:p>
      <w:pPr>
        <w:jc w:val="center"/>
        <w:rPr>
          <w:rFonts w:hint="eastAsia" w:ascii="宋体" w:hAnsi="宋体"/>
          <w:b/>
          <w:bCs/>
          <w:color w:val="auto"/>
          <w:spacing w:val="20"/>
          <w:sz w:val="96"/>
          <w:szCs w:val="96"/>
          <w:highlight w:val="none"/>
        </w:rPr>
      </w:pPr>
      <w:r>
        <w:rPr>
          <w:rFonts w:hint="eastAsia" w:ascii="宋体" w:hAnsi="宋体"/>
          <w:b/>
          <w:color w:val="auto"/>
          <w:spacing w:val="20"/>
          <w:sz w:val="96"/>
          <w:szCs w:val="96"/>
          <w:highlight w:val="none"/>
        </w:rPr>
        <w:t xml:space="preserve">文  件</w:t>
      </w:r>
      <w:r>
        <w:rPr>
          <w:color w:val="auto"/>
          <w:highlight w:val="none"/>
        </w:rPr>
      </w:r>
      <w:r/>
    </w:p>
    <w:p>
      <w:pPr>
        <w:rPr>
          <w:rFonts w:ascii="宋体" w:hAnsi="宋体"/>
          <w:color w:val="auto"/>
          <w:highlight w:val="none"/>
        </w:rPr>
      </w:pPr>
      <w:r>
        <w:rPr>
          <w:rFonts w:ascii="宋体" w:hAnsi="宋体"/>
          <w:color w:val="auto"/>
          <w:highlight w:val="none"/>
        </w:rPr>
      </w:r>
      <w:r>
        <w:rPr>
          <w:color w:val="auto"/>
          <w:highlight w:val="none"/>
        </w:rPr>
      </w:r>
      <w:r/>
    </w:p>
    <w:p>
      <w:pPr>
        <w:rPr>
          <w:rFonts w:ascii="宋体" w:hAnsi="宋体"/>
          <w:color w:val="auto"/>
          <w:highlight w:val="none"/>
        </w:rPr>
      </w:pPr>
      <w:r>
        <w:rPr>
          <w:rFonts w:ascii="宋体" w:hAnsi="宋体"/>
          <w:color w:val="auto"/>
          <w:highlight w:val="none"/>
        </w:rPr>
      </w:r>
      <w:r>
        <w:rPr>
          <w:color w:val="auto"/>
          <w:highlight w:val="none"/>
        </w:rPr>
      </w:r>
      <w:r/>
    </w:p>
    <w:p>
      <w:pPr>
        <w:rPr>
          <w:rFonts w:ascii="宋体" w:hAnsi="宋体"/>
          <w:color w:val="auto"/>
          <w:highlight w:val="none"/>
        </w:rPr>
      </w:pPr>
      <w:r>
        <w:rPr>
          <w:rFonts w:ascii="宋体" w:hAnsi="宋体"/>
          <w:color w:val="auto"/>
          <w:highlight w:val="none"/>
        </w:rPr>
      </w:r>
      <w:r>
        <w:rPr>
          <w:color w:val="auto"/>
          <w:highlight w:val="none"/>
        </w:rPr>
      </w:r>
      <w:r/>
    </w:p>
    <w:p>
      <w:pPr>
        <w:rPr>
          <w:rFonts w:ascii="宋体" w:hAnsi="宋体"/>
          <w:color w:val="auto"/>
          <w:highlight w:val="none"/>
        </w:rPr>
      </w:pPr>
      <w:r>
        <w:rPr>
          <w:rFonts w:ascii="宋体" w:hAnsi="宋体"/>
          <w:color w:val="auto"/>
          <w:highlight w:val="none"/>
        </w:rPr>
      </w:r>
      <w:r>
        <w:rPr>
          <w:color w:val="auto"/>
          <w:highlight w:val="none"/>
        </w:rPr>
      </w:r>
      <w:r/>
    </w:p>
    <w:p>
      <w:pPr>
        <w:spacing w:line="360" w:lineRule="auto"/>
        <w:rPr>
          <w:rFonts w:ascii="宋体" w:hAnsi="宋体"/>
          <w:color w:val="auto"/>
          <w:sz w:val="32"/>
          <w:highlight w:val="none"/>
        </w:rPr>
      </w:pPr>
      <w:r>
        <w:rPr>
          <w:rFonts w:hint="eastAsia" w:ascii="宋体" w:hAnsi="宋体"/>
          <w:color w:val="auto"/>
          <w:sz w:val="32"/>
          <w:highlight w:val="none"/>
        </w:rPr>
        <w:t xml:space="preserve">        采购编号：</w:t>
      </w:r>
      <w:r>
        <w:rPr>
          <w:rFonts w:hint="eastAsia" w:ascii="宋体" w:hAnsi="宋体"/>
          <w:color w:val="auto"/>
          <w:sz w:val="32"/>
          <w:highlight w:val="none"/>
          <w:lang w:eastAsia="zh-CN"/>
        </w:rPr>
        <w:t xml:space="preserve">JSZC-320583-SZWK-T2026-0178</w:t>
      </w:r>
      <w:r>
        <w:rPr>
          <w:rFonts w:ascii="宋体" w:hAnsi="宋体"/>
          <w:color w:val="auto"/>
          <w:sz w:val="32"/>
          <w:highlight w:val="none"/>
        </w:rPr>
        <w:t xml:space="preserve">号</w:t>
      </w:r>
      <w:r>
        <w:rPr>
          <w:color w:val="auto"/>
          <w:highlight w:val="none"/>
        </w:rPr>
      </w:r>
      <w:r/>
    </w:p>
    <w:p>
      <w:pPr>
        <w:ind w:left="2880" w:hanging="2880"/>
        <w:spacing w:line="360" w:lineRule="auto"/>
        <w:rPr>
          <w:rFonts w:hint="eastAsia" w:ascii="宋体" w:hAnsi="宋体" w:eastAsia="宋体"/>
          <w:color w:val="auto"/>
          <w:sz w:val="32"/>
          <w:highlight w:val="none"/>
        </w:rPr>
      </w:pPr>
      <w:r>
        <w:rPr>
          <w:rFonts w:hint="eastAsia" w:ascii="宋体" w:hAnsi="宋体"/>
          <w:color w:val="auto"/>
          <w:sz w:val="32"/>
          <w:highlight w:val="none"/>
        </w:rPr>
        <w:t xml:space="preserve">        采购项目：</w:t>
      </w:r>
      <w:r>
        <w:rPr>
          <w:rFonts w:hint="eastAsia" w:ascii="宋体" w:hAnsi="宋体"/>
          <w:color w:val="auto"/>
          <w:sz w:val="32"/>
          <w:highlight w:val="none"/>
          <w:lang w:eastAsia="zh-CN"/>
        </w:rPr>
        <w:t xml:space="preserve">X射线骨密度检测仪</w:t>
      </w:r>
      <w:r>
        <w:rPr>
          <w:color w:val="auto"/>
          <w:highlight w:val="none"/>
        </w:rPr>
      </w:r>
      <w:r/>
    </w:p>
    <w:p>
      <w:pPr>
        <w:spacing w:line="360" w:lineRule="auto"/>
        <w:rPr>
          <w:rFonts w:hint="eastAsia" w:ascii="宋体" w:hAnsi="宋体" w:eastAsia="宋体" w:cs="宋体"/>
          <w:color w:val="auto"/>
          <w:sz w:val="32"/>
          <w:highlight w:val="none"/>
        </w:rPr>
      </w:pPr>
      <w:r>
        <w:rPr>
          <w:rFonts w:hint="eastAsia" w:ascii="宋体" w:hAnsi="宋体"/>
          <w:color w:val="auto"/>
          <w:sz w:val="32"/>
          <w:highlight w:val="none"/>
        </w:rPr>
        <w:t xml:space="preserve">        采购单位：</w:t>
      </w:r>
      <w:r>
        <w:rPr>
          <w:rFonts w:hint="eastAsia" w:ascii="宋体" w:hAnsi="宋体" w:cs="宋体"/>
          <w:color w:val="auto"/>
          <w:sz w:val="32"/>
          <w:highlight w:val="none"/>
          <w:lang w:eastAsia="zh-CN"/>
        </w:rPr>
        <w:t xml:space="preserve">昆山市中医医院</w:t>
      </w:r>
      <w:r>
        <w:rPr>
          <w:color w:val="auto"/>
          <w:highlight w:val="none"/>
        </w:rPr>
      </w:r>
      <w:r/>
    </w:p>
    <w:p>
      <w:pPr>
        <w:ind w:right="-159" w:firstLine="1600"/>
        <w:spacing w:before="156" w:line="420" w:lineRule="exact"/>
        <w:rPr>
          <w:rFonts w:ascii="宋体" w:hAnsi="宋体" w:cs="宋体"/>
          <w:color w:val="auto"/>
          <w:sz w:val="32"/>
          <w:highlight w:val="none"/>
        </w:rPr>
      </w:pPr>
      <w:r>
        <w:rPr>
          <w:rFonts w:ascii="宋体" w:hAnsi="宋体" w:cs="宋体"/>
          <w:color w:val="auto"/>
          <w:sz w:val="32"/>
          <w:highlight w:val="none"/>
        </w:rPr>
      </w:r>
      <w:r>
        <w:rPr>
          <w:color w:val="auto"/>
          <w:highlight w:val="none"/>
        </w:rPr>
      </w:r>
      <w:r/>
    </w:p>
    <w:p>
      <w:pPr>
        <w:ind w:right="-159" w:firstLine="1050"/>
        <w:spacing w:before="156" w:line="420" w:lineRule="exact"/>
        <w:rPr>
          <w:rFonts w:ascii="宋体" w:hAnsi="宋体"/>
          <w:color w:val="auto"/>
          <w:szCs w:val="21"/>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1489075</wp:posOffset>
                </wp:positionH>
                <wp:positionV relativeFrom="paragraph">
                  <wp:posOffset>984885</wp:posOffset>
                </wp:positionV>
                <wp:extent cx="2165985" cy="1016000"/>
                <wp:effectExtent l="0" t="0" r="5715" b="12700"/>
                <wp:wrapSquare wrapText="bothSides"/>
                <wp:docPr id="8" name="图片 3"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descr="QQ图片20230821105707"/>
                        <pic:cNvPicPr>
                          <a:picLocks noChangeAspect="1"/>
                        </pic:cNvPicPr>
                        <pic:nvPr/>
                      </pic:nvPicPr>
                      <pic:blipFill>
                        <a:blip r:embed="rId29"/>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6432;o:allowoverlap:true;o:allowincell:true;mso-position-horizontal-relative:text;margin-left:117.2pt;mso-position-horizontal:absolute;mso-position-vertical-relative:text;margin-top:77.5pt;mso-position-vertical:absolute;width:170.5pt;height:80.0pt;mso-wrap-distance-left:9.0pt;mso-wrap-distance-top:0.0pt;mso-wrap-distance-right:9.0pt;mso-wrap-distance-bottom:0.0pt;" stroked="f">
                <v:path textboxrect="0,0,0,0"/>
                <w10:wrap type="square"/>
                <v:imagedata r:id="rId29" o:title=""/>
              </v:shape>
            </w:pict>
          </mc:Fallback>
        </mc:AlternateContent>
      </w:r>
      <w:r>
        <w:rPr>
          <w:color w:val="auto"/>
          <w:highlight w:val="none"/>
        </w:rPr>
      </w:r>
      <w:r/>
    </w:p>
    <w:p>
      <w:pPr>
        <w:ind w:right="-159" w:firstLine="1600"/>
        <w:spacing w:before="156" w:line="420" w:lineRule="exact"/>
        <w:rPr>
          <w:rFonts w:ascii="宋体" w:hAnsi="宋体"/>
          <w:color w:val="auto"/>
          <w:sz w:val="32"/>
          <w:highlight w:val="none"/>
        </w:rPr>
      </w:pPr>
      <w:r>
        <w:rPr>
          <w:rFonts w:ascii="宋体" w:hAnsi="宋体"/>
          <w:color w:val="auto"/>
          <w:sz w:val="32"/>
          <w:highlight w:val="none"/>
        </w:rPr>
      </w:r>
      <w:r>
        <w:rPr>
          <w:color w:val="auto"/>
          <w:highlight w:val="none"/>
        </w:rPr>
      </w:r>
      <w:r/>
    </w:p>
    <w:p>
      <w:pPr>
        <w:rPr>
          <w:rFonts w:ascii="宋体" w:hAnsi="宋体"/>
          <w:color w:val="auto"/>
          <w:szCs w:val="21"/>
          <w:highlight w:val="none"/>
        </w:rPr>
      </w:pPr>
      <w:r>
        <w:rPr>
          <w:rFonts w:ascii="宋体" w:hAnsi="宋体"/>
          <w:color w:val="auto"/>
          <w:szCs w:val="21"/>
          <w:highlight w:val="none"/>
        </w:rPr>
      </w:r>
      <w:r>
        <w:rPr>
          <w:color w:val="auto"/>
          <w:highlight w:val="none"/>
        </w:rPr>
      </w:r>
      <w:r/>
    </w:p>
    <w:p>
      <w:pPr>
        <w:rPr>
          <w:rFonts w:ascii="宋体" w:hAnsi="宋体"/>
          <w:color w:val="auto"/>
          <w:szCs w:val="21"/>
          <w:highlight w:val="none"/>
        </w:rPr>
      </w:pPr>
      <w:r>
        <w:rPr>
          <w:rFonts w:ascii="宋体" w:hAnsi="宋体"/>
          <w:color w:val="auto"/>
          <w:szCs w:val="21"/>
          <w:highlight w:val="none"/>
        </w:rPr>
      </w:r>
      <w:r>
        <w:rPr>
          <w:color w:val="auto"/>
          <w:highlight w:val="none"/>
        </w:rPr>
      </w:r>
      <w:r/>
    </w:p>
    <w:p>
      <w:pPr>
        <w:rPr>
          <w:rFonts w:ascii="宋体" w:hAnsi="宋体"/>
          <w:color w:val="auto"/>
          <w:szCs w:val="21"/>
          <w:highlight w:val="none"/>
        </w:rPr>
      </w:pPr>
      <w:r>
        <w:rPr>
          <w:rFonts w:ascii="宋体" w:hAnsi="宋体"/>
          <w:color w:val="auto"/>
          <w:szCs w:val="21"/>
          <w:highlight w:val="none"/>
        </w:rPr>
      </w:r>
      <w:r>
        <w:rPr>
          <w:color w:val="auto"/>
          <w:highlight w:val="none"/>
        </w:rPr>
      </w:r>
      <w:r/>
    </w:p>
    <w:p>
      <w:pPr>
        <w:jc w:val="center"/>
        <w:rPr>
          <w:rFonts w:ascii="宋体" w:hAnsi="宋体"/>
          <w:color w:val="auto"/>
          <w:sz w:val="32"/>
          <w:highlight w:val="none"/>
        </w:rPr>
      </w:pPr>
      <w:r>
        <w:rPr>
          <w:rFonts w:ascii="宋体" w:hAnsi="宋体"/>
          <w:color w:val="auto"/>
          <w:sz w:val="32"/>
          <w:highlight w:val="none"/>
        </w:rPr>
      </w:r>
      <w:r>
        <w:rPr>
          <w:color w:val="auto"/>
          <w:highlight w:val="none"/>
        </w:rPr>
      </w:r>
      <w:r/>
    </w:p>
    <w:p>
      <w:pPr>
        <w:jc w:val="center"/>
        <w:rPr>
          <w:rFonts w:ascii="宋体" w:hAnsi="宋体"/>
          <w:color w:val="auto"/>
          <w:sz w:val="32"/>
          <w:highlight w:val="none"/>
        </w:rPr>
      </w:pPr>
      <w:r>
        <w:rPr>
          <w:rFonts w:ascii="宋体" w:hAnsi="宋体"/>
          <w:color w:val="auto"/>
          <w:sz w:val="32"/>
          <w:highlight w:val="none"/>
        </w:rPr>
      </w:r>
      <w:r>
        <w:rPr>
          <w:color w:val="auto"/>
          <w:highlight w:val="none"/>
        </w:rPr>
      </w:r>
      <w:r/>
    </w:p>
    <w:p>
      <w:pPr>
        <w:jc w:val="center"/>
        <w:rPr>
          <w:rFonts w:ascii="宋体" w:hAnsi="宋体"/>
          <w:color w:val="auto"/>
          <w:sz w:val="32"/>
          <w:highlight w:val="none"/>
        </w:rPr>
      </w:pPr>
      <w:r>
        <w:rPr>
          <w:rFonts w:ascii="宋体" w:hAnsi="宋体"/>
          <w:color w:val="auto"/>
          <w:sz w:val="32"/>
          <w:highlight w:val="none"/>
        </w:rPr>
      </w:r>
      <w:r>
        <w:rPr>
          <w:color w:val="auto"/>
          <w:highlight w:val="none"/>
        </w:rPr>
      </w:r>
      <w:r/>
    </w:p>
    <w:p>
      <w:pPr>
        <w:jc w:val="center"/>
        <w:rPr>
          <w:rFonts w:ascii="宋体" w:hAnsi="宋体"/>
          <w:color w:val="auto"/>
          <w:sz w:val="32"/>
          <w:highlight w:val="none"/>
        </w:rPr>
      </w:pPr>
      <w:r>
        <w:rPr>
          <w:rFonts w:hint="eastAsia" w:ascii="宋体" w:hAnsi="宋体"/>
          <w:color w:val="auto"/>
          <w:sz w:val="32"/>
          <w:highlight w:val="none"/>
        </w:rPr>
        <w:t xml:space="preserve">苏州市卫康招投标咨询服务有限公司</w:t>
      </w:r>
      <w:r>
        <w:rPr>
          <w:color w:val="auto"/>
          <w:highlight w:val="none"/>
        </w:rPr>
      </w:r>
      <w:r/>
    </w:p>
    <w:p>
      <w:pPr>
        <w:jc w:val="center"/>
        <w:rPr>
          <w:rFonts w:ascii="宋体" w:hAnsi="宋体"/>
          <w:color w:val="auto"/>
          <w:sz w:val="32"/>
          <w:highlight w:val="none"/>
        </w:rPr>
      </w:pPr>
      <w:r>
        <w:rPr>
          <w:rFonts w:hint="eastAsia" w:ascii="宋体" w:hAnsi="宋体"/>
          <w:color w:val="auto"/>
          <w:sz w:val="32"/>
          <w:highlight w:val="none"/>
        </w:rPr>
        <w:t xml:space="preserve">二〇二六年</w:t>
      </w:r>
      <w:r>
        <w:rPr>
          <w:rFonts w:hint="eastAsia" w:ascii="宋体" w:hAnsi="宋体"/>
          <w:color w:val="auto"/>
          <w:sz w:val="32"/>
          <w:highlight w:val="none"/>
          <w:lang w:val="en-US" w:eastAsia="zh-CN"/>
        </w:rPr>
        <w:t xml:space="preserve">七</w:t>
      </w:r>
      <w:r>
        <w:rPr>
          <w:rFonts w:hint="eastAsia" w:ascii="宋体" w:hAnsi="宋体"/>
          <w:color w:val="auto"/>
          <w:sz w:val="32"/>
          <w:highlight w:val="none"/>
        </w:rPr>
        <w:t xml:space="preserve">月</w:t>
      </w:r>
      <w:r>
        <w:rPr>
          <w:color w:val="auto"/>
          <w:highlight w:val="none"/>
        </w:rPr>
      </w:r>
      <w:r/>
    </w:p>
    <w:p>
      <w:pPr>
        <w:ind w:firstLine="480"/>
        <w:jc w:val="right"/>
        <w:rPr>
          <w:rFonts w:ascii="宋体" w:hAnsi="宋体"/>
          <w:color w:val="auto"/>
          <w:sz w:val="24"/>
          <w:highlight w:val="none"/>
        </w:rPr>
        <w:sectPr>
          <w:footerReference w:type="default" r:id="rId19"/>
          <w:footerReference w:type="first" r:id="rId20"/>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olor w:val="auto"/>
          <w:sz w:val="24"/>
          <w:highlight w:val="none"/>
        </w:rPr>
      </w:r>
      <w:r>
        <w:rPr>
          <w:color w:val="auto"/>
          <w:highlight w:val="none"/>
        </w:rPr>
      </w:r>
      <w:r/>
    </w:p>
    <w:p>
      <w:pPr>
        <w:pStyle w:val="935"/>
        <w:jc w:val="center"/>
        <w:rPr>
          <w:rFonts w:ascii="宋体" w:hAnsi="宋体"/>
          <w:bCs w:val="0"/>
          <w:color w:val="auto"/>
          <w:szCs w:val="20"/>
          <w:highlight w:val="none"/>
        </w:rPr>
      </w:pPr>
      <w:r>
        <w:rPr>
          <w:rFonts w:hint="eastAsia" w:ascii="宋体" w:hAnsi="宋体"/>
          <w:color w:val="auto"/>
          <w:highlight w:val="none"/>
        </w:rPr>
        <w:t xml:space="preserve">第一章 </w:t>
      </w:r>
      <w:r>
        <w:rPr>
          <w:rFonts w:hint="eastAsia" w:ascii="宋体" w:hAnsi="宋体"/>
          <w:bCs w:val="0"/>
          <w:color w:val="auto"/>
          <w:szCs w:val="20"/>
          <w:highlight w:val="none"/>
        </w:rPr>
        <w:t xml:space="preserve">谈判邀请函</w:t>
      </w:r>
      <w:r>
        <w:rPr>
          <w:color w:val="auto"/>
          <w:highlight w:val="none"/>
        </w:rPr>
      </w:r>
      <w:r/>
    </w:p>
    <w:p>
      <w:pPr>
        <w:jc w:val="left"/>
        <w:spacing w:before="240" w:after="240" w:line="390" w:lineRule="exact"/>
        <w:rPr>
          <w:rFonts w:ascii="宋体" w:hAnsi="宋体"/>
          <w:color w:val="auto"/>
          <w:sz w:val="18"/>
          <w:highlight w:val="none"/>
        </w:rPr>
      </w:pPr>
      <w:r>
        <w:rPr>
          <w:rFonts w:ascii="宋体" w:hAnsi="宋体"/>
          <w:color w:val="auto"/>
          <w:sz w:val="18"/>
          <w:highlight w:val="none"/>
          <w:u w:val="single"/>
        </w:rPr>
        <w:t xml:space="preserve">                              </w:t>
      </w:r>
      <w:r>
        <w:rPr>
          <w:rFonts w:hint="eastAsia" w:ascii="宋体" w:hAnsi="宋体"/>
          <w:color w:val="auto"/>
          <w:sz w:val="18"/>
          <w:highlight w:val="none"/>
        </w:rPr>
        <w:t xml:space="preserve">：</w:t>
      </w:r>
      <w:r>
        <w:rPr>
          <w:color w:val="auto"/>
          <w:highlight w:val="none"/>
        </w:rPr>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受</w:t>
      </w:r>
      <w:r>
        <w:rPr>
          <w:rFonts w:hint="eastAsia" w:ascii="宋体" w:hAnsi="宋体"/>
          <w:color w:val="auto"/>
          <w:highlight w:val="none"/>
          <w:lang w:eastAsia="zh-CN"/>
        </w:rPr>
        <w:t xml:space="preserve">昆山市中医医院</w:t>
      </w:r>
      <w:r>
        <w:rPr>
          <w:rFonts w:hint="eastAsia" w:ascii="宋体" w:hAnsi="宋体"/>
          <w:color w:val="auto"/>
          <w:highlight w:val="none"/>
        </w:rPr>
        <w:t xml:space="preserve">的委托，苏州市卫康招投标咨询服务有限公司对其所需采购的下列项目在国内组织竞争性谈判采购。欢迎符合谈判采购文件条件的各供应商前来参加谈判。</w:t>
      </w:r>
      <w:r>
        <w:rPr>
          <w:color w:val="auto"/>
          <w:highlight w:val="none"/>
        </w:rPr>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一、采购编号：</w:t>
      </w:r>
      <w:r>
        <w:rPr>
          <w:rFonts w:hint="eastAsia" w:ascii="宋体" w:hAnsi="宋体"/>
          <w:color w:val="auto"/>
          <w:highlight w:val="none"/>
          <w:lang w:eastAsia="zh-CN"/>
        </w:rPr>
        <w:t xml:space="preserve">JSZC-320583-SZWK-T2026-0178</w:t>
      </w:r>
      <w:r>
        <w:rPr>
          <w:rFonts w:ascii="宋体" w:hAnsi="宋体"/>
          <w:color w:val="auto"/>
          <w:highlight w:val="none"/>
        </w:rPr>
        <w:t xml:space="preserve">号</w:t>
      </w:r>
      <w:r>
        <w:rPr>
          <w:color w:val="auto"/>
          <w:highlight w:val="none"/>
        </w:rPr>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二、采购内容：</w:t>
      </w:r>
      <w:r>
        <w:rPr>
          <w:color w:val="auto"/>
          <w:highlight w:val="none"/>
        </w:rPr>
      </w:r>
      <w:r/>
    </w:p>
    <w:p>
      <w:pPr>
        <w:ind w:right="-159" w:firstLine="420"/>
        <w:spacing w:line="390" w:lineRule="exact"/>
        <w:rPr>
          <w:rFonts w:hint="eastAsia" w:ascii="宋体" w:hAnsi="宋体" w:eastAsia="宋体"/>
          <w:color w:val="auto"/>
          <w:szCs w:val="21"/>
          <w:highlight w:val="none"/>
        </w:rPr>
      </w:pPr>
      <w:r>
        <w:rPr>
          <w:rFonts w:hint="eastAsia" w:ascii="宋体" w:hAnsi="宋体"/>
          <w:color w:val="auto"/>
          <w:highlight w:val="none"/>
        </w:rPr>
        <w:t xml:space="preserve">1、采购名称：</w:t>
      </w:r>
      <w:r>
        <w:rPr>
          <w:rFonts w:hint="eastAsia" w:ascii="宋体" w:hAnsi="宋体"/>
          <w:color w:val="auto"/>
          <w:szCs w:val="21"/>
          <w:highlight w:val="none"/>
          <w:lang w:eastAsia="zh-CN"/>
        </w:rPr>
        <w:t xml:space="preserve">X射线骨密度检测仪</w:t>
      </w:r>
      <w:r>
        <w:rPr>
          <w:color w:val="auto"/>
          <w:highlight w:val="none"/>
        </w:rPr>
      </w:r>
      <w:r/>
    </w:p>
    <w:p>
      <w:pPr>
        <w:ind w:right="-159" w:firstLine="420"/>
        <w:spacing w:line="390" w:lineRule="exact"/>
        <w:rPr>
          <w:rFonts w:hint="eastAsia" w:ascii="宋体" w:hAnsi="宋体" w:eastAsia="宋体"/>
          <w:color w:val="auto"/>
          <w:highlight w:val="none"/>
        </w:rPr>
      </w:pPr>
      <w:r>
        <w:rPr>
          <w:rFonts w:hint="eastAsia" w:ascii="宋体" w:hAnsi="宋体"/>
          <w:color w:val="auto"/>
          <w:highlight w:val="none"/>
        </w:rPr>
        <w:t xml:space="preserve">2、采购预算：</w:t>
      </w:r>
      <w:r>
        <w:rPr>
          <w:rFonts w:hint="eastAsia" w:ascii="宋体" w:hAnsi="宋体"/>
          <w:color w:val="auto"/>
          <w:highlight w:val="none"/>
          <w:lang w:eastAsia="zh-CN"/>
        </w:rPr>
        <w:t xml:space="preserve">120.000000万元</w:t>
      </w:r>
      <w:r>
        <w:rPr>
          <w:color w:val="auto"/>
          <w:highlight w:val="none"/>
        </w:rPr>
      </w:r>
      <w:r/>
    </w:p>
    <w:tbl>
      <w:tblPr>
        <w:tblStyle w:val="945"/>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721"/>
        <w:gridCol w:w="2179"/>
        <w:gridCol w:w="824"/>
        <w:gridCol w:w="1410"/>
        <w:gridCol w:w="1345"/>
        <w:gridCol w:w="1860"/>
      </w:tblGrid>
      <w:tr>
        <w:trPr/>
        <w:tc>
          <w:tcPr>
            <w:shd w:val="clear" w:color="auto" w:fill="auto"/>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序号</w:t>
            </w:r>
            <w:r>
              <w:rPr>
                <w:color w:val="auto"/>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306"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采购名称</w:t>
            </w:r>
            <w:r>
              <w:rPr>
                <w:color w:val="auto"/>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49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数量</w:t>
            </w:r>
            <w:r>
              <w:rPr>
                <w:color w:val="auto"/>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845"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预算</w:t>
            </w:r>
            <w:r>
              <w:rPr>
                <w:color w:val="auto"/>
                <w:highlight w:val="none"/>
              </w:rPr>
            </w:r>
            <w:r/>
          </w:p>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（万元）</w:t>
            </w:r>
            <w:r>
              <w:rPr>
                <w:color w:val="auto"/>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806"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最高限价</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（万元）</w:t>
            </w:r>
            <w:r>
              <w:rPr>
                <w:color w:val="auto"/>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115"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备注</w:t>
            </w:r>
            <w:r>
              <w:rPr>
                <w:color w:val="auto"/>
                <w:highlight w:val="none"/>
              </w:rPr>
            </w:r>
            <w:r/>
          </w:p>
        </w:tc>
      </w:tr>
      <w:tr>
        <w:trPr/>
        <w:tc>
          <w:tcPr>
            <w:shd w:val="clear" w:color="auto" w:fill="auto"/>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color w:val="auto"/>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cs="宋体"/>
                <w:color w:val="auto"/>
                <w:szCs w:val="21"/>
                <w:highlight w:val="none"/>
                <w:lang w:eastAsia="zh-CN" w:bidi="ar"/>
              </w:rPr>
              <w:t xml:space="preserve">X射线骨密度检测仪</w:t>
            </w:r>
            <w:r>
              <w:rPr>
                <w:color w:val="auto"/>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49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1套</w:t>
            </w:r>
            <w:r>
              <w:rPr>
                <w:color w:val="auto"/>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845"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cs="宋体"/>
                <w:color w:val="auto"/>
                <w:szCs w:val="21"/>
                <w:highlight w:val="none"/>
                <w:lang w:eastAsia="zh-CN" w:bidi="ar"/>
              </w:rPr>
              <w:t xml:space="preserve">120.000000</w:t>
            </w:r>
            <w:r>
              <w:rPr>
                <w:color w:val="auto"/>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8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cs="宋体"/>
                <w:color w:val="auto"/>
                <w:szCs w:val="21"/>
                <w:highlight w:val="none"/>
                <w:lang w:eastAsia="zh-CN" w:bidi="ar"/>
              </w:rPr>
              <w:t xml:space="preserve">120.000000</w:t>
            </w:r>
            <w:r>
              <w:rPr>
                <w:color w:val="auto"/>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115"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bidi="ar"/>
              </w:rPr>
              <w:t xml:space="preserve">不</w:t>
            </w:r>
            <w:r>
              <w:rPr>
                <w:rFonts w:hint="eastAsia" w:ascii="宋体" w:hAnsi="宋体" w:cs="宋体"/>
                <w:color w:val="auto"/>
                <w:szCs w:val="21"/>
                <w:highlight w:val="none"/>
                <w:lang w:eastAsia="zh-CN" w:bidi="ar"/>
              </w:rPr>
              <w:t xml:space="preserve">接受进口产品前来投标</w:t>
            </w:r>
            <w:r>
              <w:rPr>
                <w:color w:val="auto"/>
                <w:highlight w:val="none"/>
              </w:rPr>
            </w:r>
            <w:r/>
          </w:p>
        </w:tc>
      </w:tr>
    </w:tbl>
    <w:p>
      <w:pPr>
        <w:ind w:right="-159" w:firstLine="420"/>
        <w:spacing w:line="390" w:lineRule="exact"/>
        <w:rPr>
          <w:rFonts w:ascii="宋体" w:hAnsi="宋体"/>
          <w:color w:val="auto"/>
          <w:highlight w:val="none"/>
        </w:rPr>
      </w:pPr>
      <w:r>
        <w:rPr>
          <w:rFonts w:hint="eastAsia" w:ascii="宋体" w:hAnsi="宋体"/>
          <w:color w:val="auto"/>
          <w:highlight w:val="none"/>
        </w:rPr>
        <w:t xml:space="preserve">3、采购需求简要说明：</w:t>
      </w:r>
      <w:r>
        <w:rPr>
          <w:color w:val="auto"/>
          <w:highlight w:val="none"/>
        </w:rPr>
      </w:r>
      <w:r/>
    </w:p>
    <w:p>
      <w:pPr>
        <w:ind w:right="-159" w:firstLine="420"/>
        <w:spacing w:line="390" w:lineRule="exact"/>
        <w:rPr>
          <w:rFonts w:hint="eastAsia" w:ascii="宋体" w:hAnsi="宋体"/>
          <w:color w:val="auto"/>
          <w:highlight w:val="none"/>
          <w14:ligatures w14:val="none"/>
        </w:rPr>
      </w:pPr>
      <w:r>
        <w:rPr>
          <w:rFonts w:hint="eastAsia" w:ascii="宋体" w:hAnsi="宋体"/>
          <w:color w:val="auto"/>
          <w:highlight w:val="none"/>
        </w:rPr>
        <w:t xml:space="preserve">4、交货地点：采购单位指定地点（</w:t>
      </w:r>
      <w:r>
        <w:rPr>
          <w:rFonts w:hint="eastAsia" w:ascii="宋体" w:hAnsi="宋体"/>
          <w:color w:val="auto"/>
          <w:highlight w:val="none"/>
          <w:lang w:eastAsia="zh-CN"/>
        </w:rPr>
        <w:t xml:space="preserve">昆山市中医医院</w:t>
      </w:r>
      <w:r>
        <w:rPr>
          <w:rFonts w:hint="eastAsia" w:ascii="宋体" w:hAnsi="宋体"/>
          <w:color w:val="auto"/>
          <w:highlight w:val="none"/>
        </w:rPr>
        <w:t xml:space="preserve">内）</w:t>
      </w:r>
      <w:r>
        <w:rPr>
          <w:color w:val="auto"/>
          <w:highlight w:val="none"/>
        </w:rPr>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5、验收标准：根据标书要求及有关规定并按国家最新行业标准进行验收通过</w:t>
      </w:r>
      <w:r>
        <w:rPr>
          <w:color w:val="auto"/>
          <w:highlight w:val="none"/>
        </w:rPr>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6、本项目不接受多个供应商组成联合体参与谈判</w:t>
      </w:r>
      <w:r>
        <w:rPr>
          <w:color w:val="auto"/>
          <w:highlight w:val="none"/>
        </w:rPr>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三、参加谈判的供应商资格要求：</w:t>
      </w:r>
      <w:r>
        <w:rPr>
          <w:color w:val="auto"/>
          <w:highlight w:val="none"/>
        </w:rPr>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（一）</w:t>
      </w:r>
      <w:r>
        <w:rPr>
          <w:rFonts w:ascii="宋体" w:hAnsi="宋体"/>
          <w:color w:val="auto"/>
          <w:highlight w:val="none"/>
        </w:rPr>
        <w:t xml:space="preserve">供应商应当具备的一般条件：</w:t>
      </w:r>
      <w:r>
        <w:rPr>
          <w:color w:val="auto"/>
          <w:highlight w:val="none"/>
        </w:rPr>
      </w:r>
      <w:r/>
    </w:p>
    <w:p>
      <w:pPr>
        <w:ind w:firstLine="420"/>
        <w:spacing w:line="390" w:lineRule="exact"/>
        <w:rPr>
          <w:rFonts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具有独立承担民事责任的能力；</w:t>
      </w:r>
      <w:r>
        <w:rPr>
          <w:color w:val="auto"/>
          <w:highlight w:val="none"/>
        </w:rPr>
      </w:r>
      <w:r/>
    </w:p>
    <w:p>
      <w:pPr>
        <w:ind w:firstLine="420"/>
        <w:spacing w:line="390" w:lineRule="exact"/>
        <w:rPr>
          <w:rFonts w:ascii="宋体" w:hAnsi="宋体"/>
          <w:color w:val="auto"/>
          <w:highlight w:val="none"/>
        </w:rPr>
      </w:pPr>
      <w:r>
        <w:rPr>
          <w:rFonts w:hint="eastAsia" w:ascii="宋体" w:hAnsi="宋体"/>
          <w:color w:val="auto"/>
          <w:highlight w:val="none"/>
        </w:rPr>
        <w:t xml:space="preserve">2、</w:t>
      </w:r>
      <w:r>
        <w:rPr>
          <w:rFonts w:ascii="宋体" w:hAnsi="宋体"/>
          <w:color w:val="auto"/>
          <w:highlight w:val="none"/>
        </w:rPr>
        <w:t xml:space="preserve">具有良好的商业信誉和健全的财务会计制度； </w:t>
      </w:r>
      <w:r>
        <w:rPr>
          <w:color w:val="auto"/>
          <w:highlight w:val="none"/>
        </w:rPr>
      </w:r>
      <w:r/>
    </w:p>
    <w:p>
      <w:pPr>
        <w:ind w:firstLine="420"/>
        <w:spacing w:line="390" w:lineRule="exact"/>
        <w:rPr>
          <w:rFonts w:ascii="宋体" w:hAnsi="宋体"/>
          <w:color w:val="auto"/>
          <w:highlight w:val="none"/>
        </w:rPr>
      </w:pPr>
      <w:r>
        <w:rPr>
          <w:rFonts w:hint="eastAsia" w:ascii="宋体" w:hAnsi="宋体"/>
          <w:color w:val="auto"/>
          <w:highlight w:val="none"/>
        </w:rPr>
        <w:t xml:space="preserve">3、</w:t>
      </w:r>
      <w:r>
        <w:rPr>
          <w:rFonts w:ascii="宋体" w:hAnsi="宋体"/>
          <w:color w:val="auto"/>
          <w:highlight w:val="none"/>
        </w:rPr>
        <w:t xml:space="preserve">具有履行合同所必需的设备和专业技术能力； </w:t>
      </w:r>
      <w:r>
        <w:rPr>
          <w:color w:val="auto"/>
          <w:highlight w:val="none"/>
        </w:rPr>
      </w:r>
      <w:r/>
    </w:p>
    <w:p>
      <w:pPr>
        <w:ind w:firstLine="420"/>
        <w:spacing w:line="390" w:lineRule="exact"/>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有依法缴纳税收和社会保障资金的良好记录； </w:t>
      </w:r>
      <w:r>
        <w:rPr>
          <w:color w:val="auto"/>
          <w:highlight w:val="none"/>
        </w:rPr>
      </w:r>
      <w:r/>
    </w:p>
    <w:p>
      <w:pPr>
        <w:ind w:firstLine="420"/>
        <w:spacing w:line="390" w:lineRule="exact"/>
        <w:rPr>
          <w:rFonts w:ascii="宋体" w:hAnsi="宋体"/>
          <w:color w:val="auto"/>
          <w:highlight w:val="none"/>
        </w:rPr>
      </w:pPr>
      <w:r>
        <w:rPr>
          <w:rFonts w:hint="eastAsia" w:ascii="宋体" w:hAnsi="宋体"/>
          <w:color w:val="auto"/>
          <w:highlight w:val="none"/>
        </w:rPr>
        <w:t xml:space="preserve">5、</w:t>
      </w:r>
      <w:r>
        <w:rPr>
          <w:rFonts w:ascii="宋体" w:hAnsi="宋体"/>
          <w:color w:val="auto"/>
          <w:highlight w:val="none"/>
        </w:rPr>
        <w:t xml:space="preserve">参加政府采购活动前三年内，在经营活动中没有重大违法记录；</w:t>
      </w:r>
      <w:r>
        <w:rPr>
          <w:color w:val="auto"/>
          <w:highlight w:val="none"/>
        </w:rPr>
      </w:r>
      <w:r/>
    </w:p>
    <w:p>
      <w:pPr>
        <w:ind w:firstLine="420"/>
        <w:spacing w:line="390" w:lineRule="exact"/>
        <w:rPr>
          <w:rFonts w:ascii="宋体" w:hAnsi="宋体"/>
          <w:color w:val="auto"/>
          <w:highlight w:val="none"/>
        </w:rPr>
      </w:pPr>
      <w:r>
        <w:rPr>
          <w:rFonts w:hint="eastAsia" w:ascii="宋体" w:hAnsi="宋体"/>
          <w:color w:val="auto"/>
          <w:highlight w:val="none"/>
        </w:rPr>
        <w:t xml:space="preserve">6、法律、行政法规规定的其他条件；</w:t>
      </w:r>
      <w:r>
        <w:rPr>
          <w:color w:val="auto"/>
          <w:highlight w:val="none"/>
        </w:rPr>
      </w:r>
      <w:r/>
    </w:p>
    <w:p>
      <w:pPr>
        <w:ind w:firstLine="420"/>
        <w:spacing w:line="390" w:lineRule="exact"/>
        <w:rPr>
          <w:rFonts w:ascii="宋体" w:hAnsi="宋体"/>
          <w:color w:val="auto"/>
          <w:highlight w:val="none"/>
        </w:rPr>
      </w:pPr>
      <w:r>
        <w:rPr>
          <w:rFonts w:hint="eastAsia" w:ascii="宋体" w:hAnsi="宋体"/>
          <w:color w:val="auto"/>
          <w:highlight w:val="none"/>
        </w:rPr>
        <w:t xml:space="preserve">7、未被“信用中国”网站或“中国政府采购网”网站列入失信被执行人、重大税收违法案件当事人名单、政府采购严重失信行为记录名单；</w:t>
      </w:r>
      <w:r>
        <w:rPr>
          <w:color w:val="auto"/>
          <w:highlight w:val="none"/>
        </w:rPr>
      </w:r>
      <w:r/>
    </w:p>
    <w:p>
      <w:pPr>
        <w:ind w:firstLine="420"/>
        <w:spacing w:line="390" w:lineRule="exact"/>
        <w:rPr>
          <w:rFonts w:ascii="宋体" w:hAnsi="宋体"/>
          <w:color w:val="auto"/>
          <w:highlight w:val="none"/>
        </w:rPr>
      </w:pPr>
      <w:r>
        <w:rPr>
          <w:rFonts w:hint="eastAsia" w:ascii="宋体" w:hAnsi="宋体"/>
          <w:color w:val="auto"/>
          <w:highlight w:val="none"/>
        </w:rPr>
        <w:t xml:space="preserve">8、单位负责人为同一人或者存在直接控股、管理关系的不同供应商（包含法定代表人为同一个人的两个及两个以上法人，母公司、全资子公司及其控股公司），不得参加同一合同项下的政府采购活动。</w:t>
      </w:r>
      <w:r>
        <w:rPr>
          <w:color w:val="auto"/>
          <w:highlight w:val="none"/>
        </w:rPr>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（二）落实政府采购政策需满足的资格要求：</w:t>
      </w:r>
      <w:r>
        <w:rPr>
          <w:rFonts w:hint="eastAsia" w:ascii="宋体" w:hAnsi="宋体"/>
          <w:b/>
          <w:color w:val="auto"/>
          <w:highlight w:val="none"/>
        </w:rPr>
        <w:t xml:space="preserve">本项目为专门面向中小企业采购项目，所属行业为工业。（残疾人福利性单位、监狱企业视同小型、微型企业）</w:t>
      </w:r>
      <w:r>
        <w:rPr>
          <w:color w:val="auto"/>
          <w:highlight w:val="none"/>
        </w:rPr>
      </w:r>
      <w:r/>
    </w:p>
    <w:p>
      <w:pPr>
        <w:ind w:firstLine="420"/>
        <w:spacing w:line="390" w:lineRule="exact"/>
        <w:rPr>
          <w:rFonts w:ascii="宋体" w:hAnsi="宋体"/>
          <w:color w:val="auto"/>
          <w:highlight w:val="none"/>
        </w:rPr>
      </w:pPr>
      <w:r>
        <w:rPr>
          <w:rFonts w:hint="eastAsia" w:ascii="宋体" w:hAnsi="宋体"/>
          <w:color w:val="auto"/>
          <w:highlight w:val="none"/>
        </w:rPr>
        <w:t xml:space="preserve">（三）响应单位</w:t>
      </w:r>
      <w:r>
        <w:rPr>
          <w:rFonts w:ascii="宋体" w:hAnsi="宋体"/>
          <w:color w:val="auto"/>
          <w:highlight w:val="none"/>
        </w:rPr>
        <w:t xml:space="preserve">需符合以下特殊条件：</w:t>
      </w:r>
      <w:r>
        <w:rPr>
          <w:color w:val="auto"/>
          <w:highlight w:val="none"/>
        </w:rPr>
      </w:r>
      <w:r/>
    </w:p>
    <w:p>
      <w:pPr>
        <w:ind w:firstLine="420"/>
        <w:spacing w:line="390" w:lineRule="exact"/>
        <w:rPr>
          <w:rFonts w:ascii="宋体" w:hAnsi="宋体"/>
          <w:color w:val="auto"/>
          <w:highlight w:val="none"/>
        </w:rPr>
      </w:pPr>
      <w:r>
        <w:rPr>
          <w:rFonts w:hint="eastAsia" w:ascii="宋体" w:hAnsi="宋体"/>
          <w:color w:val="auto"/>
          <w:highlight w:val="none"/>
        </w:rPr>
        <w:t xml:space="preserve">1、具有所投产品经营（生产）许可资格；</w:t>
      </w:r>
      <w:r>
        <w:rPr>
          <w:color w:val="auto"/>
          <w:highlight w:val="none"/>
        </w:rPr>
      </w:r>
      <w:r/>
    </w:p>
    <w:p>
      <w:pPr>
        <w:ind w:firstLine="420"/>
        <w:spacing w:line="390" w:lineRule="exact"/>
        <w:rPr>
          <w:rFonts w:ascii="宋体" w:hAnsi="宋体"/>
          <w:color w:val="auto"/>
          <w:highlight w:val="none"/>
        </w:rPr>
      </w:pPr>
      <w:r>
        <w:rPr>
          <w:rFonts w:hint="eastAsia" w:ascii="宋体" w:hAnsi="宋体"/>
          <w:color w:val="auto"/>
          <w:highlight w:val="none"/>
        </w:rPr>
        <w:t xml:space="preserve">（四）本项目为不见面开标项目，参与投标的供应商必须使用CA证书至开标大厅解密，请供应商确保电脑、系统及其他设备（视频输入输出设备等）无误，且开标直至项目结束始终保持系统在线状态。解密完成后及时关注开标大厅，等待答疑澄清（如有）等提示。</w:t>
      </w:r>
      <w:r>
        <w:rPr>
          <w:color w:val="auto"/>
          <w:highlight w:val="none"/>
        </w:rPr>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四、采购设备要求：</w:t>
      </w:r>
      <w:r>
        <w:rPr>
          <w:color w:val="auto"/>
          <w:highlight w:val="none"/>
        </w:rPr>
      </w:r>
      <w:r/>
    </w:p>
    <w:p>
      <w:pPr>
        <w:ind w:firstLine="420"/>
        <w:spacing w:line="390" w:lineRule="exact"/>
        <w:rPr>
          <w:rFonts w:hint="eastAsia" w:ascii="宋体" w:hAnsi="宋体"/>
          <w:color w:val="auto"/>
          <w:highlight w:val="none"/>
        </w:rPr>
      </w:pPr>
      <w:r>
        <w:rPr>
          <w:rFonts w:hint="eastAsia" w:ascii="宋体" w:hAnsi="宋体"/>
          <w:color w:val="auto"/>
          <w:highlight w:val="none"/>
          <w:lang w:val="en-US" w:eastAsia="zh-CN"/>
        </w:rPr>
        <w:t xml:space="preserve">1、适用范围</w:t>
      </w:r>
      <w:r>
        <w:rPr>
          <w:rFonts w:hint="eastAsia" w:ascii="宋体" w:hAnsi="宋体"/>
          <w:color w:val="auto"/>
          <w:highlight w:val="none"/>
        </w:rPr>
        <w:t xml:space="preserve">：用于人体骨矿及全身肌肉脂肪含量测定及分析的临床科研工作，并用于骨质疏松的临床诊断、治疗效果观察、以及骨折危险性的预测研究。</w:t>
      </w:r>
      <w:bookmarkStart w:id="0" w:name="OLE_LINK11"/>
      <w:r>
        <w:rPr>
          <w:color w:val="auto"/>
          <w:highlight w:val="none"/>
        </w:rPr>
      </w:r>
      <w:bookmarkStart w:id="1" w:name="OLE_LINK12"/>
      <w:r>
        <w:rPr>
          <w:color w:val="auto"/>
          <w:highlight w:val="none"/>
        </w:rPr>
      </w:r>
      <w:bookmarkEnd w:id="0"/>
      <w:r>
        <w:rPr>
          <w:color w:val="auto"/>
        </w:rPr>
      </w:r>
      <w:bookmarkEnd w:id="1"/>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X线源及高压发生器</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.1</w:t>
      </w:r>
      <w:r>
        <w:rPr>
          <w:rFonts w:hint="eastAsia" w:ascii="宋体" w:hAnsi="宋体"/>
          <w:color w:val="auto"/>
          <w:szCs w:val="21"/>
          <w:highlight w:val="none"/>
        </w:rPr>
        <w:tab/>
      </w:r>
      <w:r>
        <w:rPr>
          <w:rFonts w:hint="eastAsia" w:ascii="宋体" w:hAnsi="宋体"/>
          <w:color w:val="auto"/>
          <w:szCs w:val="21"/>
          <w:highlight w:val="none"/>
        </w:rPr>
        <w:t xml:space="preserve">标称输出电功率：≥228W</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.2</w:t>
      </w:r>
      <w:r>
        <w:rPr>
          <w:rFonts w:hint="eastAsia" w:ascii="宋体" w:hAnsi="宋体"/>
          <w:color w:val="auto"/>
          <w:szCs w:val="21"/>
          <w:highlight w:val="none"/>
        </w:rPr>
        <w:tab/>
      </w:r>
      <w:r>
        <w:rPr>
          <w:rFonts w:hint="eastAsia" w:ascii="宋体" w:hAnsi="宋体"/>
          <w:color w:val="auto"/>
          <w:szCs w:val="21"/>
          <w:highlight w:val="none"/>
        </w:rPr>
        <w:t xml:space="preserve">管电流</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.2.1</w:t>
      </w:r>
      <w:r>
        <w:rPr>
          <w:rFonts w:hint="eastAsia" w:ascii="宋体" w:hAnsi="宋体"/>
          <w:color w:val="auto"/>
          <w:szCs w:val="21"/>
          <w:highlight w:val="none"/>
        </w:rPr>
        <w:tab/>
      </w:r>
      <w:r>
        <w:rPr>
          <w:rFonts w:hint="eastAsia" w:ascii="宋体" w:hAnsi="宋体"/>
          <w:color w:val="auto"/>
          <w:szCs w:val="21"/>
          <w:highlight w:val="none"/>
        </w:rPr>
        <w:t xml:space="preserve">电流工作档位：≥4档</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.2.2</w:t>
      </w:r>
      <w:r>
        <w:rPr>
          <w:rFonts w:hint="eastAsia" w:ascii="宋体" w:hAnsi="宋体"/>
          <w:color w:val="auto"/>
          <w:szCs w:val="21"/>
          <w:highlight w:val="none"/>
        </w:rPr>
        <w:tab/>
      </w:r>
      <w:r>
        <w:rPr>
          <w:rFonts w:hint="eastAsia" w:ascii="宋体" w:hAnsi="宋体"/>
          <w:color w:val="auto"/>
          <w:szCs w:val="21"/>
          <w:highlight w:val="none"/>
        </w:rPr>
        <w:t xml:space="preserve">最大工作管电流：≥3mA</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.3</w:t>
      </w:r>
      <w:r>
        <w:rPr>
          <w:rFonts w:hint="eastAsia" w:ascii="宋体" w:hAnsi="宋体"/>
          <w:color w:val="auto"/>
          <w:szCs w:val="21"/>
          <w:highlight w:val="none"/>
        </w:rPr>
        <w:tab/>
      </w:r>
      <w:r>
        <w:rPr>
          <w:rFonts w:hint="eastAsia" w:ascii="宋体" w:hAnsi="宋体"/>
          <w:color w:val="auto"/>
          <w:szCs w:val="21"/>
          <w:highlight w:val="none"/>
        </w:rPr>
        <w:t xml:space="preserve">球管靶角：≥12°</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探测器系统</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w:t>
      </w:r>
      <w:r>
        <w:rPr>
          <w:rFonts w:hint="eastAsia" w:ascii="宋体" w:hAnsi="宋体"/>
          <w:color w:val="auto"/>
          <w:szCs w:val="21"/>
          <w:highlight w:val="none"/>
        </w:rPr>
        <w:tab/>
      </w:r>
      <w:r>
        <w:rPr>
          <w:rFonts w:hint="eastAsia" w:ascii="宋体" w:hAnsi="宋体"/>
          <w:color w:val="auto"/>
          <w:szCs w:val="21"/>
          <w:highlight w:val="none"/>
        </w:rPr>
        <w:t xml:space="preserve">光子计数探测器，探测器材质为LYSO</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w:t>
      </w:r>
      <w:r>
        <w:rPr>
          <w:rFonts w:hint="eastAsia" w:ascii="宋体" w:hAnsi="宋体"/>
          <w:color w:val="auto"/>
          <w:szCs w:val="21"/>
          <w:highlight w:val="none"/>
        </w:rPr>
        <w:tab/>
      </w:r>
      <w:r>
        <w:rPr>
          <w:rFonts w:hint="eastAsia" w:ascii="宋体" w:hAnsi="宋体"/>
          <w:color w:val="auto"/>
          <w:szCs w:val="21"/>
          <w:highlight w:val="none"/>
        </w:rPr>
        <w:t xml:space="preserve">探测器通道数量：≤16个</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扫描</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.1</w:t>
      </w:r>
      <w:r>
        <w:rPr>
          <w:rFonts w:hint="eastAsia" w:ascii="宋体" w:hAnsi="宋体"/>
          <w:color w:val="auto"/>
          <w:szCs w:val="21"/>
          <w:highlight w:val="none"/>
        </w:rPr>
        <w:tab/>
      </w:r>
      <w:r>
        <w:rPr>
          <w:rFonts w:hint="eastAsia" w:ascii="宋体" w:hAnsi="宋体"/>
          <w:color w:val="auto"/>
          <w:szCs w:val="21"/>
          <w:highlight w:val="none"/>
        </w:rPr>
        <w:t xml:space="preserve">适用于全身的扫描床，长度：≥260cm</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w:t>
      </w:r>
      <w:r>
        <w:rPr>
          <w:rFonts w:hint="eastAsia" w:ascii="宋体" w:hAnsi="宋体"/>
          <w:color w:val="auto"/>
          <w:szCs w:val="21"/>
          <w:highlight w:val="none"/>
        </w:rPr>
        <w:tab/>
      </w:r>
      <w:r>
        <w:rPr>
          <w:rFonts w:hint="eastAsia" w:ascii="宋体" w:hAnsi="宋体"/>
          <w:color w:val="auto"/>
          <w:szCs w:val="21"/>
          <w:highlight w:val="none"/>
        </w:rPr>
        <w:t xml:space="preserve">适用于全身的扫描床，宽度：≥105cm</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.3</w:t>
      </w:r>
      <w:r>
        <w:rPr>
          <w:rFonts w:hint="eastAsia" w:ascii="宋体" w:hAnsi="宋体"/>
          <w:color w:val="auto"/>
          <w:szCs w:val="21"/>
          <w:highlight w:val="none"/>
        </w:rPr>
        <w:tab/>
      </w:r>
      <w:r>
        <w:rPr>
          <w:rFonts w:hint="eastAsia" w:ascii="宋体" w:hAnsi="宋体"/>
          <w:color w:val="auto"/>
          <w:szCs w:val="21"/>
          <w:highlight w:val="none"/>
        </w:rPr>
        <w:t xml:space="preserve">最大病人承重：≥155kg</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.4</w:t>
      </w:r>
      <w:r>
        <w:rPr>
          <w:rFonts w:hint="eastAsia" w:ascii="宋体" w:hAnsi="宋体"/>
          <w:color w:val="auto"/>
          <w:szCs w:val="21"/>
          <w:highlight w:val="none"/>
        </w:rPr>
        <w:tab/>
      </w:r>
      <w:r>
        <w:rPr>
          <w:rFonts w:hint="eastAsia" w:ascii="宋体" w:hAnsi="宋体"/>
          <w:color w:val="auto"/>
          <w:szCs w:val="21"/>
          <w:highlight w:val="none"/>
        </w:rPr>
        <w:t xml:space="preserve">标准扫描时间：</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.4.1</w:t>
      </w:r>
      <w:r>
        <w:rPr>
          <w:rFonts w:hint="eastAsia" w:ascii="宋体" w:hAnsi="宋体"/>
          <w:color w:val="auto"/>
          <w:szCs w:val="21"/>
          <w:highlight w:val="none"/>
        </w:rPr>
        <w:tab/>
      </w:r>
      <w:r>
        <w:rPr>
          <w:rFonts w:hint="eastAsia" w:ascii="宋体" w:hAnsi="宋体"/>
          <w:color w:val="auto"/>
          <w:szCs w:val="21"/>
          <w:highlight w:val="none"/>
        </w:rPr>
        <w:t xml:space="preserve">腰椎：≤28秒钟，股骨：≤28秒钟</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.5</w:t>
      </w:r>
      <w:r>
        <w:rPr>
          <w:rFonts w:hint="eastAsia" w:ascii="宋体" w:hAnsi="宋体"/>
          <w:color w:val="auto"/>
          <w:szCs w:val="21"/>
          <w:highlight w:val="none"/>
        </w:rPr>
        <w:tab/>
      </w:r>
      <w:r>
        <w:rPr>
          <w:rFonts w:hint="eastAsia" w:ascii="宋体" w:hAnsi="宋体"/>
          <w:color w:val="auto"/>
          <w:szCs w:val="21"/>
          <w:highlight w:val="none"/>
        </w:rPr>
        <w:t xml:space="preserve">具备ScanCheck功能，在扫描之后，系统能够自动检测脊柱、髋关节、前臂等部位是否存在摆位异常或是分析异常，并能给出提示和纠正建议</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.6</w:t>
      </w:r>
      <w:r>
        <w:rPr>
          <w:rFonts w:hint="eastAsia" w:ascii="宋体" w:hAnsi="宋体"/>
          <w:color w:val="auto"/>
          <w:szCs w:val="21"/>
          <w:highlight w:val="none"/>
        </w:rPr>
        <w:tab/>
      </w:r>
      <w:r>
        <w:rPr>
          <w:rFonts w:hint="eastAsia" w:ascii="宋体" w:hAnsi="宋体"/>
          <w:color w:val="auto"/>
          <w:szCs w:val="21"/>
          <w:highlight w:val="none"/>
        </w:rPr>
        <w:t xml:space="preserve">焦点至扫描床面距离≤22.3cm</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.7</w:t>
      </w:r>
      <w:r>
        <w:rPr>
          <w:rFonts w:hint="eastAsia" w:ascii="宋体" w:hAnsi="宋体"/>
          <w:color w:val="auto"/>
          <w:szCs w:val="21"/>
          <w:highlight w:val="none"/>
        </w:rPr>
        <w:tab/>
      </w:r>
      <w:r>
        <w:rPr>
          <w:rFonts w:hint="eastAsia" w:ascii="宋体" w:hAnsi="宋体"/>
          <w:color w:val="auto"/>
          <w:szCs w:val="21"/>
          <w:highlight w:val="none"/>
        </w:rPr>
        <w:t xml:space="preserve">焦点至探测器距离≤67cm</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扫描部位及临床应用功能</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w:t>
      </w:r>
      <w:r>
        <w:rPr>
          <w:rFonts w:hint="eastAsia" w:ascii="宋体" w:hAnsi="宋体"/>
          <w:color w:val="auto"/>
          <w:szCs w:val="21"/>
          <w:highlight w:val="none"/>
        </w:rPr>
        <w:tab/>
      </w:r>
      <w:r>
        <w:rPr>
          <w:rFonts w:hint="eastAsia" w:ascii="宋体" w:hAnsi="宋体"/>
          <w:color w:val="auto"/>
          <w:szCs w:val="21"/>
          <w:highlight w:val="none"/>
        </w:rPr>
        <w:t xml:space="preserve">正位腰椎扫描、评估</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.2</w:t>
      </w:r>
      <w:r>
        <w:rPr>
          <w:rFonts w:hint="eastAsia" w:ascii="宋体" w:hAnsi="宋体"/>
          <w:color w:val="auto"/>
          <w:szCs w:val="21"/>
          <w:highlight w:val="none"/>
        </w:rPr>
        <w:tab/>
      </w:r>
      <w:r>
        <w:rPr>
          <w:rFonts w:hint="eastAsia" w:ascii="宋体" w:hAnsi="宋体"/>
          <w:color w:val="auto"/>
          <w:szCs w:val="21"/>
          <w:highlight w:val="none"/>
        </w:rPr>
        <w:t xml:space="preserve">单侧股骨扫描、评估</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.3</w:t>
      </w:r>
      <w:r>
        <w:rPr>
          <w:rFonts w:hint="eastAsia" w:ascii="宋体" w:hAnsi="宋体"/>
          <w:color w:val="auto"/>
          <w:szCs w:val="21"/>
          <w:highlight w:val="none"/>
        </w:rPr>
        <w:tab/>
      </w:r>
      <w:r>
        <w:rPr>
          <w:rFonts w:hint="eastAsia" w:ascii="宋体" w:hAnsi="宋体"/>
          <w:color w:val="auto"/>
          <w:szCs w:val="21"/>
          <w:highlight w:val="none"/>
        </w:rPr>
        <w:t xml:space="preserve">双侧股骨自动扫描、评估</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.4</w:t>
      </w:r>
      <w:r>
        <w:rPr>
          <w:rFonts w:hint="eastAsia" w:ascii="宋体" w:hAnsi="宋体"/>
          <w:color w:val="auto"/>
          <w:szCs w:val="21"/>
          <w:highlight w:val="none"/>
        </w:rPr>
        <w:tab/>
      </w:r>
      <w:r>
        <w:rPr>
          <w:rFonts w:hint="eastAsia" w:ascii="宋体" w:hAnsi="宋体"/>
          <w:color w:val="auto"/>
          <w:szCs w:val="21"/>
          <w:highlight w:val="none"/>
        </w:rPr>
        <w:t xml:space="preserve">前臂测量和分析</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.5</w:t>
      </w:r>
      <w:r>
        <w:rPr>
          <w:rFonts w:hint="eastAsia" w:ascii="宋体" w:hAnsi="宋体"/>
          <w:color w:val="auto"/>
          <w:szCs w:val="21"/>
          <w:highlight w:val="none"/>
        </w:rPr>
        <w:tab/>
      </w:r>
      <w:r>
        <w:rPr>
          <w:rFonts w:hint="eastAsia" w:ascii="宋体" w:hAnsi="宋体"/>
          <w:color w:val="auto"/>
          <w:szCs w:val="21"/>
          <w:highlight w:val="none"/>
        </w:rPr>
        <w:t xml:space="preserve">全身骨密度扫描，并可进行四肢、躯干等部位的单独分析测量</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.6</w:t>
      </w:r>
      <w:r>
        <w:rPr>
          <w:rFonts w:hint="eastAsia" w:ascii="宋体" w:hAnsi="宋体"/>
          <w:color w:val="auto"/>
          <w:szCs w:val="21"/>
          <w:highlight w:val="none"/>
        </w:rPr>
        <w:tab/>
      </w:r>
      <w:r>
        <w:rPr>
          <w:rFonts w:hint="eastAsia" w:ascii="宋体" w:hAnsi="宋体"/>
          <w:color w:val="auto"/>
          <w:szCs w:val="21"/>
          <w:highlight w:val="none"/>
        </w:rPr>
        <w:t xml:space="preserve">可进行全身肌肉/脂肪成分分析</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.7</w:t>
      </w:r>
      <w:r>
        <w:rPr>
          <w:rFonts w:hint="eastAsia" w:ascii="宋体" w:hAnsi="宋体"/>
          <w:color w:val="auto"/>
          <w:szCs w:val="21"/>
          <w:highlight w:val="none"/>
        </w:rPr>
        <w:tab/>
      </w:r>
      <w:r>
        <w:rPr>
          <w:rFonts w:hint="eastAsia" w:ascii="宋体" w:hAnsi="宋体"/>
          <w:color w:val="auto"/>
          <w:szCs w:val="21"/>
          <w:highlight w:val="none"/>
        </w:rPr>
        <w:t xml:space="preserve">人工髋关节周围划分的评估区个数：≥19个</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.8</w:t>
      </w:r>
      <w:r>
        <w:rPr>
          <w:rFonts w:hint="eastAsia" w:ascii="宋体" w:hAnsi="宋体"/>
          <w:color w:val="auto"/>
          <w:szCs w:val="21"/>
          <w:highlight w:val="none"/>
        </w:rPr>
        <w:tab/>
      </w:r>
      <w:r>
        <w:rPr>
          <w:rFonts w:hint="eastAsia" w:ascii="宋体" w:hAnsi="宋体"/>
          <w:color w:val="auto"/>
          <w:szCs w:val="21"/>
          <w:highlight w:val="none"/>
        </w:rPr>
        <w:t xml:space="preserve">一次定位，自动完成腰椎、双侧股骨扫描检测功能</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.9</w:t>
      </w:r>
      <w:r>
        <w:rPr>
          <w:rFonts w:hint="eastAsia" w:ascii="宋体" w:hAnsi="宋体"/>
          <w:color w:val="auto"/>
          <w:szCs w:val="21"/>
          <w:highlight w:val="none"/>
        </w:rPr>
        <w:tab/>
      </w:r>
      <w:r>
        <w:rPr>
          <w:rFonts w:hint="eastAsia" w:ascii="宋体" w:hAnsi="宋体"/>
          <w:color w:val="auto"/>
          <w:szCs w:val="21"/>
          <w:highlight w:val="none"/>
        </w:rPr>
        <w:t xml:space="preserve">骨折风险评估软件</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.10</w:t>
      </w:r>
      <w:r>
        <w:rPr>
          <w:rFonts w:hint="eastAsia" w:ascii="宋体" w:hAnsi="宋体"/>
          <w:color w:val="auto"/>
          <w:szCs w:val="21"/>
          <w:highlight w:val="none"/>
        </w:rPr>
        <w:tab/>
      </w:r>
      <w:r>
        <w:rPr>
          <w:rFonts w:hint="eastAsia" w:ascii="宋体" w:hAnsi="宋体"/>
          <w:color w:val="auto"/>
          <w:szCs w:val="21"/>
          <w:highlight w:val="none"/>
        </w:rPr>
        <w:t xml:space="preserve">计算机自动辅助诊断分析软件</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11</w:t>
      </w:r>
      <w:r>
        <w:rPr>
          <w:rFonts w:hint="eastAsia" w:ascii="宋体" w:hAnsi="宋体"/>
          <w:color w:val="auto"/>
          <w:szCs w:val="21"/>
          <w:highlight w:val="none"/>
        </w:rPr>
        <w:tab/>
      </w:r>
      <w:r>
        <w:rPr>
          <w:rFonts w:hint="eastAsia" w:ascii="宋体" w:hAnsi="宋体"/>
          <w:color w:val="auto"/>
          <w:szCs w:val="21"/>
          <w:highlight w:val="none"/>
        </w:rPr>
        <w:t xml:space="preserve">具备流程管理工具，提供患者数据检索功能，可按照BMD、BMC、T值、Z值、肌肉含量、脂肪含量等字段进行数据筛选并导出报表。可将患者数据导出txt文档或者excel文件。</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临床应用软件包</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w:t>
      </w:r>
      <w:r>
        <w:rPr>
          <w:rFonts w:hint="eastAsia" w:ascii="宋体" w:hAnsi="宋体"/>
          <w:color w:val="auto"/>
          <w:szCs w:val="21"/>
          <w:highlight w:val="none"/>
        </w:rPr>
        <w:tab/>
      </w:r>
      <w:r>
        <w:rPr>
          <w:rFonts w:hint="eastAsia" w:ascii="宋体" w:hAnsi="宋体"/>
          <w:color w:val="auto"/>
          <w:szCs w:val="21"/>
          <w:highlight w:val="none"/>
        </w:rPr>
        <w:t xml:space="preserve">运行环境：预装中文WINDOWS操作系统</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.2</w:t>
      </w:r>
      <w:r>
        <w:rPr>
          <w:rFonts w:hint="eastAsia" w:ascii="宋体" w:hAnsi="宋体"/>
          <w:color w:val="auto"/>
          <w:szCs w:val="21"/>
          <w:highlight w:val="none"/>
        </w:rPr>
        <w:tab/>
      </w:r>
      <w:r>
        <w:rPr>
          <w:rFonts w:hint="eastAsia" w:ascii="宋体" w:hAnsi="宋体"/>
          <w:color w:val="auto"/>
          <w:szCs w:val="21"/>
          <w:highlight w:val="none"/>
        </w:rPr>
        <w:t xml:space="preserve">骨密度仪中文操作软件及骨密度结果中文影像数据检测报告（非第三方汉化）</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w:t>
      </w:r>
      <w:r>
        <w:rPr>
          <w:rFonts w:hint="eastAsia" w:ascii="宋体" w:hAnsi="宋体"/>
          <w:color w:val="auto"/>
          <w:szCs w:val="21"/>
          <w:highlight w:val="none"/>
        </w:rPr>
        <w:tab/>
      </w:r>
      <w:r>
        <w:rPr>
          <w:rFonts w:hint="eastAsia" w:ascii="宋体" w:hAnsi="宋体"/>
          <w:color w:val="auto"/>
          <w:szCs w:val="21"/>
          <w:highlight w:val="none"/>
        </w:rPr>
        <w:t xml:space="preserve">骨密度计算软件包</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.4</w:t>
      </w:r>
      <w:r>
        <w:rPr>
          <w:rFonts w:hint="eastAsia" w:ascii="宋体" w:hAnsi="宋体"/>
          <w:color w:val="auto"/>
          <w:szCs w:val="21"/>
          <w:highlight w:val="none"/>
        </w:rPr>
        <w:tab/>
      </w:r>
      <w:r>
        <w:rPr>
          <w:rFonts w:hint="eastAsia" w:ascii="宋体" w:hAnsi="宋体"/>
          <w:color w:val="auto"/>
          <w:szCs w:val="21"/>
          <w:highlight w:val="none"/>
        </w:rPr>
        <w:t xml:space="preserve">NHANES III参照数据库</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.5</w:t>
      </w:r>
      <w:r>
        <w:rPr>
          <w:rFonts w:hint="eastAsia" w:ascii="宋体" w:hAnsi="宋体"/>
          <w:color w:val="auto"/>
          <w:szCs w:val="21"/>
          <w:highlight w:val="none"/>
        </w:rPr>
        <w:tab/>
      </w:r>
      <w:r>
        <w:rPr>
          <w:rFonts w:hint="eastAsia" w:ascii="宋体" w:hAnsi="宋体"/>
          <w:color w:val="auto"/>
          <w:szCs w:val="21"/>
          <w:highlight w:val="none"/>
        </w:rPr>
        <w:t xml:space="preserve">具备中国大陆人群数据库</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.6</w:t>
      </w:r>
      <w:r>
        <w:rPr>
          <w:rFonts w:hint="eastAsia" w:ascii="宋体" w:hAnsi="宋体"/>
          <w:color w:val="auto"/>
          <w:szCs w:val="21"/>
          <w:highlight w:val="none"/>
        </w:rPr>
        <w:tab/>
      </w:r>
      <w:r>
        <w:rPr>
          <w:rFonts w:hint="eastAsia" w:ascii="宋体" w:hAnsi="宋体"/>
          <w:color w:val="auto"/>
          <w:szCs w:val="21"/>
          <w:highlight w:val="none"/>
        </w:rPr>
        <w:t xml:space="preserve">体重/种族差异校正软件</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.7</w:t>
      </w:r>
      <w:r>
        <w:rPr>
          <w:rFonts w:hint="eastAsia" w:ascii="宋体" w:hAnsi="宋体"/>
          <w:color w:val="auto"/>
          <w:szCs w:val="21"/>
          <w:highlight w:val="none"/>
        </w:rPr>
        <w:tab/>
      </w:r>
      <w:r>
        <w:rPr>
          <w:rFonts w:hint="eastAsia" w:ascii="宋体" w:hAnsi="宋体"/>
          <w:color w:val="auto"/>
          <w:szCs w:val="21"/>
          <w:highlight w:val="none"/>
        </w:rPr>
        <w:t xml:space="preserve">T值和Z值分析软件</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.8</w:t>
      </w:r>
      <w:r>
        <w:rPr>
          <w:rFonts w:hint="eastAsia" w:ascii="宋体" w:hAnsi="宋体"/>
          <w:color w:val="auto"/>
          <w:szCs w:val="21"/>
          <w:highlight w:val="none"/>
        </w:rPr>
        <w:tab/>
      </w:r>
      <w:r>
        <w:rPr>
          <w:rFonts w:hint="eastAsia" w:ascii="宋体" w:hAnsi="宋体"/>
          <w:color w:val="auto"/>
          <w:szCs w:val="21"/>
          <w:highlight w:val="none"/>
        </w:rPr>
        <w:t xml:space="preserve">检测质量控制系统（含质量检测程序，QA态势分析）</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.9</w:t>
      </w:r>
      <w:r>
        <w:rPr>
          <w:rFonts w:hint="eastAsia" w:ascii="宋体" w:hAnsi="宋体"/>
          <w:color w:val="auto"/>
          <w:szCs w:val="21"/>
          <w:highlight w:val="none"/>
        </w:rPr>
        <w:tab/>
      </w:r>
      <w:r>
        <w:rPr>
          <w:rFonts w:hint="eastAsia" w:ascii="宋体" w:hAnsi="宋体"/>
          <w:color w:val="auto"/>
          <w:szCs w:val="21"/>
          <w:highlight w:val="none"/>
        </w:rPr>
        <w:t xml:space="preserve">检测结果趋势分析功能</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.10</w:t>
      </w:r>
      <w:r>
        <w:rPr>
          <w:rFonts w:hint="eastAsia" w:ascii="宋体" w:hAnsi="宋体"/>
          <w:color w:val="auto"/>
          <w:szCs w:val="21"/>
          <w:highlight w:val="none"/>
        </w:rPr>
        <w:tab/>
      </w:r>
      <w:r>
        <w:rPr>
          <w:rFonts w:hint="eastAsia" w:ascii="宋体" w:hAnsi="宋体"/>
          <w:color w:val="auto"/>
          <w:szCs w:val="21"/>
          <w:highlight w:val="none"/>
        </w:rPr>
        <w:t xml:space="preserve">多部位集成报告软件-多部位集成报告系统，将所有检测结果打印在一张报告上进行联合评估</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.11</w:t>
      </w:r>
      <w:r>
        <w:rPr>
          <w:rFonts w:hint="eastAsia" w:ascii="宋体" w:hAnsi="宋体"/>
          <w:color w:val="auto"/>
          <w:szCs w:val="21"/>
          <w:highlight w:val="none"/>
        </w:rPr>
        <w:tab/>
      </w:r>
      <w:r>
        <w:rPr>
          <w:rFonts w:hint="eastAsia" w:ascii="宋体" w:hAnsi="宋体"/>
          <w:color w:val="auto"/>
          <w:szCs w:val="21"/>
          <w:highlight w:val="none"/>
        </w:rPr>
        <w:t xml:space="preserve">自动化报告编辑书写软件</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.12</w:t>
      </w:r>
      <w:r>
        <w:rPr>
          <w:rFonts w:hint="eastAsia" w:ascii="宋体" w:hAnsi="宋体"/>
          <w:color w:val="auto"/>
          <w:szCs w:val="21"/>
          <w:highlight w:val="none"/>
        </w:rPr>
        <w:tab/>
      </w:r>
      <w:r>
        <w:rPr>
          <w:rFonts w:hint="eastAsia" w:ascii="宋体" w:hAnsi="宋体"/>
          <w:color w:val="auto"/>
          <w:szCs w:val="21"/>
          <w:highlight w:val="none"/>
        </w:rPr>
        <w:t xml:space="preserve">DICOM 协议接口（存储、传输、检索/查询、Worklist、打印）</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.13</w:t>
      </w:r>
      <w:r>
        <w:rPr>
          <w:rFonts w:hint="eastAsia" w:ascii="宋体" w:hAnsi="宋体"/>
          <w:color w:val="auto"/>
          <w:szCs w:val="21"/>
          <w:highlight w:val="none"/>
        </w:rPr>
        <w:tab/>
      </w:r>
      <w:r>
        <w:rPr>
          <w:rFonts w:hint="eastAsia" w:ascii="宋体" w:hAnsi="宋体"/>
          <w:color w:val="auto"/>
          <w:szCs w:val="21"/>
          <w:highlight w:val="none"/>
        </w:rPr>
        <w:t xml:space="preserve">HL7协议接口</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放射剂量</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.1</w:t>
      </w:r>
      <w:r>
        <w:rPr>
          <w:rFonts w:hint="eastAsia" w:ascii="宋体" w:hAnsi="宋体"/>
          <w:color w:val="auto"/>
          <w:szCs w:val="21"/>
          <w:highlight w:val="none"/>
        </w:rPr>
        <w:tab/>
      </w:r>
      <w:r>
        <w:rPr>
          <w:rFonts w:hint="eastAsia" w:ascii="宋体" w:hAnsi="宋体"/>
          <w:color w:val="auto"/>
          <w:szCs w:val="21"/>
          <w:highlight w:val="none"/>
        </w:rPr>
        <w:t xml:space="preserve">空气入射比释动能（脊柱扫描）：≤37μGy</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.2</w:t>
      </w:r>
      <w:r>
        <w:rPr>
          <w:rFonts w:hint="eastAsia" w:ascii="宋体" w:hAnsi="宋体"/>
          <w:color w:val="auto"/>
          <w:szCs w:val="21"/>
          <w:highlight w:val="none"/>
        </w:rPr>
        <w:tab/>
      </w:r>
      <w:r>
        <w:rPr>
          <w:rFonts w:hint="eastAsia" w:ascii="宋体" w:hAnsi="宋体"/>
          <w:color w:val="auto"/>
          <w:szCs w:val="21"/>
          <w:highlight w:val="none"/>
        </w:rPr>
        <w:t xml:space="preserve">全身扫描放射剂量：≤0.4μGy</w:t>
      </w:r>
      <w:r>
        <w:rPr>
          <w:color w:val="auto"/>
          <w:highlight w:val="none"/>
        </w:rPr>
      </w:r>
      <w:r/>
    </w:p>
    <w:p>
      <w:pPr>
        <w:ind w:firstLine="420"/>
        <w:spacing w:line="400" w:lineRule="exact"/>
        <w:rPr>
          <w:rFonts w:hint="default" w:ascii="宋体" w:hAnsi="宋体" w:eastAsia="宋体"/>
          <w:color w:val="auto"/>
          <w:szCs w:val="21"/>
          <w:highlight w:val="none"/>
        </w:rPr>
      </w:pP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计算机系统</w:t>
      </w:r>
      <w:r>
        <w:rPr>
          <w:rFonts w:hint="eastAsia" w:ascii="宋体" w:hAnsi="宋体"/>
          <w:color w:val="auto"/>
          <w:szCs w:val="21"/>
          <w:highlight w:val="none"/>
          <w:lang w:val="en-US" w:eastAsia="zh-CN"/>
        </w:rPr>
        <w:t xml:space="preserve">：1套</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.1</w:t>
      </w:r>
      <w:r>
        <w:rPr>
          <w:rFonts w:hint="eastAsia" w:ascii="宋体" w:hAnsi="宋体"/>
          <w:color w:val="auto"/>
          <w:szCs w:val="21"/>
          <w:highlight w:val="none"/>
        </w:rPr>
        <w:tab/>
      </w:r>
      <w:r>
        <w:rPr>
          <w:rFonts w:hint="eastAsia" w:ascii="宋体" w:hAnsi="宋体"/>
          <w:color w:val="auto"/>
          <w:szCs w:val="21"/>
          <w:highlight w:val="none"/>
        </w:rPr>
        <w:t xml:space="preserve">主控计算机</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.1.1</w:t>
      </w:r>
      <w:r>
        <w:rPr>
          <w:rFonts w:hint="eastAsia" w:ascii="宋体" w:hAnsi="宋体"/>
          <w:color w:val="auto"/>
          <w:szCs w:val="21"/>
          <w:highlight w:val="none"/>
        </w:rPr>
        <w:tab/>
      </w:r>
      <w:r>
        <w:rPr>
          <w:rFonts w:hint="eastAsia" w:ascii="宋体" w:hAnsi="宋体"/>
          <w:color w:val="auto"/>
          <w:szCs w:val="21"/>
          <w:highlight w:val="none"/>
        </w:rPr>
        <w:t xml:space="preserve">CPU类型：Intel</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.1.2</w:t>
      </w:r>
      <w:r>
        <w:rPr>
          <w:rFonts w:hint="eastAsia" w:ascii="宋体" w:hAnsi="宋体"/>
          <w:color w:val="auto"/>
          <w:szCs w:val="21"/>
          <w:highlight w:val="none"/>
        </w:rPr>
        <w:tab/>
      </w:r>
      <w:r>
        <w:rPr>
          <w:rFonts w:hint="eastAsia" w:ascii="宋体" w:hAnsi="宋体"/>
          <w:color w:val="auto"/>
          <w:szCs w:val="21"/>
          <w:highlight w:val="none"/>
        </w:rPr>
        <w:t xml:space="preserve">内存：≥16GB</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.1.3</w:t>
      </w:r>
      <w:r>
        <w:rPr>
          <w:rFonts w:hint="eastAsia" w:ascii="宋体" w:hAnsi="宋体"/>
          <w:color w:val="auto"/>
          <w:szCs w:val="21"/>
          <w:highlight w:val="none"/>
        </w:rPr>
        <w:tab/>
      </w:r>
      <w:r>
        <w:rPr>
          <w:rFonts w:hint="eastAsia" w:ascii="宋体" w:hAnsi="宋体"/>
          <w:color w:val="auto"/>
          <w:szCs w:val="21"/>
          <w:highlight w:val="none"/>
        </w:rPr>
        <w:t xml:space="preserve">硬盘：≥1TB</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.1.4</w:t>
      </w:r>
      <w:r>
        <w:rPr>
          <w:rFonts w:hint="eastAsia" w:ascii="宋体" w:hAnsi="宋体"/>
          <w:color w:val="auto"/>
          <w:szCs w:val="21"/>
          <w:highlight w:val="none"/>
        </w:rPr>
        <w:tab/>
      </w:r>
      <w:r>
        <w:rPr>
          <w:rFonts w:hint="eastAsia" w:ascii="宋体" w:hAnsi="宋体"/>
          <w:color w:val="auto"/>
          <w:szCs w:val="21"/>
          <w:highlight w:val="none"/>
        </w:rPr>
        <w:t xml:space="preserve">DVD光驱</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.2</w:t>
      </w:r>
      <w:r>
        <w:rPr>
          <w:rFonts w:hint="eastAsia" w:ascii="宋体" w:hAnsi="宋体"/>
          <w:color w:val="auto"/>
          <w:szCs w:val="21"/>
          <w:highlight w:val="none"/>
        </w:rPr>
        <w:tab/>
      </w:r>
      <w:r>
        <w:rPr>
          <w:rFonts w:hint="eastAsia" w:ascii="宋体" w:hAnsi="宋体"/>
          <w:color w:val="auto"/>
          <w:szCs w:val="21"/>
          <w:highlight w:val="none"/>
        </w:rPr>
        <w:t xml:space="preserve">显示器：≥23英寸液晶显示器</w:t>
      </w:r>
      <w:r>
        <w:rPr>
          <w:color w:val="auto"/>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.3</w:t>
      </w:r>
      <w:r>
        <w:rPr>
          <w:rFonts w:hint="eastAsia" w:ascii="宋体" w:hAnsi="宋体"/>
          <w:color w:val="auto"/>
          <w:szCs w:val="21"/>
          <w:highlight w:val="none"/>
        </w:rPr>
        <w:tab/>
      </w:r>
      <w:r>
        <w:rPr>
          <w:rFonts w:hint="eastAsia" w:ascii="宋体" w:hAnsi="宋体"/>
          <w:color w:val="auto"/>
          <w:szCs w:val="21"/>
          <w:highlight w:val="none"/>
        </w:rPr>
        <w:t xml:space="preserve">彩色打印机</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9、设备所配套需要消毒器械、手柄要提供符合医院供应中心要求的消毒盒。设备如带有专机专用耗材、试剂等，需提供符合医院要求的耗材、试剂，并提前同医院进行议价。</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10、质保期：设备整机含器械及配套设备整机原厂保修≥三年，自验收合格之日算起。</w:t>
      </w:r>
      <w:r>
        <w:rPr>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r>
      <w:r>
        <w:rPr>
          <w:color w:val="auto"/>
          <w:highlight w:val="none"/>
        </w:rPr>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六</w:t>
      </w:r>
      <w:r>
        <w:rPr>
          <w:rFonts w:ascii="宋体" w:hAnsi="宋体"/>
          <w:b/>
          <w:color w:val="auto"/>
          <w:szCs w:val="21"/>
          <w:highlight w:val="none"/>
        </w:rPr>
        <w:t xml:space="preserve">、</w:t>
      </w:r>
      <w:r>
        <w:rPr>
          <w:rFonts w:hint="eastAsia" w:ascii="宋体" w:hAnsi="宋体"/>
          <w:b/>
          <w:color w:val="auto"/>
          <w:szCs w:val="21"/>
          <w:highlight w:val="none"/>
        </w:rPr>
        <w:t xml:space="preserve">综合说明</w:t>
      </w:r>
      <w:r>
        <w:rPr>
          <w:color w:val="auto"/>
          <w:highlight w:val="none"/>
        </w:rPr>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1、</w:t>
      </w:r>
      <w:r>
        <w:rPr>
          <w:rFonts w:ascii="宋体" w:hAnsi="宋体"/>
          <w:b/>
          <w:color w:val="auto"/>
          <w:szCs w:val="21"/>
          <w:highlight w:val="none"/>
        </w:rPr>
        <w:t xml:space="preserve">本次</w:t>
      </w:r>
      <w:r>
        <w:rPr>
          <w:rFonts w:hint="eastAsia" w:ascii="宋体" w:hAnsi="宋体"/>
          <w:b/>
          <w:color w:val="auto"/>
          <w:szCs w:val="21"/>
          <w:highlight w:val="none"/>
        </w:rPr>
        <w:t xml:space="preserve">竞争性谈判采购</w:t>
      </w:r>
      <w:r>
        <w:rPr>
          <w:rFonts w:hint="eastAsia" w:ascii="宋体" w:hAnsi="宋体"/>
          <w:b/>
          <w:color w:val="auto"/>
          <w:szCs w:val="21"/>
          <w:highlight w:val="none"/>
          <w:lang w:val="en-US" w:eastAsia="zh-CN"/>
        </w:rPr>
        <w:t xml:space="preserve">不</w:t>
      </w:r>
      <w:r>
        <w:rPr>
          <w:rFonts w:hint="eastAsia" w:ascii="宋体" w:hAnsi="宋体"/>
          <w:b/>
          <w:color w:val="auto"/>
          <w:szCs w:val="21"/>
          <w:highlight w:val="none"/>
        </w:rPr>
        <w:t xml:space="preserve">接受进口产品。</w:t>
      </w:r>
      <w:r>
        <w:rPr>
          <w:color w:val="auto"/>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2、采购要求中所列的技术指标和性能要求均为参考要求，凡是等于或优于所列要求的设备均可参加响应。</w:t>
      </w:r>
      <w:r>
        <w:rPr>
          <w:color w:val="auto"/>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3、供应商须</w:t>
      </w:r>
      <w:r>
        <w:rPr>
          <w:rFonts w:ascii="宋体" w:hAnsi="宋体"/>
          <w:color w:val="auto"/>
          <w:szCs w:val="21"/>
          <w:highlight w:val="none"/>
        </w:rPr>
        <w:t xml:space="preserve">明确</w:t>
      </w:r>
      <w:r>
        <w:rPr>
          <w:rFonts w:hint="eastAsia" w:ascii="宋体" w:hAnsi="宋体"/>
          <w:color w:val="auto"/>
          <w:szCs w:val="21"/>
          <w:highlight w:val="none"/>
        </w:rPr>
        <w:t xml:space="preserve">所提供设备的</w:t>
      </w:r>
      <w:r>
        <w:rPr>
          <w:rFonts w:ascii="宋体" w:hAnsi="宋体"/>
          <w:color w:val="auto"/>
          <w:szCs w:val="21"/>
          <w:highlight w:val="none"/>
        </w:rPr>
        <w:t xml:space="preserve">生产厂家</w:t>
      </w:r>
      <w:r>
        <w:rPr>
          <w:rFonts w:hint="eastAsia" w:ascii="宋体" w:hAnsi="宋体"/>
          <w:color w:val="auto"/>
          <w:szCs w:val="21"/>
          <w:highlight w:val="none"/>
        </w:rPr>
        <w:t xml:space="preserve">、</w:t>
      </w:r>
      <w:r>
        <w:rPr>
          <w:rFonts w:ascii="宋体" w:hAnsi="宋体"/>
          <w:color w:val="auto"/>
          <w:szCs w:val="21"/>
          <w:highlight w:val="none"/>
        </w:rPr>
        <w:t xml:space="preserve">品牌、型号、规格和外形、尺寸</w:t>
      </w:r>
      <w:r>
        <w:rPr>
          <w:rFonts w:hint="eastAsia" w:ascii="宋体" w:hAnsi="宋体"/>
          <w:color w:val="auto"/>
          <w:szCs w:val="21"/>
          <w:highlight w:val="none"/>
        </w:rPr>
        <w:t xml:space="preserve">等；</w:t>
      </w:r>
      <w:r>
        <w:rPr>
          <w:rFonts w:ascii="宋体" w:hAnsi="宋体"/>
          <w:color w:val="auto"/>
          <w:szCs w:val="21"/>
          <w:highlight w:val="none"/>
        </w:rPr>
        <w:t xml:space="preserve">提供</w:t>
      </w:r>
      <w:r>
        <w:rPr>
          <w:rFonts w:hint="eastAsia" w:ascii="宋体" w:hAnsi="宋体"/>
          <w:color w:val="auto"/>
          <w:szCs w:val="21"/>
          <w:highlight w:val="none"/>
        </w:rPr>
        <w:t xml:space="preserve">设备的配置清单、</w:t>
      </w:r>
      <w:r>
        <w:rPr>
          <w:rFonts w:ascii="宋体" w:hAnsi="宋体"/>
          <w:color w:val="auto"/>
          <w:szCs w:val="21"/>
          <w:highlight w:val="none"/>
        </w:rPr>
        <w:t xml:space="preserve">主要配件价格清单</w:t>
      </w:r>
      <w:r>
        <w:rPr>
          <w:rFonts w:hint="eastAsia" w:ascii="宋体" w:hAnsi="宋体"/>
          <w:color w:val="auto"/>
          <w:szCs w:val="21"/>
          <w:highlight w:val="none"/>
        </w:rPr>
        <w:t xml:space="preserve">，并提供</w:t>
      </w:r>
      <w:r>
        <w:rPr>
          <w:rFonts w:ascii="宋体" w:hAnsi="宋体"/>
          <w:color w:val="auto"/>
          <w:szCs w:val="21"/>
          <w:highlight w:val="none"/>
        </w:rPr>
        <w:t xml:space="preserve">详细的技术参数</w:t>
      </w:r>
      <w:r>
        <w:rPr>
          <w:rFonts w:hint="eastAsia" w:ascii="宋体" w:hAnsi="宋体"/>
          <w:color w:val="auto"/>
          <w:szCs w:val="21"/>
          <w:highlight w:val="none"/>
        </w:rPr>
        <w:t xml:space="preserve">和性能</w:t>
      </w:r>
      <w:r>
        <w:rPr>
          <w:rFonts w:ascii="宋体" w:hAnsi="宋体"/>
          <w:color w:val="auto"/>
          <w:szCs w:val="21"/>
          <w:highlight w:val="none"/>
        </w:rPr>
        <w:t xml:space="preserve">说明书</w:t>
      </w:r>
      <w:r>
        <w:rPr>
          <w:rFonts w:hint="eastAsia" w:ascii="宋体" w:hAnsi="宋体"/>
          <w:color w:val="auto"/>
          <w:szCs w:val="21"/>
          <w:highlight w:val="none"/>
        </w:rPr>
        <w:t xml:space="preserve">。</w:t>
      </w:r>
      <w:r>
        <w:rPr>
          <w:color w:val="auto"/>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4、供应商必须承诺谈判采购文件提出的全部要求，如果以其中某些条款不响应时，应在文件中列出，未列出的视为响应。</w:t>
      </w:r>
      <w:r>
        <w:rPr>
          <w:color w:val="auto"/>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w:t>
      </w:r>
      <w:r>
        <w:rPr>
          <w:rFonts w:hint="eastAsia" w:ascii="宋体" w:hAnsi="宋体"/>
          <w:color w:val="auto"/>
          <w:szCs w:val="21"/>
          <w:highlight w:val="none"/>
        </w:rPr>
        <w:t xml:space="preserve">交货条件：</w:t>
      </w:r>
      <w:r>
        <w:rPr>
          <w:color w:val="auto"/>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）交货日期：合同签订之日起</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0天内交货并安装调试结束；</w:t>
      </w:r>
      <w:r>
        <w:rPr>
          <w:color w:val="auto"/>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）产品交货时，包装完整无破损，还必须提供以下材料：</w:t>
      </w:r>
      <w:r>
        <w:rPr>
          <w:color w:val="auto"/>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A</w:t>
      </w:r>
      <w:r>
        <w:rPr>
          <w:rFonts w:hint="eastAsia" w:ascii="宋体" w:hAnsi="宋体"/>
          <w:color w:val="auto"/>
          <w:szCs w:val="21"/>
          <w:highlight w:val="none"/>
        </w:rPr>
        <w:t xml:space="preserve">、装箱单</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B</w:t>
      </w:r>
      <w:r>
        <w:rPr>
          <w:rFonts w:hint="eastAsia" w:ascii="宋体" w:hAnsi="宋体"/>
          <w:color w:val="auto"/>
          <w:szCs w:val="21"/>
          <w:highlight w:val="none"/>
        </w:rPr>
        <w:t xml:space="preserve">、产品质检合格证明</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C</w:t>
      </w:r>
      <w:r>
        <w:rPr>
          <w:rFonts w:hint="eastAsia" w:ascii="宋体" w:hAnsi="宋体"/>
          <w:color w:val="auto"/>
          <w:szCs w:val="21"/>
          <w:highlight w:val="none"/>
        </w:rPr>
        <w:t xml:space="preserve">、保修单</w:t>
      </w:r>
      <w:r>
        <w:rPr>
          <w:color w:val="auto"/>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D、</w:t>
      </w:r>
      <w:r>
        <w:rPr>
          <w:rFonts w:ascii="宋体" w:hAnsi="宋体"/>
          <w:color w:val="auto"/>
          <w:szCs w:val="21"/>
          <w:highlight w:val="none"/>
        </w:rPr>
        <w:t xml:space="preserve">使用、维修中文说明书</w:t>
      </w:r>
      <w:r>
        <w:rPr>
          <w:rFonts w:hint="eastAsia" w:ascii="宋体" w:hAnsi="宋体"/>
          <w:color w:val="auto"/>
          <w:szCs w:val="21"/>
          <w:highlight w:val="none"/>
        </w:rPr>
        <w:t xml:space="preserve">             </w:t>
      </w:r>
      <w:r>
        <w:rPr>
          <w:color w:val="auto"/>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6、</w:t>
      </w:r>
      <w:r>
        <w:rPr>
          <w:rFonts w:ascii="宋体" w:hAnsi="宋体"/>
          <w:color w:val="auto"/>
          <w:szCs w:val="21"/>
          <w:highlight w:val="none"/>
        </w:rPr>
        <w:t xml:space="preserve">设备安装后，需方按国际和国家标准及厂方标准进行质量验收。供方应向需方提供详细的验收标准、验收手册。当双方对验收标准有争议时，可委托双方一致认可的国家相关权威检测中心进行检测，费用由责任方承担。</w:t>
      </w:r>
      <w:r>
        <w:rPr>
          <w:color w:val="auto"/>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7</w:t>
      </w:r>
      <w:r>
        <w:rPr>
          <w:rFonts w:ascii="宋体" w:hAnsi="宋体"/>
          <w:color w:val="auto"/>
          <w:szCs w:val="21"/>
          <w:highlight w:val="none"/>
        </w:rPr>
        <w:t xml:space="preserve">、</w:t>
      </w:r>
      <w:r>
        <w:rPr>
          <w:rFonts w:hint="eastAsia" w:ascii="宋体" w:hAnsi="宋体"/>
          <w:color w:val="auto"/>
          <w:szCs w:val="21"/>
          <w:highlight w:val="none"/>
        </w:rPr>
        <w:t xml:space="preserve">交货时提供用户操作手册和维修手册。</w:t>
      </w:r>
      <w:r>
        <w:rPr>
          <w:color w:val="auto"/>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8、响应文件中需提供维修备件价格及维修方案，维修备件按厂家优惠价提供。</w:t>
      </w:r>
      <w:r>
        <w:rPr>
          <w:color w:val="auto"/>
          <w:highlight w:val="none"/>
        </w:rPr>
      </w:r>
      <w:r/>
    </w:p>
    <w:p>
      <w:pPr>
        <w:ind w:firstLine="420"/>
        <w:spacing w:line="400" w:lineRule="exact"/>
        <w:rPr>
          <w:rFonts w:ascii="宋体" w:hAnsi="宋体"/>
          <w:bCs/>
          <w:color w:val="auto"/>
          <w:szCs w:val="21"/>
          <w:highlight w:val="none"/>
        </w:rPr>
      </w:pPr>
      <w:r>
        <w:rPr>
          <w:rFonts w:hint="eastAsia" w:ascii="宋体" w:hAnsi="宋体"/>
          <w:color w:val="auto"/>
          <w:szCs w:val="21"/>
          <w:highlight w:val="none"/>
        </w:rPr>
        <w:t xml:space="preserve">9、现场培训：设备安装调试验收结束后，由专业技术工程师进行免费现场技术培训</w:t>
      </w:r>
      <w:r>
        <w:rPr>
          <w:rFonts w:ascii="宋体" w:hAnsi="宋体"/>
          <w:color w:val="auto"/>
          <w:szCs w:val="21"/>
          <w:highlight w:val="none"/>
        </w:rPr>
        <w:t xml:space="preserve">，列出培训计划</w:t>
      </w: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）基本使操作人员达到能独立进行设备的操作使用；（</w:t>
      </w:r>
      <w:r>
        <w:rPr>
          <w:rFonts w:ascii="宋体" w:hAnsi="宋体"/>
          <w:color w:val="auto"/>
          <w:szCs w:val="21"/>
          <w:highlight w:val="none"/>
        </w:rPr>
        <w:t xml:space="preserve">2</w:t>
      </w:r>
      <w:r>
        <w:rPr>
          <w:rFonts w:hint="eastAsia" w:ascii="宋体" w:hAnsi="宋体"/>
          <w:color w:val="auto"/>
          <w:szCs w:val="21"/>
          <w:highlight w:val="none"/>
        </w:rPr>
        <w:t xml:space="preserve">）能独立进行设备的日常维护和常见故障的解决。培训费用已包含在设备总价款内。</w:t>
      </w:r>
      <w:r>
        <w:rPr>
          <w:color w:val="auto"/>
          <w:highlight w:val="none"/>
        </w:rPr>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10、</w:t>
      </w:r>
      <w:r>
        <w:rPr>
          <w:rFonts w:ascii="宋体" w:hAnsi="宋体"/>
          <w:bCs/>
          <w:color w:val="auto"/>
          <w:szCs w:val="21"/>
          <w:highlight w:val="none"/>
        </w:rPr>
        <w:t xml:space="preserve">报价要求</w:t>
      </w:r>
      <w:r>
        <w:rPr>
          <w:rFonts w:ascii="宋体" w:hAnsi="宋体"/>
          <w:color w:val="auto"/>
          <w:szCs w:val="21"/>
          <w:highlight w:val="none"/>
        </w:rPr>
        <w:t xml:space="preserve">：</w:t>
      </w:r>
      <w:r>
        <w:rPr>
          <w:rFonts w:hint="eastAsia" w:ascii="宋体" w:hAnsi="宋体"/>
          <w:bCs/>
          <w:color w:val="auto"/>
          <w:szCs w:val="21"/>
          <w:highlight w:val="none"/>
        </w:rPr>
        <w:t xml:space="preserve">报价</w:t>
      </w:r>
      <w:r>
        <w:rPr>
          <w:rFonts w:hint="eastAsia" w:ascii="宋体" w:hAnsi="宋体"/>
          <w:color w:val="auto"/>
          <w:szCs w:val="21"/>
          <w:highlight w:val="none"/>
        </w:rPr>
        <w:t xml:space="preserve">包含所有货物、信息接口对接费用、材料、附件的包装、运输、运杂、保险、税金、安装、调试、售后服务等一切费用</w:t>
      </w:r>
      <w:r>
        <w:rPr>
          <w:rFonts w:hint="eastAsia" w:ascii="宋体" w:hAnsi="宋体"/>
          <w:bCs/>
          <w:color w:val="auto"/>
          <w:szCs w:val="21"/>
          <w:highlight w:val="none"/>
        </w:rPr>
        <w:t xml:space="preserve">。</w:t>
      </w:r>
      <w:r>
        <w:rPr>
          <w:color w:val="auto"/>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（1）以人民币报价；并须按附表格式进行报价；</w:t>
      </w:r>
      <w:r>
        <w:rPr>
          <w:color w:val="auto"/>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（2）本次谈判的最终报价为本项目的总报价。</w:t>
      </w:r>
      <w:r>
        <w:rPr>
          <w:color w:val="auto"/>
          <w:highlight w:val="none"/>
        </w:rPr>
      </w:r>
      <w:r/>
    </w:p>
    <w:p>
      <w:pPr>
        <w:ind w:right="-161" w:firstLine="420"/>
        <w:spacing w:line="400" w:lineRule="exact"/>
        <w:rPr>
          <w:rFonts w:ascii="宋体" w:hAnsi="宋体"/>
          <w:color w:val="auto"/>
          <w:szCs w:val="21"/>
          <w:highlight w:val="none"/>
        </w:rPr>
      </w:pPr>
      <w:r>
        <w:rPr>
          <w:rFonts w:hint="eastAsia" w:ascii="宋体" w:hAnsi="宋体"/>
          <w:bCs/>
          <w:color w:val="auto"/>
          <w:szCs w:val="21"/>
          <w:highlight w:val="none"/>
        </w:rPr>
        <w:t xml:space="preserve">11</w:t>
      </w:r>
      <w:r>
        <w:rPr>
          <w:rFonts w:ascii="宋体" w:hAnsi="宋体"/>
          <w:bCs/>
          <w:color w:val="auto"/>
          <w:szCs w:val="21"/>
          <w:highlight w:val="none"/>
        </w:rPr>
        <w:t xml:space="preserve">、</w:t>
      </w:r>
      <w:r>
        <w:rPr>
          <w:rFonts w:ascii="宋体" w:hAnsi="宋体"/>
          <w:color w:val="auto"/>
          <w:szCs w:val="21"/>
          <w:highlight w:val="none"/>
        </w:rPr>
        <w:t xml:space="preserve">知识产权：</w:t>
      </w:r>
      <w:r>
        <w:rPr>
          <w:color w:val="auto"/>
          <w:highlight w:val="none"/>
        </w:rPr>
      </w:r>
      <w:r/>
    </w:p>
    <w:p>
      <w:pPr>
        <w:ind w:right="-161" w:firstLine="420"/>
        <w:spacing w:line="400" w:lineRule="exact"/>
        <w:rPr>
          <w:rFonts w:ascii="宋体" w:hAnsi="宋体"/>
          <w:color w:val="auto"/>
          <w:szCs w:val="21"/>
          <w:highlight w:val="none"/>
        </w:rPr>
      </w:pPr>
      <w:r>
        <w:rPr>
          <w:rFonts w:ascii="宋体" w:hAnsi="宋体"/>
          <w:color w:val="auto"/>
          <w:szCs w:val="21"/>
          <w:highlight w:val="none"/>
        </w:rPr>
        <w:t xml:space="preserve">乙方应保证甲方免除且乙方承担由于甲方在其本国使用该</w:t>
      </w:r>
      <w:r>
        <w:rPr>
          <w:rFonts w:hint="eastAsia" w:ascii="宋体" w:hAnsi="宋体"/>
          <w:color w:val="auto"/>
          <w:szCs w:val="21"/>
          <w:highlight w:val="none"/>
        </w:rPr>
        <w:t xml:space="preserve">设备所需的设备和设计</w:t>
      </w:r>
      <w:r>
        <w:rPr>
          <w:rFonts w:ascii="宋体" w:hAnsi="宋体"/>
          <w:color w:val="auto"/>
          <w:szCs w:val="21"/>
          <w:highlight w:val="none"/>
        </w:rPr>
        <w:t xml:space="preserve">或</w:t>
      </w:r>
      <w:r>
        <w:rPr>
          <w:rFonts w:hint="eastAsia" w:ascii="宋体" w:hAnsi="宋体"/>
          <w:color w:val="auto"/>
          <w:szCs w:val="21"/>
          <w:highlight w:val="none"/>
        </w:rPr>
        <w:t xml:space="preserve">其</w:t>
      </w:r>
      <w:r>
        <w:rPr>
          <w:rFonts w:ascii="宋体" w:hAnsi="宋体"/>
          <w:color w:val="auto"/>
          <w:szCs w:val="21"/>
          <w:highlight w:val="none"/>
        </w:rPr>
        <w:t xml:space="preserve">任何一部分时而引起第三方提出的侵犯专利权、商标权或工业设计权的起诉、行动、行政程序索赔、请求等以及甲方为此而产生的损失和损害、费用和支出（包括律师费）。</w:t>
      </w:r>
      <w:r>
        <w:rPr>
          <w:color w:val="auto"/>
          <w:highlight w:val="none"/>
        </w:rPr>
      </w:r>
      <w:r/>
    </w:p>
    <w:p>
      <w:pPr>
        <w:pStyle w:val="935"/>
        <w:jc w:val="center"/>
        <w:rPr>
          <w:rFonts w:ascii="宋体" w:hAnsi="宋体"/>
          <w:color w:val="auto"/>
          <w:highlight w:val="none"/>
        </w:rPr>
        <w:sectPr>
          <w:headerReference w:type="default" r:id="rId11"/>
          <w:headerReference w:type="first" r:id="rId12"/>
          <w:footerReference w:type="default" r:id="rId21"/>
          <w:footerReference w:type="first" r:id="rId22"/>
          <w:footnotePr/>
          <w:endnotePr/>
          <w:type w:val="nextPage"/>
          <w:pgSz w:w="11906" w:h="16838" w:orient="portrait"/>
          <w:pgMar w:top="1440" w:right="1797" w:bottom="1440" w:left="1797" w:header="851" w:footer="992" w:gutter="0"/>
          <w:pgNumType w:start="1"/>
          <w:cols w:num="1" w:sep="0" w:space="720" w:equalWidth="1"/>
          <w:docGrid w:linePitch="360"/>
          <w:titlePg/>
        </w:sectPr>
      </w:pPr>
      <w:r>
        <w:rPr>
          <w:rFonts w:ascii="宋体" w:hAnsi="宋体"/>
          <w:color w:val="auto"/>
          <w:highlight w:val="none"/>
        </w:rPr>
      </w:r>
      <w:r>
        <w:rPr>
          <w:color w:val="auto"/>
          <w:highlight w:val="none"/>
        </w:rPr>
      </w:r>
      <w:r/>
    </w:p>
    <w:p>
      <w:pPr>
        <w:pStyle w:val="935"/>
        <w:jc w:val="center"/>
        <w:rPr>
          <w:rFonts w:ascii="宋体" w:hAnsi="宋体"/>
          <w:color w:val="auto"/>
          <w:highlight w:val="none"/>
        </w:rPr>
      </w:pPr>
      <w:r>
        <w:rPr>
          <w:rFonts w:hint="eastAsia" w:ascii="宋体" w:hAnsi="宋体"/>
          <w:color w:val="auto"/>
          <w:highlight w:val="none"/>
        </w:rPr>
        <w:t xml:space="preserve">第二章 谈判综合说明</w:t>
      </w:r>
      <w:r>
        <w:rPr>
          <w:color w:val="auto"/>
          <w:highlight w:val="none"/>
        </w:rPr>
      </w:r>
      <w:r/>
    </w:p>
    <w:p>
      <w:pPr>
        <w:pStyle w:val="968"/>
        <w:ind w:right="-154" w:firstLine="420"/>
        <w:jc w:val="both"/>
        <w:spacing w:line="40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一、谈判响应文件的组成及要求：</w:t>
      </w:r>
      <w:r>
        <w:rPr>
          <w:color w:val="auto"/>
          <w:highlight w:val="none"/>
        </w:rPr>
      </w:r>
      <w:r/>
    </w:p>
    <w:p>
      <w:pPr>
        <w:pStyle w:val="968"/>
        <w:ind w:right="-154" w:firstLine="420"/>
        <w:jc w:val="both"/>
        <w:spacing w:line="40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（一）文件组成：</w:t>
      </w:r>
      <w:r>
        <w:rPr>
          <w:color w:val="auto"/>
          <w:highlight w:val="none"/>
        </w:rPr>
      </w:r>
      <w:r/>
    </w:p>
    <w:p>
      <w:pPr>
        <w:pStyle w:val="972"/>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1、封面</w:t>
      </w:r>
      <w:r>
        <w:rPr>
          <w:color w:val="auto"/>
          <w:highlight w:val="none"/>
        </w:rPr>
      </w:r>
      <w:r/>
    </w:p>
    <w:p>
      <w:pPr>
        <w:pStyle w:val="972"/>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2、谈判响应报价表</w:t>
      </w:r>
      <w:r>
        <w:rPr>
          <w:color w:val="auto"/>
          <w:highlight w:val="none"/>
        </w:rPr>
      </w:r>
      <w:r/>
    </w:p>
    <w:p>
      <w:pPr>
        <w:pStyle w:val="972"/>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3、资格审查响应文件</w:t>
      </w:r>
      <w:r>
        <w:rPr>
          <w:color w:val="auto"/>
          <w:highlight w:val="none"/>
        </w:rPr>
      </w:r>
      <w:r/>
    </w:p>
    <w:p>
      <w:pPr>
        <w:pStyle w:val="972"/>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3.1谈判承诺函（后附格式）； </w:t>
      </w:r>
      <w:r>
        <w:rPr>
          <w:color w:val="auto"/>
          <w:highlight w:val="none"/>
        </w:rPr>
      </w:r>
      <w:r/>
    </w:p>
    <w:p>
      <w:pPr>
        <w:pStyle w:val="972"/>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3.2关于资格的声明函（后附格式）； </w:t>
      </w:r>
      <w:r>
        <w:rPr>
          <w:color w:val="auto"/>
          <w:highlight w:val="none"/>
        </w:rPr>
      </w:r>
      <w:r/>
    </w:p>
    <w:p>
      <w:pPr>
        <w:pStyle w:val="972"/>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3.3合格供应商的资格条件：</w:t>
      </w:r>
      <w:r>
        <w:rPr>
          <w:color w:val="auto"/>
          <w:highlight w:val="none"/>
        </w:rPr>
      </w:r>
      <w:r/>
    </w:p>
    <w:p>
      <w:pPr>
        <w:pStyle w:val="972"/>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3.3.1具有独立承担民事责任的能力；【提供法人或者其他组织的营业执照等证明文件，自然人的身份证明；（</w:t>
      </w:r>
      <w:r>
        <w:rPr>
          <w:rFonts w:hint="eastAsia"/>
          <w:color w:val="auto"/>
          <w:sz w:val="21"/>
          <w:szCs w:val="21"/>
          <w:highlight w:val="none"/>
        </w:rPr>
        <w:t xml:space="preserve">响应单位</w:t>
      </w:r>
      <w:r>
        <w:rPr>
          <w:color w:val="auto"/>
          <w:sz w:val="21"/>
          <w:szCs w:val="21"/>
          <w:highlight w:val="none"/>
        </w:rPr>
        <w:t xml:space="preserve">营业执照副本复印件，</w:t>
      </w:r>
      <w:r>
        <w:rPr>
          <w:rFonts w:hint="eastAsia"/>
          <w:color w:val="auto"/>
          <w:sz w:val="21"/>
          <w:szCs w:val="21"/>
          <w:highlight w:val="none"/>
        </w:rPr>
        <w:t xml:space="preserve">响应单位</w:t>
      </w:r>
      <w:r>
        <w:rPr>
          <w:color w:val="auto"/>
          <w:sz w:val="21"/>
          <w:szCs w:val="21"/>
          <w:highlight w:val="none"/>
        </w:rPr>
        <w:t xml:space="preserve">法定代表人身份证复印件，法人授权委托书（如有授权），</w:t>
      </w:r>
      <w:r>
        <w:rPr>
          <w:rFonts w:hint="eastAsia"/>
          <w:color w:val="auto"/>
          <w:sz w:val="21"/>
          <w:szCs w:val="21"/>
          <w:highlight w:val="none"/>
        </w:rPr>
        <w:t xml:space="preserve">响应单位</w:t>
      </w:r>
      <w:r>
        <w:rPr>
          <w:color w:val="auto"/>
          <w:sz w:val="21"/>
          <w:szCs w:val="21"/>
          <w:highlight w:val="none"/>
        </w:rPr>
        <w:t xml:space="preserve">代理人身份证复印件（如有授权））；（企业法人性质的</w:t>
      </w:r>
      <w:r>
        <w:rPr>
          <w:rFonts w:hint="eastAsia"/>
          <w:color w:val="auto"/>
          <w:sz w:val="21"/>
          <w:szCs w:val="21"/>
          <w:highlight w:val="none"/>
        </w:rPr>
        <w:t xml:space="preserve">响应单位</w:t>
      </w:r>
      <w:r>
        <w:rPr>
          <w:color w:val="auto"/>
          <w:sz w:val="21"/>
          <w:szCs w:val="21"/>
          <w:highlight w:val="none"/>
        </w:rPr>
        <w:t xml:space="preserve">应在经工商管理部门核准登记注册的经营范围内参与经营活动）】</w:t>
      </w:r>
      <w:r>
        <w:rPr>
          <w:color w:val="auto"/>
          <w:highlight w:val="none"/>
        </w:rPr>
      </w:r>
      <w:r/>
    </w:p>
    <w:p>
      <w:pPr>
        <w:pStyle w:val="972"/>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3.3.2具有良好的商业信誉和健全的财务会计制度；【</w:t>
      </w:r>
      <w:r>
        <w:rPr>
          <w:b/>
          <w:bCs/>
          <w:color w:val="auto"/>
          <w:sz w:val="21"/>
          <w:szCs w:val="21"/>
          <w:highlight w:val="none"/>
        </w:rPr>
        <w:t xml:space="preserve">提供最近一期经审计的财务报告复印件或银行出具的资信证明原件的扫描件</w:t>
      </w:r>
      <w:r>
        <w:rPr>
          <w:color w:val="auto"/>
          <w:sz w:val="21"/>
          <w:szCs w:val="21"/>
          <w:highlight w:val="none"/>
        </w:rPr>
        <w:t xml:space="preserve">】</w:t>
      </w:r>
      <w:r>
        <w:rPr>
          <w:color w:val="auto"/>
          <w:highlight w:val="none"/>
        </w:rPr>
      </w:r>
      <w:r/>
    </w:p>
    <w:p>
      <w:pPr>
        <w:pStyle w:val="972"/>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3.3.3具有履行合同所必需的设备和专业技术能力；【提供例如完成本项目所使用的设备的购置合同或发票、本项目服务人员情况介绍和用工合同等证明材料】</w:t>
      </w:r>
      <w:r>
        <w:rPr>
          <w:color w:val="auto"/>
          <w:highlight w:val="none"/>
        </w:rPr>
      </w:r>
      <w:r/>
    </w:p>
    <w:p>
      <w:pPr>
        <w:pStyle w:val="972"/>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3.3.4有依法缴纳税收和社会保障资金的良好记录；【提供最近一期依法缴纳税收的凭据复印件和最近一期依法缴纳社会保险的凭据复印件（专用收据或社会保险缴纳清单）】</w:t>
      </w:r>
      <w:r>
        <w:rPr>
          <w:color w:val="auto"/>
          <w:highlight w:val="none"/>
        </w:rPr>
      </w:r>
      <w:r/>
    </w:p>
    <w:p>
      <w:pPr>
        <w:pStyle w:val="972"/>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3.3.5参加政府采购活动前三年内，在经营活动中没有重大违法记录；【提供参加政府采购活动前3年内在经营活动中没有重大违法记录的书面声明加盖公章】</w:t>
      </w:r>
      <w:r>
        <w:rPr>
          <w:color w:val="auto"/>
          <w:highlight w:val="none"/>
        </w:rPr>
      </w:r>
      <w:r/>
    </w:p>
    <w:p>
      <w:pPr>
        <w:pStyle w:val="972"/>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3.3.6法律、行政法规规定的其他条件；</w:t>
      </w:r>
      <w:r>
        <w:rPr>
          <w:color w:val="auto"/>
          <w:highlight w:val="none"/>
        </w:rPr>
      </w:r>
      <w:r/>
    </w:p>
    <w:p>
      <w:pPr>
        <w:pStyle w:val="972"/>
        <w:ind w:firstLine="420"/>
        <w:jc w:val="both"/>
        <w:spacing w:before="0" w:beforeAutospacing="0" w:after="0" w:afterAutospacing="0" w:line="419" w:lineRule="atLeast"/>
        <w:widowControl w:val="off"/>
        <w:rPr>
          <w:color w:val="auto"/>
          <w:sz w:val="21"/>
          <w:szCs w:val="21"/>
          <w:highlight w:val="none"/>
        </w:rPr>
      </w:pPr>
      <w:r>
        <w:rPr>
          <w:color w:val="auto"/>
          <w:sz w:val="21"/>
          <w:szCs w:val="21"/>
          <w:highlight w:val="none"/>
        </w:rPr>
        <w:t xml:space="preserve">3.3.7所投产品经营许可资格；</w:t>
      </w:r>
      <w:r>
        <w:rPr>
          <w:rFonts w:hint="eastAsia"/>
          <w:color w:val="auto"/>
          <w:sz w:val="21"/>
          <w:szCs w:val="21"/>
          <w:highlight w:val="none"/>
        </w:rPr>
        <w:t xml:space="preserve">（</w:t>
      </w:r>
      <w:r>
        <w:rPr>
          <w:rFonts w:ascii="Segoe UI" w:hAnsi="Segoe UI" w:eastAsia="Segoe UI" w:cs="Segoe UI"/>
          <w:color w:val="auto"/>
          <w:sz w:val="21"/>
          <w:szCs w:val="21"/>
          <w:highlight w:val="none"/>
          <w:shd w:val="clear" w:color="auto" w:fill="ffffff"/>
        </w:rPr>
        <w:t xml:space="preserve">提供所投产品经营</w:t>
      </w:r>
      <w:r>
        <w:rPr>
          <w:rFonts w:ascii="宋体" w:hAnsi="宋体" w:eastAsia="宋体" w:cs="宋体"/>
          <w:color w:val="auto"/>
          <w:sz w:val="21"/>
          <w:highlight w:val="none"/>
        </w:rPr>
        <w:t xml:space="preserve">（生产）</w:t>
      </w:r>
      <w:r>
        <w:rPr>
          <w:rFonts w:ascii="Segoe UI" w:hAnsi="Segoe UI" w:eastAsia="Segoe UI" w:cs="Segoe UI"/>
          <w:color w:val="auto"/>
          <w:sz w:val="21"/>
          <w:szCs w:val="21"/>
          <w:highlight w:val="none"/>
          <w:shd w:val="clear" w:color="auto" w:fill="ffffff"/>
        </w:rPr>
        <w:t xml:space="preserve">许可证书复印件</w:t>
      </w:r>
      <w:r>
        <w:rPr>
          <w:rFonts w:hint="eastAsia"/>
          <w:color w:val="auto"/>
          <w:sz w:val="21"/>
          <w:szCs w:val="21"/>
          <w:highlight w:val="none"/>
        </w:rPr>
        <w:t xml:space="preserve">）</w:t>
      </w:r>
      <w:r>
        <w:rPr>
          <w:color w:val="auto"/>
          <w:highlight w:val="none"/>
        </w:rPr>
      </w:r>
      <w:r/>
    </w:p>
    <w:p>
      <w:pPr>
        <w:pStyle w:val="972"/>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4、符合性审查响应文件</w:t>
      </w:r>
      <w:r>
        <w:rPr>
          <w:color w:val="auto"/>
          <w:highlight w:val="none"/>
        </w:rPr>
      </w:r>
      <w:r/>
    </w:p>
    <w:p>
      <w:pPr>
        <w:pStyle w:val="972"/>
        <w:ind w:firstLine="420"/>
        <w:jc w:val="both"/>
        <w:spacing w:before="0" w:beforeAutospacing="0" w:after="0" w:afterAutospacing="0" w:line="419" w:lineRule="atLeast"/>
        <w:widowControl w:val="off"/>
        <w:rPr>
          <w:rFonts w:hint="eastAsia" w:eastAsia="宋体"/>
          <w:color w:val="auto"/>
          <w:highlight w:val="none"/>
        </w:rPr>
      </w:pPr>
      <w:r>
        <w:rPr>
          <w:color w:val="auto"/>
          <w:sz w:val="21"/>
          <w:szCs w:val="21"/>
          <w:highlight w:val="none"/>
        </w:rPr>
        <w:t xml:space="preserve">4.1</w:t>
      </w:r>
      <w:r>
        <w:rPr>
          <w:rFonts w:hint="eastAsia"/>
          <w:color w:val="auto"/>
          <w:sz w:val="21"/>
          <w:szCs w:val="21"/>
          <w:highlight w:val="none"/>
        </w:rPr>
        <w:t xml:space="preserve">所投产品的</w:t>
      </w:r>
      <w:r>
        <w:rPr>
          <w:color w:val="auto"/>
          <w:sz w:val="21"/>
          <w:szCs w:val="21"/>
          <w:highlight w:val="none"/>
        </w:rPr>
        <w:t xml:space="preserve">医疗器械注册复印件；</w:t>
      </w:r>
      <w:r>
        <w:rPr>
          <w:color w:val="auto"/>
          <w:highlight w:val="none"/>
        </w:rPr>
      </w:r>
      <w:r/>
    </w:p>
    <w:p>
      <w:pPr>
        <w:pStyle w:val="972"/>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4.2设备的配置清单和主要配件价格；</w:t>
      </w:r>
      <w:r>
        <w:rPr>
          <w:color w:val="auto"/>
          <w:highlight w:val="none"/>
        </w:rPr>
      </w:r>
      <w:r/>
    </w:p>
    <w:p>
      <w:pPr>
        <w:pStyle w:val="972"/>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4.3详细技术参数和技术参数偏离表；</w:t>
      </w:r>
      <w:r>
        <w:rPr>
          <w:color w:val="auto"/>
          <w:highlight w:val="none"/>
        </w:rPr>
      </w:r>
      <w:r/>
    </w:p>
    <w:p>
      <w:pPr>
        <w:pStyle w:val="972"/>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4.4质保期及售后服务承诺书（含保修期后维修收费价格和零配件的报价）</w:t>
      </w:r>
      <w:r>
        <w:rPr>
          <w:color w:val="auto"/>
          <w:highlight w:val="none"/>
        </w:rPr>
      </w:r>
      <w:r/>
    </w:p>
    <w:p>
      <w:pPr>
        <w:pStyle w:val="972"/>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4.5响应设备的使用说明书或彩页样本或保证说明（需能真实体现设备的技术指标及性能，谈判响应文件中描述的产品技术参数如与说明书、彩页样本有矛盾之处，以说明书、彩页样本为准；如有技术参数说明书、彩页没有注明的，需响应单位写承诺说明等能证明技术参数的资料为准）；</w:t>
      </w:r>
      <w:r>
        <w:rPr>
          <w:color w:val="auto"/>
          <w:highlight w:val="none"/>
        </w:rPr>
      </w:r>
      <w:r/>
    </w:p>
    <w:p>
      <w:pPr>
        <w:pStyle w:val="972"/>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4.6远程参与开标会议诚信承诺书（后附格式）</w:t>
      </w:r>
      <w:r>
        <w:rPr>
          <w:color w:val="auto"/>
          <w:highlight w:val="none"/>
        </w:rPr>
      </w:r>
      <w:r/>
    </w:p>
    <w:p>
      <w:pPr>
        <w:pStyle w:val="972"/>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4.7服务方案；</w:t>
      </w:r>
      <w:r>
        <w:rPr>
          <w:color w:val="auto"/>
          <w:highlight w:val="none"/>
        </w:rPr>
      </w:r>
      <w:r/>
    </w:p>
    <w:p>
      <w:pPr>
        <w:pStyle w:val="972"/>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4.8供应商情况表；</w:t>
      </w:r>
      <w:r>
        <w:rPr>
          <w:color w:val="auto"/>
          <w:highlight w:val="none"/>
        </w:rPr>
      </w:r>
      <w:r/>
    </w:p>
    <w:p>
      <w:pPr>
        <w:pStyle w:val="972"/>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4.9国家法律、法规所规定的其他资料；</w:t>
      </w:r>
      <w:r>
        <w:rPr>
          <w:color w:val="auto"/>
          <w:highlight w:val="none"/>
        </w:rPr>
      </w:r>
      <w:r/>
    </w:p>
    <w:p>
      <w:pPr>
        <w:pStyle w:val="972"/>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4.10与本次谈判有关的其他资料；</w:t>
      </w:r>
      <w:r>
        <w:rPr>
          <w:color w:val="auto"/>
          <w:highlight w:val="none"/>
        </w:rPr>
      </w:r>
      <w:r/>
    </w:p>
    <w:p>
      <w:pPr>
        <w:pStyle w:val="972"/>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4.11其它优惠承诺。</w:t>
      </w:r>
      <w:r>
        <w:rPr>
          <w:color w:val="auto"/>
          <w:highlight w:val="none"/>
        </w:rPr>
      </w:r>
      <w:r/>
    </w:p>
    <w:p>
      <w:pPr>
        <w:pStyle w:val="972"/>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5、企业报价折扣证明</w:t>
      </w:r>
      <w:r>
        <w:rPr>
          <w:color w:val="auto"/>
          <w:highlight w:val="none"/>
        </w:rPr>
      </w:r>
      <w:r/>
    </w:p>
    <w:p>
      <w:pPr>
        <w:ind w:firstLine="420"/>
        <w:spacing w:line="420" w:lineRule="exact"/>
        <w:rPr>
          <w:rFonts w:ascii="宋体" w:hAnsi="宋体"/>
          <w:bCs/>
          <w:color w:val="auto"/>
          <w:szCs w:val="21"/>
          <w:highlight w:val="none"/>
        </w:rPr>
      </w:pPr>
      <w:r>
        <w:rPr>
          <w:rFonts w:hint="eastAsia"/>
          <w:color w:val="auto"/>
          <w:szCs w:val="21"/>
          <w:highlight w:val="none"/>
          <w:lang w:val="en-US" w:eastAsia="zh-CN"/>
        </w:rPr>
        <w:t xml:space="preserve">5.1</w:t>
      </w:r>
      <w:r>
        <w:rPr>
          <w:color w:val="auto"/>
          <w:szCs w:val="21"/>
          <w:highlight w:val="none"/>
        </w:rPr>
        <w:t xml:space="preserve">谈判响应单位所投产品</w:t>
      </w:r>
      <w:r>
        <w:rPr>
          <w:rFonts w:hint="eastAsia"/>
          <w:color w:val="auto"/>
          <w:szCs w:val="21"/>
          <w:highlight w:val="none"/>
        </w:rPr>
        <w:t xml:space="preserve">的生产厂家</w:t>
      </w:r>
      <w:r>
        <w:rPr>
          <w:color w:val="auto"/>
          <w:szCs w:val="21"/>
          <w:highlight w:val="none"/>
        </w:rPr>
        <w:t xml:space="preserve">如全部属于</w:t>
      </w:r>
      <w:r>
        <w:rPr>
          <w:rFonts w:hint="eastAsia"/>
          <w:color w:val="auto"/>
          <w:szCs w:val="21"/>
          <w:highlight w:val="none"/>
        </w:rPr>
        <w:t xml:space="preserve">中小</w:t>
      </w:r>
      <w:r>
        <w:rPr>
          <w:color w:val="auto"/>
          <w:szCs w:val="21"/>
          <w:highlight w:val="none"/>
        </w:rPr>
        <w:t xml:space="preserve">企业生产的，提供《中小企业声明函》或提供《残疾人福利性单位声明函》或提供由省级以上监狱管理局、戒毒管理局（含新疆生产建设兵团）出具的属于监狱企业的证明文件</w:t>
      </w:r>
      <w:r>
        <w:rPr>
          <w:rFonts w:hint="eastAsia" w:ascii="宋体" w:hAnsi="宋体"/>
          <w:bCs/>
          <w:color w:val="auto"/>
          <w:szCs w:val="21"/>
          <w:highlight w:val="none"/>
        </w:rPr>
        <w:t xml:space="preserve">。</w:t>
      </w:r>
      <w:r>
        <w:rPr>
          <w:color w:val="auto"/>
          <w:highlight w:val="none"/>
        </w:rPr>
      </w:r>
      <w:r/>
    </w:p>
    <w:p>
      <w:pPr>
        <w:ind w:firstLine="422"/>
        <w:spacing w:line="420" w:lineRule="exact"/>
        <w:rPr>
          <w:rFonts w:hint="eastAsia" w:ascii="宋体" w:hAnsi="宋体" w:eastAsia="宋体"/>
          <w:bCs/>
          <w:color w:val="auto"/>
          <w:szCs w:val="21"/>
          <w:highlight w:val="none"/>
        </w:rPr>
      </w:pPr>
      <w:r>
        <w:rPr>
          <w:rFonts w:hint="eastAsia" w:ascii="宋体" w:hAnsi="宋体"/>
          <w:b/>
          <w:color w:val="auto"/>
          <w:highlight w:val="none"/>
        </w:rPr>
        <w:t xml:space="preserve">本项目为专门面向中小企业采购项目，所属行业为工业。（残疾人福利性单位、监狱企业视同小型、微型企业）</w:t>
      </w:r>
      <w:r>
        <w:rPr>
          <w:rFonts w:hint="eastAsia" w:ascii="宋体" w:hAnsi="宋体"/>
          <w:b/>
          <w:color w:val="auto"/>
          <w:highlight w:val="none"/>
          <w:lang w:eastAsia="zh-CN"/>
        </w:rPr>
        <w:t xml:space="preserve">【</w:t>
      </w:r>
      <w:r>
        <w:rPr>
          <w:rFonts w:hint="eastAsia" w:ascii="宋体" w:hAnsi="宋体"/>
          <w:b/>
          <w:color w:val="auto"/>
          <w:highlight w:val="none"/>
          <w:lang w:val="en-US" w:eastAsia="zh-CN"/>
        </w:rPr>
        <w:t xml:space="preserve">必须提供</w:t>
      </w:r>
      <w:r>
        <w:rPr>
          <w:rFonts w:hint="eastAsia" w:ascii="宋体" w:hAnsi="宋体"/>
          <w:b/>
          <w:color w:val="auto"/>
          <w:highlight w:val="none"/>
          <w:lang w:eastAsia="zh-CN"/>
        </w:rPr>
        <w:t xml:space="preserve">】</w:t>
      </w:r>
      <w:r>
        <w:rPr>
          <w:color w:val="auto"/>
          <w:highlight w:val="none"/>
        </w:rPr>
      </w:r>
      <w:r/>
    </w:p>
    <w:p>
      <w:pPr>
        <w:ind w:firstLine="420"/>
        <w:spacing w:line="420" w:lineRule="exact"/>
        <w:rPr>
          <w:rFonts w:hint="eastAsia" w:ascii="宋体" w:hAnsi="宋体"/>
          <w:bCs/>
          <w:color w:val="auto"/>
          <w:szCs w:val="21"/>
          <w:highlight w:val="none"/>
        </w:rPr>
      </w:pPr>
      <w:r>
        <w:rPr>
          <w:rFonts w:hint="eastAsia"/>
          <w:color w:val="auto"/>
          <w:szCs w:val="21"/>
          <w:highlight w:val="none"/>
          <w:lang w:val="en-US" w:eastAsia="zh-CN"/>
        </w:rPr>
        <w:t xml:space="preserve">5.2</w:t>
      </w:r>
      <w:r>
        <w:rPr>
          <w:rFonts w:hint="eastAsia" w:ascii="Times New Roman" w:hAnsi="Times New Roman"/>
          <w:color w:val="auto"/>
          <w:szCs w:val="21"/>
          <w:highlight w:val="none"/>
          <w:lang w:val="zh-CN"/>
        </w:rPr>
        <w:t xml:space="preserve">关于符合本国产品</w:t>
      </w:r>
      <w:r>
        <w:rPr>
          <w:rFonts w:hint="eastAsia"/>
          <w:color w:val="auto"/>
          <w:szCs w:val="21"/>
          <w:highlight w:val="none"/>
          <w:lang w:val="en-US" w:eastAsia="zh-CN"/>
        </w:rPr>
        <w:t xml:space="preserve">声明函；</w:t>
      </w:r>
      <w:r>
        <w:rPr>
          <w:rFonts w:hint="eastAsia"/>
          <w:color w:val="auto"/>
          <w:szCs w:val="21"/>
          <w:highlight w:val="none"/>
          <w:lang w:val="zh-CN"/>
        </w:rPr>
        <w:t xml:space="preserve">（</w:t>
      </w:r>
      <w:r>
        <w:rPr>
          <w:rFonts w:hint="eastAsia"/>
          <w:color w:val="auto"/>
          <w:szCs w:val="21"/>
          <w:highlight w:val="none"/>
          <w:lang w:val="en-US" w:eastAsia="zh-CN"/>
        </w:rPr>
        <w:t xml:space="preserve">如属</w:t>
      </w:r>
      <w:r>
        <w:rPr>
          <w:rFonts w:hint="eastAsia"/>
          <w:color w:val="auto"/>
          <w:szCs w:val="21"/>
          <w:highlight w:val="none"/>
          <w:lang w:val="zh-CN"/>
        </w:rPr>
        <w:t xml:space="preserve">）</w:t>
      </w:r>
      <w:r>
        <w:rPr>
          <w:color w:val="auto"/>
          <w:highlight w:val="none"/>
        </w:rPr>
      </w:r>
      <w:r/>
    </w:p>
    <w:p>
      <w:pPr>
        <w:ind w:firstLine="420"/>
        <w:spacing w:line="420" w:lineRule="exact"/>
        <w:rPr>
          <w:color w:val="auto"/>
          <w:szCs w:val="21"/>
          <w:highlight w:val="none"/>
        </w:rPr>
      </w:pPr>
      <w:r>
        <w:rPr>
          <w:rFonts w:hint="eastAsia" w:ascii="宋体" w:hAnsi="宋体"/>
          <w:bCs/>
          <w:color w:val="auto"/>
          <w:szCs w:val="21"/>
          <w:highlight w:val="none"/>
        </w:rPr>
        <w:t xml:space="preserve">（二）</w:t>
      </w:r>
      <w:r>
        <w:rPr>
          <w:rFonts w:hint="eastAsia"/>
          <w:color w:val="auto"/>
          <w:szCs w:val="21"/>
          <w:highlight w:val="none"/>
        </w:rPr>
        <w:t xml:space="preserve">电子投标文件制作</w:t>
      </w:r>
      <w:r>
        <w:rPr>
          <w:color w:val="auto"/>
          <w:highlight w:val="none"/>
        </w:rPr>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1、方式：网上报名 </w:t>
      </w:r>
      <w:r>
        <w:rPr>
          <w:color w:val="auto"/>
          <w:highlight w:val="none"/>
        </w:rPr>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1.1申领CA证书 </w:t>
      </w:r>
      <w:r>
        <w:rPr>
          <w:color w:val="auto"/>
          <w:highlight w:val="none"/>
        </w:rPr>
      </w:r>
      <w:r/>
    </w:p>
    <w:p>
      <w:pPr>
        <w:ind w:right="-159" w:firstLine="420"/>
        <w:spacing w:line="390" w:lineRule="exact"/>
        <w:rPr>
          <w:rFonts w:hint="eastAsia" w:ascii="宋体" w:hAnsi="宋体"/>
          <w:bCs/>
          <w:color w:val="auto"/>
          <w:szCs w:val="21"/>
          <w:highlight w:val="none"/>
        </w:rPr>
      </w:pPr>
      <w:r>
        <w:rPr>
          <w:rFonts w:hint="eastAsia" w:ascii="宋体" w:hAnsi="宋体"/>
          <w:bCs/>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w:t>
      </w:r>
      <w:r>
        <w:rPr>
          <w:rFonts w:hint="eastAsia" w:ascii="宋体" w:hAnsi="宋体"/>
          <w:bCs/>
          <w:color w:val="auto"/>
          <w:szCs w:val="21"/>
          <w:highlight w:val="none"/>
          <w:lang w:val="en-US"/>
        </w:rPr>
        <w:t xml:space="preserve">0512-65737699</w:t>
      </w:r>
      <w:r>
        <w:rPr>
          <w:rFonts w:hint="eastAsia" w:ascii="宋体" w:hAnsi="宋体"/>
          <w:bCs/>
          <w:color w:val="auto"/>
          <w:szCs w:val="21"/>
          <w:highlight w:val="none"/>
        </w:rPr>
        <w:t xml:space="preserve">。</w:t>
      </w:r>
      <w:r>
        <w:rPr>
          <w:color w:val="auto"/>
          <w:highlight w:val="none"/>
        </w:rPr>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1.2参与采购活动 </w:t>
      </w:r>
      <w:r>
        <w:rPr>
          <w:color w:val="auto"/>
          <w:highlight w:val="none"/>
        </w:rPr>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auto"/>
          <w:highlight w:val="none"/>
        </w:rPr>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1.3电子投标准备 </w:t>
      </w:r>
      <w:r>
        <w:rPr>
          <w:color w:val="auto"/>
          <w:highlight w:val="none"/>
        </w:rPr>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rPr>
          <w:color w:val="auto"/>
          <w:highlight w:val="none"/>
        </w:rPr>
      </w:r>
      <w:r/>
    </w:p>
    <w:p>
      <w:pPr>
        <w:ind w:right="-159" w:firstLine="420"/>
        <w:spacing w:line="390" w:lineRule="exact"/>
        <w:rPr>
          <w:rFonts w:hint="eastAsia" w:ascii="宋体" w:hAnsi="宋体"/>
          <w:bCs/>
          <w:color w:val="auto"/>
          <w:szCs w:val="21"/>
          <w:highlight w:val="none"/>
        </w:rPr>
      </w:pPr>
      <w:r>
        <w:rPr>
          <w:rFonts w:hint="eastAsia" w:ascii="宋体" w:hAnsi="宋体"/>
          <w:bCs/>
          <w:color w:val="auto"/>
          <w:szCs w:val="21"/>
          <w:highlight w:val="none"/>
        </w:rPr>
        <w:t xml:space="preserve">1.4在系统操作过程中如有疑问，请按以下方式联系：</w:t>
      </w:r>
      <w:r>
        <w:rPr>
          <w:color w:val="auto"/>
          <w:highlight w:val="none"/>
        </w:rPr>
      </w:r>
      <w:r/>
    </w:p>
    <w:p>
      <w:pPr>
        <w:ind w:right="-159" w:firstLine="420"/>
        <w:spacing w:line="390" w:lineRule="exact"/>
        <w:rPr>
          <w:rFonts w:hint="eastAsia" w:ascii="宋体" w:hAnsi="宋体"/>
          <w:bCs/>
          <w:color w:val="auto"/>
          <w:szCs w:val="21"/>
          <w:highlight w:val="none"/>
        </w:rPr>
      </w:pPr>
      <w:r>
        <w:rPr>
          <w:rFonts w:hint="eastAsia" w:ascii="宋体" w:hAnsi="宋体"/>
          <w:bCs/>
          <w:color w:val="auto"/>
          <w:szCs w:val="21"/>
          <w:highlight w:val="none"/>
        </w:rPr>
        <w:t xml:space="preserve">注册咨询：</w:t>
      </w:r>
      <w:r>
        <w:rPr>
          <w:rFonts w:hint="eastAsia" w:ascii="宋体" w:hAnsi="宋体"/>
          <w:bCs/>
          <w:color w:val="auto"/>
          <w:szCs w:val="21"/>
          <w:highlight w:val="none"/>
          <w:lang w:val="en-US"/>
        </w:rPr>
        <w:t xml:space="preserve">13914088964</w:t>
      </w:r>
      <w:r>
        <w:rPr>
          <w:rFonts w:hint="eastAsia" w:ascii="宋体" w:hAnsi="宋体"/>
          <w:bCs/>
          <w:color w:val="auto"/>
          <w:szCs w:val="21"/>
          <w:highlight w:val="none"/>
        </w:rPr>
        <w:t xml:space="preserve">；</w:t>
      </w:r>
      <w:r>
        <w:rPr>
          <w:color w:val="auto"/>
          <w:highlight w:val="none"/>
        </w:rPr>
      </w:r>
      <w:r/>
    </w:p>
    <w:p>
      <w:pPr>
        <w:ind w:right="-159" w:firstLine="420"/>
        <w:spacing w:line="390" w:lineRule="exact"/>
        <w:rPr>
          <w:rFonts w:hint="eastAsia" w:ascii="宋体" w:hAnsi="宋体"/>
          <w:bCs/>
          <w:color w:val="auto"/>
          <w:szCs w:val="21"/>
          <w:highlight w:val="none"/>
        </w:rPr>
      </w:pPr>
      <w:r>
        <w:rPr>
          <w:rFonts w:hint="eastAsia" w:ascii="宋体" w:hAnsi="宋体"/>
          <w:bCs/>
          <w:color w:val="auto"/>
          <w:szCs w:val="21"/>
          <w:highlight w:val="none"/>
          <w:lang w:val="en-US"/>
        </w:rPr>
        <w:t xml:space="preserve">CA</w:t>
      </w:r>
      <w:r>
        <w:rPr>
          <w:rFonts w:hint="eastAsia" w:ascii="宋体" w:hAnsi="宋体"/>
          <w:bCs/>
          <w:color w:val="auto"/>
          <w:szCs w:val="21"/>
          <w:highlight w:val="none"/>
        </w:rPr>
        <w:t xml:space="preserve">技术咨询电话：</w:t>
      </w:r>
      <w:r>
        <w:rPr>
          <w:rFonts w:hint="eastAsia" w:ascii="宋体" w:hAnsi="宋体"/>
          <w:bCs/>
          <w:color w:val="auto"/>
          <w:szCs w:val="21"/>
          <w:highlight w:val="none"/>
          <w:lang w:val="en-US"/>
        </w:rPr>
        <w:t xml:space="preserve">400-608-6099</w:t>
      </w:r>
      <w:r>
        <w:rPr>
          <w:rFonts w:hint="eastAsia" w:ascii="宋体" w:hAnsi="宋体"/>
          <w:bCs/>
          <w:color w:val="auto"/>
          <w:szCs w:val="21"/>
          <w:highlight w:val="none"/>
        </w:rPr>
        <w:t xml:space="preserve">；</w:t>
      </w:r>
      <w:r>
        <w:rPr>
          <w:color w:val="auto"/>
          <w:highlight w:val="none"/>
        </w:rPr>
      </w:r>
      <w:r/>
    </w:p>
    <w:p>
      <w:pPr>
        <w:ind w:right="-159" w:firstLine="420"/>
        <w:spacing w:line="390" w:lineRule="exact"/>
        <w:rPr>
          <w:rFonts w:hint="eastAsia" w:ascii="宋体" w:hAnsi="宋体"/>
          <w:bCs/>
          <w:color w:val="auto"/>
          <w:szCs w:val="21"/>
          <w:highlight w:val="none"/>
        </w:rPr>
      </w:pPr>
      <w:r>
        <w:rPr>
          <w:rFonts w:hint="eastAsia" w:ascii="宋体" w:hAnsi="宋体"/>
          <w:bCs/>
          <w:color w:val="auto"/>
          <w:szCs w:val="21"/>
          <w:highlight w:val="none"/>
        </w:rPr>
        <w:t xml:space="preserve">签章使用问题：</w:t>
      </w:r>
      <w:r>
        <w:rPr>
          <w:rFonts w:hint="eastAsia" w:ascii="宋体" w:hAnsi="宋体"/>
          <w:bCs/>
          <w:color w:val="auto"/>
          <w:szCs w:val="21"/>
          <w:highlight w:val="none"/>
          <w:lang w:val="en-US"/>
        </w:rPr>
        <w:t xml:space="preserve">025-83633811</w:t>
      </w:r>
      <w:r>
        <w:rPr>
          <w:rFonts w:hint="eastAsia" w:ascii="宋体" w:hAnsi="宋体"/>
          <w:bCs/>
          <w:color w:val="auto"/>
          <w:szCs w:val="21"/>
          <w:highlight w:val="none"/>
        </w:rPr>
        <w:t xml:space="preserve">、</w:t>
      </w:r>
      <w:r>
        <w:rPr>
          <w:rFonts w:hint="eastAsia" w:ascii="宋体" w:hAnsi="宋体"/>
          <w:bCs/>
          <w:color w:val="auto"/>
          <w:szCs w:val="21"/>
          <w:highlight w:val="none"/>
          <w:lang w:val="en-US"/>
        </w:rPr>
        <w:t xml:space="preserve">025-83633812</w:t>
      </w:r>
      <w:r>
        <w:rPr>
          <w:rFonts w:hint="eastAsia" w:ascii="宋体" w:hAnsi="宋体"/>
          <w:bCs/>
          <w:color w:val="auto"/>
          <w:szCs w:val="21"/>
          <w:highlight w:val="none"/>
        </w:rPr>
        <w:t xml:space="preserve">、</w:t>
      </w:r>
      <w:r>
        <w:rPr>
          <w:rFonts w:hint="eastAsia" w:ascii="宋体" w:hAnsi="宋体"/>
          <w:bCs/>
          <w:color w:val="auto"/>
          <w:szCs w:val="21"/>
          <w:highlight w:val="none"/>
          <w:lang w:val="en-US"/>
        </w:rPr>
        <w:t xml:space="preserve">15380932027</w:t>
      </w:r>
      <w:r>
        <w:rPr>
          <w:rFonts w:hint="eastAsia" w:ascii="宋体" w:hAnsi="宋体"/>
          <w:bCs/>
          <w:color w:val="auto"/>
          <w:szCs w:val="21"/>
          <w:highlight w:val="none"/>
        </w:rPr>
        <w:t xml:space="preserve">、</w:t>
      </w:r>
      <w:r>
        <w:rPr>
          <w:rFonts w:hint="eastAsia" w:ascii="宋体" w:hAnsi="宋体"/>
          <w:bCs/>
          <w:color w:val="auto"/>
          <w:szCs w:val="21"/>
          <w:highlight w:val="none"/>
          <w:lang w:val="en-US"/>
        </w:rPr>
        <w:t xml:space="preserve">15371015030</w:t>
      </w:r>
      <w:r>
        <w:rPr>
          <w:rFonts w:hint="eastAsia" w:ascii="宋体" w:hAnsi="宋体"/>
          <w:bCs/>
          <w:color w:val="auto"/>
          <w:szCs w:val="21"/>
          <w:highlight w:val="none"/>
        </w:rPr>
        <w:t xml:space="preserve">；</w:t>
      </w:r>
      <w:r>
        <w:rPr>
          <w:color w:val="auto"/>
          <w:highlight w:val="none"/>
        </w:rPr>
      </w:r>
      <w:r/>
    </w:p>
    <w:p>
      <w:pPr>
        <w:ind w:right="-159" w:firstLine="420"/>
        <w:spacing w:line="390" w:lineRule="exact"/>
        <w:rPr>
          <w:rFonts w:hint="eastAsia" w:ascii="宋体" w:hAnsi="宋体"/>
          <w:bCs/>
          <w:color w:val="auto"/>
          <w:szCs w:val="21"/>
          <w:highlight w:val="none"/>
        </w:rPr>
      </w:pPr>
      <w:r>
        <w:rPr>
          <w:rFonts w:hint="eastAsia" w:ascii="宋体" w:hAnsi="宋体"/>
          <w:bCs/>
          <w:color w:val="auto"/>
          <w:szCs w:val="21"/>
          <w:highlight w:val="none"/>
        </w:rPr>
        <w:t xml:space="preserve">系统使用指导与咨询：联系电话：</w:t>
      </w:r>
      <w:r>
        <w:rPr>
          <w:rFonts w:hint="eastAsia" w:ascii="宋体" w:hAnsi="宋体"/>
          <w:bCs/>
          <w:color w:val="auto"/>
          <w:szCs w:val="21"/>
          <w:highlight w:val="none"/>
          <w:lang w:val="en-US"/>
        </w:rPr>
        <w:t xml:space="preserve">13914088964</w:t>
      </w:r>
      <w:r>
        <w:rPr>
          <w:rFonts w:hint="eastAsia" w:ascii="宋体" w:hAnsi="宋体"/>
          <w:bCs/>
          <w:color w:val="auto"/>
          <w:szCs w:val="21"/>
          <w:highlight w:val="none"/>
        </w:rPr>
        <w:t xml:space="preserve">、</w:t>
      </w:r>
      <w:r>
        <w:rPr>
          <w:rFonts w:hint="eastAsia" w:ascii="宋体" w:hAnsi="宋体"/>
          <w:bCs/>
          <w:color w:val="auto"/>
          <w:szCs w:val="21"/>
          <w:highlight w:val="none"/>
          <w:lang w:val="en-US"/>
        </w:rPr>
        <w:t xml:space="preserve">0512-69820854</w:t>
      </w:r>
      <w:r>
        <w:rPr>
          <w:rFonts w:hint="eastAsia" w:ascii="宋体" w:hAnsi="宋体"/>
          <w:bCs/>
          <w:color w:val="auto"/>
          <w:szCs w:val="21"/>
          <w:highlight w:val="none"/>
        </w:rPr>
        <w:t xml:space="preserve">；智能客服：登录苏采云系统后，联系系统右下方智能客服图标进行咨询。</w:t>
      </w:r>
      <w:r>
        <w:rPr>
          <w:color w:val="auto"/>
          <w:highlight w:val="none"/>
        </w:rPr>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2.其他注意事项</w:t>
      </w:r>
      <w:r>
        <w:rPr>
          <w:color w:val="auto"/>
          <w:highlight w:val="none"/>
        </w:rPr>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2.1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 </w:t>
      </w:r>
      <w:r>
        <w:rPr>
          <w:color w:val="auto"/>
          <w:highlight w:val="none"/>
        </w:rPr>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2.2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 </w:t>
      </w:r>
      <w:r>
        <w:rPr>
          <w:color w:val="auto"/>
          <w:highlight w:val="none"/>
        </w:rPr>
      </w:r>
      <w:r/>
    </w:p>
    <w:p>
      <w:pPr>
        <w:ind w:right="-159" w:firstLine="422"/>
        <w:spacing w:line="390" w:lineRule="exact"/>
        <w:rPr>
          <w:rFonts w:ascii="宋体" w:hAnsi="宋体"/>
          <w:b/>
          <w:color w:val="auto"/>
          <w:szCs w:val="21"/>
          <w:highlight w:val="none"/>
        </w:rPr>
      </w:pPr>
      <w:r>
        <w:rPr>
          <w:rFonts w:hint="eastAsia" w:ascii="宋体" w:hAnsi="宋体"/>
          <w:b/>
          <w:color w:val="auto"/>
          <w:szCs w:val="21"/>
          <w:highlight w:val="none"/>
        </w:rPr>
        <w:t xml:space="preserve">请供应商确保电脑、系统及其他设备（视频输入输出设备等）无误，且开标直至项目结束始终保持系统在线状态。 </w:t>
      </w:r>
      <w:r>
        <w:rPr>
          <w:color w:val="auto"/>
          <w:highlight w:val="none"/>
        </w:rPr>
      </w:r>
      <w:r/>
    </w:p>
    <w:p>
      <w:pPr>
        <w:ind w:firstLine="420"/>
        <w:spacing w:line="420" w:lineRule="exact"/>
        <w:rPr>
          <w:rFonts w:ascii="宋体" w:hAnsi="宋体"/>
          <w:bCs/>
          <w:color w:val="auto"/>
          <w:szCs w:val="21"/>
          <w:highlight w:val="none"/>
        </w:rPr>
      </w:pPr>
      <w:r>
        <w:rPr>
          <w:rFonts w:hint="eastAsia" w:ascii="宋体" w:hAnsi="宋体"/>
          <w:bCs/>
          <w:color w:val="auto"/>
          <w:szCs w:val="21"/>
          <w:highlight w:val="none"/>
        </w:rPr>
        <w:t xml:space="preserve">3、电子投标文件中的资料应按要求加盖电子签章。</w:t>
      </w:r>
      <w:r>
        <w:rPr>
          <w:color w:val="auto"/>
          <w:highlight w:val="none"/>
        </w:rPr>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二、响应文件的补充、修改和撤回：</w:t>
      </w:r>
      <w:r>
        <w:rPr>
          <w:color w:val="auto"/>
          <w:highlight w:val="none"/>
        </w:rPr>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响应供应商在提交响应文件截止时间前，可以对所提交的响应文件进行补充、修改或者撤回。</w:t>
      </w:r>
      <w:r>
        <w:rPr>
          <w:color w:val="auto"/>
          <w:highlight w:val="none"/>
        </w:rPr>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三、响应文件错误的修正原则：</w:t>
      </w:r>
      <w:r>
        <w:rPr>
          <w:color w:val="auto"/>
          <w:highlight w:val="none"/>
        </w:rPr>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1、响应文件的大写金额与小写金额不一致的，以大写金额为准。</w:t>
      </w:r>
      <w:r>
        <w:rPr>
          <w:color w:val="auto"/>
          <w:highlight w:val="none"/>
        </w:rPr>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2、对不同文字文本响应文件的解释发生异议的，以中文文本为准；</w:t>
      </w:r>
      <w:r>
        <w:rPr>
          <w:color w:val="auto"/>
          <w:highlight w:val="none"/>
        </w:rPr>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3、响应供应商不同意以上修正的，其响应文件将被拒绝。</w:t>
      </w:r>
      <w:r>
        <w:rPr>
          <w:color w:val="auto"/>
          <w:highlight w:val="none"/>
        </w:rPr>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四、项目的终止：</w:t>
      </w:r>
      <w:r>
        <w:rPr>
          <w:color w:val="auto"/>
          <w:highlight w:val="none"/>
        </w:rPr>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出现下列情形之一的，将终止谈判采购活动：</w:t>
      </w:r>
      <w:r>
        <w:rPr>
          <w:color w:val="auto"/>
          <w:highlight w:val="none"/>
        </w:rPr>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1、因情况变化，不再符合规定的谈判采购方式适用情形的；</w:t>
      </w:r>
      <w:r>
        <w:rPr>
          <w:color w:val="auto"/>
          <w:highlight w:val="none"/>
        </w:rPr>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2、出现影响采购公正的违法、违规行为的；</w:t>
      </w:r>
      <w:r>
        <w:rPr>
          <w:color w:val="auto"/>
          <w:highlight w:val="none"/>
        </w:rPr>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3、在采购过程中符合谈判要求的响应供应商或者报价未超过单项采购预算的响应供应商不足3家的。</w:t>
      </w:r>
      <w:r>
        <w:rPr>
          <w:color w:val="auto"/>
          <w:highlight w:val="none"/>
        </w:rPr>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五、告知成交结果：</w:t>
      </w:r>
      <w:r>
        <w:rPr>
          <w:color w:val="auto"/>
          <w:highlight w:val="none"/>
        </w:rPr>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1、评审结束后，代理机构工作人员宣布成交结果，并向未成交单位发放未成交通知书，告知其评审排名。未成交供应商未按约定的时间和方式获取告知信息的，视为自动放弃并自行承担相应后果。</w:t>
      </w:r>
      <w:r>
        <w:rPr>
          <w:color w:val="auto"/>
          <w:highlight w:val="none"/>
        </w:rPr>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六、质疑：</w:t>
      </w:r>
      <w:r>
        <w:rPr>
          <w:color w:val="auto"/>
          <w:highlight w:val="none"/>
        </w:rPr>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供应商认为本采购文件条款使自己的权益受到损害的，应在知道或者应知权益受到损害之日起七个工作日内，以书面形式向招标代理机构提出质疑。招标代理机构应当在收到响应单位书面质疑后七个工作日内作出答复。</w:t>
      </w:r>
      <w:r>
        <w:rPr>
          <w:color w:val="auto"/>
          <w:highlight w:val="none"/>
        </w:rPr>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2、根据财政部94号令第十一条规定，提出质疑的供应商应当是参与所质疑项目采购活动的供应商。因此凡是对采购文件提出质疑的供应商，请将符合资格条件的证明材料与质疑函一起递交。</w:t>
      </w:r>
      <w:r>
        <w:rPr>
          <w:color w:val="auto"/>
          <w:highlight w:val="none"/>
        </w:rPr>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3、接受质疑函的方式：当场送达或邮寄方式。</w:t>
      </w:r>
      <w:r>
        <w:rPr>
          <w:color w:val="auto"/>
          <w:highlight w:val="none"/>
        </w:rPr>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4、联系单位：苏州市卫康招投标咨询服务有限公司</w:t>
      </w:r>
      <w:r>
        <w:rPr>
          <w:color w:val="auto"/>
          <w:highlight w:val="none"/>
        </w:rPr>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5、收件人：季女士</w:t>
      </w:r>
      <w:r>
        <w:rPr>
          <w:color w:val="auto"/>
          <w:highlight w:val="none"/>
        </w:rPr>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6、联系电话：0512-69165625</w:t>
      </w:r>
      <w:r>
        <w:rPr>
          <w:color w:val="auto"/>
          <w:highlight w:val="none"/>
        </w:rPr>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7、通讯地址：苏州市干将西路1296号深业姑苏中心17层</w:t>
      </w:r>
      <w:r>
        <w:rPr>
          <w:color w:val="auto"/>
          <w:highlight w:val="none"/>
        </w:rPr>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8、供应商如对本项目提出质疑须在法定质疑期内一次性提出针对同一采购程序环节的质疑。</w:t>
      </w:r>
      <w:r>
        <w:rPr>
          <w:color w:val="auto"/>
          <w:highlight w:val="none"/>
        </w:rPr>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七、信息发布媒体：</w:t>
      </w:r>
      <w:r>
        <w:rPr>
          <w:color w:val="auto"/>
          <w:highlight w:val="none"/>
        </w:rPr>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1、该信息刊登在江苏政府采购网、苏州市政府采购网，成交公告亦是刊登在此媒体，敬请各供应商注意。</w:t>
      </w:r>
      <w:r>
        <w:rPr>
          <w:color w:val="auto"/>
          <w:highlight w:val="none"/>
        </w:rPr>
      </w:r>
      <w:r/>
    </w:p>
    <w:p>
      <w:pPr>
        <w:ind w:right="-153" w:firstLine="422"/>
        <w:jc w:val="left"/>
        <w:spacing w:line="380" w:lineRule="exact"/>
        <w:widowControl/>
        <w:rPr>
          <w:rFonts w:ascii="宋体" w:hAnsi="宋体" w:cs="宋体"/>
          <w:color w:val="auto"/>
          <w:szCs w:val="21"/>
          <w:highlight w:val="none"/>
        </w:rPr>
      </w:pPr>
      <w:r>
        <w:rPr>
          <w:rFonts w:hint="eastAsia" w:ascii="宋体" w:hAnsi="宋体" w:cs="宋体"/>
          <w:b/>
          <w:color w:val="auto"/>
          <w:szCs w:val="21"/>
          <w:highlight w:val="none"/>
        </w:rPr>
        <w:t xml:space="preserve">八、</w:t>
      </w:r>
      <w:r>
        <w:rPr>
          <w:rFonts w:hint="eastAsia" w:ascii="宋体" w:hAnsi="宋体" w:cs="宋体"/>
          <w:color w:val="auto"/>
          <w:szCs w:val="21"/>
          <w:highlight w:val="none"/>
        </w:rPr>
        <w:t xml:space="preserve">本次谈判不分采购单元，供应商须对全部内容响应，并一次报出不得更改的价格。报价</w:t>
      </w:r>
      <w:r>
        <w:rPr>
          <w:rFonts w:hint="eastAsia" w:ascii="宋体" w:hAnsi="宋体"/>
          <w:color w:val="auto"/>
          <w:szCs w:val="21"/>
          <w:highlight w:val="none"/>
        </w:rPr>
        <w:t xml:space="preserve">包含本项目的一切费用</w:t>
      </w:r>
      <w:r>
        <w:rPr>
          <w:rFonts w:hint="eastAsia" w:ascii="宋体" w:hAnsi="宋体" w:cs="宋体"/>
          <w:color w:val="auto"/>
          <w:szCs w:val="21"/>
          <w:highlight w:val="none"/>
        </w:rPr>
        <w:t xml:space="preserve">。</w:t>
      </w:r>
      <w:r>
        <w:rPr>
          <w:color w:val="auto"/>
          <w:highlight w:val="none"/>
        </w:rPr>
      </w:r>
      <w:r/>
    </w:p>
    <w:p>
      <w:pPr>
        <w:ind w:right="-153" w:firstLine="422"/>
        <w:jc w:val="left"/>
        <w:spacing w:line="380" w:lineRule="exact"/>
        <w:widowControl/>
        <w:rPr>
          <w:rFonts w:ascii="宋体" w:hAnsi="宋体" w:cs="宋体"/>
          <w:color w:val="auto"/>
          <w:szCs w:val="21"/>
          <w:highlight w:val="none"/>
        </w:rPr>
      </w:pPr>
      <w:r>
        <w:rPr>
          <w:rFonts w:hint="eastAsia" w:ascii="宋体" w:hAnsi="宋体" w:cs="宋体"/>
          <w:b/>
          <w:color w:val="auto"/>
          <w:szCs w:val="21"/>
          <w:highlight w:val="none"/>
        </w:rPr>
        <w:t xml:space="preserve">九、</w:t>
      </w:r>
      <w:r>
        <w:rPr>
          <w:rFonts w:hint="eastAsia" w:ascii="宋体" w:hAnsi="宋体" w:cs="宋体"/>
          <w:color w:val="auto"/>
          <w:szCs w:val="21"/>
          <w:highlight w:val="none"/>
        </w:rPr>
        <w:t xml:space="preserve">响应单位须对照招标技术参数要求逐条列出并对比，其中“投标设备技术指标描述”一栏须详细说明投标产品的具体量化参数，如照抄谈判文件要求或只写“完全响应”等字样的均为无效投标。</w:t>
      </w:r>
      <w:r>
        <w:rPr>
          <w:color w:val="auto"/>
          <w:highlight w:val="none"/>
        </w:rPr>
      </w:r>
      <w:r/>
    </w:p>
    <w:p>
      <w:pPr>
        <w:ind w:right="-153" w:firstLine="422"/>
        <w:jc w:val="left"/>
        <w:spacing w:line="380" w:lineRule="exact"/>
        <w:widowControl/>
        <w:rPr>
          <w:rFonts w:hint="default" w:ascii="宋体" w:hAnsi="宋体" w:eastAsia="宋体" w:cs="宋体"/>
          <w:color w:val="auto"/>
          <w:szCs w:val="21"/>
          <w:highlight w:val="none"/>
        </w:rPr>
      </w:pPr>
      <w:r>
        <w:rPr>
          <w:rFonts w:hint="eastAsia" w:ascii="宋体" w:hAnsi="宋体" w:cs="宋体"/>
          <w:b/>
          <w:color w:val="auto"/>
          <w:szCs w:val="21"/>
          <w:highlight w:val="none"/>
        </w:rPr>
        <w:t xml:space="preserve">十、</w:t>
      </w:r>
      <w:r>
        <w:rPr>
          <w:rFonts w:hint="eastAsia" w:ascii="宋体" w:hAnsi="宋体" w:cs="宋体"/>
          <w:b/>
          <w:color w:val="auto"/>
          <w:szCs w:val="21"/>
          <w:highlight w:val="none"/>
          <w:lang w:val="en-US" w:eastAsia="zh-CN"/>
        </w:rPr>
        <w:t xml:space="preserve">依据本项目《政府采购项目委托代理协议》，采购单位在编制本项目采购预算时已综合考虑成交服务费，请供应商在投标时充分考虑这一因素。采购代理服务费</w:t>
      </w:r>
      <w:r>
        <w:rPr>
          <w:rFonts w:hint="eastAsia" w:ascii="宋体" w:hAnsi="宋体"/>
          <w:color w:val="auto"/>
          <w:szCs w:val="21"/>
          <w:highlight w:val="none"/>
          <w:lang w:val="en-US" w:eastAsia="zh-CN"/>
        </w:rPr>
        <w:t xml:space="preserve">由成交人支付，按预算金额采用差额定率累进法收取，金额为17200元。</w:t>
      </w:r>
      <w:r>
        <w:rPr>
          <w:rFonts w:hint="eastAsia" w:ascii="宋体" w:hAnsi="宋体"/>
          <w:color w:val="auto"/>
          <w:szCs w:val="21"/>
          <w:highlight w:val="none"/>
        </w:rPr>
        <w:t xml:space="preserve">领取成交通知书时成交人向招标代理机构一次性付清</w:t>
      </w:r>
      <w:r>
        <w:rPr>
          <w:rFonts w:ascii="宋体" w:hAnsi="宋体"/>
          <w:color w:val="auto"/>
          <w:szCs w:val="21"/>
          <w:highlight w:val="none"/>
        </w:rPr>
        <w:t xml:space="preserve">。</w:t>
      </w:r>
      <w:r>
        <w:rPr>
          <w:rFonts w:hint="eastAsia" w:ascii="宋体" w:hAnsi="宋体"/>
          <w:color w:val="auto"/>
          <w:szCs w:val="21"/>
          <w:highlight w:val="none"/>
          <w:lang w:val="en-US" w:eastAsia="zh-CN"/>
        </w:rPr>
        <w:t xml:space="preserve">【收费标准：</w:t>
      </w:r>
      <w:r>
        <w:rPr>
          <w:rFonts w:hint="eastAsia" w:ascii="宋体" w:hAnsi="宋体"/>
          <w:color w:val="auto"/>
          <w:szCs w:val="21"/>
          <w:highlight w:val="none"/>
        </w:rPr>
        <w:t xml:space="preserve">按预算金额100万元以内1.5%、100～500万元1.1%，</w:t>
      </w:r>
      <w:r>
        <w:rPr>
          <w:rFonts w:hint="eastAsia" w:ascii="宋体" w:hAnsi="宋体" w:cs="宋体"/>
          <w:color w:val="auto"/>
          <w:szCs w:val="21"/>
          <w:highlight w:val="none"/>
        </w:rPr>
        <w:t xml:space="preserve">最低不低于3000元</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w:t>
      </w:r>
      <w:r>
        <w:rPr>
          <w:color w:val="auto"/>
          <w:highlight w:val="none"/>
        </w:rPr>
      </w:r>
      <w:r/>
    </w:p>
    <w:p>
      <w:pPr>
        <w:ind w:firstLine="420"/>
        <w:jc w:val="left"/>
        <w:spacing w:line="400" w:lineRule="exact"/>
        <w:widowControl/>
        <w:rPr>
          <w:color w:val="auto"/>
          <w:szCs w:val="21"/>
          <w:highlight w:val="none"/>
        </w:rPr>
      </w:pPr>
      <w:r>
        <w:rPr>
          <w:color w:val="auto"/>
          <w:szCs w:val="21"/>
          <w:highlight w:val="none"/>
          <w:lang w:val="zh-CN"/>
        </w:rPr>
        <w:t xml:space="preserve">服务费交纳账户：苏州市卫康招投标咨询服务有限公司</w:t>
      </w:r>
      <w:r>
        <w:rPr>
          <w:color w:val="auto"/>
          <w:highlight w:val="none"/>
        </w:rPr>
      </w:r>
      <w:r/>
    </w:p>
    <w:p>
      <w:pPr>
        <w:ind w:firstLine="420"/>
        <w:jc w:val="left"/>
        <w:spacing w:line="400" w:lineRule="exact"/>
        <w:widowControl/>
        <w:rPr>
          <w:color w:val="auto"/>
          <w:szCs w:val="21"/>
          <w:highlight w:val="none"/>
        </w:rPr>
      </w:pPr>
      <w:r>
        <w:rPr>
          <w:color w:val="auto"/>
          <w:szCs w:val="21"/>
          <w:highlight w:val="none"/>
          <w:lang w:val="zh-CN"/>
        </w:rPr>
        <w:t xml:space="preserve">账号：1102020209000295112</w:t>
      </w:r>
      <w:r>
        <w:rPr>
          <w:color w:val="auto"/>
          <w:highlight w:val="none"/>
        </w:rPr>
      </w:r>
      <w:r/>
    </w:p>
    <w:p>
      <w:pPr>
        <w:ind w:firstLine="420"/>
        <w:jc w:val="left"/>
        <w:spacing w:line="400" w:lineRule="exact"/>
        <w:widowControl/>
        <w:rPr>
          <w:color w:val="auto"/>
          <w:szCs w:val="21"/>
          <w:highlight w:val="none"/>
        </w:rPr>
      </w:pPr>
      <w:r>
        <w:rPr>
          <w:color w:val="auto"/>
          <w:szCs w:val="21"/>
          <w:highlight w:val="none"/>
          <w:lang w:val="zh-CN"/>
        </w:rPr>
        <w:t xml:space="preserve">开户银行：</w:t>
      </w:r>
      <w:r>
        <w:rPr>
          <w:rFonts w:hint="eastAsia"/>
          <w:color w:val="auto"/>
          <w:szCs w:val="21"/>
          <w:highlight w:val="none"/>
          <w:lang w:val="zh-CN"/>
        </w:rPr>
        <w:t xml:space="preserve">中国工商银行股份有限公司</w:t>
      </w:r>
      <w:r>
        <w:rPr>
          <w:color w:val="auto"/>
          <w:szCs w:val="21"/>
          <w:highlight w:val="none"/>
          <w:lang w:val="zh-CN"/>
        </w:rPr>
        <w:t xml:space="preserve">苏州道前支行</w:t>
      </w:r>
      <w:r>
        <w:rPr>
          <w:color w:val="auto"/>
          <w:highlight w:val="none"/>
        </w:rPr>
      </w:r>
      <w:r/>
    </w:p>
    <w:p>
      <w:pPr>
        <w:pStyle w:val="968"/>
        <w:ind w:right="-154" w:firstLine="420"/>
        <w:spacing w:line="400" w:lineRule="exact"/>
        <w:rPr>
          <w:rFonts w:ascii="宋体" w:hAnsi="宋体" w:eastAsia="宋体"/>
          <w:bCs/>
          <w:color w:val="auto"/>
          <w:sz w:val="21"/>
          <w:szCs w:val="21"/>
          <w:highlight w:val="none"/>
        </w:rPr>
        <w:sectPr>
          <w:headerReference w:type="default" r:id="rId13"/>
          <w:headerReference w:type="first" r:id="rId14"/>
          <w:footerReference w:type="default" r:id="rId23"/>
          <w:footerReference w:type="first" r:id="rId24"/>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eastAsia="宋体"/>
          <w:bCs/>
          <w:color w:val="auto"/>
          <w:sz w:val="21"/>
          <w:szCs w:val="21"/>
          <w:highlight w:val="none"/>
        </w:rPr>
      </w:r>
      <w:r>
        <w:rPr>
          <w:color w:val="auto"/>
          <w:highlight w:val="none"/>
        </w:rPr>
      </w:r>
      <w:r/>
    </w:p>
    <w:p>
      <w:pPr>
        <w:pStyle w:val="935"/>
        <w:jc w:val="center"/>
        <w:rPr>
          <w:rFonts w:ascii="宋体" w:hAnsi="宋体"/>
          <w:color w:val="auto"/>
          <w:highlight w:val="none"/>
        </w:rPr>
      </w:pPr>
      <w:r>
        <w:rPr>
          <w:rFonts w:hint="eastAsia" w:ascii="宋体" w:hAnsi="宋体"/>
          <w:color w:val="auto"/>
          <w:highlight w:val="none"/>
        </w:rPr>
        <w:t xml:space="preserve">第三章 谈判成交原则及评审内容</w:t>
      </w:r>
      <w:r>
        <w:rPr>
          <w:color w:val="auto"/>
          <w:highlight w:val="none"/>
        </w:rPr>
      </w:r>
      <w:r/>
    </w:p>
    <w:p>
      <w:pPr>
        <w:ind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一、谈判采购程序：</w:t>
      </w:r>
      <w:r>
        <w:rPr>
          <w:color w:val="auto"/>
          <w:highlight w:val="none"/>
        </w:rPr>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1、采购代理机构负责主持谈判开标活动。</w:t>
      </w:r>
      <w:r>
        <w:rPr>
          <w:color w:val="auto"/>
          <w:highlight w:val="none"/>
        </w:rPr>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2、资格审查：</w:t>
      </w:r>
      <w:r>
        <w:rPr>
          <w:color w:val="auto"/>
          <w:highlight w:val="none"/>
        </w:rPr>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（1）采购人或代理机构按谈判文件资格要求对供应商的资格要求进行审查。</w:t>
      </w:r>
      <w:r>
        <w:rPr>
          <w:color w:val="auto"/>
          <w:highlight w:val="none"/>
        </w:rPr>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（2）信用记录的评审：</w:t>
      </w:r>
      <w:r>
        <w:rPr>
          <w:color w:val="auto"/>
          <w:highlight w:val="none"/>
        </w:rPr>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根据政府采购法及相关法规的规定，将对供应商进行信用查询，凡经评委会确认不符合政府采购相关法律法规规定的，将拒绝其参与政府采购活动。</w:t>
      </w:r>
      <w:r>
        <w:rPr>
          <w:color w:val="auto"/>
          <w:highlight w:val="none"/>
        </w:rPr>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①查询时间：响应文件递交截止时间。</w:t>
      </w:r>
      <w:r>
        <w:rPr>
          <w:color w:val="auto"/>
          <w:highlight w:val="none"/>
        </w:rPr>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②查询证据留存方式：对存在失信信息的供应商，采购代理机构工作人员应根据评审小组确认的失信信息，登录来源网站页面进行复核并打印，作为证据留存。</w:t>
      </w:r>
      <w:r>
        <w:rPr>
          <w:color w:val="auto"/>
          <w:highlight w:val="none"/>
        </w:rPr>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③信用记录使用规则：评审小组在对供应商进行资格性审查时，应根据查询结果对供应商的不良信用记录逐项甄别确认。</w:t>
      </w:r>
      <w:r>
        <w:rPr>
          <w:color w:val="auto"/>
          <w:highlight w:val="none"/>
        </w:rPr>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（3）负责人为同一人或者存在直接控股，管理关系的不同供应商不得参加同一合同项下的采购活动。</w:t>
      </w:r>
      <w:r>
        <w:rPr>
          <w:color w:val="auto"/>
          <w:highlight w:val="none"/>
        </w:rPr>
      </w:r>
      <w:r/>
    </w:p>
    <w:p>
      <w:pPr>
        <w:ind w:right="-159" w:firstLine="420"/>
        <w:spacing w:line="400" w:lineRule="exact"/>
        <w:rPr>
          <w:bCs/>
          <w:color w:val="auto"/>
          <w:highlight w:val="none"/>
        </w:rPr>
      </w:pPr>
      <w:r>
        <w:rPr>
          <w:rFonts w:hint="eastAsia"/>
          <w:bCs/>
          <w:color w:val="auto"/>
          <w:highlight w:val="none"/>
        </w:rPr>
        <w:t xml:space="preserve">（4）政府采购政策需满足的资格要求：</w:t>
      </w:r>
      <w:r>
        <w:rPr>
          <w:color w:val="auto"/>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根据《政府采购促进中小企业发展管理办法》财库〔</w:t>
      </w:r>
      <w:r>
        <w:rPr>
          <w:rFonts w:ascii="宋体" w:hAnsi="宋体"/>
          <w:color w:val="auto"/>
          <w:szCs w:val="21"/>
          <w:highlight w:val="none"/>
        </w:rPr>
        <w:t xml:space="preserve">2020</w:t>
      </w:r>
      <w:r>
        <w:rPr>
          <w:rFonts w:hint="eastAsia" w:ascii="宋体" w:hAnsi="宋体"/>
          <w:color w:val="auto"/>
          <w:szCs w:val="21"/>
          <w:highlight w:val="none"/>
        </w:rPr>
        <w:t xml:space="preserve">〕</w:t>
      </w:r>
      <w:r>
        <w:rPr>
          <w:rFonts w:ascii="宋体" w:hAnsi="宋体"/>
          <w:color w:val="auto"/>
          <w:szCs w:val="21"/>
          <w:highlight w:val="none"/>
        </w:rPr>
        <w:t xml:space="preserve">46</w:t>
      </w:r>
      <w:r>
        <w:rPr>
          <w:rFonts w:hint="eastAsia" w:ascii="宋体" w:hAnsi="宋体"/>
          <w:color w:val="auto"/>
          <w:szCs w:val="21"/>
          <w:highlight w:val="none"/>
        </w:rPr>
        <w:t xml:space="preserve">号、关于印发《苏州市政府采购促进中小企业发展实施意见》的通知（苏财购〔2022〕16号）、《财政部关于进一步加大政府采购支持中小企业力度的通知》（财库〔2022〕19 号）、《关于促进残疾人就业政府采购政策的通知》（财库〔</w:t>
      </w:r>
      <w:r>
        <w:rPr>
          <w:rFonts w:ascii="宋体" w:hAnsi="宋体"/>
          <w:color w:val="auto"/>
          <w:szCs w:val="21"/>
          <w:highlight w:val="none"/>
        </w:rPr>
        <w:t xml:space="preserve">2017</w:t>
      </w:r>
      <w:r>
        <w:rPr>
          <w:rFonts w:hint="eastAsia" w:ascii="宋体" w:hAnsi="宋体"/>
          <w:color w:val="auto"/>
          <w:szCs w:val="21"/>
          <w:highlight w:val="none"/>
        </w:rPr>
        <w:t xml:space="preserve">〕</w:t>
      </w:r>
      <w:r>
        <w:rPr>
          <w:rFonts w:ascii="宋体" w:hAnsi="宋体"/>
          <w:color w:val="auto"/>
          <w:szCs w:val="21"/>
          <w:highlight w:val="none"/>
        </w:rPr>
        <w:t xml:space="preserve">141</w:t>
      </w:r>
      <w:r>
        <w:rPr>
          <w:rFonts w:hint="eastAsia" w:ascii="宋体" w:hAnsi="宋体"/>
          <w:color w:val="auto"/>
          <w:szCs w:val="21"/>
          <w:highlight w:val="none"/>
        </w:rPr>
        <w:t xml:space="preserve">号）、《关于政府采购支持监狱企业发展有关问题的通知》（财库〔</w:t>
      </w:r>
      <w:r>
        <w:rPr>
          <w:rFonts w:ascii="宋体" w:hAnsi="宋体"/>
          <w:color w:val="auto"/>
          <w:szCs w:val="21"/>
          <w:highlight w:val="none"/>
        </w:rPr>
        <w:t xml:space="preserve">2014</w:t>
      </w:r>
      <w:r>
        <w:rPr>
          <w:rFonts w:hint="eastAsia" w:ascii="宋体" w:hAnsi="宋体"/>
          <w:color w:val="auto"/>
          <w:szCs w:val="21"/>
          <w:highlight w:val="none"/>
        </w:rPr>
        <w:t xml:space="preserve">〕</w:t>
      </w:r>
      <w:r>
        <w:rPr>
          <w:rFonts w:ascii="宋体" w:hAnsi="宋体"/>
          <w:color w:val="auto"/>
          <w:szCs w:val="21"/>
          <w:highlight w:val="none"/>
        </w:rPr>
        <w:t xml:space="preserve">68</w:t>
      </w:r>
      <w:r>
        <w:rPr>
          <w:rFonts w:hint="eastAsia" w:ascii="宋体" w:hAnsi="宋体"/>
          <w:color w:val="auto"/>
          <w:szCs w:val="21"/>
          <w:highlight w:val="none"/>
        </w:rPr>
        <w:t xml:space="preserve">号）等文件的精神，对属于小微企业、监狱企业、残疾人企业给予价格评审优惠。</w:t>
      </w:r>
      <w:r>
        <w:rPr>
          <w:color w:val="auto"/>
          <w:highlight w:val="none"/>
        </w:rPr>
      </w:r>
      <w:r/>
    </w:p>
    <w:p>
      <w:pPr>
        <w:ind w:right="-159" w:firstLine="422"/>
        <w:spacing w:line="400" w:lineRule="exact"/>
        <w:rPr>
          <w:b/>
          <w:color w:val="auto"/>
          <w:highlight w:val="none"/>
        </w:rPr>
      </w:pPr>
      <w:r>
        <w:rPr>
          <w:rFonts w:hint="eastAsia"/>
          <w:b/>
          <w:color w:val="auto"/>
          <w:highlight w:val="none"/>
        </w:rPr>
        <w:t xml:space="preserve">本项目为专门面向中小企业采购项目，所属行业为工业。各响应单位必须提供书面承诺（详见附件格式）。</w:t>
      </w:r>
      <w:r>
        <w:rPr>
          <w:color w:val="auto"/>
          <w:highlight w:val="none"/>
        </w:rPr>
      </w:r>
      <w:r/>
    </w:p>
    <w:p>
      <w:pPr>
        <w:ind w:right="-159" w:firstLine="420"/>
        <w:spacing w:line="400" w:lineRule="exact"/>
        <w:rPr>
          <w:bCs/>
          <w:color w:val="auto"/>
          <w:highlight w:val="none"/>
        </w:rPr>
      </w:pPr>
      <w:r>
        <w:rPr>
          <w:rFonts w:hint="eastAsia"/>
          <w:bCs/>
          <w:color w:val="auto"/>
          <w:highlight w:val="none"/>
        </w:rPr>
        <w:t xml:space="preserve">响应单位在电子投标文件中必须提供响应单位签署的《中小企业声明函》或监狱企业必须提供由省级以上监狱管理局、戒毒管理局（含新疆生产建设兵团）出具的属于监狱企业的证明文件或残疾人福利性单位必须提供《残疾人福利性单位声明函》，供应商提供的材料与事实不符的，依照</w:t>
      </w:r>
      <w:r>
        <w:rPr>
          <w:rFonts w:hint="eastAsia"/>
          <w:bCs/>
          <w:color w:val="auto"/>
          <w:highlight w:val="none"/>
          <w:lang w:eastAsia="zh-CN"/>
        </w:rPr>
        <w:t xml:space="preserve">《中华人民共和国政府采购法》</w:t>
      </w:r>
      <w:r>
        <w:rPr>
          <w:rFonts w:hint="eastAsia"/>
          <w:bCs/>
          <w:color w:val="auto"/>
          <w:highlight w:val="none"/>
        </w:rPr>
        <w:t xml:space="preserve">第七十七条第一款的规定追究法律责任。在电子投标文件中未提供相关材料、资料的，不享受评审优惠政策。</w:t>
      </w:r>
      <w:r>
        <w:rPr>
          <w:color w:val="auto"/>
          <w:highlight w:val="none"/>
        </w:rPr>
      </w:r>
      <w:r/>
    </w:p>
    <w:p>
      <w:pPr>
        <w:ind w:right="-159" w:firstLine="420"/>
        <w:spacing w:line="400" w:lineRule="exact"/>
        <w:rPr>
          <w:bCs/>
          <w:color w:val="auto"/>
          <w:highlight w:val="none"/>
        </w:rPr>
      </w:pPr>
      <w:r>
        <w:rPr>
          <w:rFonts w:hint="eastAsia"/>
          <w:bCs/>
          <w:color w:val="auto"/>
          <w:highlight w:val="none"/>
        </w:rPr>
        <w:t xml:space="preserve">响应单位如属于残疾人企业或监狱企业视同小型、微型企业。</w:t>
      </w:r>
      <w:r>
        <w:rPr>
          <w:color w:val="auto"/>
          <w:highlight w:val="none"/>
        </w:rPr>
      </w:r>
      <w:r/>
    </w:p>
    <w:p>
      <w:pPr>
        <w:ind w:right="-159" w:firstLine="420"/>
        <w:spacing w:line="400" w:lineRule="exact"/>
        <w:rPr>
          <w:bCs/>
          <w:color w:val="auto"/>
          <w:highlight w:val="none"/>
        </w:rPr>
      </w:pPr>
      <w:r>
        <w:rPr>
          <w:rFonts w:hint="eastAsia"/>
          <w:bCs/>
          <w:color w:val="auto"/>
          <w:highlight w:val="none"/>
        </w:rPr>
        <w:t xml:space="preserve">中小企业划分标准详见“工信部联企业〔2011〕300号通知”。</w:t>
      </w:r>
      <w:r>
        <w:rPr>
          <w:color w:val="auto"/>
          <w:highlight w:val="none"/>
        </w:rPr>
      </w:r>
      <w:r/>
    </w:p>
    <w:p>
      <w:pPr>
        <w:ind w:right="-159" w:firstLine="420"/>
        <w:spacing w:line="400" w:lineRule="exact"/>
        <w:rPr>
          <w:bCs/>
          <w:color w:val="auto"/>
          <w:highlight w:val="none"/>
        </w:rPr>
      </w:pPr>
      <w:r>
        <w:rPr>
          <w:rFonts w:hint="eastAsia"/>
          <w:bCs/>
          <w:color w:val="auto"/>
          <w:highlight w:val="none"/>
        </w:rPr>
        <w:t xml:space="preserve">响应单位获得政府采购合同的，小微企业不得将合同分包给大中型企业，中型企业不得将合同分包给大型企业。</w:t>
      </w:r>
      <w:r>
        <w:rPr>
          <w:color w:val="auto"/>
          <w:highlight w:val="none"/>
        </w:rPr>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响应单位获得政府采购合同的，小微企业不得将合同分包给大中型企业，中型企业不得将合同分包给大型企业。</w:t>
      </w:r>
      <w:r>
        <w:rPr>
          <w:color w:val="auto"/>
          <w:highlight w:val="none"/>
        </w:rPr>
      </w:r>
      <w:r/>
    </w:p>
    <w:p>
      <w:pPr>
        <w:ind w:right="-159" w:firstLine="420"/>
        <w:spacing w:line="400" w:lineRule="exact"/>
        <w:rPr>
          <w:bCs/>
          <w:color w:val="auto"/>
          <w:highlight w:val="none"/>
        </w:rPr>
      </w:pPr>
      <w:r>
        <w:rPr>
          <w:rFonts w:hint="eastAsia" w:ascii="宋体" w:hAnsi="宋体"/>
          <w:color w:val="auto"/>
          <w:szCs w:val="21"/>
          <w:highlight w:val="none"/>
        </w:rPr>
        <w:t xml:space="preserve">如响应单位提供虚假材料，将按“政府采购法”相关规定处理并由政府监管部门给予严肃处理</w:t>
      </w:r>
      <w:r>
        <w:rPr>
          <w:rFonts w:hint="eastAsia"/>
          <w:bCs/>
          <w:color w:val="auto"/>
          <w:highlight w:val="none"/>
        </w:rPr>
        <w:t xml:space="preserve">。</w:t>
      </w:r>
      <w:r>
        <w:rPr>
          <w:color w:val="auto"/>
          <w:highlight w:val="none"/>
        </w:rPr>
      </w:r>
      <w:r/>
    </w:p>
    <w:p>
      <w:pPr>
        <w:ind w:right="-159" w:firstLine="422"/>
        <w:spacing w:line="400" w:lineRule="exact"/>
        <w:rPr>
          <w:b/>
          <w:color w:val="auto"/>
          <w:highlight w:val="none"/>
        </w:rPr>
      </w:pPr>
      <w:r>
        <w:rPr>
          <w:rFonts w:hint="eastAsia"/>
          <w:b/>
          <w:color w:val="auto"/>
          <w:highlight w:val="none"/>
        </w:rPr>
        <w:t xml:space="preserve">3、政府采购中实施本国产品标准及相关政策</w:t>
      </w:r>
      <w:r>
        <w:rPr>
          <w:color w:val="auto"/>
          <w:highlight w:val="none"/>
        </w:rPr>
      </w:r>
      <w:r/>
    </w:p>
    <w:p>
      <w:pPr>
        <w:ind w:right="-159" w:firstLine="420"/>
        <w:spacing w:line="400" w:lineRule="exact"/>
        <w:rPr>
          <w:bCs/>
          <w:color w:val="auto"/>
          <w:highlight w:val="none"/>
        </w:rPr>
      </w:pPr>
      <w:r>
        <w:rPr>
          <w:rFonts w:hint="eastAsia"/>
          <w:bCs/>
          <w:color w:val="auto"/>
          <w:highlight w:val="none"/>
        </w:rPr>
        <w:t xml:space="preserve">（1）本项目对采购本国产品给予政策支持，具体内容见谈判文件</w:t>
      </w:r>
      <w:r>
        <w:rPr>
          <w:rFonts w:hint="eastAsia"/>
          <w:b/>
          <w:color w:val="auto"/>
          <w:highlight w:val="none"/>
        </w:rPr>
        <w:t xml:space="preserve">（详见附件格式）</w:t>
      </w:r>
      <w:r>
        <w:rPr>
          <w:rFonts w:hint="eastAsia"/>
          <w:bCs/>
          <w:color w:val="auto"/>
          <w:highlight w:val="none"/>
        </w:rPr>
        <w:t xml:space="preserve">。</w:t>
      </w:r>
      <w:r>
        <w:rPr>
          <w:color w:val="auto"/>
          <w:highlight w:val="none"/>
        </w:rPr>
      </w:r>
      <w:r/>
    </w:p>
    <w:p>
      <w:pPr>
        <w:ind w:right="-159" w:firstLine="420"/>
        <w:spacing w:line="400" w:lineRule="exact"/>
        <w:rPr>
          <w:bCs/>
          <w:color w:val="auto"/>
          <w:highlight w:val="none"/>
        </w:rPr>
      </w:pPr>
      <w:r>
        <w:rPr>
          <w:rFonts w:hint="eastAsia"/>
          <w:bCs/>
          <w:color w:val="auto"/>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auto"/>
          <w:highlight w:val="none"/>
        </w:rPr>
      </w:r>
      <w:r/>
    </w:p>
    <w:p>
      <w:pPr>
        <w:ind w:right="-159" w:firstLine="420"/>
        <w:spacing w:line="400" w:lineRule="exact"/>
        <w:rPr>
          <w:rFonts w:hint="eastAsia"/>
          <w:bCs/>
          <w:color w:val="auto"/>
          <w:highlight w:val="none"/>
        </w:rPr>
      </w:pPr>
      <w:r>
        <w:rPr>
          <w:rFonts w:hint="eastAsia"/>
          <w:bCs/>
          <w:color w:val="auto"/>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auto"/>
          <w:highlight w:val="none"/>
        </w:rPr>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）本项目政府采购活动中既有本国产品又有非本国产品参与竞争的，依法对本国产品给予价格评审优惠，对本国产品的报价给予</w:t>
      </w:r>
      <w:r>
        <w:rPr>
          <w:rFonts w:hint="eastAsia" w:ascii="宋体" w:hAnsi="宋体" w:cs="宋体"/>
          <w:b/>
          <w:bCs/>
          <w:color w:val="auto"/>
          <w:szCs w:val="21"/>
          <w:highlight w:val="none"/>
        </w:rPr>
        <w:t xml:space="preserve">20%</w:t>
      </w:r>
      <w:r>
        <w:rPr>
          <w:rFonts w:hint="eastAsia" w:ascii="宋体" w:hAnsi="宋体" w:cs="宋体"/>
          <w:color w:val="auto"/>
          <w:szCs w:val="21"/>
          <w:highlight w:val="none"/>
        </w:rPr>
        <w:t xml:space="preserve">的价格扣除，用扣除后的价格参与评审。</w:t>
      </w:r>
      <w:r>
        <w:rPr>
          <w:color w:val="auto"/>
          <w:highlight w:val="none"/>
        </w:rPr>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auto"/>
          <w:highlight w:val="none"/>
        </w:rPr>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）供应商需按照招标文件的要求提供《关于符合本国产品标准的声明函》（以下简称《声明函》），如不提供将不享受本国产品价格评审优惠。</w:t>
      </w:r>
      <w:r>
        <w:rPr>
          <w:color w:val="auto"/>
          <w:highlight w:val="none"/>
        </w:rPr>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auto"/>
          <w:highlight w:val="none"/>
        </w:rPr>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auto"/>
          <w:highlight w:val="none"/>
        </w:rPr>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如供应商提供虚假材料，将按</w:t>
      </w:r>
      <w:r>
        <w:rPr>
          <w:rFonts w:hint="eastAsia" w:ascii="宋体" w:hAnsi="宋体" w:cs="宋体"/>
          <w:color w:val="auto"/>
          <w:szCs w:val="21"/>
          <w:highlight w:val="none"/>
          <w:lang w:eastAsia="zh-CN"/>
        </w:rPr>
        <w:t xml:space="preserve">《中华人民共和国政府采购法》</w:t>
      </w:r>
      <w:r>
        <w:rPr>
          <w:rFonts w:hint="eastAsia" w:ascii="宋体" w:hAnsi="宋体" w:cs="宋体"/>
          <w:color w:val="auto"/>
          <w:szCs w:val="21"/>
          <w:highlight w:val="none"/>
        </w:rPr>
        <w:t xml:space="preserve">相关规定处理并由政府监管部门给予严肃处理。</w:t>
      </w:r>
      <w:r>
        <w:rPr>
          <w:color w:val="auto"/>
          <w:highlight w:val="none"/>
        </w:rPr>
      </w:r>
      <w:r/>
    </w:p>
    <w:p>
      <w:pPr>
        <w:ind w:right="-159" w:firstLine="420"/>
        <w:spacing w:line="400" w:lineRule="exact"/>
        <w:rPr>
          <w:bCs/>
          <w:color w:val="auto"/>
          <w:highlight w:val="none"/>
        </w:rPr>
      </w:pPr>
      <w:r>
        <w:rPr>
          <w:rFonts w:hint="eastAsia"/>
          <w:bCs/>
          <w:color w:val="auto"/>
          <w:highlight w:val="none"/>
        </w:rPr>
        <w:t xml:space="preserve">4、由谈判小组（谈判小组由相关专家及采购单位代表组成）按谈判文件的资格条件进行资格性审查，确定合格谈判供应商。</w:t>
      </w:r>
      <w:r>
        <w:rPr>
          <w:color w:val="auto"/>
          <w:highlight w:val="none"/>
        </w:rPr>
      </w:r>
      <w:r/>
    </w:p>
    <w:p>
      <w:pPr>
        <w:ind w:right="-159" w:firstLine="420"/>
        <w:spacing w:line="400" w:lineRule="exact"/>
        <w:rPr>
          <w:bCs/>
          <w:color w:val="auto"/>
          <w:highlight w:val="none"/>
        </w:rPr>
      </w:pPr>
      <w:r>
        <w:rPr>
          <w:rFonts w:hint="eastAsia"/>
          <w:bCs/>
          <w:color w:val="auto"/>
          <w:highlight w:val="none"/>
        </w:rPr>
        <w:t xml:space="preserve">5、谈判供应商按顺序分别进行谈判。</w:t>
      </w:r>
      <w:r>
        <w:rPr>
          <w:color w:val="auto"/>
          <w:highlight w:val="none"/>
        </w:rPr>
      </w:r>
      <w:r/>
    </w:p>
    <w:p>
      <w:pPr>
        <w:ind w:right="-159" w:firstLine="420"/>
        <w:spacing w:line="400" w:lineRule="exact"/>
        <w:rPr>
          <w:bCs/>
          <w:color w:val="auto"/>
          <w:highlight w:val="none"/>
        </w:rPr>
      </w:pPr>
      <w:r>
        <w:rPr>
          <w:rFonts w:hint="eastAsia"/>
          <w:bCs/>
          <w:color w:val="auto"/>
          <w:highlight w:val="none"/>
        </w:rPr>
        <w:t xml:space="preserve">6、谈判小组所有成员集中与实质性响应谈判采购的单一供应商分别进行谈判。</w:t>
      </w:r>
      <w:r>
        <w:rPr>
          <w:color w:val="auto"/>
          <w:highlight w:val="none"/>
        </w:rPr>
      </w:r>
      <w:r/>
    </w:p>
    <w:p>
      <w:pPr>
        <w:ind w:right="-159" w:firstLine="420"/>
        <w:spacing w:line="400" w:lineRule="exact"/>
        <w:rPr>
          <w:bCs/>
          <w:color w:val="auto"/>
          <w:highlight w:val="none"/>
        </w:rPr>
      </w:pPr>
      <w:r>
        <w:rPr>
          <w:rFonts w:hint="eastAsia"/>
          <w:bCs/>
          <w:color w:val="auto"/>
          <w:highlight w:val="none"/>
        </w:rPr>
        <w:t xml:space="preserve">7、谈判结束后，谈判小组向所有继续参加谈判的供应商要求其在规定时间内提交最后报价，提交最后报价的供应商不得少于3家。最后报价是供应商响应文件的有效组成部分。</w:t>
      </w:r>
      <w:r>
        <w:rPr>
          <w:color w:val="auto"/>
          <w:highlight w:val="none"/>
        </w:rPr>
      </w:r>
      <w:r/>
    </w:p>
    <w:p>
      <w:pPr>
        <w:ind w:right="-159" w:firstLine="420"/>
        <w:spacing w:line="400" w:lineRule="exact"/>
        <w:rPr>
          <w:bCs/>
          <w:color w:val="auto"/>
          <w:highlight w:val="none"/>
        </w:rPr>
      </w:pPr>
      <w:r>
        <w:rPr>
          <w:rFonts w:hint="eastAsia"/>
          <w:bCs/>
          <w:color w:val="auto"/>
          <w:highlight w:val="none"/>
        </w:rPr>
        <w:t xml:space="preserve">注：谈判文件如有实质性</w:t>
      </w:r>
      <w:r>
        <w:rPr>
          <w:rFonts w:hint="eastAsia"/>
          <w:bCs/>
          <w:color w:val="auto"/>
          <w:highlight w:val="none"/>
        </w:rPr>
        <w:t xml:space="preserve">变动的，谈判小组应以书面形式记录具体变动内容并经采购人代表签字确认后及时以书面形式同时通知所有参加谈判的供应商，供应商应就实质性变动内容重新提交相应的书面响应材料，并由其法定代表人或授权代表签字或者加盖公章。由授权代表签字的，应附法定代表人授权书。供应商为自然人的，应由本人签字并附身份证明，谈判结束后，谈判小组要求所有继续参加谈判的供应商在谈判结束后10分钟内同时递交最后报价及对应的报价构成清单，无对应构成清单或超过上述规定时间的报价无效，在上述规定时间内提交最后报价及对应报价构成清单的供应商不得少于3家。</w:t>
      </w:r>
      <w:r>
        <w:rPr>
          <w:color w:val="auto"/>
          <w:highlight w:val="none"/>
        </w:rPr>
      </w:r>
      <w:r/>
    </w:p>
    <w:p>
      <w:pPr>
        <w:ind w:right="-159" w:firstLine="420"/>
        <w:spacing w:line="400" w:lineRule="exact"/>
        <w:rPr>
          <w:bCs/>
          <w:color w:val="auto"/>
          <w:highlight w:val="none"/>
        </w:rPr>
      </w:pPr>
      <w:r>
        <w:rPr>
          <w:rFonts w:hint="eastAsia"/>
          <w:bCs/>
          <w:color w:val="auto"/>
          <w:highlight w:val="none"/>
        </w:rPr>
        <w:t xml:space="preserve">8、谈判小组各成员独立对每个供应商的谈判响应文件（包括新的书面承诺函）按谈判文件规定的评审办法进行评审并给出评审意见。</w:t>
      </w:r>
      <w:r>
        <w:rPr>
          <w:color w:val="auto"/>
          <w:highlight w:val="none"/>
        </w:rPr>
      </w:r>
      <w:r/>
    </w:p>
    <w:p>
      <w:pPr>
        <w:ind w:right="-159" w:firstLine="420"/>
        <w:spacing w:line="400" w:lineRule="exact"/>
        <w:rPr>
          <w:bCs/>
          <w:color w:val="auto"/>
          <w:highlight w:val="none"/>
        </w:rPr>
      </w:pPr>
      <w:r>
        <w:rPr>
          <w:rFonts w:hint="eastAsia"/>
          <w:bCs/>
          <w:color w:val="auto"/>
          <w:highlight w:val="none"/>
        </w:rPr>
        <w:t xml:space="preserve">9、谈判小组根据谈判成交原则确定成交供应商，并将结果通知所有参加谈判的未成交的供应商。采购代理机构在宣布成交结果时向参与评审的未成交供应商发放《未成交通知书》。未成交供应商未按约定的时间和方式获取告知信息的，视为自动放弃并自行承担相应后果。</w:t>
      </w:r>
      <w:r>
        <w:rPr>
          <w:color w:val="auto"/>
          <w:highlight w:val="none"/>
        </w:rPr>
      </w:r>
      <w:r/>
    </w:p>
    <w:p>
      <w:pPr>
        <w:ind w:firstLine="422"/>
        <w:spacing w:line="380" w:lineRule="exact"/>
        <w:rPr>
          <w:rFonts w:ascii="宋体" w:hAnsi="宋体" w:cs="宋体"/>
          <w:b/>
          <w:color w:val="auto"/>
          <w:highlight w:val="none"/>
        </w:rPr>
      </w:pPr>
      <w:r>
        <w:rPr>
          <w:rFonts w:hint="eastAsia" w:ascii="宋体" w:hAnsi="宋体" w:cs="宋体"/>
          <w:b/>
          <w:color w:val="auto"/>
          <w:highlight w:val="none"/>
        </w:rPr>
        <w:t xml:space="preserve">二、谈判成交原则及评审内容：</w:t>
      </w:r>
      <w:r>
        <w:rPr>
          <w:color w:val="auto"/>
          <w:highlight w:val="none"/>
        </w:rPr>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（一）谈判成交原则：</w:t>
      </w:r>
      <w:r>
        <w:rPr>
          <w:color w:val="auto"/>
          <w:highlight w:val="none"/>
        </w:rPr>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本次谈判采用最低评标价法，</w:t>
      </w:r>
      <w:r>
        <w:rPr>
          <w:rFonts w:ascii="宋体" w:hAnsi="宋体" w:cs="宋体"/>
          <w:b/>
          <w:bCs/>
          <w:color w:val="auto"/>
          <w:highlight w:val="none"/>
        </w:rPr>
        <w:t xml:space="preserve">即在全部满足采购文件实质性要求即资格性和符合性评审合格的前提下，</w:t>
      </w:r>
      <w:r>
        <w:rPr>
          <w:rFonts w:ascii="宋体" w:hAnsi="宋体" w:cs="宋体"/>
          <w:color w:val="auto"/>
          <w:highlight w:val="none"/>
        </w:rPr>
        <w:t xml:space="preserve">以提出</w:t>
      </w:r>
      <w:r>
        <w:rPr>
          <w:rFonts w:hint="eastAsia" w:ascii="宋体" w:hAnsi="宋体" w:cs="宋体"/>
          <w:color w:val="auto"/>
          <w:highlight w:val="none"/>
        </w:rPr>
        <w:t xml:space="preserve">最终</w:t>
      </w:r>
      <w:r>
        <w:rPr>
          <w:rFonts w:ascii="宋体" w:hAnsi="宋体" w:cs="宋体"/>
          <w:color w:val="auto"/>
          <w:highlight w:val="none"/>
        </w:rPr>
        <w:t xml:space="preserve">报价最低</w:t>
      </w:r>
      <w:r>
        <w:rPr>
          <w:rFonts w:hint="eastAsia" w:ascii="宋体" w:hAnsi="宋体" w:cs="宋体"/>
          <w:color w:val="auto"/>
          <w:highlight w:val="none"/>
        </w:rPr>
        <w:t xml:space="preserve">的</w:t>
      </w:r>
      <w:r>
        <w:rPr>
          <w:rFonts w:ascii="宋体" w:hAnsi="宋体" w:cs="宋体"/>
          <w:b/>
          <w:color w:val="auto"/>
          <w:highlight w:val="none"/>
        </w:rPr>
        <w:t xml:space="preserve">且总价不超过采购预算及单价不超过单价限价</w:t>
      </w:r>
      <w:r>
        <w:rPr>
          <w:rFonts w:ascii="宋体" w:hAnsi="宋体" w:cs="宋体"/>
          <w:color w:val="auto"/>
          <w:highlight w:val="none"/>
        </w:rPr>
        <w:t xml:space="preserve">的谈判供应商作为成交供应商</w:t>
      </w:r>
      <w:r>
        <w:rPr>
          <w:rFonts w:hint="eastAsia" w:ascii="宋体" w:hAnsi="宋体" w:cs="宋体"/>
          <w:color w:val="auto"/>
          <w:highlight w:val="none"/>
        </w:rPr>
        <w:t xml:space="preserve">。</w:t>
      </w:r>
      <w:r>
        <w:rPr>
          <w:color w:val="auto"/>
          <w:highlight w:val="none"/>
        </w:rPr>
      </w:r>
      <w:r/>
    </w:p>
    <w:p>
      <w:pPr>
        <w:ind w:firstLine="420"/>
        <w:spacing w:line="400" w:lineRule="exact"/>
        <w:rPr>
          <w:rFonts w:ascii="宋体" w:hAnsi="宋体"/>
          <w:b/>
          <w:bCs/>
          <w:color w:val="auto"/>
          <w:szCs w:val="21"/>
          <w:highlight w:val="none"/>
        </w:rPr>
      </w:pPr>
      <w:r>
        <w:rPr>
          <w:rFonts w:hint="eastAsia" w:ascii="宋体" w:hAnsi="宋体" w:cs="宋体"/>
          <w:color w:val="auto"/>
          <w:highlight w:val="none"/>
        </w:rPr>
        <w:t xml:space="preserve">2、</w:t>
      </w:r>
      <w:r>
        <w:rPr>
          <w:rFonts w:hint="eastAsia" w:ascii="宋体" w:hAnsi="宋体" w:cs="宋体"/>
          <w:b/>
          <w:bCs/>
          <w:color w:val="auto"/>
          <w:highlight w:val="none"/>
        </w:rPr>
        <w:t xml:space="preserve">谈判小组各成员独立对谈判供应商的谈判响应文件按照谈判文件的规定</w:t>
      </w:r>
      <w:r>
        <w:rPr>
          <w:rFonts w:hint="eastAsia" w:ascii="宋体" w:hAnsi="宋体"/>
          <w:b/>
          <w:bCs/>
          <w:color w:val="auto"/>
          <w:szCs w:val="21"/>
          <w:highlight w:val="none"/>
        </w:rPr>
        <w:t xml:space="preserve">和要求进行资格性和符合性评审，如评审内容条款均满足谈判文件要求的，则认为该供应商谈判文件评审合格。如某一条款内容评审不合格，评委须注明评审不合格原因。</w:t>
      </w:r>
      <w:r>
        <w:rPr>
          <w:color w:val="auto"/>
          <w:highlight w:val="none"/>
        </w:rPr>
      </w:r>
      <w:r/>
    </w:p>
    <w:p>
      <w:pPr>
        <w:ind w:firstLine="420"/>
        <w:spacing w:line="400" w:lineRule="exact"/>
        <w:rPr>
          <w:rFonts w:ascii="宋体" w:hAnsi="宋体" w:cs="宋体"/>
          <w:b/>
          <w:bCs/>
          <w:color w:val="auto"/>
          <w:highlight w:val="none"/>
        </w:rPr>
      </w:pPr>
      <w:r>
        <w:rPr>
          <w:rFonts w:hint="eastAsia" w:ascii="宋体" w:hAnsi="宋体" w:cs="宋体"/>
          <w:b/>
          <w:bCs/>
          <w:color w:val="auto"/>
          <w:highlight w:val="none"/>
        </w:rPr>
        <w:t xml:space="preserve">3、异常低价审查</w:t>
      </w:r>
      <w:r>
        <w:rPr>
          <w:color w:val="auto"/>
          <w:highlight w:val="none"/>
        </w:rPr>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w:t>
      </w:r>
      <w:r>
        <w:rPr>
          <w:rFonts w:hint="eastAsia" w:ascii="宋体" w:hAnsi="宋体" w:cs="宋体"/>
          <w:color w:val="auto"/>
          <w:highlight w:val="none"/>
        </w:rPr>
        <w:t xml:space="preserve">1</w:t>
      </w:r>
      <w:r>
        <w:rPr>
          <w:rFonts w:hint="eastAsia" w:ascii="宋体" w:hAnsi="宋体" w:cs="宋体"/>
          <w:color w:val="auto"/>
          <w:highlight w:val="none"/>
          <w:lang w:val="zh-CN"/>
        </w:rPr>
        <w:t xml:space="preserve">）出现下列情形之一的，评审委员会应当启动异常低价投标审查程序：</w:t>
      </w:r>
      <w:r>
        <w:rPr>
          <w:color w:val="auto"/>
          <w:highlight w:val="none"/>
        </w:rPr>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1.响应（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）报价低于全部通过符合性审查供应商响应报价平均值50%的，即响应（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）报价&lt;全部通过符合性审查供应商响应报价平均值×50%；</w:t>
      </w:r>
      <w:r>
        <w:rPr>
          <w:color w:val="auto"/>
          <w:highlight w:val="none"/>
        </w:rPr>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2.响应（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）报价低于通过符合性审查的次低报价供应商响应（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）报价50%的，即响应（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）报价&lt;通过符合性审查的次低报价供应商响应（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）报价×50%；</w:t>
      </w:r>
      <w:r>
        <w:rPr>
          <w:color w:val="auto"/>
          <w:highlight w:val="none"/>
        </w:rPr>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3.响应（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）报价低于采购项目最高限价45%的，即响应（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）报价&lt;采购项目最高限价×45%；</w:t>
      </w:r>
      <w:r>
        <w:rPr>
          <w:color w:val="auto"/>
          <w:highlight w:val="none"/>
        </w:rPr>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4.评审委员会基于专业判断，认为供应商报价过低，有可能影响产品质量或者不能诚信履约的其他情形。</w:t>
      </w:r>
      <w:r>
        <w:rPr>
          <w:color w:val="auto"/>
          <w:highlight w:val="none"/>
        </w:rPr>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w:t>
      </w:r>
      <w:r>
        <w:rPr>
          <w:rFonts w:hint="eastAsia" w:ascii="宋体" w:hAnsi="宋体" w:cs="宋体"/>
          <w:color w:val="auto"/>
          <w:highlight w:val="none"/>
        </w:rPr>
        <w:t xml:space="preserve">2</w:t>
      </w:r>
      <w:r>
        <w:rPr>
          <w:rFonts w:hint="eastAsia" w:ascii="宋体" w:hAnsi="宋体" w:cs="宋体"/>
          <w:color w:val="auto"/>
          <w:highlight w:val="none"/>
          <w:lang w:val="zh-CN"/>
        </w:rPr>
        <w:t xml:space="preserve">）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color w:val="auto"/>
          <w:highlight w:val="none"/>
        </w:rPr>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rPr>
          <w:color w:val="auto"/>
          <w:highlight w:val="none"/>
        </w:rPr>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采购人、采购代理机构应当为评审委员会在评审现场及时获取同类项目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auto"/>
          <w:highlight w:val="none"/>
        </w:rPr>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异常低价响应审查的启动原因、审查意见和审查结果应当在评审报告中记录，并随供应商提供的相关书面说明及证明材料，以及评审委员会有关互联网浏览、查询历史一并归档。</w:t>
      </w:r>
      <w:r>
        <w:rPr>
          <w:color w:val="auto"/>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谈判小组为3人组成。如某一评审条款出现评委意见不一致时，则按少数服从多数的原则，确定该项条款是否合格。在评审合格的响应文件中以提出最低报价的谈判供应商作为成交供应商。如出现两个或两个以上最终报价相同的谈判供应商，则由采购方以抽签方式确定成交供应商。</w:t>
      </w:r>
      <w:r>
        <w:rPr>
          <w:color w:val="auto"/>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如谈判小组认为排在前面的成交候选供应商的最终报价或者某些分项报价明显不合理或者低于成本，有可能影响商品质量或不能诚信履约的，则谈判小组有权要求其在规定的期限内提供书面文件予以解释说明，并提交相关证明材料；否则，谈判小组可以取消该供应商的成交候选资格，按顺序由排在后面的成交候选供应商递补，以此类推。</w:t>
      </w:r>
      <w:r>
        <w:rPr>
          <w:color w:val="auto"/>
          <w:highlight w:val="none"/>
        </w:rPr>
      </w:r>
      <w:r/>
    </w:p>
    <w:p>
      <w:pPr>
        <w:ind w:firstLine="420"/>
        <w:spacing w:line="440" w:lineRule="exact"/>
        <w:tabs>
          <w:tab w:val="left" w:pos="2870" w:leader="none"/>
        </w:tabs>
        <w:rPr>
          <w:rFonts w:ascii="宋体" w:hAnsi="宋体"/>
          <w:b/>
          <w:bCs/>
          <w:color w:val="auto"/>
          <w:szCs w:val="21"/>
          <w:highlight w:val="none"/>
        </w:rPr>
      </w:pPr>
      <w:r>
        <w:rPr>
          <w:rFonts w:hint="eastAsia" w:ascii="宋体" w:hAnsi="宋体"/>
          <w:b/>
          <w:bCs/>
          <w:color w:val="auto"/>
          <w:szCs w:val="21"/>
          <w:highlight w:val="none"/>
        </w:rPr>
        <w:t xml:space="preserve">（三）评审内容：</w:t>
      </w:r>
      <w:r>
        <w:rPr>
          <w:color w:val="auto"/>
          <w:highlight w:val="none"/>
        </w:rPr>
      </w:r>
      <w:r/>
    </w:p>
    <w:tbl>
      <w:tblPr>
        <w:tblStyle w:val="9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4311"/>
        <w:gridCol w:w="1895"/>
        <w:gridCol w:w="1336"/>
      </w:tblGrid>
      <w:tr>
        <w:trPr>
          <w:jc w:val="center"/>
        </w:trPr>
        <w:tc>
          <w:tcPr>
            <w:tcW w:w="67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序号</w:t>
            </w:r>
            <w:r>
              <w:rPr>
                <w:color w:val="auto"/>
                <w:highlight w:val="none"/>
              </w:rPr>
            </w:r>
            <w:r/>
          </w:p>
        </w:tc>
        <w:tc>
          <w:tcPr>
            <w:tcW w:w="431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评审内容</w:t>
            </w:r>
            <w:r>
              <w:rPr>
                <w:color w:val="auto"/>
                <w:highlight w:val="none"/>
              </w:rPr>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t xml:space="preserve">评审是否合格（填“是”或“否”）</w:t>
            </w:r>
            <w:r>
              <w:rPr>
                <w:color w:val="auto"/>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t xml:space="preserve">不合格原因</w:t>
            </w:r>
            <w:r>
              <w:rPr>
                <w:color w:val="auto"/>
                <w:highlight w:val="none"/>
              </w:rPr>
            </w:r>
            <w:r/>
          </w:p>
        </w:tc>
      </w:tr>
      <w:tr>
        <w:trPr>
          <w:jc w:val="center"/>
          <w:trHeight w:val="675"/>
        </w:trPr>
        <w:tc>
          <w:tcPr>
            <w:tcW w:w="67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1</w:t>
            </w:r>
            <w:r>
              <w:rPr>
                <w:color w:val="auto"/>
                <w:highlight w:val="none"/>
              </w:rPr>
            </w:r>
            <w:r/>
          </w:p>
        </w:tc>
        <w:tc>
          <w:tcPr>
            <w:tcW w:w="431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t xml:space="preserve">谈判供应商的资格条件</w:t>
            </w:r>
            <w:r>
              <w:rPr>
                <w:color w:val="auto"/>
                <w:highlight w:val="none"/>
              </w:rPr>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r>
      <w:tr>
        <w:trPr>
          <w:jc w:val="center"/>
          <w:trHeight w:val="675"/>
        </w:trPr>
        <w:tc>
          <w:tcPr>
            <w:tcW w:w="677" w:type="dxa"/>
            <w:vAlign w:val="center"/>
            <w:textDirection w:val="lrTb"/>
            <w:noWrap w:val="false"/>
          </w:tcPr>
          <w:p>
            <w:pPr>
              <w:jc w:val="center"/>
              <w:tabs>
                <w:tab w:val="left" w:pos="0" w:leader="none"/>
              </w:tabs>
              <w:rPr>
                <w:rFonts w:ascii="宋体" w:hAnsi="宋体"/>
                <w:color w:val="auto"/>
                <w:szCs w:val="21"/>
                <w:highlight w:val="none"/>
              </w:rPr>
            </w:pPr>
            <w:r>
              <w:rPr>
                <w:rFonts w:ascii="宋体" w:hAnsi="宋体"/>
                <w:color w:val="auto"/>
                <w:szCs w:val="21"/>
                <w:highlight w:val="none"/>
              </w:rPr>
              <w:t xml:space="preserve">2</w:t>
            </w:r>
            <w:r>
              <w:rPr>
                <w:color w:val="auto"/>
                <w:highlight w:val="none"/>
              </w:rPr>
            </w:r>
            <w:r/>
          </w:p>
        </w:tc>
        <w:tc>
          <w:tcPr>
            <w:tcW w:w="4311" w:type="dxa"/>
            <w:vAlign w:val="center"/>
            <w:textDirection w:val="lrTb"/>
            <w:noWrap w:val="false"/>
          </w:tcPr>
          <w:p>
            <w:pPr>
              <w:tabs>
                <w:tab w:val="left" w:pos="0" w:leader="none"/>
              </w:tabs>
              <w:rPr>
                <w:rFonts w:ascii="宋体" w:hAnsi="宋体"/>
                <w:color w:val="auto"/>
                <w:szCs w:val="21"/>
                <w:highlight w:val="none"/>
              </w:rPr>
            </w:pPr>
            <w:r>
              <w:rPr>
                <w:rFonts w:hint="eastAsia" w:ascii="宋体" w:hAnsi="宋体"/>
                <w:color w:val="auto"/>
                <w:szCs w:val="21"/>
                <w:highlight w:val="none"/>
              </w:rPr>
              <w:t xml:space="preserve">响应</w:t>
            </w:r>
            <w:r>
              <w:rPr>
                <w:rFonts w:ascii="宋体" w:hAnsi="宋体"/>
                <w:color w:val="auto"/>
                <w:szCs w:val="21"/>
                <w:highlight w:val="none"/>
              </w:rPr>
              <w:t xml:space="preserve">产品技术参数及性能</w:t>
            </w:r>
            <w:r>
              <w:rPr>
                <w:rFonts w:hint="eastAsia" w:ascii="宋体" w:hAnsi="宋体"/>
                <w:color w:val="auto"/>
                <w:szCs w:val="21"/>
                <w:highlight w:val="none"/>
              </w:rPr>
              <w:t xml:space="preserve">、</w:t>
            </w:r>
            <w:r>
              <w:rPr>
                <w:rFonts w:ascii="宋体" w:hAnsi="宋体"/>
                <w:color w:val="auto"/>
                <w:szCs w:val="21"/>
                <w:highlight w:val="none"/>
              </w:rPr>
              <w:t xml:space="preserve">功能</w:t>
            </w:r>
            <w:r>
              <w:rPr>
                <w:rFonts w:hint="eastAsia" w:ascii="宋体" w:hAnsi="宋体"/>
                <w:color w:val="auto"/>
                <w:szCs w:val="21"/>
                <w:highlight w:val="none"/>
              </w:rPr>
              <w:t xml:space="preserve">要求的</w:t>
            </w:r>
            <w:r>
              <w:rPr>
                <w:rFonts w:ascii="宋体" w:hAnsi="宋体"/>
                <w:color w:val="auto"/>
                <w:szCs w:val="21"/>
                <w:highlight w:val="none"/>
              </w:rPr>
              <w:t xml:space="preserve">符合性</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技术参数中需要提供的佐证资料</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如有</w:t>
            </w:r>
            <w:r>
              <w:rPr>
                <w:rFonts w:hint="eastAsia" w:ascii="宋体" w:hAnsi="宋体"/>
                <w:color w:val="auto"/>
                <w:szCs w:val="21"/>
                <w:highlight w:val="none"/>
                <w:lang w:eastAsia="zh-CN"/>
              </w:rPr>
              <w:t xml:space="preserve">）】</w:t>
            </w:r>
            <w:r>
              <w:rPr>
                <w:color w:val="auto"/>
                <w:highlight w:val="none"/>
              </w:rPr>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r>
      <w:tr>
        <w:trPr>
          <w:jc w:val="center"/>
          <w:trHeight w:val="675"/>
        </w:trPr>
        <w:tc>
          <w:tcPr>
            <w:tcW w:w="677" w:type="dxa"/>
            <w:vAlign w:val="center"/>
            <w:textDirection w:val="lrTb"/>
            <w:noWrap w:val="false"/>
          </w:tcPr>
          <w:p>
            <w:pPr>
              <w:jc w:val="center"/>
              <w:tabs>
                <w:tab w:val="left" w:pos="0" w:leader="none"/>
              </w:tabs>
              <w:rPr>
                <w:rFonts w:ascii="宋体" w:hAnsi="宋体"/>
                <w:color w:val="auto"/>
                <w:szCs w:val="21"/>
                <w:highlight w:val="none"/>
              </w:rPr>
            </w:pPr>
            <w:r>
              <w:rPr>
                <w:rFonts w:hint="eastAsia" w:ascii="宋体" w:hAnsi="宋体"/>
                <w:color w:val="auto"/>
                <w:szCs w:val="21"/>
                <w:highlight w:val="none"/>
              </w:rPr>
              <w:t xml:space="preserve">3</w:t>
            </w:r>
            <w:r>
              <w:rPr>
                <w:color w:val="auto"/>
                <w:highlight w:val="none"/>
              </w:rPr>
            </w:r>
            <w:r/>
          </w:p>
        </w:tc>
        <w:tc>
          <w:tcPr>
            <w:tcW w:w="4311" w:type="dxa"/>
            <w:vAlign w:val="center"/>
            <w:textDirection w:val="lrTb"/>
            <w:noWrap w:val="false"/>
          </w:tcPr>
          <w:p>
            <w:pPr>
              <w:tabs>
                <w:tab w:val="left" w:pos="0" w:leader="none"/>
              </w:tabs>
              <w:rPr>
                <w:rFonts w:ascii="宋体" w:hAnsi="宋体"/>
                <w:color w:val="auto"/>
                <w:szCs w:val="21"/>
                <w:highlight w:val="none"/>
              </w:rPr>
            </w:pPr>
            <w:r>
              <w:rPr>
                <w:rFonts w:ascii="宋体" w:hAnsi="宋体"/>
                <w:color w:val="auto"/>
                <w:szCs w:val="21"/>
                <w:highlight w:val="none"/>
              </w:rPr>
              <w:t xml:space="preserve">交货时间、付款方式、质保期、售后服务</w:t>
            </w:r>
            <w:r>
              <w:rPr>
                <w:color w:val="auto"/>
                <w:highlight w:val="none"/>
              </w:rPr>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r>
      <w:tr>
        <w:trPr>
          <w:jc w:val="center"/>
          <w:trHeight w:val="675"/>
        </w:trPr>
        <w:tc>
          <w:tcPr>
            <w:tcW w:w="677" w:type="dxa"/>
            <w:vAlign w:val="center"/>
            <w:textDirection w:val="lrTb"/>
            <w:noWrap w:val="false"/>
          </w:tcPr>
          <w:p>
            <w:pPr>
              <w:jc w:val="center"/>
              <w:tabs>
                <w:tab w:val="left" w:pos="0" w:leader="none"/>
              </w:tabs>
              <w:rPr>
                <w:rFonts w:ascii="宋体" w:hAnsi="宋体"/>
                <w:color w:val="auto"/>
                <w:szCs w:val="21"/>
                <w:highlight w:val="none"/>
              </w:rPr>
            </w:pPr>
            <w:r>
              <w:rPr>
                <w:rFonts w:hint="eastAsia" w:ascii="宋体" w:hAnsi="宋体"/>
                <w:color w:val="auto"/>
                <w:szCs w:val="21"/>
                <w:highlight w:val="none"/>
              </w:rPr>
              <w:t xml:space="preserve">4</w:t>
            </w:r>
            <w:r>
              <w:rPr>
                <w:color w:val="auto"/>
                <w:highlight w:val="none"/>
              </w:rPr>
            </w:r>
            <w:r/>
          </w:p>
        </w:tc>
        <w:tc>
          <w:tcPr>
            <w:tcW w:w="4311" w:type="dxa"/>
            <w:vAlign w:val="center"/>
            <w:textDirection w:val="lrTb"/>
            <w:noWrap w:val="false"/>
          </w:tcPr>
          <w:p>
            <w:pPr>
              <w:tabs>
                <w:tab w:val="left" w:pos="0" w:leader="none"/>
              </w:tabs>
              <w:rPr>
                <w:rFonts w:ascii="宋体" w:hAnsi="宋体"/>
                <w:color w:val="auto"/>
                <w:szCs w:val="21"/>
                <w:highlight w:val="none"/>
              </w:rPr>
            </w:pPr>
            <w:r>
              <w:rPr>
                <w:rFonts w:ascii="宋体" w:hAnsi="宋体"/>
                <w:color w:val="auto"/>
                <w:szCs w:val="21"/>
                <w:highlight w:val="none"/>
              </w:rPr>
              <w:t xml:space="preserve">谈判文件所要求的其它条款</w:t>
            </w:r>
            <w:r>
              <w:rPr>
                <w:color w:val="auto"/>
                <w:highlight w:val="none"/>
              </w:rPr>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r>
    </w:tbl>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注：1、评审内容所涉及的证明资料，各供应商须在谈判响应文件中提供，未提供的视为无评审依据。</w:t>
      </w:r>
      <w:r>
        <w:rPr>
          <w:color w:val="auto"/>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2、上传的谈判响应文件中的内容需和谈判采购文件相关指标及</w:t>
      </w:r>
      <w:r>
        <w:rPr>
          <w:rFonts w:hint="eastAsia" w:ascii="宋体" w:hAnsi="宋体"/>
          <w:bCs/>
          <w:color w:val="auto"/>
          <w:szCs w:val="21"/>
          <w:highlight w:val="none"/>
        </w:rPr>
        <w:t xml:space="preserve">评审内容</w:t>
      </w:r>
      <w:r>
        <w:rPr>
          <w:rFonts w:hint="eastAsia" w:ascii="宋体" w:hAnsi="宋体"/>
          <w:color w:val="auto"/>
          <w:szCs w:val="21"/>
          <w:highlight w:val="none"/>
        </w:rPr>
        <w:t xml:space="preserve">对应绑定，未绑定的评审不合格。</w:t>
      </w:r>
      <w:r>
        <w:rPr>
          <w:color w:val="auto"/>
          <w:highlight w:val="none"/>
        </w:rPr>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3、上传的谈判响应文件需按谈判文件要求签署和盖公章，未按要求签署和盖公章的为无效标。</w:t>
      </w:r>
      <w:r>
        <w:rPr>
          <w:color w:val="auto"/>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r/>
    </w:p>
    <w:p>
      <w:pPr>
        <w:ind w:right="-161" w:firstLine="420"/>
        <w:spacing w:line="400" w:lineRule="exact"/>
        <w:rPr>
          <w:rFonts w:ascii="宋体" w:hAnsi="宋体" w:eastAsiaTheme="minorEastAsia"/>
          <w:bCs/>
          <w:color w:val="auto"/>
          <w:szCs w:val="21"/>
          <w:highlight w:val="none"/>
        </w:rPr>
      </w:pPr>
      <w:r>
        <w:rPr>
          <w:rFonts w:ascii="宋体" w:hAnsi="宋体" w:eastAsiaTheme="minorEastAsia"/>
          <w:bCs/>
          <w:color w:val="auto"/>
          <w:szCs w:val="21"/>
          <w:highlight w:val="none"/>
        </w:rPr>
      </w:r>
      <w:r>
        <w:rPr>
          <w:color w:val="auto"/>
          <w:highlight w:val="none"/>
        </w:rPr>
      </w:r>
      <w:r/>
    </w:p>
    <w:p>
      <w:pPr>
        <w:pStyle w:val="935"/>
        <w:jc w:val="center"/>
        <w:rPr>
          <w:color w:val="auto"/>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color w:val="auto"/>
          <w:highlight w:val="none"/>
        </w:rPr>
      </w:r>
      <w:r>
        <w:rPr>
          <w:color w:val="auto"/>
          <w:highlight w:val="none"/>
        </w:rPr>
      </w:r>
      <w:r/>
    </w:p>
    <w:p>
      <w:pPr>
        <w:pStyle w:val="935"/>
        <w:jc w:val="center"/>
        <w:rPr>
          <w:rFonts w:ascii="宋体" w:hAnsi="宋体"/>
          <w:color w:val="auto"/>
          <w:highlight w:val="none"/>
        </w:rPr>
      </w:pPr>
      <w:r>
        <w:rPr>
          <w:rFonts w:hint="eastAsia" w:ascii="宋体" w:hAnsi="宋体"/>
          <w:color w:val="auto"/>
          <w:highlight w:val="none"/>
        </w:rPr>
        <w:t xml:space="preserve">第四章 合同模板</w:t>
      </w:r>
      <w:r>
        <w:rPr>
          <w:color w:val="auto"/>
          <w:highlight w:val="none"/>
        </w:rPr>
      </w:r>
      <w:r/>
    </w:p>
    <w:p>
      <w:pPr>
        <w:ind w:firstLine="420"/>
        <w:jc w:val="right"/>
        <w:spacing w:line="360" w:lineRule="exact"/>
        <w:rPr>
          <w:color w:val="auto"/>
          <w:szCs w:val="21"/>
          <w:highlight w:val="none"/>
        </w:rPr>
      </w:pPr>
      <w:r>
        <w:rPr>
          <w:color w:val="auto"/>
          <w:szCs w:val="21"/>
          <w:highlight w:val="none"/>
        </w:rPr>
        <w:t xml:space="preserve">编号：</w:t>
      </w:r>
      <w:r>
        <w:rPr>
          <w:color w:val="auto"/>
          <w:highlight w:val="none"/>
        </w:rPr>
      </w:r>
      <w:r/>
    </w:p>
    <w:p>
      <w:pPr>
        <w:spacing w:line="390" w:lineRule="exact"/>
        <w:rPr>
          <w:color w:val="auto"/>
          <w:szCs w:val="21"/>
          <w:highlight w:val="none"/>
        </w:rPr>
      </w:pPr>
      <w:r>
        <w:rPr>
          <w:color w:val="auto"/>
          <w:szCs w:val="21"/>
          <w:highlight w:val="none"/>
        </w:rPr>
        <w:t xml:space="preserve">甲方（需方）：</w:t>
      </w:r>
      <w:r>
        <w:rPr>
          <w:color w:val="auto"/>
          <w:highlight w:val="none"/>
        </w:rPr>
      </w:r>
      <w:r/>
    </w:p>
    <w:p>
      <w:pPr>
        <w:spacing w:line="390" w:lineRule="exact"/>
        <w:rPr>
          <w:color w:val="auto"/>
          <w:szCs w:val="21"/>
          <w:highlight w:val="none"/>
        </w:rPr>
      </w:pPr>
      <w:r>
        <w:rPr>
          <w:color w:val="auto"/>
          <w:szCs w:val="21"/>
          <w:highlight w:val="none"/>
        </w:rPr>
        <w:t xml:space="preserve">联系人：</w:t>
      </w:r>
      <w:r>
        <w:rPr>
          <w:color w:val="auto"/>
          <w:highlight w:val="none"/>
        </w:rPr>
      </w:r>
      <w:r/>
    </w:p>
    <w:p>
      <w:pPr>
        <w:spacing w:line="390" w:lineRule="exact"/>
        <w:rPr>
          <w:color w:val="auto"/>
          <w:szCs w:val="21"/>
          <w:highlight w:val="none"/>
        </w:rPr>
      </w:pPr>
      <w:r>
        <w:rPr>
          <w:color w:val="auto"/>
          <w:szCs w:val="21"/>
          <w:highlight w:val="none"/>
        </w:rPr>
        <w:t xml:space="preserve">联系电话：</w:t>
      </w:r>
      <w:r>
        <w:rPr>
          <w:color w:val="auto"/>
          <w:highlight w:val="none"/>
        </w:rPr>
      </w:r>
      <w:r/>
    </w:p>
    <w:p>
      <w:pPr>
        <w:spacing w:line="390" w:lineRule="exact"/>
        <w:rPr>
          <w:color w:val="auto"/>
          <w:szCs w:val="21"/>
          <w:highlight w:val="none"/>
        </w:rPr>
      </w:pPr>
      <w:r>
        <w:rPr>
          <w:color w:val="auto"/>
          <w:szCs w:val="21"/>
          <w:highlight w:val="none"/>
        </w:rPr>
      </w:r>
      <w:r>
        <w:rPr>
          <w:color w:val="auto"/>
          <w:highlight w:val="none"/>
        </w:rPr>
      </w:r>
      <w:r/>
    </w:p>
    <w:p>
      <w:pPr>
        <w:spacing w:line="390" w:lineRule="exact"/>
        <w:rPr>
          <w:color w:val="auto"/>
          <w:szCs w:val="21"/>
          <w:highlight w:val="none"/>
        </w:rPr>
      </w:pPr>
      <w:r>
        <w:rPr>
          <w:color w:val="auto"/>
          <w:szCs w:val="21"/>
          <w:highlight w:val="none"/>
        </w:rPr>
        <w:t xml:space="preserve">乙方（供方）：</w:t>
      </w:r>
      <w:r>
        <w:rPr>
          <w:color w:val="auto"/>
          <w:highlight w:val="none"/>
        </w:rPr>
      </w:r>
      <w:r/>
    </w:p>
    <w:p>
      <w:pPr>
        <w:spacing w:line="390" w:lineRule="exact"/>
        <w:rPr>
          <w:color w:val="auto"/>
          <w:szCs w:val="21"/>
          <w:highlight w:val="none"/>
        </w:rPr>
      </w:pPr>
      <w:r>
        <w:rPr>
          <w:color w:val="auto"/>
          <w:szCs w:val="21"/>
          <w:highlight w:val="none"/>
        </w:rPr>
        <w:t xml:space="preserve">联系人：</w:t>
      </w:r>
      <w:r>
        <w:rPr>
          <w:color w:val="auto"/>
          <w:highlight w:val="none"/>
        </w:rPr>
      </w:r>
      <w:r/>
    </w:p>
    <w:p>
      <w:pPr>
        <w:spacing w:line="390" w:lineRule="exact"/>
        <w:rPr>
          <w:color w:val="auto"/>
          <w:szCs w:val="21"/>
          <w:highlight w:val="none"/>
        </w:rPr>
      </w:pPr>
      <w:r>
        <w:rPr>
          <w:color w:val="auto"/>
          <w:szCs w:val="21"/>
          <w:highlight w:val="none"/>
        </w:rPr>
        <w:t xml:space="preserve">联系电话：</w:t>
      </w:r>
      <w:r>
        <w:rPr>
          <w:color w:val="auto"/>
          <w:highlight w:val="none"/>
        </w:rPr>
      </w:r>
      <w:r/>
    </w:p>
    <w:p>
      <w:pPr>
        <w:spacing w:line="390" w:lineRule="exact"/>
        <w:rPr>
          <w:color w:val="auto"/>
          <w:szCs w:val="21"/>
          <w:highlight w:val="none"/>
        </w:rPr>
      </w:pPr>
      <w:r>
        <w:rPr>
          <w:color w:val="auto"/>
          <w:szCs w:val="21"/>
          <w:highlight w:val="none"/>
        </w:rPr>
      </w:r>
      <w:r>
        <w:rPr>
          <w:color w:val="auto"/>
          <w:highlight w:val="none"/>
        </w:rPr>
      </w:r>
      <w:r/>
    </w:p>
    <w:p>
      <w:pPr>
        <w:ind w:firstLine="420"/>
        <w:spacing w:line="390" w:lineRule="exact"/>
        <w:rPr>
          <w:color w:val="auto"/>
          <w:szCs w:val="21"/>
          <w:highlight w:val="none"/>
        </w:rPr>
      </w:pPr>
      <w:r>
        <w:rPr>
          <w:color w:val="auto"/>
          <w:szCs w:val="21"/>
          <w:highlight w:val="none"/>
        </w:rPr>
        <w:t xml:space="preserve">根据政府采购编号</w:t>
      </w:r>
      <w:r>
        <w:rPr>
          <w:rFonts w:hint="eastAsia"/>
          <w:color w:val="auto"/>
          <w:szCs w:val="21"/>
          <w:highlight w:val="none"/>
          <w:u w:val="single"/>
        </w:rPr>
        <w:t xml:space="preserve">             </w:t>
      </w:r>
      <w:r>
        <w:rPr>
          <w:color w:val="auto"/>
          <w:szCs w:val="21"/>
          <w:highlight w:val="none"/>
        </w:rPr>
        <w:t xml:space="preserve">号谈判采购文件及供应商的谈判响应文件、成交通知书、供应商在谈判过程中所作的其它承诺、声明、书面澄清等，甲乙双方就此次成交</w:t>
      </w:r>
      <w:r>
        <w:rPr>
          <w:rFonts w:hint="eastAsia"/>
          <w:color w:val="auto"/>
          <w:szCs w:val="21"/>
          <w:highlight w:val="none"/>
          <w:u w:val="single"/>
        </w:rPr>
        <w:t xml:space="preserve">      </w:t>
      </w:r>
      <w:r>
        <w:rPr>
          <w:color w:val="auto"/>
          <w:szCs w:val="21"/>
          <w:highlight w:val="none"/>
        </w:rPr>
        <w:t xml:space="preserve">的合同事宜，签订本合同书。本合同由以下两部分组成：</w:t>
      </w:r>
      <w:r>
        <w:rPr>
          <w:color w:val="auto"/>
          <w:highlight w:val="none"/>
        </w:rPr>
      </w:r>
      <w:r/>
    </w:p>
    <w:p>
      <w:pPr>
        <w:ind w:firstLine="422"/>
        <w:spacing w:line="390" w:lineRule="exact"/>
        <w:rPr>
          <w:b/>
          <w:color w:val="auto"/>
          <w:szCs w:val="21"/>
          <w:highlight w:val="none"/>
        </w:rPr>
      </w:pPr>
      <w:r>
        <w:rPr>
          <w:b/>
          <w:color w:val="auto"/>
          <w:szCs w:val="21"/>
          <w:highlight w:val="none"/>
        </w:rPr>
        <w:t xml:space="preserve">第一部分  合同一般条款</w:t>
      </w:r>
      <w:r>
        <w:rPr>
          <w:color w:val="auto"/>
          <w:highlight w:val="none"/>
        </w:rPr>
      </w:r>
      <w:r/>
    </w:p>
    <w:p>
      <w:pPr>
        <w:ind w:firstLine="420"/>
        <w:spacing w:line="390" w:lineRule="exact"/>
        <w:rPr>
          <w:color w:val="auto"/>
          <w:szCs w:val="21"/>
          <w:highlight w:val="none"/>
        </w:rPr>
      </w:pPr>
      <w:r>
        <w:rPr>
          <w:color w:val="auto"/>
          <w:szCs w:val="21"/>
          <w:highlight w:val="none"/>
        </w:rPr>
        <w:t xml:space="preserve">一、合同文件</w:t>
      </w:r>
      <w:r>
        <w:rPr>
          <w:color w:val="auto"/>
          <w:highlight w:val="none"/>
        </w:rPr>
      </w:r>
      <w:r/>
    </w:p>
    <w:p>
      <w:pPr>
        <w:ind w:firstLine="420"/>
        <w:spacing w:line="390" w:lineRule="exact"/>
        <w:rPr>
          <w:color w:val="auto"/>
          <w:szCs w:val="21"/>
          <w:highlight w:val="none"/>
        </w:rPr>
      </w:pPr>
      <w:r>
        <w:rPr>
          <w:color w:val="auto"/>
          <w:szCs w:val="21"/>
          <w:highlight w:val="none"/>
        </w:rPr>
        <w:t xml:space="preserve">1、合同文件适用法律</w:t>
      </w:r>
      <w:r>
        <w:rPr>
          <w:color w:val="auto"/>
          <w:highlight w:val="none"/>
        </w:rPr>
      </w:r>
      <w:r/>
    </w:p>
    <w:p>
      <w:pPr>
        <w:ind w:firstLine="420"/>
        <w:spacing w:line="390" w:lineRule="exact"/>
        <w:rPr>
          <w:color w:val="auto"/>
          <w:szCs w:val="21"/>
          <w:highlight w:val="none"/>
        </w:rPr>
      </w:pPr>
      <w:r>
        <w:rPr>
          <w:color w:val="auto"/>
          <w:szCs w:val="21"/>
          <w:highlight w:val="none"/>
        </w:rPr>
        <w:t xml:space="preserve">适用于合同文件的法律是中华人民共和国现行法律、法规及甲方所在地的地方性法规。</w:t>
      </w:r>
      <w:r>
        <w:rPr>
          <w:color w:val="auto"/>
          <w:highlight w:val="none"/>
        </w:rPr>
      </w:r>
      <w:r/>
    </w:p>
    <w:p>
      <w:pPr>
        <w:ind w:firstLine="420"/>
        <w:spacing w:line="390" w:lineRule="exact"/>
        <w:rPr>
          <w:color w:val="auto"/>
          <w:szCs w:val="21"/>
          <w:highlight w:val="none"/>
        </w:rPr>
      </w:pPr>
      <w:r>
        <w:rPr>
          <w:color w:val="auto"/>
          <w:szCs w:val="21"/>
          <w:highlight w:val="none"/>
        </w:rPr>
        <w:t xml:space="preserve">2、合同文件组成和解释顺序</w:t>
      </w:r>
      <w:bookmarkStart w:id="15" w:name="_GoBack"/>
      <w:r>
        <w:rPr>
          <w:color w:val="auto"/>
          <w:highlight w:val="none"/>
        </w:rPr>
      </w:r>
      <w:bookmarkEnd w:id="15"/>
      <w:r>
        <w:rPr>
          <w:color w:val="auto"/>
          <w:highlight w:val="none"/>
        </w:rPr>
      </w:r>
      <w:r/>
    </w:p>
    <w:p>
      <w:pPr>
        <w:ind w:firstLine="420"/>
        <w:spacing w:line="390" w:lineRule="exact"/>
        <w:rPr>
          <w:color w:val="auto"/>
          <w:szCs w:val="21"/>
          <w:highlight w:val="none"/>
        </w:rPr>
      </w:pPr>
      <w:r>
        <w:rPr>
          <w:color w:val="auto"/>
          <w:szCs w:val="21"/>
          <w:highlight w:val="none"/>
        </w:rPr>
        <w:t xml:space="preserve">2.1合同文件的组成和解释顺序如下：</w:t>
      </w:r>
      <w:r>
        <w:rPr>
          <w:color w:val="auto"/>
          <w:highlight w:val="none"/>
        </w:rPr>
      </w:r>
      <w:r/>
    </w:p>
    <w:p>
      <w:pPr>
        <w:ind w:firstLine="420"/>
        <w:spacing w:line="390" w:lineRule="exact"/>
        <w:rPr>
          <w:color w:val="auto"/>
          <w:szCs w:val="21"/>
          <w:highlight w:val="none"/>
        </w:rPr>
      </w:pPr>
      <w:r>
        <w:rPr>
          <w:color w:val="auto"/>
          <w:szCs w:val="21"/>
          <w:highlight w:val="none"/>
        </w:rPr>
        <w:t xml:space="preserve">2.1.1合同的特殊性条款</w:t>
      </w:r>
      <w:r>
        <w:rPr>
          <w:color w:val="auto"/>
          <w:highlight w:val="none"/>
        </w:rPr>
      </w:r>
      <w:r/>
    </w:p>
    <w:p>
      <w:pPr>
        <w:ind w:firstLine="420"/>
        <w:spacing w:line="390" w:lineRule="exact"/>
        <w:rPr>
          <w:color w:val="auto"/>
          <w:szCs w:val="21"/>
          <w:highlight w:val="none"/>
        </w:rPr>
      </w:pPr>
      <w:r>
        <w:rPr>
          <w:color w:val="auto"/>
          <w:szCs w:val="21"/>
          <w:highlight w:val="none"/>
        </w:rPr>
        <w:t xml:space="preserve">2.1.2合同的一般性条款</w:t>
      </w:r>
      <w:r>
        <w:rPr>
          <w:color w:val="auto"/>
          <w:highlight w:val="none"/>
        </w:rPr>
      </w:r>
      <w:r/>
    </w:p>
    <w:p>
      <w:pPr>
        <w:ind w:firstLine="420"/>
        <w:spacing w:line="390" w:lineRule="exact"/>
        <w:rPr>
          <w:color w:val="auto"/>
          <w:szCs w:val="21"/>
          <w:highlight w:val="none"/>
        </w:rPr>
      </w:pPr>
      <w:r>
        <w:rPr>
          <w:color w:val="auto"/>
          <w:szCs w:val="21"/>
          <w:highlight w:val="none"/>
        </w:rPr>
        <w:t xml:space="preserve">2.1.3洽商、变更等明确双方权利义务的纪要、协议</w:t>
      </w:r>
      <w:r>
        <w:rPr>
          <w:color w:val="auto"/>
          <w:highlight w:val="none"/>
        </w:rPr>
      </w:r>
      <w:r/>
    </w:p>
    <w:p>
      <w:pPr>
        <w:ind w:firstLine="420"/>
        <w:spacing w:line="390" w:lineRule="exact"/>
        <w:rPr>
          <w:color w:val="auto"/>
          <w:szCs w:val="21"/>
          <w:highlight w:val="none"/>
        </w:rPr>
      </w:pPr>
      <w:r>
        <w:rPr>
          <w:color w:val="auto"/>
          <w:szCs w:val="21"/>
          <w:highlight w:val="none"/>
        </w:rPr>
        <w:t xml:space="preserve">2.1.4成交通知书、谈判采购文件和谈判响应文件</w:t>
      </w:r>
      <w:r>
        <w:rPr>
          <w:color w:val="auto"/>
          <w:highlight w:val="none"/>
        </w:rPr>
      </w:r>
      <w:r/>
    </w:p>
    <w:p>
      <w:pPr>
        <w:ind w:firstLine="420"/>
        <w:spacing w:line="390" w:lineRule="exact"/>
        <w:rPr>
          <w:color w:val="auto"/>
          <w:szCs w:val="21"/>
          <w:highlight w:val="none"/>
        </w:rPr>
      </w:pPr>
      <w:r>
        <w:rPr>
          <w:color w:val="auto"/>
          <w:szCs w:val="21"/>
          <w:highlight w:val="none"/>
        </w:rPr>
        <w:t xml:space="preserve">2.1.5标准、规范和其它有关技术资料、技术要求</w:t>
      </w:r>
      <w:r>
        <w:rPr>
          <w:color w:val="auto"/>
          <w:highlight w:val="none"/>
        </w:rPr>
      </w:r>
      <w:r/>
    </w:p>
    <w:p>
      <w:pPr>
        <w:ind w:firstLine="420"/>
        <w:spacing w:line="390" w:lineRule="exact"/>
        <w:rPr>
          <w:color w:val="auto"/>
          <w:szCs w:val="21"/>
          <w:highlight w:val="none"/>
        </w:rPr>
      </w:pPr>
      <w:r>
        <w:rPr>
          <w:color w:val="auto"/>
          <w:szCs w:val="21"/>
          <w:highlight w:val="none"/>
        </w:rPr>
        <w:t xml:space="preserve">2.2合同的特殊性条款的效力优于合同的一般性条款的效力</w:t>
      </w:r>
      <w:r>
        <w:rPr>
          <w:color w:val="auto"/>
          <w:highlight w:val="none"/>
        </w:rPr>
      </w:r>
      <w:r/>
    </w:p>
    <w:p>
      <w:pPr>
        <w:ind w:firstLine="420"/>
        <w:spacing w:line="390" w:lineRule="exact"/>
        <w:rPr>
          <w:color w:val="auto"/>
          <w:szCs w:val="21"/>
          <w:highlight w:val="none"/>
        </w:rPr>
      </w:pPr>
      <w:r>
        <w:rPr>
          <w:color w:val="auto"/>
          <w:szCs w:val="21"/>
          <w:highlight w:val="none"/>
        </w:rPr>
        <w:t xml:space="preserve">3、合同文件使用文字</w:t>
      </w:r>
      <w:r>
        <w:rPr>
          <w:color w:val="auto"/>
          <w:highlight w:val="none"/>
        </w:rPr>
      </w:r>
      <w:r/>
    </w:p>
    <w:p>
      <w:pPr>
        <w:ind w:firstLine="420"/>
        <w:spacing w:line="390" w:lineRule="exact"/>
        <w:rPr>
          <w:color w:val="auto"/>
          <w:szCs w:val="21"/>
          <w:highlight w:val="none"/>
        </w:rPr>
      </w:pPr>
      <w:r>
        <w:rPr>
          <w:color w:val="auto"/>
          <w:szCs w:val="21"/>
          <w:highlight w:val="none"/>
        </w:rPr>
        <w:t xml:space="preserve">3.1合同文件使用中文书写、解释和说明</w:t>
      </w:r>
      <w:r>
        <w:rPr>
          <w:color w:val="auto"/>
          <w:highlight w:val="none"/>
        </w:rPr>
      </w:r>
      <w:r/>
    </w:p>
    <w:p>
      <w:pPr>
        <w:ind w:firstLine="420"/>
        <w:spacing w:line="390" w:lineRule="exact"/>
        <w:rPr>
          <w:color w:val="auto"/>
          <w:szCs w:val="21"/>
          <w:highlight w:val="none"/>
        </w:rPr>
      </w:pPr>
      <w:r>
        <w:rPr>
          <w:color w:val="auto"/>
          <w:szCs w:val="21"/>
          <w:highlight w:val="none"/>
        </w:rPr>
        <w:t xml:space="preserve">3.2合同文件使用特殊性条款约定的国家标准和规范；国家没有相应标准、规范时，可使用特殊性条款约定的行业或甲方所在地地方的标准、规范。甲方应按特殊性条款约定的时间向乙方提供一式两份约定的标准和规范。 </w:t>
      </w:r>
      <w:r>
        <w:rPr>
          <w:color w:val="auto"/>
          <w:highlight w:val="none"/>
        </w:rPr>
      </w:r>
      <w:r/>
    </w:p>
    <w:p>
      <w:pPr>
        <w:ind w:firstLine="420"/>
        <w:spacing w:line="390" w:lineRule="exact"/>
        <w:rPr>
          <w:color w:val="auto"/>
          <w:szCs w:val="21"/>
          <w:highlight w:val="none"/>
        </w:rPr>
      </w:pPr>
      <w:r>
        <w:rPr>
          <w:color w:val="auto"/>
          <w:szCs w:val="21"/>
          <w:highlight w:val="none"/>
        </w:rPr>
        <w:t xml:space="preserve">二、标的物的一般条款</w:t>
      </w:r>
      <w:r>
        <w:rPr>
          <w:color w:val="auto"/>
          <w:highlight w:val="none"/>
        </w:rPr>
      </w:r>
      <w:r/>
    </w:p>
    <w:p>
      <w:pPr>
        <w:ind w:firstLine="420"/>
        <w:spacing w:line="390" w:lineRule="exact"/>
        <w:rPr>
          <w:color w:val="auto"/>
          <w:szCs w:val="21"/>
          <w:highlight w:val="none"/>
        </w:rPr>
      </w:pPr>
      <w:r>
        <w:rPr>
          <w:color w:val="auto"/>
          <w:szCs w:val="21"/>
          <w:highlight w:val="none"/>
        </w:rPr>
        <w:t xml:space="preserve">1、完整物权</w:t>
      </w:r>
      <w:r>
        <w:rPr>
          <w:color w:val="auto"/>
          <w:highlight w:val="none"/>
        </w:rPr>
      </w:r>
      <w:r/>
    </w:p>
    <w:p>
      <w:pPr>
        <w:ind w:firstLine="420"/>
        <w:spacing w:line="390" w:lineRule="exact"/>
        <w:rPr>
          <w:color w:val="auto"/>
          <w:szCs w:val="21"/>
          <w:highlight w:val="none"/>
        </w:rPr>
      </w:pPr>
      <w:r>
        <w:rPr>
          <w:color w:val="auto"/>
          <w:szCs w:val="21"/>
          <w:highlight w:val="none"/>
        </w:rPr>
        <w:t xml:space="preserve">对于出卖的标的物，乙方应当拥有完整物权，并且乙方负有保证第三人不得向甲方主张任何权利（包括知识产权）的义务。</w:t>
      </w:r>
      <w:r>
        <w:rPr>
          <w:color w:val="auto"/>
          <w:highlight w:val="none"/>
        </w:rPr>
      </w:r>
      <w:r/>
    </w:p>
    <w:p>
      <w:pPr>
        <w:ind w:firstLine="420"/>
        <w:spacing w:line="390" w:lineRule="exact"/>
        <w:rPr>
          <w:color w:val="auto"/>
          <w:szCs w:val="21"/>
          <w:highlight w:val="none"/>
        </w:rPr>
      </w:pPr>
      <w:r>
        <w:rPr>
          <w:color w:val="auto"/>
          <w:szCs w:val="21"/>
          <w:highlight w:val="none"/>
        </w:rPr>
        <w:t xml:space="preserve">2、质量保证</w:t>
      </w:r>
      <w:r>
        <w:rPr>
          <w:color w:val="auto"/>
          <w:highlight w:val="none"/>
        </w:rPr>
      </w:r>
      <w:r/>
    </w:p>
    <w:p>
      <w:pPr>
        <w:ind w:firstLine="420"/>
        <w:spacing w:line="390" w:lineRule="exact"/>
        <w:rPr>
          <w:color w:val="auto"/>
          <w:szCs w:val="21"/>
          <w:highlight w:val="none"/>
        </w:rPr>
      </w:pPr>
      <w:r>
        <w:rPr>
          <w:color w:val="auto"/>
          <w:szCs w:val="21"/>
          <w:highlight w:val="none"/>
        </w:rPr>
        <w:t xml:space="preserve">2.1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rPr>
          <w:color w:val="auto"/>
          <w:highlight w:val="none"/>
        </w:rPr>
      </w:r>
      <w:r/>
    </w:p>
    <w:p>
      <w:pPr>
        <w:ind w:firstLine="420"/>
        <w:spacing w:line="390" w:lineRule="exact"/>
        <w:rPr>
          <w:color w:val="auto"/>
          <w:szCs w:val="21"/>
          <w:highlight w:val="none"/>
        </w:rPr>
      </w:pPr>
      <w:r>
        <w:rPr>
          <w:color w:val="auto"/>
          <w:szCs w:val="21"/>
          <w:highlight w:val="none"/>
        </w:rPr>
        <w:t xml:space="preserve">2.2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rPr>
          <w:color w:val="auto"/>
          <w:highlight w:val="none"/>
        </w:rPr>
      </w:r>
      <w:r/>
    </w:p>
    <w:p>
      <w:pPr>
        <w:ind w:firstLine="420"/>
        <w:spacing w:line="390" w:lineRule="exact"/>
        <w:rPr>
          <w:color w:val="auto"/>
          <w:szCs w:val="21"/>
          <w:highlight w:val="none"/>
        </w:rPr>
      </w:pPr>
      <w:r>
        <w:rPr>
          <w:color w:val="auto"/>
          <w:szCs w:val="21"/>
          <w:highlight w:val="none"/>
        </w:rPr>
        <w:t xml:space="preserve">3、包装</w:t>
      </w:r>
      <w:r>
        <w:rPr>
          <w:color w:val="auto"/>
          <w:highlight w:val="none"/>
        </w:rPr>
      </w:r>
      <w:r/>
    </w:p>
    <w:p>
      <w:pPr>
        <w:ind w:firstLine="420"/>
        <w:spacing w:line="390" w:lineRule="exact"/>
        <w:rPr>
          <w:color w:val="auto"/>
          <w:szCs w:val="21"/>
          <w:highlight w:val="none"/>
        </w:rPr>
      </w:pPr>
      <w:r>
        <w:rPr>
          <w:color w:val="auto"/>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rPr>
          <w:color w:val="auto"/>
          <w:highlight w:val="none"/>
        </w:rPr>
      </w:r>
      <w:r/>
    </w:p>
    <w:p>
      <w:pPr>
        <w:ind w:firstLine="420"/>
        <w:spacing w:line="390" w:lineRule="exact"/>
        <w:rPr>
          <w:color w:val="auto"/>
          <w:szCs w:val="21"/>
          <w:highlight w:val="none"/>
        </w:rPr>
      </w:pPr>
      <w:r>
        <w:rPr>
          <w:color w:val="auto"/>
          <w:szCs w:val="21"/>
          <w:highlight w:val="none"/>
        </w:rPr>
        <w:t xml:space="preserve">4、伴随服务</w:t>
      </w:r>
      <w:r>
        <w:rPr>
          <w:color w:val="auto"/>
          <w:highlight w:val="none"/>
        </w:rPr>
      </w:r>
      <w:r/>
    </w:p>
    <w:p>
      <w:pPr>
        <w:ind w:firstLine="420"/>
        <w:spacing w:line="390" w:lineRule="exact"/>
        <w:rPr>
          <w:color w:val="auto"/>
          <w:szCs w:val="21"/>
          <w:highlight w:val="none"/>
        </w:rPr>
      </w:pPr>
      <w:r>
        <w:rPr>
          <w:color w:val="auto"/>
          <w:szCs w:val="21"/>
          <w:highlight w:val="none"/>
        </w:rPr>
        <w:t xml:space="preserve">4.1乙方除应履行按期按量交付合格标的物的义务之外，还应提供下列服务。</w:t>
      </w:r>
      <w:r>
        <w:rPr>
          <w:color w:val="auto"/>
          <w:highlight w:val="none"/>
        </w:rPr>
      </w:r>
      <w:r/>
    </w:p>
    <w:p>
      <w:pPr>
        <w:ind w:firstLine="420"/>
        <w:spacing w:line="390" w:lineRule="exact"/>
        <w:rPr>
          <w:color w:val="auto"/>
          <w:szCs w:val="21"/>
          <w:highlight w:val="none"/>
        </w:rPr>
      </w:pPr>
      <w:r>
        <w:rPr>
          <w:color w:val="auto"/>
          <w:szCs w:val="21"/>
          <w:highlight w:val="none"/>
        </w:rPr>
        <w:t xml:space="preserve">4.1.1标的物的现场安装、启动、调试、监督；</w:t>
      </w:r>
      <w:r>
        <w:rPr>
          <w:color w:val="auto"/>
          <w:highlight w:val="none"/>
        </w:rPr>
      </w:r>
      <w:r/>
    </w:p>
    <w:p>
      <w:pPr>
        <w:ind w:firstLine="420"/>
        <w:spacing w:line="390" w:lineRule="exact"/>
        <w:rPr>
          <w:color w:val="auto"/>
          <w:szCs w:val="21"/>
          <w:highlight w:val="none"/>
        </w:rPr>
      </w:pPr>
      <w:r>
        <w:rPr>
          <w:color w:val="auto"/>
          <w:szCs w:val="21"/>
          <w:highlight w:val="none"/>
        </w:rPr>
        <w:t xml:space="preserve">4.1.2提供标的物组装和一般维修所必须的工具；</w:t>
      </w:r>
      <w:r>
        <w:rPr>
          <w:color w:val="auto"/>
          <w:highlight w:val="none"/>
        </w:rPr>
      </w:r>
      <w:r/>
    </w:p>
    <w:p>
      <w:pPr>
        <w:ind w:firstLine="420"/>
        <w:spacing w:line="390" w:lineRule="exact"/>
        <w:rPr>
          <w:color w:val="auto"/>
          <w:szCs w:val="21"/>
          <w:highlight w:val="none"/>
        </w:rPr>
      </w:pPr>
      <w:r>
        <w:rPr>
          <w:color w:val="auto"/>
          <w:szCs w:val="21"/>
          <w:highlight w:val="none"/>
        </w:rPr>
        <w:t xml:space="preserve">4.1.3在合同规定的期限内对所提供标的物实行运行监督、维修服务的前提条件是该服务并不能免除乙方在质量保证期内所承担的义务；</w:t>
      </w:r>
      <w:r>
        <w:rPr>
          <w:color w:val="auto"/>
          <w:highlight w:val="none"/>
        </w:rPr>
      </w:r>
      <w:r/>
    </w:p>
    <w:p>
      <w:pPr>
        <w:ind w:firstLine="420"/>
        <w:spacing w:line="390" w:lineRule="exact"/>
        <w:rPr>
          <w:color w:val="auto"/>
          <w:szCs w:val="21"/>
          <w:highlight w:val="none"/>
        </w:rPr>
      </w:pPr>
      <w:r>
        <w:rPr>
          <w:color w:val="auto"/>
          <w:szCs w:val="21"/>
          <w:highlight w:val="none"/>
        </w:rPr>
        <w:t xml:space="preserve">4.1.4对甲方技术人员的技术指导或培训；</w:t>
      </w:r>
      <w:r>
        <w:rPr>
          <w:color w:val="auto"/>
          <w:highlight w:val="none"/>
        </w:rPr>
      </w:r>
      <w:r/>
    </w:p>
    <w:p>
      <w:pPr>
        <w:ind w:firstLine="420"/>
        <w:spacing w:line="390" w:lineRule="exact"/>
        <w:rPr>
          <w:color w:val="auto"/>
          <w:szCs w:val="21"/>
          <w:highlight w:val="none"/>
        </w:rPr>
      </w:pPr>
      <w:r>
        <w:rPr>
          <w:color w:val="auto"/>
          <w:szCs w:val="21"/>
          <w:highlight w:val="none"/>
        </w:rPr>
        <w:t xml:space="preserve">4.2除合同另有规定之外，伴随服务的费用均已含在合同价款中，甲方不再另行进行支付。</w:t>
      </w:r>
      <w:r>
        <w:rPr>
          <w:color w:val="auto"/>
          <w:highlight w:val="none"/>
        </w:rPr>
      </w:r>
      <w:r/>
    </w:p>
    <w:p>
      <w:pPr>
        <w:ind w:firstLine="420"/>
        <w:spacing w:line="390" w:lineRule="exact"/>
        <w:rPr>
          <w:color w:val="auto"/>
          <w:szCs w:val="21"/>
          <w:highlight w:val="none"/>
        </w:rPr>
      </w:pPr>
      <w:r>
        <w:rPr>
          <w:color w:val="auto"/>
          <w:szCs w:val="21"/>
          <w:highlight w:val="none"/>
        </w:rPr>
        <w:t xml:space="preserve">三、标的物的交付、检验和验收</w:t>
      </w:r>
      <w:r>
        <w:rPr>
          <w:color w:val="auto"/>
          <w:highlight w:val="none"/>
        </w:rPr>
      </w:r>
      <w:r/>
    </w:p>
    <w:p>
      <w:pPr>
        <w:ind w:firstLine="420"/>
        <w:spacing w:line="390" w:lineRule="exact"/>
        <w:rPr>
          <w:color w:val="auto"/>
          <w:szCs w:val="21"/>
          <w:highlight w:val="none"/>
        </w:rPr>
      </w:pPr>
      <w:r>
        <w:rPr>
          <w:color w:val="auto"/>
          <w:szCs w:val="21"/>
          <w:highlight w:val="none"/>
        </w:rPr>
        <w:t xml:space="preserve">1、标的物的交付</w:t>
      </w:r>
      <w:r>
        <w:rPr>
          <w:color w:val="auto"/>
          <w:highlight w:val="none"/>
        </w:rPr>
      </w:r>
      <w:r/>
    </w:p>
    <w:p>
      <w:pPr>
        <w:ind w:firstLine="420"/>
        <w:spacing w:line="390" w:lineRule="exact"/>
        <w:rPr>
          <w:color w:val="auto"/>
          <w:szCs w:val="21"/>
          <w:highlight w:val="none"/>
        </w:rPr>
      </w:pPr>
      <w:r>
        <w:rPr>
          <w:color w:val="auto"/>
          <w:szCs w:val="21"/>
          <w:highlight w:val="none"/>
        </w:rPr>
        <w:t xml:space="preserve">1.1标的物的所有权自标的物交付时转移。</w:t>
      </w:r>
      <w:r>
        <w:rPr>
          <w:color w:val="auto"/>
          <w:highlight w:val="none"/>
        </w:rPr>
      </w:r>
      <w:r/>
    </w:p>
    <w:p>
      <w:pPr>
        <w:ind w:firstLine="420"/>
        <w:spacing w:line="390" w:lineRule="exact"/>
        <w:rPr>
          <w:color w:val="auto"/>
          <w:szCs w:val="21"/>
          <w:highlight w:val="none"/>
        </w:rPr>
      </w:pPr>
      <w:r>
        <w:rPr>
          <w:color w:val="auto"/>
          <w:szCs w:val="21"/>
          <w:highlight w:val="none"/>
        </w:rPr>
        <w:t xml:space="preserve">1.2乙方应当按照约定的期限和约定的地点交付标的物。</w:t>
      </w:r>
      <w:r>
        <w:rPr>
          <w:color w:val="auto"/>
          <w:highlight w:val="none"/>
        </w:rPr>
      </w:r>
      <w:r/>
    </w:p>
    <w:p>
      <w:pPr>
        <w:ind w:firstLine="420"/>
        <w:spacing w:line="390" w:lineRule="exact"/>
        <w:rPr>
          <w:color w:val="auto"/>
          <w:szCs w:val="21"/>
          <w:highlight w:val="none"/>
        </w:rPr>
      </w:pPr>
      <w:r>
        <w:rPr>
          <w:color w:val="auto"/>
          <w:szCs w:val="21"/>
          <w:highlight w:val="none"/>
        </w:rPr>
        <w:t xml:space="preserve">1.3乙方应当按照约定或者交易习惯向甲方交付提取标的物单证以外的有关单证和资料。</w:t>
      </w:r>
      <w:r>
        <w:rPr>
          <w:color w:val="auto"/>
          <w:highlight w:val="none"/>
        </w:rPr>
      </w:r>
      <w:r/>
    </w:p>
    <w:p>
      <w:pPr>
        <w:ind w:firstLine="420"/>
        <w:spacing w:line="390" w:lineRule="exact"/>
        <w:rPr>
          <w:color w:val="auto"/>
          <w:szCs w:val="21"/>
          <w:highlight w:val="none"/>
        </w:rPr>
      </w:pPr>
      <w:r>
        <w:rPr>
          <w:color w:val="auto"/>
          <w:szCs w:val="21"/>
          <w:highlight w:val="none"/>
        </w:rPr>
        <w:t xml:space="preserve">2、检验和验收</w:t>
      </w:r>
      <w:r>
        <w:rPr>
          <w:color w:val="auto"/>
          <w:highlight w:val="none"/>
        </w:rPr>
      </w:r>
      <w:r/>
    </w:p>
    <w:p>
      <w:pPr>
        <w:ind w:firstLine="420"/>
        <w:spacing w:line="390" w:lineRule="exact"/>
        <w:rPr>
          <w:color w:val="auto"/>
          <w:szCs w:val="21"/>
          <w:highlight w:val="none"/>
        </w:rPr>
      </w:pPr>
      <w:r>
        <w:rPr>
          <w:color w:val="auto"/>
          <w:szCs w:val="21"/>
          <w:highlight w:val="none"/>
        </w:rPr>
        <w:t xml:space="preserve">2.1在交货前，乙方应对标的物的质量、规格、性能、数量等进行详细而全面的检验，并出具一份合格检验证明，合格检验证明作为甲方验收的依据，但不能作为有关标的物质量、规格、数量或性能的最终检验结果。</w:t>
      </w:r>
      <w:r>
        <w:rPr>
          <w:color w:val="auto"/>
          <w:highlight w:val="none"/>
        </w:rPr>
      </w:r>
      <w:r/>
    </w:p>
    <w:p>
      <w:pPr>
        <w:ind w:firstLine="420"/>
        <w:spacing w:line="390" w:lineRule="exact"/>
        <w:rPr>
          <w:color w:val="auto"/>
          <w:szCs w:val="21"/>
          <w:highlight w:val="none"/>
        </w:rPr>
      </w:pPr>
      <w:r>
        <w:rPr>
          <w:color w:val="auto"/>
          <w:szCs w:val="21"/>
          <w:highlight w:val="none"/>
        </w:rPr>
        <w:t xml:space="preserve">2.2甲方根据合同规定的内容和验收标准进行验收，同时比较乙方出具的检验证明，经检验无误后出具验收合格证明，该证明作为最终付款所需文件的组成部分。</w:t>
      </w:r>
      <w:r>
        <w:rPr>
          <w:color w:val="auto"/>
          <w:highlight w:val="none"/>
        </w:rPr>
      </w:r>
      <w:r/>
    </w:p>
    <w:p>
      <w:pPr>
        <w:ind w:firstLine="420"/>
        <w:spacing w:line="390" w:lineRule="exact"/>
        <w:rPr>
          <w:color w:val="auto"/>
          <w:szCs w:val="21"/>
          <w:highlight w:val="none"/>
        </w:rPr>
      </w:pPr>
      <w:r>
        <w:rPr>
          <w:color w:val="auto"/>
          <w:szCs w:val="21"/>
          <w:highlight w:val="none"/>
        </w:rPr>
        <w:t xml:space="preserve">2.3验收期限自标的物交付之日起三十天内。特殊情况需延长的，双方应在合同的特殊条款中约定。</w:t>
      </w:r>
      <w:r>
        <w:rPr>
          <w:color w:val="auto"/>
          <w:highlight w:val="none"/>
        </w:rPr>
      </w:r>
      <w:r/>
    </w:p>
    <w:p>
      <w:pPr>
        <w:ind w:firstLine="420"/>
        <w:spacing w:line="390" w:lineRule="exact"/>
        <w:rPr>
          <w:color w:val="auto"/>
          <w:szCs w:val="21"/>
          <w:highlight w:val="none"/>
        </w:rPr>
      </w:pPr>
      <w:r>
        <w:rPr>
          <w:color w:val="auto"/>
          <w:szCs w:val="21"/>
          <w:highlight w:val="none"/>
        </w:rPr>
        <w:t xml:space="preserve">2.4如双方对验收结果有分歧，则以技术质量监督局的检验结果为准，检验费用由有过失的一方支付。</w:t>
      </w:r>
      <w:r>
        <w:rPr>
          <w:color w:val="auto"/>
          <w:highlight w:val="none"/>
        </w:rPr>
      </w:r>
      <w:r/>
    </w:p>
    <w:p>
      <w:pPr>
        <w:ind w:firstLine="420"/>
        <w:spacing w:line="390" w:lineRule="exact"/>
        <w:rPr>
          <w:color w:val="auto"/>
          <w:szCs w:val="21"/>
          <w:highlight w:val="none"/>
        </w:rPr>
      </w:pPr>
      <w:r>
        <w:rPr>
          <w:color w:val="auto"/>
          <w:szCs w:val="21"/>
          <w:highlight w:val="none"/>
        </w:rPr>
        <w:t xml:space="preserve">四、对标的物提出异议的时间和办法</w:t>
      </w:r>
      <w:r>
        <w:rPr>
          <w:color w:val="auto"/>
          <w:highlight w:val="none"/>
        </w:rPr>
      </w:r>
      <w:r/>
    </w:p>
    <w:p>
      <w:pPr>
        <w:ind w:firstLine="420"/>
        <w:spacing w:line="390" w:lineRule="exact"/>
        <w:rPr>
          <w:color w:val="auto"/>
          <w:szCs w:val="21"/>
          <w:highlight w:val="none"/>
        </w:rPr>
      </w:pPr>
      <w:r>
        <w:rPr>
          <w:color w:val="auto"/>
          <w:szCs w:val="21"/>
          <w:highlight w:val="none"/>
        </w:rPr>
        <w:t xml:space="preserve">1、对标的物提出异议的时间和办法 </w:t>
      </w:r>
      <w:r>
        <w:rPr>
          <w:color w:val="auto"/>
          <w:highlight w:val="none"/>
        </w:rPr>
      </w:r>
      <w:r/>
    </w:p>
    <w:p>
      <w:pPr>
        <w:ind w:firstLine="420"/>
        <w:spacing w:line="390" w:lineRule="exact"/>
        <w:rPr>
          <w:color w:val="auto"/>
          <w:szCs w:val="21"/>
          <w:highlight w:val="none"/>
        </w:rPr>
      </w:pPr>
      <w:r>
        <w:rPr>
          <w:color w:val="auto"/>
          <w:szCs w:val="21"/>
          <w:highlight w:val="none"/>
        </w:rPr>
        <w:t xml:space="preserve">1.1甲方在验收过程中，应当于双方约定的检验期间内将标的物的数量或质量不符合约定的情形及处理方式以书面形式通知乙方。</w:t>
      </w:r>
      <w:r>
        <w:rPr>
          <w:color w:val="auto"/>
          <w:highlight w:val="none"/>
        </w:rPr>
      </w:r>
      <w:r/>
    </w:p>
    <w:p>
      <w:pPr>
        <w:ind w:firstLine="420"/>
        <w:spacing w:line="390" w:lineRule="exact"/>
        <w:rPr>
          <w:color w:val="auto"/>
          <w:szCs w:val="21"/>
          <w:highlight w:val="none"/>
        </w:rPr>
      </w:pPr>
      <w:r>
        <w:rPr>
          <w:color w:val="auto"/>
          <w:szCs w:val="21"/>
          <w:highlight w:val="none"/>
        </w:rPr>
        <w:t xml:space="preserve">1.2如甲方在验收期满后既不出具验收合格证明又未提出书面异议的视为乙方所交标的物符合合同规定。</w:t>
      </w:r>
      <w:r>
        <w:rPr>
          <w:color w:val="auto"/>
          <w:highlight w:val="none"/>
        </w:rPr>
      </w:r>
      <w:r/>
    </w:p>
    <w:p>
      <w:pPr>
        <w:ind w:firstLine="420"/>
        <w:spacing w:line="390" w:lineRule="exact"/>
        <w:rPr>
          <w:color w:val="auto"/>
          <w:szCs w:val="21"/>
          <w:highlight w:val="none"/>
        </w:rPr>
      </w:pPr>
      <w:r>
        <w:rPr>
          <w:color w:val="auto"/>
          <w:szCs w:val="21"/>
          <w:highlight w:val="none"/>
        </w:rPr>
        <w:t xml:space="preserve">1.3乙方应在收到甲方书面异议后七天内负责处理问题，否则将视为默认甲方提出的异议和处理意见。</w:t>
      </w:r>
      <w:r>
        <w:rPr>
          <w:color w:val="auto"/>
          <w:highlight w:val="none"/>
        </w:rPr>
      </w:r>
      <w:r/>
    </w:p>
    <w:p>
      <w:pPr>
        <w:ind w:firstLine="420"/>
        <w:spacing w:line="390" w:lineRule="exact"/>
        <w:rPr>
          <w:color w:val="auto"/>
          <w:szCs w:val="21"/>
          <w:highlight w:val="none"/>
        </w:rPr>
      </w:pPr>
      <w:r>
        <w:rPr>
          <w:color w:val="auto"/>
          <w:szCs w:val="21"/>
          <w:highlight w:val="none"/>
        </w:rPr>
        <w:t xml:space="preserve">五、合同价款和支付</w:t>
      </w:r>
      <w:r>
        <w:rPr>
          <w:color w:val="auto"/>
          <w:highlight w:val="none"/>
        </w:rPr>
      </w:r>
      <w:r/>
    </w:p>
    <w:p>
      <w:pPr>
        <w:ind w:firstLine="420"/>
        <w:spacing w:line="390" w:lineRule="exact"/>
        <w:rPr>
          <w:color w:val="auto"/>
          <w:szCs w:val="21"/>
          <w:highlight w:val="none"/>
        </w:rPr>
      </w:pPr>
      <w:r>
        <w:rPr>
          <w:color w:val="auto"/>
          <w:szCs w:val="21"/>
          <w:highlight w:val="none"/>
        </w:rPr>
        <w:t xml:space="preserve">1、合同价款和支付</w:t>
      </w:r>
      <w:r>
        <w:rPr>
          <w:color w:val="auto"/>
          <w:highlight w:val="none"/>
        </w:rPr>
      </w:r>
      <w:r/>
    </w:p>
    <w:p>
      <w:pPr>
        <w:ind w:firstLine="420"/>
        <w:spacing w:line="390" w:lineRule="exact"/>
        <w:rPr>
          <w:color w:val="auto"/>
          <w:szCs w:val="21"/>
          <w:highlight w:val="none"/>
        </w:rPr>
      </w:pPr>
      <w:r>
        <w:rPr>
          <w:color w:val="auto"/>
          <w:szCs w:val="21"/>
          <w:highlight w:val="none"/>
        </w:rPr>
        <w:t xml:space="preserve">1.1本合同的结算货币为人民币，单位元。</w:t>
      </w:r>
      <w:r>
        <w:rPr>
          <w:color w:val="auto"/>
          <w:highlight w:val="none"/>
        </w:rPr>
      </w:r>
      <w:r/>
    </w:p>
    <w:p>
      <w:pPr>
        <w:ind w:firstLine="420"/>
        <w:spacing w:line="390" w:lineRule="exact"/>
        <w:rPr>
          <w:color w:val="auto"/>
          <w:szCs w:val="21"/>
          <w:highlight w:val="none"/>
        </w:rPr>
      </w:pPr>
      <w:r>
        <w:rPr>
          <w:color w:val="auto"/>
          <w:szCs w:val="21"/>
          <w:highlight w:val="none"/>
        </w:rPr>
        <w:t xml:space="preserve">1.2乙方应按照双方签订的合同规定交货并在合同特殊条款规定的期限内持下列单据结算货款。</w:t>
      </w:r>
      <w:r>
        <w:rPr>
          <w:color w:val="auto"/>
          <w:highlight w:val="none"/>
        </w:rPr>
      </w:r>
      <w:r/>
    </w:p>
    <w:p>
      <w:pPr>
        <w:ind w:firstLine="420"/>
        <w:spacing w:line="390" w:lineRule="exact"/>
        <w:rPr>
          <w:color w:val="auto"/>
          <w:szCs w:val="21"/>
          <w:highlight w:val="none"/>
        </w:rPr>
      </w:pPr>
      <w:r>
        <w:rPr>
          <w:color w:val="auto"/>
          <w:szCs w:val="21"/>
          <w:highlight w:val="none"/>
        </w:rPr>
        <w:t xml:space="preserve">1.2.1合格的发票；</w:t>
      </w:r>
      <w:r>
        <w:rPr>
          <w:color w:val="auto"/>
          <w:highlight w:val="none"/>
        </w:rPr>
      </w:r>
      <w:r/>
    </w:p>
    <w:p>
      <w:pPr>
        <w:ind w:firstLine="420"/>
        <w:spacing w:line="390" w:lineRule="exact"/>
        <w:rPr>
          <w:color w:val="auto"/>
          <w:szCs w:val="21"/>
          <w:highlight w:val="none"/>
        </w:rPr>
      </w:pPr>
      <w:r>
        <w:rPr>
          <w:color w:val="auto"/>
          <w:szCs w:val="21"/>
          <w:highlight w:val="none"/>
        </w:rPr>
        <w:t xml:space="preserve">1.2.2甲方盖章签收后的送货回单和验收合格证明。</w:t>
      </w:r>
      <w:r>
        <w:rPr>
          <w:color w:val="auto"/>
          <w:highlight w:val="none"/>
        </w:rPr>
      </w:r>
      <w:r/>
    </w:p>
    <w:p>
      <w:pPr>
        <w:ind w:firstLine="420"/>
        <w:spacing w:line="390" w:lineRule="exact"/>
        <w:rPr>
          <w:color w:val="auto"/>
          <w:szCs w:val="21"/>
          <w:highlight w:val="none"/>
        </w:rPr>
      </w:pPr>
      <w:r>
        <w:rPr>
          <w:color w:val="auto"/>
          <w:szCs w:val="21"/>
          <w:highlight w:val="none"/>
        </w:rPr>
        <w:t xml:space="preserve">1.3甲方应按合同特殊条款规定的期限和方式付款。</w:t>
      </w:r>
      <w:r>
        <w:rPr>
          <w:color w:val="auto"/>
          <w:highlight w:val="none"/>
        </w:rPr>
      </w:r>
      <w:r/>
    </w:p>
    <w:p>
      <w:pPr>
        <w:ind w:firstLine="420"/>
        <w:spacing w:line="390" w:lineRule="exact"/>
        <w:rPr>
          <w:color w:val="auto"/>
          <w:szCs w:val="21"/>
          <w:highlight w:val="none"/>
        </w:rPr>
      </w:pPr>
      <w:r>
        <w:rPr>
          <w:color w:val="auto"/>
          <w:szCs w:val="21"/>
          <w:highlight w:val="none"/>
        </w:rPr>
        <w:t xml:space="preserve">1.4根据现行税法对甲方征收的与本合同有关的一切税费均由甲方承担；根据现行税法对乙方征收的与本合同有关的一切税费均由乙方承担。</w:t>
      </w:r>
      <w:r>
        <w:rPr>
          <w:color w:val="auto"/>
          <w:highlight w:val="none"/>
        </w:rPr>
      </w:r>
      <w:r/>
    </w:p>
    <w:p>
      <w:pPr>
        <w:ind w:firstLine="420"/>
        <w:spacing w:line="390" w:lineRule="exact"/>
        <w:rPr>
          <w:color w:val="auto"/>
          <w:szCs w:val="21"/>
          <w:highlight w:val="none"/>
        </w:rPr>
      </w:pPr>
      <w:r>
        <w:rPr>
          <w:color w:val="auto"/>
          <w:szCs w:val="21"/>
          <w:highlight w:val="none"/>
        </w:rPr>
        <w:t xml:space="preserve">六、违约责任</w:t>
      </w:r>
      <w:r>
        <w:rPr>
          <w:color w:val="auto"/>
          <w:highlight w:val="none"/>
        </w:rPr>
      </w:r>
      <w:r/>
    </w:p>
    <w:p>
      <w:pPr>
        <w:ind w:firstLine="420"/>
        <w:spacing w:line="390" w:lineRule="exact"/>
        <w:rPr>
          <w:color w:val="auto"/>
          <w:szCs w:val="21"/>
          <w:highlight w:val="none"/>
        </w:rPr>
      </w:pPr>
      <w:r>
        <w:rPr>
          <w:color w:val="auto"/>
          <w:szCs w:val="21"/>
          <w:highlight w:val="none"/>
        </w:rPr>
        <w:t xml:space="preserve">1、违约责任</w:t>
      </w:r>
      <w:r>
        <w:rPr>
          <w:color w:val="auto"/>
          <w:highlight w:val="none"/>
        </w:rPr>
      </w:r>
      <w:r/>
    </w:p>
    <w:p>
      <w:pPr>
        <w:ind w:firstLine="420"/>
        <w:spacing w:line="390" w:lineRule="exact"/>
        <w:rPr>
          <w:color w:val="auto"/>
          <w:szCs w:val="21"/>
          <w:highlight w:val="none"/>
        </w:rPr>
      </w:pPr>
      <w:r>
        <w:rPr>
          <w:color w:val="auto"/>
          <w:szCs w:val="21"/>
          <w:highlight w:val="none"/>
        </w:rPr>
        <w:t xml:space="preserve">合同一方不履行合同义务或者履行合同义务不符合约定的，应当承担继续履行、采取补救措施或者赔偿损失等违约责任。</w:t>
      </w:r>
      <w:r>
        <w:rPr>
          <w:color w:val="auto"/>
          <w:highlight w:val="none"/>
        </w:rPr>
      </w:r>
      <w:r/>
    </w:p>
    <w:p>
      <w:pPr>
        <w:ind w:firstLine="420"/>
        <w:spacing w:line="390" w:lineRule="exact"/>
        <w:rPr>
          <w:color w:val="auto"/>
          <w:szCs w:val="21"/>
          <w:highlight w:val="none"/>
        </w:rPr>
      </w:pPr>
      <w:r>
        <w:rPr>
          <w:color w:val="auto"/>
          <w:szCs w:val="21"/>
          <w:highlight w:val="none"/>
        </w:rPr>
        <w:t xml:space="preserve">2、甲方违约责任</w:t>
      </w:r>
      <w:r>
        <w:rPr>
          <w:color w:val="auto"/>
          <w:highlight w:val="none"/>
        </w:rPr>
      </w:r>
      <w:r/>
    </w:p>
    <w:p>
      <w:pPr>
        <w:ind w:firstLine="420"/>
        <w:spacing w:line="390" w:lineRule="exact"/>
        <w:rPr>
          <w:color w:val="auto"/>
          <w:szCs w:val="21"/>
          <w:highlight w:val="none"/>
        </w:rPr>
      </w:pPr>
      <w:r>
        <w:rPr>
          <w:color w:val="auto"/>
          <w:szCs w:val="21"/>
          <w:highlight w:val="none"/>
        </w:rPr>
        <w:t xml:space="preserve">2.1</w:t>
      </w:r>
      <w:r>
        <w:rPr>
          <w:color w:val="auto"/>
          <w:szCs w:val="21"/>
          <w:highlight w:val="none"/>
          <w:lang w:val="zh-CN"/>
        </w:rPr>
        <w:t xml:space="preserve">在合同生效后，甲方要求退货的，应向乙方偿付合同总价款5%的违约金，违约金不足以补偿损失的，乙方有权要求甲方补足</w:t>
      </w:r>
      <w:r>
        <w:rPr>
          <w:color w:val="auto"/>
          <w:szCs w:val="21"/>
          <w:highlight w:val="none"/>
        </w:rPr>
        <w:t xml:space="preserve">。</w:t>
      </w:r>
      <w:r>
        <w:rPr>
          <w:color w:val="auto"/>
          <w:highlight w:val="none"/>
        </w:rPr>
      </w:r>
      <w:r/>
    </w:p>
    <w:p>
      <w:pPr>
        <w:ind w:firstLine="420"/>
        <w:spacing w:line="390" w:lineRule="exact"/>
        <w:rPr>
          <w:color w:val="auto"/>
          <w:szCs w:val="21"/>
          <w:highlight w:val="none"/>
        </w:rPr>
      </w:pPr>
      <w:r>
        <w:rPr>
          <w:color w:val="auto"/>
          <w:szCs w:val="21"/>
          <w:highlight w:val="none"/>
        </w:rPr>
        <w:t xml:space="preserve">2.2</w:t>
      </w:r>
      <w:r>
        <w:rPr>
          <w:color w:val="auto"/>
          <w:szCs w:val="21"/>
          <w:highlight w:val="none"/>
          <w:lang w:val="zh-CN"/>
        </w:rPr>
        <w:t xml:space="preserve">甲方逾期付款的应按照逾期付款金额的每天万分之四支付逾期付款违约金</w:t>
      </w:r>
      <w:r>
        <w:rPr>
          <w:color w:val="auto"/>
          <w:szCs w:val="21"/>
          <w:highlight w:val="none"/>
        </w:rPr>
        <w:t xml:space="preserve">。</w:t>
      </w:r>
      <w:r>
        <w:rPr>
          <w:color w:val="auto"/>
          <w:highlight w:val="none"/>
        </w:rPr>
      </w:r>
      <w:r/>
    </w:p>
    <w:p>
      <w:pPr>
        <w:ind w:firstLine="420"/>
        <w:spacing w:line="390" w:lineRule="exact"/>
        <w:rPr>
          <w:color w:val="auto"/>
          <w:szCs w:val="21"/>
          <w:highlight w:val="none"/>
        </w:rPr>
      </w:pPr>
      <w:r>
        <w:rPr>
          <w:color w:val="auto"/>
          <w:szCs w:val="21"/>
          <w:highlight w:val="none"/>
        </w:rPr>
        <w:t xml:space="preserve">2.3</w:t>
      </w:r>
      <w:r>
        <w:rPr>
          <w:color w:val="auto"/>
          <w:szCs w:val="21"/>
          <w:highlight w:val="none"/>
          <w:lang w:val="zh-CN"/>
        </w:rPr>
        <w:t xml:space="preserve">甲方违反合同规定，拒绝接收乙方交付的合格标的物，应当承担乙方由此造成的损失</w:t>
      </w:r>
      <w:r>
        <w:rPr>
          <w:color w:val="auto"/>
          <w:szCs w:val="21"/>
          <w:highlight w:val="none"/>
        </w:rPr>
        <w:t xml:space="preserve">。</w:t>
      </w:r>
      <w:r>
        <w:rPr>
          <w:color w:val="auto"/>
          <w:highlight w:val="none"/>
        </w:rPr>
      </w:r>
      <w:r/>
    </w:p>
    <w:p>
      <w:pPr>
        <w:ind w:firstLine="420"/>
        <w:spacing w:line="390" w:lineRule="exact"/>
        <w:rPr>
          <w:color w:val="auto"/>
          <w:szCs w:val="21"/>
          <w:highlight w:val="none"/>
        </w:rPr>
      </w:pPr>
      <w:r>
        <w:rPr>
          <w:color w:val="auto"/>
          <w:szCs w:val="21"/>
          <w:highlight w:val="none"/>
        </w:rPr>
        <w:t xml:space="preserve">3、乙方违约责任</w:t>
      </w:r>
      <w:r>
        <w:rPr>
          <w:color w:val="auto"/>
          <w:highlight w:val="none"/>
        </w:rPr>
      </w:r>
      <w:r/>
    </w:p>
    <w:p>
      <w:pPr>
        <w:ind w:firstLine="420"/>
        <w:spacing w:line="390" w:lineRule="exact"/>
        <w:rPr>
          <w:color w:val="auto"/>
          <w:szCs w:val="21"/>
          <w:highlight w:val="none"/>
        </w:rPr>
      </w:pPr>
      <w:r>
        <w:rPr>
          <w:color w:val="auto"/>
          <w:szCs w:val="21"/>
          <w:highlight w:val="none"/>
        </w:rPr>
        <w:t xml:space="preserve">3.1</w:t>
      </w:r>
      <w:r>
        <w:rPr>
          <w:color w:val="auto"/>
          <w:szCs w:val="21"/>
          <w:highlight w:val="none"/>
          <w:lang w:val="zh-CN"/>
        </w:rPr>
        <w:t xml:space="preserve">乙方不能交货（逾期超过十五天视为不能交货），或交货不合格从而影响甲方按期正常使用的，甲方有权解除合同，乙方向甲方偿付合同总价款5%的违约金，违约金不足以补偿损失的甲方有权要求乙方补足</w:t>
      </w:r>
      <w:r>
        <w:rPr>
          <w:color w:val="auto"/>
          <w:szCs w:val="21"/>
          <w:highlight w:val="none"/>
        </w:rPr>
        <w:t xml:space="preserve">。</w:t>
      </w:r>
      <w:r>
        <w:rPr>
          <w:color w:val="auto"/>
          <w:highlight w:val="none"/>
        </w:rPr>
      </w:r>
      <w:r/>
    </w:p>
    <w:p>
      <w:pPr>
        <w:ind w:firstLine="420"/>
        <w:spacing w:line="390" w:lineRule="exact"/>
        <w:rPr>
          <w:color w:val="auto"/>
          <w:szCs w:val="21"/>
          <w:highlight w:val="none"/>
        </w:rPr>
      </w:pPr>
      <w:r>
        <w:rPr>
          <w:color w:val="auto"/>
          <w:szCs w:val="21"/>
          <w:highlight w:val="none"/>
        </w:rPr>
        <w:t xml:space="preserve">3.2</w:t>
      </w:r>
      <w:r>
        <w:rPr>
          <w:color w:val="auto"/>
          <w:szCs w:val="21"/>
          <w:highlight w:val="none"/>
          <w:lang w:val="zh-CN"/>
        </w:rPr>
        <w:t xml:space="preserve">乙方逾期交货的，应在发货前与甲方协商，甲方</w:t>
      </w:r>
      <w:r>
        <w:rPr>
          <w:rFonts w:hint="eastAsia"/>
          <w:color w:val="auto"/>
          <w:szCs w:val="21"/>
          <w:highlight w:val="none"/>
          <w:lang w:val="zh-CN"/>
        </w:rPr>
        <w:t xml:space="preserve">仍有</w:t>
      </w:r>
      <w:r>
        <w:rPr>
          <w:color w:val="auto"/>
          <w:szCs w:val="21"/>
          <w:highlight w:val="none"/>
          <w:lang w:val="zh-CN"/>
        </w:rPr>
        <w:t xml:space="preserve">需求的，乙方应立即发货并应按照逾期交货部分货款的每天万分之四支付逾期交货违约金，同时承担甲方因此遭致的损失费用</w:t>
      </w:r>
      <w:r>
        <w:rPr>
          <w:color w:val="auto"/>
          <w:szCs w:val="21"/>
          <w:highlight w:val="none"/>
        </w:rPr>
        <w:t xml:space="preserve">。</w:t>
      </w:r>
      <w:r>
        <w:rPr>
          <w:color w:val="auto"/>
          <w:highlight w:val="none"/>
        </w:rPr>
      </w:r>
      <w:r/>
    </w:p>
    <w:p>
      <w:pPr>
        <w:ind w:firstLine="420"/>
        <w:spacing w:line="390" w:lineRule="exact"/>
        <w:rPr>
          <w:color w:val="auto"/>
          <w:szCs w:val="21"/>
          <w:highlight w:val="none"/>
        </w:rPr>
      </w:pPr>
      <w:r>
        <w:rPr>
          <w:color w:val="auto"/>
          <w:szCs w:val="21"/>
          <w:highlight w:val="none"/>
        </w:rPr>
        <w:t xml:space="preserve">4、不可抗力</w:t>
      </w:r>
      <w:r>
        <w:rPr>
          <w:color w:val="auto"/>
          <w:highlight w:val="none"/>
        </w:rPr>
      </w:r>
      <w:r/>
    </w:p>
    <w:p>
      <w:pPr>
        <w:ind w:firstLine="420"/>
        <w:spacing w:line="390" w:lineRule="exact"/>
        <w:rPr>
          <w:color w:val="auto"/>
          <w:szCs w:val="21"/>
          <w:highlight w:val="none"/>
        </w:rPr>
      </w:pPr>
      <w:r>
        <w:rPr>
          <w:color w:val="auto"/>
          <w:szCs w:val="21"/>
          <w:highlight w:val="none"/>
        </w:rPr>
        <w:t xml:space="preserve">4.1因不可抗力不能履行合同的，根据不可抗力的影响，部分或者全部免除责任。但合同一方迟延履行后发生不可抗力的，不能免除责任。</w:t>
      </w:r>
      <w:r>
        <w:rPr>
          <w:color w:val="auto"/>
          <w:highlight w:val="none"/>
        </w:rPr>
      </w:r>
      <w:r/>
    </w:p>
    <w:p>
      <w:pPr>
        <w:ind w:firstLine="420"/>
        <w:spacing w:line="390" w:lineRule="exact"/>
        <w:rPr>
          <w:color w:val="auto"/>
          <w:szCs w:val="21"/>
          <w:highlight w:val="none"/>
        </w:rPr>
      </w:pPr>
      <w:r>
        <w:rPr>
          <w:color w:val="auto"/>
          <w:szCs w:val="21"/>
          <w:highlight w:val="none"/>
        </w:rPr>
        <w:t xml:space="preserve">4.2合同一方因不可抗力不能履行合同的，应当及时通知对方，以减轻可能给对方造成的损失，并应当在合理期限内提供证明。</w:t>
      </w:r>
      <w:r>
        <w:rPr>
          <w:color w:val="auto"/>
          <w:szCs w:val="21"/>
          <w:highlight w:val="none"/>
        </w:rPr>
        <w:tab/>
      </w:r>
      <w:r>
        <w:rPr>
          <w:color w:val="auto"/>
          <w:highlight w:val="none"/>
        </w:rPr>
      </w:r>
      <w:r/>
    </w:p>
    <w:p>
      <w:pPr>
        <w:ind w:firstLine="420"/>
        <w:spacing w:line="390" w:lineRule="exact"/>
        <w:rPr>
          <w:color w:val="auto"/>
          <w:szCs w:val="21"/>
          <w:highlight w:val="none"/>
        </w:rPr>
      </w:pPr>
      <w:r>
        <w:rPr>
          <w:color w:val="auto"/>
          <w:szCs w:val="21"/>
          <w:highlight w:val="none"/>
        </w:rPr>
        <w:t xml:space="preserve">5、索赔</w:t>
      </w:r>
      <w:r>
        <w:rPr>
          <w:color w:val="auto"/>
          <w:highlight w:val="none"/>
        </w:rPr>
      </w:r>
      <w:r/>
    </w:p>
    <w:p>
      <w:pPr>
        <w:ind w:firstLine="420"/>
        <w:spacing w:line="390" w:lineRule="exact"/>
        <w:rPr>
          <w:color w:val="auto"/>
          <w:szCs w:val="21"/>
          <w:highlight w:val="none"/>
        </w:rPr>
      </w:pPr>
      <w:r>
        <w:rPr>
          <w:color w:val="auto"/>
          <w:szCs w:val="21"/>
          <w:highlight w:val="none"/>
        </w:rPr>
        <w:t xml:space="preserve">5.1甲方有权根据当地产品质量检验机构或其它有权部门出具的检验证书向乙方提出索赔。</w:t>
      </w:r>
      <w:r>
        <w:rPr>
          <w:color w:val="auto"/>
          <w:highlight w:val="none"/>
        </w:rPr>
      </w:r>
      <w:r/>
    </w:p>
    <w:p>
      <w:pPr>
        <w:ind w:firstLine="420"/>
        <w:spacing w:line="390" w:lineRule="exact"/>
        <w:rPr>
          <w:color w:val="auto"/>
          <w:szCs w:val="21"/>
          <w:highlight w:val="none"/>
        </w:rPr>
      </w:pPr>
      <w:r>
        <w:rPr>
          <w:color w:val="auto"/>
          <w:szCs w:val="21"/>
          <w:highlight w:val="none"/>
        </w:rPr>
        <w:t xml:space="preserve">5.2在本合同规定的检验期和质量保证期内，如果乙方对甲方提出的索赔或差异有责任，则乙方应按甲方同意的下列一种或多种方式解决索赔事宜：</w:t>
      </w:r>
      <w:r>
        <w:rPr>
          <w:color w:val="auto"/>
          <w:highlight w:val="none"/>
        </w:rPr>
      </w:r>
      <w:r/>
    </w:p>
    <w:p>
      <w:pPr>
        <w:ind w:firstLine="420"/>
        <w:spacing w:line="390" w:lineRule="exact"/>
        <w:rPr>
          <w:color w:val="auto"/>
          <w:szCs w:val="21"/>
          <w:highlight w:val="none"/>
        </w:rPr>
      </w:pPr>
      <w:r>
        <w:rPr>
          <w:color w:val="auto"/>
          <w:szCs w:val="21"/>
          <w:highlight w:val="none"/>
        </w:rPr>
        <w:t xml:space="preserve">5.2.1乙方同意退货，并按合同规定的货币将货款退还给甲方，并承担由此发生的一切损失和费用，包括利息、银行手续费、运费、保险费、检验费、仓储费、装卸费以及为保护退回标的物所需的其它必要费用。</w:t>
      </w:r>
      <w:r>
        <w:rPr>
          <w:color w:val="auto"/>
          <w:highlight w:val="none"/>
        </w:rPr>
      </w:r>
      <w:r/>
    </w:p>
    <w:p>
      <w:pPr>
        <w:ind w:firstLine="420"/>
        <w:spacing w:line="390" w:lineRule="exact"/>
        <w:rPr>
          <w:color w:val="auto"/>
          <w:szCs w:val="21"/>
          <w:highlight w:val="none"/>
        </w:rPr>
      </w:pPr>
      <w:r>
        <w:rPr>
          <w:color w:val="auto"/>
          <w:szCs w:val="21"/>
          <w:highlight w:val="none"/>
        </w:rPr>
        <w:t xml:space="preserve">5.2.2根据标的物的低劣程度、损坏程度以及甲方遭受损失的数额，经双方协商确定降低标的物的价格。</w:t>
      </w:r>
      <w:r>
        <w:rPr>
          <w:color w:val="auto"/>
          <w:highlight w:val="none"/>
        </w:rPr>
      </w:r>
      <w:r/>
    </w:p>
    <w:p>
      <w:pPr>
        <w:ind w:firstLine="420"/>
        <w:spacing w:line="390" w:lineRule="exact"/>
        <w:rPr>
          <w:color w:val="auto"/>
          <w:szCs w:val="21"/>
          <w:highlight w:val="none"/>
        </w:rPr>
      </w:pPr>
      <w:r>
        <w:rPr>
          <w:color w:val="auto"/>
          <w:szCs w:val="21"/>
          <w:highlight w:val="none"/>
        </w:rPr>
        <w:t xml:space="preserve">5.2.3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rPr>
          <w:color w:val="auto"/>
          <w:highlight w:val="none"/>
        </w:rPr>
      </w:r>
      <w:r/>
    </w:p>
    <w:p>
      <w:pPr>
        <w:ind w:firstLine="420"/>
        <w:spacing w:line="390" w:lineRule="exact"/>
        <w:rPr>
          <w:color w:val="auto"/>
          <w:szCs w:val="21"/>
          <w:highlight w:val="none"/>
        </w:rPr>
      </w:pPr>
      <w:r>
        <w:rPr>
          <w:color w:val="auto"/>
          <w:szCs w:val="21"/>
          <w:highlight w:val="none"/>
        </w:rPr>
        <w:t xml:space="preserve">5.3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r>
        <w:rPr>
          <w:color w:val="auto"/>
          <w:highlight w:val="none"/>
        </w:rPr>
      </w:r>
      <w:r/>
    </w:p>
    <w:p>
      <w:pPr>
        <w:ind w:firstLine="420"/>
        <w:spacing w:line="390" w:lineRule="exact"/>
        <w:rPr>
          <w:color w:val="auto"/>
          <w:szCs w:val="21"/>
          <w:highlight w:val="none"/>
        </w:rPr>
      </w:pPr>
      <w:r>
        <w:rPr>
          <w:color w:val="auto"/>
          <w:szCs w:val="21"/>
          <w:highlight w:val="none"/>
        </w:rPr>
        <w:t xml:space="preserve">七、合同的解除和转让</w:t>
      </w:r>
      <w:r>
        <w:rPr>
          <w:color w:val="auto"/>
          <w:highlight w:val="none"/>
        </w:rPr>
      </w:r>
      <w:r/>
    </w:p>
    <w:p>
      <w:pPr>
        <w:ind w:firstLine="420"/>
        <w:spacing w:line="390" w:lineRule="exact"/>
        <w:rPr>
          <w:color w:val="auto"/>
          <w:szCs w:val="21"/>
          <w:highlight w:val="none"/>
        </w:rPr>
      </w:pPr>
      <w:r>
        <w:rPr>
          <w:color w:val="auto"/>
          <w:szCs w:val="21"/>
          <w:highlight w:val="none"/>
        </w:rPr>
        <w:t xml:space="preserve">1、合同的解除</w:t>
      </w:r>
      <w:r>
        <w:rPr>
          <w:color w:val="auto"/>
          <w:highlight w:val="none"/>
        </w:rPr>
      </w:r>
      <w:r/>
    </w:p>
    <w:p>
      <w:pPr>
        <w:ind w:firstLine="420"/>
        <w:spacing w:line="390" w:lineRule="exact"/>
        <w:rPr>
          <w:color w:val="auto"/>
          <w:szCs w:val="21"/>
          <w:highlight w:val="none"/>
        </w:rPr>
      </w:pPr>
      <w:r>
        <w:rPr>
          <w:color w:val="auto"/>
          <w:szCs w:val="21"/>
          <w:highlight w:val="none"/>
        </w:rPr>
        <w:t xml:space="preserve">1.1有下列情形之一，合同一方可以解除合同：</w:t>
      </w:r>
      <w:r>
        <w:rPr>
          <w:color w:val="auto"/>
          <w:highlight w:val="none"/>
        </w:rPr>
      </w:r>
      <w:r/>
    </w:p>
    <w:p>
      <w:pPr>
        <w:ind w:firstLine="420"/>
        <w:spacing w:line="390" w:lineRule="exact"/>
        <w:rPr>
          <w:color w:val="auto"/>
          <w:szCs w:val="21"/>
          <w:highlight w:val="none"/>
        </w:rPr>
      </w:pPr>
      <w:r>
        <w:rPr>
          <w:color w:val="auto"/>
          <w:szCs w:val="21"/>
          <w:highlight w:val="none"/>
        </w:rPr>
        <w:t xml:space="preserve">1.1.1因不可抗力致使不能实现合同目的，未受不可抗力影响的一方有权解除合同； </w:t>
      </w:r>
      <w:r>
        <w:rPr>
          <w:color w:val="auto"/>
          <w:highlight w:val="none"/>
        </w:rPr>
      </w:r>
      <w:r/>
    </w:p>
    <w:p>
      <w:pPr>
        <w:ind w:firstLine="420"/>
        <w:spacing w:line="390" w:lineRule="exact"/>
        <w:rPr>
          <w:color w:val="auto"/>
          <w:szCs w:val="21"/>
          <w:highlight w:val="none"/>
        </w:rPr>
      </w:pPr>
      <w:r>
        <w:rPr>
          <w:color w:val="auto"/>
          <w:szCs w:val="21"/>
          <w:highlight w:val="none"/>
        </w:rPr>
        <w:t xml:space="preserve">1.1.2因合同一方违约导致合同不能履行，另一方有权解除合同；</w:t>
      </w:r>
      <w:r>
        <w:rPr>
          <w:color w:val="auto"/>
          <w:highlight w:val="none"/>
        </w:rPr>
      </w:r>
      <w:r/>
    </w:p>
    <w:p>
      <w:pPr>
        <w:ind w:firstLine="420"/>
        <w:spacing w:line="390" w:lineRule="exact"/>
        <w:rPr>
          <w:color w:val="auto"/>
          <w:szCs w:val="21"/>
          <w:highlight w:val="none"/>
        </w:rPr>
      </w:pPr>
      <w:r>
        <w:rPr>
          <w:color w:val="auto"/>
          <w:szCs w:val="21"/>
          <w:highlight w:val="none"/>
        </w:rPr>
        <w:t xml:space="preserve">1.2有权解除合同的一方，应当在违约事实或不可抗力发生之后三十天内书面通知对方以主张解除合同，合同在书面通知到达对方时解除。</w:t>
      </w:r>
      <w:r>
        <w:rPr>
          <w:color w:val="auto"/>
          <w:highlight w:val="none"/>
        </w:rPr>
      </w:r>
      <w:r/>
    </w:p>
    <w:p>
      <w:pPr>
        <w:ind w:firstLine="420"/>
        <w:spacing w:line="390" w:lineRule="exact"/>
        <w:rPr>
          <w:color w:val="auto"/>
          <w:szCs w:val="21"/>
          <w:highlight w:val="none"/>
        </w:rPr>
      </w:pPr>
      <w:r>
        <w:rPr>
          <w:color w:val="auto"/>
          <w:szCs w:val="21"/>
          <w:highlight w:val="none"/>
        </w:rPr>
        <w:t xml:space="preserve">2、合同的转让</w:t>
      </w:r>
      <w:r>
        <w:rPr>
          <w:color w:val="auto"/>
          <w:highlight w:val="none"/>
        </w:rPr>
      </w:r>
      <w:r/>
    </w:p>
    <w:p>
      <w:pPr>
        <w:ind w:firstLine="420"/>
        <w:spacing w:line="390" w:lineRule="exact"/>
        <w:rPr>
          <w:color w:val="auto"/>
          <w:szCs w:val="21"/>
          <w:highlight w:val="none"/>
        </w:rPr>
      </w:pPr>
      <w:r>
        <w:rPr>
          <w:color w:val="auto"/>
          <w:szCs w:val="21"/>
          <w:highlight w:val="none"/>
        </w:rPr>
        <w:t xml:space="preserve">合同的部分和全部都不得转让。</w:t>
      </w:r>
      <w:r>
        <w:rPr>
          <w:color w:val="auto"/>
          <w:highlight w:val="none"/>
        </w:rPr>
      </w:r>
      <w:r/>
    </w:p>
    <w:p>
      <w:pPr>
        <w:ind w:firstLine="420"/>
        <w:spacing w:line="390" w:lineRule="exact"/>
        <w:rPr>
          <w:color w:val="auto"/>
          <w:szCs w:val="21"/>
          <w:highlight w:val="none"/>
        </w:rPr>
      </w:pPr>
      <w:r>
        <w:rPr>
          <w:color w:val="auto"/>
          <w:szCs w:val="21"/>
          <w:highlight w:val="none"/>
        </w:rPr>
        <w:t xml:space="preserve">八、争议解决</w:t>
      </w:r>
      <w:r>
        <w:rPr>
          <w:color w:val="auto"/>
          <w:highlight w:val="none"/>
        </w:rPr>
      </w:r>
      <w:r/>
    </w:p>
    <w:p>
      <w:pPr>
        <w:ind w:firstLine="420"/>
        <w:spacing w:line="390" w:lineRule="exact"/>
        <w:rPr>
          <w:color w:val="auto"/>
          <w:szCs w:val="21"/>
          <w:highlight w:val="none"/>
        </w:rPr>
      </w:pPr>
      <w:r>
        <w:rPr>
          <w:color w:val="auto"/>
          <w:szCs w:val="21"/>
          <w:highlight w:val="none"/>
        </w:rPr>
        <w:t xml:space="preserve">1、争议解决</w:t>
      </w:r>
      <w:r>
        <w:rPr>
          <w:color w:val="auto"/>
          <w:highlight w:val="none"/>
        </w:rPr>
      </w:r>
      <w:r/>
    </w:p>
    <w:p>
      <w:pPr>
        <w:ind w:firstLine="420"/>
        <w:spacing w:line="390" w:lineRule="exact"/>
        <w:rPr>
          <w:color w:val="auto"/>
          <w:szCs w:val="21"/>
          <w:highlight w:val="none"/>
        </w:rPr>
      </w:pPr>
      <w:r>
        <w:rPr>
          <w:color w:val="auto"/>
          <w:szCs w:val="21"/>
          <w:highlight w:val="none"/>
        </w:rPr>
        <w:t xml:space="preserve">甲乙双方因合同发生争议，应在招标代理机构的主持下进行调解，协商不成，任何一方可以向甲方所在地人民法院起诉。</w:t>
      </w:r>
      <w:r>
        <w:rPr>
          <w:color w:val="auto"/>
          <w:highlight w:val="none"/>
        </w:rPr>
      </w:r>
      <w:r/>
    </w:p>
    <w:p>
      <w:pPr>
        <w:ind w:firstLine="420"/>
        <w:spacing w:line="390" w:lineRule="exact"/>
        <w:rPr>
          <w:color w:val="auto"/>
          <w:szCs w:val="21"/>
          <w:highlight w:val="none"/>
        </w:rPr>
      </w:pPr>
      <w:r>
        <w:rPr>
          <w:color w:val="auto"/>
          <w:szCs w:val="21"/>
          <w:highlight w:val="none"/>
        </w:rPr>
        <w:t xml:space="preserve">九、附则</w:t>
      </w:r>
      <w:r>
        <w:rPr>
          <w:color w:val="auto"/>
          <w:highlight w:val="none"/>
        </w:rPr>
      </w:r>
      <w:r/>
    </w:p>
    <w:p>
      <w:pPr>
        <w:ind w:firstLine="420"/>
        <w:spacing w:line="390" w:lineRule="exact"/>
        <w:rPr>
          <w:color w:val="auto"/>
          <w:szCs w:val="21"/>
          <w:highlight w:val="none"/>
        </w:rPr>
      </w:pPr>
      <w:r>
        <w:rPr>
          <w:color w:val="auto"/>
          <w:szCs w:val="21"/>
          <w:highlight w:val="none"/>
        </w:rPr>
        <w:t xml:space="preserve">1、未尽事宜</w:t>
      </w:r>
      <w:r>
        <w:rPr>
          <w:color w:val="auto"/>
          <w:highlight w:val="none"/>
        </w:rPr>
      </w:r>
      <w:r/>
    </w:p>
    <w:p>
      <w:pPr>
        <w:ind w:firstLine="420"/>
        <w:spacing w:line="390" w:lineRule="exact"/>
        <w:rPr>
          <w:color w:val="auto"/>
          <w:szCs w:val="21"/>
          <w:highlight w:val="none"/>
        </w:rPr>
      </w:pPr>
      <w:r>
        <w:rPr>
          <w:color w:val="auto"/>
          <w:szCs w:val="21"/>
          <w:highlight w:val="none"/>
        </w:rPr>
        <w:t xml:space="preserve">本合同未尽事宜</w:t>
      </w:r>
      <w:r>
        <w:rPr>
          <w:rFonts w:hint="eastAsia"/>
          <w:color w:val="auto"/>
          <w:szCs w:val="21"/>
          <w:highlight w:val="none"/>
          <w:lang w:eastAsia="zh-CN"/>
        </w:rPr>
        <w:t xml:space="preserve">按照《中华人民共和国</w:t>
      </w:r>
      <w:r>
        <w:rPr>
          <w:color w:val="auto"/>
          <w:szCs w:val="21"/>
          <w:highlight w:val="none"/>
        </w:rPr>
        <w:t xml:space="preserve">民法典》、《中华人民共和国政府采购法》及其他有关政府采购的法律法规的规定执行。</w:t>
      </w:r>
      <w:r>
        <w:rPr>
          <w:color w:val="auto"/>
          <w:highlight w:val="none"/>
        </w:rPr>
      </w:r>
      <w:r/>
    </w:p>
    <w:p>
      <w:pPr>
        <w:ind w:firstLine="422"/>
        <w:spacing w:line="390" w:lineRule="exact"/>
        <w:rPr>
          <w:b/>
          <w:color w:val="auto"/>
          <w:szCs w:val="21"/>
          <w:highlight w:val="none"/>
        </w:rPr>
      </w:pPr>
      <w:r>
        <w:rPr>
          <w:b/>
          <w:color w:val="auto"/>
          <w:szCs w:val="21"/>
          <w:highlight w:val="none"/>
        </w:rPr>
        <w:t xml:space="preserve">第二部分  合同特殊条款</w:t>
      </w:r>
      <w:r>
        <w:rPr>
          <w:color w:val="auto"/>
          <w:highlight w:val="none"/>
        </w:rPr>
      </w:r>
      <w:r/>
    </w:p>
    <w:p>
      <w:pPr>
        <w:numPr>
          <w:ilvl w:val="0"/>
          <w:numId w:val="3"/>
        </w:numPr>
        <w:ind w:firstLine="420"/>
        <w:spacing w:line="390" w:lineRule="exact"/>
        <w:rPr>
          <w:color w:val="auto"/>
          <w:szCs w:val="21"/>
          <w:highlight w:val="none"/>
        </w:rPr>
      </w:pPr>
      <w:r>
        <w:rPr>
          <w:color w:val="auto"/>
          <w:szCs w:val="21"/>
          <w:highlight w:val="none"/>
        </w:rPr>
        <w:t xml:space="preserve">合同内容：</w:t>
      </w:r>
      <w:r>
        <w:rPr>
          <w:color w:val="auto"/>
          <w:highlight w:val="none"/>
        </w:rPr>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详见《标的物清单》。</w:t>
      </w:r>
      <w:r>
        <w:rPr>
          <w:color w:val="auto"/>
          <w:highlight w:val="none"/>
        </w:rPr>
      </w:r>
      <w:r/>
    </w:p>
    <w:p>
      <w:pPr>
        <w:ind w:firstLine="420"/>
        <w:spacing w:line="380" w:lineRule="exact"/>
        <w:rPr>
          <w:color w:val="auto"/>
          <w:szCs w:val="21"/>
          <w:highlight w:val="none"/>
        </w:rPr>
      </w:pPr>
      <w:r>
        <w:rPr>
          <w:color w:val="auto"/>
          <w:szCs w:val="21"/>
          <w:highlight w:val="none"/>
          <w:lang w:val="zh-CN"/>
        </w:rPr>
        <w:t xml:space="preserve">二、价格与支付</w:t>
      </w:r>
      <w:r>
        <w:rPr>
          <w:color w:val="auto"/>
          <w:szCs w:val="21"/>
          <w:highlight w:val="none"/>
        </w:rPr>
        <w:t xml:space="preserve">：</w:t>
      </w:r>
      <w:r>
        <w:rPr>
          <w:color w:val="auto"/>
          <w:highlight w:val="none"/>
        </w:rPr>
      </w:r>
      <w:r/>
    </w:p>
    <w:p>
      <w:pPr>
        <w:ind w:right="-159" w:firstLine="420"/>
        <w:spacing w:line="400" w:lineRule="exact"/>
        <w:rPr>
          <w:rFonts w:ascii="宋体" w:hAnsi="宋体"/>
          <w:color w:val="auto"/>
          <w:szCs w:val="21"/>
          <w:highlight w:val="none"/>
        </w:rPr>
      </w:pPr>
      <w:r>
        <w:rPr>
          <w:color w:val="auto"/>
          <w:szCs w:val="21"/>
          <w:highlight w:val="none"/>
          <w:lang w:val="zh-CN"/>
        </w:rPr>
        <w:t xml:space="preserve">1、</w:t>
      </w:r>
      <w:r>
        <w:rPr>
          <w:rFonts w:hint="eastAsia"/>
          <w:color w:val="auto"/>
          <w:szCs w:val="21"/>
          <w:highlight w:val="none"/>
          <w:lang w:val="zh-CN"/>
        </w:rPr>
        <w:t xml:space="preserve">合同总</w:t>
      </w:r>
      <w:r>
        <w:rPr>
          <w:color w:val="auto"/>
          <w:szCs w:val="21"/>
          <w:highlight w:val="none"/>
          <w:lang w:val="zh-CN"/>
        </w:rPr>
        <w:t xml:space="preserve">金额为人民币</w:t>
      </w:r>
      <w:r>
        <w:rPr>
          <w:rFonts w:hint="eastAsia"/>
          <w:color w:val="auto"/>
          <w:szCs w:val="21"/>
          <w:highlight w:val="none"/>
          <w:u w:val="single"/>
        </w:rPr>
        <w:t xml:space="preserve">               </w:t>
      </w:r>
      <w:r>
        <w:rPr>
          <w:rFonts w:hint="eastAsia"/>
          <w:color w:val="auto"/>
          <w:szCs w:val="21"/>
          <w:highlight w:val="none"/>
          <w:lang w:val="zh-CN"/>
        </w:rPr>
        <w:t xml:space="preserve">，</w:t>
      </w:r>
      <w:r>
        <w:rPr>
          <w:rFonts w:hint="eastAsia" w:ascii="宋体" w:hAnsi="宋体"/>
          <w:color w:val="auto"/>
          <w:szCs w:val="21"/>
          <w:highlight w:val="none"/>
        </w:rPr>
        <w:t xml:space="preserve">报价包含所有货物、信息接口对接费用、材料、附件的包装、运输、运杂、保险、税金、安装、调试、售后服务等一切费用</w:t>
      </w:r>
      <w:r>
        <w:rPr>
          <w:rFonts w:hint="eastAsia" w:ascii="宋体" w:hAnsi="宋体"/>
          <w:color w:val="auto"/>
          <w:spacing w:val="-2"/>
          <w:szCs w:val="21"/>
          <w:highlight w:val="none"/>
          <w:lang w:val="zh-CN"/>
        </w:rPr>
        <w:t xml:space="preserve">。</w:t>
      </w:r>
      <w:r>
        <w:rPr>
          <w:color w:val="auto"/>
          <w:highlight w:val="none"/>
        </w:rPr>
      </w:r>
      <w:r/>
    </w:p>
    <w:p>
      <w:pPr>
        <w:ind w:right="-159" w:firstLine="420"/>
        <w:spacing w:line="400" w:lineRule="exact"/>
        <w:rPr>
          <w:color w:val="auto"/>
          <w:szCs w:val="21"/>
          <w:highlight w:val="none"/>
        </w:rPr>
      </w:pPr>
      <w:r>
        <w:rPr>
          <w:color w:val="auto"/>
          <w:szCs w:val="21"/>
          <w:highlight w:val="none"/>
          <w:lang w:val="zh-CN"/>
        </w:rPr>
        <w:t xml:space="preserve">2</w:t>
      </w:r>
      <w:r>
        <w:rPr>
          <w:rFonts w:hint="eastAsia"/>
          <w:color w:val="auto"/>
          <w:szCs w:val="21"/>
          <w:highlight w:val="none"/>
          <w:lang w:val="zh-CN"/>
        </w:rPr>
        <w:t xml:space="preserve">、付款步骤：</w:t>
      </w:r>
      <w:r>
        <w:rPr>
          <w:color w:val="auto"/>
          <w:highlight w:val="none"/>
        </w:rPr>
      </w:r>
      <w:r/>
    </w:p>
    <w:p>
      <w:pPr>
        <w:ind w:right="-159" w:firstLine="420"/>
        <w:spacing w:line="400" w:lineRule="exact"/>
        <w:rPr>
          <w:rFonts w:hint="eastAsia" w:eastAsia="宋体"/>
          <w:color w:val="auto"/>
          <w:highlight w:val="none"/>
        </w:rPr>
      </w:pPr>
      <w:r>
        <w:rPr>
          <w:rFonts w:hint="eastAsia" w:ascii="宋体" w:hAnsi="宋体"/>
          <w:color w:val="auto"/>
          <w:highlight w:val="none"/>
          <w:lang w:eastAsia="zh-CN"/>
        </w:rPr>
        <w:t xml:space="preserve">合同签订生效后，待全部货物送达甲方指定地点并完成安装调试、验收合格，且甲方收到乙方提供的</w:t>
      </w:r>
      <w:r>
        <w:rPr>
          <w:rFonts w:hint="eastAsia" w:ascii="宋体" w:hAnsi="宋体"/>
          <w:color w:val="auto"/>
          <w:highlight w:val="none"/>
          <w:lang w:val="en-US" w:eastAsia="zh-CN"/>
        </w:rPr>
        <w:t xml:space="preserve">正规发票后6个月内，甲方按合同总价的90%支付货款；设备正常使用满一年且无质量问题，甲方收到乙方提供的正规发票后6个月内，支付剩余10%的货款。</w:t>
      </w:r>
      <w:r>
        <w:rPr>
          <w:color w:val="auto"/>
          <w:highlight w:val="none"/>
        </w:rPr>
      </w:r>
      <w:r/>
    </w:p>
    <w:p>
      <w:pPr>
        <w:ind w:right="-159" w:firstLine="420"/>
        <w:spacing w:line="400" w:lineRule="exact"/>
        <w:rPr>
          <w:color w:val="auto"/>
          <w:szCs w:val="21"/>
          <w:highlight w:val="none"/>
        </w:rPr>
      </w:pPr>
      <w:r>
        <w:rPr>
          <w:color w:val="auto"/>
          <w:szCs w:val="21"/>
          <w:highlight w:val="none"/>
          <w:lang w:val="zh-CN"/>
        </w:rPr>
        <w:t xml:space="preserve">A</w:t>
      </w:r>
      <w:r>
        <w:rPr>
          <w:rFonts w:hint="eastAsia"/>
          <w:color w:val="auto"/>
          <w:szCs w:val="21"/>
          <w:highlight w:val="none"/>
          <w:lang w:val="zh-CN"/>
        </w:rPr>
        <w:t xml:space="preserve">、合格发票。</w:t>
      </w:r>
      <w:r>
        <w:rPr>
          <w:color w:val="auto"/>
          <w:highlight w:val="none"/>
        </w:rPr>
      </w:r>
      <w:r/>
    </w:p>
    <w:p>
      <w:pPr>
        <w:ind w:right="-159" w:firstLine="420"/>
        <w:spacing w:line="400" w:lineRule="exact"/>
        <w:rPr>
          <w:color w:val="auto"/>
          <w:szCs w:val="21"/>
          <w:highlight w:val="none"/>
        </w:rPr>
      </w:pPr>
      <w:r>
        <w:rPr>
          <w:color w:val="auto"/>
          <w:szCs w:val="21"/>
          <w:highlight w:val="none"/>
          <w:lang w:val="zh-CN"/>
        </w:rPr>
        <w:t xml:space="preserve">B</w:t>
      </w:r>
      <w:r>
        <w:rPr>
          <w:rFonts w:hint="eastAsia"/>
          <w:color w:val="auto"/>
          <w:szCs w:val="21"/>
          <w:highlight w:val="none"/>
          <w:lang w:val="zh-CN"/>
        </w:rPr>
        <w:t xml:space="preserve">、《设备验收单》。</w:t>
      </w:r>
      <w:r>
        <w:rPr>
          <w:color w:val="auto"/>
          <w:highlight w:val="none"/>
        </w:rPr>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、付款方式：银行汇票或转账。</w:t>
      </w:r>
      <w:r>
        <w:rPr>
          <w:color w:val="auto"/>
          <w:highlight w:val="none"/>
        </w:rPr>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三、质量与验收：</w:t>
      </w:r>
      <w:r>
        <w:rPr>
          <w:color w:val="auto"/>
          <w:highlight w:val="none"/>
        </w:rPr>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、乙方应按照标书的有关规定提供合格产品；</w:t>
      </w:r>
      <w:r>
        <w:rPr>
          <w:color w:val="auto"/>
          <w:highlight w:val="none"/>
        </w:rPr>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、产品出现问题，乙方负责包修、包退、包换，费用由乙方承担；</w:t>
      </w:r>
      <w:r>
        <w:rPr>
          <w:color w:val="auto"/>
          <w:highlight w:val="none"/>
        </w:rPr>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、产品的验收包括：数量、外观、质量、性能、质保单、包装和乙方承诺的其它指标；</w:t>
      </w:r>
      <w:r>
        <w:rPr>
          <w:color w:val="auto"/>
          <w:highlight w:val="none"/>
        </w:rPr>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、验收标准：根据标书要求及有关规定并按国家最新行业标准进行验收通过；</w:t>
      </w:r>
      <w:r>
        <w:rPr>
          <w:color w:val="auto"/>
          <w:highlight w:val="none"/>
        </w:rPr>
      </w:r>
      <w:r/>
    </w:p>
    <w:p>
      <w:pPr>
        <w:ind w:right="-159" w:firstLine="420"/>
        <w:spacing w:line="370" w:lineRule="exact"/>
        <w:rPr>
          <w:rFonts w:ascii="宋体" w:hAnsi="宋体"/>
          <w:color w:val="auto"/>
          <w:szCs w:val="21"/>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w:t>
      </w:r>
      <w:r>
        <w:rPr>
          <w:rFonts w:hint="eastAsia" w:ascii="宋体" w:hAnsi="宋体"/>
          <w:color w:val="auto"/>
          <w:szCs w:val="21"/>
          <w:highlight w:val="none"/>
        </w:rPr>
        <w:t xml:space="preserve">对供应商提供的资质材料进行审查和核对</w:t>
      </w:r>
      <w:r>
        <w:rPr>
          <w:color w:val="auto"/>
          <w:highlight w:val="none"/>
        </w:rPr>
      </w:r>
      <w:r/>
    </w:p>
    <w:p>
      <w:pPr>
        <w:ind w:right="-159" w:firstLine="420"/>
        <w:spacing w:line="370" w:lineRule="exact"/>
        <w:rPr>
          <w:rFonts w:ascii="宋体" w:hAnsi="宋体"/>
          <w:color w:val="auto"/>
          <w:szCs w:val="21"/>
          <w:highlight w:val="none"/>
        </w:rPr>
      </w:pPr>
      <w:r>
        <w:rPr>
          <w:rFonts w:hint="eastAsia" w:ascii="宋体" w:hAnsi="宋体"/>
          <w:color w:val="auto"/>
          <w:szCs w:val="21"/>
          <w:highlight w:val="none"/>
        </w:rPr>
        <w:t xml:space="preserve">（2）对设备的外包装进行验收</w:t>
      </w:r>
      <w:r>
        <w:rPr>
          <w:color w:val="auto"/>
          <w:highlight w:val="none"/>
        </w:rPr>
      </w:r>
      <w:r/>
    </w:p>
    <w:p>
      <w:pPr>
        <w:ind w:firstLine="420"/>
        <w:spacing w:line="380" w:lineRule="exact"/>
        <w:rPr>
          <w:color w:val="auto"/>
          <w:szCs w:val="21"/>
          <w:highlight w:val="none"/>
        </w:rPr>
      </w:pPr>
      <w:r>
        <w:rPr>
          <w:rFonts w:hint="eastAsia" w:ascii="宋体" w:hAnsi="宋体"/>
          <w:color w:val="auto"/>
          <w:szCs w:val="21"/>
          <w:highlight w:val="none"/>
        </w:rPr>
        <w:t xml:space="preserve">（3）验收机器设备</w:t>
      </w:r>
      <w:r>
        <w:rPr>
          <w:color w:val="auto"/>
          <w:highlight w:val="none"/>
        </w:rPr>
      </w:r>
      <w:r/>
    </w:p>
    <w:p>
      <w:pPr>
        <w:ind w:right="-159" w:firstLine="420"/>
        <w:spacing w:line="390" w:lineRule="exact"/>
        <w:rPr>
          <w:color w:val="auto"/>
          <w:highlight w:val="none"/>
        </w:rPr>
      </w:pPr>
      <w:r>
        <w:rPr>
          <w:color w:val="auto"/>
          <w:szCs w:val="21"/>
          <w:highlight w:val="none"/>
          <w:lang w:val="zh-CN"/>
        </w:rPr>
        <w:t xml:space="preserve">5</w:t>
      </w:r>
      <w:r>
        <w:rPr>
          <w:rFonts w:hint="eastAsia"/>
          <w:color w:val="auto"/>
          <w:szCs w:val="21"/>
          <w:highlight w:val="none"/>
          <w:lang w:val="zh-CN"/>
        </w:rPr>
        <w:t xml:space="preserve">、乙方交付验收时应先用书面方式通告甲方。</w:t>
      </w:r>
      <w:r>
        <w:rPr>
          <w:color w:val="auto"/>
          <w:highlight w:val="none"/>
        </w:rPr>
      </w:r>
      <w:r/>
    </w:p>
    <w:p>
      <w:pPr>
        <w:ind w:firstLine="420"/>
        <w:spacing w:line="390" w:lineRule="exact"/>
        <w:rPr>
          <w:color w:val="auto"/>
          <w:szCs w:val="21"/>
          <w:highlight w:val="none"/>
        </w:rPr>
      </w:pPr>
      <w:r>
        <w:rPr>
          <w:color w:val="auto"/>
          <w:szCs w:val="21"/>
          <w:highlight w:val="none"/>
        </w:rPr>
        <w:t xml:space="preserve">四、售后服务：</w:t>
      </w:r>
      <w:r>
        <w:rPr>
          <w:color w:val="auto"/>
          <w:highlight w:val="none"/>
        </w:rPr>
      </w:r>
      <w:r/>
    </w:p>
    <w:p>
      <w:pPr>
        <w:ind w:right="-159" w:firstLine="420"/>
        <w:spacing w:line="390" w:lineRule="exact"/>
        <w:rPr>
          <w:color w:val="auto"/>
          <w:szCs w:val="21"/>
          <w:highlight w:val="none"/>
        </w:rPr>
      </w:pPr>
      <w:r>
        <w:rPr>
          <w:color w:val="auto"/>
          <w:szCs w:val="21"/>
          <w:highlight w:val="none"/>
          <w:lang w:val="zh-CN"/>
        </w:rPr>
        <w:t xml:space="preserve">1、</w:t>
      </w:r>
      <w:r>
        <w:rPr>
          <w:rFonts w:hint="eastAsia" w:ascii="宋体" w:hAnsi="宋体"/>
          <w:color w:val="auto"/>
          <w:szCs w:val="21"/>
          <w:highlight w:val="none"/>
        </w:rPr>
        <w:t xml:space="preserve">质保期为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ascii="宋体" w:hAnsi="宋体"/>
          <w:color w:val="auto"/>
          <w:szCs w:val="21"/>
          <w:highlight w:val="none"/>
        </w:rPr>
        <w:t xml:space="preserve">质保期自验收合格之日算起。</w:t>
      </w:r>
      <w:r>
        <w:rPr>
          <w:rFonts w:hint="eastAsia" w:ascii="宋体" w:hAnsi="宋体" w:cs="宋体"/>
          <w:color w:val="auto"/>
          <w:szCs w:val="21"/>
          <w:highlight w:val="none"/>
        </w:rPr>
        <w:t xml:space="preserve">终身维修，软件免费升级。</w:t>
      </w:r>
      <w:r>
        <w:rPr>
          <w:color w:val="auto"/>
          <w:highlight w:val="none"/>
        </w:rPr>
      </w:r>
      <w:r/>
    </w:p>
    <w:p>
      <w:pPr>
        <w:ind w:firstLine="420"/>
        <w:spacing w:line="400" w:lineRule="exact"/>
        <w:rPr>
          <w:rFonts w:ascii="宋体" w:hAnsi="宋体"/>
          <w:color w:val="auto"/>
          <w:szCs w:val="21"/>
          <w:highlight w:val="none"/>
        </w:rPr>
      </w:pPr>
      <w:r>
        <w:rPr>
          <w:rFonts w:hAnsi="宋体"/>
          <w:color w:val="auto"/>
          <w:szCs w:val="21"/>
          <w:highlight w:val="none"/>
        </w:rPr>
        <w:t xml:space="preserve">2、</w:t>
      </w:r>
      <w:r>
        <w:rPr>
          <w:rFonts w:hint="eastAsia" w:ascii="宋体" w:hAnsi="宋体"/>
          <w:color w:val="auto"/>
          <w:szCs w:val="21"/>
          <w:highlight w:val="none"/>
        </w:rPr>
        <w:t xml:space="preserve">按照谈判采购文件、乙方在谈判响应文件及谈判中承诺的服务执行。</w:t>
      </w:r>
      <w:r>
        <w:rPr>
          <w:color w:val="auto"/>
          <w:highlight w:val="none"/>
        </w:rPr>
      </w:r>
      <w:r/>
    </w:p>
    <w:p>
      <w:pPr>
        <w:ind w:firstLine="420"/>
        <w:spacing w:line="400" w:lineRule="exact"/>
        <w:rPr>
          <w:rFonts w:hAnsi="宋体"/>
          <w:color w:val="auto"/>
          <w:szCs w:val="21"/>
          <w:highlight w:val="none"/>
        </w:rPr>
      </w:pPr>
      <w:r>
        <w:rPr>
          <w:rFonts w:hint="eastAsia" w:hAnsi="宋体"/>
          <w:color w:val="auto"/>
          <w:szCs w:val="21"/>
          <w:highlight w:val="none"/>
        </w:rPr>
        <w:t xml:space="preserve">3、若设备需要接入医院信息系统，所需接口费用一律由乙方承担</w:t>
      </w:r>
      <w:r>
        <w:rPr>
          <w:rFonts w:hAnsi="宋体"/>
          <w:color w:val="auto"/>
          <w:szCs w:val="21"/>
          <w:highlight w:val="none"/>
        </w:rPr>
        <w:t xml:space="preserve">。</w:t>
      </w:r>
      <w:r>
        <w:rPr>
          <w:color w:val="auto"/>
          <w:highlight w:val="none"/>
        </w:rPr>
      </w:r>
      <w:r/>
    </w:p>
    <w:p>
      <w:pPr>
        <w:ind w:firstLine="420"/>
        <w:spacing w:line="390" w:lineRule="exact"/>
        <w:rPr>
          <w:color w:val="auto"/>
          <w:szCs w:val="21"/>
          <w:highlight w:val="none"/>
        </w:rPr>
      </w:pPr>
      <w:r>
        <w:rPr>
          <w:color w:val="auto"/>
          <w:szCs w:val="21"/>
          <w:highlight w:val="none"/>
        </w:rPr>
        <w:t xml:space="preserve">五、</w:t>
      </w:r>
      <w:r>
        <w:rPr>
          <w:rFonts w:hint="eastAsia"/>
          <w:color w:val="auto"/>
          <w:szCs w:val="21"/>
          <w:highlight w:val="none"/>
        </w:rPr>
        <w:t xml:space="preserve">交货和安装</w:t>
      </w:r>
      <w:r>
        <w:rPr>
          <w:color w:val="auto"/>
          <w:highlight w:val="none"/>
        </w:rPr>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1、交货时间：合同签订之日起</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0天内交货并安装调试结束；</w:t>
      </w:r>
      <w:r>
        <w:rPr>
          <w:color w:val="auto"/>
          <w:highlight w:val="none"/>
        </w:rPr>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2、交货地点：由供方负责办理运输将标的物送到甲方所在地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rPr>
          <w:color w:val="auto"/>
          <w:highlight w:val="none"/>
        </w:rPr>
      </w:r>
      <w:r/>
    </w:p>
    <w:p>
      <w:pPr>
        <w:ind w:firstLine="420"/>
        <w:spacing w:line="390" w:lineRule="exact"/>
        <w:rPr>
          <w:color w:val="auto"/>
          <w:szCs w:val="21"/>
          <w:highlight w:val="none"/>
        </w:rPr>
      </w:pPr>
      <w:r>
        <w:rPr>
          <w:color w:val="auto"/>
          <w:szCs w:val="21"/>
          <w:highlight w:val="none"/>
        </w:rPr>
        <w:t xml:space="preserve">六、合同生效及其它：</w:t>
      </w:r>
      <w:r>
        <w:rPr>
          <w:color w:val="auto"/>
          <w:highlight w:val="none"/>
        </w:rPr>
      </w:r>
      <w:r/>
    </w:p>
    <w:p>
      <w:pPr>
        <w:ind w:firstLine="425"/>
        <w:spacing w:line="380" w:lineRule="exact"/>
        <w:rPr>
          <w:rFonts w:ascii="宋体" w:hAnsi="宋体"/>
          <w:color w:val="auto"/>
          <w:szCs w:val="21"/>
          <w:highlight w:val="none"/>
        </w:rPr>
      </w:pPr>
      <w:r>
        <w:rPr>
          <w:rFonts w:ascii="宋体" w:hAnsi="宋体"/>
          <w:color w:val="auto"/>
          <w:szCs w:val="21"/>
          <w:highlight w:val="none"/>
        </w:rPr>
        <w:t xml:space="preserve">1、本合同在双方签字盖章即生效。</w:t>
      </w:r>
      <w:r>
        <w:rPr>
          <w:color w:val="auto"/>
          <w:highlight w:val="none"/>
        </w:rPr>
      </w:r>
      <w:r/>
    </w:p>
    <w:p>
      <w:pPr>
        <w:ind w:firstLine="420"/>
        <w:spacing w:line="390" w:lineRule="exact"/>
        <w:tabs>
          <w:tab w:val="left" w:pos="4200" w:leader="none"/>
          <w:tab w:val="left" w:pos="4410" w:leader="none"/>
        </w:tabs>
        <w:rPr>
          <w:color w:val="auto"/>
          <w:szCs w:val="21"/>
          <w:highlight w:val="none"/>
        </w:rPr>
      </w:pPr>
      <w:r>
        <w:rPr>
          <w:color w:val="auto"/>
          <w:szCs w:val="21"/>
          <w:highlight w:val="none"/>
        </w:rPr>
        <w:t xml:space="preserve">2、合同在执行过程中出现的未尽事宜，双方在不违背本合同和谈判采购文件的原则下协商解决，协商结果以书面形式盖章记录在案，作为本合同的附件，与本合同具有同等效力，提交招标代理机构备存。</w:t>
      </w:r>
      <w:r>
        <w:rPr>
          <w:color w:val="auto"/>
          <w:highlight w:val="none"/>
        </w:rPr>
      </w:r>
      <w:r/>
    </w:p>
    <w:p>
      <w:pPr>
        <w:ind w:right="-159" w:firstLine="420"/>
        <w:spacing w:line="400" w:lineRule="exact"/>
        <w:rPr>
          <w:rFonts w:ascii="宋体" w:hAnsi="宋体"/>
          <w:color w:val="auto"/>
          <w:szCs w:val="21"/>
          <w:highlight w:val="none"/>
        </w:rPr>
      </w:pPr>
      <w:r>
        <w:rPr>
          <w:color w:val="auto"/>
          <w:szCs w:val="21"/>
          <w:highlight w:val="none"/>
        </w:rPr>
        <w:t xml:space="preserve">3、</w:t>
      </w:r>
      <w:r>
        <w:rPr>
          <w:rFonts w:hint="eastAsia" w:ascii="宋体" w:hAnsi="宋体"/>
          <w:color w:val="auto"/>
          <w:szCs w:val="21"/>
          <w:highlight w:val="none"/>
        </w:rPr>
        <w:t xml:space="preserve">本合同一式四份，甲方两份，乙方一份，招标代理机构一份。</w:t>
      </w:r>
      <w:r>
        <w:rPr>
          <w:color w:val="auto"/>
          <w:highlight w:val="none"/>
        </w:rPr>
      </w:r>
      <w:r/>
    </w:p>
    <w:p>
      <w:pPr>
        <w:ind w:right="-159" w:firstLine="420"/>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r/>
    </w:p>
    <w:p>
      <w:pPr>
        <w:ind w:right="-159" w:firstLine="420"/>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r/>
    </w:p>
    <w:p>
      <w:pPr>
        <w:ind w:firstLine="420"/>
        <w:spacing w:line="360" w:lineRule="exact"/>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pStyle w:val="935"/>
        <w:jc w:val="center"/>
        <w:rPr>
          <w:color w:val="auto"/>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color w:val="auto"/>
          <w:highlight w:val="none"/>
        </w:rPr>
      </w:r>
      <w:r>
        <w:rPr>
          <w:color w:val="auto"/>
          <w:highlight w:val="none"/>
        </w:rPr>
      </w:r>
      <w:r/>
    </w:p>
    <w:p>
      <w:pPr>
        <w:pStyle w:val="935"/>
        <w:jc w:val="center"/>
        <w:rPr>
          <w:color w:val="auto"/>
          <w:highlight w:val="none"/>
        </w:rPr>
      </w:pPr>
      <w:r>
        <w:rPr>
          <w:rFonts w:hint="eastAsia"/>
          <w:color w:val="auto"/>
          <w:highlight w:val="none"/>
        </w:rPr>
        <w:t xml:space="preserve">第五章 </w:t>
      </w:r>
      <w:r>
        <w:rPr>
          <w:color w:val="auto"/>
          <w:highlight w:val="none"/>
        </w:rPr>
        <w:t xml:space="preserve">谈判响应文件格式</w:t>
      </w:r>
      <w:bookmarkStart w:id="2" w:name="gpcItem_SubmitDocStruct"/>
      <w:r>
        <w:rPr>
          <w:rFonts w:hint="eastAsia"/>
          <w:color w:val="auto"/>
          <w:highlight w:val="none"/>
        </w:rPr>
        <w:t xml:space="preserve"> </w:t>
      </w:r>
      <w:bookmarkEnd w:id="2"/>
      <w:r>
        <w:rPr>
          <w:color w:val="auto"/>
          <w:highlight w:val="none"/>
        </w:rPr>
      </w:r>
      <w:r/>
    </w:p>
    <w:p>
      <w:pPr>
        <w:pStyle w:val="936"/>
        <w:jc w:val="left"/>
        <w:spacing w:before="0" w:after="0" w:line="240" w:lineRule="auto"/>
        <w:rPr>
          <w:rFonts w:ascii="宋体" w:hAnsi="宋体" w:cs="宋体"/>
          <w:color w:val="auto"/>
          <w:sz w:val="24"/>
          <w:szCs w:val="24"/>
          <w:highlight w:val="none"/>
        </w:rPr>
      </w:pPr>
      <w:r>
        <w:rPr>
          <w:color w:val="auto"/>
          <w:highlight w:val="none"/>
        </w:rPr>
      </w:r>
      <w:bookmarkStart w:id="3" w:name="_Ref104536483"/>
      <w:r>
        <w:rPr>
          <w:color w:val="auto"/>
          <w:highlight w:val="none"/>
        </w:rPr>
      </w:r>
      <w:bookmarkStart w:id="4" w:name="_Ref374705859"/>
      <w:r>
        <w:rPr>
          <w:rFonts w:hint="eastAsia" w:ascii="宋体" w:hAnsi="宋体" w:cs="宋体"/>
          <w:color w:val="auto"/>
          <w:sz w:val="24"/>
          <w:szCs w:val="24"/>
          <w:highlight w:val="none"/>
        </w:rPr>
        <w:t xml:space="preserve">格式1、</w:t>
      </w:r>
      <w:bookmarkEnd w:id="3"/>
      <w:r>
        <w:rPr>
          <w:color w:val="auto"/>
          <w:highlight w:val="none"/>
        </w:rPr>
      </w:r>
      <w:r/>
    </w:p>
    <w:p>
      <w:pPr>
        <w:jc w:val="center"/>
        <w:spacing w:line="360" w:lineRule="auto"/>
        <w:rPr>
          <w:rFonts w:ascii="宋体" w:hAnsi="宋体"/>
          <w:b/>
          <w:color w:val="auto"/>
          <w:sz w:val="32"/>
          <w:szCs w:val="32"/>
          <w:highlight w:val="none"/>
        </w:rPr>
      </w:pPr>
      <w:r>
        <w:rPr>
          <w:rFonts w:hint="eastAsia" w:ascii="宋体" w:hAnsi="宋体" w:cs="宋体"/>
          <w:b/>
          <w:color w:val="auto"/>
          <w:sz w:val="32"/>
          <w:szCs w:val="32"/>
          <w:highlight w:val="none"/>
          <w:lang w:val="zh-CN"/>
        </w:rPr>
        <w:t xml:space="preserve">谈判承诺函</w:t>
      </w:r>
      <w:r>
        <w:rPr>
          <w:color w:val="auto"/>
          <w:highlight w:val="none"/>
        </w:rPr>
      </w:r>
      <w:r/>
    </w:p>
    <w:p>
      <w:pPr>
        <w:spacing w:line="400" w:lineRule="exact"/>
        <w:rPr>
          <w:rFonts w:ascii="宋体" w:hAnsi="宋体"/>
          <w:color w:val="auto"/>
          <w:highlight w:val="none"/>
        </w:rPr>
      </w:pPr>
      <w:r>
        <w:rPr>
          <w:rFonts w:ascii="宋体" w:hAnsi="宋体"/>
          <w:color w:val="auto"/>
          <w:highlight w:val="none"/>
          <w:u w:val="single"/>
          <w:lang w:val="zh-CN"/>
        </w:rPr>
        <w:t xml:space="preserve">苏州市卫康招投标咨询服务有限公司 </w:t>
      </w:r>
      <w:r>
        <w:rPr>
          <w:rFonts w:ascii="宋体" w:hAnsi="宋体"/>
          <w:color w:val="auto"/>
          <w:highlight w:val="none"/>
          <w:lang w:val="zh-CN"/>
        </w:rPr>
        <w:t xml:space="preserve">：</w:t>
      </w:r>
      <w:r>
        <w:rPr>
          <w:color w:val="auto"/>
          <w:highlight w:val="none"/>
        </w:rPr>
      </w:r>
      <w:r/>
    </w:p>
    <w:p>
      <w:pPr>
        <w:ind w:firstLine="420"/>
        <w:spacing w:line="400" w:lineRule="exact"/>
        <w:rPr>
          <w:rFonts w:ascii="宋体" w:hAnsi="宋体"/>
          <w:color w:val="auto"/>
          <w:highlight w:val="none"/>
        </w:rPr>
      </w:pPr>
      <w:r>
        <w:rPr>
          <w:rFonts w:ascii="宋体" w:hAnsi="宋体"/>
          <w:color w:val="auto"/>
          <w:highlight w:val="none"/>
          <w:lang w:val="zh-CN"/>
        </w:rPr>
        <w:t xml:space="preserve">我方收到贵公司 </w:t>
      </w:r>
      <w:r>
        <w:rPr>
          <w:rFonts w:ascii="宋体" w:hAnsi="宋体"/>
          <w:color w:val="auto"/>
          <w:highlight w:val="none"/>
          <w:u w:val="single"/>
          <w:lang w:val="zh-CN"/>
        </w:rPr>
        <w:t xml:space="preserve">       </w:t>
      </w:r>
      <w:r>
        <w:rPr>
          <w:rFonts w:hint="eastAsia" w:ascii="宋体" w:hAnsi="宋体"/>
          <w:color w:val="auto"/>
          <w:highlight w:val="none"/>
          <w:u w:val="single"/>
          <w:lang w:val="zh-CN"/>
        </w:rPr>
        <w:t xml:space="preserve">                             </w:t>
      </w:r>
      <w:r>
        <w:rPr>
          <w:rFonts w:ascii="宋体" w:hAnsi="宋体"/>
          <w:color w:val="auto"/>
          <w:highlight w:val="none"/>
          <w:u w:val="single"/>
          <w:lang w:val="zh-CN"/>
        </w:rPr>
        <w:t xml:space="preserve">    </w:t>
      </w:r>
      <w:r>
        <w:rPr>
          <w:rFonts w:ascii="宋体" w:hAnsi="宋体"/>
          <w:color w:val="auto"/>
          <w:highlight w:val="none"/>
          <w:lang w:val="zh-CN"/>
        </w:rPr>
        <w:t xml:space="preserve">号</w:t>
      </w:r>
      <w:r>
        <w:rPr>
          <w:rFonts w:hint="eastAsia" w:ascii="宋体" w:hAnsi="宋体"/>
          <w:color w:val="auto"/>
          <w:highlight w:val="none"/>
          <w:lang w:val="zh-CN"/>
        </w:rPr>
        <w:t xml:space="preserve">谈判采购</w:t>
      </w:r>
      <w:r>
        <w:rPr>
          <w:rFonts w:ascii="宋体" w:hAnsi="宋体"/>
          <w:color w:val="auto"/>
          <w:highlight w:val="none"/>
          <w:lang w:val="zh-CN"/>
        </w:rPr>
        <w:t xml:space="preserve">文件，经仔细阅读和研究，我方决定参加</w:t>
      </w:r>
      <w:r>
        <w:rPr>
          <w:rFonts w:hint="eastAsia" w:ascii="宋体" w:hAnsi="宋体"/>
          <w:color w:val="auto"/>
          <w:highlight w:val="none"/>
          <w:lang w:val="zh-CN"/>
        </w:rPr>
        <w:t xml:space="preserve">谈判</w:t>
      </w:r>
      <w:r>
        <w:rPr>
          <w:rFonts w:ascii="宋体" w:hAnsi="宋体"/>
          <w:color w:val="auto"/>
          <w:highlight w:val="none"/>
          <w:lang w:val="zh-CN"/>
        </w:rPr>
        <w:t xml:space="preserve">。</w:t>
      </w:r>
      <w:r>
        <w:rPr>
          <w:rFonts w:hint="eastAsia" w:ascii="宋体" w:hAnsi="宋体"/>
          <w:color w:val="auto"/>
          <w:highlight w:val="none"/>
          <w:lang w:val="zh-CN"/>
        </w:rPr>
        <w:t xml:space="preserve">并向贵公司承诺：</w:t>
      </w:r>
      <w:r>
        <w:rPr>
          <w:color w:val="auto"/>
          <w:highlight w:val="none"/>
        </w:rPr>
      </w:r>
      <w:r/>
    </w:p>
    <w:p>
      <w:pPr>
        <w:ind w:firstLine="412"/>
        <w:spacing w:line="400" w:lineRule="exact"/>
        <w:rPr>
          <w:rFonts w:ascii="宋体" w:hAnsi="宋体"/>
          <w:color w:val="auto"/>
          <w:spacing w:val="-2"/>
          <w:highlight w:val="none"/>
        </w:rPr>
      </w:pPr>
      <w:r>
        <w:rPr>
          <w:rFonts w:ascii="宋体" w:hAnsi="宋体"/>
          <w:color w:val="auto"/>
          <w:spacing w:val="-2"/>
          <w:highlight w:val="none"/>
          <w:lang w:val="zh-CN"/>
        </w:rPr>
        <w:t xml:space="preserve">1、</w:t>
      </w:r>
      <w:r>
        <w:rPr>
          <w:rFonts w:ascii="宋体" w:hAnsi="宋体"/>
          <w:color w:val="auto"/>
          <w:spacing w:val="-2"/>
          <w:highlight w:val="none"/>
        </w:rPr>
        <w:t xml:space="preserve">我</w:t>
      </w:r>
      <w:r>
        <w:rPr>
          <w:rFonts w:hint="eastAsia" w:ascii="宋体" w:hAnsi="宋体"/>
          <w:color w:val="auto"/>
          <w:spacing w:val="-2"/>
          <w:highlight w:val="none"/>
        </w:rPr>
        <w:t xml:space="preserve">方</w:t>
      </w:r>
      <w:r>
        <w:rPr>
          <w:rFonts w:ascii="宋体" w:hAnsi="宋体"/>
          <w:color w:val="auto"/>
          <w:spacing w:val="-2"/>
          <w:highlight w:val="none"/>
        </w:rPr>
        <w:t xml:space="preserve">愿意按照</w:t>
      </w:r>
      <w:r>
        <w:rPr>
          <w:rFonts w:hint="eastAsia" w:ascii="宋体" w:hAnsi="宋体"/>
          <w:color w:val="auto"/>
          <w:spacing w:val="-2"/>
          <w:highlight w:val="none"/>
          <w:lang w:val="zh-CN"/>
        </w:rPr>
        <w:t xml:space="preserve">谈判采购</w:t>
      </w:r>
      <w:r>
        <w:rPr>
          <w:rFonts w:ascii="宋体" w:hAnsi="宋体"/>
          <w:color w:val="auto"/>
          <w:spacing w:val="-2"/>
          <w:highlight w:val="none"/>
        </w:rPr>
        <w:t xml:space="preserve">文件的一切要求，提供</w:t>
      </w:r>
      <w:r>
        <w:rPr>
          <w:rFonts w:hint="eastAsia" w:ascii="宋体" w:hAnsi="宋体"/>
          <w:color w:val="auto"/>
          <w:spacing w:val="-2"/>
          <w:highlight w:val="none"/>
        </w:rPr>
        <w:t xml:space="preserve">本项目的所有内容，我方的报价</w:t>
      </w:r>
      <w:r>
        <w:rPr>
          <w:rFonts w:ascii="宋体" w:hAnsi="宋体"/>
          <w:color w:val="auto"/>
          <w:spacing w:val="-2"/>
          <w:highlight w:val="none"/>
        </w:rPr>
        <w:t xml:space="preserve">包括完成该项工作所需的</w:t>
      </w:r>
      <w:r>
        <w:rPr>
          <w:rFonts w:hint="eastAsia" w:ascii="宋体" w:hAnsi="宋体"/>
          <w:color w:val="auto"/>
          <w:spacing w:val="-2"/>
          <w:highlight w:val="none"/>
        </w:rPr>
        <w:t xml:space="preserve">一切</w:t>
      </w:r>
      <w:r>
        <w:rPr>
          <w:rFonts w:hint="eastAsia" w:ascii="宋体" w:hAnsi="宋体"/>
          <w:color w:val="auto"/>
          <w:spacing w:val="-2"/>
          <w:highlight w:val="none"/>
          <w:lang w:val="zh-CN"/>
        </w:rPr>
        <w:t xml:space="preserve">费用</w:t>
      </w:r>
      <w:r>
        <w:rPr>
          <w:rFonts w:ascii="宋体" w:hAnsi="宋体"/>
          <w:color w:val="auto"/>
          <w:spacing w:val="-2"/>
          <w:highlight w:val="none"/>
          <w:lang w:val="zh-CN"/>
        </w:rPr>
        <w:t xml:space="preserve">。</w:t>
      </w:r>
      <w:r>
        <w:rPr>
          <w:color w:val="auto"/>
          <w:highlight w:val="none"/>
        </w:rPr>
      </w:r>
      <w:r/>
    </w:p>
    <w:p>
      <w:pPr>
        <w:pStyle w:val="1185"/>
        <w:ind w:firstLine="420"/>
        <w:spacing w:line="400" w:lineRule="exact"/>
        <w:rPr>
          <w:rFonts w:hAnsi="宋体" w:eastAsia="宋体"/>
          <w:color w:val="auto"/>
          <w:sz w:val="21"/>
          <w:szCs w:val="24"/>
          <w:highlight w:val="none"/>
        </w:rPr>
      </w:pPr>
      <w:r>
        <w:rPr>
          <w:rFonts w:hAnsi="宋体" w:eastAsia="宋体"/>
          <w:color w:val="auto"/>
          <w:sz w:val="21"/>
          <w:szCs w:val="24"/>
          <w:highlight w:val="none"/>
          <w:lang w:val="zh-CN"/>
        </w:rPr>
        <w:t xml:space="preserve">2、</w:t>
      </w:r>
      <w:r>
        <w:rPr>
          <w:rFonts w:hAnsi="宋体" w:eastAsia="宋体"/>
          <w:color w:val="auto"/>
          <w:spacing w:val="-4"/>
          <w:sz w:val="21"/>
          <w:szCs w:val="21"/>
          <w:highlight w:val="none"/>
          <w:lang w:val="zh-CN"/>
        </w:rPr>
        <w:t xml:space="preserve">如果我方的</w:t>
      </w:r>
      <w:r>
        <w:rPr>
          <w:rFonts w:hint="eastAsia" w:hAnsi="宋体" w:eastAsia="宋体"/>
          <w:color w:val="auto"/>
          <w:spacing w:val="-4"/>
          <w:sz w:val="21"/>
          <w:szCs w:val="21"/>
          <w:highlight w:val="none"/>
          <w:lang w:val="zh-CN"/>
        </w:rPr>
        <w:t xml:space="preserve">谈判响应文件</w:t>
      </w:r>
      <w:r>
        <w:rPr>
          <w:rFonts w:hAnsi="宋体" w:eastAsia="宋体"/>
          <w:color w:val="auto"/>
          <w:spacing w:val="-4"/>
          <w:sz w:val="21"/>
          <w:szCs w:val="21"/>
          <w:highlight w:val="none"/>
          <w:lang w:val="zh-CN"/>
        </w:rPr>
        <w:t xml:space="preserve">被接受，我方将严格履行</w:t>
      </w:r>
      <w:r>
        <w:rPr>
          <w:rFonts w:hint="eastAsia" w:hAnsi="宋体" w:eastAsia="宋体"/>
          <w:color w:val="auto"/>
          <w:spacing w:val="-4"/>
          <w:sz w:val="21"/>
          <w:szCs w:val="21"/>
          <w:highlight w:val="none"/>
          <w:lang w:val="zh-CN"/>
        </w:rPr>
        <w:t xml:space="preserve">谈判采购</w:t>
      </w:r>
      <w:r>
        <w:rPr>
          <w:rFonts w:hAnsi="宋体" w:eastAsia="宋体"/>
          <w:color w:val="auto"/>
          <w:spacing w:val="-4"/>
          <w:sz w:val="21"/>
          <w:szCs w:val="21"/>
          <w:highlight w:val="none"/>
          <w:lang w:val="zh-CN"/>
        </w:rPr>
        <w:t xml:space="preserve">文件中规定的每一项要求，严格履行合同的责任和义务，保证按期、按质履行合同，完成</w:t>
      </w:r>
      <w:r>
        <w:rPr>
          <w:rFonts w:hint="eastAsia" w:hAnsi="宋体" w:eastAsia="宋体"/>
          <w:color w:val="auto"/>
          <w:spacing w:val="-4"/>
          <w:sz w:val="21"/>
          <w:szCs w:val="21"/>
          <w:highlight w:val="none"/>
          <w:lang w:val="zh-CN"/>
        </w:rPr>
        <w:t xml:space="preserve">合同内容所规定</w:t>
      </w:r>
      <w:r>
        <w:rPr>
          <w:rFonts w:hAnsi="宋体" w:eastAsia="宋体"/>
          <w:color w:val="auto"/>
          <w:spacing w:val="-4"/>
          <w:sz w:val="21"/>
          <w:szCs w:val="21"/>
          <w:highlight w:val="none"/>
          <w:lang w:val="zh-CN"/>
        </w:rPr>
        <w:t xml:space="preserve">的全部工作。</w:t>
      </w:r>
      <w:r>
        <w:rPr>
          <w:color w:val="auto"/>
          <w:highlight w:val="none"/>
        </w:rPr>
      </w:r>
      <w:r/>
    </w:p>
    <w:p>
      <w:pPr>
        <w:pStyle w:val="1185"/>
        <w:ind w:firstLine="420"/>
        <w:spacing w:line="400" w:lineRule="exact"/>
        <w:rPr>
          <w:rFonts w:hAnsi="宋体" w:eastAsia="宋体"/>
          <w:color w:val="auto"/>
          <w:sz w:val="21"/>
          <w:szCs w:val="24"/>
          <w:highlight w:val="none"/>
        </w:rPr>
      </w:pPr>
      <w:r>
        <w:rPr>
          <w:rFonts w:hAnsi="宋体" w:eastAsia="宋体"/>
          <w:color w:val="auto"/>
          <w:sz w:val="21"/>
          <w:szCs w:val="24"/>
          <w:highlight w:val="none"/>
          <w:lang w:val="zh-CN"/>
        </w:rPr>
        <w:t xml:space="preserve">3、我方同意按</w:t>
      </w:r>
      <w:r>
        <w:rPr>
          <w:rFonts w:hint="eastAsia" w:hAnsi="宋体" w:eastAsia="宋体"/>
          <w:color w:val="auto"/>
          <w:sz w:val="21"/>
          <w:szCs w:val="24"/>
          <w:highlight w:val="none"/>
          <w:lang w:val="zh-CN"/>
        </w:rPr>
        <w:t xml:space="preserve">谈判采购</w:t>
      </w:r>
      <w:r>
        <w:rPr>
          <w:rFonts w:hAnsi="宋体" w:eastAsia="宋体"/>
          <w:color w:val="auto"/>
          <w:sz w:val="21"/>
          <w:szCs w:val="24"/>
          <w:highlight w:val="none"/>
          <w:lang w:val="zh-CN"/>
        </w:rPr>
        <w:t xml:space="preserve">文件中的规定，</w:t>
      </w:r>
      <w:r>
        <w:rPr>
          <w:rFonts w:hint="eastAsia" w:hAnsi="宋体" w:eastAsia="宋体"/>
          <w:color w:val="auto"/>
          <w:sz w:val="21"/>
          <w:szCs w:val="24"/>
          <w:highlight w:val="none"/>
          <w:lang w:val="zh-CN"/>
        </w:rPr>
        <w:t xml:space="preserve">我方的谈判响应文件</w:t>
      </w:r>
      <w:r>
        <w:rPr>
          <w:rFonts w:hAnsi="宋体" w:eastAsia="宋体"/>
          <w:color w:val="auto"/>
          <w:sz w:val="21"/>
          <w:szCs w:val="24"/>
          <w:highlight w:val="none"/>
          <w:lang w:val="zh-CN"/>
        </w:rPr>
        <w:t xml:space="preserve">有效期限为</w:t>
      </w:r>
      <w:r>
        <w:rPr>
          <w:rFonts w:hint="eastAsia" w:hAnsi="宋体" w:eastAsia="宋体"/>
          <w:color w:val="auto"/>
          <w:sz w:val="21"/>
          <w:szCs w:val="24"/>
          <w:highlight w:val="none"/>
          <w:lang w:val="zh-CN"/>
        </w:rPr>
        <w:t xml:space="preserve">谈判开始</w:t>
      </w:r>
      <w:r>
        <w:rPr>
          <w:rFonts w:hAnsi="宋体" w:eastAsia="宋体"/>
          <w:color w:val="auto"/>
          <w:sz w:val="21"/>
          <w:szCs w:val="24"/>
          <w:highlight w:val="none"/>
          <w:lang w:val="zh-CN"/>
        </w:rPr>
        <w:t xml:space="preserve">后</w:t>
      </w:r>
      <w:r>
        <w:rPr>
          <w:rFonts w:hint="eastAsia" w:hAnsi="宋体" w:eastAsia="宋体"/>
          <w:color w:val="auto"/>
          <w:sz w:val="21"/>
          <w:szCs w:val="24"/>
          <w:highlight w:val="none"/>
          <w:lang w:val="zh-CN"/>
        </w:rPr>
        <w:t xml:space="preserve">30天</w:t>
      </w:r>
      <w:r>
        <w:rPr>
          <w:rFonts w:hAnsi="宋体" w:eastAsia="宋体"/>
          <w:color w:val="auto"/>
          <w:sz w:val="21"/>
          <w:szCs w:val="24"/>
          <w:highlight w:val="none"/>
          <w:lang w:val="zh-CN"/>
        </w:rPr>
        <w:t xml:space="preserve">。</w:t>
      </w:r>
      <w:r>
        <w:rPr>
          <w:color w:val="auto"/>
          <w:highlight w:val="none"/>
        </w:rPr>
      </w:r>
      <w:r/>
    </w:p>
    <w:p>
      <w:pPr>
        <w:pStyle w:val="1185"/>
        <w:ind w:firstLine="420"/>
        <w:spacing w:line="400" w:lineRule="exact"/>
        <w:rPr>
          <w:rFonts w:hAnsi="宋体" w:eastAsia="宋体"/>
          <w:color w:val="auto"/>
          <w:sz w:val="21"/>
          <w:szCs w:val="24"/>
          <w:highlight w:val="none"/>
        </w:rPr>
      </w:pPr>
      <w:r>
        <w:rPr>
          <w:rFonts w:hAnsi="宋体" w:eastAsia="宋体"/>
          <w:color w:val="auto"/>
          <w:sz w:val="21"/>
          <w:szCs w:val="24"/>
          <w:highlight w:val="none"/>
          <w:lang w:val="zh-CN"/>
        </w:rPr>
        <w:t xml:space="preserve">4、我方愿意提供</w:t>
      </w:r>
      <w:r>
        <w:rPr>
          <w:rFonts w:hint="eastAsia" w:hAnsi="宋体" w:eastAsia="宋体"/>
          <w:color w:val="auto"/>
          <w:sz w:val="21"/>
          <w:szCs w:val="24"/>
          <w:highlight w:val="none"/>
          <w:lang w:val="zh-CN"/>
        </w:rPr>
        <w:t xml:space="preserve">贵</w:t>
      </w:r>
      <w:r>
        <w:rPr>
          <w:rFonts w:hAnsi="宋体" w:eastAsia="宋体"/>
          <w:color w:val="auto"/>
          <w:sz w:val="21"/>
          <w:szCs w:val="24"/>
          <w:highlight w:val="none"/>
          <w:lang w:val="zh-CN"/>
        </w:rPr>
        <w:t xml:space="preserve">方在</w:t>
      </w:r>
      <w:r>
        <w:rPr>
          <w:rFonts w:hint="eastAsia" w:hAnsi="宋体" w:eastAsia="宋体"/>
          <w:color w:val="auto"/>
          <w:sz w:val="21"/>
          <w:szCs w:val="24"/>
          <w:highlight w:val="none"/>
          <w:lang w:val="zh-CN"/>
        </w:rPr>
        <w:t xml:space="preserve">谈判采购</w:t>
      </w:r>
      <w:r>
        <w:rPr>
          <w:rFonts w:hAnsi="宋体" w:eastAsia="宋体"/>
          <w:color w:val="auto"/>
          <w:sz w:val="21"/>
          <w:szCs w:val="24"/>
          <w:highlight w:val="none"/>
          <w:lang w:val="zh-CN"/>
        </w:rPr>
        <w:t xml:space="preserve">文件中要求的所有资料。也同意向贵方提供贵方可能另外要求的与</w:t>
      </w:r>
      <w:r>
        <w:rPr>
          <w:rFonts w:hint="eastAsia" w:hAnsi="宋体" w:eastAsia="宋体"/>
          <w:color w:val="auto"/>
          <w:sz w:val="21"/>
          <w:szCs w:val="24"/>
          <w:highlight w:val="none"/>
          <w:lang w:val="zh-CN"/>
        </w:rPr>
        <w:t xml:space="preserve">我方谈判响应文件</w:t>
      </w:r>
      <w:r>
        <w:rPr>
          <w:rFonts w:hAnsi="宋体" w:eastAsia="宋体"/>
          <w:color w:val="auto"/>
          <w:sz w:val="21"/>
          <w:szCs w:val="24"/>
          <w:highlight w:val="none"/>
          <w:lang w:val="zh-CN"/>
        </w:rPr>
        <w:t xml:space="preserve">有关的任何证据或资料。并保证所提供的资料全部是真实的、有效的，若有虚假，我方愿承担一切责任。</w:t>
      </w:r>
      <w:r>
        <w:rPr>
          <w:color w:val="auto"/>
          <w:highlight w:val="none"/>
        </w:rPr>
      </w:r>
      <w:r/>
    </w:p>
    <w:p>
      <w:pPr>
        <w:pStyle w:val="1185"/>
        <w:ind w:firstLine="420"/>
        <w:spacing w:line="400" w:lineRule="exact"/>
        <w:rPr>
          <w:rFonts w:hAnsi="宋体" w:eastAsia="宋体"/>
          <w:color w:val="auto"/>
          <w:sz w:val="21"/>
          <w:szCs w:val="24"/>
          <w:highlight w:val="none"/>
        </w:rPr>
      </w:pPr>
      <w:r>
        <w:rPr>
          <w:rFonts w:hint="eastAsia" w:hAnsi="宋体" w:eastAsia="宋体"/>
          <w:color w:val="auto"/>
          <w:sz w:val="21"/>
          <w:szCs w:val="24"/>
          <w:highlight w:val="none"/>
          <w:lang w:val="zh-CN"/>
        </w:rPr>
        <w:t xml:space="preserve">5、我方认为贵方有权根据评标委员会的评审结果决定中标者，还认为贵方有权根据评标委员会的评审结果接受或拒绝所有的投标者</w:t>
      </w:r>
      <w:r>
        <w:rPr>
          <w:rFonts w:hAnsi="宋体" w:eastAsia="宋体"/>
          <w:color w:val="auto"/>
          <w:sz w:val="21"/>
          <w:szCs w:val="24"/>
          <w:highlight w:val="none"/>
          <w:lang w:val="zh-CN"/>
        </w:rPr>
        <w:t xml:space="preserve">。</w:t>
      </w:r>
      <w:r>
        <w:rPr>
          <w:color w:val="auto"/>
          <w:highlight w:val="none"/>
        </w:rPr>
      </w:r>
      <w:r/>
    </w:p>
    <w:p>
      <w:pPr>
        <w:pStyle w:val="1185"/>
        <w:ind w:firstLine="420"/>
        <w:spacing w:line="400" w:lineRule="exact"/>
        <w:rPr>
          <w:rFonts w:hAnsi="宋体" w:eastAsia="宋体"/>
          <w:color w:val="auto"/>
          <w:sz w:val="21"/>
          <w:szCs w:val="24"/>
          <w:highlight w:val="none"/>
        </w:rPr>
      </w:pPr>
      <w:r>
        <w:rPr>
          <w:rFonts w:hint="eastAsia" w:hAnsi="宋体" w:eastAsia="宋体"/>
          <w:color w:val="auto"/>
          <w:sz w:val="21"/>
          <w:szCs w:val="24"/>
          <w:highlight w:val="none"/>
          <w:lang w:val="zh-CN"/>
        </w:rPr>
        <w:t xml:space="preserve">6、</w:t>
      </w:r>
      <w:r>
        <w:rPr>
          <w:rFonts w:hAnsi="宋体" w:eastAsia="宋体"/>
          <w:color w:val="auto"/>
          <w:sz w:val="21"/>
          <w:szCs w:val="24"/>
          <w:highlight w:val="none"/>
          <w:lang w:val="zh-CN"/>
        </w:rPr>
        <w:t xml:space="preserve">我方同意因</w:t>
      </w:r>
      <w:r>
        <w:rPr>
          <w:rFonts w:hint="eastAsia" w:hAnsi="宋体" w:eastAsia="宋体"/>
          <w:color w:val="auto"/>
          <w:sz w:val="21"/>
          <w:szCs w:val="24"/>
          <w:highlight w:val="none"/>
          <w:lang w:val="zh-CN"/>
        </w:rPr>
        <w:t xml:space="preserve">运输或装卸或吊装过程中的不当</w:t>
      </w:r>
      <w:r>
        <w:rPr>
          <w:rFonts w:hAnsi="宋体" w:eastAsia="宋体"/>
          <w:color w:val="auto"/>
          <w:sz w:val="21"/>
          <w:szCs w:val="24"/>
          <w:highlight w:val="none"/>
          <w:lang w:val="zh-CN"/>
        </w:rPr>
        <w:t xml:space="preserve">，造成</w:t>
      </w:r>
      <w:r>
        <w:rPr>
          <w:rFonts w:hint="eastAsia" w:hAnsi="宋体" w:eastAsia="宋体"/>
          <w:color w:val="auto"/>
          <w:sz w:val="21"/>
          <w:szCs w:val="24"/>
          <w:highlight w:val="none"/>
          <w:lang w:val="zh-CN"/>
        </w:rPr>
        <w:t xml:space="preserve">货物或就位现场</w:t>
      </w:r>
      <w:r>
        <w:rPr>
          <w:rFonts w:hAnsi="宋体" w:eastAsia="宋体"/>
          <w:color w:val="auto"/>
          <w:sz w:val="21"/>
          <w:szCs w:val="24"/>
          <w:highlight w:val="none"/>
          <w:lang w:val="zh-CN"/>
        </w:rPr>
        <w:t xml:space="preserve">的设施、设备等损坏的，</w:t>
      </w:r>
      <w:r>
        <w:rPr>
          <w:rFonts w:hint="eastAsia" w:hAnsi="宋体" w:eastAsia="宋体"/>
          <w:color w:val="auto"/>
          <w:sz w:val="21"/>
          <w:szCs w:val="24"/>
          <w:highlight w:val="none"/>
          <w:lang w:val="zh-CN"/>
        </w:rPr>
        <w:t xml:space="preserve">采购方有权要求我方全额赔偿</w:t>
      </w:r>
      <w:r>
        <w:rPr>
          <w:rFonts w:hAnsi="宋体" w:eastAsia="宋体"/>
          <w:color w:val="auto"/>
          <w:sz w:val="21"/>
          <w:szCs w:val="24"/>
          <w:highlight w:val="none"/>
          <w:lang w:val="zh-CN"/>
        </w:rPr>
        <w:t xml:space="preserve">。</w:t>
      </w:r>
      <w:r>
        <w:rPr>
          <w:color w:val="auto"/>
          <w:highlight w:val="none"/>
        </w:rPr>
      </w:r>
      <w:r/>
    </w:p>
    <w:p>
      <w:pPr>
        <w:pStyle w:val="1185"/>
        <w:ind w:firstLine="420"/>
        <w:spacing w:line="400" w:lineRule="exact"/>
        <w:rPr>
          <w:rFonts w:hAnsi="宋体" w:eastAsia="宋体"/>
          <w:color w:val="auto"/>
          <w:sz w:val="21"/>
          <w:szCs w:val="24"/>
          <w:highlight w:val="none"/>
        </w:rPr>
      </w:pPr>
      <w:r>
        <w:rPr>
          <w:rFonts w:hint="eastAsia" w:hAnsi="宋体" w:eastAsia="宋体"/>
          <w:color w:val="auto"/>
          <w:sz w:val="21"/>
          <w:szCs w:val="24"/>
          <w:highlight w:val="none"/>
          <w:lang w:val="zh-CN"/>
        </w:rPr>
        <w:t xml:space="preserve">7</w:t>
      </w:r>
      <w:r>
        <w:rPr>
          <w:rFonts w:hAnsi="宋体" w:eastAsia="宋体"/>
          <w:color w:val="auto"/>
          <w:sz w:val="21"/>
          <w:szCs w:val="24"/>
          <w:highlight w:val="none"/>
          <w:lang w:val="zh-CN"/>
        </w:rPr>
        <w:t xml:space="preserve">、我方愿意遵守</w:t>
      </w:r>
      <w:r>
        <w:rPr>
          <w:rFonts w:hint="eastAsia" w:hAnsi="宋体" w:eastAsia="宋体"/>
          <w:color w:val="auto"/>
          <w:sz w:val="21"/>
          <w:szCs w:val="24"/>
          <w:highlight w:val="none"/>
          <w:lang w:val="zh-CN"/>
        </w:rPr>
        <w:t xml:space="preserve">谈判采购</w:t>
      </w:r>
      <w:r>
        <w:rPr>
          <w:rFonts w:hAnsi="宋体" w:eastAsia="宋体"/>
          <w:color w:val="auto"/>
          <w:sz w:val="21"/>
          <w:szCs w:val="24"/>
          <w:highlight w:val="none"/>
          <w:lang w:val="zh-CN"/>
        </w:rPr>
        <w:t xml:space="preserve">文件中所列的收费标准。</w:t>
      </w:r>
      <w:r>
        <w:rPr>
          <w:color w:val="auto"/>
          <w:highlight w:val="none"/>
        </w:rPr>
      </w:r>
      <w:r/>
    </w:p>
    <w:p>
      <w:pPr>
        <w:pStyle w:val="1185"/>
        <w:ind w:firstLine="420"/>
        <w:spacing w:line="400" w:lineRule="exact"/>
        <w:rPr>
          <w:rFonts w:hAnsi="宋体" w:eastAsia="宋体"/>
          <w:color w:val="auto"/>
          <w:sz w:val="21"/>
          <w:szCs w:val="24"/>
          <w:highlight w:val="none"/>
        </w:rPr>
      </w:pPr>
      <w:r>
        <w:rPr>
          <w:rFonts w:hint="eastAsia" w:hAnsi="宋体" w:eastAsia="宋体"/>
          <w:color w:val="auto"/>
          <w:sz w:val="21"/>
          <w:szCs w:val="24"/>
          <w:highlight w:val="none"/>
          <w:lang w:val="zh-CN"/>
        </w:rPr>
        <w:t xml:space="preserve">8</w:t>
      </w:r>
      <w:r>
        <w:rPr>
          <w:rFonts w:hAnsi="宋体" w:eastAsia="宋体"/>
          <w:color w:val="auto"/>
          <w:sz w:val="21"/>
          <w:szCs w:val="24"/>
          <w:highlight w:val="none"/>
          <w:lang w:val="zh-CN"/>
        </w:rPr>
        <w:t xml:space="preserve">、我方承诺</w:t>
      </w:r>
      <w:r>
        <w:rPr>
          <w:rFonts w:hint="eastAsia" w:hAnsi="宋体" w:eastAsia="宋体"/>
          <w:color w:val="auto"/>
          <w:sz w:val="21"/>
          <w:szCs w:val="24"/>
          <w:highlight w:val="none"/>
          <w:lang w:val="zh-CN"/>
        </w:rPr>
        <w:t xml:space="preserve">我方的响应文件在谈判</w:t>
      </w:r>
      <w:r>
        <w:rPr>
          <w:rFonts w:hAnsi="宋体" w:eastAsia="宋体"/>
          <w:color w:val="auto"/>
          <w:sz w:val="21"/>
          <w:szCs w:val="24"/>
          <w:highlight w:val="none"/>
          <w:lang w:val="zh-CN"/>
        </w:rPr>
        <w:t xml:space="preserve">后的全过程中保持有效，不作任何更改和变动。我方同</w:t>
      </w:r>
      <w:r>
        <w:rPr>
          <w:rFonts w:hint="eastAsia" w:hAnsi="宋体" w:eastAsia="宋体"/>
          <w:color w:val="auto"/>
          <w:sz w:val="21"/>
          <w:szCs w:val="24"/>
          <w:highlight w:val="none"/>
          <w:lang w:val="zh-CN"/>
        </w:rPr>
        <w:t xml:space="preserve">意被确定成交</w:t>
      </w:r>
      <w:r>
        <w:rPr>
          <w:rFonts w:hAnsi="宋体" w:eastAsia="宋体"/>
          <w:color w:val="auto"/>
          <w:sz w:val="21"/>
          <w:szCs w:val="24"/>
          <w:highlight w:val="none"/>
          <w:lang w:val="zh-CN"/>
        </w:rPr>
        <w:t xml:space="preserve">后若不履行</w:t>
      </w:r>
      <w:r>
        <w:rPr>
          <w:rFonts w:hint="eastAsia" w:hAnsi="宋体" w:eastAsia="宋体"/>
          <w:color w:val="auto"/>
          <w:sz w:val="21"/>
          <w:szCs w:val="24"/>
          <w:highlight w:val="none"/>
          <w:lang w:val="zh-CN"/>
        </w:rPr>
        <w:t xml:space="preserve">谈判响应文</w:t>
      </w:r>
      <w:r>
        <w:rPr>
          <w:rFonts w:hAnsi="宋体" w:eastAsia="宋体"/>
          <w:color w:val="auto"/>
          <w:sz w:val="21"/>
          <w:szCs w:val="24"/>
          <w:highlight w:val="none"/>
          <w:lang w:val="zh-CN"/>
        </w:rPr>
        <w:t xml:space="preserve">件的内容要求和各项承诺及义务的即被视为违约，</w:t>
      </w:r>
      <w:r>
        <w:rPr>
          <w:rFonts w:hint="eastAsia" w:hAnsi="宋体" w:eastAsia="宋体"/>
          <w:color w:val="auto"/>
          <w:sz w:val="21"/>
          <w:szCs w:val="24"/>
          <w:highlight w:val="none"/>
          <w:lang w:val="zh-CN"/>
        </w:rPr>
        <w:t xml:space="preserve">我方的成交</w:t>
      </w:r>
      <w:r>
        <w:rPr>
          <w:rFonts w:hAnsi="宋体" w:eastAsia="宋体"/>
          <w:color w:val="auto"/>
          <w:sz w:val="21"/>
          <w:szCs w:val="24"/>
          <w:highlight w:val="none"/>
          <w:lang w:val="zh-CN"/>
        </w:rPr>
        <w:t xml:space="preserve">资格将被取消。</w:t>
      </w:r>
      <w:r>
        <w:rPr>
          <w:color w:val="auto"/>
          <w:highlight w:val="none"/>
        </w:rPr>
      </w:r>
      <w:r/>
    </w:p>
    <w:p>
      <w:pPr>
        <w:pStyle w:val="1185"/>
        <w:ind w:firstLine="420"/>
        <w:spacing w:line="400" w:lineRule="exact"/>
        <w:rPr>
          <w:rFonts w:hAnsi="宋体" w:eastAsia="宋体"/>
          <w:color w:val="auto"/>
          <w:sz w:val="21"/>
          <w:szCs w:val="24"/>
          <w:highlight w:val="none"/>
        </w:rPr>
      </w:pPr>
      <w:r>
        <w:rPr>
          <w:rFonts w:hint="eastAsia" w:hAnsi="宋体" w:eastAsia="宋体"/>
          <w:color w:val="auto"/>
          <w:sz w:val="21"/>
          <w:szCs w:val="24"/>
          <w:highlight w:val="none"/>
          <w:lang w:val="zh-CN"/>
        </w:rPr>
        <w:t xml:space="preserve">9</w:t>
      </w:r>
      <w:r>
        <w:rPr>
          <w:rFonts w:hAnsi="宋体" w:eastAsia="宋体"/>
          <w:color w:val="auto"/>
          <w:sz w:val="21"/>
          <w:szCs w:val="24"/>
          <w:highlight w:val="none"/>
          <w:lang w:val="zh-CN"/>
        </w:rPr>
        <w:t xml:space="preserve">、我方同意</w:t>
      </w:r>
      <w:r>
        <w:rPr>
          <w:rFonts w:hint="eastAsia" w:hAnsi="宋体" w:eastAsia="宋体"/>
          <w:color w:val="auto"/>
          <w:sz w:val="21"/>
          <w:szCs w:val="24"/>
          <w:highlight w:val="none"/>
          <w:lang w:val="zh-CN"/>
        </w:rPr>
        <w:t xml:space="preserve">我</w:t>
      </w:r>
      <w:r>
        <w:rPr>
          <w:rFonts w:hAnsi="宋体" w:eastAsia="宋体"/>
          <w:color w:val="auto"/>
          <w:sz w:val="21"/>
          <w:szCs w:val="24"/>
          <w:highlight w:val="none"/>
          <w:lang w:val="zh-CN"/>
        </w:rPr>
        <w:t xml:space="preserve">方若无法按约定条款履行义务等行为，</w:t>
      </w:r>
      <w:r>
        <w:rPr>
          <w:rFonts w:hint="eastAsia" w:hAnsi="宋体" w:eastAsia="宋体"/>
          <w:color w:val="auto"/>
          <w:sz w:val="21"/>
          <w:szCs w:val="24"/>
          <w:highlight w:val="none"/>
          <w:lang w:val="zh-CN"/>
        </w:rPr>
        <w:t xml:space="preserve">贵</w:t>
      </w:r>
      <w:r>
        <w:rPr>
          <w:rFonts w:hAnsi="宋体" w:eastAsia="宋体"/>
          <w:color w:val="auto"/>
          <w:sz w:val="21"/>
          <w:szCs w:val="24"/>
          <w:highlight w:val="none"/>
          <w:lang w:val="zh-CN"/>
        </w:rPr>
        <w:t xml:space="preserve">方有权取消</w:t>
      </w:r>
      <w:r>
        <w:rPr>
          <w:rFonts w:hint="eastAsia" w:hAnsi="宋体" w:eastAsia="宋体"/>
          <w:color w:val="auto"/>
          <w:sz w:val="21"/>
          <w:szCs w:val="24"/>
          <w:highlight w:val="none"/>
          <w:lang w:val="zh-CN"/>
        </w:rPr>
        <w:t xml:space="preserve">我方的成交</w:t>
      </w:r>
      <w:r>
        <w:rPr>
          <w:rFonts w:hAnsi="宋体" w:eastAsia="宋体"/>
          <w:color w:val="auto"/>
          <w:sz w:val="21"/>
          <w:szCs w:val="24"/>
          <w:highlight w:val="none"/>
          <w:lang w:val="zh-CN"/>
        </w:rPr>
        <w:t xml:space="preserve">资格。</w:t>
      </w:r>
      <w:r>
        <w:rPr>
          <w:color w:val="auto"/>
          <w:highlight w:val="none"/>
        </w:rPr>
      </w:r>
      <w:r/>
    </w:p>
    <w:p>
      <w:pPr>
        <w:pStyle w:val="1185"/>
        <w:ind w:firstLine="420"/>
        <w:spacing w:line="400" w:lineRule="exact"/>
        <w:rPr>
          <w:rFonts w:hAnsi="宋体" w:eastAsia="宋体"/>
          <w:color w:val="auto"/>
          <w:sz w:val="21"/>
          <w:szCs w:val="24"/>
          <w:highlight w:val="none"/>
        </w:rPr>
      </w:pPr>
      <w:r>
        <w:rPr>
          <w:rFonts w:hAnsi="宋体" w:eastAsia="宋体"/>
          <w:color w:val="auto"/>
          <w:sz w:val="21"/>
          <w:szCs w:val="24"/>
          <w:highlight w:val="none"/>
          <w:lang w:val="zh-CN"/>
        </w:rPr>
        <w:t xml:space="preserve">1</w:t>
      </w:r>
      <w:r>
        <w:rPr>
          <w:rFonts w:hint="eastAsia" w:hAnsi="宋体" w:eastAsia="宋体"/>
          <w:color w:val="auto"/>
          <w:sz w:val="21"/>
          <w:szCs w:val="24"/>
          <w:highlight w:val="none"/>
          <w:lang w:val="zh-CN"/>
        </w:rPr>
        <w:t xml:space="preserve">0</w:t>
      </w:r>
      <w:r>
        <w:rPr>
          <w:rFonts w:hAnsi="宋体" w:eastAsia="宋体"/>
          <w:color w:val="auto"/>
          <w:sz w:val="21"/>
          <w:szCs w:val="24"/>
          <w:highlight w:val="none"/>
          <w:lang w:val="zh-CN"/>
        </w:rPr>
        <w:t xml:space="preserve">、如果我方</w:t>
      </w:r>
      <w:r>
        <w:rPr>
          <w:rFonts w:hint="eastAsia" w:hAnsi="宋体" w:eastAsia="宋体"/>
          <w:color w:val="auto"/>
          <w:sz w:val="21"/>
          <w:szCs w:val="24"/>
          <w:highlight w:val="none"/>
          <w:lang w:val="zh-CN"/>
        </w:rPr>
        <w:t xml:space="preserve">被确定成交</w:t>
      </w:r>
      <w:r>
        <w:rPr>
          <w:rFonts w:hAnsi="宋体" w:eastAsia="宋体"/>
          <w:color w:val="auto"/>
          <w:sz w:val="21"/>
          <w:szCs w:val="24"/>
          <w:highlight w:val="none"/>
          <w:lang w:val="zh-CN"/>
        </w:rPr>
        <w:t xml:space="preserve">，我方愿意按</w:t>
      </w:r>
      <w:r>
        <w:rPr>
          <w:rFonts w:hint="eastAsia" w:hAnsi="宋体" w:eastAsia="宋体"/>
          <w:color w:val="auto"/>
          <w:sz w:val="21"/>
          <w:szCs w:val="24"/>
          <w:highlight w:val="none"/>
          <w:lang w:val="zh-CN"/>
        </w:rPr>
        <w:t xml:space="preserve">谈判采购文件规定</w:t>
      </w:r>
      <w:r>
        <w:rPr>
          <w:rFonts w:hAnsi="宋体" w:eastAsia="宋体"/>
          <w:color w:val="auto"/>
          <w:sz w:val="21"/>
          <w:szCs w:val="24"/>
          <w:highlight w:val="none"/>
          <w:lang w:val="zh-CN"/>
        </w:rPr>
        <w:t xml:space="preserve">支付</w:t>
      </w:r>
      <w:r>
        <w:rPr>
          <w:rFonts w:hint="eastAsia" w:hAnsi="宋体" w:eastAsia="宋体"/>
          <w:color w:val="auto"/>
          <w:sz w:val="21"/>
          <w:szCs w:val="24"/>
          <w:highlight w:val="none"/>
          <w:lang w:val="zh-CN"/>
        </w:rPr>
        <w:t xml:space="preserve">成交</w:t>
      </w:r>
      <w:r>
        <w:rPr>
          <w:rFonts w:hAnsi="宋体" w:eastAsia="宋体"/>
          <w:color w:val="auto"/>
          <w:sz w:val="21"/>
          <w:szCs w:val="24"/>
          <w:highlight w:val="none"/>
          <w:lang w:val="zh-CN"/>
        </w:rPr>
        <w:t xml:space="preserve">服务费；</w:t>
      </w:r>
      <w:r>
        <w:rPr>
          <w:color w:val="auto"/>
          <w:highlight w:val="none"/>
        </w:rPr>
      </w:r>
      <w:r/>
    </w:p>
    <w:p>
      <w:pPr>
        <w:pStyle w:val="1185"/>
        <w:ind w:firstLine="420"/>
        <w:spacing w:line="400" w:lineRule="exact"/>
        <w:rPr>
          <w:rFonts w:hAnsi="宋体" w:eastAsia="宋体"/>
          <w:color w:val="auto"/>
          <w:sz w:val="21"/>
          <w:highlight w:val="none"/>
        </w:rPr>
      </w:pPr>
      <w:r>
        <w:rPr>
          <w:rFonts w:hAnsi="宋体" w:eastAsia="宋体"/>
          <w:color w:val="auto"/>
          <w:sz w:val="21"/>
          <w:highlight w:val="none"/>
        </w:rPr>
        <w:t xml:space="preserve">1</w:t>
      </w:r>
      <w:r>
        <w:rPr>
          <w:rFonts w:hint="eastAsia" w:hAnsi="宋体" w:eastAsia="宋体"/>
          <w:color w:val="auto"/>
          <w:sz w:val="21"/>
          <w:highlight w:val="none"/>
        </w:rPr>
        <w:t xml:space="preserve">1</w:t>
      </w:r>
      <w:r>
        <w:rPr>
          <w:rFonts w:hAnsi="宋体" w:eastAsia="宋体"/>
          <w:color w:val="auto"/>
          <w:sz w:val="21"/>
          <w:highlight w:val="none"/>
        </w:rPr>
        <w:t xml:space="preserve">、与本</w:t>
      </w:r>
      <w:r>
        <w:rPr>
          <w:rFonts w:hint="eastAsia" w:hAnsi="宋体" w:eastAsia="宋体"/>
          <w:color w:val="auto"/>
          <w:sz w:val="21"/>
          <w:highlight w:val="none"/>
        </w:rPr>
        <w:t xml:space="preserve">谈判</w:t>
      </w:r>
      <w:r>
        <w:rPr>
          <w:rFonts w:hAnsi="宋体" w:eastAsia="宋体"/>
          <w:color w:val="auto"/>
          <w:sz w:val="21"/>
          <w:highlight w:val="none"/>
        </w:rPr>
        <w:t xml:space="preserve">有关的通讯地址：</w:t>
      </w:r>
      <w:r>
        <w:rPr>
          <w:color w:val="auto"/>
          <w:highlight w:val="none"/>
        </w:rPr>
      </w:r>
      <w:r/>
    </w:p>
    <w:p>
      <w:pPr>
        <w:pStyle w:val="1185"/>
        <w:ind w:firstLine="420"/>
        <w:spacing w:line="400" w:lineRule="exact"/>
        <w:rPr>
          <w:rFonts w:hAnsi="宋体" w:eastAsia="宋体"/>
          <w:color w:val="auto"/>
          <w:sz w:val="21"/>
          <w:highlight w:val="none"/>
          <w:u w:val="single"/>
        </w:rPr>
      </w:pPr>
      <w:r>
        <w:rPr>
          <w:rFonts w:hAnsi="宋体" w:eastAsia="宋体"/>
          <w:color w:val="auto"/>
          <w:sz w:val="21"/>
          <w:highlight w:val="none"/>
        </w:rPr>
        <w:t xml:space="preserve">单</w:t>
      </w:r>
      <w:r>
        <w:rPr>
          <w:rFonts w:hint="eastAsia" w:hAnsi="宋体" w:eastAsia="宋体"/>
          <w:color w:val="auto"/>
          <w:sz w:val="21"/>
          <w:highlight w:val="none"/>
        </w:rPr>
        <w:t xml:space="preserve">    </w:t>
      </w:r>
      <w:r>
        <w:rPr>
          <w:rFonts w:hAnsi="宋体" w:eastAsia="宋体"/>
          <w:color w:val="auto"/>
          <w:sz w:val="21"/>
          <w:highlight w:val="none"/>
        </w:rPr>
        <w:t xml:space="preserve">位： </w:t>
      </w:r>
      <w:r>
        <w:rPr>
          <w:rFonts w:hAnsi="宋体" w:eastAsia="宋体"/>
          <w:color w:val="auto"/>
          <w:sz w:val="21"/>
          <w:highlight w:val="none"/>
          <w:u w:val="single"/>
        </w:rPr>
        <w:t xml:space="preserve">                                </w:t>
      </w:r>
      <w:r>
        <w:rPr>
          <w:rFonts w:hAnsi="宋体" w:eastAsia="宋体"/>
          <w:color w:val="auto"/>
          <w:sz w:val="21"/>
          <w:highlight w:val="none"/>
        </w:rPr>
        <w:t xml:space="preserve">联</w:t>
      </w:r>
      <w:r>
        <w:rPr>
          <w:rFonts w:hint="eastAsia" w:hAnsi="宋体" w:eastAsia="宋体"/>
          <w:color w:val="auto"/>
          <w:sz w:val="21"/>
          <w:highlight w:val="none"/>
        </w:rPr>
        <w:t xml:space="preserve"> </w:t>
      </w:r>
      <w:r>
        <w:rPr>
          <w:rFonts w:hAnsi="宋体" w:eastAsia="宋体"/>
          <w:color w:val="auto"/>
          <w:sz w:val="21"/>
          <w:highlight w:val="none"/>
        </w:rPr>
        <w:t xml:space="preserve">系</w:t>
      </w:r>
      <w:r>
        <w:rPr>
          <w:rFonts w:hint="eastAsia" w:hAnsi="宋体" w:eastAsia="宋体"/>
          <w:color w:val="auto"/>
          <w:sz w:val="21"/>
          <w:highlight w:val="none"/>
        </w:rPr>
        <w:t xml:space="preserve"> </w:t>
      </w:r>
      <w:r>
        <w:rPr>
          <w:rFonts w:hAnsi="宋体" w:eastAsia="宋体"/>
          <w:color w:val="auto"/>
          <w:sz w:val="21"/>
          <w:highlight w:val="none"/>
        </w:rPr>
        <w:t xml:space="preserve">人：</w:t>
      </w:r>
      <w:r>
        <w:rPr>
          <w:rFonts w:hAnsi="宋体" w:eastAsia="宋体"/>
          <w:color w:val="auto"/>
          <w:sz w:val="21"/>
          <w:highlight w:val="none"/>
          <w:u w:val="single"/>
        </w:rPr>
        <w:t xml:space="preserve">                   </w:t>
      </w:r>
      <w:r>
        <w:rPr>
          <w:color w:val="auto"/>
          <w:highlight w:val="none"/>
        </w:rPr>
      </w:r>
      <w:r/>
    </w:p>
    <w:p>
      <w:pPr>
        <w:pStyle w:val="1185"/>
        <w:ind w:firstLine="420"/>
        <w:spacing w:line="400" w:lineRule="exact"/>
        <w:rPr>
          <w:rFonts w:hAnsi="宋体" w:eastAsia="宋体"/>
          <w:color w:val="auto"/>
          <w:sz w:val="21"/>
          <w:highlight w:val="none"/>
          <w:u w:val="single"/>
        </w:rPr>
      </w:pPr>
      <w:r>
        <w:rPr>
          <w:rFonts w:hAnsi="宋体" w:eastAsia="宋体"/>
          <w:color w:val="auto"/>
          <w:sz w:val="21"/>
          <w:highlight w:val="none"/>
        </w:rPr>
        <w:t xml:space="preserve">地</w:t>
      </w:r>
      <w:r>
        <w:rPr>
          <w:rFonts w:hint="eastAsia" w:hAnsi="宋体" w:eastAsia="宋体"/>
          <w:color w:val="auto"/>
          <w:sz w:val="21"/>
          <w:highlight w:val="none"/>
        </w:rPr>
        <w:t xml:space="preserve">    </w:t>
      </w:r>
      <w:r>
        <w:rPr>
          <w:rFonts w:hAnsi="宋体" w:eastAsia="宋体"/>
          <w:color w:val="auto"/>
          <w:sz w:val="21"/>
          <w:highlight w:val="none"/>
        </w:rPr>
        <w:t xml:space="preserve">址：</w:t>
      </w:r>
      <w:r>
        <w:rPr>
          <w:rFonts w:hAnsi="宋体" w:eastAsia="宋体"/>
          <w:color w:val="auto"/>
          <w:sz w:val="21"/>
          <w:highlight w:val="none"/>
          <w:u w:val="single"/>
        </w:rPr>
        <w:t xml:space="preserve">                                </w:t>
      </w:r>
      <w:r>
        <w:rPr>
          <w:rFonts w:hAnsi="宋体" w:eastAsia="宋体"/>
          <w:color w:val="auto"/>
          <w:sz w:val="21"/>
          <w:highlight w:val="none"/>
        </w:rPr>
        <w:t xml:space="preserve"> 邮政编码：</w:t>
      </w:r>
      <w:r>
        <w:rPr>
          <w:rFonts w:hAnsi="宋体" w:eastAsia="宋体"/>
          <w:color w:val="auto"/>
          <w:sz w:val="21"/>
          <w:highlight w:val="none"/>
          <w:u w:val="single"/>
        </w:rPr>
        <w:t xml:space="preserve">     </w:t>
      </w:r>
      <w:r>
        <w:rPr>
          <w:rFonts w:hint="eastAsia" w:hAnsi="宋体" w:eastAsia="宋体"/>
          <w:color w:val="auto"/>
          <w:sz w:val="21"/>
          <w:highlight w:val="none"/>
          <w:u w:val="single"/>
        </w:rPr>
        <w:t xml:space="preserve">   </w:t>
      </w:r>
      <w:r>
        <w:rPr>
          <w:rFonts w:hAnsi="宋体" w:eastAsia="宋体"/>
          <w:color w:val="auto"/>
          <w:sz w:val="21"/>
          <w:highlight w:val="none"/>
          <w:u w:val="single"/>
        </w:rPr>
        <w:t xml:space="preserve">           </w:t>
      </w:r>
      <w:r>
        <w:rPr>
          <w:color w:val="auto"/>
          <w:highlight w:val="none"/>
        </w:rPr>
      </w:r>
      <w:r/>
    </w:p>
    <w:p>
      <w:pPr>
        <w:pStyle w:val="1185"/>
        <w:ind w:firstLine="420"/>
        <w:spacing w:line="400" w:lineRule="exact"/>
        <w:rPr>
          <w:rFonts w:hAnsi="宋体" w:eastAsia="宋体"/>
          <w:color w:val="auto"/>
          <w:sz w:val="21"/>
          <w:highlight w:val="none"/>
          <w:u w:val="single"/>
        </w:rPr>
      </w:pPr>
      <w:r>
        <w:rPr>
          <w:rFonts w:hAnsi="宋体" w:eastAsia="宋体"/>
          <w:color w:val="auto"/>
          <w:sz w:val="21"/>
          <w:highlight w:val="none"/>
        </w:rPr>
        <w:t xml:space="preserve">联系电话：</w:t>
      </w:r>
      <w:r>
        <w:rPr>
          <w:rFonts w:hAnsi="宋体" w:eastAsia="宋体"/>
          <w:color w:val="auto"/>
          <w:sz w:val="21"/>
          <w:highlight w:val="none"/>
          <w:u w:val="single"/>
        </w:rPr>
        <w:t xml:space="preserve">               </w:t>
      </w:r>
      <w:r>
        <w:rPr>
          <w:rFonts w:hint="eastAsia" w:hAnsi="宋体" w:eastAsia="宋体"/>
          <w:color w:val="auto"/>
          <w:sz w:val="21"/>
          <w:highlight w:val="none"/>
          <w:u w:val="single"/>
        </w:rPr>
        <w:t xml:space="preserve">    </w:t>
      </w:r>
      <w:r>
        <w:rPr>
          <w:rFonts w:hAnsi="宋体" w:eastAsia="宋体"/>
          <w:color w:val="auto"/>
          <w:sz w:val="21"/>
          <w:highlight w:val="none"/>
          <w:u w:val="single"/>
        </w:rPr>
        <w:t xml:space="preserve">             </w:t>
      </w:r>
      <w:r>
        <w:rPr>
          <w:rFonts w:hAnsi="宋体" w:eastAsia="宋体"/>
          <w:color w:val="auto"/>
          <w:sz w:val="21"/>
          <w:highlight w:val="none"/>
        </w:rPr>
        <w:t xml:space="preserve"> 传</w:t>
      </w:r>
      <w:r>
        <w:rPr>
          <w:rFonts w:hint="eastAsia" w:hAnsi="宋体" w:eastAsia="宋体"/>
          <w:color w:val="auto"/>
          <w:sz w:val="21"/>
          <w:highlight w:val="none"/>
        </w:rPr>
        <w:t xml:space="preserve">    </w:t>
      </w:r>
      <w:r>
        <w:rPr>
          <w:rFonts w:hAnsi="宋体" w:eastAsia="宋体"/>
          <w:color w:val="auto"/>
          <w:sz w:val="21"/>
          <w:highlight w:val="none"/>
        </w:rPr>
        <w:t xml:space="preserve">真：</w:t>
      </w:r>
      <w:r>
        <w:rPr>
          <w:rFonts w:hAnsi="宋体" w:eastAsia="宋体"/>
          <w:color w:val="auto"/>
          <w:sz w:val="21"/>
          <w:highlight w:val="none"/>
          <w:u w:val="single"/>
        </w:rPr>
        <w:t xml:space="preserve">                   </w:t>
      </w:r>
      <w:r>
        <w:rPr>
          <w:color w:val="auto"/>
          <w:highlight w:val="none"/>
        </w:rPr>
      </w:r>
      <w:r/>
    </w:p>
    <w:p>
      <w:pPr>
        <w:pStyle w:val="1185"/>
        <w:ind w:firstLine="425"/>
        <w:spacing w:line="400" w:lineRule="exact"/>
        <w:rPr>
          <w:rFonts w:hAnsi="宋体" w:eastAsia="宋体"/>
          <w:color w:val="auto"/>
          <w:sz w:val="21"/>
          <w:highlight w:val="none"/>
        </w:rPr>
      </w:pPr>
      <w:r>
        <w:rPr>
          <w:rFonts w:hAnsi="宋体" w:eastAsia="宋体"/>
          <w:color w:val="auto"/>
          <w:sz w:val="21"/>
          <w:highlight w:val="none"/>
        </w:rPr>
      </w:r>
      <w:r>
        <w:rPr>
          <w:color w:val="auto"/>
          <w:highlight w:val="none"/>
        </w:rPr>
      </w:r>
      <w:r/>
    </w:p>
    <w:p>
      <w:pPr>
        <w:pStyle w:val="1185"/>
        <w:ind w:firstLine="425"/>
        <w:spacing w:line="400" w:lineRule="exact"/>
        <w:rPr>
          <w:rFonts w:hAnsi="宋体" w:eastAsia="宋体"/>
          <w:color w:val="auto"/>
          <w:sz w:val="21"/>
          <w:highlight w:val="none"/>
        </w:rPr>
      </w:pPr>
      <w:r>
        <w:rPr>
          <w:rFonts w:hint="eastAsia" w:hAnsi="宋体" w:eastAsia="宋体"/>
          <w:color w:val="auto"/>
          <w:sz w:val="21"/>
          <w:highlight w:val="none"/>
        </w:rPr>
        <w:t xml:space="preserve">谈判响应单位</w:t>
      </w:r>
      <w:r>
        <w:rPr>
          <w:rFonts w:hAnsi="宋体" w:eastAsia="宋体"/>
          <w:color w:val="auto"/>
          <w:sz w:val="21"/>
          <w:highlight w:val="none"/>
        </w:rPr>
        <w:t xml:space="preserve">：（</w:t>
      </w:r>
      <w:r>
        <w:rPr>
          <w:rFonts w:hint="eastAsia" w:hAnsi="宋体" w:eastAsia="宋体"/>
          <w:color w:val="auto"/>
          <w:sz w:val="21"/>
          <w:highlight w:val="none"/>
        </w:rPr>
        <w:t xml:space="preserve">公章</w:t>
      </w:r>
      <w:r>
        <w:rPr>
          <w:rFonts w:hAnsi="宋体" w:eastAsia="宋体"/>
          <w:color w:val="auto"/>
          <w:sz w:val="21"/>
          <w:highlight w:val="none"/>
        </w:rPr>
        <w:t xml:space="preserve">）</w:t>
      </w:r>
      <w:r>
        <w:rPr>
          <w:color w:val="auto"/>
          <w:highlight w:val="none"/>
        </w:rPr>
      </w:r>
      <w:r/>
    </w:p>
    <w:p>
      <w:pPr>
        <w:ind w:firstLine="420"/>
        <w:spacing w:line="400" w:lineRule="exact"/>
        <w:rPr>
          <w:rFonts w:ascii="宋体" w:hAnsi="宋体"/>
          <w:color w:val="auto"/>
          <w:highlight w:val="none"/>
        </w:rPr>
      </w:pPr>
      <w:r>
        <w:rPr>
          <w:rFonts w:ascii="宋体" w:hAnsi="宋体"/>
          <w:color w:val="auto"/>
          <w:highlight w:val="none"/>
        </w:rPr>
        <w:t xml:space="preserve">法定代表人或</w:t>
      </w:r>
      <w:r>
        <w:rPr>
          <w:rFonts w:hint="eastAsia" w:ascii="宋体" w:hAnsi="宋体"/>
          <w:color w:val="auto"/>
          <w:highlight w:val="none"/>
        </w:rPr>
        <w:t xml:space="preserve">代理人</w:t>
      </w:r>
      <w:r>
        <w:rPr>
          <w:rFonts w:ascii="宋体" w:hAnsi="宋体"/>
          <w:color w:val="auto"/>
          <w:highlight w:val="none"/>
        </w:rPr>
        <w:t xml:space="preserve">：（签名或签章）</w:t>
      </w:r>
      <w:r>
        <w:rPr>
          <w:rFonts w:hint="eastAsia" w:ascii="宋体" w:hAnsi="宋体"/>
          <w:color w:val="auto"/>
          <w:highlight w:val="none"/>
        </w:rPr>
        <w:t xml:space="preserve">                    </w:t>
      </w:r>
      <w:r>
        <w:rPr>
          <w:rFonts w:ascii="宋体" w:hAnsi="宋体"/>
          <w:color w:val="auto"/>
          <w:highlight w:val="none"/>
        </w:rPr>
        <w:t xml:space="preserve">年     月     日</w:t>
      </w:r>
      <w:r>
        <w:rPr>
          <w:color w:val="auto"/>
          <w:highlight w:val="none"/>
        </w:rPr>
      </w:r>
      <w:r/>
    </w:p>
    <w:p>
      <w:pPr>
        <w:rPr>
          <w:rFonts w:ascii="宋体" w:hAnsi="宋体" w:cs="宋体"/>
          <w:color w:val="auto"/>
          <w:sz w:val="24"/>
          <w:highlight w:val="none"/>
        </w:rPr>
      </w:pPr>
      <w:r>
        <w:rPr>
          <w:rFonts w:hint="eastAsia" w:ascii="宋体" w:hAnsi="宋体" w:cs="宋体"/>
          <w:color w:val="auto"/>
          <w:sz w:val="24"/>
          <w:highlight w:val="none"/>
        </w:rPr>
        <w:br w:type="page" w:clear="all"/>
      </w:r>
      <w:r>
        <w:rPr>
          <w:color w:val="auto"/>
          <w:highlight w:val="none"/>
        </w:rPr>
      </w:r>
      <w:r/>
    </w:p>
    <w:p>
      <w:pPr>
        <w:pStyle w:val="936"/>
        <w:jc w:val="left"/>
        <w:spacing w:before="0" w:after="0"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格式2、</w:t>
      </w:r>
      <w:bookmarkEnd w:id="4"/>
      <w:r>
        <w:rPr>
          <w:color w:val="auto"/>
          <w:highlight w:val="none"/>
        </w:rPr>
      </w:r>
      <w:r/>
    </w:p>
    <w:p>
      <w:pPr>
        <w:jc w:val="center"/>
        <w:spacing w:line="360" w:lineRule="auto"/>
        <w:rPr>
          <w:rFonts w:ascii="宋体" w:hAnsi="宋体"/>
          <w:b/>
          <w:color w:val="auto"/>
          <w:sz w:val="32"/>
          <w:szCs w:val="32"/>
          <w:highlight w:val="none"/>
        </w:rPr>
      </w:pPr>
      <w:r>
        <w:rPr>
          <w:rFonts w:hint="eastAsia" w:ascii="宋体" w:hAnsi="宋体" w:cs="宋体"/>
          <w:b/>
          <w:color w:val="auto"/>
          <w:sz w:val="32"/>
          <w:szCs w:val="32"/>
          <w:highlight w:val="none"/>
          <w:lang w:val="zh-CN"/>
        </w:rPr>
        <w:t xml:space="preserve">谈判响应报价表</w:t>
      </w:r>
      <w:r>
        <w:rPr>
          <w:color w:val="auto"/>
          <w:highlight w:val="none"/>
        </w:rPr>
      </w:r>
      <w:r/>
    </w:p>
    <w:p>
      <w:pPr>
        <w:jc w:val="left"/>
        <w:spacing w:line="360" w:lineRule="auto"/>
        <w:rPr>
          <w:rFonts w:ascii="宋体" w:hAnsi="宋体"/>
          <w:color w:val="auto"/>
          <w:highlight w:val="none"/>
        </w:rPr>
      </w:pPr>
      <w:r>
        <w:rPr>
          <w:rFonts w:hint="eastAsia" w:ascii="宋体" w:hAnsi="宋体"/>
          <w:color w:val="auto"/>
          <w:highlight w:val="none"/>
        </w:rPr>
        <w:t xml:space="preserve">采购编号：</w:t>
      </w:r>
      <w:r>
        <w:rPr>
          <w:color w:val="auto"/>
          <w:highlight w:val="none"/>
        </w:rPr>
      </w:r>
      <w:r/>
    </w:p>
    <w:tbl>
      <w:tblPr>
        <w:tblStyle w:val="945"/>
        <w:tblW w:w="0" w:type="auto"/>
        <w:tblInd w:w="9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4"/>
        <w:gridCol w:w="900"/>
        <w:gridCol w:w="120"/>
        <w:gridCol w:w="1491"/>
        <w:gridCol w:w="858"/>
        <w:gridCol w:w="765"/>
        <w:gridCol w:w="661"/>
        <w:gridCol w:w="1250"/>
        <w:gridCol w:w="800"/>
        <w:gridCol w:w="761"/>
      </w:tblGrid>
      <w:tr>
        <w:trPr>
          <w:trHeight w:val="423"/>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序号</w:t>
            </w:r>
            <w:r>
              <w:rPr>
                <w:color w:val="auto"/>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名称</w:t>
            </w:r>
            <w:r>
              <w:rPr>
                <w:color w:val="auto"/>
                <w:highlight w:val="none"/>
              </w:rPr>
            </w:r>
            <w:r/>
          </w:p>
        </w:tc>
        <w:tc>
          <w:tcPr>
            <w:gridSpan w:val="2"/>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品牌</w:t>
            </w:r>
            <w:r>
              <w:rPr>
                <w:color w:val="auto"/>
                <w:highlight w:val="none"/>
              </w:rPr>
            </w:r>
            <w:r/>
          </w:p>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型号（规格）</w:t>
            </w:r>
            <w:r>
              <w:rPr>
                <w:color w:val="auto"/>
                <w:highlight w:val="none"/>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生产</w:t>
            </w:r>
            <w:r>
              <w:rPr>
                <w:color w:val="auto"/>
                <w:highlight w:val="none"/>
              </w:rPr>
            </w:r>
            <w:r/>
          </w:p>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厂家</w:t>
            </w:r>
            <w:r>
              <w:rPr>
                <w:color w:val="auto"/>
                <w:highlight w:val="none"/>
              </w:rPr>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单位</w:t>
            </w:r>
            <w:r>
              <w:rPr>
                <w:color w:val="auto"/>
                <w:highlight w:val="none"/>
              </w:rPr>
            </w:r>
            <w:r/>
          </w:p>
        </w:tc>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数量</w:t>
            </w:r>
            <w:r>
              <w:rPr>
                <w:color w:val="auto"/>
                <w:highlight w:val="none"/>
              </w:rPr>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单价</w:t>
            </w:r>
            <w:r>
              <w:rPr>
                <w:color w:val="auto"/>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总价</w:t>
            </w:r>
            <w:r>
              <w:rPr>
                <w:color w:val="auto"/>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备注</w:t>
            </w:r>
            <w:r>
              <w:rPr>
                <w:color w:val="auto"/>
                <w:highlight w:val="none"/>
              </w:rPr>
            </w:r>
            <w:r/>
          </w:p>
        </w:tc>
      </w:tr>
      <w:tr>
        <w:trPr>
          <w:trHeight w:val="361"/>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宋体" w:hAnsi="宋体" w:eastAsia="宋体"/>
                <w:color w:val="auto"/>
                <w:spacing w:val="20"/>
                <w:szCs w:val="21"/>
                <w:highlight w:val="none"/>
              </w:rPr>
            </w:pPr>
            <w:r>
              <w:rPr>
                <w:rFonts w:hint="eastAsia" w:ascii="宋体" w:hAnsi="宋体"/>
                <w:color w:val="auto"/>
                <w:spacing w:val="20"/>
                <w:szCs w:val="21"/>
                <w:highlight w:val="none"/>
                <w:lang w:val="en-US" w:eastAsia="zh-CN"/>
              </w:rPr>
              <w:t xml:space="preserve">1</w:t>
            </w:r>
            <w:r>
              <w:rPr>
                <w:color w:val="auto"/>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hint="eastAsia" w:ascii="宋体" w:hAnsi="宋体" w:eastAsia="宋体"/>
                <w:color w:val="auto"/>
                <w:spacing w:val="20"/>
                <w:szCs w:val="21"/>
                <w:highlight w:val="none"/>
              </w:rPr>
            </w:pPr>
            <w:r>
              <w:rPr>
                <w:rFonts w:hint="eastAsia" w:ascii="宋体" w:hAnsi="宋体"/>
                <w:color w:val="auto"/>
                <w:spacing w:val="20"/>
                <w:szCs w:val="21"/>
                <w:highlight w:val="none"/>
                <w:lang w:eastAsia="zh-CN"/>
              </w:rPr>
              <w:t xml:space="preserve">（</w:t>
            </w:r>
            <w:r>
              <w:rPr>
                <w:rFonts w:hint="eastAsia" w:ascii="宋体" w:hAnsi="宋体"/>
                <w:color w:val="auto"/>
                <w:spacing w:val="20"/>
                <w:szCs w:val="21"/>
                <w:highlight w:val="none"/>
                <w:lang w:val="en-US" w:eastAsia="zh-CN"/>
              </w:rPr>
              <w:t xml:space="preserve">所投设备名称</w:t>
            </w:r>
            <w:r>
              <w:rPr>
                <w:rFonts w:hint="eastAsia" w:ascii="宋体" w:hAnsi="宋体"/>
                <w:color w:val="auto"/>
                <w:spacing w:val="20"/>
                <w:szCs w:val="21"/>
                <w:highlight w:val="none"/>
                <w:lang w:eastAsia="zh-CN"/>
              </w:rPr>
              <w:t xml:space="preserve">）</w:t>
            </w:r>
            <w:r>
              <w:rPr>
                <w:color w:val="auto"/>
                <w:highlight w:val="none"/>
              </w:rPr>
            </w:r>
            <w:r/>
          </w:p>
        </w:tc>
        <w:tc>
          <w:tcPr>
            <w:gridSpan w:val="2"/>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r/>
          </w:p>
        </w:tc>
      </w:tr>
      <w:tr>
        <w:trPr>
          <w:trHeight w:val="316"/>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default" w:ascii="宋体" w:hAnsi="宋体" w:eastAsia="宋体"/>
                <w:color w:val="auto"/>
                <w:spacing w:val="20"/>
                <w:szCs w:val="21"/>
                <w:highlight w:val="none"/>
              </w:rPr>
            </w:pPr>
            <w:r>
              <w:rPr>
                <w:rFonts w:hint="eastAsia" w:ascii="宋体" w:hAnsi="宋体"/>
                <w:color w:val="auto"/>
                <w:spacing w:val="20"/>
                <w:szCs w:val="21"/>
                <w:highlight w:val="none"/>
                <w:lang w:val="en-US" w:eastAsia="zh-CN"/>
              </w:rPr>
              <w:t xml:space="preserve">...</w:t>
            </w:r>
            <w:r>
              <w:rPr>
                <w:color w:val="auto"/>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hint="eastAsia" w:ascii="宋体" w:hAnsi="宋体" w:eastAsia="宋体"/>
                <w:color w:val="auto"/>
                <w:spacing w:val="20"/>
                <w:szCs w:val="21"/>
                <w:highlight w:val="none"/>
              </w:rPr>
            </w:pPr>
            <w:r>
              <w:rPr>
                <w:rFonts w:hint="eastAsia" w:ascii="宋体" w:hAnsi="宋体" w:eastAsia="宋体"/>
                <w:color w:val="auto"/>
                <w:spacing w:val="20"/>
                <w:szCs w:val="21"/>
                <w:highlight w:val="none"/>
                <w:lang w:val="en-US" w:eastAsia="zh-CN"/>
              </w:rPr>
            </w:r>
            <w:r>
              <w:rPr>
                <w:color w:val="auto"/>
                <w:highlight w:val="none"/>
              </w:rPr>
            </w:r>
            <w:r/>
          </w:p>
        </w:tc>
        <w:tc>
          <w:tcPr>
            <w:gridSpan w:val="2"/>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eastAsia="宋体"/>
                <w:color w:val="auto"/>
                <w:spacing w:val="20"/>
                <w:szCs w:val="21"/>
                <w:highlight w:val="none"/>
              </w:rPr>
            </w:pPr>
            <w:r>
              <w:rPr>
                <w:rFonts w:hint="eastAsia" w:ascii="宋体" w:hAnsi="宋体" w:eastAsia="宋体"/>
                <w:color w:val="auto"/>
                <w:spacing w:val="20"/>
                <w:szCs w:val="21"/>
                <w:highlight w:val="none"/>
                <w:lang w:val="en-US" w:eastAsia="zh-CN"/>
              </w:rPr>
            </w:r>
            <w:r>
              <w:rPr>
                <w:color w:val="auto"/>
                <w:highlight w:val="none"/>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360" w:lineRule="auto"/>
              <w:rPr>
                <w:rFonts w:hint="eastAsia" w:ascii="宋体" w:hAnsi="宋体" w:eastAsia="宋体"/>
                <w:color w:val="auto"/>
                <w:spacing w:val="20"/>
                <w:szCs w:val="21"/>
                <w:highlight w:val="none"/>
              </w:rPr>
            </w:pPr>
            <w:r>
              <w:rPr>
                <w:rFonts w:hint="eastAsia" w:ascii="宋体" w:hAnsi="宋体" w:eastAsia="宋体"/>
                <w:color w:val="auto"/>
                <w:spacing w:val="20"/>
                <w:szCs w:val="21"/>
                <w:highlight w:val="none"/>
                <w:lang w:val="en-US" w:eastAsia="zh-CN"/>
              </w:rPr>
            </w:r>
            <w:r>
              <w:rPr>
                <w:color w:val="auto"/>
                <w:highlight w:val="none"/>
              </w:rPr>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center"/>
              <w:spacing w:line="360" w:lineRule="auto"/>
              <w:rPr>
                <w:rFonts w:hint="eastAsia" w:ascii="宋体" w:hAnsi="宋体" w:eastAsia="宋体"/>
                <w:color w:val="auto"/>
                <w:spacing w:val="20"/>
                <w:szCs w:val="21"/>
                <w:highlight w:val="none"/>
              </w:rPr>
            </w:pPr>
            <w:r>
              <w:rPr>
                <w:rFonts w:hint="eastAsia" w:ascii="宋体" w:hAnsi="宋体" w:eastAsia="宋体"/>
                <w:color w:val="auto"/>
                <w:spacing w:val="20"/>
                <w:szCs w:val="21"/>
                <w:highlight w:val="none"/>
                <w:lang w:val="en-US" w:eastAsia="zh-CN"/>
              </w:rPr>
            </w:r>
            <w:r>
              <w:rPr>
                <w:color w:val="auto"/>
                <w:highlight w:val="none"/>
              </w:rPr>
            </w:r>
            <w:r/>
          </w:p>
        </w:tc>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jc w:val="center"/>
              <w:spacing w:line="360" w:lineRule="auto"/>
              <w:rPr>
                <w:rFonts w:hint="eastAsia" w:ascii="宋体" w:hAnsi="宋体" w:eastAsia="宋体"/>
                <w:color w:val="auto"/>
                <w:spacing w:val="20"/>
                <w:szCs w:val="21"/>
                <w:highlight w:val="none"/>
              </w:rPr>
            </w:pPr>
            <w:r>
              <w:rPr>
                <w:rFonts w:hint="eastAsia" w:ascii="宋体" w:hAnsi="宋体" w:eastAsia="宋体"/>
                <w:color w:val="auto"/>
                <w:spacing w:val="20"/>
                <w:szCs w:val="21"/>
                <w:highlight w:val="none"/>
                <w:lang w:val="en-US" w:eastAsia="zh-CN"/>
              </w:rPr>
            </w:r>
            <w:r>
              <w:rPr>
                <w:color w:val="auto"/>
                <w:highlight w:val="none"/>
              </w:rPr>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jc w:val="center"/>
              <w:spacing w:line="360" w:lineRule="auto"/>
              <w:rPr>
                <w:rFonts w:hint="default" w:ascii="宋体" w:hAnsi="宋体" w:eastAsia="宋体"/>
                <w:color w:val="auto"/>
                <w:spacing w:val="20"/>
                <w:szCs w:val="21"/>
                <w:highlight w:val="none"/>
              </w:rPr>
            </w:pPr>
            <w:r>
              <w:rPr>
                <w:rFonts w:hint="default" w:ascii="宋体" w:hAnsi="宋体" w:eastAsia="宋体"/>
                <w:color w:val="auto"/>
                <w:spacing w:val="20"/>
                <w:szCs w:val="21"/>
                <w:highlight w:val="none"/>
                <w:lang w:val="en-US" w:eastAsia="zh-CN"/>
              </w:rPr>
            </w:r>
            <w:r>
              <w:rPr>
                <w:color w:val="auto"/>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r/>
          </w:p>
        </w:tc>
      </w:tr>
      <w:tr>
        <w:trPr>
          <w:trHeight w:val="454"/>
        </w:trPr>
        <w:tc>
          <w:tcPr>
            <w:gridSpan w:val="10"/>
            <w:tcBorders>
              <w:top w:val="none" w:color="000000" w:sz="4" w:space="0"/>
              <w:left w:val="single" w:color="auto" w:sz="4" w:space="0"/>
              <w:bottom w:val="single" w:color="auto" w:sz="4" w:space="0"/>
              <w:right w:val="single" w:color="auto" w:sz="4" w:space="0"/>
            </w:tcBorders>
            <w:tcW w:w="8340"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总报价（人民币大写）：</w:t>
            </w:r>
            <w:r>
              <w:rPr>
                <w:rFonts w:ascii="宋体" w:hAnsi="宋体"/>
                <w:color w:val="auto"/>
                <w:spacing w:val="20"/>
                <w:szCs w:val="21"/>
                <w:highlight w:val="none"/>
              </w:rPr>
              <w:t xml:space="preserve">                  </w:t>
            </w:r>
            <w:r>
              <w:rPr>
                <w:rFonts w:hint="eastAsia" w:ascii="宋体" w:hAnsi="宋体"/>
                <w:color w:val="auto"/>
                <w:spacing w:val="20"/>
                <w:szCs w:val="21"/>
                <w:highlight w:val="none"/>
              </w:rPr>
              <w:t xml:space="preserve">￥</w:t>
            </w:r>
            <w:r>
              <w:rPr>
                <w:color w:val="auto"/>
                <w:highlight w:val="none"/>
              </w:rPr>
            </w:r>
            <w:r/>
          </w:p>
        </w:tc>
      </w:tr>
      <w:tr>
        <w:trPr>
          <w:trHeight w:val="454"/>
        </w:trPr>
        <w:tc>
          <w:tcPr>
            <w:gridSpan w:val="3"/>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制造厂商全称</w:t>
            </w:r>
            <w:r>
              <w:rPr>
                <w:color w:val="auto"/>
                <w:highlight w:val="none"/>
              </w:rPr>
            </w:r>
            <w:r/>
          </w:p>
        </w:tc>
        <w:tc>
          <w:tcPr>
            <w:gridSpan w:val="7"/>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r/>
          </w:p>
        </w:tc>
      </w:tr>
      <w:tr>
        <w:trPr>
          <w:trHeight w:val="454"/>
        </w:trPr>
        <w:tc>
          <w:tcPr>
            <w:gridSpan w:val="3"/>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交货期</w:t>
            </w:r>
            <w:r>
              <w:rPr>
                <w:color w:val="auto"/>
                <w:highlight w:val="none"/>
              </w:rPr>
            </w:r>
            <w:r/>
          </w:p>
        </w:tc>
        <w:tc>
          <w:tcPr>
            <w:gridSpan w:val="7"/>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r/>
          </w:p>
        </w:tc>
      </w:tr>
      <w:tr>
        <w:trPr>
          <w:trHeight w:val="454"/>
        </w:trPr>
        <w:tc>
          <w:tcPr>
            <w:gridSpan w:val="3"/>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优惠条款</w:t>
            </w:r>
            <w:r>
              <w:rPr>
                <w:color w:val="auto"/>
                <w:highlight w:val="none"/>
              </w:rPr>
            </w:r>
            <w:r/>
          </w:p>
        </w:tc>
        <w:tc>
          <w:tcPr>
            <w:gridSpan w:val="7"/>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r/>
          </w:p>
        </w:tc>
      </w:tr>
      <w:tr>
        <w:trPr>
          <w:trHeight w:val="454"/>
        </w:trPr>
        <w:tc>
          <w:tcPr>
            <w:gridSpan w:val="10"/>
            <w:tcBorders>
              <w:top w:val="single" w:color="auto" w:sz="4" w:space="0"/>
              <w:left w:val="single" w:color="auto" w:sz="4" w:space="0"/>
              <w:bottom w:val="single" w:color="auto" w:sz="4" w:space="0"/>
              <w:right w:val="single" w:color="auto" w:sz="4" w:space="0"/>
            </w:tcBorders>
            <w:tcW w:w="8340" w:type="dxa"/>
            <w:vAlign w:val="center"/>
            <w:textDirection w:val="lrTb"/>
            <w:noWrap w:val="false"/>
          </w:tcPr>
          <w:p>
            <w:pPr>
              <w:rPr>
                <w:rFonts w:ascii="宋体" w:hAnsi="宋体"/>
                <w:color w:val="auto"/>
                <w:spacing w:val="20"/>
                <w:szCs w:val="21"/>
                <w:highlight w:val="none"/>
              </w:rPr>
            </w:pPr>
            <w:r>
              <w:rPr>
                <w:b/>
                <w:bCs/>
                <w:color w:val="auto"/>
                <w:spacing w:val="20"/>
                <w:highlight w:val="none"/>
              </w:rPr>
              <w:t xml:space="preserve">本采购包中提供的符合本国产品标准的产品成本之和占该采购包提供的全部产品成本之和的比例为</w:t>
            </w:r>
            <w:r>
              <w:rPr>
                <w:b/>
                <w:bCs/>
                <w:color w:val="auto"/>
                <w:spacing w:val="20"/>
                <w:highlight w:val="none"/>
                <w:u w:val="single"/>
              </w:rPr>
              <w:t xml:space="preserve">   </w:t>
            </w:r>
            <w:r>
              <w:rPr>
                <w:b/>
                <w:bCs/>
                <w:color w:val="auto"/>
                <w:spacing w:val="20"/>
                <w:highlight w:val="none"/>
              </w:rPr>
              <w:t xml:space="preserve">%</w:t>
            </w:r>
            <w:r>
              <w:rPr>
                <w:color w:val="auto"/>
                <w:highlight w:val="none"/>
              </w:rPr>
            </w:r>
            <w:r/>
          </w:p>
        </w:tc>
      </w:tr>
    </w:tbl>
    <w:p>
      <w:pPr>
        <w:spacing w:line="360" w:lineRule="auto"/>
        <w:rPr>
          <w:rFonts w:ascii="宋体" w:hAnsi="宋体"/>
          <w:color w:val="auto"/>
          <w:highlight w:val="none"/>
        </w:rPr>
      </w:pPr>
      <w:r>
        <w:rPr>
          <w:rFonts w:hint="eastAsia" w:ascii="宋体" w:hAnsi="宋体"/>
          <w:color w:val="auto"/>
          <w:highlight w:val="none"/>
        </w:rPr>
        <w:t xml:space="preserve">注：1、上述报价包含一切由供方承担的费用</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包含本项目代理费</w:t>
      </w:r>
      <w:r>
        <w:rPr>
          <w:rFonts w:hint="eastAsia" w:ascii="宋体" w:hAnsi="宋体"/>
          <w:color w:val="auto"/>
          <w:highlight w:val="none"/>
          <w:lang w:eastAsia="zh-CN"/>
        </w:rPr>
        <w:t xml:space="preserve">）</w:t>
      </w:r>
      <w:r>
        <w:rPr>
          <w:rFonts w:hint="eastAsia" w:ascii="宋体" w:hAnsi="宋体"/>
          <w:color w:val="auto"/>
          <w:highlight w:val="none"/>
        </w:rPr>
        <w:t xml:space="preserve">。</w:t>
      </w:r>
      <w:r>
        <w:rPr>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s="宋体"/>
          <w:b/>
          <w:color w:val="auto"/>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color w:val="auto"/>
          <w:highlight w:val="none"/>
        </w:rPr>
      </w:r>
      <w:r/>
    </w:p>
    <w:p>
      <w:pPr>
        <w:spacing w:line="360" w:lineRule="auto"/>
        <w:rPr>
          <w:rFonts w:ascii="宋体" w:hAnsi="宋体"/>
          <w:color w:val="auto"/>
          <w:highlight w:val="none"/>
        </w:rPr>
      </w:pPr>
      <w:r>
        <w:rPr>
          <w:rFonts w:ascii="宋体" w:hAnsi="宋体"/>
          <w:color w:val="auto"/>
          <w:highlight w:val="none"/>
        </w:rPr>
      </w:r>
      <w:r>
        <w:rPr>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rPr>
          <w:color w:val="auto"/>
          <w:highlight w:val="none"/>
        </w:rPr>
      </w:r>
      <w:r/>
    </w:p>
    <w:p>
      <w:pPr>
        <w:spacing w:line="360" w:lineRule="auto"/>
        <w:rPr>
          <w:rFonts w:ascii="宋体" w:hAnsi="宋体" w:eastAsiaTheme="minorEastAsia"/>
          <w:color w:val="auto"/>
          <w:highlight w:val="none"/>
        </w:rPr>
      </w:pPr>
      <w:r>
        <w:rPr>
          <w:rFonts w:hint="eastAsia" w:ascii="宋体" w:hAnsi="宋体"/>
          <w:color w:val="auto"/>
          <w:highlight w:val="none"/>
        </w:rPr>
        <w:t xml:space="preserve">谈判响应单位</w:t>
      </w:r>
      <w:r>
        <w:rPr>
          <w:rFonts w:ascii="宋体" w:hAnsi="宋体"/>
          <w:color w:val="auto"/>
          <w:highlight w:val="none"/>
        </w:rPr>
        <w:t xml:space="preserve">：（</w:t>
      </w:r>
      <w:r>
        <w:rPr>
          <w:rFonts w:hint="eastAsia" w:ascii="宋体" w:hAnsi="宋体"/>
          <w:color w:val="auto"/>
          <w:highlight w:val="none"/>
        </w:rPr>
        <w:t xml:space="preserve">公章</w:t>
      </w:r>
      <w:r>
        <w:rPr>
          <w:rFonts w:ascii="宋体" w:hAnsi="宋体"/>
          <w:color w:val="auto"/>
          <w:highlight w:val="none"/>
        </w:rPr>
        <w:t xml:space="preserve">）</w:t>
      </w:r>
      <w:r>
        <w:rPr>
          <w:color w:val="auto"/>
          <w:highlight w:val="none"/>
        </w:rPr>
      </w:r>
      <w:r/>
    </w:p>
    <w:p>
      <w:pPr>
        <w:spacing w:line="360" w:lineRule="auto"/>
        <w:rPr>
          <w:rFonts w:ascii="宋体" w:hAnsi="宋体"/>
          <w:color w:val="auto"/>
          <w:highlight w:val="none"/>
        </w:rPr>
      </w:pPr>
      <w:r>
        <w:rPr>
          <w:rFonts w:ascii="宋体" w:hAnsi="宋体"/>
          <w:color w:val="auto"/>
          <w:highlight w:val="none"/>
        </w:rPr>
        <w:t xml:space="preserve">法定代表人或</w:t>
      </w:r>
      <w:r>
        <w:rPr>
          <w:rFonts w:hint="eastAsia" w:ascii="宋体" w:hAnsi="宋体"/>
          <w:color w:val="auto"/>
          <w:highlight w:val="none"/>
        </w:rPr>
        <w:t xml:space="preserve">代理人</w:t>
      </w:r>
      <w:r>
        <w:rPr>
          <w:rFonts w:ascii="宋体" w:hAnsi="宋体"/>
          <w:color w:val="auto"/>
          <w:highlight w:val="none"/>
        </w:rPr>
        <w:t xml:space="preserve">：（签名或签章）              </w:t>
      </w:r>
      <w:r>
        <w:rPr>
          <w:rFonts w:hint="eastAsia" w:ascii="宋体" w:hAnsi="宋体"/>
          <w:color w:val="auto"/>
          <w:highlight w:val="none"/>
        </w:rPr>
        <w:t xml:space="preserve">日期</w:t>
      </w:r>
      <w:r>
        <w:rPr>
          <w:color w:val="auto"/>
          <w:highlight w:val="none"/>
        </w:rPr>
      </w:r>
      <w:r/>
    </w:p>
    <w:p>
      <w:pPr>
        <w:pStyle w:val="950"/>
        <w:rPr>
          <w:b/>
          <w:color w:val="auto"/>
          <w:highlight w:val="none"/>
        </w:rPr>
      </w:pPr>
      <w:r>
        <w:rPr>
          <w:b/>
          <w:color w:val="auto"/>
          <w:highlight w:val="none"/>
          <w:lang w:val="zh-CN"/>
        </w:rPr>
      </w:r>
      <w:r>
        <w:rPr>
          <w:color w:val="auto"/>
          <w:highlight w:val="none"/>
        </w:rPr>
      </w:r>
      <w:r/>
    </w:p>
    <w:p>
      <w:pPr>
        <w:jc w:val="left"/>
        <w:spacing w:line="360" w:lineRule="auto"/>
        <w:rPr>
          <w:rFonts w:ascii="宋体" w:hAnsi="宋体"/>
          <w:b/>
          <w:bCs/>
          <w:color w:val="auto"/>
          <w:highlight w:val="none"/>
        </w:rPr>
      </w:pPr>
      <w:r>
        <w:rPr>
          <w:rFonts w:ascii="宋体" w:hAnsi="宋体"/>
          <w:b/>
          <w:bCs/>
          <w:color w:val="auto"/>
          <w:highlight w:val="none"/>
        </w:rPr>
      </w:r>
      <w:r>
        <w:rPr>
          <w:color w:val="auto"/>
          <w:highlight w:val="none"/>
        </w:rPr>
      </w:r>
      <w:r/>
    </w:p>
    <w:p>
      <w:pPr>
        <w:spacing w:line="360" w:lineRule="auto"/>
        <w:rPr>
          <w:rFonts w:ascii="宋体" w:hAnsi="宋体"/>
          <w:b/>
          <w:bCs/>
          <w:color w:val="auto"/>
          <w:highlight w:val="none"/>
        </w:rPr>
      </w:pPr>
      <w:r>
        <w:rPr>
          <w:rFonts w:ascii="宋体" w:hAnsi="宋体"/>
          <w:b/>
          <w:bCs/>
          <w:color w:val="auto"/>
          <w:highlight w:val="none"/>
        </w:rPr>
        <w:br w:type="page" w:clear="all"/>
      </w:r>
      <w:r>
        <w:rPr>
          <w:color w:val="auto"/>
          <w:highlight w:val="none"/>
        </w:rPr>
      </w:r>
      <w:r/>
    </w:p>
    <w:p>
      <w:pPr>
        <w:pStyle w:val="936"/>
        <w:jc w:val="left"/>
        <w:spacing w:before="0" w:after="0" w:line="20" w:lineRule="exact"/>
        <w:rPr>
          <w:rFonts w:ascii="Times New Roman" w:hAnsi="Times New Roman"/>
          <w:color w:val="auto"/>
          <w:highlight w:val="none"/>
        </w:rPr>
      </w:pPr>
      <w:r>
        <w:rPr>
          <w:rFonts w:ascii="Times New Roman" w:hAnsi="Times New Roman"/>
          <w:color w:val="auto"/>
          <w:highlight w:val="none"/>
        </w:rPr>
      </w:r>
      <w:r>
        <w:rPr>
          <w:color w:val="auto"/>
          <w:highlight w:val="none"/>
        </w:rPr>
      </w:r>
      <w:r/>
    </w:p>
    <w:p>
      <w:pPr>
        <w:pStyle w:val="936"/>
        <w:jc w:val="left"/>
        <w:spacing w:before="0" w:after="0" w:line="20" w:lineRule="exact"/>
        <w:rPr>
          <w:rFonts w:ascii="Times New Roman" w:hAnsi="Times New Roman"/>
          <w:color w:val="auto"/>
          <w:highlight w:val="none"/>
        </w:rPr>
      </w:pPr>
      <w:r>
        <w:rPr>
          <w:rFonts w:ascii="Times New Roman" w:hAnsi="Times New Roman"/>
          <w:color w:val="auto"/>
          <w:highlight w:val="none"/>
        </w:rPr>
      </w:r>
      <w:r>
        <w:rPr>
          <w:color w:val="auto"/>
          <w:highlight w:val="none"/>
        </w:rPr>
      </w:r>
      <w:r/>
    </w:p>
    <w:p>
      <w:pPr>
        <w:pStyle w:val="936"/>
        <w:jc w:val="left"/>
        <w:spacing w:before="0" w:after="0" w:line="240" w:lineRule="auto"/>
        <w:rPr>
          <w:rFonts w:ascii="宋体" w:hAnsi="宋体" w:cs="宋体"/>
          <w:color w:val="auto"/>
          <w:sz w:val="24"/>
          <w:szCs w:val="24"/>
          <w:highlight w:val="none"/>
        </w:rPr>
      </w:pPr>
      <w:r>
        <w:rPr>
          <w:color w:val="auto"/>
          <w:highlight w:val="none"/>
        </w:rPr>
      </w:r>
      <w:bookmarkStart w:id="5" w:name="_Ref104536593"/>
      <w:r>
        <w:rPr>
          <w:rFonts w:hint="eastAsia" w:ascii="宋体" w:hAnsi="宋体" w:cs="宋体"/>
          <w:color w:val="auto"/>
          <w:sz w:val="24"/>
          <w:szCs w:val="24"/>
          <w:highlight w:val="none"/>
        </w:rPr>
        <w:t xml:space="preserve">格式3、</w:t>
      </w:r>
      <w:bookmarkEnd w:id="5"/>
      <w:r>
        <w:rPr>
          <w:color w:val="auto"/>
          <w:highlight w:val="none"/>
        </w:rPr>
      </w:r>
      <w:r/>
    </w:p>
    <w:p>
      <w:pPr>
        <w:pStyle w:val="1191"/>
        <w:ind w:firstLine="643"/>
        <w:jc w:val="center"/>
        <w:spacing w:line="360" w:lineRule="auto"/>
        <w:rPr>
          <w:rFonts w:hAnsi="宋体" w:eastAsia="宋体"/>
          <w:color w:val="auto"/>
          <w:sz w:val="32"/>
          <w:szCs w:val="32"/>
          <w:highlight w:val="none"/>
        </w:rPr>
      </w:pPr>
      <w:r>
        <w:rPr>
          <w:rFonts w:hint="eastAsia" w:hAnsi="宋体" w:eastAsia="宋体"/>
          <w:b/>
          <w:bCs/>
          <w:color w:val="auto"/>
          <w:sz w:val="32"/>
          <w:szCs w:val="32"/>
          <w:highlight w:val="none"/>
        </w:rPr>
        <w:t xml:space="preserve">产品技术对照表</w:t>
      </w:r>
      <w:r>
        <w:rPr>
          <w:color w:val="auto"/>
          <w:highlight w:val="none"/>
        </w:rPr>
      </w:r>
      <w:r/>
    </w:p>
    <w:p>
      <w:pPr>
        <w:spacing w:line="360" w:lineRule="auto"/>
        <w:rPr>
          <w:rFonts w:ascii="宋体" w:hAnsi="宋体" w:cs="宋体"/>
          <w:color w:val="auto"/>
          <w:szCs w:val="21"/>
          <w:highlight w:val="none"/>
        </w:rPr>
      </w:pPr>
      <w:r>
        <w:rPr>
          <w:rFonts w:ascii="宋体" w:hAnsi="宋体"/>
          <w:color w:val="auto"/>
          <w:szCs w:val="21"/>
          <w:highlight w:val="none"/>
        </w:rPr>
        <w:t xml:space="preserve"> </w:t>
      </w:r>
      <w:r>
        <w:rPr>
          <w:rFonts w:hint="eastAsia" w:ascii="宋体" w:hAnsi="宋体" w:cs="宋体"/>
          <w:color w:val="auto"/>
          <w:szCs w:val="21"/>
          <w:highlight w:val="none"/>
          <w:lang w:val="zh-CN"/>
        </w:rPr>
        <w:t xml:space="preserve">采购编号：                         号</w:t>
      </w:r>
      <w:r>
        <w:rPr>
          <w:color w:val="auto"/>
          <w:highlight w:val="none"/>
        </w:rPr>
      </w:r>
      <w:r/>
    </w:p>
    <w:tbl>
      <w:tblPr>
        <w:tblStyle w:val="945"/>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621"/>
        <w:gridCol w:w="2643"/>
        <w:gridCol w:w="2160"/>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序号</w:t>
            </w:r>
            <w:r>
              <w:rPr>
                <w:color w:val="auto"/>
                <w:highlight w:val="none"/>
              </w:rPr>
            </w:r>
            <w:r/>
          </w:p>
        </w:tc>
        <w:tc>
          <w:tcPr>
            <w:tcBorders>
              <w:top w:val="single" w:color="auto" w:sz="4" w:space="0"/>
              <w:left w:val="single" w:color="auto" w:sz="4" w:space="0"/>
              <w:bottom w:val="single" w:color="auto" w:sz="4" w:space="0"/>
              <w:right w:val="single" w:color="auto" w:sz="4" w:space="0"/>
            </w:tcBorders>
            <w:tcW w:w="2621"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谈判采购技术要求</w:t>
            </w:r>
            <w:r>
              <w:rPr>
                <w:color w:val="auto"/>
                <w:highlight w:val="none"/>
              </w:rPr>
            </w:r>
            <w:r/>
          </w:p>
        </w:tc>
        <w:tc>
          <w:tcPr>
            <w:tcBorders>
              <w:top w:val="single" w:color="auto" w:sz="4" w:space="0"/>
              <w:left w:val="single" w:color="auto" w:sz="4" w:space="0"/>
              <w:bottom w:val="single" w:color="auto" w:sz="4" w:space="0"/>
              <w:right w:val="single" w:color="auto" w:sz="4" w:space="0"/>
            </w:tcBorders>
            <w:tcW w:w="2643"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响应设备技术指标</w:t>
            </w:r>
            <w:r>
              <w:rPr>
                <w:color w:val="auto"/>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lang w:val="zh-CN"/>
              </w:rPr>
              <w:t xml:space="preserve">选择项（选符合、正偏离或负偏离）</w:t>
            </w:r>
            <w:r>
              <w:rPr>
                <w:color w:val="auto"/>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r>
    </w:tbl>
    <w:p>
      <w:pPr>
        <w:rPr>
          <w:rFonts w:ascii="宋体" w:hAnsi="宋体"/>
          <w:color w:val="auto"/>
          <w:szCs w:val="21"/>
          <w:highlight w:val="none"/>
        </w:rPr>
      </w:pPr>
      <w:r>
        <w:rPr>
          <w:rFonts w:ascii="宋体" w:hAnsi="宋体"/>
          <w:color w:val="auto"/>
          <w:szCs w:val="21"/>
          <w:highlight w:val="none"/>
        </w:rPr>
      </w:r>
      <w:r>
        <w:rPr>
          <w:color w:val="auto"/>
          <w:highlight w:val="none"/>
        </w:rPr>
      </w:r>
      <w:r/>
    </w:p>
    <w:p>
      <w:pPr>
        <w:rPr>
          <w:rFonts w:ascii="宋体" w:hAnsi="宋体"/>
          <w:color w:val="auto"/>
          <w:szCs w:val="21"/>
          <w:highlight w:val="none"/>
        </w:rPr>
      </w:pPr>
      <w:r>
        <w:rPr>
          <w:rFonts w:ascii="宋体" w:hAnsi="宋体"/>
          <w:color w:val="auto"/>
          <w:szCs w:val="21"/>
          <w:highlight w:val="none"/>
        </w:rPr>
      </w:r>
      <w:r>
        <w:rPr>
          <w:color w:val="auto"/>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谈判响应单位：（公章）</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color w:val="auto"/>
          <w:highlight w:val="none"/>
        </w:rPr>
      </w:r>
      <w:r/>
    </w:p>
    <w:p>
      <w:pP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w:t>
      </w:r>
      <w:r>
        <w:rPr>
          <w:rFonts w:hint="eastAsia" w:ascii="宋体" w:hAnsi="宋体"/>
          <w:color w:val="auto"/>
          <w:szCs w:val="21"/>
          <w:highlight w:val="none"/>
        </w:rPr>
        <w:t xml:space="preserve">代理人</w:t>
      </w:r>
      <w:r>
        <w:rPr>
          <w:rFonts w:hint="eastAsia" w:ascii="宋体" w:hAnsi="宋体" w:cs="宋体"/>
          <w:color w:val="auto"/>
          <w:szCs w:val="21"/>
          <w:highlight w:val="none"/>
          <w:lang w:val="zh-CN"/>
        </w:rPr>
        <w:t xml:space="preserve">：（签名或签章）</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日期：</w:t>
      </w:r>
      <w:r>
        <w:rPr>
          <w:color w:val="auto"/>
          <w:highlight w:val="none"/>
        </w:rPr>
      </w:r>
      <w:r/>
    </w:p>
    <w:p>
      <w:pPr>
        <w:jc w:val="left"/>
        <w:spacing w:line="360" w:lineRule="auto"/>
        <w:rPr>
          <w:rFonts w:ascii="宋体" w:hAnsi="宋体"/>
          <w:b/>
          <w:bCs/>
          <w:color w:val="auto"/>
          <w:spacing w:val="20"/>
          <w:szCs w:val="21"/>
          <w:highlight w:val="none"/>
        </w:rPr>
      </w:pPr>
      <w:r>
        <w:rPr>
          <w:rFonts w:ascii="宋体" w:hAnsi="宋体"/>
          <w:b/>
          <w:bCs/>
          <w:color w:val="auto"/>
          <w:spacing w:val="20"/>
          <w:szCs w:val="21"/>
          <w:highlight w:val="none"/>
        </w:rPr>
      </w:r>
      <w:r>
        <w:rPr>
          <w:color w:val="auto"/>
          <w:highlight w:val="none"/>
        </w:rPr>
      </w:r>
      <w:r/>
    </w:p>
    <w:p>
      <w:pPr>
        <w:jc w:val="left"/>
        <w:spacing w:line="360" w:lineRule="auto"/>
        <w:rPr>
          <w:rFonts w:ascii="宋体" w:hAnsi="宋体"/>
          <w:bCs/>
          <w:color w:val="auto"/>
          <w:spacing w:val="20"/>
          <w:szCs w:val="21"/>
          <w:highlight w:val="none"/>
        </w:rPr>
      </w:pPr>
      <w:r>
        <w:rPr>
          <w:rFonts w:hint="eastAsia" w:ascii="宋体" w:hAnsi="宋体"/>
          <w:bCs/>
          <w:color w:val="auto"/>
          <w:spacing w:val="20"/>
          <w:szCs w:val="21"/>
          <w:highlight w:val="none"/>
        </w:rPr>
        <w:t xml:space="preserve">注：</w:t>
      </w:r>
      <w:r>
        <w:rPr>
          <w:rFonts w:hint="eastAsia" w:ascii="宋体" w:hAnsi="宋体"/>
          <w:color w:val="auto"/>
          <w:szCs w:val="21"/>
          <w:highlight w:val="none"/>
        </w:rPr>
        <w:t xml:space="preserve">响应单位须对照招标技术参数要求逐条列出并对比，其中“投标设备技术指标描述”一栏须详细说明投标产品的具体量化参数，并提供厂家的技术说明证明材料（彩页或厂方说明书等）。如照抄招标文件要求或只写“完全响应”等字样并且未提供厂家技术说明证明材料的投标均为无效投标。</w:t>
      </w:r>
      <w:r>
        <w:rPr>
          <w:color w:val="auto"/>
          <w:highlight w:val="none"/>
        </w:rPr>
      </w:r>
      <w:r/>
    </w:p>
    <w:p>
      <w:pPr>
        <w:jc w:val="left"/>
        <w:widowControl/>
        <w:rPr>
          <w:rFonts w:ascii="宋体" w:hAnsi="宋体"/>
          <w:color w:val="auto"/>
          <w:szCs w:val="21"/>
          <w:highlight w:val="none"/>
        </w:rPr>
      </w:pPr>
      <w:r>
        <w:rPr>
          <w:rFonts w:ascii="宋体" w:hAnsi="宋体"/>
          <w:color w:val="auto"/>
          <w:szCs w:val="21"/>
          <w:highlight w:val="none"/>
        </w:rPr>
        <w:br w:type="page" w:clear="all"/>
      </w:r>
      <w:r>
        <w:rPr>
          <w:color w:val="auto"/>
          <w:highlight w:val="none"/>
        </w:rPr>
      </w:r>
      <w:r/>
    </w:p>
    <w:p>
      <w:pPr>
        <w:pStyle w:val="936"/>
        <w:jc w:val="left"/>
        <w:spacing w:before="0" w:after="0" w:line="240" w:lineRule="auto"/>
        <w:rPr>
          <w:rFonts w:ascii="宋体" w:hAnsi="宋体" w:cs="宋体"/>
          <w:color w:val="auto"/>
          <w:sz w:val="24"/>
          <w:szCs w:val="24"/>
          <w:highlight w:val="none"/>
        </w:rPr>
      </w:pPr>
      <w:r>
        <w:rPr>
          <w:color w:val="auto"/>
          <w:highlight w:val="none"/>
        </w:rPr>
      </w:r>
      <w:bookmarkStart w:id="6" w:name="_Ref40693075"/>
      <w:r>
        <w:rPr>
          <w:rFonts w:hint="eastAsia" w:ascii="宋体" w:hAnsi="宋体" w:cs="宋体"/>
          <w:color w:val="auto"/>
          <w:sz w:val="24"/>
          <w:szCs w:val="24"/>
          <w:highlight w:val="none"/>
        </w:rPr>
        <w:t xml:space="preserve">格式4、</w:t>
      </w:r>
      <w:bookmarkEnd w:id="6"/>
      <w:r>
        <w:rPr>
          <w:color w:val="auto"/>
          <w:highlight w:val="none"/>
        </w:rPr>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设备配置清单表</w:t>
      </w:r>
      <w:r>
        <w:rPr>
          <w:color w:val="auto"/>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采购编号：                         号</w:t>
      </w:r>
      <w:r>
        <w:rPr>
          <w:color w:val="auto"/>
          <w:highlight w:val="none"/>
        </w:rPr>
      </w:r>
      <w:r/>
    </w:p>
    <w:tbl>
      <w:tblPr>
        <w:tblStyle w:val="945"/>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序号</w:t>
            </w:r>
            <w:r>
              <w:rPr>
                <w:color w:val="auto"/>
                <w:highlight w:val="none"/>
              </w:rPr>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名称</w:t>
            </w:r>
            <w:r>
              <w:rPr>
                <w:color w:val="auto"/>
                <w:highlight w:val="none"/>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生产厂家</w:t>
            </w:r>
            <w:r>
              <w:rPr>
                <w:color w:val="auto"/>
                <w:highlight w:val="none"/>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规格、型号</w:t>
            </w:r>
            <w:r>
              <w:rPr>
                <w:color w:val="auto"/>
                <w:highlight w:val="none"/>
              </w:rPr>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单位</w:t>
            </w:r>
            <w:r>
              <w:rPr>
                <w:color w:val="auto"/>
                <w:highlight w:val="none"/>
              </w:rPr>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数量</w:t>
            </w:r>
            <w:r>
              <w:rPr>
                <w:color w:val="auto"/>
                <w:highlight w:val="none"/>
              </w:rPr>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备注</w:t>
            </w:r>
            <w:r>
              <w:rPr>
                <w:color w:val="auto"/>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r>
    </w:tbl>
    <w:p>
      <w:pPr>
        <w:jc w:val="left"/>
        <w:spacing w:line="360" w:lineRule="auto"/>
        <w:rPr>
          <w:rFonts w:ascii="宋体" w:hAnsi="宋体"/>
          <w:b/>
          <w:bCs/>
          <w:color w:val="auto"/>
          <w:szCs w:val="21"/>
          <w:highlight w:val="none"/>
        </w:rPr>
      </w:pPr>
      <w:r>
        <w:rPr>
          <w:rFonts w:ascii="宋体" w:hAnsi="宋体"/>
          <w:b/>
          <w:bCs/>
          <w:color w:val="auto"/>
          <w:szCs w:val="21"/>
          <w:highlight w:val="none"/>
        </w:rPr>
      </w:r>
      <w:r>
        <w:rPr>
          <w:color w:val="auto"/>
          <w:highlight w:val="none"/>
        </w:rPr>
      </w:r>
      <w:r/>
    </w:p>
    <w:p>
      <w:pPr>
        <w:jc w:val="left"/>
        <w:spacing w:line="360" w:lineRule="auto"/>
        <w:rPr>
          <w:rFonts w:ascii="宋体" w:hAnsi="宋体"/>
          <w:b/>
          <w:bCs/>
          <w:color w:val="auto"/>
          <w:szCs w:val="21"/>
          <w:highlight w:val="none"/>
        </w:rPr>
      </w:pPr>
      <w:r>
        <w:rPr>
          <w:rFonts w:ascii="宋体" w:hAnsi="宋体"/>
          <w:b/>
          <w:bCs/>
          <w:color w:val="auto"/>
          <w:szCs w:val="21"/>
          <w:highlight w:val="none"/>
        </w:rPr>
      </w:r>
      <w:r>
        <w:rPr>
          <w:color w:val="auto"/>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谈判响应单位：（公章）</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color w:val="auto"/>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w:t>
      </w:r>
      <w:r>
        <w:rPr>
          <w:rFonts w:hint="eastAsia" w:ascii="宋体" w:hAnsi="宋体"/>
          <w:color w:val="auto"/>
          <w:szCs w:val="21"/>
          <w:highlight w:val="none"/>
        </w:rPr>
        <w:t xml:space="preserve">代理人</w:t>
      </w:r>
      <w:r>
        <w:rPr>
          <w:rFonts w:hint="eastAsia" w:ascii="宋体" w:hAnsi="宋体" w:cs="宋体"/>
          <w:color w:val="auto"/>
          <w:szCs w:val="21"/>
          <w:highlight w:val="none"/>
          <w:lang w:val="zh-CN"/>
        </w:rPr>
        <w:t xml:space="preserve">：（签名或签章）</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日期：</w:t>
      </w:r>
      <w:r>
        <w:rPr>
          <w:color w:val="auto"/>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lang w:val="zh-CN"/>
        </w:rPr>
      </w:r>
      <w:r>
        <w:rPr>
          <w:color w:val="auto"/>
          <w:highlight w:val="none"/>
        </w:rPr>
      </w:r>
      <w:r/>
    </w:p>
    <w:p>
      <w:pPr>
        <w:jc w:val="left"/>
        <w:widowControl/>
        <w:rPr>
          <w:rFonts w:ascii="宋体" w:hAnsi="宋体" w:cs="宋体"/>
          <w:color w:val="auto"/>
          <w:szCs w:val="21"/>
          <w:highlight w:val="none"/>
        </w:rPr>
      </w:pPr>
      <w:r>
        <w:rPr>
          <w:rFonts w:ascii="宋体" w:hAnsi="宋体" w:cs="宋体"/>
          <w:color w:val="auto"/>
          <w:szCs w:val="21"/>
          <w:highlight w:val="none"/>
          <w:lang w:val="zh-CN"/>
        </w:rPr>
        <w:br w:type="page" w:clear="all"/>
      </w:r>
      <w:r>
        <w:rPr>
          <w:color w:val="auto"/>
          <w:highlight w:val="none"/>
        </w:rPr>
      </w:r>
      <w:r/>
    </w:p>
    <w:p>
      <w:pPr>
        <w:pStyle w:val="936"/>
        <w:jc w:val="left"/>
        <w:spacing w:before="0" w:after="0" w:line="240" w:lineRule="auto"/>
        <w:rPr>
          <w:rFonts w:ascii="宋体" w:hAnsi="宋体" w:cs="宋体"/>
          <w:color w:val="auto"/>
          <w:sz w:val="24"/>
          <w:szCs w:val="24"/>
          <w:highlight w:val="none"/>
        </w:rPr>
      </w:pPr>
      <w:r>
        <w:rPr>
          <w:color w:val="auto"/>
          <w:highlight w:val="none"/>
        </w:rPr>
      </w:r>
      <w:bookmarkStart w:id="7" w:name="_Ref40693077"/>
      <w:r>
        <w:rPr>
          <w:rFonts w:hint="eastAsia" w:ascii="宋体" w:hAnsi="宋体" w:cs="宋体"/>
          <w:color w:val="auto"/>
          <w:sz w:val="24"/>
          <w:szCs w:val="24"/>
          <w:highlight w:val="none"/>
        </w:rPr>
        <w:t xml:space="preserve">格式5、</w:t>
      </w:r>
      <w:bookmarkEnd w:id="7"/>
      <w:r>
        <w:rPr>
          <w:color w:val="auto"/>
          <w:highlight w:val="none"/>
        </w:rPr>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主要配件价格清单表</w:t>
      </w:r>
      <w:r>
        <w:rPr>
          <w:color w:val="auto"/>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采购编号：                         号</w:t>
      </w:r>
      <w:r>
        <w:rPr>
          <w:color w:val="auto"/>
          <w:highlight w:val="none"/>
        </w:rPr>
      </w:r>
      <w:r/>
    </w:p>
    <w:tbl>
      <w:tblPr>
        <w:tblStyle w:val="945"/>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784"/>
        <w:gridCol w:w="1362"/>
        <w:gridCol w:w="1792"/>
        <w:gridCol w:w="772"/>
        <w:gridCol w:w="1126"/>
        <w:gridCol w:w="115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序号</w:t>
            </w:r>
            <w:r>
              <w:rPr>
                <w:color w:val="auto"/>
                <w:highlight w:val="none"/>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配件名称</w:t>
            </w:r>
            <w:r>
              <w:rPr>
                <w:color w:val="auto"/>
                <w:highlight w:val="none"/>
              </w:rPr>
            </w:r>
            <w:r/>
          </w:p>
        </w:tc>
        <w:tc>
          <w:tcPr>
            <w:tcBorders>
              <w:top w:val="single" w:color="auto" w:sz="4" w:space="0"/>
              <w:left w:val="single" w:color="auto" w:sz="4" w:space="0"/>
              <w:bottom w:val="single" w:color="auto" w:sz="4" w:space="0"/>
              <w:right w:val="single" w:color="auto" w:sz="4" w:space="0"/>
            </w:tcBorders>
            <w:tcW w:w="136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规格、型号</w:t>
            </w:r>
            <w:r>
              <w:rPr>
                <w:color w:val="auto"/>
                <w:highlight w:val="none"/>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生产厂家</w:t>
            </w:r>
            <w:r>
              <w:rPr>
                <w:color w:val="auto"/>
                <w:highlight w:val="none"/>
              </w:rPr>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rPr>
                <w:rFonts w:ascii="宋体" w:hAnsi="宋体" w:cs="宋体"/>
                <w:color w:val="auto"/>
                <w:szCs w:val="21"/>
                <w:highlight w:val="none"/>
              </w:rPr>
            </w:pPr>
            <w:r>
              <w:rPr>
                <w:rFonts w:hint="eastAsia" w:ascii="宋体" w:hAnsi="宋体"/>
                <w:color w:val="auto"/>
                <w:szCs w:val="21"/>
                <w:highlight w:val="none"/>
              </w:rPr>
              <w:t xml:space="preserve">单位</w:t>
            </w:r>
            <w:r>
              <w:rPr>
                <w:color w:val="auto"/>
                <w:highlight w:val="none"/>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单价（元）</w:t>
            </w:r>
            <w:r>
              <w:rPr>
                <w:color w:val="auto"/>
                <w:highlight w:val="none"/>
              </w:rPr>
            </w:r>
            <w:r/>
          </w:p>
        </w:tc>
        <w:tc>
          <w:tcPr>
            <w:tcBorders>
              <w:top w:val="single" w:color="auto" w:sz="4" w:space="0"/>
              <w:left w:val="single" w:color="auto" w:sz="4" w:space="0"/>
              <w:bottom w:val="single" w:color="auto" w:sz="4" w:space="0"/>
              <w:right w:val="single" w:color="auto" w:sz="4" w:space="0"/>
            </w:tcBorders>
            <w:tcW w:w="115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备注</w:t>
            </w:r>
            <w:r>
              <w:rPr>
                <w:color w:val="auto"/>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r>
    </w:tbl>
    <w:p>
      <w:pPr>
        <w:jc w:val="left"/>
        <w:spacing w:line="360" w:lineRule="auto"/>
        <w:rPr>
          <w:rFonts w:ascii="宋体" w:hAnsi="宋体"/>
          <w:b/>
          <w:bCs/>
          <w:color w:val="auto"/>
          <w:szCs w:val="21"/>
          <w:highlight w:val="none"/>
        </w:rPr>
      </w:pPr>
      <w:r>
        <w:rPr>
          <w:rFonts w:ascii="宋体" w:hAnsi="宋体"/>
          <w:b/>
          <w:bCs/>
          <w:color w:val="auto"/>
          <w:szCs w:val="21"/>
          <w:highlight w:val="none"/>
        </w:rPr>
      </w:r>
      <w:r>
        <w:rPr>
          <w:color w:val="auto"/>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谈判响应单位：（公章）</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color w:val="auto"/>
          <w:highlight w:val="none"/>
        </w:rPr>
      </w:r>
      <w:r/>
    </w:p>
    <w:p>
      <w:pP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w:t>
      </w:r>
      <w:r>
        <w:rPr>
          <w:rFonts w:hint="eastAsia" w:ascii="宋体" w:hAnsi="宋体"/>
          <w:color w:val="auto"/>
          <w:szCs w:val="21"/>
          <w:highlight w:val="none"/>
        </w:rPr>
        <w:t xml:space="preserve">代理人</w:t>
      </w:r>
      <w:r>
        <w:rPr>
          <w:rFonts w:hint="eastAsia" w:ascii="宋体" w:hAnsi="宋体" w:cs="宋体"/>
          <w:color w:val="auto"/>
          <w:szCs w:val="21"/>
          <w:highlight w:val="none"/>
          <w:lang w:val="zh-CN"/>
        </w:rPr>
        <w:t xml:space="preserve">：（签名或签章）</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日期：</w:t>
      </w:r>
      <w:r>
        <w:rPr>
          <w:color w:val="auto"/>
          <w:highlight w:val="none"/>
        </w:rPr>
      </w:r>
      <w:r/>
    </w:p>
    <w:p>
      <w:pPr>
        <w:jc w:val="center"/>
        <w:spacing w:line="360" w:lineRule="auto"/>
        <w:rPr>
          <w:rFonts w:ascii="宋体" w:hAnsi="宋体"/>
          <w:b/>
          <w:bCs/>
          <w:color w:val="auto"/>
          <w:szCs w:val="21"/>
          <w:highlight w:val="none"/>
        </w:rPr>
      </w:pPr>
      <w:r>
        <w:rPr>
          <w:rFonts w:ascii="宋体" w:hAnsi="宋体"/>
          <w:b/>
          <w:bCs/>
          <w:color w:val="auto"/>
          <w:szCs w:val="21"/>
          <w:highlight w:val="none"/>
        </w:rPr>
      </w:r>
      <w:r>
        <w:rPr>
          <w:color w:val="auto"/>
          <w:highlight w:val="none"/>
        </w:rPr>
      </w:r>
      <w:r/>
    </w:p>
    <w:p>
      <w:pPr>
        <w:spacing w:line="360" w:lineRule="auto"/>
        <w:rPr>
          <w:rFonts w:ascii="宋体" w:hAnsi="宋体"/>
          <w:color w:val="auto"/>
          <w:szCs w:val="21"/>
          <w:highlight w:val="none"/>
        </w:rPr>
      </w:pPr>
      <w:r>
        <w:rPr>
          <w:rFonts w:ascii="宋体" w:hAnsi="宋体"/>
          <w:color w:val="auto"/>
          <w:szCs w:val="21"/>
          <w:highlight w:val="none"/>
        </w:rPr>
      </w:r>
      <w:r>
        <w:rPr>
          <w:color w:val="auto"/>
          <w:highlight w:val="none"/>
        </w:rPr>
      </w:r>
      <w:r/>
    </w:p>
    <w:p>
      <w:pPr>
        <w:jc w:val="left"/>
        <w:spacing w:line="360" w:lineRule="auto"/>
        <w:rPr>
          <w:rFonts w:ascii="宋体" w:hAnsi="宋体"/>
          <w:b/>
          <w:bCs/>
          <w:color w:val="auto"/>
          <w:spacing w:val="20"/>
          <w:highlight w:val="none"/>
        </w:rPr>
      </w:pPr>
      <w:r>
        <w:rPr>
          <w:rFonts w:ascii="宋体" w:hAnsi="宋体"/>
          <w:b/>
          <w:bCs/>
          <w:color w:val="auto"/>
          <w:spacing w:val="20"/>
          <w:highlight w:val="none"/>
        </w:rPr>
      </w:r>
      <w:r>
        <w:rPr>
          <w:color w:val="auto"/>
          <w:highlight w:val="none"/>
        </w:rPr>
      </w:r>
      <w:r/>
    </w:p>
    <w:p>
      <w:pPr>
        <w:jc w:val="left"/>
        <w:spacing w:line="360" w:lineRule="auto"/>
        <w:rPr>
          <w:rFonts w:ascii="宋体" w:hAnsi="宋体"/>
          <w:b/>
          <w:bCs/>
          <w:color w:val="auto"/>
          <w:spacing w:val="20"/>
          <w:highlight w:val="none"/>
        </w:rPr>
      </w:pPr>
      <w:r>
        <w:rPr>
          <w:rFonts w:ascii="宋体" w:hAnsi="宋体"/>
          <w:b/>
          <w:bCs/>
          <w:color w:val="auto"/>
          <w:spacing w:val="20"/>
          <w:highlight w:val="none"/>
        </w:rPr>
      </w:r>
      <w:r>
        <w:rPr>
          <w:color w:val="auto"/>
          <w:highlight w:val="none"/>
        </w:rPr>
      </w:r>
      <w:r/>
    </w:p>
    <w:p>
      <w:pPr>
        <w:pStyle w:val="936"/>
        <w:jc w:val="left"/>
        <w:spacing w:before="0" w:after="0" w:line="20" w:lineRule="exact"/>
        <w:rPr>
          <w:rFonts w:hAnsi="宋体"/>
          <w:b w:val="0"/>
          <w:bCs w:val="0"/>
          <w:color w:val="auto"/>
          <w:highlight w:val="none"/>
        </w:rPr>
      </w:pPr>
      <w:r>
        <w:rPr>
          <w:rFonts w:ascii="宋体" w:hAnsi="宋体"/>
          <w:b w:val="0"/>
          <w:bCs w:val="0"/>
          <w:color w:val="auto"/>
          <w:spacing w:val="20"/>
          <w:highlight w:val="none"/>
        </w:rPr>
        <w:br w:type="page" w:clear="all"/>
      </w:r>
      <w:r>
        <w:rPr>
          <w:color w:val="auto"/>
          <w:highlight w:val="none"/>
        </w:rPr>
      </w:r>
      <w:r/>
    </w:p>
    <w:p>
      <w:pPr>
        <w:pStyle w:val="936"/>
        <w:jc w:val="left"/>
        <w:spacing w:before="0" w:after="0" w:line="240" w:lineRule="auto"/>
        <w:rPr>
          <w:rFonts w:ascii="宋体" w:hAnsi="宋体" w:cs="宋体"/>
          <w:color w:val="auto"/>
          <w:sz w:val="24"/>
          <w:szCs w:val="24"/>
          <w:highlight w:val="none"/>
        </w:rPr>
      </w:pPr>
      <w:r>
        <w:rPr>
          <w:color w:val="auto"/>
          <w:highlight w:val="none"/>
        </w:rPr>
      </w:r>
      <w:bookmarkStart w:id="8" w:name="_Ref104536595"/>
      <w:r>
        <w:rPr>
          <w:rFonts w:hint="eastAsia" w:ascii="宋体" w:hAnsi="宋体" w:cs="宋体"/>
          <w:color w:val="auto"/>
          <w:sz w:val="24"/>
          <w:szCs w:val="24"/>
          <w:highlight w:val="none"/>
        </w:rPr>
        <w:t xml:space="preserve">格式6、</w:t>
      </w:r>
      <w:bookmarkEnd w:id="8"/>
      <w:r>
        <w:rPr>
          <w:color w:val="auto"/>
          <w:highlight w:val="none"/>
        </w:rPr>
      </w:r>
      <w:r/>
    </w:p>
    <w:p>
      <w:pPr>
        <w:jc w:val="center"/>
        <w:spacing w:line="360" w:lineRule="auto"/>
        <w:rPr>
          <w:rFonts w:ascii="宋体" w:hAnsi="宋体"/>
          <w:b/>
          <w:bCs/>
          <w:color w:val="auto"/>
          <w:sz w:val="32"/>
          <w:szCs w:val="32"/>
          <w:highlight w:val="none"/>
        </w:rPr>
      </w:pPr>
      <w:r>
        <w:rPr>
          <w:rFonts w:hint="eastAsia" w:ascii="宋体" w:hAnsi="宋体" w:cs="宋体"/>
          <w:b/>
          <w:bCs/>
          <w:color w:val="auto"/>
          <w:sz w:val="32"/>
          <w:szCs w:val="32"/>
          <w:highlight w:val="none"/>
        </w:rPr>
        <w:t xml:space="preserve">关于资格的声明函</w:t>
      </w:r>
      <w:r>
        <w:rPr>
          <w:color w:val="auto"/>
          <w:highlight w:val="none"/>
        </w:rPr>
      </w:r>
      <w:r/>
    </w:p>
    <w:p>
      <w:pPr>
        <w:spacing w:line="360" w:lineRule="auto"/>
        <w:rPr>
          <w:rFonts w:ascii="宋体" w:hAnsi="宋体"/>
          <w:color w:val="auto"/>
          <w:highlight w:val="none"/>
        </w:rPr>
      </w:pPr>
      <w:r>
        <w:rPr>
          <w:rFonts w:ascii="宋体" w:hAnsi="宋体"/>
          <w:color w:val="auto"/>
          <w:highlight w:val="none"/>
        </w:rPr>
      </w:r>
      <w:r>
        <w:rPr>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采购编号：</w:t>
      </w:r>
      <w:r>
        <w:rPr>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日</w:t>
      </w:r>
      <w:r>
        <w:rPr>
          <w:rFonts w:ascii="宋体" w:hAnsi="宋体"/>
          <w:color w:val="auto"/>
          <w:highlight w:val="none"/>
        </w:rPr>
        <w:t xml:space="preserve">    </w:t>
      </w:r>
      <w:r>
        <w:rPr>
          <w:rFonts w:hint="eastAsia" w:ascii="宋体" w:hAnsi="宋体"/>
          <w:color w:val="auto"/>
          <w:highlight w:val="none"/>
        </w:rPr>
        <w:t xml:space="preserve">期：</w:t>
      </w:r>
      <w:r>
        <w:rPr>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苏州市卫康招投标咨询服务有限公司：</w:t>
      </w:r>
      <w:r>
        <w:rPr>
          <w:color w:val="auto"/>
          <w:highlight w:val="none"/>
        </w:rPr>
      </w:r>
      <w:r/>
    </w:p>
    <w:p>
      <w:pPr>
        <w:ind w:firstLine="420"/>
        <w:spacing w:line="360" w:lineRule="auto"/>
        <w:rPr>
          <w:rFonts w:ascii="宋体" w:hAnsi="宋体"/>
          <w:color w:val="auto"/>
          <w:highlight w:val="none"/>
        </w:rPr>
      </w:pPr>
      <w:r>
        <w:rPr>
          <w:rFonts w:hint="eastAsia" w:ascii="宋体" w:hAnsi="宋体"/>
          <w:color w:val="auto"/>
          <w:highlight w:val="none"/>
        </w:rPr>
        <w:t xml:space="preserve">我公司愿针对本次</w:t>
      </w:r>
      <w:r>
        <w:rPr>
          <w:rFonts w:ascii="宋体" w:hAnsi="宋体"/>
          <w:color w:val="auto"/>
          <w:highlight w:val="none"/>
          <w:u w:val="single"/>
        </w:rPr>
        <w:t xml:space="preserve">                    </w:t>
      </w:r>
      <w:r>
        <w:rPr>
          <w:rFonts w:hint="eastAsia" w:ascii="宋体" w:hAnsi="宋体"/>
          <w:color w:val="auto"/>
          <w:highlight w:val="none"/>
        </w:rPr>
        <w:t xml:space="preserve">竞争性谈判采购进行响应并参加谈判。谈判响应文件中所有关于谈判资格的文件，证明与陈述均是真实的、准确的。若有违背，我公司愿意承担由此而产生的一切后果。</w:t>
      </w:r>
      <w:r>
        <w:rPr>
          <w:color w:val="auto"/>
          <w:highlight w:val="none"/>
        </w:rPr>
      </w:r>
      <w:r/>
    </w:p>
    <w:p>
      <w:pPr>
        <w:ind w:firstLine="420"/>
        <w:spacing w:line="360" w:lineRule="auto"/>
        <w:rPr>
          <w:rFonts w:ascii="宋体" w:hAnsi="宋体"/>
          <w:color w:val="auto"/>
          <w:highlight w:val="none"/>
        </w:rPr>
      </w:pPr>
      <w:r>
        <w:rPr>
          <w:rFonts w:ascii="宋体" w:hAnsi="宋体"/>
          <w:color w:val="auto"/>
          <w:highlight w:val="none"/>
        </w:rPr>
        <w:t xml:space="preserve">                                </w:t>
      </w:r>
      <w:r>
        <w:rPr>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rPr>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rPr>
          <w:color w:val="auto"/>
          <w:highlight w:val="none"/>
        </w:rPr>
      </w:r>
      <w:r/>
    </w:p>
    <w:p>
      <w:pPr>
        <w:ind w:firstLine="2730"/>
        <w:spacing w:line="360" w:lineRule="auto"/>
        <w:rPr>
          <w:rFonts w:ascii="宋体" w:hAnsi="宋体"/>
          <w:color w:val="auto"/>
          <w:highlight w:val="none"/>
        </w:rPr>
      </w:pPr>
      <w:r>
        <w:rPr>
          <w:rFonts w:hint="eastAsia" w:ascii="宋体" w:hAnsi="宋体" w:cs="宋体"/>
          <w:color w:val="auto"/>
          <w:szCs w:val="21"/>
          <w:highlight w:val="none"/>
          <w:lang w:val="zh-CN"/>
        </w:rPr>
        <w:t xml:space="preserve">谈判响应单位：（公章）</w:t>
      </w:r>
      <w:r>
        <w:rPr>
          <w:color w:val="auto"/>
          <w:highlight w:val="none"/>
        </w:rPr>
      </w:r>
      <w:r/>
    </w:p>
    <w:p>
      <w:pPr>
        <w:spacing w:line="360" w:lineRule="auto"/>
        <w:rPr>
          <w:rFonts w:ascii="宋体" w:hAnsi="宋体"/>
          <w:color w:val="auto"/>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法定代表人或</w:t>
      </w:r>
      <w:r>
        <w:rPr>
          <w:rFonts w:hint="eastAsia" w:ascii="宋体" w:hAnsi="宋体"/>
          <w:color w:val="auto"/>
          <w:highlight w:val="none"/>
        </w:rPr>
        <w:t xml:space="preserve">代理人</w:t>
      </w:r>
      <w:r>
        <w:rPr>
          <w:rFonts w:hint="eastAsia" w:ascii="宋体" w:hAnsi="宋体" w:cs="宋体"/>
          <w:color w:val="auto"/>
          <w:szCs w:val="21"/>
          <w:highlight w:val="none"/>
          <w:lang w:val="zh-CN"/>
        </w:rPr>
        <w:t xml:space="preserve">：（签名或签章）</w:t>
      </w:r>
      <w:r>
        <w:rPr>
          <w:rFonts w:ascii="宋体" w:hAnsi="宋体"/>
          <w:color w:val="auto"/>
          <w:highlight w:val="none"/>
        </w:rPr>
        <w:t xml:space="preserve"> </w:t>
      </w:r>
      <w:r>
        <w:rPr>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                          </w:t>
      </w:r>
      <w:r>
        <w:rPr>
          <w:color w:val="auto"/>
          <w:highlight w:val="none"/>
        </w:rPr>
      </w:r>
      <w:r/>
    </w:p>
    <w:p>
      <w:pPr>
        <w:spacing w:line="360" w:lineRule="auto"/>
        <w:rPr>
          <w:rFonts w:ascii="宋体" w:hAnsi="宋体"/>
          <w:color w:val="auto"/>
          <w:highlight w:val="none"/>
        </w:rPr>
      </w:pPr>
      <w:r>
        <w:rPr>
          <w:rFonts w:hint="eastAsia" w:ascii="宋体" w:hAnsi="宋体" w:cs="宋体"/>
          <w:color w:val="auto"/>
          <w:szCs w:val="21"/>
          <w:highlight w:val="none"/>
        </w:rPr>
        <w:t xml:space="preserve">                                     </w:t>
      </w:r>
      <w:r>
        <w:rPr>
          <w:color w:val="auto"/>
          <w:highlight w:val="none"/>
        </w:rPr>
      </w:r>
      <w:r/>
    </w:p>
    <w:p>
      <w:pPr>
        <w:pStyle w:val="936"/>
        <w:jc w:val="left"/>
        <w:spacing w:before="0" w:after="0" w:line="20" w:lineRule="exact"/>
        <w:rPr>
          <w:rFonts w:ascii="Times New Roman" w:hAnsi="Times New Roman"/>
          <w:color w:val="auto"/>
          <w:highlight w:val="none"/>
        </w:rPr>
      </w:pPr>
      <w:r>
        <w:rPr>
          <w:rFonts w:ascii="宋体" w:hAnsi="宋体"/>
          <w:color w:val="auto"/>
          <w:highlight w:val="none"/>
        </w:rPr>
        <w:br w:type="page" w:clear="all"/>
      </w:r>
      <w:r>
        <w:rPr>
          <w:rFonts w:hint="eastAsia" w:ascii="Times New Roman" w:hAnsi="Times New Roman"/>
          <w:color w:val="auto"/>
          <w:highlight w:val="none"/>
        </w:rPr>
        <w:t xml:space="preserve"> </w:t>
      </w:r>
      <w:r>
        <w:rPr>
          <w:color w:val="auto"/>
          <w:highlight w:val="none"/>
        </w:rPr>
      </w:r>
      <w:r/>
    </w:p>
    <w:p>
      <w:pPr>
        <w:pStyle w:val="936"/>
        <w:jc w:val="left"/>
        <w:spacing w:before="0" w:after="0" w:line="240" w:lineRule="auto"/>
        <w:rPr>
          <w:rFonts w:ascii="宋体" w:hAnsi="宋体" w:cs="宋体"/>
          <w:color w:val="auto"/>
          <w:sz w:val="24"/>
          <w:szCs w:val="24"/>
          <w:highlight w:val="none"/>
        </w:rPr>
      </w:pPr>
      <w:r>
        <w:rPr>
          <w:color w:val="auto"/>
          <w:highlight w:val="none"/>
        </w:rPr>
      </w:r>
      <w:bookmarkStart w:id="9" w:name="_Ref104536599"/>
      <w:r>
        <w:rPr>
          <w:rFonts w:hint="eastAsia" w:ascii="宋体" w:hAnsi="宋体" w:cs="宋体"/>
          <w:color w:val="auto"/>
          <w:sz w:val="24"/>
          <w:szCs w:val="24"/>
          <w:highlight w:val="none"/>
        </w:rPr>
        <w:t xml:space="preserve">格式7、</w:t>
      </w:r>
      <w:bookmarkEnd w:id="9"/>
      <w:r>
        <w:rPr>
          <w:color w:val="auto"/>
          <w:highlight w:val="none"/>
        </w:rPr>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rPr>
          <w:color w:val="auto"/>
          <w:highlight w:val="none"/>
        </w:rPr>
      </w:r>
      <w:r/>
    </w:p>
    <w:p>
      <w:pPr>
        <w:jc w:val="center"/>
        <w:spacing w:line="360" w:lineRule="auto"/>
        <w:rPr>
          <w:rFonts w:ascii="宋体" w:hAnsi="宋体"/>
          <w:b/>
          <w:bCs/>
          <w:color w:val="auto"/>
          <w:sz w:val="32"/>
          <w:szCs w:val="32"/>
          <w:highlight w:val="none"/>
        </w:rPr>
      </w:pPr>
      <w:r>
        <w:rPr>
          <w:rFonts w:hint="eastAsia" w:ascii="宋体" w:hAnsi="宋体" w:cs="宋体"/>
          <w:b/>
          <w:bCs/>
          <w:color w:val="auto"/>
          <w:sz w:val="32"/>
          <w:szCs w:val="32"/>
          <w:highlight w:val="none"/>
        </w:rPr>
        <w:t xml:space="preserve">法人授权委托书</w:t>
      </w:r>
      <w:r>
        <w:rPr>
          <w:color w:val="auto"/>
          <w:highlight w:val="none"/>
        </w:rPr>
      </w:r>
      <w:r/>
    </w:p>
    <w:p>
      <w:pPr>
        <w:spacing w:line="480" w:lineRule="auto"/>
        <w:rPr>
          <w:rFonts w:ascii="宋体" w:hAnsi="宋体"/>
          <w:color w:val="auto"/>
          <w:highlight w:val="none"/>
        </w:rPr>
      </w:pPr>
      <w:r>
        <w:rPr>
          <w:rFonts w:ascii="宋体" w:hAnsi="宋体"/>
          <w:color w:val="auto"/>
          <w:highlight w:val="none"/>
        </w:rPr>
      </w:r>
      <w:r>
        <w:rPr>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本授权委托书声明：我 </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（姓名）系</w:t>
      </w:r>
      <w:r>
        <w:rPr>
          <w:rFonts w:ascii="宋体" w:hAnsi="宋体"/>
          <w:color w:val="auto"/>
          <w:szCs w:val="21"/>
          <w:highlight w:val="none"/>
          <w:u w:val="single"/>
          <w:lang w:val="zh-CN"/>
        </w:rPr>
        <w:t xml:space="preserve">      </w:t>
      </w:r>
      <w:r>
        <w:rPr>
          <w:rFonts w:hint="eastAsia" w:ascii="宋体" w:hAnsi="宋体"/>
          <w:color w:val="auto"/>
          <w:szCs w:val="21"/>
          <w:highlight w:val="none"/>
          <w:u w:val="single"/>
          <w:lang w:val="zh-CN"/>
        </w:rPr>
        <w:t xml:space="preserve">             </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响应单位</w:t>
      </w:r>
      <w:r>
        <w:rPr>
          <w:rFonts w:ascii="宋体" w:hAnsi="宋体"/>
          <w:color w:val="auto"/>
          <w:szCs w:val="21"/>
          <w:highlight w:val="none"/>
          <w:lang w:val="zh-CN"/>
        </w:rPr>
        <w:t xml:space="preserve">名称）的法定代表人，现授权委托</w:t>
      </w:r>
      <w:r>
        <w:rPr>
          <w:rFonts w:ascii="宋体" w:hAnsi="宋体"/>
          <w:color w:val="auto"/>
          <w:szCs w:val="21"/>
          <w:highlight w:val="none"/>
          <w:u w:val="single"/>
          <w:lang w:val="zh-CN"/>
        </w:rPr>
        <w:t xml:space="preserve">    </w:t>
      </w:r>
      <w:r>
        <w:rPr>
          <w:rFonts w:hint="eastAsia" w:ascii="宋体" w:hAnsi="宋体"/>
          <w:color w:val="auto"/>
          <w:szCs w:val="21"/>
          <w:highlight w:val="none"/>
          <w:u w:val="single"/>
          <w:lang w:val="zh-CN"/>
        </w:rPr>
        <w:t xml:space="preserve">  </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（姓名）为我公司</w:t>
      </w:r>
      <w:r>
        <w:rPr>
          <w:rFonts w:hint="eastAsia" w:ascii="宋体" w:hAnsi="宋体"/>
          <w:color w:val="auto"/>
          <w:highlight w:val="none"/>
        </w:rPr>
        <w:t xml:space="preserve">代理人</w:t>
      </w:r>
      <w:r>
        <w:rPr>
          <w:rFonts w:ascii="宋体" w:hAnsi="宋体"/>
          <w:color w:val="auto"/>
          <w:szCs w:val="21"/>
          <w:highlight w:val="none"/>
          <w:lang w:val="zh-CN"/>
        </w:rPr>
        <w:t xml:space="preserve">，以本公司的名义参加苏州市卫康招投标咨询服务有限公司组织实施的编号为</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号</w:t>
      </w:r>
      <w:r>
        <w:rPr>
          <w:rFonts w:hint="eastAsia" w:ascii="宋体" w:hAnsi="宋体"/>
          <w:color w:val="auto"/>
          <w:szCs w:val="21"/>
          <w:highlight w:val="none"/>
          <w:lang w:val="zh-CN"/>
        </w:rPr>
        <w:t xml:space="preserve">竞争性谈判采购</w:t>
      </w:r>
      <w:r>
        <w:rPr>
          <w:rFonts w:ascii="宋体" w:hAnsi="宋体"/>
          <w:color w:val="auto"/>
          <w:szCs w:val="21"/>
          <w:highlight w:val="none"/>
          <w:lang w:val="zh-CN"/>
        </w:rPr>
        <w:t xml:space="preserve">活动。</w:t>
      </w:r>
      <w:r>
        <w:rPr>
          <w:rFonts w:hint="eastAsia" w:ascii="宋体" w:hAnsi="宋体"/>
          <w:color w:val="auto"/>
          <w:highlight w:val="none"/>
        </w:rPr>
        <w:t xml:space="preserve">代理人</w:t>
      </w:r>
      <w:r>
        <w:rPr>
          <w:rFonts w:ascii="宋体" w:hAnsi="宋体"/>
          <w:color w:val="auto"/>
          <w:szCs w:val="21"/>
          <w:highlight w:val="none"/>
          <w:lang w:val="zh-CN"/>
        </w:rPr>
        <w:t xml:space="preserve">在开标、评标、合同谈判过程中所签署的一切文件和处理与这有关的一切事务，我均予以承认。</w:t>
      </w:r>
      <w:r>
        <w:rPr>
          <w:color w:val="auto"/>
          <w:highlight w:val="none"/>
        </w:rPr>
      </w:r>
      <w:r/>
    </w:p>
    <w:p>
      <w:pPr>
        <w:ind w:firstLine="420"/>
        <w:spacing w:line="360" w:lineRule="auto"/>
        <w:rPr>
          <w:rFonts w:ascii="宋体" w:hAnsi="宋体"/>
          <w:color w:val="auto"/>
          <w:szCs w:val="21"/>
          <w:highlight w:val="none"/>
        </w:rPr>
      </w:pPr>
      <w:r>
        <w:rPr>
          <w:rFonts w:hint="eastAsia" w:ascii="宋体" w:hAnsi="宋体"/>
          <w:color w:val="auto"/>
          <w:highlight w:val="none"/>
        </w:rPr>
        <w:t xml:space="preserve">代理人</w:t>
      </w:r>
      <w:r>
        <w:rPr>
          <w:rFonts w:ascii="宋体" w:hAnsi="宋体"/>
          <w:color w:val="auto"/>
          <w:szCs w:val="21"/>
          <w:highlight w:val="none"/>
          <w:lang w:val="zh-CN"/>
        </w:rPr>
        <w:t xml:space="preserve">在授权委托书有效期内签署的所有文件不因授权委托的撤销而失效，除非有撤销授权委托的书面通知，本授权委托书自投标开始至合同履行完毕止。</w:t>
      </w:r>
      <w:r>
        <w:rPr>
          <w:color w:val="auto"/>
          <w:highlight w:val="none"/>
        </w:rPr>
      </w:r>
      <w:r/>
    </w:p>
    <w:p>
      <w:pPr>
        <w:ind w:firstLine="425"/>
        <w:spacing w:line="360" w:lineRule="auto"/>
        <w:rPr>
          <w:rFonts w:ascii="宋体" w:hAnsi="宋体"/>
          <w:color w:val="auto"/>
          <w:szCs w:val="21"/>
          <w:highlight w:val="none"/>
        </w:rPr>
      </w:pPr>
      <w:r>
        <w:rPr>
          <w:rFonts w:hint="eastAsia" w:ascii="宋体" w:hAnsi="宋体"/>
          <w:color w:val="auto"/>
          <w:highlight w:val="none"/>
        </w:rPr>
        <w:t xml:space="preserve">代理人</w:t>
      </w:r>
      <w:r>
        <w:rPr>
          <w:rFonts w:ascii="宋体" w:hAnsi="宋体"/>
          <w:color w:val="auto"/>
          <w:szCs w:val="21"/>
          <w:highlight w:val="none"/>
          <w:lang w:val="zh-CN"/>
        </w:rPr>
        <w:t xml:space="preserve">无转委托权。特此委托。</w:t>
      </w:r>
      <w:r>
        <w:rPr>
          <w:color w:val="auto"/>
          <w:highlight w:val="none"/>
        </w:rPr>
      </w:r>
      <w:r/>
    </w:p>
    <w:p>
      <w:pPr>
        <w:spacing w:line="480" w:lineRule="auto"/>
        <w:rPr>
          <w:rFonts w:ascii="宋体" w:hAnsi="宋体"/>
          <w:color w:val="auto"/>
          <w:szCs w:val="21"/>
          <w:highlight w:val="none"/>
        </w:rPr>
      </w:pPr>
      <w:r>
        <w:rPr>
          <w:rFonts w:ascii="宋体" w:hAnsi="宋体"/>
          <w:color w:val="auto"/>
          <w:szCs w:val="21"/>
          <w:highlight w:val="none"/>
        </w:rPr>
      </w:r>
      <w:r>
        <w:rPr>
          <w:color w:val="auto"/>
          <w:highlight w:val="none"/>
        </w:rPr>
      </w:r>
      <w:r/>
    </w:p>
    <w:p>
      <w:pPr>
        <w:spacing w:line="480" w:lineRule="auto"/>
        <w:rPr>
          <w:rFonts w:ascii="宋体" w:hAnsi="宋体"/>
          <w:color w:val="auto"/>
          <w:szCs w:val="21"/>
          <w:highlight w:val="none"/>
        </w:rPr>
      </w:pPr>
      <w:r>
        <w:rPr>
          <w:rFonts w:hint="eastAsia" w:ascii="宋体" w:hAnsi="宋体"/>
          <w:color w:val="auto"/>
          <w:highlight w:val="none"/>
        </w:rPr>
        <w:t xml:space="preserve">代理人</w:t>
      </w:r>
      <w:r>
        <w:rPr>
          <w:rFonts w:hint="eastAsia" w:ascii="宋体" w:hAnsi="宋体"/>
          <w:color w:val="auto"/>
          <w:szCs w:val="21"/>
          <w:highlight w:val="none"/>
        </w:rPr>
        <w:t xml:space="preserve">（</w:t>
      </w:r>
      <w:r>
        <w:rPr>
          <w:rFonts w:hint="eastAsia" w:ascii="宋体" w:hAnsi="宋体"/>
          <w:bCs/>
          <w:color w:val="auto"/>
          <w:szCs w:val="21"/>
          <w:highlight w:val="none"/>
        </w:rPr>
        <w:t xml:space="preserve">签名或签章）</w:t>
      </w:r>
      <w:r>
        <w:rPr>
          <w:rFonts w:hint="eastAsia" w:ascii="宋体" w:hAnsi="宋体"/>
          <w:color w:val="auto"/>
          <w:szCs w:val="21"/>
          <w:highlight w:val="none"/>
        </w:rPr>
        <w:t xml:space="preserve">：</w:t>
      </w:r>
      <w:r>
        <w:rPr>
          <w:rFonts w:ascii="宋体" w:hAnsi="宋体"/>
          <w:color w:val="auto"/>
          <w:szCs w:val="21"/>
          <w:highlight w:val="none"/>
        </w:rPr>
        <w:t xml:space="preserve">           </w:t>
      </w:r>
      <w:r>
        <w:rPr>
          <w:rFonts w:hint="eastAsia" w:ascii="宋体" w:hAnsi="宋体"/>
          <w:color w:val="auto"/>
          <w:szCs w:val="21"/>
          <w:highlight w:val="none"/>
        </w:rPr>
        <w:t xml:space="preserve">                法定代表人（</w:t>
      </w:r>
      <w:r>
        <w:rPr>
          <w:rFonts w:hint="eastAsia" w:ascii="宋体" w:hAnsi="宋体"/>
          <w:bCs/>
          <w:color w:val="auto"/>
          <w:szCs w:val="21"/>
          <w:highlight w:val="none"/>
        </w:rPr>
        <w:t xml:space="preserve">签名或签章）</w:t>
      </w:r>
      <w:r>
        <w:rPr>
          <w:rFonts w:hint="eastAsia" w:ascii="宋体" w:hAnsi="宋体"/>
          <w:color w:val="auto"/>
          <w:szCs w:val="21"/>
          <w:highlight w:val="none"/>
        </w:rPr>
        <w:t xml:space="preserve">：</w:t>
      </w:r>
      <w:r>
        <w:rPr>
          <w:color w:val="auto"/>
          <w:highlight w:val="none"/>
        </w:rPr>
      </w:r>
      <w:r/>
    </w:p>
    <w:p>
      <w:pPr>
        <w:spacing w:line="480" w:lineRule="auto"/>
        <w:rPr>
          <w:rFonts w:ascii="宋体" w:hAnsi="宋体"/>
          <w:color w:val="auto"/>
          <w:szCs w:val="21"/>
          <w:highlight w:val="none"/>
        </w:rPr>
      </w:pPr>
      <w:r>
        <w:rPr>
          <w:rFonts w:hint="eastAsia" w:ascii="宋体" w:hAnsi="宋体"/>
          <w:color w:val="auto"/>
          <w:szCs w:val="21"/>
          <w:highlight w:val="none"/>
        </w:rPr>
        <w:t xml:space="preserve">职务：</w:t>
      </w:r>
      <w:r>
        <w:rPr>
          <w:rFonts w:ascii="宋体" w:hAnsi="宋体"/>
          <w:color w:val="auto"/>
          <w:szCs w:val="21"/>
          <w:highlight w:val="none"/>
        </w:rPr>
        <w:t xml:space="preserve">                 </w:t>
      </w:r>
      <w:r>
        <w:rPr>
          <w:color w:val="auto"/>
          <w:highlight w:val="none"/>
        </w:rPr>
      </w:r>
      <w:r/>
    </w:p>
    <w:p>
      <w:pPr>
        <w:spacing w:line="480" w:lineRule="auto"/>
        <w:rPr>
          <w:rFonts w:ascii="宋体" w:hAnsi="宋体"/>
          <w:color w:val="auto"/>
          <w:szCs w:val="21"/>
          <w:highlight w:val="none"/>
        </w:rPr>
      </w:pPr>
      <w:r>
        <w:rPr>
          <w:rFonts w:hint="eastAsia" w:ascii="宋体" w:hAnsi="宋体"/>
          <w:color w:val="auto"/>
          <w:szCs w:val="21"/>
          <w:highlight w:val="none"/>
        </w:rPr>
        <w:t xml:space="preserve">联系电话：</w:t>
      </w:r>
      <w:r>
        <w:rPr>
          <w:rFonts w:ascii="宋体" w:hAnsi="宋体"/>
          <w:color w:val="auto"/>
          <w:szCs w:val="21"/>
          <w:highlight w:val="none"/>
        </w:rPr>
        <w:t xml:space="preserve">                     </w:t>
      </w:r>
      <w:r>
        <w:rPr>
          <w:rFonts w:hint="eastAsia" w:ascii="宋体" w:hAnsi="宋体"/>
          <w:color w:val="auto"/>
          <w:szCs w:val="21"/>
          <w:highlight w:val="none"/>
        </w:rPr>
        <w:t xml:space="preserve">                 谈判响应单位：（公章）</w:t>
      </w:r>
      <w:r>
        <w:rPr>
          <w:color w:val="auto"/>
          <w:highlight w:val="none"/>
        </w:rPr>
      </w:r>
      <w:r/>
    </w:p>
    <w:p>
      <w:pPr>
        <w:spacing w:line="480" w:lineRule="auto"/>
        <w:rPr>
          <w:rFonts w:ascii="宋体" w:hAnsi="宋体"/>
          <w:color w:val="auto"/>
          <w:szCs w:val="21"/>
          <w:highlight w:val="none"/>
        </w:rPr>
      </w:pPr>
      <w:r>
        <w:rPr>
          <w:rFonts w:hint="eastAsia" w:ascii="宋体" w:hAnsi="宋体"/>
          <w:color w:val="auto"/>
          <w:szCs w:val="21"/>
          <w:highlight w:val="none"/>
        </w:rPr>
        <w:t xml:space="preserve">日期：          年      月      日</w:t>
      </w:r>
      <w:r>
        <w:rPr>
          <w:color w:val="auto"/>
          <w:highlight w:val="none"/>
        </w:rPr>
      </w:r>
      <w:r/>
    </w:p>
    <w:p>
      <w:pPr>
        <w:jc w:val="left"/>
        <w:spacing w:line="360" w:lineRule="auto"/>
        <w:rPr>
          <w:rFonts w:ascii="宋体" w:hAnsi="宋体"/>
          <w:color w:val="auto"/>
          <w:highlight w:val="none"/>
        </w:rPr>
      </w:pPr>
      <w:r>
        <w:rPr>
          <w:rFonts w:ascii="宋体" w:hAnsi="宋体"/>
          <w:color w:val="auto"/>
          <w:highlight w:val="none"/>
        </w:rPr>
      </w:r>
      <w:r>
        <w:rPr>
          <w:color w:val="auto"/>
          <w:highlight w:val="none"/>
        </w:rPr>
      </w:r>
      <w:r/>
    </w:p>
    <w:p>
      <w:pPr>
        <w:pStyle w:val="936"/>
        <w:jc w:val="left"/>
        <w:spacing w:before="0" w:after="0" w:line="20" w:lineRule="exact"/>
        <w:rPr>
          <w:rFonts w:ascii="Times New Roman" w:hAnsi="Times New Roman"/>
          <w:color w:val="auto"/>
          <w:highlight w:val="none"/>
        </w:rPr>
      </w:pPr>
      <w:r>
        <w:rPr>
          <w:rFonts w:ascii="宋体" w:hAnsi="宋体"/>
          <w:color w:val="auto"/>
          <w:highlight w:val="none"/>
        </w:rPr>
        <w:br w:type="page" w:clear="all"/>
      </w:r>
      <w:r>
        <w:rPr>
          <w:rFonts w:hint="eastAsia" w:ascii="Times New Roman" w:hAnsi="Times New Roman"/>
          <w:color w:val="auto"/>
          <w:highlight w:val="none"/>
        </w:rPr>
        <w:t xml:space="preserve"> </w:t>
      </w:r>
      <w:r>
        <w:rPr>
          <w:color w:val="auto"/>
          <w:highlight w:val="none"/>
        </w:rPr>
      </w:r>
      <w:r/>
    </w:p>
    <w:p>
      <w:pPr>
        <w:pStyle w:val="936"/>
        <w:jc w:val="left"/>
        <w:spacing w:before="0" w:after="0" w:line="240" w:lineRule="auto"/>
        <w:rPr>
          <w:rFonts w:ascii="宋体" w:hAnsi="宋体" w:cs="宋体"/>
          <w:color w:val="auto"/>
          <w:sz w:val="24"/>
          <w:szCs w:val="24"/>
          <w:highlight w:val="none"/>
        </w:rPr>
      </w:pPr>
      <w:r>
        <w:rPr>
          <w:color w:val="auto"/>
          <w:highlight w:val="none"/>
        </w:rPr>
      </w:r>
      <w:bookmarkStart w:id="10" w:name="_Ref104536603"/>
      <w:r>
        <w:rPr>
          <w:rFonts w:hint="eastAsia" w:ascii="宋体" w:hAnsi="宋体" w:cs="宋体"/>
          <w:color w:val="auto"/>
          <w:sz w:val="24"/>
          <w:szCs w:val="24"/>
          <w:highlight w:val="none"/>
        </w:rPr>
        <w:t xml:space="preserve">格式8、</w:t>
      </w:r>
      <w:bookmarkEnd w:id="10"/>
      <w:r>
        <w:rPr>
          <w:color w:val="auto"/>
          <w:highlight w:val="none"/>
        </w:rPr>
      </w:r>
      <w:r/>
    </w:p>
    <w:p>
      <w:pPr>
        <w:jc w:val="center"/>
        <w:spacing w:line="360" w:lineRule="auto"/>
        <w:rPr>
          <w:rFonts w:ascii="宋体" w:hAnsi="宋体"/>
          <w:b/>
          <w:bCs/>
          <w:color w:val="auto"/>
          <w:sz w:val="32"/>
          <w:szCs w:val="32"/>
          <w:highlight w:val="none"/>
        </w:rPr>
      </w:pPr>
      <w:r>
        <w:rPr>
          <w:rFonts w:hint="eastAsia" w:ascii="宋体" w:hAnsi="宋体" w:cs="宋体"/>
          <w:b/>
          <w:bCs/>
          <w:color w:val="auto"/>
          <w:sz w:val="32"/>
          <w:szCs w:val="32"/>
          <w:highlight w:val="none"/>
        </w:rPr>
        <w:t xml:space="preserve">供应商情况表</w:t>
      </w:r>
      <w:r>
        <w:rPr>
          <w:color w:val="auto"/>
          <w:highlight w:val="none"/>
        </w:rPr>
      </w:r>
      <w:r/>
    </w:p>
    <w:p>
      <w:pPr>
        <w:ind w:firstLine="425"/>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谈判响应单位：（公章）</w:t>
      </w:r>
      <w:r>
        <w:rPr>
          <w:color w:val="auto"/>
          <w:highlight w:val="none"/>
        </w:rPr>
      </w:r>
      <w:r/>
    </w:p>
    <w:tbl>
      <w:tblPr>
        <w:tblStyle w:val="945"/>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631"/>
        <w:gridCol w:w="1275"/>
        <w:gridCol w:w="1994"/>
        <w:gridCol w:w="900"/>
      </w:tblGrid>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法定代表人</w:t>
            </w:r>
            <w:r>
              <w:rPr>
                <w:color w:val="auto"/>
                <w:highlight w:val="none"/>
              </w:rPr>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成立日期</w:t>
            </w:r>
            <w:r>
              <w:rPr>
                <w:color w:val="auto"/>
                <w:highlight w:val="none"/>
              </w:rPr>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rPr>
                <w:color w:val="auto"/>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企业地址</w:t>
            </w:r>
            <w:r>
              <w:rPr>
                <w:color w:val="auto"/>
                <w:highlight w:val="none"/>
              </w:rPr>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注册资本</w:t>
            </w:r>
            <w:r>
              <w:rPr>
                <w:color w:val="auto"/>
                <w:highlight w:val="none"/>
              </w:rPr>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ind w:firstLine="2160"/>
              <w:spacing w:line="360" w:lineRule="auto"/>
              <w:rPr>
                <w:rFonts w:ascii="宋体" w:hAnsi="宋体"/>
                <w:color w:val="auto"/>
                <w:szCs w:val="21"/>
                <w:highlight w:val="none"/>
              </w:rPr>
            </w:pPr>
            <w:r>
              <w:rPr>
                <w:rFonts w:ascii="宋体" w:hAnsi="宋体"/>
                <w:color w:val="auto"/>
                <w:szCs w:val="21"/>
                <w:highlight w:val="none"/>
                <w:lang w:val="zh-CN"/>
              </w:rPr>
              <w:t xml:space="preserve">万元</w:t>
            </w:r>
            <w:r>
              <w:rPr>
                <w:color w:val="auto"/>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经营范围</w:t>
            </w:r>
            <w:r>
              <w:rPr>
                <w:color w:val="auto"/>
                <w:highlight w:val="none"/>
              </w:rPr>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rPr>
                <w:color w:val="auto"/>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职工人数</w:t>
            </w:r>
            <w:r>
              <w:rPr>
                <w:color w:val="auto"/>
                <w:highlight w:val="none"/>
              </w:rPr>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rPr>
                <w:color w:val="auto"/>
                <w:highlight w:val="none"/>
              </w:rPr>
            </w:r>
            <w:r/>
          </w:p>
        </w:tc>
        <w:tc>
          <w:tcPr>
            <w:gridSpan w:val="2"/>
            <w:tcBorders>
              <w:top w:val="single" w:color="auto" w:sz="6" w:space="0"/>
              <w:left w:val="single" w:color="auto" w:sz="6" w:space="0"/>
              <w:bottom w:val="single" w:color="auto" w:sz="6" w:space="0"/>
              <w:right w:val="single" w:color="auto" w:sz="6" w:space="0"/>
            </w:tcBorders>
            <w:tcW w:w="3269"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其中：有中高级以上职称的人数</w:t>
            </w:r>
            <w:r>
              <w:rPr>
                <w:color w:val="auto"/>
                <w:highlight w:val="none"/>
              </w:rPr>
            </w:r>
            <w:r/>
          </w:p>
        </w:tc>
        <w:tc>
          <w:tcPr>
            <w:tcBorders>
              <w:top w:val="single" w:color="auto" w:sz="6" w:space="0"/>
              <w:left w:val="single" w:color="auto" w:sz="6" w:space="0"/>
              <w:bottom w:val="single" w:color="auto" w:sz="6" w:space="0"/>
              <w:right w:val="single" w:color="auto" w:sz="6" w:space="0"/>
            </w:tcBorders>
            <w:tcW w:w="9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rPr>
                <w:color w:val="auto"/>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资产总计</w:t>
            </w:r>
            <w:r>
              <w:rPr>
                <w:color w:val="auto"/>
                <w:highlight w:val="none"/>
              </w:rPr>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lang w:val="zh-CN"/>
              </w:rPr>
              <w:t xml:space="preserve">      万元</w:t>
            </w:r>
            <w:r>
              <w:rPr>
                <w:color w:val="auto"/>
                <w:highlight w:val="none"/>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净资产</w:t>
            </w:r>
            <w:r>
              <w:rPr>
                <w:color w:val="auto"/>
                <w:highlight w:val="none"/>
              </w:rPr>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lang w:val="zh-CN"/>
              </w:rPr>
              <w:t xml:space="preserve">万元</w:t>
            </w:r>
            <w:r>
              <w:rPr>
                <w:color w:val="auto"/>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股东权益</w:t>
            </w:r>
            <w:r>
              <w:rPr>
                <w:color w:val="auto"/>
                <w:highlight w:val="none"/>
              </w:rPr>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lang w:val="zh-CN"/>
              </w:rPr>
              <w:t xml:space="preserve">     万元</w:t>
            </w:r>
            <w:r>
              <w:rPr>
                <w:color w:val="auto"/>
                <w:highlight w:val="none"/>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销售收入</w:t>
            </w:r>
            <w:r>
              <w:rPr>
                <w:color w:val="auto"/>
                <w:highlight w:val="none"/>
              </w:rPr>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lang w:val="zh-CN"/>
              </w:rPr>
              <w:t xml:space="preserve">202</w:t>
            </w:r>
            <w:r>
              <w:rPr>
                <w:rFonts w:hint="eastAsia" w:ascii="宋体" w:hAnsi="宋体"/>
                <w:color w:val="auto"/>
                <w:szCs w:val="21"/>
                <w:highlight w:val="none"/>
              </w:rPr>
              <w:t xml:space="preserve">5</w:t>
            </w:r>
            <w:r>
              <w:rPr>
                <w:rFonts w:ascii="宋体" w:hAnsi="宋体"/>
                <w:color w:val="auto"/>
                <w:szCs w:val="21"/>
                <w:highlight w:val="none"/>
                <w:lang w:val="zh-CN"/>
              </w:rPr>
              <w:t xml:space="preserve">年          万元</w:t>
            </w:r>
            <w:r>
              <w:rPr>
                <w:color w:val="auto"/>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实现利润</w:t>
            </w:r>
            <w:r>
              <w:rPr>
                <w:color w:val="auto"/>
                <w:highlight w:val="none"/>
              </w:rPr>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20</w:t>
            </w: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5</w:t>
            </w:r>
            <w:r>
              <w:rPr>
                <w:rFonts w:ascii="宋体" w:hAnsi="宋体"/>
                <w:color w:val="auto"/>
                <w:szCs w:val="21"/>
                <w:highlight w:val="none"/>
                <w:lang w:val="zh-CN"/>
              </w:rPr>
              <w:t xml:space="preserve">年  万元</w:t>
            </w:r>
            <w:r>
              <w:rPr>
                <w:color w:val="auto"/>
                <w:highlight w:val="none"/>
              </w:rPr>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rPr>
                <w:color w:val="auto"/>
                <w:highlight w:val="none"/>
              </w:rPr>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rPr>
                <w:color w:val="auto"/>
                <w:highlight w:val="none"/>
              </w:rPr>
            </w:r>
            <w:r/>
          </w:p>
        </w:tc>
      </w:tr>
      <w:tr>
        <w:trPr>
          <w:trHeight w:val="658"/>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营业面积（含厂房面积）</w:t>
            </w:r>
            <w:r>
              <w:rPr>
                <w:color w:val="auto"/>
                <w:highlight w:val="none"/>
              </w:rPr>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       平方米</w:t>
            </w:r>
            <w:r>
              <w:rPr>
                <w:color w:val="auto"/>
                <w:highlight w:val="none"/>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其中：</w:t>
            </w:r>
            <w:r>
              <w:rPr>
                <w:color w:val="auto"/>
                <w:highlight w:val="none"/>
              </w:rPr>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自有面积         平方米</w:t>
            </w:r>
            <w:r>
              <w:rPr>
                <w:color w:val="auto"/>
                <w:highlight w:val="none"/>
              </w:rPr>
            </w:r>
            <w:r/>
          </w:p>
          <w:p>
            <w:pPr>
              <w:spacing w:line="360" w:lineRule="auto"/>
              <w:rPr>
                <w:rFonts w:ascii="宋体" w:hAnsi="宋体"/>
                <w:color w:val="auto"/>
                <w:szCs w:val="21"/>
                <w:highlight w:val="none"/>
              </w:rPr>
            </w:pPr>
            <w:r>
              <w:rPr>
                <w:rFonts w:ascii="宋体" w:hAnsi="宋体"/>
                <w:color w:val="auto"/>
                <w:szCs w:val="21"/>
                <w:highlight w:val="none"/>
                <w:lang w:val="zh-CN"/>
              </w:rPr>
              <w:t xml:space="preserve">承租面积         平方米</w:t>
            </w:r>
            <w:r>
              <w:rPr>
                <w:color w:val="auto"/>
                <w:highlight w:val="none"/>
              </w:rPr>
            </w:r>
            <w:r/>
          </w:p>
        </w:tc>
      </w:tr>
      <w:tr>
        <w:trPr>
          <w:trHeight w:val="62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单位简历及内设机构情况</w:t>
            </w:r>
            <w:r>
              <w:rPr>
                <w:color w:val="auto"/>
                <w:highlight w:val="none"/>
              </w:rPr>
            </w:r>
            <w:r/>
          </w:p>
        </w:tc>
        <w:tc>
          <w:tcPr>
            <w:gridSpan w:val="4"/>
            <w:tcBorders>
              <w:top w:val="single" w:color="auto" w:sz="6" w:space="0"/>
              <w:left w:val="single" w:color="auto" w:sz="6" w:space="0"/>
              <w:bottom w:val="single" w:color="auto" w:sz="6" w:space="0"/>
              <w:right w:val="single" w:color="auto" w:sz="6" w:space="0"/>
            </w:tcBorders>
            <w:tcW w:w="580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rPr>
                <w:color w:val="auto"/>
                <w:highlight w:val="none"/>
              </w:rPr>
            </w:r>
            <w:r/>
          </w:p>
        </w:tc>
      </w:tr>
      <w:tr>
        <w:trPr>
          <w:trHeight w:val="6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单位优势及特长</w:t>
            </w:r>
            <w:r>
              <w:rPr>
                <w:color w:val="auto"/>
                <w:highlight w:val="none"/>
              </w:rPr>
            </w:r>
            <w:r/>
          </w:p>
        </w:tc>
        <w:tc>
          <w:tcPr>
            <w:gridSpan w:val="4"/>
            <w:tcBorders>
              <w:top w:val="single" w:color="auto" w:sz="6" w:space="0"/>
              <w:left w:val="single" w:color="auto" w:sz="6" w:space="0"/>
              <w:bottom w:val="single" w:color="auto" w:sz="6" w:space="0"/>
              <w:right w:val="single" w:color="auto" w:sz="6" w:space="0"/>
            </w:tcBorders>
            <w:tcW w:w="580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rPr>
                <w:color w:val="auto"/>
                <w:highlight w:val="none"/>
              </w:rPr>
            </w:r>
            <w:r/>
          </w:p>
        </w:tc>
      </w:tr>
      <w:tr>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近三年来完成或正在履行的重大合同情况</w:t>
            </w:r>
            <w:r>
              <w:rPr>
                <w:color w:val="auto"/>
                <w:highlight w:val="none"/>
              </w:rPr>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rPr>
                <w:color w:val="auto"/>
                <w:highlight w:val="none"/>
              </w:rPr>
            </w:r>
            <w:r/>
          </w:p>
        </w:tc>
      </w:tr>
      <w:tr>
        <w:trPr>
          <w:trHeight w:val="685"/>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获得技术认证的工程师及简介</w:t>
            </w:r>
            <w:r>
              <w:rPr>
                <w:color w:val="auto"/>
                <w:highlight w:val="none"/>
              </w:rPr>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rPr>
                <w:color w:val="auto"/>
                <w:highlight w:val="none"/>
              </w:rPr>
            </w:r>
            <w:r/>
          </w:p>
        </w:tc>
      </w:tr>
      <w:tr>
        <w:trPr>
          <w:trHeight w:val="76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其他需要说明的情况</w:t>
            </w:r>
            <w:r>
              <w:rPr>
                <w:color w:val="auto"/>
                <w:highlight w:val="none"/>
              </w:rPr>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rPr>
                <w:color w:val="auto"/>
                <w:highlight w:val="none"/>
              </w:rPr>
            </w:r>
            <w:r/>
          </w:p>
        </w:tc>
      </w:tr>
    </w:tbl>
    <w:p>
      <w:pPr>
        <w:jc w:val="right"/>
        <w:rPr>
          <w:rFonts w:ascii="宋体" w:hAnsi="宋体"/>
          <w:b/>
          <w:color w:val="auto"/>
          <w:highlight w:val="none"/>
        </w:rPr>
      </w:pPr>
      <w:r>
        <w:rPr>
          <w:rFonts w:ascii="宋体" w:hAnsi="宋体"/>
          <w:b/>
          <w:color w:val="auto"/>
          <w:highlight w:val="none"/>
        </w:rPr>
      </w:r>
      <w:r>
        <w:rPr>
          <w:color w:val="auto"/>
          <w:highlight w:val="none"/>
        </w:rPr>
      </w:r>
      <w:r/>
    </w:p>
    <w:p>
      <w:pPr>
        <w:pStyle w:val="936"/>
        <w:jc w:val="left"/>
        <w:spacing w:before="0" w:after="0" w:line="20" w:lineRule="exact"/>
        <w:rPr>
          <w:rFonts w:ascii="宋体" w:hAnsi="宋体"/>
          <w:b w:val="0"/>
          <w:bCs w:val="0"/>
          <w:color w:val="auto"/>
          <w:highlight w:val="none"/>
        </w:rPr>
      </w:pPr>
      <w:r>
        <w:rPr>
          <w:rFonts w:ascii="宋体" w:hAnsi="宋体"/>
          <w:b w:val="0"/>
          <w:color w:val="auto"/>
          <w:highlight w:val="none"/>
        </w:rPr>
        <w:br w:type="page" w:clear="all"/>
      </w:r>
      <w:r>
        <w:rPr>
          <w:rFonts w:hint="eastAsia" w:ascii="宋体" w:hAnsi="宋体"/>
          <w:b w:val="0"/>
          <w:bCs w:val="0"/>
          <w:color w:val="auto"/>
          <w:highlight w:val="none"/>
        </w:rPr>
        <w:t xml:space="preserve"> </w:t>
      </w:r>
      <w:r>
        <w:rPr>
          <w:color w:val="auto"/>
          <w:highlight w:val="none"/>
        </w:rPr>
      </w:r>
      <w:r/>
    </w:p>
    <w:p>
      <w:pPr>
        <w:pStyle w:val="936"/>
        <w:jc w:val="left"/>
        <w:spacing w:before="0" w:after="0" w:line="240" w:lineRule="auto"/>
        <w:rPr>
          <w:rFonts w:ascii="宋体" w:hAnsi="宋体" w:cs="宋体"/>
          <w:color w:val="auto"/>
          <w:sz w:val="24"/>
          <w:szCs w:val="24"/>
          <w:highlight w:val="none"/>
        </w:rPr>
      </w:pPr>
      <w:r>
        <w:rPr>
          <w:color w:val="auto"/>
          <w:highlight w:val="none"/>
        </w:rPr>
      </w:r>
      <w:bookmarkStart w:id="11" w:name="_Ref104536607"/>
      <w:r>
        <w:rPr>
          <w:rFonts w:hint="eastAsia" w:ascii="宋体" w:hAnsi="宋体" w:cs="宋体"/>
          <w:color w:val="auto"/>
          <w:sz w:val="24"/>
          <w:szCs w:val="24"/>
          <w:highlight w:val="none"/>
        </w:rPr>
        <w:t xml:space="preserve">格式9、</w:t>
      </w:r>
      <w:bookmarkEnd w:id="11"/>
      <w:r>
        <w:rPr>
          <w:color w:val="auto"/>
          <w:highlight w:val="none"/>
        </w:rPr>
      </w:r>
      <w:r/>
    </w:p>
    <w:p>
      <w:pPr>
        <w:jc w:val="center"/>
        <w:spacing w:line="400" w:lineRule="exact"/>
        <w:rPr>
          <w:rFonts w:ascii="宋体" w:hAnsi="宋体" w:cs="宋体"/>
          <w:b/>
          <w:color w:val="auto"/>
          <w:sz w:val="32"/>
          <w:szCs w:val="32"/>
          <w:highlight w:val="none"/>
        </w:rPr>
      </w:pPr>
      <w:r>
        <w:rPr>
          <w:color w:val="auto"/>
          <w:highlight w:val="none"/>
        </w:rPr>
      </w:r>
      <w:bookmarkStart w:id="12" w:name="_Hlk66105462"/>
      <w:r>
        <w:rPr>
          <w:rFonts w:hint="eastAsia" w:ascii="宋体" w:hAnsi="宋体" w:cs="宋体"/>
          <w:b/>
          <w:color w:val="auto"/>
          <w:sz w:val="32"/>
          <w:szCs w:val="32"/>
          <w:highlight w:val="none"/>
          <w:lang w:val="zh-CN"/>
        </w:rPr>
        <w:t xml:space="preserve">中小企业声明函（货物类）</w:t>
      </w:r>
      <w:r>
        <w:rPr>
          <w:color w:val="auto"/>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苏州市卫康招投标咨询服务有限公司 ：</w:t>
      </w:r>
      <w:r>
        <w:rPr>
          <w:color w:val="auto"/>
          <w:highlight w:val="none"/>
        </w:rPr>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本公司（联合体）郑重声明，根据《政府采购促进中小企业发展管理办法》（财库﹝2020﹞46号）的规定，本公司（联合体）参加</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（单位名称）的</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（项目名称）采购活动，</w:t>
      </w:r>
      <w:r>
        <w:rPr>
          <w:rFonts w:hint="eastAsia" w:ascii="宋体" w:hAnsi="宋体"/>
          <w:b/>
          <w:bCs/>
          <w:color w:val="auto"/>
          <w:szCs w:val="21"/>
          <w:highlight w:val="none"/>
        </w:rPr>
        <w:t xml:space="preserve">提供的货物全部由符合政策要求的中小企业制造</w:t>
      </w:r>
      <w:r>
        <w:rPr>
          <w:rFonts w:hint="eastAsia" w:ascii="宋体" w:hAnsi="宋体"/>
          <w:bCs/>
          <w:color w:val="auto"/>
          <w:szCs w:val="21"/>
          <w:highlight w:val="none"/>
        </w:rPr>
        <w:t xml:space="preserve">。相关企业（含联合体中的中小企业、签订分包意向协议的中小企业）的具体情况如下：</w:t>
      </w:r>
      <w:r>
        <w:rPr>
          <w:color w:val="auto"/>
          <w:highlight w:val="none"/>
        </w:rPr>
      </w:r>
      <w:r/>
    </w:p>
    <w:p>
      <w:pPr>
        <w:ind w:firstLine="420"/>
        <w:spacing w:line="400" w:lineRule="exact"/>
        <w:rPr>
          <w:rFonts w:ascii="宋体" w:hAnsi="宋体"/>
          <w:bCs/>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lang w:eastAsia="zh-CN"/>
        </w:rPr>
        <w:t xml:space="preserve">X射线骨密度检测仪</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工业</w:t>
      </w:r>
      <w:r>
        <w:rPr>
          <w:rFonts w:hint="eastAsia" w:ascii="宋体" w:hAnsi="宋体"/>
          <w:bCs/>
          <w:color w:val="auto"/>
          <w:szCs w:val="21"/>
          <w:highlight w:val="none"/>
        </w:rPr>
        <w:t xml:space="preserve">；制造商为 </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（企业名称），从业人员</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人，营业收入为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万元，资产总额为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万元</w:t>
      </w:r>
      <w:r>
        <w:rPr>
          <w:rFonts w:hint="eastAsia" w:ascii="宋体" w:hAnsi="宋体"/>
          <w:bCs/>
          <w:color w:val="auto"/>
          <w:szCs w:val="21"/>
          <w:highlight w:val="none"/>
          <w:vertAlign w:val="superscript"/>
        </w:rPr>
        <w:t xml:space="preserve">1</w:t>
      </w:r>
      <w:r>
        <w:rPr>
          <w:rFonts w:hint="eastAsia" w:ascii="宋体" w:hAnsi="宋体"/>
          <w:bCs/>
          <w:color w:val="auto"/>
          <w:szCs w:val="21"/>
          <w:highlight w:val="none"/>
        </w:rPr>
        <w:t xml:space="preserve">，属于</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（中型企业或小型企业或微型企业）；</w:t>
      </w:r>
      <w:r>
        <w:rPr>
          <w:color w:val="auto"/>
          <w:highlight w:val="none"/>
        </w:rPr>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 为大企业的情形，也不存在与大企业的负责人为同一人的情形。</w:t>
      </w:r>
      <w:r>
        <w:rPr>
          <w:color w:val="auto"/>
          <w:highlight w:val="none"/>
        </w:rPr>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 法承担相应责任。 </w:t>
      </w:r>
      <w:r>
        <w:rPr>
          <w:color w:val="auto"/>
          <w:highlight w:val="none"/>
        </w:rPr>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rPr>
        <w:t xml:space="preserve">谈判响应单位</w:t>
      </w:r>
      <w:r>
        <w:rPr>
          <w:rFonts w:hint="eastAsia" w:ascii="宋体" w:hAnsi="宋体" w:cs="宋体"/>
          <w:color w:val="auto"/>
          <w:szCs w:val="21"/>
          <w:highlight w:val="none"/>
        </w:rPr>
        <w:t xml:space="preserve">（盖章）：</w:t>
      </w:r>
      <w:r>
        <w:rPr>
          <w:color w:val="auto"/>
          <w:highlight w:val="none"/>
        </w:rPr>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w:t>
      </w:r>
      <w:r>
        <w:rPr>
          <w:color w:val="auto"/>
          <w:highlight w:val="none"/>
        </w:rPr>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日 期：</w:t>
      </w:r>
      <w:r>
        <w:rPr>
          <w:color w:val="auto"/>
          <w:highlight w:val="none"/>
        </w:rPr>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注：从业人员、营业收入、资产总额填报上一年度数据，无上一年度数据的新成立企业可不填报。行业划分标准依据工信部联企业〔2011〕300号文的规定填写。</w:t>
      </w:r>
      <w:bookmarkEnd w:id="12"/>
      <w:r>
        <w:rPr>
          <w:color w:val="auto"/>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各行业划型标准为： </w:t>
      </w:r>
      <w:r>
        <w:rPr>
          <w:color w:val="auto"/>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（一）农、林、牧、渔业。营业收入20000万元以下的为中小微型企业。其中，营业收入500万元及以上的为中型企业，营业收入50万元及以上的为小型企业，营业收入50万元以下的为微型企业。 </w:t>
      </w:r>
      <w:r>
        <w:rPr>
          <w:color w:val="auto"/>
          <w:highlight w:val="none"/>
        </w:rPr>
      </w:r>
      <w:r/>
    </w:p>
    <w:p>
      <w:pPr>
        <w:numPr>
          <w:ilvl w:val="0"/>
          <w:numId w:val="0"/>
        </w:numPr>
        <w:spacing w:line="360" w:lineRule="auto"/>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（二）</w:t>
      </w:r>
      <w:r>
        <w:rPr>
          <w:rFonts w:hint="eastAsia" w:ascii="宋体" w:hAnsi="宋体" w:cs="宋体"/>
          <w:color w:val="auto"/>
          <w:szCs w:val="21"/>
          <w:highlight w:val="non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r>
        <w:rPr>
          <w:color w:val="auto"/>
          <w:highlight w:val="none"/>
        </w:rPr>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 </w:t>
      </w:r>
      <w:r>
        <w:rPr>
          <w:color w:val="auto"/>
          <w:highlight w:val="none"/>
        </w:rPr>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t>
      </w:r>
      <w:r>
        <w:rPr>
          <w:color w:val="auto"/>
          <w:highlight w:val="none"/>
        </w:rPr>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 </w:t>
      </w:r>
      <w:r>
        <w:rPr>
          <w:color w:val="auto"/>
          <w:highlight w:val="none"/>
        </w:rPr>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t>
      </w:r>
      <w:r>
        <w:rPr>
          <w:color w:val="auto"/>
          <w:highlight w:val="none"/>
        </w:rPr>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 </w:t>
      </w:r>
      <w:r>
        <w:rPr>
          <w:color w:val="auto"/>
          <w:highlight w:val="none"/>
        </w:rPr>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 </w:t>
      </w:r>
      <w:r>
        <w:rPr>
          <w:color w:val="auto"/>
          <w:highlight w:val="none"/>
        </w:rPr>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r>
        <w:rPr>
          <w:color w:val="auto"/>
          <w:highlight w:val="none"/>
        </w:rPr>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r>
        <w:rPr>
          <w:color w:val="auto"/>
          <w:highlight w:val="none"/>
        </w:rPr>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 </w:t>
      </w:r>
      <w:r>
        <w:rPr>
          <w:color w:val="auto"/>
          <w:highlight w:val="none"/>
        </w:rPr>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 </w:t>
      </w:r>
      <w:r>
        <w:rPr>
          <w:color w:val="auto"/>
          <w:highlight w:val="none"/>
        </w:rPr>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 </w:t>
      </w:r>
      <w:r>
        <w:rPr>
          <w:color w:val="auto"/>
          <w:highlight w:val="none"/>
        </w:rPr>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color w:val="auto"/>
          <w:highlight w:val="none"/>
        </w:rPr>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 </w:t>
      </w:r>
      <w:r>
        <w:rPr>
          <w:color w:val="auto"/>
          <w:highlight w:val="none"/>
        </w:rPr>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cs="宋体"/>
          <w:color w:val="auto"/>
          <w:szCs w:val="21"/>
          <w:highlight w:val="none"/>
        </w:rPr>
        <w:t xml:space="preserve">（十六）其他未列明行业。从业人员300人以下的为中小微型企业。其中，从业人员100人及以上的为中型企业；从业人员10人及以上的为小型企业；从业人员10人以下的为微型企业。 </w:t>
      </w:r>
      <w:r>
        <w:rPr>
          <w:color w:val="auto"/>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r/>
    </w:p>
    <w:p>
      <w:pPr>
        <w:pStyle w:val="1160"/>
        <w:ind w:firstLine="420"/>
        <w:spacing w:line="400" w:lineRule="exact"/>
        <w:rPr>
          <w:rFonts w:hAnsi="宋体" w:eastAsia="宋体"/>
          <w:color w:val="auto"/>
          <w:sz w:val="21"/>
          <w:szCs w:val="21"/>
          <w:highlight w:val="none"/>
        </w:rPr>
      </w:pPr>
      <w:r>
        <w:rPr>
          <w:rFonts w:hAnsi="宋体" w:eastAsia="宋体"/>
          <w:color w:val="auto"/>
          <w:sz w:val="21"/>
          <w:szCs w:val="21"/>
          <w:highlight w:val="none"/>
        </w:rPr>
      </w:r>
      <w:r>
        <w:rPr>
          <w:color w:val="auto"/>
          <w:highlight w:val="none"/>
        </w:rPr>
      </w:r>
      <w:r/>
    </w:p>
    <w:p>
      <w:pPr>
        <w:pStyle w:val="936"/>
        <w:jc w:val="left"/>
        <w:spacing w:before="0" w:after="0" w:line="20" w:lineRule="exact"/>
        <w:rPr>
          <w:rFonts w:ascii="Times New Roman" w:hAnsi="Times New Roman"/>
          <w:color w:val="auto"/>
          <w:highlight w:val="none"/>
        </w:rPr>
      </w:pPr>
      <w:r>
        <w:rPr>
          <w:rFonts w:ascii="宋体" w:hAnsi="宋体"/>
          <w:color w:val="auto"/>
          <w:szCs w:val="21"/>
          <w:highlight w:val="none"/>
        </w:rPr>
        <w:br w:type="page" w:clear="all"/>
      </w:r>
      <w:r>
        <w:rPr>
          <w:rFonts w:hint="eastAsia" w:ascii="Times New Roman" w:hAnsi="Times New Roman"/>
          <w:color w:val="auto"/>
          <w:highlight w:val="none"/>
        </w:rPr>
        <w:t xml:space="preserve"> </w:t>
      </w:r>
      <w:r>
        <w:rPr>
          <w:color w:val="auto"/>
          <w:highlight w:val="none"/>
        </w:rPr>
      </w:r>
      <w:r/>
    </w:p>
    <w:p>
      <w:pPr>
        <w:pStyle w:val="936"/>
        <w:jc w:val="left"/>
        <w:spacing w:before="0" w:after="0" w:line="240" w:lineRule="auto"/>
        <w:rPr>
          <w:rFonts w:ascii="宋体" w:hAnsi="宋体" w:cs="宋体"/>
          <w:color w:val="auto"/>
          <w:sz w:val="24"/>
          <w:szCs w:val="24"/>
          <w:highlight w:val="none"/>
        </w:rPr>
      </w:pPr>
      <w:r>
        <w:rPr>
          <w:color w:val="auto"/>
          <w:highlight w:val="none"/>
        </w:rPr>
      </w:r>
      <w:bookmarkStart w:id="13" w:name="_Ref104536609"/>
      <w:r>
        <w:rPr>
          <w:rFonts w:hint="eastAsia" w:ascii="宋体" w:hAnsi="宋体" w:cs="宋体"/>
          <w:color w:val="auto"/>
          <w:sz w:val="24"/>
          <w:szCs w:val="24"/>
          <w:highlight w:val="none"/>
        </w:rPr>
        <w:t xml:space="preserve">格式10、</w:t>
      </w:r>
      <w:r>
        <w:rPr>
          <w:color w:val="auto"/>
          <w:highlight w:val="none"/>
        </w:rPr>
      </w:r>
      <w:r/>
    </w:p>
    <w:p>
      <w:pPr>
        <w:jc w:val="center"/>
        <w:spacing w:line="400" w:lineRule="exact"/>
        <w:rPr>
          <w:rFonts w:ascii="宋体" w:hAnsi="宋体" w:cs="宋体"/>
          <w:b/>
          <w:color w:val="auto"/>
          <w:sz w:val="32"/>
          <w:szCs w:val="32"/>
          <w:highlight w:val="none"/>
        </w:rPr>
      </w:pPr>
      <w:r>
        <w:rPr>
          <w:rFonts w:hint="eastAsia" w:ascii="宋体" w:hAnsi="宋体" w:cs="宋体"/>
          <w:b/>
          <w:color w:val="auto"/>
          <w:sz w:val="32"/>
          <w:szCs w:val="32"/>
          <w:highlight w:val="none"/>
          <w:lang w:val="zh-CN"/>
        </w:rPr>
        <w:t xml:space="preserve">关于符合本国产品标准的声明函</w:t>
      </w:r>
      <w:r>
        <w:rPr>
          <w:color w:val="auto"/>
          <w:highlight w:val="none"/>
        </w:rPr>
      </w:r>
      <w:r/>
    </w:p>
    <w:p>
      <w:pPr>
        <w:ind w:firstLine="420"/>
        <w:spacing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rPr>
          <w:color w:val="auto"/>
          <w:highlight w:val="none"/>
        </w:rPr>
      </w:r>
      <w:r/>
    </w:p>
    <w:p>
      <w:pPr>
        <w:pStyle w:val="972"/>
        <w:ind w:firstLine="420"/>
        <w:spacing w:before="30" w:after="3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color w:val="auto"/>
          <w:highlight w:val="none"/>
        </w:rPr>
      </w:r>
      <w:r/>
    </w:p>
    <w:p>
      <w:pPr>
        <w:pStyle w:val="972"/>
        <w:ind w:firstLine="420"/>
        <w:spacing w:before="30" w:after="3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1.</w:t>
      </w:r>
      <w:r>
        <w:rPr>
          <w:rStyle w:val="987"/>
          <w:rFonts w:hint="eastAsia"/>
          <w:i w:val="0"/>
          <w:color w:val="auto"/>
          <w:sz w:val="21"/>
          <w:szCs w:val="21"/>
          <w:highlight w:val="none"/>
          <w:u w:val="single"/>
          <w:shd w:val="clear" w:color="auto" w:fill="ffffff"/>
        </w:rPr>
        <w:t xml:space="preserve">（产品名称1）</w:t>
      </w:r>
      <w:r>
        <w:rPr>
          <w:rStyle w:val="987"/>
          <w:rFonts w:hint="eastAsia"/>
          <w:i w:val="0"/>
          <w:color w:val="auto"/>
          <w:sz w:val="21"/>
          <w:szCs w:val="21"/>
          <w:highlight w:val="none"/>
          <w:u w:val="single"/>
          <w:shd w:val="clear" w:color="auto" w:fill="ffffff"/>
          <w:vertAlign w:val="superscript"/>
        </w:rPr>
        <w:t xml:space="preserve">1</w:t>
      </w:r>
      <w:r>
        <w:rPr>
          <w:rFonts w:hint="eastAsia"/>
          <w:color w:val="auto"/>
          <w:sz w:val="21"/>
          <w:szCs w:val="21"/>
          <w:highlight w:val="none"/>
          <w:shd w:val="clear" w:color="auto" w:fill="ffffff"/>
        </w:rPr>
        <w:t xml:space="preserve">，生产厂为</w:t>
      </w:r>
      <w:r>
        <w:rPr>
          <w:rStyle w:val="987"/>
          <w:rFonts w:hint="eastAsia"/>
          <w:i w:val="0"/>
          <w:color w:val="auto"/>
          <w:sz w:val="21"/>
          <w:szCs w:val="21"/>
          <w:highlight w:val="none"/>
          <w:u w:val="single"/>
          <w:shd w:val="clear" w:color="auto" w:fill="ffffff"/>
        </w:rPr>
        <w:t xml:space="preserve">（厂名）</w:t>
      </w:r>
      <w:r>
        <w:rPr>
          <w:rStyle w:val="987"/>
          <w:rFonts w:hint="eastAsia"/>
          <w:i w:val="0"/>
          <w:color w:val="auto"/>
          <w:sz w:val="21"/>
          <w:szCs w:val="21"/>
          <w:highlight w:val="none"/>
          <w:u w:val="single"/>
          <w:shd w:val="clear" w:color="auto" w:fill="ffffff"/>
          <w:vertAlign w:val="superscript"/>
        </w:rPr>
        <w:t xml:space="preserve">2</w:t>
      </w:r>
      <w:r>
        <w:rPr>
          <w:rFonts w:hint="eastAsia"/>
          <w:color w:val="auto"/>
          <w:sz w:val="21"/>
          <w:szCs w:val="21"/>
          <w:highlight w:val="none"/>
          <w:shd w:val="clear" w:color="auto" w:fill="ffffff"/>
        </w:rPr>
        <w:t xml:space="preserve">，厂址为</w:t>
      </w:r>
      <w:r>
        <w:rPr>
          <w:rStyle w:val="987"/>
          <w:rFonts w:hint="eastAsia"/>
          <w:i w:val="0"/>
          <w:color w:val="auto"/>
          <w:sz w:val="21"/>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Style w:val="987"/>
          <w:rFonts w:hint="eastAsia"/>
          <w:i w:val="0"/>
          <w:strike/>
          <w:color w:val="auto"/>
          <w:sz w:val="21"/>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的中国境内生产的组件成本占比≥</w:t>
      </w:r>
      <w:r>
        <w:rPr>
          <w:rStyle w:val="987"/>
          <w:rFonts w:hint="eastAsia"/>
          <w:i w:val="0"/>
          <w:strike/>
          <w:color w:val="auto"/>
          <w:sz w:val="21"/>
          <w:szCs w:val="21"/>
          <w:highlight w:val="none"/>
          <w:u w:val="single"/>
          <w:shd w:val="clear" w:color="auto" w:fill="ffffff"/>
        </w:rPr>
        <w:t xml:space="preserve">（规定比例）</w:t>
      </w:r>
      <w:r>
        <w:rPr>
          <w:rStyle w:val="987"/>
          <w:rFonts w:hint="eastAsia"/>
          <w:i w:val="0"/>
          <w:color w:val="auto"/>
          <w:sz w:val="21"/>
          <w:szCs w:val="21"/>
          <w:highlight w:val="none"/>
          <w:u w:val="single"/>
          <w:shd w:val="clear" w:color="auto" w:fill="ffffff"/>
          <w:vertAlign w:val="superscript"/>
        </w:rPr>
        <w:t xml:space="preserve">3</w:t>
      </w:r>
      <w:r>
        <w:rPr>
          <w:rFonts w:hint="eastAsia"/>
          <w:color w:val="auto"/>
          <w:sz w:val="21"/>
          <w:szCs w:val="21"/>
          <w:highlight w:val="none"/>
          <w:shd w:val="clear" w:color="auto" w:fill="ffffff"/>
        </w:rPr>
        <w:t xml:space="preserve">。</w:t>
      </w:r>
      <w:r>
        <w:rPr>
          <w:rStyle w:val="987"/>
          <w:rFonts w:hint="eastAsia"/>
          <w:i w:val="0"/>
          <w:strike/>
          <w:color w:val="auto"/>
          <w:sz w:val="21"/>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w:t>
      </w:r>
      <w:r>
        <w:rPr>
          <w:rStyle w:val="987"/>
          <w:rFonts w:hint="eastAsia"/>
          <w:i w:val="0"/>
          <w:strike/>
          <w:color w:val="auto"/>
          <w:sz w:val="21"/>
          <w:szCs w:val="21"/>
          <w:highlight w:val="none"/>
          <w:u w:val="single"/>
          <w:shd w:val="clear" w:color="auto" w:fill="ffffff"/>
        </w:rPr>
        <w:t xml:space="preserve">（关键组件）</w:t>
      </w:r>
      <w:r>
        <w:rPr>
          <w:rStyle w:val="987"/>
          <w:rFonts w:hint="eastAsia"/>
          <w:i w:val="0"/>
          <w:color w:val="auto"/>
          <w:sz w:val="21"/>
          <w:szCs w:val="21"/>
          <w:highlight w:val="none"/>
          <w:u w:val="single"/>
          <w:shd w:val="clear" w:color="auto" w:fill="ffffff"/>
          <w:vertAlign w:val="superscript"/>
        </w:rPr>
        <w:t xml:space="preserve">4</w:t>
      </w:r>
      <w:r>
        <w:rPr>
          <w:rFonts w:hint="eastAsia"/>
          <w:color w:val="auto"/>
          <w:sz w:val="21"/>
          <w:szCs w:val="21"/>
          <w:highlight w:val="none"/>
          <w:shd w:val="clear" w:color="auto" w:fill="ffffff"/>
        </w:rPr>
        <w:t xml:space="preserve">在中国境内生产。</w:t>
      </w:r>
      <w:r>
        <w:rPr>
          <w:rStyle w:val="987"/>
          <w:rFonts w:hint="eastAsia"/>
          <w:i w:val="0"/>
          <w:strike/>
          <w:color w:val="auto"/>
          <w:sz w:val="21"/>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w:t>
      </w:r>
      <w:r>
        <w:rPr>
          <w:rStyle w:val="987"/>
          <w:rFonts w:hint="eastAsia"/>
          <w:i w:val="0"/>
          <w:strike/>
          <w:color w:val="auto"/>
          <w:sz w:val="21"/>
          <w:szCs w:val="21"/>
          <w:highlight w:val="none"/>
          <w:u w:val="single"/>
          <w:shd w:val="clear" w:color="auto" w:fill="ffffff"/>
        </w:rPr>
        <w:t xml:space="preserve">（关键工序）</w:t>
      </w:r>
      <w:r>
        <w:rPr>
          <w:rStyle w:val="987"/>
          <w:rFonts w:hint="eastAsia"/>
          <w:i w:val="0"/>
          <w:color w:val="auto"/>
          <w:sz w:val="21"/>
          <w:szCs w:val="21"/>
          <w:highlight w:val="none"/>
          <w:u w:val="single"/>
          <w:shd w:val="clear" w:color="auto" w:fill="ffffff"/>
          <w:vertAlign w:val="superscript"/>
        </w:rPr>
        <w:t xml:space="preserve">5</w:t>
      </w:r>
      <w:r>
        <w:rPr>
          <w:rFonts w:hint="eastAsia"/>
          <w:color w:val="auto"/>
          <w:sz w:val="21"/>
          <w:szCs w:val="21"/>
          <w:highlight w:val="none"/>
          <w:shd w:val="clear" w:color="auto" w:fill="ffffff"/>
        </w:rPr>
        <w:t xml:space="preserve">在中国境内完成。</w:t>
      </w:r>
      <w:r>
        <w:rPr>
          <w:color w:val="auto"/>
          <w:highlight w:val="none"/>
        </w:rPr>
      </w:r>
      <w:r/>
    </w:p>
    <w:p>
      <w:pPr>
        <w:pStyle w:val="972"/>
        <w:ind w:firstLine="420"/>
        <w:spacing w:before="30" w:after="3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2.</w:t>
      </w:r>
      <w:r>
        <w:rPr>
          <w:rStyle w:val="987"/>
          <w:rFonts w:hint="eastAsia"/>
          <w:i w:val="0"/>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，生产厂为</w:t>
      </w:r>
      <w:r>
        <w:rPr>
          <w:rStyle w:val="987"/>
          <w:rFonts w:hint="eastAsia"/>
          <w:i w:val="0"/>
          <w:color w:val="auto"/>
          <w:sz w:val="21"/>
          <w:szCs w:val="21"/>
          <w:highlight w:val="none"/>
          <w:u w:val="single"/>
          <w:shd w:val="clear" w:color="auto" w:fill="ffffff"/>
        </w:rPr>
        <w:t xml:space="preserve">（厂名）</w:t>
      </w:r>
      <w:r>
        <w:rPr>
          <w:rFonts w:hint="eastAsia"/>
          <w:color w:val="auto"/>
          <w:sz w:val="21"/>
          <w:szCs w:val="21"/>
          <w:highlight w:val="none"/>
          <w:shd w:val="clear" w:color="auto" w:fill="ffffff"/>
        </w:rPr>
        <w:t xml:space="preserve">，厂址为</w:t>
      </w:r>
      <w:r>
        <w:rPr>
          <w:rStyle w:val="987"/>
          <w:rFonts w:hint="eastAsia"/>
          <w:i w:val="0"/>
          <w:color w:val="auto"/>
          <w:sz w:val="21"/>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Style w:val="987"/>
          <w:rFonts w:hint="eastAsia"/>
          <w:i w:val="0"/>
          <w:strike/>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的中国境内生产的组件成本占比≥</w:t>
      </w:r>
      <w:r>
        <w:rPr>
          <w:rStyle w:val="987"/>
          <w:rFonts w:hint="eastAsia"/>
          <w:i w:val="0"/>
          <w:strike/>
          <w:color w:val="auto"/>
          <w:sz w:val="21"/>
          <w:szCs w:val="21"/>
          <w:highlight w:val="none"/>
          <w:u w:val="single"/>
          <w:shd w:val="clear" w:color="auto" w:fill="ffffff"/>
        </w:rPr>
        <w:t xml:space="preserve">（规定比例）</w:t>
      </w:r>
      <w:r>
        <w:rPr>
          <w:rFonts w:hint="eastAsia"/>
          <w:color w:val="auto"/>
          <w:sz w:val="21"/>
          <w:szCs w:val="21"/>
          <w:highlight w:val="none"/>
          <w:shd w:val="clear" w:color="auto" w:fill="ffffff"/>
        </w:rPr>
        <w:t xml:space="preserve">。</w:t>
      </w:r>
      <w:r>
        <w:rPr>
          <w:rStyle w:val="987"/>
          <w:rFonts w:hint="eastAsia"/>
          <w:i w:val="0"/>
          <w:strike/>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w:t>
      </w:r>
      <w:r>
        <w:rPr>
          <w:rStyle w:val="987"/>
          <w:rFonts w:hint="eastAsia"/>
          <w:i w:val="0"/>
          <w:strike/>
          <w:color w:val="auto"/>
          <w:sz w:val="21"/>
          <w:szCs w:val="21"/>
          <w:highlight w:val="none"/>
          <w:u w:val="single"/>
          <w:shd w:val="clear" w:color="auto" w:fill="ffffff"/>
        </w:rPr>
        <w:t xml:space="preserve">（关键组件）</w:t>
      </w:r>
      <w:r>
        <w:rPr>
          <w:rFonts w:hint="eastAsia"/>
          <w:color w:val="auto"/>
          <w:sz w:val="21"/>
          <w:szCs w:val="21"/>
          <w:highlight w:val="none"/>
          <w:shd w:val="clear" w:color="auto" w:fill="ffffff"/>
        </w:rPr>
        <w:t xml:space="preserve">在中国境内生产。</w:t>
      </w:r>
      <w:r>
        <w:rPr>
          <w:rStyle w:val="987"/>
          <w:rFonts w:hint="eastAsia"/>
          <w:i w:val="0"/>
          <w:strike/>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w:t>
      </w:r>
      <w:r>
        <w:rPr>
          <w:rStyle w:val="987"/>
          <w:rFonts w:hint="eastAsia"/>
          <w:i w:val="0"/>
          <w:strike/>
          <w:color w:val="auto"/>
          <w:sz w:val="21"/>
          <w:szCs w:val="21"/>
          <w:highlight w:val="none"/>
          <w:u w:val="single"/>
          <w:shd w:val="clear" w:color="auto" w:fill="ffffff"/>
        </w:rPr>
        <w:t xml:space="preserve">（关键工序）</w:t>
      </w:r>
      <w:r>
        <w:rPr>
          <w:rFonts w:hint="eastAsia"/>
          <w:color w:val="auto"/>
          <w:sz w:val="21"/>
          <w:szCs w:val="21"/>
          <w:highlight w:val="none"/>
          <w:shd w:val="clear" w:color="auto" w:fill="ffffff"/>
        </w:rPr>
        <w:t xml:space="preserve">在中国境内完成。</w:t>
      </w:r>
      <w:r>
        <w:rPr>
          <w:color w:val="auto"/>
          <w:highlight w:val="none"/>
        </w:rPr>
      </w:r>
      <w:r/>
    </w:p>
    <w:p>
      <w:pPr>
        <w:pStyle w:val="972"/>
        <w:ind w:firstLine="420"/>
        <w:spacing w:before="30" w:after="3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w:t>
      </w:r>
      <w:r>
        <w:rPr>
          <w:color w:val="auto"/>
          <w:highlight w:val="none"/>
        </w:rPr>
      </w:r>
      <w:r/>
    </w:p>
    <w:p>
      <w:pPr>
        <w:pStyle w:val="972"/>
        <w:ind w:firstLine="420"/>
        <w:spacing w:before="30" w:after="3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本公司（单位）对上述声明内容的真实性负责。如有虚假，愿承担相应法律责任。</w:t>
      </w:r>
      <w:r>
        <w:rPr>
          <w:color w:val="auto"/>
          <w:highlight w:val="none"/>
        </w:rPr>
      </w:r>
      <w:r/>
    </w:p>
    <w:p>
      <w:pPr>
        <w:pStyle w:val="972"/>
        <w:spacing w:before="30" w:after="30" w:line="480" w:lineRule="atLeast"/>
        <w:shd w:val="clear" w:color="auto" w:fill="ffffff"/>
        <w:rPr>
          <w:color w:val="auto"/>
          <w:sz w:val="21"/>
          <w:szCs w:val="21"/>
          <w:highlight w:val="none"/>
        </w:rPr>
      </w:pPr>
      <w:r>
        <w:rPr>
          <w:color w:val="auto"/>
          <w:sz w:val="21"/>
          <w:szCs w:val="21"/>
          <w:highlight w:val="none"/>
        </w:rPr>
      </w:r>
      <w:r>
        <w:rPr>
          <w:color w:val="auto"/>
          <w:highlight w:val="none"/>
        </w:rPr>
      </w:r>
      <w:r/>
    </w:p>
    <w:p>
      <w:pPr>
        <w:pStyle w:val="972"/>
        <w:jc w:val="right"/>
        <w:spacing w:before="30" w:after="30" w:line="480" w:lineRule="atLeast"/>
        <w:shd w:val="clear" w:color="auto" w:fill="ffffff"/>
        <w:rPr>
          <w:color w:val="auto"/>
          <w:sz w:val="21"/>
          <w:szCs w:val="21"/>
          <w:highlight w:val="none"/>
        </w:rPr>
      </w:pPr>
      <w:r>
        <w:rPr>
          <w:rFonts w:hint="eastAsia"/>
          <w:color w:val="auto"/>
          <w:sz w:val="21"/>
          <w:szCs w:val="21"/>
          <w:highlight w:val="none"/>
          <w:shd w:val="clear" w:color="auto" w:fill="ffffff"/>
        </w:rPr>
        <w:t xml:space="preserve">公司（单位）名称（盖章）：　</w:t>
      </w:r>
      <w:r>
        <w:rPr>
          <w:color w:val="auto"/>
          <w:highlight w:val="none"/>
        </w:rPr>
      </w:r>
      <w:r/>
    </w:p>
    <w:p>
      <w:pPr>
        <w:pStyle w:val="972"/>
        <w:jc w:val="right"/>
        <w:spacing w:before="30" w:after="30" w:line="480" w:lineRule="atLeast"/>
        <w:shd w:val="clear" w:color="auto" w:fill="ffffff"/>
        <w:rPr>
          <w:color w:val="auto"/>
          <w:highlight w:val="none"/>
        </w:rPr>
      </w:pPr>
      <w:r>
        <w:rPr>
          <w:rFonts w:hint="eastAsia"/>
          <w:color w:val="auto"/>
          <w:sz w:val="21"/>
          <w:szCs w:val="21"/>
          <w:highlight w:val="none"/>
          <w:shd w:val="clear" w:color="auto" w:fill="ffffff"/>
        </w:rPr>
        <w:t xml:space="preserve">日期：　年　月　日</w:t>
      </w:r>
      <w:r>
        <w:rPr>
          <w:color w:val="auto"/>
          <w:highlight w:val="none"/>
        </w:rPr>
      </w:r>
      <w:r/>
    </w:p>
    <w:p>
      <w:pPr>
        <w:jc w:val="center"/>
        <w:spacing w:before="30" w:after="30" w:line="0" w:lineRule="atLeast"/>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         </w:t>
      </w:r>
      <w:r>
        <w:rPr>
          <w:color w:val="auto"/>
          <w:highlight w:val="none"/>
        </w:rPr>
      </w:r>
      <w:r/>
    </w:p>
    <w:p>
      <w:pPr>
        <w:spacing w:before="30" w:after="30" w:line="0" w:lineRule="atLeast"/>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rPr>
          <w:color w:val="auto"/>
          <w:highlight w:val="none"/>
        </w:rPr>
      </w:r>
      <w:r/>
    </w:p>
    <w:p>
      <w:pPr>
        <w:spacing w:before="30" w:after="30"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1.产品如有型号，请在“产品名称”栏一并填写。</w:t>
      </w:r>
      <w:r>
        <w:rPr>
          <w:color w:val="auto"/>
          <w:highlight w:val="none"/>
        </w:rPr>
      </w:r>
      <w:r/>
    </w:p>
    <w:p>
      <w:pPr>
        <w:spacing w:before="30" w:after="30"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2.生产厂名与厂址应与生产厂营业执照载明的相关信息保持一致。</w:t>
      </w:r>
      <w:r>
        <w:rPr>
          <w:color w:val="auto"/>
          <w:highlight w:val="none"/>
        </w:rPr>
      </w:r>
      <w:r/>
    </w:p>
    <w:p>
      <w:pPr>
        <w:spacing w:before="30" w:after="30" w:line="360" w:lineRule="auto"/>
        <w:rPr>
          <w:rFonts w:ascii="宋体" w:hAnsi="宋体" w:cs="宋体"/>
          <w:b/>
          <w:bCs/>
          <w:color w:val="auto"/>
          <w:szCs w:val="21"/>
          <w:highlight w:val="none"/>
          <w:shd w:val="clear" w:color="auto" w:fill="ffffff"/>
        </w:rPr>
      </w:pPr>
      <w:r>
        <w:rPr>
          <w:rFonts w:hint="eastAsia" w:ascii="宋体" w:hAnsi="宋体" w:cs="宋体"/>
          <w:color w:val="auto"/>
          <w:szCs w:val="21"/>
          <w:highlight w:val="none"/>
          <w:shd w:val="clear" w:color="auto" w:fill="ffffff"/>
        </w:rPr>
        <w:t xml:space="preserve">3.该产品的中国境内生产的组件成本占比相关要求实施前，</w:t>
      </w:r>
      <w:r>
        <w:rPr>
          <w:rFonts w:hint="eastAsia" w:ascii="宋体" w:hAnsi="宋体" w:cs="宋体"/>
          <w:b/>
          <w:bCs/>
          <w:color w:val="auto"/>
          <w:szCs w:val="21"/>
          <w:highlight w:val="none"/>
          <w:shd w:val="clear" w:color="auto" w:fill="ffffff"/>
        </w:rPr>
        <w:t xml:space="preserve">“规定比例”栏可不填</w:t>
      </w:r>
      <w:r>
        <w:rPr>
          <w:rFonts w:hint="eastAsia" w:ascii="宋体" w:hAnsi="宋体" w:cs="宋体"/>
          <w:color w:val="auto"/>
          <w:szCs w:val="21"/>
          <w:highlight w:val="none"/>
          <w:shd w:val="clear" w:color="auto" w:fill="ffffff"/>
        </w:rPr>
        <w:t xml:space="preserve">，下同。</w:t>
      </w:r>
      <w:r>
        <w:rPr>
          <w:rFonts w:hint="eastAsia" w:ascii="宋体" w:hAnsi="宋体" w:cs="宋体"/>
          <w:b/>
          <w:bCs/>
          <w:color w:val="auto"/>
          <w:szCs w:val="21"/>
          <w:highlight w:val="none"/>
          <w:shd w:val="clear" w:color="auto" w:fill="ffffff"/>
        </w:rPr>
        <w:t xml:space="preserve">（目前可不填写）</w:t>
      </w:r>
      <w:r>
        <w:rPr>
          <w:color w:val="auto"/>
          <w:highlight w:val="none"/>
        </w:rPr>
      </w:r>
      <w:r/>
    </w:p>
    <w:p>
      <w:pPr>
        <w:spacing w:before="30" w:after="30"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4.该产品的关键组件要求实施前，</w:t>
      </w:r>
      <w:r>
        <w:rPr>
          <w:rFonts w:hint="eastAsia" w:ascii="宋体" w:hAnsi="宋体" w:cs="宋体"/>
          <w:b/>
          <w:bCs/>
          <w:color w:val="auto"/>
          <w:szCs w:val="21"/>
          <w:highlight w:val="none"/>
          <w:shd w:val="clear" w:color="auto" w:fill="ffffff"/>
        </w:rPr>
        <w:t xml:space="preserve">“关键组件”栏可不填</w:t>
      </w:r>
      <w:r>
        <w:rPr>
          <w:rFonts w:hint="eastAsia" w:ascii="宋体" w:hAnsi="宋体" w:cs="宋体"/>
          <w:color w:val="auto"/>
          <w:szCs w:val="21"/>
          <w:highlight w:val="none"/>
          <w:shd w:val="clear" w:color="auto" w:fill="ffffff"/>
        </w:rPr>
        <w:t xml:space="preserve">，下同。</w:t>
      </w:r>
      <w:r>
        <w:rPr>
          <w:rFonts w:hint="eastAsia" w:ascii="宋体" w:hAnsi="宋体" w:cs="宋体"/>
          <w:b/>
          <w:bCs/>
          <w:color w:val="auto"/>
          <w:szCs w:val="21"/>
          <w:highlight w:val="none"/>
          <w:shd w:val="clear" w:color="auto" w:fill="ffffff"/>
        </w:rPr>
        <w:t xml:space="preserve">（目前可不填写）</w:t>
      </w:r>
      <w:r>
        <w:rPr>
          <w:color w:val="auto"/>
          <w:highlight w:val="none"/>
        </w:rPr>
      </w:r>
      <w:r/>
    </w:p>
    <w:p>
      <w:pPr>
        <w:spacing w:before="30" w:after="30"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5.该产品的关键工序要求实施前，</w:t>
      </w:r>
      <w:r>
        <w:rPr>
          <w:rFonts w:hint="eastAsia" w:ascii="宋体" w:hAnsi="宋体" w:cs="宋体"/>
          <w:b/>
          <w:bCs/>
          <w:color w:val="auto"/>
          <w:szCs w:val="21"/>
          <w:highlight w:val="none"/>
          <w:shd w:val="clear" w:color="auto" w:fill="ffffff"/>
        </w:rPr>
        <w:t xml:space="preserve">“关键工序”栏可不填</w:t>
      </w:r>
      <w:r>
        <w:rPr>
          <w:rFonts w:hint="eastAsia" w:ascii="宋体" w:hAnsi="宋体" w:cs="宋体"/>
          <w:color w:val="auto"/>
          <w:szCs w:val="21"/>
          <w:highlight w:val="none"/>
          <w:shd w:val="clear" w:color="auto" w:fill="ffffff"/>
        </w:rPr>
        <w:t xml:space="preserve">，下同。</w:t>
      </w:r>
      <w:r>
        <w:rPr>
          <w:rFonts w:hint="eastAsia" w:ascii="宋体" w:hAnsi="宋体" w:cs="宋体"/>
          <w:b/>
          <w:bCs/>
          <w:color w:val="auto"/>
          <w:szCs w:val="21"/>
          <w:highlight w:val="none"/>
          <w:shd w:val="clear" w:color="auto" w:fill="ffffff"/>
        </w:rPr>
        <w:t xml:space="preserve">（目前可不填写）</w:t>
      </w:r>
      <w:r>
        <w:rPr>
          <w:color w:val="auto"/>
          <w:highlight w:val="none"/>
        </w:rPr>
      </w:r>
      <w:r/>
    </w:p>
    <w:p>
      <w:pPr>
        <w:rPr>
          <w:rFonts w:ascii="宋体" w:hAnsi="宋体" w:cs="宋体"/>
          <w:color w:val="auto"/>
          <w:sz w:val="24"/>
          <w:highlight w:val="none"/>
        </w:rPr>
      </w:pPr>
      <w:r>
        <w:rPr>
          <w:rFonts w:hint="eastAsia" w:ascii="宋体" w:hAnsi="宋体" w:cs="宋体"/>
          <w:color w:val="auto"/>
          <w:sz w:val="24"/>
          <w:highlight w:val="none"/>
        </w:rPr>
        <w:br w:type="page" w:clear="all"/>
      </w:r>
      <w:r>
        <w:rPr>
          <w:color w:val="auto"/>
          <w:highlight w:val="none"/>
        </w:rPr>
      </w:r>
      <w:r/>
    </w:p>
    <w:p>
      <w:pPr>
        <w:pStyle w:val="936"/>
        <w:jc w:val="left"/>
        <w:spacing w:before="0" w:after="0"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格式11、</w:t>
      </w:r>
      <w:bookmarkEnd w:id="13"/>
      <w:r>
        <w:rPr>
          <w:color w:val="auto"/>
          <w:highlight w:val="none"/>
        </w:rPr>
      </w:r>
      <w:r/>
    </w:p>
    <w:p>
      <w:pPr>
        <w:jc w:val="center"/>
        <w:spacing w:line="400" w:lineRule="exact"/>
        <w:rPr>
          <w:rFonts w:ascii="宋体" w:hAnsi="宋体" w:cs="黑体"/>
          <w:color w:val="auto"/>
          <w:sz w:val="32"/>
          <w:szCs w:val="32"/>
          <w:highlight w:val="none"/>
        </w:rPr>
      </w:pPr>
      <w:r>
        <w:rPr>
          <w:rFonts w:ascii="宋体" w:hAnsi="宋体" w:cs="黑体"/>
          <w:color w:val="auto"/>
          <w:sz w:val="32"/>
          <w:szCs w:val="32"/>
          <w:highlight w:val="none"/>
          <w:lang w:val="zh-CN"/>
        </w:rPr>
      </w:r>
      <w:r>
        <w:rPr>
          <w:color w:val="auto"/>
          <w:highlight w:val="none"/>
        </w:rPr>
      </w:r>
      <w:r/>
    </w:p>
    <w:p>
      <w:pPr>
        <w:jc w:val="center"/>
        <w:spacing w:line="400" w:lineRule="exact"/>
        <w:rPr>
          <w:rFonts w:ascii="宋体" w:hAnsi="宋体" w:cs="黑体"/>
          <w:color w:val="auto"/>
          <w:sz w:val="32"/>
          <w:szCs w:val="32"/>
          <w:highlight w:val="none"/>
        </w:rPr>
      </w:pPr>
      <w:r>
        <w:rPr>
          <w:rFonts w:hint="eastAsia" w:ascii="宋体" w:hAnsi="宋体" w:cs="黑体"/>
          <w:color w:val="auto"/>
          <w:sz w:val="32"/>
          <w:szCs w:val="32"/>
          <w:highlight w:val="none"/>
          <w:lang w:val="zh-CN"/>
        </w:rPr>
        <w:t xml:space="preserve">残疾人福利性单位声明函</w:t>
      </w:r>
      <w:r>
        <w:rPr>
          <w:color w:val="auto"/>
          <w:highlight w:val="none"/>
        </w:rPr>
      </w:r>
      <w:r/>
    </w:p>
    <w:p>
      <w:pPr>
        <w:spacing w:line="580" w:lineRule="exact"/>
        <w:rPr>
          <w:rFonts w:ascii="宋体" w:hAnsi="宋体"/>
          <w:b/>
          <w:color w:val="auto"/>
          <w:spacing w:val="6"/>
          <w:szCs w:val="32"/>
          <w:highlight w:val="none"/>
        </w:rPr>
      </w:pPr>
      <w:r>
        <w:rPr>
          <w:rFonts w:ascii="宋体" w:hAnsi="宋体"/>
          <w:b/>
          <w:color w:val="auto"/>
          <w:spacing w:val="6"/>
          <w:szCs w:val="32"/>
          <w:highlight w:val="none"/>
        </w:rPr>
      </w:r>
      <w:r>
        <w:rPr>
          <w:color w:val="auto"/>
          <w:highlight w:val="none"/>
        </w:rPr>
      </w:r>
      <w:r/>
    </w:p>
    <w:p>
      <w:pPr>
        <w:ind w:firstLine="444"/>
        <w:spacing w:line="580" w:lineRule="exact"/>
        <w:rPr>
          <w:rFonts w:ascii="宋体" w:hAnsi="宋体"/>
          <w:color w:val="auto"/>
          <w:spacing w:val="6"/>
          <w:highlight w:val="none"/>
        </w:rPr>
      </w:pPr>
      <w:r>
        <w:rPr>
          <w:rFonts w:hint="eastAsia" w:ascii="宋体" w:hAnsi="宋体"/>
          <w:color w:val="auto"/>
          <w:spacing w:val="6"/>
          <w:highlight w:val="none"/>
        </w:rPr>
        <w:t xml:space="preserve">本单位郑重声明，根据《财政部  民政部  中国残疾人联合会关于促进残疾人就业政府采购政策的通知》（财库</w:t>
      </w:r>
      <w:r>
        <w:rPr>
          <w:rFonts w:hint="eastAsia" w:ascii="宋体" w:hAnsi="宋体"/>
          <w:color w:val="auto"/>
          <w:highlight w:val="none"/>
        </w:rPr>
        <w:t xml:space="preserve">〔2017〕141</w:t>
      </w:r>
      <w:r>
        <w:rPr>
          <w:rFonts w:hint="eastAsia" w:ascii="宋体" w:hAnsi="宋体"/>
          <w:color w:val="auto"/>
          <w:spacing w:val="6"/>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auto"/>
          <w:highlight w:val="none"/>
        </w:rPr>
      </w:r>
      <w:r/>
    </w:p>
    <w:p>
      <w:pPr>
        <w:ind w:firstLine="444"/>
        <w:spacing w:line="580" w:lineRule="exact"/>
        <w:rPr>
          <w:rFonts w:ascii="宋体" w:hAnsi="宋体"/>
          <w:color w:val="auto"/>
          <w:spacing w:val="6"/>
          <w:highlight w:val="none"/>
        </w:rPr>
      </w:pPr>
      <w:r>
        <w:rPr>
          <w:rFonts w:hint="eastAsia" w:ascii="宋体" w:hAnsi="宋体"/>
          <w:color w:val="auto"/>
          <w:spacing w:val="6"/>
          <w:highlight w:val="none"/>
        </w:rPr>
        <w:t xml:space="preserve">本单位对上述声明的真实性负责。如有虚假，将依法承担相应责任。</w:t>
      </w:r>
      <w:r>
        <w:rPr>
          <w:color w:val="auto"/>
          <w:highlight w:val="none"/>
        </w:rPr>
      </w:r>
      <w:r/>
    </w:p>
    <w:p>
      <w:pPr>
        <w:ind w:firstLine="444"/>
        <w:spacing w:line="580" w:lineRule="exact"/>
        <w:rPr>
          <w:rFonts w:ascii="宋体" w:hAnsi="宋体"/>
          <w:color w:val="auto"/>
          <w:spacing w:val="6"/>
          <w:highlight w:val="none"/>
        </w:rPr>
      </w:pPr>
      <w:r>
        <w:rPr>
          <w:rFonts w:ascii="宋体" w:hAnsi="宋体"/>
          <w:color w:val="auto"/>
          <w:spacing w:val="6"/>
          <w:highlight w:val="none"/>
        </w:rPr>
      </w:r>
      <w:r>
        <w:rPr>
          <w:color w:val="auto"/>
          <w:highlight w:val="none"/>
        </w:rPr>
      </w:r>
      <w:r/>
    </w:p>
    <w:p>
      <w:pPr>
        <w:ind w:firstLine="444"/>
        <w:spacing w:line="580" w:lineRule="exact"/>
        <w:rPr>
          <w:rFonts w:ascii="宋体" w:hAnsi="宋体"/>
          <w:color w:val="auto"/>
          <w:spacing w:val="6"/>
          <w:highlight w:val="none"/>
        </w:rPr>
      </w:pPr>
      <w:r>
        <w:rPr>
          <w:rFonts w:ascii="宋体" w:hAnsi="宋体"/>
          <w:color w:val="auto"/>
          <w:spacing w:val="6"/>
          <w:highlight w:val="none"/>
        </w:rPr>
      </w:r>
      <w:r>
        <w:rPr>
          <w:color w:val="auto"/>
          <w:highlight w:val="none"/>
        </w:rPr>
      </w:r>
      <w:r/>
    </w:p>
    <w:p>
      <w:pPr>
        <w:ind w:right="1560" w:firstLine="444"/>
        <w:jc w:val="center"/>
        <w:spacing w:line="580" w:lineRule="exact"/>
        <w:tabs>
          <w:tab w:val="left" w:pos="4860" w:leader="none"/>
        </w:tabs>
        <w:rPr>
          <w:rFonts w:ascii="宋体" w:hAnsi="宋体"/>
          <w:color w:val="auto"/>
          <w:spacing w:val="6"/>
          <w:highlight w:val="none"/>
        </w:rPr>
      </w:pPr>
      <w:r>
        <w:rPr>
          <w:rFonts w:hint="eastAsia" w:ascii="宋体" w:hAnsi="宋体"/>
          <w:color w:val="auto"/>
          <w:spacing w:val="6"/>
          <w:highlight w:val="none"/>
        </w:rPr>
        <w:t xml:space="preserve">                    </w:t>
      </w:r>
      <w:r>
        <w:rPr>
          <w:rFonts w:hint="eastAsia" w:ascii="宋体" w:hAnsi="宋体"/>
          <w:color w:val="auto"/>
          <w:szCs w:val="21"/>
          <w:highlight w:val="none"/>
        </w:rPr>
        <w:t xml:space="preserve">谈判响应单位</w:t>
      </w:r>
      <w:r>
        <w:rPr>
          <w:rFonts w:hint="eastAsia" w:ascii="宋体" w:hAnsi="宋体"/>
          <w:color w:val="auto"/>
          <w:spacing w:val="6"/>
          <w:highlight w:val="none"/>
        </w:rPr>
        <w:t xml:space="preserve">（盖章）：</w:t>
      </w:r>
      <w:r>
        <w:rPr>
          <w:color w:val="auto"/>
          <w:highlight w:val="none"/>
        </w:rPr>
      </w:r>
      <w:r/>
    </w:p>
    <w:p>
      <w:pPr>
        <w:jc w:val="right"/>
        <w:rPr>
          <w:rFonts w:ascii="宋体" w:hAnsi="宋体"/>
          <w:color w:val="auto"/>
          <w:spacing w:val="6"/>
          <w:highlight w:val="none"/>
        </w:rPr>
      </w:pPr>
      <w:r>
        <w:rPr>
          <w:rFonts w:hint="eastAsia" w:ascii="宋体" w:hAnsi="宋体"/>
          <w:color w:val="auto"/>
          <w:spacing w:val="6"/>
          <w:highlight w:val="none"/>
        </w:rPr>
        <w:t xml:space="preserve">                 日  期：</w:t>
      </w:r>
      <w:r>
        <w:rPr>
          <w:color w:val="auto"/>
          <w:highlight w:val="none"/>
        </w:rPr>
      </w:r>
      <w:r/>
    </w:p>
    <w:p>
      <w:pPr>
        <w:pStyle w:val="936"/>
        <w:jc w:val="left"/>
        <w:spacing w:before="0" w:after="0" w:line="20" w:lineRule="exact"/>
        <w:rPr>
          <w:rFonts w:ascii="宋体" w:hAnsi="宋体" w:cs="黑体"/>
          <w:color w:val="auto"/>
          <w:highlight w:val="none"/>
        </w:rPr>
      </w:pPr>
      <w:r>
        <w:rPr>
          <w:rFonts w:ascii="宋体" w:hAnsi="宋体"/>
          <w:color w:val="auto"/>
          <w:spacing w:val="6"/>
          <w:highlight w:val="none"/>
        </w:rPr>
        <w:br w:type="page" w:clear="all"/>
      </w:r>
      <w:r>
        <w:rPr>
          <w:rFonts w:hint="eastAsia" w:ascii="宋体" w:hAnsi="宋体" w:cs="黑体"/>
          <w:color w:val="auto"/>
          <w:highlight w:val="none"/>
          <w:lang w:val="zh-CN"/>
        </w:rPr>
        <w:t xml:space="preserve"> </w:t>
      </w:r>
      <w:r>
        <w:rPr>
          <w:color w:val="auto"/>
          <w:highlight w:val="none"/>
        </w:rPr>
      </w:r>
      <w:r/>
    </w:p>
    <w:p>
      <w:pPr>
        <w:pStyle w:val="936"/>
        <w:jc w:val="left"/>
        <w:spacing w:before="0" w:after="0" w:line="240" w:lineRule="auto"/>
        <w:rPr>
          <w:rFonts w:ascii="宋体" w:hAnsi="宋体" w:cs="宋体"/>
          <w:color w:val="auto"/>
          <w:sz w:val="24"/>
          <w:szCs w:val="24"/>
          <w:highlight w:val="none"/>
        </w:rPr>
      </w:pPr>
      <w:r>
        <w:rPr>
          <w:color w:val="auto"/>
          <w:highlight w:val="none"/>
        </w:rPr>
      </w:r>
      <w:bookmarkStart w:id="14" w:name="_Ref104536616"/>
      <w:r>
        <w:rPr>
          <w:rFonts w:hint="eastAsia" w:ascii="宋体" w:hAnsi="宋体" w:cs="宋体"/>
          <w:color w:val="auto"/>
          <w:sz w:val="24"/>
          <w:szCs w:val="24"/>
          <w:highlight w:val="none"/>
        </w:rPr>
        <w:t xml:space="preserve">格式12、</w:t>
      </w:r>
      <w:bookmarkEnd w:id="14"/>
      <w:r>
        <w:rPr>
          <w:color w:val="auto"/>
          <w:highlight w:val="none"/>
        </w:rPr>
      </w:r>
      <w:r/>
    </w:p>
    <w:p>
      <w:pPr>
        <w:jc w:val="center"/>
        <w:spacing w:line="400" w:lineRule="exact"/>
        <w:rPr>
          <w:rFonts w:ascii="宋体" w:hAnsi="宋体" w:cs="宋体"/>
          <w:color w:val="auto"/>
          <w:sz w:val="32"/>
          <w:szCs w:val="32"/>
          <w:highlight w:val="none"/>
        </w:rPr>
      </w:pPr>
      <w:r>
        <w:rPr>
          <w:rFonts w:ascii="宋体" w:hAnsi="宋体" w:cs="宋体"/>
          <w:color w:val="auto"/>
          <w:sz w:val="32"/>
          <w:szCs w:val="32"/>
          <w:highlight w:val="none"/>
          <w:lang w:val="zh-CN"/>
        </w:rPr>
        <w:t xml:space="preserve">远程参与开标会议诚信承诺书</w:t>
      </w:r>
      <w:r>
        <w:rPr>
          <w:color w:val="auto"/>
          <w:highlight w:val="none"/>
        </w:rPr>
      </w:r>
      <w:r/>
    </w:p>
    <w:p>
      <w:pPr>
        <w:ind w:firstLine="420"/>
        <w:rPr>
          <w:rFonts w:ascii="宋体" w:hAnsi="宋体"/>
          <w:color w:val="auto"/>
          <w:highlight w:val="none"/>
        </w:rPr>
      </w:pPr>
      <w:r>
        <w:rPr>
          <w:rFonts w:ascii="宋体" w:hAnsi="宋体"/>
          <w:color w:val="auto"/>
          <w:highlight w:val="none"/>
        </w:rPr>
        <w:t xml:space="preserve">致:</w:t>
      </w:r>
      <w:r>
        <w:rPr>
          <w:rFonts w:hint="eastAsia" w:ascii="宋体" w:hAnsi="宋体"/>
          <w:color w:val="auto"/>
          <w:highlight w:val="none"/>
        </w:rPr>
        <w:t xml:space="preserve"> </w:t>
      </w:r>
      <w:r>
        <w:rPr>
          <w:rFonts w:ascii="宋体" w:hAnsi="宋体"/>
          <w:color w:val="auto"/>
          <w:highlight w:val="none"/>
        </w:rPr>
        <w:t xml:space="preserve">(</w:t>
      </w:r>
      <w:r>
        <w:rPr>
          <w:rFonts w:hint="eastAsia" w:ascii="宋体" w:hAnsi="宋体"/>
          <w:color w:val="auto"/>
          <w:highlight w:val="none"/>
        </w:rPr>
        <w:t xml:space="preserve">采购</w:t>
      </w:r>
      <w:r>
        <w:rPr>
          <w:rFonts w:ascii="宋体" w:hAnsi="宋体"/>
          <w:color w:val="auto"/>
          <w:highlight w:val="none"/>
        </w:rPr>
        <w:t xml:space="preserve">人)</w:t>
      </w:r>
      <w:r>
        <w:rPr>
          <w:color w:val="auto"/>
          <w:highlight w:val="none"/>
        </w:rPr>
      </w:r>
      <w:r/>
    </w:p>
    <w:p>
      <w:pPr>
        <w:ind w:firstLine="420"/>
        <w:rPr>
          <w:rFonts w:ascii="宋体" w:hAnsi="宋体"/>
          <w:color w:val="auto"/>
          <w:highlight w:val="none"/>
        </w:rPr>
      </w:pPr>
      <w:r>
        <w:rPr>
          <w:rFonts w:ascii="宋体" w:hAnsi="宋体"/>
          <w:color w:val="auto"/>
          <w:highlight w:val="none"/>
        </w:rPr>
        <w:t xml:space="preserve">我方郑重承诺:遵循公开、公平、公正和诚实守信的原则，参加本次远程开标会议，是我方真实意思的表达。</w:t>
      </w:r>
      <w:r>
        <w:rPr>
          <w:color w:val="auto"/>
          <w:highlight w:val="none"/>
        </w:rPr>
      </w:r>
      <w:r/>
    </w:p>
    <w:p>
      <w:pPr>
        <w:ind w:firstLine="420"/>
        <w:rPr>
          <w:rFonts w:ascii="宋体" w:hAnsi="宋体"/>
          <w:color w:val="auto"/>
          <w:highlight w:val="none"/>
        </w:rPr>
      </w:pPr>
      <w:r>
        <w:rPr>
          <w:rFonts w:ascii="宋体" w:hAnsi="宋体"/>
          <w:color w:val="auto"/>
          <w:highlight w:val="none"/>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auto"/>
          <w:highlight w:val="none"/>
        </w:rPr>
        <w:t xml:space="preserve">（响应）</w:t>
      </w:r>
      <w:r>
        <w:rPr>
          <w:rFonts w:ascii="宋体" w:hAnsi="宋体"/>
          <w:color w:val="auto"/>
          <w:highlight w:val="none"/>
        </w:rPr>
        <w:t xml:space="preserve">。</w:t>
      </w:r>
      <w:r>
        <w:rPr>
          <w:color w:val="auto"/>
          <w:highlight w:val="none"/>
        </w:rPr>
      </w:r>
      <w:r/>
    </w:p>
    <w:p>
      <w:pPr>
        <w:ind w:firstLine="420"/>
        <w:rPr>
          <w:rFonts w:ascii="宋体" w:hAnsi="宋体"/>
          <w:color w:val="auto"/>
          <w:highlight w:val="none"/>
        </w:rPr>
      </w:pPr>
      <w:r>
        <w:rPr>
          <w:rFonts w:ascii="宋体" w:hAnsi="宋体"/>
          <w:color w:val="auto"/>
          <w:highlight w:val="none"/>
        </w:rPr>
        <w:t xml:space="preserve">二、严格遵守法律、法规和</w:t>
      </w:r>
      <w:r>
        <w:rPr>
          <w:rFonts w:hint="eastAsia" w:ascii="宋体" w:hAnsi="宋体"/>
          <w:color w:val="auto"/>
          <w:highlight w:val="none"/>
        </w:rPr>
        <w:t xml:space="preserve">采购</w:t>
      </w:r>
      <w:r>
        <w:rPr>
          <w:rFonts w:ascii="宋体" w:hAnsi="宋体"/>
          <w:color w:val="auto"/>
          <w:highlight w:val="none"/>
        </w:rPr>
        <w:t xml:space="preserve">文件规定的投标</w:t>
      </w:r>
      <w:r>
        <w:rPr>
          <w:rFonts w:hint="eastAsia" w:ascii="宋体" w:hAnsi="宋体"/>
          <w:color w:val="auto"/>
          <w:highlight w:val="none"/>
        </w:rPr>
        <w:t xml:space="preserve">（响应）</w:t>
      </w:r>
      <w:r>
        <w:rPr>
          <w:rFonts w:ascii="宋体" w:hAnsi="宋体"/>
          <w:color w:val="auto"/>
          <w:highlight w:val="none"/>
        </w:rPr>
        <w:t xml:space="preserve">程序。不隐瞒真实情况，不弄虚作假，不骗取投标</w:t>
      </w:r>
      <w:r>
        <w:rPr>
          <w:rFonts w:hint="eastAsia" w:ascii="宋体" w:hAnsi="宋体"/>
          <w:color w:val="auto"/>
          <w:highlight w:val="none"/>
        </w:rPr>
        <w:t xml:space="preserve">（响应）</w:t>
      </w:r>
      <w:r>
        <w:rPr>
          <w:rFonts w:ascii="宋体" w:hAnsi="宋体"/>
          <w:color w:val="auto"/>
          <w:highlight w:val="none"/>
        </w:rPr>
        <w:t xml:space="preserve">和中标</w:t>
      </w:r>
      <w:r>
        <w:rPr>
          <w:rFonts w:hint="eastAsia" w:ascii="宋体" w:hAnsi="宋体"/>
          <w:color w:val="auto"/>
          <w:highlight w:val="none"/>
        </w:rPr>
        <w:t xml:space="preserve">（成交）</w:t>
      </w:r>
      <w:r>
        <w:rPr>
          <w:rFonts w:ascii="宋体" w:hAnsi="宋体"/>
          <w:color w:val="auto"/>
          <w:highlight w:val="none"/>
        </w:rPr>
        <w:t xml:space="preserve">资格。</w:t>
      </w:r>
      <w:r>
        <w:rPr>
          <w:color w:val="auto"/>
          <w:highlight w:val="none"/>
        </w:rPr>
      </w:r>
      <w:r/>
    </w:p>
    <w:p>
      <w:pPr>
        <w:ind w:firstLine="420"/>
        <w:rPr>
          <w:rFonts w:ascii="宋体" w:hAnsi="宋体"/>
          <w:color w:val="auto"/>
          <w:highlight w:val="none"/>
        </w:rPr>
      </w:pPr>
      <w:r>
        <w:rPr>
          <w:rFonts w:ascii="宋体" w:hAnsi="宋体"/>
          <w:color w:val="auto"/>
          <w:highlight w:val="none"/>
        </w:rPr>
        <w:t xml:space="preserve">三、坚决抵制和杜绝串标、围标、哄抬报价、贿赂、回扣等违法投标</w:t>
      </w:r>
      <w:r>
        <w:rPr>
          <w:rFonts w:hint="eastAsia" w:ascii="宋体" w:hAnsi="宋体"/>
          <w:color w:val="auto"/>
          <w:highlight w:val="none"/>
        </w:rPr>
        <w:t xml:space="preserve">（响应）</w:t>
      </w:r>
      <w:r>
        <w:rPr>
          <w:rFonts w:ascii="宋体" w:hAnsi="宋体"/>
          <w:color w:val="auto"/>
          <w:highlight w:val="none"/>
        </w:rPr>
        <w:t xml:space="preserve">和不正当竞争行为。</w:t>
      </w:r>
      <w:r>
        <w:rPr>
          <w:color w:val="auto"/>
          <w:highlight w:val="none"/>
        </w:rPr>
      </w:r>
      <w:r/>
    </w:p>
    <w:p>
      <w:pPr>
        <w:ind w:firstLine="420"/>
        <w:rPr>
          <w:rFonts w:ascii="宋体" w:hAnsi="宋体"/>
          <w:color w:val="auto"/>
          <w:highlight w:val="none"/>
        </w:rPr>
      </w:pPr>
      <w:r>
        <w:rPr>
          <w:rFonts w:ascii="宋体" w:hAnsi="宋体"/>
          <w:color w:val="auto"/>
          <w:highlight w:val="none"/>
        </w:rPr>
        <w:t xml:space="preserve">四、依法经营，公平竞争，不采取违法、违规或不正当手段损害、侵犯同行企业的正当权益。</w:t>
      </w:r>
      <w:r>
        <w:rPr>
          <w:color w:val="auto"/>
          <w:highlight w:val="none"/>
        </w:rPr>
      </w:r>
      <w:r/>
    </w:p>
    <w:p>
      <w:pPr>
        <w:ind w:firstLine="420"/>
        <w:rPr>
          <w:rFonts w:ascii="宋体" w:hAnsi="宋体"/>
          <w:color w:val="auto"/>
          <w:highlight w:val="none"/>
        </w:rPr>
      </w:pPr>
      <w:r>
        <w:rPr>
          <w:rFonts w:ascii="宋体" w:hAnsi="宋体"/>
          <w:color w:val="auto"/>
          <w:highlight w:val="none"/>
        </w:rPr>
        <w:t xml:space="preserve">五、遵守指令、不擅离职守。开标</w:t>
      </w:r>
      <w:r>
        <w:rPr>
          <w:rFonts w:hint="eastAsia" w:ascii="宋体" w:hAnsi="宋体"/>
          <w:color w:val="auto"/>
          <w:highlight w:val="none"/>
        </w:rPr>
        <w:t xml:space="preserve">评审</w:t>
      </w:r>
      <w:r>
        <w:rPr>
          <w:rFonts w:ascii="宋体" w:hAnsi="宋体"/>
          <w:color w:val="auto"/>
          <w:highlight w:val="none"/>
        </w:rPr>
        <w:t xml:space="preserve">过程中,我方将坚持全程参加开评标会议，积极响应</w:t>
      </w:r>
      <w:r>
        <w:rPr>
          <w:rFonts w:hint="eastAsia" w:ascii="宋体" w:hAnsi="宋体"/>
          <w:color w:val="auto"/>
          <w:highlight w:val="none"/>
        </w:rPr>
        <w:t xml:space="preserve">采购</w:t>
      </w:r>
      <w:r>
        <w:rPr>
          <w:rFonts w:ascii="宋体" w:hAnsi="宋体"/>
          <w:color w:val="auto"/>
          <w:highlight w:val="none"/>
        </w:rPr>
        <w:t xml:space="preserve">人的指令和操作要求，不擅离职守，始终保持通讯顺畅，因我方原因导致10分钟内无法与管理端建立起联系的，即视为放弃交互的权利，我方认可</w:t>
      </w:r>
      <w:r>
        <w:rPr>
          <w:rFonts w:hint="eastAsia" w:ascii="宋体" w:hAnsi="宋体"/>
          <w:color w:val="auto"/>
          <w:highlight w:val="none"/>
        </w:rPr>
        <w:t xml:space="preserve">采购</w:t>
      </w:r>
      <w:r>
        <w:rPr>
          <w:rFonts w:ascii="宋体" w:hAnsi="宋体"/>
          <w:color w:val="auto"/>
          <w:highlight w:val="none"/>
        </w:rPr>
        <w:t xml:space="preserve">人任意处置决定，接受包括终止投标</w:t>
      </w:r>
      <w:r>
        <w:rPr>
          <w:rFonts w:hint="eastAsia" w:ascii="宋体" w:hAnsi="宋体"/>
          <w:color w:val="auto"/>
          <w:highlight w:val="none"/>
        </w:rPr>
        <w:t xml:space="preserve">（响应）</w:t>
      </w:r>
      <w:r>
        <w:rPr>
          <w:rFonts w:ascii="宋体" w:hAnsi="宋体"/>
          <w:color w:val="auto"/>
          <w:highlight w:val="none"/>
        </w:rPr>
        <w:t xml:space="preserve">资格在内的任何处理结果。</w:t>
      </w:r>
      <w:r>
        <w:rPr>
          <w:color w:val="auto"/>
          <w:highlight w:val="none"/>
        </w:rPr>
      </w:r>
      <w:r/>
    </w:p>
    <w:p>
      <w:pPr>
        <w:ind w:firstLine="420"/>
        <w:rPr>
          <w:rFonts w:ascii="宋体" w:hAnsi="宋体"/>
          <w:color w:val="auto"/>
          <w:highlight w:val="none"/>
        </w:rPr>
      </w:pPr>
      <w:r>
        <w:rPr>
          <w:rFonts w:ascii="宋体" w:hAnsi="宋体"/>
          <w:color w:val="auto"/>
          <w:highlight w:val="none"/>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auto"/>
          <w:highlight w:val="none"/>
        </w:rPr>
        <w:t xml:space="preserve">（响应）</w:t>
      </w:r>
      <w:r>
        <w:rPr>
          <w:rFonts w:ascii="宋体" w:hAnsi="宋体"/>
          <w:color w:val="auto"/>
          <w:highlight w:val="none"/>
        </w:rPr>
        <w:t xml:space="preserve">或者不能进行现场实时交互的，均由我方自行承担一切后果。</w:t>
      </w:r>
      <w:r>
        <w:rPr>
          <w:color w:val="auto"/>
          <w:highlight w:val="none"/>
        </w:rPr>
      </w:r>
      <w:r/>
    </w:p>
    <w:p>
      <w:pPr>
        <w:ind w:firstLine="420"/>
        <w:rPr>
          <w:rFonts w:ascii="宋体" w:hAnsi="宋体"/>
          <w:color w:val="auto"/>
          <w:highlight w:val="none"/>
        </w:rPr>
      </w:pPr>
      <w:r>
        <w:rPr>
          <w:rFonts w:ascii="宋体" w:hAnsi="宋体"/>
          <w:color w:val="auto"/>
          <w:highlight w:val="none"/>
        </w:rPr>
        <w:t xml:space="preserve">七、不向</w:t>
      </w:r>
      <w:r>
        <w:rPr>
          <w:rFonts w:hint="eastAsia" w:ascii="宋体" w:hAnsi="宋体"/>
          <w:color w:val="auto"/>
          <w:highlight w:val="none"/>
        </w:rPr>
        <w:t xml:space="preserve">采购</w:t>
      </w:r>
      <w:r>
        <w:rPr>
          <w:rFonts w:ascii="宋体" w:hAnsi="宋体"/>
          <w:color w:val="auto"/>
          <w:highlight w:val="none"/>
        </w:rPr>
        <w:t xml:space="preserve">人或</w:t>
      </w:r>
      <w:r>
        <w:rPr>
          <w:rFonts w:hint="eastAsia" w:ascii="宋体" w:hAnsi="宋体"/>
          <w:color w:val="auto"/>
          <w:highlight w:val="none"/>
        </w:rPr>
        <w:t xml:space="preserve">评审专家</w:t>
      </w:r>
      <w:r>
        <w:rPr>
          <w:rFonts w:ascii="宋体" w:hAnsi="宋体"/>
          <w:color w:val="auto"/>
          <w:highlight w:val="none"/>
        </w:rPr>
        <w:t xml:space="preserve">或相关人员行贿，以牟取中标。</w:t>
      </w:r>
      <w:r>
        <w:rPr>
          <w:color w:val="auto"/>
          <w:highlight w:val="none"/>
        </w:rPr>
      </w:r>
      <w:r/>
    </w:p>
    <w:p>
      <w:pPr>
        <w:ind w:firstLine="420"/>
        <w:rPr>
          <w:rFonts w:ascii="宋体" w:hAnsi="宋体"/>
          <w:color w:val="auto"/>
          <w:highlight w:val="none"/>
        </w:rPr>
      </w:pPr>
      <w:r>
        <w:rPr>
          <w:rFonts w:ascii="宋体" w:hAnsi="宋体"/>
          <w:color w:val="auto"/>
          <w:highlight w:val="none"/>
        </w:rPr>
        <w:t xml:space="preserve">八、我方将在法律、法规框架允许的范围内就有关评审过程中的事项向管理人员提出咨询或疑问</w:t>
      </w:r>
      <w:r>
        <w:rPr>
          <w:rFonts w:hint="eastAsia" w:ascii="宋体" w:hAnsi="宋体"/>
          <w:color w:val="auto"/>
          <w:highlight w:val="none"/>
        </w:rPr>
        <w:t xml:space="preserve">。</w:t>
      </w:r>
      <w:r>
        <w:rPr>
          <w:color w:val="auto"/>
          <w:highlight w:val="none"/>
        </w:rPr>
      </w:r>
      <w:r/>
    </w:p>
    <w:p>
      <w:pPr>
        <w:ind w:firstLine="420"/>
        <w:rPr>
          <w:rFonts w:ascii="宋体" w:hAnsi="宋体"/>
          <w:color w:val="auto"/>
          <w:highlight w:val="none"/>
        </w:rPr>
      </w:pPr>
      <w:r>
        <w:rPr>
          <w:rFonts w:hint="eastAsia" w:ascii="宋体" w:hAnsi="宋体"/>
          <w:color w:val="auto"/>
          <w:highlight w:val="none"/>
        </w:rPr>
        <w:t xml:space="preserve">九、</w:t>
      </w:r>
      <w:r>
        <w:rPr>
          <w:rFonts w:ascii="宋体" w:hAnsi="宋体"/>
          <w:color w:val="auto"/>
          <w:highlight w:val="none"/>
        </w:rPr>
        <w:t xml:space="preserve">我方若有违反承诺内容的行为，自愿接受取消投标</w:t>
      </w:r>
      <w:r>
        <w:rPr>
          <w:rFonts w:hint="eastAsia" w:ascii="宋体" w:hAnsi="宋体"/>
          <w:color w:val="auto"/>
          <w:highlight w:val="none"/>
        </w:rPr>
        <w:t xml:space="preserve">（响应）</w:t>
      </w:r>
      <w:r>
        <w:rPr>
          <w:rFonts w:ascii="宋体" w:hAnsi="宋体"/>
          <w:color w:val="auto"/>
          <w:highlight w:val="none"/>
        </w:rPr>
        <w:t xml:space="preserve">资格、将不良行为记录记入档案等有关处理，并承担相应的法律责任。给</w:t>
      </w:r>
      <w:r>
        <w:rPr>
          <w:rFonts w:hint="eastAsia" w:ascii="宋体" w:hAnsi="宋体"/>
          <w:color w:val="auto"/>
          <w:highlight w:val="none"/>
        </w:rPr>
        <w:t xml:space="preserve">采购</w:t>
      </w:r>
      <w:r>
        <w:rPr>
          <w:rFonts w:ascii="宋体" w:hAnsi="宋体"/>
          <w:color w:val="auto"/>
          <w:highlight w:val="none"/>
        </w:rPr>
        <w:t xml:space="preserve">人造成损失的，依法承担赔偿责任。</w:t>
      </w:r>
      <w:r>
        <w:rPr>
          <w:color w:val="auto"/>
          <w:highlight w:val="none"/>
        </w:rPr>
      </w:r>
      <w:r/>
    </w:p>
    <w:p>
      <w:pPr>
        <w:ind w:firstLine="420"/>
        <w:rPr>
          <w:rFonts w:ascii="宋体" w:hAnsi="宋体"/>
          <w:color w:val="auto"/>
          <w:highlight w:val="none"/>
        </w:rPr>
      </w:pPr>
      <w:r>
        <w:rPr>
          <w:rFonts w:ascii="宋体" w:hAnsi="宋体"/>
          <w:color w:val="auto"/>
          <w:highlight w:val="none"/>
        </w:rPr>
        <w:t xml:space="preserve">      </w:t>
      </w:r>
      <w:r>
        <w:rPr>
          <w:rFonts w:hint="eastAsia" w:ascii="宋体" w:hAnsi="宋体"/>
          <w:color w:val="auto"/>
          <w:highlight w:val="none"/>
        </w:rPr>
        <w:t xml:space="preserve">                     </w:t>
      </w:r>
      <w:r>
        <w:rPr>
          <w:rFonts w:hint="eastAsia" w:ascii="宋体" w:hAnsi="宋体"/>
          <w:color w:val="auto"/>
          <w:szCs w:val="21"/>
          <w:highlight w:val="none"/>
        </w:rPr>
        <w:t xml:space="preserve">谈判响应单位</w:t>
      </w:r>
      <w:r>
        <w:rPr>
          <w:rFonts w:ascii="宋体" w:hAnsi="宋体"/>
          <w:color w:val="auto"/>
          <w:highlight w:val="none"/>
        </w:rPr>
        <w:t xml:space="preserve">(盖章):</w:t>
      </w:r>
      <w:r>
        <w:rPr>
          <w:color w:val="auto"/>
          <w:highlight w:val="none"/>
        </w:rPr>
      </w:r>
      <w:r/>
    </w:p>
    <w:p>
      <w:pPr>
        <w:ind w:firstLine="420"/>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法定代表人(签名):</w:t>
      </w:r>
      <w:r>
        <w:rPr>
          <w:color w:val="auto"/>
          <w:highlight w:val="none"/>
        </w:rPr>
      </w:r>
      <w:r/>
    </w:p>
    <w:p>
      <w:pPr>
        <w:ind w:firstLine="3885"/>
        <w:rPr>
          <w:rFonts w:ascii="宋体" w:hAnsi="宋体"/>
          <w:color w:val="auto"/>
          <w:highlight w:val="none"/>
        </w:rPr>
      </w:pPr>
      <w:r>
        <w:rPr>
          <w:rFonts w:hint="eastAsia" w:ascii="宋体" w:hAnsi="宋体"/>
          <w:color w:val="auto"/>
          <w:highlight w:val="none"/>
        </w:rPr>
        <w:t xml:space="preserve">代理人</w:t>
      </w:r>
      <w:r>
        <w:rPr>
          <w:rFonts w:ascii="宋体" w:hAnsi="宋体"/>
          <w:color w:val="auto"/>
          <w:highlight w:val="none"/>
        </w:rPr>
        <w:t xml:space="preserve">(签名):</w:t>
      </w:r>
      <w:r>
        <w:rPr>
          <w:color w:val="auto"/>
          <w:highlight w:val="none"/>
        </w:rPr>
      </w:r>
      <w:r/>
    </w:p>
    <w:p>
      <w:pPr>
        <w:jc w:val="right"/>
        <w:rPr>
          <w:rFonts w:ascii="宋体" w:hAnsi="宋体"/>
          <w:color w:val="auto"/>
          <w:highlight w:val="none"/>
        </w:rPr>
      </w:pPr>
      <w:r>
        <w:rPr>
          <w:rFonts w:hint="eastAsia" w:ascii="宋体" w:hAnsi="宋体"/>
          <w:color w:val="auto"/>
          <w:highlight w:val="none"/>
        </w:rPr>
        <w:t xml:space="preserve">日期：    </w:t>
      </w:r>
      <w:r>
        <w:rPr>
          <w:rFonts w:ascii="宋体" w:hAnsi="宋体"/>
          <w:color w:val="auto"/>
          <w:highlight w:val="none"/>
        </w:rPr>
        <w:t xml:space="preserve">年</w:t>
      </w:r>
      <w:r>
        <w:rPr>
          <w:rFonts w:hint="eastAsia" w:ascii="宋体" w:hAnsi="宋体"/>
          <w:color w:val="auto"/>
          <w:highlight w:val="none"/>
        </w:rPr>
        <w:t xml:space="preserve">     </w:t>
      </w:r>
      <w:r>
        <w:rPr>
          <w:rFonts w:ascii="宋体" w:hAnsi="宋体"/>
          <w:color w:val="auto"/>
          <w:highlight w:val="none"/>
        </w:rPr>
        <w:t xml:space="preserve">月</w:t>
      </w:r>
      <w:r>
        <w:rPr>
          <w:rFonts w:hint="eastAsia" w:ascii="宋体" w:hAnsi="宋体"/>
          <w:color w:val="auto"/>
          <w:highlight w:val="none"/>
        </w:rPr>
        <w:t xml:space="preserve">     </w:t>
      </w:r>
      <w:r>
        <w:rPr>
          <w:rFonts w:ascii="宋体" w:hAnsi="宋体"/>
          <w:color w:val="auto"/>
          <w:highlight w:val="none"/>
        </w:rPr>
        <w:t xml:space="preserve">日</w:t>
      </w:r>
      <w:r>
        <w:rPr>
          <w:color w:val="auto"/>
          <w:highlight w:val="none"/>
        </w:rPr>
      </w:r>
      <w:r/>
    </w:p>
    <w:p>
      <w:pPr>
        <w:jc w:val="right"/>
        <w:rPr>
          <w:rFonts w:ascii="宋体" w:hAnsi="宋体"/>
          <w:color w:val="auto"/>
          <w:highlight w:val="none"/>
        </w:rPr>
      </w:pPr>
      <w:r>
        <w:rPr>
          <w:rFonts w:ascii="宋体" w:hAnsi="宋体"/>
          <w:color w:val="auto"/>
          <w:highlight w:val="none"/>
        </w:rPr>
      </w:r>
      <w:r>
        <w:rPr>
          <w:color w:val="auto"/>
          <w:highlight w:val="none"/>
        </w:rPr>
      </w:r>
      <w:r/>
    </w:p>
    <w:p>
      <w:pPr>
        <w:jc w:val="right"/>
        <w:rPr>
          <w:rFonts w:ascii="宋体" w:hAnsi="宋体"/>
          <w:color w:val="auto"/>
          <w:highlight w:val="none"/>
        </w:rPr>
      </w:pPr>
      <w:r>
        <w:rPr>
          <w:rFonts w:ascii="宋体" w:hAnsi="宋体"/>
          <w:color w:val="auto"/>
          <w:highlight w:val="none"/>
        </w:rPr>
      </w:r>
      <w:r>
        <w:rPr>
          <w:color w:val="auto"/>
          <w:highlight w:val="none"/>
        </w:rPr>
      </w:r>
      <w:r/>
    </w:p>
    <w:p>
      <w:pPr>
        <w:pStyle w:val="936"/>
        <w:jc w:val="right"/>
        <w:spacing w:before="0" w:after="0" w:line="400" w:lineRule="exact"/>
        <w:rPr>
          <w:rFonts w:ascii="宋体" w:hAnsi="宋体"/>
          <w:color w:val="auto"/>
          <w:szCs w:val="21"/>
          <w:highlight w:val="none"/>
        </w:rPr>
      </w:pPr>
      <w:r>
        <w:rPr>
          <w:rFonts w:hint="eastAsia" w:ascii="宋体" w:hAnsi="宋体"/>
          <w:color w:val="auto"/>
          <w:szCs w:val="21"/>
          <w:highlight w:val="none"/>
        </w:rPr>
        <w:t xml:space="preserve"> </w:t>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rFonts w:ascii="宋体" w:hAnsi="宋体"/>
          <w:color w:val="auto"/>
          <w:highlight w:val="none"/>
        </w:rPr>
      </w:pPr>
      <w:r>
        <w:rPr>
          <w:rFonts w:hint="eastAsia" w:ascii="宋体" w:hAnsi="宋体"/>
          <w:color w:val="auto"/>
          <w:szCs w:val="21"/>
          <w:highlight w:val="none"/>
        </w:rPr>
        <w:br w:type="page" w:clear="all"/>
      </w:r>
      <w:r>
        <w:rPr>
          <w:color w:val="auto"/>
          <w:highlight w:val="none"/>
        </w:rPr>
      </w:r>
      <w:r/>
    </w:p>
    <w:p>
      <w:pPr>
        <w:pStyle w:val="936"/>
        <w:jc w:val="left"/>
        <w:spacing w:before="0" w:after="0" w:line="400" w:lineRule="exact"/>
        <w:rPr>
          <w:rFonts w:hint="eastAsia" w:ascii="宋体" w:hAnsi="宋体"/>
          <w:color w:val="auto"/>
          <w:highlight w:val="none"/>
        </w:rPr>
      </w:pPr>
      <w:r>
        <w:rPr>
          <w:rFonts w:hint="eastAsia" w:ascii="宋体" w:hAnsi="宋体"/>
          <w:color w:val="auto"/>
          <w:szCs w:val="21"/>
          <w:highlight w:val="none"/>
        </w:rPr>
        <w:t xml:space="preserve">附件：</w:t>
      </w:r>
      <w:r>
        <w:rPr>
          <w:color w:val="auto"/>
          <w:highlight w:val="none"/>
        </w:rPr>
      </w:r>
      <w:r/>
    </w:p>
    <w:p>
      <w:pPr>
        <w:rPr>
          <w:rFonts w:ascii="宋体" w:hAnsi="宋体"/>
          <w:color w:val="auto"/>
          <w:szCs w:val="21"/>
          <w:highlight w:val="none"/>
        </w:rPr>
      </w:pPr>
      <w:r>
        <w:rPr>
          <w:rFonts w:ascii="宋体" w:hAnsi="宋体"/>
          <w:color w:val="auto"/>
          <w:szCs w:val="21"/>
          <w:highlight w:val="none"/>
        </w:rPr>
      </w:r>
      <w:r>
        <w:rPr>
          <w:color w:val="auto"/>
          <w:highlight w:val="none"/>
        </w:rPr>
      </w:r>
      <w:r/>
    </w:p>
    <w:p>
      <w:pPr>
        <w:ind w:left="1744"/>
        <w:spacing w:before="100" w:line="218" w:lineRule="auto"/>
        <w:rPr>
          <w:rFonts w:ascii="宋体" w:hAnsi="宋体" w:cs="宋体"/>
          <w:color w:val="auto"/>
          <w:sz w:val="31"/>
          <w:szCs w:val="31"/>
          <w:highlight w:val="none"/>
        </w:rPr>
      </w:pPr>
      <w:r>
        <w:rPr>
          <w:rFonts w:ascii="宋体" w:hAnsi="宋体" w:cs="宋体"/>
          <w:b/>
          <w:bCs/>
          <w:color w:val="auto"/>
          <w:spacing w:val="4"/>
          <w:sz w:val="31"/>
          <w:szCs w:val="31"/>
          <w:highlight w:val="none"/>
        </w:rPr>
        <w:t xml:space="preserve">政府采购合同信用融资政策告知函</w:t>
      </w:r>
      <w:r>
        <w:rPr>
          <w:color w:val="auto"/>
          <w:highlight w:val="none"/>
        </w:rPr>
      </w:r>
      <w:r/>
    </w:p>
    <w:p>
      <w:pPr>
        <w:spacing w:line="455" w:lineRule="auto"/>
        <w:rPr>
          <w:rFonts w:ascii="Arial"/>
          <w:color w:val="auto"/>
          <w:highlight w:val="none"/>
        </w:rPr>
      </w:pPr>
      <w:r>
        <w:rPr>
          <w:rFonts w:ascii="Arial"/>
          <w:color w:val="auto"/>
          <w:highlight w:val="none"/>
        </w:rPr>
      </w:r>
      <w:r>
        <w:rPr>
          <w:color w:val="auto"/>
          <w:highlight w:val="none"/>
        </w:rPr>
      </w:r>
      <w:r/>
    </w:p>
    <w:p>
      <w:pPr>
        <w:pStyle w:val="950"/>
        <w:spacing w:before="101" w:line="222" w:lineRule="auto"/>
        <w:rPr>
          <w:color w:val="auto"/>
          <w:sz w:val="31"/>
          <w:szCs w:val="31"/>
          <w:highlight w:val="none"/>
        </w:rPr>
      </w:pPr>
      <w:r>
        <w:rPr>
          <w:color w:val="auto"/>
          <w:spacing w:val="-2"/>
          <w:sz w:val="31"/>
          <w:szCs w:val="31"/>
          <w:highlight w:val="none"/>
        </w:rPr>
        <w:t xml:space="preserve">各政府采购供应商：</w:t>
      </w:r>
      <w:r>
        <w:rPr>
          <w:color w:val="auto"/>
          <w:highlight w:val="none"/>
        </w:rPr>
      </w:r>
      <w:r/>
    </w:p>
    <w:p>
      <w:pPr>
        <w:pStyle w:val="950"/>
        <w:ind w:left="649"/>
        <w:spacing w:before="257" w:line="222" w:lineRule="auto"/>
        <w:rPr>
          <w:color w:val="auto"/>
          <w:sz w:val="31"/>
          <w:szCs w:val="31"/>
          <w:highlight w:val="none"/>
        </w:rPr>
      </w:pPr>
      <w:r>
        <w:rPr>
          <w:color w:val="auto"/>
          <w:spacing w:val="7"/>
          <w:sz w:val="31"/>
          <w:szCs w:val="31"/>
          <w:highlight w:val="none"/>
        </w:rPr>
        <w:t xml:space="preserve">欢迎贵公司参加苏州市政府采购活动!</w:t>
      </w:r>
      <w:r>
        <w:rPr>
          <w:color w:val="auto"/>
          <w:highlight w:val="none"/>
        </w:rPr>
      </w:r>
      <w:r/>
    </w:p>
    <w:p>
      <w:pPr>
        <w:pStyle w:val="950"/>
        <w:ind w:firstLine="639"/>
        <w:spacing w:before="269" w:line="369" w:lineRule="auto"/>
        <w:rPr>
          <w:color w:val="auto"/>
          <w:sz w:val="31"/>
          <w:szCs w:val="31"/>
          <w:highlight w:val="none"/>
        </w:rPr>
      </w:pPr>
      <w:r>
        <w:rPr>
          <w:color w:val="auto"/>
          <w:spacing w:val="7"/>
          <w:sz w:val="31"/>
          <w:szCs w:val="31"/>
          <w:highlight w:val="none"/>
        </w:rPr>
        <w:t xml:space="preserve">政府采购合同信用融资是江苏省、苏州市为支持中小企</w:t>
      </w:r>
      <w:r>
        <w:rPr>
          <w:color w:val="auto"/>
          <w:spacing w:val="13"/>
          <w:sz w:val="31"/>
          <w:szCs w:val="31"/>
          <w:highlight w:val="none"/>
        </w:rPr>
        <w:t xml:space="preserve">业发展，缓解中小企业融资难题推出的一项融资</w:t>
      </w:r>
      <w:r>
        <w:rPr>
          <w:color w:val="auto"/>
          <w:spacing w:val="12"/>
          <w:sz w:val="31"/>
          <w:szCs w:val="31"/>
          <w:highlight w:val="none"/>
        </w:rPr>
        <w:t xml:space="preserve">服务举措。</w:t>
      </w:r>
      <w:r>
        <w:rPr>
          <w:color w:val="auto"/>
          <w:spacing w:val="13"/>
          <w:sz w:val="31"/>
          <w:szCs w:val="31"/>
          <w:highlight w:val="none"/>
        </w:rPr>
        <w:t xml:space="preserve">若贵公司经评审最终成为本次政府采购项目的合格中标(成交)供应商，可向金融机构申请贷款，无需抵押、担保，金</w:t>
      </w:r>
      <w:r>
        <w:rPr>
          <w:color w:val="auto"/>
          <w:spacing w:val="19"/>
          <w:sz w:val="31"/>
          <w:szCs w:val="31"/>
          <w:highlight w:val="none"/>
        </w:rPr>
        <w:t xml:space="preserve">融机构将根据江苏省财政厅中国人民银行南京分行《关于</w:t>
      </w:r>
      <w:r>
        <w:rPr>
          <w:color w:val="auto"/>
          <w:spacing w:val="13"/>
          <w:sz w:val="31"/>
          <w:szCs w:val="31"/>
          <w:highlight w:val="none"/>
        </w:rPr>
        <w:t xml:space="preserve">深入推进政府采购线上合同信用融资工作的通知》(苏财购</w:t>
      </w:r>
      <w:r>
        <w:rPr>
          <w:rFonts w:hint="eastAsia"/>
          <w:color w:val="auto"/>
          <w:spacing w:val="13"/>
          <w:sz w:val="31"/>
          <w:szCs w:val="31"/>
          <w:highlight w:val="none"/>
        </w:rPr>
        <w:t xml:space="preserve">〔2021〕82号</w:t>
      </w:r>
      <w:r>
        <w:rPr>
          <w:color w:val="auto"/>
          <w:spacing w:val="11"/>
          <w:sz w:val="31"/>
          <w:szCs w:val="31"/>
          <w:highlight w:val="none"/>
        </w:rPr>
        <w:t xml:space="preserve">)及苏州市财政局、人民银行苏州市分行相</w:t>
      </w:r>
      <w:r>
        <w:rPr>
          <w:color w:val="auto"/>
          <w:spacing w:val="10"/>
          <w:sz w:val="31"/>
          <w:szCs w:val="31"/>
          <w:highlight w:val="none"/>
        </w:rPr>
        <w:t xml:space="preserve">关文</w:t>
      </w:r>
      <w:r>
        <w:rPr>
          <w:color w:val="auto"/>
          <w:spacing w:val="13"/>
          <w:sz w:val="31"/>
          <w:szCs w:val="31"/>
          <w:highlight w:val="none"/>
        </w:rPr>
        <w:t xml:space="preserve">件要求，按照双方自愿的原则提供便捷、优惠的</w:t>
      </w:r>
      <w:r>
        <w:rPr>
          <w:color w:val="auto"/>
          <w:spacing w:val="12"/>
          <w:sz w:val="31"/>
          <w:szCs w:val="31"/>
          <w:highlight w:val="none"/>
        </w:rPr>
        <w:t xml:space="preserve">贷款服务。</w:t>
      </w:r>
      <w:r>
        <w:rPr>
          <w:color w:val="auto"/>
          <w:highlight w:val="none"/>
        </w:rPr>
      </w:r>
      <w:r/>
    </w:p>
    <w:p>
      <w:pPr>
        <w:pStyle w:val="936"/>
        <w:jc w:val="right"/>
        <w:spacing w:before="0" w:after="0" w:line="400" w:lineRule="exact"/>
        <w:rPr>
          <w:rFonts w:ascii="宋体" w:hAnsi="宋体"/>
          <w:color w:val="auto"/>
          <w:highlight w:val="none"/>
        </w:rPr>
      </w:pPr>
      <w:r>
        <w:rPr>
          <w:rFonts w:hint="eastAsia" w:ascii="宋体" w:hAnsi="宋体"/>
          <w:color w:val="auto"/>
          <w:szCs w:val="21"/>
          <w:highlight w:val="none"/>
        </w:rPr>
        <w:t xml:space="preserve"> </w:t>
      </w:r>
      <w:r>
        <w:rPr>
          <w:rFonts w:hint="eastAsia" w:ascii="宋体" w:hAnsi="宋体"/>
          <w:color w:val="auto"/>
          <w:highlight w:val="none"/>
        </w:rPr>
        <w:t xml:space="preserve">（全文完）</w:t>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sectPr>
      <w:headerReference w:type="default" r:id="rId15"/>
      <w:headerReference w:type="first" r:id="rId16"/>
      <w:footerReference w:type="default" r:id="rId25"/>
      <w:footerReference w:type="first" r:id="rId26"/>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方正魏碑_GBK">
    <w:panose1 w:val="020B0503020202020204"/>
  </w:font>
  <w:font w:name="Segoe UI">
    <w:panose1 w:val="020B0502040204020203"/>
  </w:font>
  <w:font w:name="Symbol">
    <w:panose1 w:val="05050102010706020507"/>
  </w:font>
  <w:font w:name="Wingdings">
    <w:panose1 w:val="05000000000000000000"/>
  </w:font>
  <w:font w:name="Tahoma">
    <w:panose1 w:val="020B0604030504040204"/>
  </w:font>
  <w:font w:name="楷体_GB2312">
    <w:panose1 w:val="02010609060101010101"/>
  </w:font>
  <w:font w:name="Courier New">
    <w:panose1 w:val="02070309020205020404"/>
  </w:font>
  <w:font w:name="仿宋_GB2312">
    <w:panose1 w:val="02010609060101010101"/>
  </w:font>
  <w:font w:name="Arial Unicode MS">
    <w:panose1 w:val="020B0604020202020204"/>
  </w:font>
  <w:font w:name="Arial">
    <w:panose1 w:val="020B0604020202020204"/>
  </w:font>
  <w:font w:name="Cambria">
    <w:panose1 w:val="02040503050406030204"/>
  </w:font>
  <w:font w:name="Calibri">
    <w:panose1 w:val="020F0502020204030204"/>
  </w:font>
  <w:font w:name="微软雅黑">
    <w:panose1 w:val="020B0503020204020204"/>
  </w:font>
  <w:font w:name="Helvetica">
    <w:panose1 w:val="020B0604020202020204"/>
  </w:font>
  <w:font w:name="宋体">
    <w:panose1 w:val="02010600030101010101"/>
  </w:font>
  <w:font w:name="Microsoft JhengHei">
    <w:panose1 w:val="020B0604030504040204"/>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61"/>
                          </w:pPr>
                          <w:r>
                            <w:fldChar w:fldCharType="begin"/>
                          </w:r>
                          <w:r>
                            <w:instrText xml:space="preserve"> PAGE  \* MERGEFORMAT </w:instrText>
                          </w:r>
                          <w:r>
                            <w:fldChar w:fldCharType="separate"/>
                          </w:r>
                          <w:r>
                            <w:t xml:space="preserve">14</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1"/>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both"/>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right"/>
      <w:rPr>
        <w:rFonts w:hint="eastAsia" w:eastAsia="宋体"/>
        <w:lang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1"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JSZC-320583-SZWK-T2026-0178</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right"/>
      <w:rPr>
        <w:rFonts w:hint="eastAsia" w:eastAsia="宋体"/>
        <w:lang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2"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JSZC-320583-SZWK-T2026-0178</w:t>
    </w:r>
    <w:r/>
  </w:p>
  <w:p>
    <w:pPr>
      <w:pStyle w:val="962"/>
      <w:pBdr>
        <w:bottom w:val="none" w:color="auto" w:sz="0" w:space="1"/>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right"/>
      <w:rPr>
        <w:rFonts w:hint="eastAsia" w:eastAsia="宋体"/>
        <w:lang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29845</wp:posOffset>
              </wp:positionH>
              <wp:positionV relativeFrom="paragraph">
                <wp:posOffset>-3810</wp:posOffset>
              </wp:positionV>
              <wp:extent cx="574040" cy="269240"/>
              <wp:effectExtent l="0" t="0" r="16510" b="16510"/>
              <wp:wrapSquare wrapText="bothSides"/>
              <wp:docPr id="3"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2.4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JSZC-320583-SZWK-T2026-0178</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right"/>
      <w:rPr>
        <w:rFonts w:hint="eastAsia" w:eastAsia="宋体"/>
        <w:lang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4"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3360;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JSZC-320583-SZWK-T2026-0178</w:t>
    </w:r>
    <w:r/>
  </w:p>
  <w:p>
    <w:pPr>
      <w:pStyle w:val="962"/>
      <w:jc w:val="both"/>
      <w:pBdr>
        <w:bottom w:val="none" w:color="auto" w:sz="0" w:space="1"/>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right"/>
      <w:rPr>
        <w:rFonts w:hint="eastAsia" w:eastAsia="宋体"/>
        <w:lang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29845</wp:posOffset>
              </wp:positionH>
              <wp:positionV relativeFrom="paragraph">
                <wp:posOffset>-3810</wp:posOffset>
              </wp:positionV>
              <wp:extent cx="574040" cy="269240"/>
              <wp:effectExtent l="0" t="0" r="16510" b="16510"/>
              <wp:wrapSquare wrapText="bothSides"/>
              <wp:docPr id="5"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2336;o:allowoverlap:true;o:allowincell:true;mso-position-horizontal-relative:text;margin-left:2.4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JSZC-320583-SZWK-T2026-0178</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right"/>
      <w:rPr>
        <w:rFonts w:hint="eastAsia" w:eastAsia="宋体"/>
        <w:lang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6"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4384;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JSZC-320583-SZWK-T2026-0178</w:t>
    </w:r>
    <w:r/>
  </w:p>
  <w:p>
    <w:pPr>
      <w:pStyle w:val="962"/>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09"/>
      <w:isLgl w:val="false"/>
      <w:suff w:val="tab"/>
      <w:lvlText w:val="%1."/>
      <w:lvlJc w:val="left"/>
      <w:pPr>
        <w:ind w:left="440" w:hanging="440"/>
      </w:pPr>
    </w:lvl>
    <w:lvl w:ilvl="1">
      <w:start w:val="1"/>
      <w:numFmt w:val="lowerLetter"/>
      <w:isLgl w:val="false"/>
      <w:suff w:val="tab"/>
      <w:lvlText w:val="%2)"/>
      <w:lvlJc w:val="left"/>
      <w:pPr>
        <w:ind w:left="455" w:hanging="440"/>
      </w:pPr>
    </w:lvl>
    <w:lvl w:ilvl="2">
      <w:start w:val="1"/>
      <w:numFmt w:val="lowerRoman"/>
      <w:isLgl w:val="false"/>
      <w:suff w:val="tab"/>
      <w:lvlText w:val="%3."/>
      <w:lvlJc w:val="right"/>
      <w:pPr>
        <w:ind w:left="895" w:hanging="440"/>
      </w:pPr>
    </w:lvl>
    <w:lvl w:ilvl="3">
      <w:start w:val="1"/>
      <w:numFmt w:val="decimal"/>
      <w:isLgl w:val="false"/>
      <w:suff w:val="tab"/>
      <w:lvlText w:val="%4."/>
      <w:lvlJc w:val="left"/>
      <w:pPr>
        <w:ind w:left="1335" w:hanging="440"/>
      </w:pPr>
    </w:lvl>
    <w:lvl w:ilvl="4">
      <w:start w:val="1"/>
      <w:numFmt w:val="lowerLetter"/>
      <w:isLgl w:val="false"/>
      <w:suff w:val="tab"/>
      <w:lvlText w:val="%5)"/>
      <w:lvlJc w:val="left"/>
      <w:pPr>
        <w:ind w:left="1775" w:hanging="440"/>
      </w:pPr>
    </w:lvl>
    <w:lvl w:ilvl="5">
      <w:start w:val="1"/>
      <w:numFmt w:val="lowerRoman"/>
      <w:isLgl w:val="false"/>
      <w:suff w:val="tab"/>
      <w:lvlText w:val="%6."/>
      <w:lvlJc w:val="right"/>
      <w:pPr>
        <w:ind w:left="2215" w:hanging="440"/>
      </w:pPr>
    </w:lvl>
    <w:lvl w:ilvl="6">
      <w:start w:val="1"/>
      <w:numFmt w:val="decimal"/>
      <w:isLgl w:val="false"/>
      <w:suff w:val="tab"/>
      <w:lvlText w:val="%7."/>
      <w:lvlJc w:val="left"/>
      <w:pPr>
        <w:ind w:left="2655" w:hanging="440"/>
      </w:pPr>
    </w:lvl>
    <w:lvl w:ilvl="7">
      <w:start w:val="1"/>
      <w:numFmt w:val="lowerLetter"/>
      <w:isLgl w:val="false"/>
      <w:suff w:val="tab"/>
      <w:lvlText w:val="%8)"/>
      <w:lvlJc w:val="left"/>
      <w:pPr>
        <w:ind w:left="3095" w:hanging="440"/>
      </w:pPr>
    </w:lvl>
    <w:lvl w:ilvl="8">
      <w:start w:val="1"/>
      <w:numFmt w:val="lowerRoman"/>
      <w:isLgl w:val="false"/>
      <w:suff w:val="tab"/>
      <w:lvlText w:val="%9."/>
      <w:lvlJc w:val="right"/>
      <w:pPr>
        <w:ind w:left="3535" w:hanging="440"/>
      </w:pPr>
    </w:lvl>
  </w:abstractNum>
  <w:abstractNum w:abstractNumId="1">
    <w:multiLevelType w:val="hybridMultilevel"/>
    <w:lvl w:ilvl="0">
      <w:start w:val="1"/>
      <w:numFmt w:val="chineseCountingThousand"/>
      <w:pStyle w:val="1208"/>
      <w:isLgl w:val="false"/>
      <w:suff w:val="tab"/>
      <w:lvlText w:val="%1、"/>
      <w:lvlJc w:val="left"/>
      <w:pPr>
        <w:ind w:left="440" w:hanging="440"/>
      </w:pPr>
    </w:lvl>
    <w:lvl w:ilvl="1">
      <w:start w:val="1"/>
      <w:numFmt w:val="lowerLetter"/>
      <w:isLgl w:val="false"/>
      <w:suff w:val="tab"/>
      <w:lvlText w:val="%2)"/>
      <w:lvlJc w:val="left"/>
      <w:pPr>
        <w:ind w:left="313" w:hanging="440"/>
      </w:pPr>
    </w:lvl>
    <w:lvl w:ilvl="2">
      <w:start w:val="1"/>
      <w:numFmt w:val="lowerRoman"/>
      <w:isLgl w:val="false"/>
      <w:suff w:val="tab"/>
      <w:lvlText w:val="%3."/>
      <w:lvlJc w:val="right"/>
      <w:pPr>
        <w:ind w:left="753" w:hanging="440"/>
      </w:pPr>
    </w:lvl>
    <w:lvl w:ilvl="3">
      <w:start w:val="1"/>
      <w:numFmt w:val="decimal"/>
      <w:isLgl w:val="false"/>
      <w:suff w:val="tab"/>
      <w:lvlText w:val="%4."/>
      <w:lvlJc w:val="left"/>
      <w:pPr>
        <w:ind w:left="1193" w:hanging="440"/>
      </w:pPr>
    </w:lvl>
    <w:lvl w:ilvl="4">
      <w:start w:val="1"/>
      <w:numFmt w:val="lowerLetter"/>
      <w:isLgl w:val="false"/>
      <w:suff w:val="tab"/>
      <w:lvlText w:val="%5)"/>
      <w:lvlJc w:val="left"/>
      <w:pPr>
        <w:ind w:left="1633" w:hanging="440"/>
      </w:pPr>
    </w:lvl>
    <w:lvl w:ilvl="5">
      <w:start w:val="1"/>
      <w:numFmt w:val="lowerRoman"/>
      <w:isLgl w:val="false"/>
      <w:suff w:val="tab"/>
      <w:lvlText w:val="%6."/>
      <w:lvlJc w:val="right"/>
      <w:pPr>
        <w:ind w:left="2073" w:hanging="440"/>
      </w:pPr>
    </w:lvl>
    <w:lvl w:ilvl="6">
      <w:start w:val="1"/>
      <w:numFmt w:val="decimal"/>
      <w:isLgl w:val="false"/>
      <w:suff w:val="tab"/>
      <w:lvlText w:val="%7."/>
      <w:lvlJc w:val="left"/>
      <w:pPr>
        <w:ind w:left="2513" w:hanging="440"/>
      </w:pPr>
    </w:lvl>
    <w:lvl w:ilvl="7">
      <w:start w:val="1"/>
      <w:numFmt w:val="lowerLetter"/>
      <w:isLgl w:val="false"/>
      <w:suff w:val="tab"/>
      <w:lvlText w:val="%8)"/>
      <w:lvlJc w:val="left"/>
      <w:pPr>
        <w:ind w:left="2953" w:hanging="440"/>
      </w:pPr>
    </w:lvl>
    <w:lvl w:ilvl="8">
      <w:start w:val="1"/>
      <w:numFmt w:val="lowerRoman"/>
      <w:isLgl w:val="false"/>
      <w:suff w:val="tab"/>
      <w:lvlText w:val="%9."/>
      <w:lvlJc w:val="right"/>
      <w:pPr>
        <w:ind w:left="3393" w:hanging="440"/>
      </w:pPr>
    </w:lvl>
  </w:abstractNum>
  <w:abstractNum w:abstractNumId="2">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4"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5">
    <w:name w:val="Heading 1"/>
    <w:basedOn w:val="934"/>
    <w:next w:val="934"/>
    <w:link w:val="1143"/>
    <w:uiPriority w:val="0"/>
    <w:qFormat/>
    <w:pPr>
      <w:keepLines/>
      <w:keepNext/>
      <w:spacing w:before="340" w:after="330" w:line="578" w:lineRule="auto"/>
      <w:outlineLvl w:val="0"/>
    </w:pPr>
    <w:rPr>
      <w:rFonts w:ascii="Calibri" w:hAnsi="Calibri"/>
      <w:b/>
      <w:bCs/>
      <w:sz w:val="44"/>
      <w:szCs w:val="44"/>
    </w:rPr>
  </w:style>
  <w:style w:type="paragraph" w:styleId="936">
    <w:name w:val="Heading 2"/>
    <w:basedOn w:val="934"/>
    <w:next w:val="934"/>
    <w:link w:val="1149"/>
    <w:uiPriority w:val="0"/>
    <w:qFormat/>
    <w:pPr>
      <w:keepLines/>
      <w:keepNext/>
      <w:spacing w:before="260" w:after="260" w:line="416" w:lineRule="auto"/>
      <w:outlineLvl w:val="1"/>
    </w:pPr>
    <w:rPr>
      <w:rFonts w:ascii="Cambria" w:hAnsi="Cambria"/>
      <w:b/>
      <w:bCs/>
      <w:sz w:val="32"/>
      <w:szCs w:val="32"/>
    </w:rPr>
  </w:style>
  <w:style w:type="paragraph" w:styleId="937">
    <w:name w:val="Heading 3"/>
    <w:basedOn w:val="934"/>
    <w:next w:val="934"/>
    <w:link w:val="1150"/>
    <w:uiPriority w:val="0"/>
    <w:qFormat/>
    <w:pPr>
      <w:keepLines/>
      <w:keepNext/>
      <w:spacing w:before="260" w:after="260" w:line="416" w:lineRule="auto"/>
      <w:outlineLvl w:val="2"/>
    </w:pPr>
    <w:rPr>
      <w:b/>
      <w:bCs/>
      <w:sz w:val="32"/>
      <w:szCs w:val="32"/>
    </w:rPr>
  </w:style>
  <w:style w:type="paragraph" w:styleId="938">
    <w:name w:val="Heading 4"/>
    <w:basedOn w:val="934"/>
    <w:next w:val="934"/>
    <w:link w:val="994"/>
    <w:uiPriority w:val="9"/>
    <w:unhideWhenUsed/>
    <w:qFormat/>
    <w:pPr>
      <w:keepLines/>
      <w:keepNext/>
      <w:spacing w:before="320" w:after="200"/>
      <w:outlineLvl w:val="3"/>
    </w:pPr>
    <w:rPr>
      <w:rFonts w:ascii="Arial" w:hAnsi="Arial" w:eastAsia="Arial" w:cs="Arial"/>
      <w:b/>
      <w:bCs/>
      <w:sz w:val="26"/>
      <w:szCs w:val="26"/>
    </w:rPr>
  </w:style>
  <w:style w:type="paragraph" w:styleId="939">
    <w:name w:val="Heading 5"/>
    <w:basedOn w:val="934"/>
    <w:next w:val="934"/>
    <w:link w:val="995"/>
    <w:uiPriority w:val="9"/>
    <w:unhideWhenUsed/>
    <w:qFormat/>
    <w:pPr>
      <w:keepLines/>
      <w:keepNext/>
      <w:spacing w:before="320" w:after="200"/>
      <w:outlineLvl w:val="4"/>
    </w:pPr>
    <w:rPr>
      <w:rFonts w:ascii="Arial" w:hAnsi="Arial" w:eastAsia="Arial" w:cs="Arial"/>
      <w:b/>
      <w:bCs/>
      <w:sz w:val="24"/>
      <w:szCs w:val="24"/>
    </w:rPr>
  </w:style>
  <w:style w:type="paragraph" w:styleId="940">
    <w:name w:val="Heading 6"/>
    <w:basedOn w:val="934"/>
    <w:next w:val="934"/>
    <w:link w:val="996"/>
    <w:uiPriority w:val="9"/>
    <w:unhideWhenUsed/>
    <w:qFormat/>
    <w:pPr>
      <w:keepLines/>
      <w:keepNext/>
      <w:spacing w:before="320" w:after="200"/>
      <w:outlineLvl w:val="5"/>
    </w:pPr>
    <w:rPr>
      <w:rFonts w:ascii="Arial" w:hAnsi="Arial" w:eastAsia="Arial" w:cs="Arial"/>
      <w:b/>
      <w:bCs/>
      <w:sz w:val="22"/>
      <w:szCs w:val="22"/>
    </w:rPr>
  </w:style>
  <w:style w:type="paragraph" w:styleId="941">
    <w:name w:val="Heading 7"/>
    <w:basedOn w:val="934"/>
    <w:next w:val="934"/>
    <w:link w:val="997"/>
    <w:uiPriority w:val="9"/>
    <w:unhideWhenUsed/>
    <w:qFormat/>
    <w:pPr>
      <w:keepLines/>
      <w:keepNext/>
      <w:spacing w:before="320" w:after="200"/>
      <w:outlineLvl w:val="6"/>
    </w:pPr>
    <w:rPr>
      <w:rFonts w:ascii="Arial" w:hAnsi="Arial" w:eastAsia="Arial" w:cs="Arial"/>
      <w:b/>
      <w:bCs/>
      <w:i/>
      <w:iCs/>
      <w:sz w:val="22"/>
      <w:szCs w:val="22"/>
    </w:rPr>
  </w:style>
  <w:style w:type="paragraph" w:styleId="942">
    <w:name w:val="Heading 8"/>
    <w:basedOn w:val="934"/>
    <w:next w:val="934"/>
    <w:link w:val="998"/>
    <w:uiPriority w:val="9"/>
    <w:unhideWhenUsed/>
    <w:qFormat/>
    <w:pPr>
      <w:keepLines/>
      <w:keepNext/>
      <w:spacing w:before="320" w:after="200"/>
      <w:outlineLvl w:val="7"/>
    </w:pPr>
    <w:rPr>
      <w:rFonts w:ascii="Arial" w:hAnsi="Arial" w:eastAsia="Arial" w:cs="Arial"/>
      <w:i/>
      <w:iCs/>
      <w:sz w:val="22"/>
      <w:szCs w:val="22"/>
    </w:rPr>
  </w:style>
  <w:style w:type="paragraph" w:styleId="943">
    <w:name w:val="Heading 9"/>
    <w:basedOn w:val="934"/>
    <w:next w:val="934"/>
    <w:link w:val="999"/>
    <w:uiPriority w:val="9"/>
    <w:unhideWhenUsed/>
    <w:qFormat/>
    <w:pPr>
      <w:keepLines/>
      <w:keepNext/>
      <w:spacing w:before="320" w:after="200"/>
      <w:outlineLvl w:val="8"/>
    </w:pPr>
    <w:rPr>
      <w:rFonts w:ascii="Arial" w:hAnsi="Arial" w:eastAsia="Arial" w:cs="Arial"/>
      <w:i/>
      <w:iCs/>
      <w:sz w:val="21"/>
      <w:szCs w:val="21"/>
    </w:rPr>
  </w:style>
  <w:style w:type="character" w:styleId="944" w:default="1">
    <w:name w:val="Default Paragraph Font"/>
    <w:uiPriority w:val="1"/>
    <w:semiHidden/>
    <w:unhideWhenUsed/>
    <w:qFormat/>
  </w:style>
  <w:style w:type="table" w:styleId="945" w:default="1">
    <w:name w:val="Normal Table"/>
    <w:uiPriority w:val="99"/>
    <w:semiHidden/>
    <w:unhideWhenUsed/>
    <w:qFormat/>
    <w:tblPr>
      <w:tblCellMar>
        <w:left w:w="108" w:type="dxa"/>
        <w:top w:w="0" w:type="dxa"/>
        <w:right w:w="108" w:type="dxa"/>
        <w:bottom w:w="0" w:type="dxa"/>
      </w:tblCellMar>
    </w:tblPr>
  </w:style>
  <w:style w:type="paragraph" w:styleId="946">
    <w:name w:val="toc 7"/>
    <w:basedOn w:val="934"/>
    <w:next w:val="934"/>
    <w:uiPriority w:val="39"/>
    <w:unhideWhenUsed/>
    <w:qFormat/>
    <w:pPr>
      <w:ind w:left="1701" w:right="0" w:firstLine="0"/>
      <w:spacing w:after="57"/>
    </w:pPr>
  </w:style>
  <w:style w:type="paragraph" w:styleId="947">
    <w:name w:val="Caption"/>
    <w:basedOn w:val="934"/>
    <w:next w:val="934"/>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948">
    <w:name w:val="Document Map"/>
    <w:basedOn w:val="934"/>
    <w:link w:val="1167"/>
    <w:uiPriority w:val="0"/>
    <w:qFormat/>
    <w:pPr>
      <w:shd w:val="clear" w:color="auto" w:fill="000080"/>
    </w:pPr>
  </w:style>
  <w:style w:type="paragraph" w:styleId="949">
    <w:name w:val="annotation text"/>
    <w:basedOn w:val="934"/>
    <w:link w:val="1148"/>
    <w:uiPriority w:val="0"/>
    <w:qFormat/>
    <w:pPr>
      <w:jc w:val="left"/>
    </w:pPr>
    <w:rPr>
      <w:rFonts w:asciiTheme="minorHAnsi" w:hAnsiTheme="minorHAnsi" w:eastAsiaTheme="minorEastAsia" w:cstheme="minorBidi"/>
    </w:rPr>
  </w:style>
  <w:style w:type="paragraph" w:styleId="950">
    <w:name w:val="Body Text"/>
    <w:basedOn w:val="934"/>
    <w:link w:val="1183"/>
    <w:uiPriority w:val="0"/>
    <w:qFormat/>
    <w:pPr>
      <w:spacing w:after="120"/>
    </w:pPr>
  </w:style>
  <w:style w:type="paragraph" w:styleId="951">
    <w:name w:val="Body Text Indent"/>
    <w:basedOn w:val="934"/>
    <w:link w:val="1158"/>
    <w:uiPriority w:val="0"/>
    <w:qFormat/>
    <w:pPr>
      <w:ind w:firstLine="560"/>
      <w:jc w:val="left"/>
      <w:spacing w:line="300" w:lineRule="auto"/>
    </w:pPr>
    <w:rPr>
      <w:sz w:val="28"/>
    </w:rPr>
  </w:style>
  <w:style w:type="paragraph" w:styleId="952">
    <w:name w:val="Block Text"/>
    <w:basedOn w:val="934"/>
    <w:uiPriority w:val="0"/>
    <w:qFormat/>
    <w:pPr>
      <w:ind w:left="630" w:right="-609" w:firstLine="420"/>
      <w:spacing w:line="360" w:lineRule="auto"/>
    </w:pPr>
    <w:rPr>
      <w:rFonts w:hint="eastAsia" w:ascii="仿宋_GB2312" w:eastAsia="仿宋_GB2312"/>
      <w:szCs w:val="20"/>
    </w:rPr>
  </w:style>
  <w:style w:type="paragraph" w:styleId="953">
    <w:name w:val="toc 5"/>
    <w:basedOn w:val="934"/>
    <w:next w:val="934"/>
    <w:uiPriority w:val="39"/>
    <w:unhideWhenUsed/>
    <w:qFormat/>
    <w:pPr>
      <w:ind w:left="1134" w:right="0" w:firstLine="0"/>
      <w:spacing w:after="57"/>
    </w:pPr>
  </w:style>
  <w:style w:type="paragraph" w:styleId="954">
    <w:name w:val="toc 3"/>
    <w:basedOn w:val="934"/>
    <w:next w:val="934"/>
    <w:uiPriority w:val="39"/>
    <w:unhideWhenUsed/>
    <w:qFormat/>
    <w:pPr>
      <w:ind w:left="567" w:right="0" w:firstLine="0"/>
      <w:spacing w:after="57"/>
    </w:pPr>
  </w:style>
  <w:style w:type="paragraph" w:styleId="955">
    <w:name w:val="Plain Text"/>
    <w:basedOn w:val="934"/>
    <w:link w:val="1181"/>
    <w:uiPriority w:val="0"/>
    <w:qFormat/>
    <w:rPr>
      <w:rFonts w:ascii="宋体" w:hAnsi="Courier New"/>
      <w:szCs w:val="21"/>
    </w:rPr>
  </w:style>
  <w:style w:type="paragraph" w:styleId="956">
    <w:name w:val="toc 8"/>
    <w:basedOn w:val="934"/>
    <w:next w:val="934"/>
    <w:uiPriority w:val="39"/>
    <w:unhideWhenUsed/>
    <w:qFormat/>
    <w:pPr>
      <w:ind w:left="1984" w:right="0" w:firstLine="0"/>
      <w:spacing w:after="57"/>
    </w:pPr>
  </w:style>
  <w:style w:type="paragraph" w:styleId="957">
    <w:name w:val="Date"/>
    <w:basedOn w:val="934"/>
    <w:next w:val="934"/>
    <w:link w:val="1155"/>
    <w:uiPriority w:val="0"/>
    <w:qFormat/>
    <w:pPr>
      <w:ind w:left="100"/>
    </w:pPr>
  </w:style>
  <w:style w:type="paragraph" w:styleId="958">
    <w:name w:val="Body Text Indent 2"/>
    <w:basedOn w:val="934"/>
    <w:link w:val="1166"/>
    <w:uiPriority w:val="0"/>
    <w:qFormat/>
    <w:pPr>
      <w:ind w:left="420"/>
      <w:spacing w:after="120" w:line="480" w:lineRule="auto"/>
    </w:pPr>
  </w:style>
  <w:style w:type="paragraph" w:styleId="959">
    <w:name w:val="endnote text"/>
    <w:basedOn w:val="934"/>
    <w:link w:val="1136"/>
    <w:uiPriority w:val="99"/>
    <w:semiHidden/>
    <w:unhideWhenUsed/>
    <w:qFormat/>
    <w:pPr>
      <w:spacing w:after="0" w:line="240" w:lineRule="auto"/>
    </w:pPr>
    <w:rPr>
      <w:sz w:val="20"/>
    </w:rPr>
  </w:style>
  <w:style w:type="paragraph" w:styleId="960">
    <w:name w:val="Balloon Text"/>
    <w:basedOn w:val="934"/>
    <w:link w:val="1173"/>
    <w:uiPriority w:val="0"/>
    <w:qFormat/>
    <w:rPr>
      <w:sz w:val="18"/>
      <w:szCs w:val="18"/>
    </w:rPr>
  </w:style>
  <w:style w:type="paragraph" w:styleId="961">
    <w:name w:val="Footer"/>
    <w:basedOn w:val="934"/>
    <w:link w:val="1139"/>
    <w:uiPriority w:val="0"/>
    <w:unhideWhenUsed/>
    <w:qFormat/>
    <w:pPr>
      <w:jc w:val="left"/>
      <w:tabs>
        <w:tab w:val="center" w:pos="4153" w:leader="none"/>
        <w:tab w:val="right" w:pos="8306" w:leader="none"/>
      </w:tabs>
    </w:pPr>
    <w:rPr>
      <w:sz w:val="18"/>
      <w:szCs w:val="18"/>
    </w:rPr>
  </w:style>
  <w:style w:type="paragraph" w:styleId="962">
    <w:name w:val="Header"/>
    <w:basedOn w:val="934"/>
    <w:link w:val="113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963">
    <w:name w:val="toc 1"/>
    <w:basedOn w:val="934"/>
    <w:next w:val="934"/>
    <w:uiPriority w:val="39"/>
    <w:unhideWhenUsed/>
    <w:qFormat/>
    <w:pPr>
      <w:ind w:left="0" w:right="0" w:firstLine="0"/>
      <w:spacing w:after="57"/>
    </w:pPr>
  </w:style>
  <w:style w:type="paragraph" w:styleId="964">
    <w:name w:val="toc 4"/>
    <w:basedOn w:val="934"/>
    <w:next w:val="934"/>
    <w:uiPriority w:val="39"/>
    <w:unhideWhenUsed/>
    <w:qFormat/>
    <w:pPr>
      <w:ind w:left="850" w:right="0" w:firstLine="0"/>
      <w:spacing w:after="57"/>
    </w:pPr>
  </w:style>
  <w:style w:type="paragraph" w:styleId="965">
    <w:name w:val="Subtitle"/>
    <w:basedOn w:val="934"/>
    <w:next w:val="934"/>
    <w:link w:val="1002"/>
    <w:uiPriority w:val="11"/>
    <w:qFormat/>
    <w:pPr>
      <w:spacing w:before="200" w:after="200"/>
    </w:pPr>
    <w:rPr>
      <w:sz w:val="24"/>
      <w:szCs w:val="24"/>
    </w:rPr>
  </w:style>
  <w:style w:type="paragraph" w:styleId="966">
    <w:name w:val="footnote text"/>
    <w:basedOn w:val="934"/>
    <w:link w:val="1135"/>
    <w:uiPriority w:val="99"/>
    <w:semiHidden/>
    <w:unhideWhenUsed/>
    <w:qFormat/>
    <w:pPr>
      <w:spacing w:after="40" w:line="240" w:lineRule="auto"/>
    </w:pPr>
    <w:rPr>
      <w:sz w:val="18"/>
    </w:rPr>
  </w:style>
  <w:style w:type="paragraph" w:styleId="967">
    <w:name w:val="toc 6"/>
    <w:basedOn w:val="934"/>
    <w:next w:val="934"/>
    <w:uiPriority w:val="39"/>
    <w:unhideWhenUsed/>
    <w:qFormat/>
    <w:pPr>
      <w:ind w:left="1417" w:right="0" w:firstLine="0"/>
      <w:spacing w:after="57"/>
    </w:pPr>
  </w:style>
  <w:style w:type="paragraph" w:styleId="968">
    <w:name w:val="Body Text Indent 3"/>
    <w:basedOn w:val="934"/>
    <w:link w:val="1146"/>
    <w:uiPriority w:val="99"/>
    <w:qFormat/>
    <w:pPr>
      <w:ind w:firstLine="480"/>
      <w:jc w:val="left"/>
      <w:spacing w:line="440" w:lineRule="atLeast"/>
    </w:pPr>
    <w:rPr>
      <w:rFonts w:asciiTheme="minorHAnsi" w:hAnsiTheme="minorHAnsi" w:eastAsiaTheme="minorEastAsia" w:cstheme="minorBidi"/>
      <w:sz w:val="24"/>
    </w:rPr>
  </w:style>
  <w:style w:type="paragraph" w:styleId="969">
    <w:name w:val="table of figures"/>
    <w:basedOn w:val="934"/>
    <w:next w:val="934"/>
    <w:uiPriority w:val="99"/>
    <w:unhideWhenUsed/>
    <w:qFormat/>
    <w:pPr>
      <w:spacing w:after="0" w:afterAutospacing="0"/>
    </w:pPr>
  </w:style>
  <w:style w:type="paragraph" w:styleId="970">
    <w:name w:val="toc 2"/>
    <w:basedOn w:val="934"/>
    <w:next w:val="934"/>
    <w:uiPriority w:val="39"/>
    <w:unhideWhenUsed/>
    <w:qFormat/>
    <w:pPr>
      <w:ind w:left="283" w:right="0" w:firstLine="0"/>
      <w:spacing w:after="57"/>
    </w:pPr>
  </w:style>
  <w:style w:type="paragraph" w:styleId="971">
    <w:name w:val="toc 9"/>
    <w:basedOn w:val="934"/>
    <w:next w:val="934"/>
    <w:uiPriority w:val="39"/>
    <w:unhideWhenUsed/>
    <w:qFormat/>
    <w:pPr>
      <w:ind w:left="2268" w:right="0" w:firstLine="0"/>
      <w:spacing w:after="57"/>
    </w:pPr>
  </w:style>
  <w:style w:type="paragraph" w:styleId="972">
    <w:name w:val="Normal (Web)"/>
    <w:basedOn w:val="934"/>
    <w:uiPriority w:val="99"/>
    <w:unhideWhenUsed/>
    <w:qFormat/>
    <w:pPr>
      <w:jc w:val="left"/>
      <w:spacing w:before="100" w:beforeAutospacing="1" w:after="100" w:afterAutospacing="1"/>
      <w:widowControl/>
    </w:pPr>
    <w:rPr>
      <w:rFonts w:ascii="宋体" w:hAnsi="宋体" w:cs="宋体"/>
      <w:sz w:val="24"/>
    </w:rPr>
  </w:style>
  <w:style w:type="paragraph" w:styleId="973">
    <w:name w:val="Title"/>
    <w:basedOn w:val="934"/>
    <w:next w:val="934"/>
    <w:link w:val="1190"/>
    <w:uiPriority w:val="0"/>
    <w:qFormat/>
    <w:pPr>
      <w:jc w:val="center"/>
      <w:spacing w:before="240" w:after="60"/>
      <w:outlineLvl w:val="0"/>
    </w:pPr>
    <w:rPr>
      <w:rFonts w:ascii="Cambria" w:hAnsi="Cambria"/>
      <w:b/>
      <w:bCs/>
      <w:sz w:val="32"/>
      <w:szCs w:val="32"/>
    </w:rPr>
  </w:style>
  <w:style w:type="paragraph" w:styleId="974">
    <w:name w:val="annotation subject"/>
    <w:basedOn w:val="949"/>
    <w:next w:val="949"/>
    <w:link w:val="1147"/>
    <w:uiPriority w:val="0"/>
    <w:qFormat/>
  </w:style>
  <w:style w:type="paragraph" w:styleId="975">
    <w:name w:val="Body Text First Indent 2"/>
    <w:basedOn w:val="951"/>
    <w:link w:val="1193"/>
    <w:uiPriority w:val="99"/>
    <w:semiHidden/>
    <w:unhideWhenUsed/>
    <w:qFormat/>
    <w:pPr>
      <w:ind w:left="420" w:firstLine="420"/>
      <w:jc w:val="both"/>
      <w:spacing w:after="120" w:line="240" w:lineRule="auto"/>
    </w:pPr>
    <w:rPr>
      <w:sz w:val="21"/>
    </w:rPr>
  </w:style>
  <w:style w:type="table" w:styleId="976">
    <w:name w:val="Table Grid"/>
    <w:basedOn w:val="94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7">
    <w:name w:val="Medium Grid 3 Accent 1"/>
    <w:basedOn w:val="945"/>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0dcf0" w:themeFill="accent1" w:themeFillTint="3F"/>
    </w:tcPr>
    <w:tblStylePr w:type="band1Horz">
      <w:tcPr>
        <w:shd w:val="clear" w:color="auto" w:fill="a1b8e1"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a1b8e1"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4472c4" w:themeFill="accent1"/>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4472c4" w:themeFill="accent1"/>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4472c4" w:themeFill="accent1"/>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4472c4" w:themeFill="accent1"/>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978">
    <w:name w:val="Medium Grid 3 Accent 2"/>
    <w:basedOn w:val="945"/>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adecc" w:themeFill="accent2" w:themeFillTint="3F"/>
    </w:tcPr>
    <w:tblStylePr w:type="band1Horz">
      <w:tcPr>
        <w:shd w:val="clear" w:color="auto" w:fill="f6be98"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f6be98"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ed7d31" w:themeFill="accent2"/>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ed7d31" w:themeFill="accent2"/>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ed7d31" w:themeFill="accent2"/>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ed7d31" w:themeFill="accent2"/>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979">
    <w:name w:val="Medium Grid 3 Accent 3"/>
    <w:basedOn w:val="945"/>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8e8e8" w:themeFill="accent3" w:themeFillTint="3F"/>
    </w:tcPr>
    <w:tblStylePr w:type="band1Horz">
      <w:tcPr>
        <w:shd w:val="clear" w:color="auto" w:fill="d2d2d2"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d2d2d2"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a5a5a5" w:themeFill="accent3"/>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a5a5a5" w:themeFill="accent3"/>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a5a5a5" w:themeFill="accent3"/>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a5a5a5" w:themeFill="accent3"/>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980">
    <w:name w:val="Medium Grid 3 Accent 4"/>
    <w:basedOn w:val="945"/>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fefbf" w:themeFill="accent4" w:themeFillTint="3F"/>
    </w:tcPr>
    <w:tblStylePr w:type="band1Horz">
      <w:tcPr>
        <w:shd w:val="clear" w:color="auto" w:fill="ffdf7f"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ffdf7f"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ffc000" w:themeFill="accent4"/>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ffc000" w:themeFill="accent4"/>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ffc000" w:themeFill="accent4"/>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ffc000" w:themeFill="accent4"/>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981">
    <w:name w:val="Medium Grid 3 Accent 5"/>
    <w:basedOn w:val="945"/>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6e6f4" w:themeFill="accent5" w:themeFillTint="3F"/>
    </w:tcPr>
    <w:tblStylePr w:type="band1Horz">
      <w:tcPr>
        <w:shd w:val="clear" w:color="auto" w:fill="adcdea"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adcdea"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5b9bd5" w:themeFill="accent5"/>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5b9bd5" w:themeFill="accent5"/>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5b9bd5" w:themeFill="accent5"/>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5b9bd5" w:themeFill="accent5"/>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982">
    <w:name w:val="Medium Grid 3 Accent 6"/>
    <w:basedOn w:val="945"/>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bebd0" w:themeFill="accent6" w:themeFillTint="3F"/>
    </w:tcPr>
    <w:tblStylePr w:type="band1Horz">
      <w:tcPr>
        <w:shd w:val="clear" w:color="auto" w:fill="b7d8a1"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b7d8a1"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70ad47" w:themeFill="accent6"/>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70ad47" w:themeFill="accent6"/>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70ad47" w:themeFill="accent6"/>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70ad47" w:themeFill="accent6"/>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character" w:styleId="983">
    <w:name w:val="Strong"/>
    <w:uiPriority w:val="0"/>
    <w:qFormat/>
    <w:rPr>
      <w:b/>
      <w:bCs/>
    </w:rPr>
  </w:style>
  <w:style w:type="character" w:styleId="984">
    <w:name w:val="endnote reference"/>
    <w:basedOn w:val="944"/>
    <w:uiPriority w:val="99"/>
    <w:semiHidden/>
    <w:unhideWhenUsed/>
    <w:qFormat/>
    <w:rPr>
      <w:vertAlign w:val="superscript"/>
    </w:rPr>
  </w:style>
  <w:style w:type="character" w:styleId="985">
    <w:name w:val="page number"/>
    <w:basedOn w:val="944"/>
    <w:uiPriority w:val="0"/>
    <w:qFormat/>
  </w:style>
  <w:style w:type="character" w:styleId="986">
    <w:name w:val="FollowedHyperlink"/>
    <w:basedOn w:val="944"/>
    <w:uiPriority w:val="99"/>
    <w:semiHidden/>
    <w:unhideWhenUsed/>
    <w:qFormat/>
    <w:rPr>
      <w:color w:val="954f72" w:themeColor="followedHyperlink"/>
      <w:u w:val="single"/>
      <w14:textFill>
        <w14:solidFill>
          <w14:schemeClr w14:val="folHlink"/>
        </w14:solidFill>
      </w14:textFill>
    </w:rPr>
  </w:style>
  <w:style w:type="character" w:styleId="987">
    <w:name w:val="Emphasis"/>
    <w:basedOn w:val="944"/>
    <w:uiPriority w:val="20"/>
    <w:qFormat/>
    <w:rPr>
      <w:i/>
      <w:iCs/>
    </w:rPr>
  </w:style>
  <w:style w:type="character" w:styleId="988">
    <w:name w:val="Hyperlink"/>
    <w:uiPriority w:val="0"/>
    <w:qFormat/>
    <w:rPr>
      <w:color w:val="0000ff"/>
      <w:u w:val="single"/>
    </w:rPr>
  </w:style>
  <w:style w:type="character" w:styleId="989">
    <w:name w:val="annotation reference"/>
    <w:uiPriority w:val="0"/>
    <w:qFormat/>
    <w:rPr>
      <w:sz w:val="21"/>
      <w:szCs w:val="21"/>
    </w:rPr>
  </w:style>
  <w:style w:type="character" w:styleId="990">
    <w:name w:val="footnote reference"/>
    <w:basedOn w:val="944"/>
    <w:uiPriority w:val="99"/>
    <w:unhideWhenUsed/>
    <w:qFormat/>
    <w:rPr>
      <w:vertAlign w:val="superscript"/>
    </w:rPr>
  </w:style>
  <w:style w:type="character" w:styleId="991" w:customStyle="1">
    <w:name w:val="Heading 1 Char"/>
    <w:basedOn w:val="944"/>
    <w:uiPriority w:val="9"/>
    <w:qFormat/>
    <w:rPr>
      <w:rFonts w:ascii="Arial" w:hAnsi="Arial" w:eastAsia="Arial" w:cs="Arial"/>
      <w:sz w:val="40"/>
      <w:szCs w:val="40"/>
    </w:rPr>
  </w:style>
  <w:style w:type="character" w:styleId="992" w:customStyle="1">
    <w:name w:val="Heading 2 Char"/>
    <w:basedOn w:val="944"/>
    <w:uiPriority w:val="9"/>
    <w:qFormat/>
    <w:rPr>
      <w:rFonts w:ascii="Arial" w:hAnsi="Arial" w:eastAsia="Arial" w:cs="Arial"/>
      <w:sz w:val="34"/>
    </w:rPr>
  </w:style>
  <w:style w:type="character" w:styleId="993" w:customStyle="1">
    <w:name w:val="Heading 3 Char"/>
    <w:basedOn w:val="944"/>
    <w:uiPriority w:val="9"/>
    <w:qFormat/>
    <w:rPr>
      <w:rFonts w:ascii="Arial" w:hAnsi="Arial" w:eastAsia="Arial" w:cs="Arial"/>
      <w:sz w:val="30"/>
      <w:szCs w:val="30"/>
    </w:rPr>
  </w:style>
  <w:style w:type="character" w:styleId="994" w:customStyle="1">
    <w:name w:val="Heading 4 Char"/>
    <w:basedOn w:val="944"/>
    <w:link w:val="938"/>
    <w:uiPriority w:val="9"/>
    <w:qFormat/>
    <w:rPr>
      <w:rFonts w:ascii="Arial" w:hAnsi="Arial" w:eastAsia="Arial" w:cs="Arial"/>
      <w:b/>
      <w:bCs/>
      <w:sz w:val="26"/>
      <w:szCs w:val="26"/>
    </w:rPr>
  </w:style>
  <w:style w:type="character" w:styleId="995" w:customStyle="1">
    <w:name w:val="Heading 5 Char"/>
    <w:basedOn w:val="944"/>
    <w:link w:val="939"/>
    <w:uiPriority w:val="9"/>
    <w:qFormat/>
    <w:rPr>
      <w:rFonts w:ascii="Arial" w:hAnsi="Arial" w:eastAsia="Arial" w:cs="Arial"/>
      <w:b/>
      <w:bCs/>
      <w:sz w:val="24"/>
      <w:szCs w:val="24"/>
    </w:rPr>
  </w:style>
  <w:style w:type="character" w:styleId="996" w:customStyle="1">
    <w:name w:val="Heading 6 Char"/>
    <w:basedOn w:val="944"/>
    <w:link w:val="940"/>
    <w:uiPriority w:val="9"/>
    <w:qFormat/>
    <w:rPr>
      <w:rFonts w:ascii="Arial" w:hAnsi="Arial" w:eastAsia="Arial" w:cs="Arial"/>
      <w:b/>
      <w:bCs/>
      <w:sz w:val="22"/>
      <w:szCs w:val="22"/>
    </w:rPr>
  </w:style>
  <w:style w:type="character" w:styleId="997" w:customStyle="1">
    <w:name w:val="Heading 7 Char"/>
    <w:basedOn w:val="944"/>
    <w:link w:val="941"/>
    <w:uiPriority w:val="9"/>
    <w:qFormat/>
    <w:rPr>
      <w:rFonts w:ascii="Arial" w:hAnsi="Arial" w:eastAsia="Arial" w:cs="Arial"/>
      <w:b/>
      <w:bCs/>
      <w:i/>
      <w:iCs/>
      <w:sz w:val="22"/>
      <w:szCs w:val="22"/>
    </w:rPr>
  </w:style>
  <w:style w:type="character" w:styleId="998" w:customStyle="1">
    <w:name w:val="Heading 8 Char"/>
    <w:basedOn w:val="944"/>
    <w:link w:val="942"/>
    <w:uiPriority w:val="9"/>
    <w:qFormat/>
    <w:rPr>
      <w:rFonts w:ascii="Arial" w:hAnsi="Arial" w:eastAsia="Arial" w:cs="Arial"/>
      <w:i/>
      <w:iCs/>
      <w:sz w:val="22"/>
      <w:szCs w:val="22"/>
    </w:rPr>
  </w:style>
  <w:style w:type="character" w:styleId="999" w:customStyle="1">
    <w:name w:val="Heading 9 Char"/>
    <w:basedOn w:val="944"/>
    <w:link w:val="943"/>
    <w:uiPriority w:val="9"/>
    <w:qFormat/>
    <w:rPr>
      <w:rFonts w:ascii="Arial" w:hAnsi="Arial" w:eastAsia="Arial" w:cs="Arial"/>
      <w:i/>
      <w:iCs/>
      <w:sz w:val="21"/>
      <w:szCs w:val="21"/>
    </w:rPr>
  </w:style>
  <w:style w:type="paragraph" w:styleId="1000">
    <w:name w:val="No Spacing"/>
    <w:uiPriority w:val="1"/>
    <w:qFormat/>
    <w:pPr>
      <w:spacing w:before="0" w:after="0" w:line="240" w:lineRule="auto"/>
    </w:pPr>
    <w:rPr>
      <w:rFonts w:hint="default" w:ascii="Times New Roman" w:hAnsi="Times New Roman" w:eastAsia="宋体" w:cs="Times New Roman"/>
    </w:rPr>
  </w:style>
  <w:style w:type="character" w:styleId="1001" w:customStyle="1">
    <w:name w:val="Title Char"/>
    <w:basedOn w:val="944"/>
    <w:uiPriority w:val="10"/>
    <w:qFormat/>
    <w:rPr>
      <w:sz w:val="48"/>
      <w:szCs w:val="48"/>
    </w:rPr>
  </w:style>
  <w:style w:type="character" w:styleId="1002" w:customStyle="1">
    <w:name w:val="Subtitle Char"/>
    <w:basedOn w:val="944"/>
    <w:link w:val="965"/>
    <w:uiPriority w:val="11"/>
    <w:qFormat/>
    <w:rPr>
      <w:sz w:val="24"/>
      <w:szCs w:val="24"/>
    </w:rPr>
  </w:style>
  <w:style w:type="paragraph" w:styleId="1003">
    <w:name w:val="Quote"/>
    <w:basedOn w:val="934"/>
    <w:next w:val="934"/>
    <w:link w:val="1004"/>
    <w:uiPriority w:val="29"/>
    <w:qFormat/>
    <w:pPr>
      <w:ind w:left="720" w:right="720"/>
    </w:pPr>
    <w:rPr>
      <w:i/>
    </w:rPr>
  </w:style>
  <w:style w:type="character" w:styleId="1004" w:customStyle="1">
    <w:name w:val="Quote Char"/>
    <w:link w:val="1003"/>
    <w:uiPriority w:val="29"/>
    <w:qFormat/>
    <w:rPr>
      <w:i/>
    </w:rPr>
  </w:style>
  <w:style w:type="paragraph" w:styleId="1005">
    <w:name w:val="Intense Quote"/>
    <w:basedOn w:val="934"/>
    <w:next w:val="934"/>
    <w:link w:val="10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6" w:customStyle="1">
    <w:name w:val="Intense Quote Char"/>
    <w:link w:val="1005"/>
    <w:uiPriority w:val="30"/>
    <w:qFormat/>
    <w:rPr>
      <w:i/>
    </w:rPr>
  </w:style>
  <w:style w:type="character" w:styleId="1007" w:customStyle="1">
    <w:name w:val="Header Char"/>
    <w:basedOn w:val="944"/>
    <w:uiPriority w:val="99"/>
    <w:qFormat/>
  </w:style>
  <w:style w:type="character" w:styleId="1008" w:customStyle="1">
    <w:name w:val="Footer Char"/>
    <w:basedOn w:val="944"/>
    <w:uiPriority w:val="99"/>
    <w:qFormat/>
  </w:style>
  <w:style w:type="character" w:styleId="1009" w:customStyle="1">
    <w:name w:val="Caption Char"/>
    <w:uiPriority w:val="99"/>
    <w:qFormat/>
  </w:style>
  <w:style w:type="table" w:styleId="1010" w:customStyle="1">
    <w:name w:val="Table Grid Light"/>
    <w:basedOn w:val="9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11" w:customStyle="1">
    <w:name w:val="Plain Table 1"/>
    <w:basedOn w:val="9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2" w:customStyle="1">
    <w:name w:val="Plain Table 2"/>
    <w:basedOn w:val="94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3" w:customStyle="1">
    <w:name w:val="Plain Table 3"/>
    <w:basedOn w:val="9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4" w:customStyle="1">
    <w:name w:val="Plain Table 4"/>
    <w:basedOn w:val="9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5" w:customStyle="1">
    <w:name w:val="Plain Table 5"/>
    <w:basedOn w:val="9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6" w:customStyle="1">
    <w:name w:val="Grid Table 1 Light"/>
    <w:basedOn w:val="94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1"/>
    <w:basedOn w:val="945"/>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018" w:customStyle="1">
    <w:name w:val="Grid Table 1 Light - Accent 2"/>
    <w:basedOn w:val="94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19" w:customStyle="1">
    <w:name w:val="Grid Table 1 Light - Accent 3"/>
    <w:basedOn w:val="94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20" w:customStyle="1">
    <w:name w:val="Grid Table 1 Light - Accent 4"/>
    <w:basedOn w:val="94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21" w:customStyle="1">
    <w:name w:val="Grid Table 1 Light - Accent 5"/>
    <w:basedOn w:val="945"/>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022" w:customStyle="1">
    <w:name w:val="Grid Table 1 Light - Accent 6"/>
    <w:basedOn w:val="94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23" w:customStyle="1">
    <w:name w:val="Grid Table 2"/>
    <w:basedOn w:val="9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4" w:customStyle="1">
    <w:name w:val="Grid Table 2 - Accent 1"/>
    <w:basedOn w:val="94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025" w:customStyle="1">
    <w:name w:val="Grid Table 2 - Accent 2"/>
    <w:basedOn w:val="94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26" w:customStyle="1">
    <w:name w:val="Grid Table 2 - Accent 3"/>
    <w:basedOn w:val="94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27" w:customStyle="1">
    <w:name w:val="Grid Table 2 - Accent 4"/>
    <w:basedOn w:val="94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28" w:customStyle="1">
    <w:name w:val="Grid Table 2 - Accent 5"/>
    <w:basedOn w:val="94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029" w:customStyle="1">
    <w:name w:val="Grid Table 2 - Accent 6"/>
    <w:basedOn w:val="94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30" w:customStyle="1">
    <w:name w:val="Grid Table 3"/>
    <w:basedOn w:val="9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1"/>
    <w:basedOn w:val="94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3 - Accent 2"/>
    <w:basedOn w:val="94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3 - Accent 3"/>
    <w:basedOn w:val="94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3 - Accent 4"/>
    <w:basedOn w:val="94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5" w:customStyle="1">
    <w:name w:val="Grid Table 3 - Accent 5"/>
    <w:basedOn w:val="94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6" w:customStyle="1">
    <w:name w:val="Grid Table 3 - Accent 6"/>
    <w:basedOn w:val="94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4"/>
    <w:basedOn w:val="94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8" w:customStyle="1">
    <w:name w:val="Grid Table 4 - Accent 1"/>
    <w:basedOn w:val="945"/>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39" w:customStyle="1">
    <w:name w:val="Grid Table 4 - Accent 2"/>
    <w:basedOn w:val="94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40" w:customStyle="1">
    <w:name w:val="Grid Table 4 - Accent 3"/>
    <w:basedOn w:val="94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41" w:customStyle="1">
    <w:name w:val="Grid Table 4 - Accent 4"/>
    <w:basedOn w:val="94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42" w:customStyle="1">
    <w:name w:val="Grid Table 4 - Accent 5"/>
    <w:basedOn w:val="945"/>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43" w:customStyle="1">
    <w:name w:val="Grid Table 4 - Accent 6"/>
    <w:basedOn w:val="94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44" w:customStyle="1">
    <w:name w:val="Grid Table 5 Dark"/>
    <w:basedOn w:val="9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5" w:customStyle="1">
    <w:name w:val="Grid Table 5 Dark- Accent 1"/>
    <w:basedOn w:val="9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46" w:customStyle="1">
    <w:name w:val="Grid Table 5 Dark - Accent 2"/>
    <w:basedOn w:val="9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47" w:customStyle="1">
    <w:name w:val="Grid Table 5 Dark - Accent 3"/>
    <w:basedOn w:val="9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48" w:customStyle="1">
    <w:name w:val="Grid Table 5 Dark- Accent 4"/>
    <w:basedOn w:val="9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49" w:customStyle="1">
    <w:name w:val="Grid Table 5 Dark - Accent 5"/>
    <w:basedOn w:val="9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50" w:customStyle="1">
    <w:name w:val="Grid Table 5 Dark - Accent 6"/>
    <w:basedOn w:val="9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51" w:customStyle="1">
    <w:name w:val="Grid Table 6 Colorful"/>
    <w:basedOn w:val="94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2" w:customStyle="1">
    <w:name w:val="Grid Table 6 Colorful - Accent 1"/>
    <w:basedOn w:val="945"/>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53" w:customStyle="1">
    <w:name w:val="Grid Table 6 Colorful - Accent 2"/>
    <w:basedOn w:val="94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54" w:customStyle="1">
    <w:name w:val="Grid Table 6 Colorful - Accent 3"/>
    <w:basedOn w:val="94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055" w:customStyle="1">
    <w:name w:val="Grid Table 6 Colorful - Accent 4"/>
    <w:basedOn w:val="94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56" w:customStyle="1">
    <w:name w:val="Grid Table 6 Colorful - Accent 5"/>
    <w:basedOn w:val="945"/>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57" w:customStyle="1">
    <w:name w:val="Grid Table 6 Colorful - Accent 6"/>
    <w:basedOn w:val="94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58" w:customStyle="1">
    <w:name w:val="Grid Table 7 Colorful"/>
    <w:basedOn w:val="94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9" w:customStyle="1">
    <w:name w:val="Grid Table 7 Colorful - Accent 1"/>
    <w:basedOn w:val="945"/>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60" w:customStyle="1">
    <w:name w:val="Grid Table 7 Colorful - Accent 2"/>
    <w:basedOn w:val="94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61" w:customStyle="1">
    <w:name w:val="Grid Table 7 Colorful - Accent 3"/>
    <w:basedOn w:val="94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62" w:customStyle="1">
    <w:name w:val="Grid Table 7 Colorful - Accent 4"/>
    <w:basedOn w:val="94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63" w:customStyle="1">
    <w:name w:val="Grid Table 7 Colorful - Accent 5"/>
    <w:basedOn w:val="945"/>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64" w:customStyle="1">
    <w:name w:val="Grid Table 7 Colorful - Accent 6"/>
    <w:basedOn w:val="94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65" w:customStyle="1">
    <w:name w:val="List Table 1 Light"/>
    <w:basedOn w:val="94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6" w:customStyle="1">
    <w:name w:val="List Table 1 Light - Accent 1"/>
    <w:basedOn w:val="945"/>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67" w:customStyle="1">
    <w:name w:val="List Table 1 Light - Accent 2"/>
    <w:basedOn w:val="94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68" w:customStyle="1">
    <w:name w:val="List Table 1 Light - Accent 3"/>
    <w:basedOn w:val="94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69" w:customStyle="1">
    <w:name w:val="List Table 1 Light - Accent 4"/>
    <w:basedOn w:val="94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70" w:customStyle="1">
    <w:name w:val="List Table 1 Light - Accent 5"/>
    <w:basedOn w:val="945"/>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71" w:customStyle="1">
    <w:name w:val="List Table 1 Light - Accent 6"/>
    <w:basedOn w:val="94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72" w:customStyle="1">
    <w:name w:val="List Table 2"/>
    <w:basedOn w:val="94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3" w:customStyle="1">
    <w:name w:val="List Table 2 - Accent 1"/>
    <w:basedOn w:val="945"/>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74" w:customStyle="1">
    <w:name w:val="List Table 2 - Accent 2"/>
    <w:basedOn w:val="94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75" w:customStyle="1">
    <w:name w:val="List Table 2 - Accent 3"/>
    <w:basedOn w:val="94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76" w:customStyle="1">
    <w:name w:val="List Table 2 - Accent 4"/>
    <w:basedOn w:val="94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77" w:customStyle="1">
    <w:name w:val="List Table 2 - Accent 5"/>
    <w:basedOn w:val="945"/>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78" w:customStyle="1">
    <w:name w:val="List Table 2 - Accent 6"/>
    <w:basedOn w:val="94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79" w:customStyle="1">
    <w:name w:val="List Table 3"/>
    <w:basedOn w:val="9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0" w:customStyle="1">
    <w:name w:val="List Table 3 - Accent 1"/>
    <w:basedOn w:val="945"/>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81" w:customStyle="1">
    <w:name w:val="List Table 3 - Accent 2"/>
    <w:basedOn w:val="94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82" w:customStyle="1">
    <w:name w:val="List Table 3 - Accent 3"/>
    <w:basedOn w:val="94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83" w:customStyle="1">
    <w:name w:val="List Table 3 - Accent 4"/>
    <w:basedOn w:val="94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84" w:customStyle="1">
    <w:name w:val="List Table 3 - Accent 5"/>
    <w:basedOn w:val="945"/>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85" w:customStyle="1">
    <w:name w:val="List Table 3 - Accent 6"/>
    <w:basedOn w:val="94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86" w:customStyle="1">
    <w:name w:val="List Table 4"/>
    <w:basedOn w:val="9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7" w:customStyle="1">
    <w:name w:val="List Table 4 - Accent 1"/>
    <w:basedOn w:val="945"/>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88" w:customStyle="1">
    <w:name w:val="List Table 4 - Accent 2"/>
    <w:basedOn w:val="94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89" w:customStyle="1">
    <w:name w:val="List Table 4 - Accent 3"/>
    <w:basedOn w:val="94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90" w:customStyle="1">
    <w:name w:val="List Table 4 - Accent 4"/>
    <w:basedOn w:val="94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91" w:customStyle="1">
    <w:name w:val="List Table 4 - Accent 5"/>
    <w:basedOn w:val="945"/>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92" w:customStyle="1">
    <w:name w:val="List Table 4 - Accent 6"/>
    <w:basedOn w:val="94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93" w:customStyle="1">
    <w:name w:val="List Table 5 Dark"/>
    <w:basedOn w:val="94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4" w:customStyle="1">
    <w:name w:val="List Table 5 Dark - Accent 1"/>
    <w:basedOn w:val="945"/>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5" w:customStyle="1">
    <w:name w:val="List Table 5 Dark - Accent 2"/>
    <w:basedOn w:val="94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6" w:customStyle="1">
    <w:name w:val="List Table 5 Dark - Accent 3"/>
    <w:basedOn w:val="94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7" w:customStyle="1">
    <w:name w:val="List Table 5 Dark - Accent 4"/>
    <w:basedOn w:val="94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8" w:customStyle="1">
    <w:name w:val="List Table 5 Dark - Accent 5"/>
    <w:basedOn w:val="945"/>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5 Dark - Accent 6"/>
    <w:basedOn w:val="94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6 Colorful"/>
    <w:basedOn w:val="94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1" w:customStyle="1">
    <w:name w:val="List Table 6 Colorful - Accent 1"/>
    <w:basedOn w:val="945"/>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102" w:customStyle="1">
    <w:name w:val="List Table 6 Colorful - Accent 2"/>
    <w:basedOn w:val="94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03" w:customStyle="1">
    <w:name w:val="List Table 6 Colorful - Accent 3"/>
    <w:basedOn w:val="94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04" w:customStyle="1">
    <w:name w:val="List Table 6 Colorful - Accent 4"/>
    <w:basedOn w:val="94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05" w:customStyle="1">
    <w:name w:val="List Table 6 Colorful - Accent 5"/>
    <w:basedOn w:val="945"/>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106" w:customStyle="1">
    <w:name w:val="List Table 6 Colorful - Accent 6"/>
    <w:basedOn w:val="94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07" w:customStyle="1">
    <w:name w:val="List Table 7 Colorful"/>
    <w:basedOn w:val="94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8" w:customStyle="1">
    <w:name w:val="List Table 7 Colorful - Accent 1"/>
    <w:basedOn w:val="945"/>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109" w:customStyle="1">
    <w:name w:val="List Table 7 Colorful - Accent 2"/>
    <w:basedOn w:val="94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10" w:customStyle="1">
    <w:name w:val="List Table 7 Colorful - Accent 3"/>
    <w:basedOn w:val="94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11" w:customStyle="1">
    <w:name w:val="List Table 7 Colorful - Accent 4"/>
    <w:basedOn w:val="94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12" w:customStyle="1">
    <w:name w:val="List Table 7 Colorful - Accent 5"/>
    <w:basedOn w:val="945"/>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113" w:customStyle="1">
    <w:name w:val="List Table 7 Colorful - Accent 6"/>
    <w:basedOn w:val="94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14" w:customStyle="1">
    <w:name w:val="Lined - Accent"/>
    <w:basedOn w:val="9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5" w:customStyle="1">
    <w:name w:val="Lined - Accent 1"/>
    <w:basedOn w:val="9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16" w:customStyle="1">
    <w:name w:val="Lined - Accent 2"/>
    <w:basedOn w:val="9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17" w:customStyle="1">
    <w:name w:val="Lined - Accent 3"/>
    <w:basedOn w:val="9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18" w:customStyle="1">
    <w:name w:val="Lined - Accent 4"/>
    <w:basedOn w:val="9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19" w:customStyle="1">
    <w:name w:val="Lined - Accent 5"/>
    <w:basedOn w:val="9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20" w:customStyle="1">
    <w:name w:val="Lined - Accent 6"/>
    <w:basedOn w:val="9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21" w:customStyle="1">
    <w:name w:val="Bordered &amp; Lined - Accent"/>
    <w:basedOn w:val="94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2" w:customStyle="1">
    <w:name w:val="Bordered &amp; Lined - Accent 1"/>
    <w:basedOn w:val="945"/>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23" w:customStyle="1">
    <w:name w:val="Bordered &amp; Lined - Accent 2"/>
    <w:basedOn w:val="94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24" w:customStyle="1">
    <w:name w:val="Bordered &amp; Lined - Accent 3"/>
    <w:basedOn w:val="94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25" w:customStyle="1">
    <w:name w:val="Bordered &amp; Lined - Accent 4"/>
    <w:basedOn w:val="94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26" w:customStyle="1">
    <w:name w:val="Bordered &amp; Lined - Accent 5"/>
    <w:basedOn w:val="945"/>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27" w:customStyle="1">
    <w:name w:val="Bordered &amp; Lined - Accent 6"/>
    <w:basedOn w:val="94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28" w:customStyle="1">
    <w:name w:val="Bordered"/>
    <w:basedOn w:val="94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9" w:customStyle="1">
    <w:name w:val="Bordered - Accent 1"/>
    <w:basedOn w:val="945"/>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130" w:customStyle="1">
    <w:name w:val="Bordered - Accent 2"/>
    <w:basedOn w:val="94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31" w:customStyle="1">
    <w:name w:val="Bordered - Accent 3"/>
    <w:basedOn w:val="94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32" w:customStyle="1">
    <w:name w:val="Bordered - Accent 4"/>
    <w:basedOn w:val="94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33" w:customStyle="1">
    <w:name w:val="Bordered - Accent 5"/>
    <w:basedOn w:val="945"/>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134" w:customStyle="1">
    <w:name w:val="Bordered - Accent 6"/>
    <w:basedOn w:val="94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35" w:customStyle="1">
    <w:name w:val="Footnote Text Char"/>
    <w:link w:val="966"/>
    <w:uiPriority w:val="99"/>
    <w:qFormat/>
    <w:rPr>
      <w:sz w:val="18"/>
    </w:rPr>
  </w:style>
  <w:style w:type="character" w:styleId="1136" w:customStyle="1">
    <w:name w:val="Endnote Text Char"/>
    <w:link w:val="959"/>
    <w:uiPriority w:val="99"/>
    <w:qFormat/>
    <w:rPr>
      <w:sz w:val="20"/>
    </w:rPr>
  </w:style>
  <w:style w:type="paragraph" w:styleId="1137" w:customStyle="1">
    <w:name w:val="TOC Heading"/>
    <w:uiPriority w:val="39"/>
    <w:unhideWhenUsed/>
    <w:qFormat/>
    <w:rPr>
      <w:rFonts w:hint="default" w:ascii="Times New Roman" w:hAnsi="Times New Roman" w:eastAsia="宋体" w:cs="Times New Roman"/>
    </w:rPr>
  </w:style>
  <w:style w:type="character" w:styleId="1138" w:customStyle="1">
    <w:name w:val="页眉 字符"/>
    <w:basedOn w:val="944"/>
    <w:link w:val="962"/>
    <w:uiPriority w:val="99"/>
    <w:qFormat/>
    <w:rPr>
      <w:sz w:val="18"/>
      <w:szCs w:val="18"/>
    </w:rPr>
  </w:style>
  <w:style w:type="character" w:styleId="1139" w:customStyle="1">
    <w:name w:val="页脚 字符"/>
    <w:basedOn w:val="944"/>
    <w:link w:val="961"/>
    <w:uiPriority w:val="99"/>
    <w:qFormat/>
    <w:rPr>
      <w:sz w:val="18"/>
      <w:szCs w:val="18"/>
    </w:rPr>
  </w:style>
  <w:style w:type="character" w:styleId="1140" w:customStyle="1">
    <w:name w:val="标题 1 字符"/>
    <w:basedOn w:val="944"/>
    <w:uiPriority w:val="9"/>
    <w:qFormat/>
    <w:rPr>
      <w:rFonts w:ascii="Times New Roman" w:hAnsi="Times New Roman" w:eastAsia="宋体" w:cs="Times New Roman"/>
      <w:b/>
      <w:bCs/>
      <w:sz w:val="44"/>
      <w:szCs w:val="44"/>
    </w:rPr>
  </w:style>
  <w:style w:type="character" w:styleId="1141" w:customStyle="1">
    <w:name w:val="标题 2 字符"/>
    <w:basedOn w:val="944"/>
    <w:uiPriority w:val="9"/>
    <w:semiHidden/>
    <w:qFormat/>
    <w:rPr>
      <w:rFonts w:asciiTheme="majorHAnsi" w:hAnsiTheme="majorHAnsi" w:eastAsiaTheme="majorEastAsia" w:cstheme="majorBidi"/>
      <w:b/>
      <w:bCs/>
      <w:sz w:val="32"/>
      <w:szCs w:val="32"/>
    </w:rPr>
  </w:style>
  <w:style w:type="character" w:styleId="1142" w:customStyle="1">
    <w:name w:val="标题 3 字符"/>
    <w:basedOn w:val="944"/>
    <w:uiPriority w:val="9"/>
    <w:semiHidden/>
    <w:qFormat/>
    <w:rPr>
      <w:rFonts w:ascii="Times New Roman" w:hAnsi="Times New Roman" w:eastAsia="宋体" w:cs="Times New Roman"/>
      <w:b/>
      <w:bCs/>
      <w:sz w:val="32"/>
      <w:szCs w:val="32"/>
    </w:rPr>
  </w:style>
  <w:style w:type="character" w:styleId="1143" w:customStyle="1">
    <w:name w:val="标题 1 字符1"/>
    <w:link w:val="935"/>
    <w:uiPriority w:val="0"/>
    <w:qFormat/>
    <w:rPr>
      <w:rFonts w:ascii="Calibri" w:hAnsi="Calibri" w:eastAsia="宋体" w:cs="Times New Roman"/>
      <w:b/>
      <w:bCs/>
      <w:sz w:val="44"/>
      <w:szCs w:val="44"/>
    </w:rPr>
  </w:style>
  <w:style w:type="character" w:styleId="1144" w:customStyle="1">
    <w:name w:val="op-map-singlepoint-info-right"/>
    <w:basedOn w:val="944"/>
    <w:uiPriority w:val="0"/>
    <w:qFormat/>
  </w:style>
  <w:style w:type="character" w:styleId="1145" w:customStyle="1">
    <w:name w:val="dash6b63_6587__char1"/>
    <w:uiPriority w:val="0"/>
    <w:qFormat/>
    <w:rPr>
      <w:rFonts w:hint="default" w:ascii="Times New Roman" w:hAnsi="Times New Roman" w:cs="Times New Roman"/>
      <w:sz w:val="20"/>
      <w:szCs w:val="20"/>
      <w:u w:val="none"/>
    </w:rPr>
  </w:style>
  <w:style w:type="character" w:styleId="1146" w:customStyle="1">
    <w:name w:val="正文文本缩进 3 字符1"/>
    <w:link w:val="968"/>
    <w:uiPriority w:val="99"/>
    <w:qFormat/>
    <w:rPr>
      <w:sz w:val="24"/>
      <w:szCs w:val="24"/>
    </w:rPr>
  </w:style>
  <w:style w:type="character" w:styleId="1147" w:customStyle="1">
    <w:name w:val="批注主题 字符1"/>
    <w:basedOn w:val="1148"/>
    <w:link w:val="974"/>
    <w:uiPriority w:val="0"/>
    <w:qFormat/>
    <w:rPr>
      <w:szCs w:val="24"/>
    </w:rPr>
  </w:style>
  <w:style w:type="character" w:styleId="1148" w:customStyle="1">
    <w:name w:val="批注文字 字符1"/>
    <w:link w:val="949"/>
    <w:uiPriority w:val="99"/>
    <w:qFormat/>
    <w:rPr>
      <w:szCs w:val="24"/>
    </w:rPr>
  </w:style>
  <w:style w:type="character" w:styleId="1149" w:customStyle="1">
    <w:name w:val="标题 2 字符1"/>
    <w:link w:val="936"/>
    <w:uiPriority w:val="0"/>
    <w:qFormat/>
    <w:rPr>
      <w:rFonts w:ascii="Cambria" w:hAnsi="Cambria" w:eastAsia="宋体" w:cs="Times New Roman"/>
      <w:b/>
      <w:bCs/>
      <w:sz w:val="32"/>
      <w:szCs w:val="32"/>
    </w:rPr>
  </w:style>
  <w:style w:type="character" w:styleId="1150" w:customStyle="1">
    <w:name w:val="标题 3 字符1"/>
    <w:link w:val="937"/>
    <w:uiPriority w:val="0"/>
    <w:qFormat/>
    <w:rPr>
      <w:rFonts w:ascii="Times New Roman" w:hAnsi="Times New Roman" w:eastAsia="宋体" w:cs="Times New Roman"/>
      <w:b/>
      <w:bCs/>
      <w:sz w:val="32"/>
      <w:szCs w:val="32"/>
    </w:rPr>
  </w:style>
  <w:style w:type="paragraph" w:styleId="1151" w:customStyle="1">
    <w:name w:val="_Style 23"/>
    <w:basedOn w:val="934"/>
    <w:next w:val="1152"/>
    <w:uiPriority w:val="99"/>
    <w:qFormat/>
    <w:pPr>
      <w:ind w:firstLine="420"/>
      <w:jc w:val="left"/>
      <w:widowControl/>
    </w:pPr>
    <w:rPr>
      <w:sz w:val="20"/>
      <w:szCs w:val="20"/>
    </w:rPr>
  </w:style>
  <w:style w:type="paragraph" w:styleId="1152">
    <w:name w:val="List Paragraph"/>
    <w:basedOn w:val="934"/>
    <w:link w:val="1195"/>
    <w:uiPriority w:val="34"/>
    <w:qFormat/>
    <w:pPr>
      <w:ind w:firstLine="420"/>
    </w:pPr>
  </w:style>
  <w:style w:type="paragraph" w:styleId="1153" w:customStyle="1">
    <w:name w:val="Default"/>
    <w:uiPriority w:val="0"/>
    <w:qFormat/>
    <w:rPr>
      <w:rFonts w:hint="default" w:ascii="微软雅黑" w:hAnsi="Calibri" w:eastAsia="微软雅黑" w:cs="微软雅黑"/>
      <w:color w:val="000000"/>
      <w:sz w:val="24"/>
      <w:szCs w:val="24"/>
      <w:lang w:val="en-GB" w:eastAsia="zh-CN" w:bidi="ar-SA"/>
    </w:rPr>
  </w:style>
  <w:style w:type="paragraph" w:styleId="1154" w:customStyle="1">
    <w:name w:val="列出段落1"/>
    <w:basedOn w:val="934"/>
    <w:uiPriority w:val="34"/>
    <w:qFormat/>
    <w:pPr>
      <w:ind w:firstLine="420"/>
    </w:pPr>
  </w:style>
  <w:style w:type="character" w:styleId="1155" w:customStyle="1">
    <w:name w:val="日期 字符"/>
    <w:basedOn w:val="944"/>
    <w:link w:val="957"/>
    <w:uiPriority w:val="0"/>
    <w:qFormat/>
    <w:rPr>
      <w:rFonts w:ascii="Times New Roman" w:hAnsi="Times New Roman" w:eastAsia="宋体" w:cs="Times New Roman"/>
      <w:szCs w:val="24"/>
    </w:rPr>
  </w:style>
  <w:style w:type="paragraph" w:styleId="1156" w:customStyle="1">
    <w:name w:val="List Paragraph1"/>
    <w:basedOn w:val="934"/>
    <w:uiPriority w:val="34"/>
    <w:qFormat/>
    <w:pPr>
      <w:ind w:firstLine="420"/>
    </w:pPr>
  </w:style>
  <w:style w:type="paragraph" w:styleId="1157" w:customStyle="1">
    <w:name w:val="纯文本2"/>
    <w:basedOn w:val="934"/>
    <w:uiPriority w:val="0"/>
    <w:qFormat/>
    <w:rPr>
      <w:rFonts w:ascii="宋体" w:hAnsi="Courier New" w:eastAsia="楷体_GB2312"/>
      <w:sz w:val="28"/>
      <w:szCs w:val="20"/>
    </w:rPr>
  </w:style>
  <w:style w:type="character" w:styleId="1158" w:customStyle="1">
    <w:name w:val="正文文本缩进 字符"/>
    <w:basedOn w:val="944"/>
    <w:link w:val="951"/>
    <w:uiPriority w:val="0"/>
    <w:qFormat/>
    <w:rPr>
      <w:rFonts w:ascii="Times New Roman" w:hAnsi="Times New Roman" w:eastAsia="宋体" w:cs="Times New Roman"/>
      <w:sz w:val="28"/>
      <w:szCs w:val="24"/>
    </w:rPr>
  </w:style>
  <w:style w:type="paragraph" w:styleId="1159" w:customStyle="1">
    <w:name w:val="p0"/>
    <w:basedOn w:val="934"/>
    <w:uiPriority w:val="0"/>
    <w:qFormat/>
    <w:pPr>
      <w:widowControl/>
    </w:pPr>
    <w:rPr>
      <w:szCs w:val="21"/>
    </w:rPr>
  </w:style>
  <w:style w:type="paragraph" w:styleId="1160" w:customStyle="1">
    <w:name w:val="纯文本1"/>
    <w:basedOn w:val="934"/>
    <w:link w:val="1188"/>
    <w:uiPriority w:val="0"/>
    <w:qFormat/>
    <w:rPr>
      <w:rFonts w:ascii="宋体" w:hAnsi="Courier New" w:eastAsia="楷体_GB2312"/>
      <w:sz w:val="28"/>
      <w:szCs w:val="20"/>
    </w:rPr>
  </w:style>
  <w:style w:type="character" w:styleId="1161" w:customStyle="1">
    <w:name w:val="正文文本缩进 3 字符"/>
    <w:basedOn w:val="944"/>
    <w:uiPriority w:val="99"/>
    <w:semiHidden/>
    <w:qFormat/>
    <w:rPr>
      <w:rFonts w:ascii="Times New Roman" w:hAnsi="Times New Roman" w:eastAsia="宋体" w:cs="Times New Roman"/>
      <w:sz w:val="16"/>
      <w:szCs w:val="16"/>
    </w:rPr>
  </w:style>
  <w:style w:type="character" w:styleId="1162" w:customStyle="1">
    <w:name w:val="批注文字 字符"/>
    <w:basedOn w:val="944"/>
    <w:uiPriority w:val="99"/>
    <w:semiHidden/>
    <w:qFormat/>
    <w:rPr>
      <w:rFonts w:ascii="Times New Roman" w:hAnsi="Times New Roman" w:eastAsia="宋体" w:cs="Times New Roman"/>
      <w:szCs w:val="24"/>
    </w:rPr>
  </w:style>
  <w:style w:type="paragraph" w:styleId="1163" w:customStyle="1">
    <w:name w:val="p15"/>
    <w:basedOn w:val="934"/>
    <w:uiPriority w:val="0"/>
    <w:qFormat/>
    <w:pPr>
      <w:jc w:val="left"/>
      <w:widowControl/>
    </w:pPr>
    <w:rPr>
      <w:rFonts w:ascii="Arial Unicode MS" w:hAnsi="Arial Unicode MS" w:cs="宋体"/>
      <w:color w:val="000000"/>
      <w:sz w:val="24"/>
    </w:rPr>
  </w:style>
  <w:style w:type="paragraph" w:styleId="1164" w:customStyle="1">
    <w:name w:val="Char"/>
    <w:basedOn w:val="934"/>
    <w:uiPriority w:val="0"/>
    <w:qFormat/>
    <w:pPr>
      <w:ind w:firstLine="200"/>
      <w:spacing w:line="360" w:lineRule="auto"/>
    </w:pPr>
  </w:style>
  <w:style w:type="paragraph" w:styleId="1165" w:customStyle="1">
    <w:name w:val="_Style 12"/>
    <w:basedOn w:val="948"/>
    <w:uiPriority w:val="0"/>
    <w:qFormat/>
    <w:pPr>
      <w:spacing w:line="360" w:lineRule="auto"/>
    </w:pPr>
    <w:rPr>
      <w:szCs w:val="20"/>
    </w:rPr>
  </w:style>
  <w:style w:type="character" w:styleId="1166" w:customStyle="1">
    <w:name w:val="正文文本缩进 2 字符"/>
    <w:basedOn w:val="944"/>
    <w:link w:val="958"/>
    <w:uiPriority w:val="0"/>
    <w:qFormat/>
    <w:rPr>
      <w:rFonts w:ascii="Times New Roman" w:hAnsi="Times New Roman" w:eastAsia="宋体" w:cs="Times New Roman"/>
      <w:szCs w:val="24"/>
    </w:rPr>
  </w:style>
  <w:style w:type="character" w:styleId="1167" w:customStyle="1">
    <w:name w:val="文档结构图 字符"/>
    <w:basedOn w:val="944"/>
    <w:link w:val="948"/>
    <w:uiPriority w:val="0"/>
    <w:qFormat/>
    <w:rPr>
      <w:rFonts w:ascii="Times New Roman" w:hAnsi="Times New Roman" w:eastAsia="宋体" w:cs="Times New Roman"/>
      <w:szCs w:val="24"/>
      <w:shd w:val="clear" w:color="auto" w:fill="000080"/>
    </w:rPr>
  </w:style>
  <w:style w:type="paragraph" w:styleId="1168" w:customStyle="1">
    <w:name w:val="列表段落1"/>
    <w:basedOn w:val="934"/>
    <w:uiPriority w:val="0"/>
    <w:qFormat/>
    <w:pPr>
      <w:ind w:firstLine="420"/>
    </w:pPr>
    <w:rPr>
      <w:rFonts w:ascii="Calibri" w:hAnsi="Calibri"/>
      <w:szCs w:val="22"/>
    </w:rPr>
  </w:style>
  <w:style w:type="paragraph" w:styleId="1169" w:customStyle="1">
    <w:name w:val="dash6b63_6587"/>
    <w:basedOn w:val="934"/>
    <w:uiPriority w:val="0"/>
    <w:qFormat/>
    <w:pPr>
      <w:widowControl/>
    </w:pPr>
    <w:rPr>
      <w:rFonts w:eastAsia="Times New Roman"/>
      <w:sz w:val="20"/>
      <w:szCs w:val="20"/>
    </w:rPr>
  </w:style>
  <w:style w:type="character" w:styleId="1170" w:customStyle="1">
    <w:name w:val="批注主题 字符"/>
    <w:basedOn w:val="1162"/>
    <w:uiPriority w:val="99"/>
    <w:semiHidden/>
    <w:qFormat/>
    <w:rPr>
      <w:rFonts w:ascii="Times New Roman" w:hAnsi="Times New Roman" w:eastAsia="宋体" w:cs="Times New Roman"/>
      <w:b/>
      <w:bCs/>
      <w:szCs w:val="24"/>
    </w:rPr>
  </w:style>
  <w:style w:type="paragraph" w:styleId="1171" w:customStyle="1">
    <w:name w:val="Char Char"/>
    <w:basedOn w:val="934"/>
    <w:uiPriority w:val="0"/>
    <w:qFormat/>
    <w:pPr>
      <w:jc w:val="left"/>
      <w:spacing w:after="160" w:line="240" w:lineRule="exact"/>
      <w:widowControl/>
    </w:pPr>
    <w:rPr>
      <w:szCs w:val="20"/>
    </w:rPr>
  </w:style>
  <w:style w:type="paragraph" w:styleId="1172" w:customStyle="1">
    <w:name w:val="纯文本3"/>
    <w:basedOn w:val="934"/>
    <w:uiPriority w:val="0"/>
    <w:qFormat/>
    <w:pPr>
      <w:jc w:val="left"/>
      <w:widowControl/>
    </w:pPr>
    <w:rPr>
      <w:rFonts w:ascii="宋体" w:hAnsi="Courier New" w:eastAsia="楷体_GB2312"/>
      <w:sz w:val="26"/>
      <w:szCs w:val="20"/>
    </w:rPr>
  </w:style>
  <w:style w:type="character" w:styleId="1173" w:customStyle="1">
    <w:name w:val="批注框文本 字符"/>
    <w:basedOn w:val="944"/>
    <w:link w:val="960"/>
    <w:uiPriority w:val="0"/>
    <w:semiHidden/>
    <w:qFormat/>
    <w:rPr>
      <w:rFonts w:ascii="Times New Roman" w:hAnsi="Times New Roman" w:eastAsia="宋体" w:cs="Times New Roman"/>
      <w:sz w:val="18"/>
      <w:szCs w:val="18"/>
    </w:rPr>
  </w:style>
  <w:style w:type="paragraph" w:styleId="1174" w:customStyle="1">
    <w:name w:val="Char Char Char1 Char Char Char Char"/>
    <w:basedOn w:val="934"/>
    <w:uiPriority w:val="0"/>
    <w:qFormat/>
    <w:pPr>
      <w:jc w:val="left"/>
      <w:spacing w:after="160" w:line="240" w:lineRule="exact"/>
      <w:widowControl/>
    </w:pPr>
    <w:rPr>
      <w:sz w:val="24"/>
      <w:szCs w:val="20"/>
    </w:rPr>
  </w:style>
  <w:style w:type="paragraph" w:styleId="1175" w:customStyle="1">
    <w:name w:val="样式1"/>
    <w:basedOn w:val="936"/>
    <w:next w:val="934"/>
    <w:uiPriority w:val="0"/>
    <w:qFormat/>
    <w:pPr>
      <w:ind w:left="678" w:right="100" w:hanging="578"/>
      <w:jc w:val="left"/>
      <w:keepLines w:val="0"/>
      <w:spacing w:before="100" w:beforeAutospacing="1" w:after="100" w:afterAutospacing="1" w:line="240" w:lineRule="auto"/>
      <w:widowControl/>
    </w:pPr>
    <w:rPr>
      <w:b w:val="0"/>
      <w:iCs/>
      <w:sz w:val="21"/>
      <w:szCs w:val="28"/>
      <w:lang w:eastAsia="en-US"/>
    </w:rPr>
  </w:style>
  <w:style w:type="paragraph" w:styleId="1176" w:customStyle="1">
    <w:name w:val="1"/>
    <w:basedOn w:val="934"/>
    <w:uiPriority w:val="0"/>
    <w:qFormat/>
    <w:pPr>
      <w:ind w:left="420" w:firstLine="270"/>
      <w:tabs>
        <w:tab w:val="left" w:pos="425" w:leader="none"/>
      </w:tabs>
    </w:pPr>
    <w:rPr>
      <w:szCs w:val="20"/>
    </w:rPr>
  </w:style>
  <w:style w:type="paragraph" w:styleId="1177" w:customStyle="1">
    <w:name w:val="Char11"/>
    <w:basedOn w:val="934"/>
    <w:uiPriority w:val="0"/>
    <w:qFormat/>
    <w:pPr>
      <w:ind w:left="960" w:hanging="480"/>
      <w:tabs>
        <w:tab w:val="left" w:pos="960" w:leader="none"/>
      </w:tabs>
    </w:pPr>
    <w:rPr>
      <w:sz w:val="24"/>
    </w:rPr>
  </w:style>
  <w:style w:type="paragraph" w:styleId="1178" w:customStyle="1">
    <w:name w:val="Char Char Char Char"/>
    <w:basedOn w:val="948"/>
    <w:uiPriority w:val="0"/>
    <w:qFormat/>
    <w:pPr>
      <w:spacing w:line="360" w:lineRule="auto"/>
    </w:pPr>
    <w:rPr>
      <w:rFonts w:ascii="Tahoma" w:hAnsi="Tahoma"/>
      <w:sz w:val="24"/>
    </w:rPr>
  </w:style>
  <w:style w:type="paragraph" w:styleId="1179" w:customStyle="1">
    <w:name w:val="Char1"/>
    <w:basedOn w:val="934"/>
    <w:uiPriority w:val="0"/>
    <w:qFormat/>
    <w:pPr>
      <w:ind w:left="960" w:hanging="480"/>
      <w:tabs>
        <w:tab w:val="left" w:pos="960" w:leader="none"/>
      </w:tabs>
    </w:pPr>
    <w:rPr>
      <w:sz w:val="24"/>
    </w:rPr>
  </w:style>
  <w:style w:type="character" w:styleId="1180" w:customStyle="1">
    <w:name w:val="纯文本 字符"/>
    <w:basedOn w:val="944"/>
    <w:uiPriority w:val="99"/>
    <w:semiHidden/>
    <w:qFormat/>
    <w:rPr>
      <w:rFonts w:hAnsi="Courier New" w:cs="Courier New" w:asciiTheme="minorEastAsia"/>
      <w:szCs w:val="24"/>
    </w:rPr>
  </w:style>
  <w:style w:type="character" w:styleId="1181" w:customStyle="1">
    <w:name w:val="纯文本 字符1"/>
    <w:link w:val="955"/>
    <w:uiPriority w:val="99"/>
    <w:qFormat/>
    <w:rPr>
      <w:rFonts w:ascii="宋体" w:hAnsi="Courier New" w:eastAsia="宋体" w:cs="Times New Roman"/>
      <w:szCs w:val="21"/>
    </w:rPr>
  </w:style>
  <w:style w:type="character" w:styleId="1182" w:customStyle="1">
    <w:name w:val="正文文本 字符"/>
    <w:basedOn w:val="944"/>
    <w:uiPriority w:val="99"/>
    <w:semiHidden/>
    <w:qFormat/>
    <w:rPr>
      <w:rFonts w:ascii="Times New Roman" w:hAnsi="Times New Roman" w:eastAsia="宋体" w:cs="Times New Roman"/>
      <w:szCs w:val="24"/>
    </w:rPr>
  </w:style>
  <w:style w:type="character" w:styleId="1183" w:customStyle="1">
    <w:name w:val="正文文本 字符1"/>
    <w:link w:val="950"/>
    <w:uiPriority w:val="0"/>
    <w:qFormat/>
    <w:rPr>
      <w:rFonts w:ascii="Times New Roman" w:hAnsi="Times New Roman" w:eastAsia="宋体" w:cs="Times New Roman"/>
      <w:szCs w:val="24"/>
    </w:rPr>
  </w:style>
  <w:style w:type="paragraph" w:styleId="1184" w:customStyle="1">
    <w:name w:val="标题 21"/>
    <w:basedOn w:val="934"/>
    <w:uiPriority w:val="99"/>
    <w:qFormat/>
    <w:pPr>
      <w:ind w:left="120"/>
      <w:jc w:val="left"/>
      <w:outlineLvl w:val="2"/>
    </w:pPr>
    <w:rPr>
      <w:rFonts w:ascii="Microsoft JhengHei" w:hAnsi="Microsoft JhengHei" w:eastAsia="Microsoft JhengHei" w:cs="Microsoft JhengHei"/>
      <w:b/>
      <w:bCs/>
      <w:sz w:val="24"/>
      <w:lang w:eastAsia="en-US"/>
    </w:rPr>
  </w:style>
  <w:style w:type="paragraph" w:styleId="1185" w:customStyle="1">
    <w:name w:val="纯文本31"/>
    <w:basedOn w:val="934"/>
    <w:uiPriority w:val="0"/>
    <w:qFormat/>
    <w:pPr>
      <w:jc w:val="left"/>
      <w:widowControl/>
    </w:pPr>
    <w:rPr>
      <w:rFonts w:ascii="宋体" w:hAnsi="Courier New" w:eastAsia="楷体_GB2312"/>
      <w:sz w:val="26"/>
      <w:szCs w:val="20"/>
    </w:rPr>
  </w:style>
  <w:style w:type="paragraph" w:styleId="1186" w:customStyle="1">
    <w:name w:val="Body 1"/>
    <w:uiPriority w:val="0"/>
    <w:qFormat/>
    <w:pPr>
      <w:outlineLvl w:val="0"/>
    </w:pPr>
    <w:rPr>
      <w:rFonts w:hint="default" w:ascii="Helvetica" w:hAnsi="Helvetica" w:eastAsia="宋体" w:cs="Helvetica"/>
      <w:b/>
      <w:bCs/>
      <w:color w:val="000000"/>
      <w:lang w:val="en-US" w:eastAsia="zh-CN" w:bidi="ar-SA"/>
    </w:rPr>
  </w:style>
  <w:style w:type="character" w:styleId="1187" w:customStyle="1">
    <w:name w:val="页眉 Char"/>
    <w:uiPriority w:val="0"/>
    <w:qFormat/>
    <w:rPr>
      <w:sz w:val="18"/>
      <w:szCs w:val="18"/>
    </w:rPr>
  </w:style>
  <w:style w:type="character" w:styleId="1188" w:customStyle="1">
    <w:name w:val="Plain Text Char"/>
    <w:link w:val="1160"/>
    <w:uiPriority w:val="0"/>
    <w:qFormat/>
    <w:rPr>
      <w:rFonts w:ascii="宋体" w:hAnsi="Courier New" w:eastAsia="楷体_GB2312" w:cs="Times New Roman"/>
      <w:sz w:val="28"/>
      <w:szCs w:val="20"/>
    </w:rPr>
  </w:style>
  <w:style w:type="character" w:styleId="1189" w:customStyle="1">
    <w:name w:val="标题 字符"/>
    <w:basedOn w:val="944"/>
    <w:uiPriority w:val="10"/>
    <w:qFormat/>
    <w:rPr>
      <w:rFonts w:asciiTheme="majorHAnsi" w:hAnsiTheme="majorHAnsi" w:eastAsiaTheme="majorEastAsia" w:cstheme="majorBidi"/>
      <w:b/>
      <w:bCs/>
      <w:sz w:val="32"/>
      <w:szCs w:val="32"/>
    </w:rPr>
  </w:style>
  <w:style w:type="character" w:styleId="1190" w:customStyle="1">
    <w:name w:val="标题 字符1"/>
    <w:basedOn w:val="944"/>
    <w:link w:val="973"/>
    <w:uiPriority w:val="0"/>
    <w:qFormat/>
    <w:rPr>
      <w:rFonts w:ascii="Cambria" w:hAnsi="Cambria" w:eastAsia="宋体" w:cs="Times New Roman"/>
      <w:b/>
      <w:bCs/>
      <w:sz w:val="32"/>
      <w:szCs w:val="32"/>
    </w:rPr>
  </w:style>
  <w:style w:type="paragraph" w:styleId="1191" w:customStyle="1">
    <w:name w:val="纯文本4"/>
    <w:basedOn w:val="934"/>
    <w:uiPriority w:val="0"/>
    <w:qFormat/>
    <w:rPr>
      <w:rFonts w:ascii="宋体" w:hAnsi="Courier New" w:eastAsia="楷体_GB2312"/>
      <w:sz w:val="26"/>
      <w:szCs w:val="20"/>
    </w:rPr>
  </w:style>
  <w:style w:type="paragraph" w:styleId="1192" w:customStyle="1">
    <w:name w:val="xl61"/>
    <w:basedOn w:val="9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193" w:customStyle="1">
    <w:name w:val="正文首行缩进 2 字符"/>
    <w:basedOn w:val="1158"/>
    <w:link w:val="975"/>
    <w:uiPriority w:val="99"/>
    <w:semiHidden/>
    <w:qFormat/>
    <w:rPr>
      <w:rFonts w:ascii="Times New Roman" w:hAnsi="Times New Roman" w:eastAsia="宋体" w:cs="Times New Roman"/>
      <w:sz w:val="28"/>
      <w:szCs w:val="24"/>
    </w:rPr>
  </w:style>
  <w:style w:type="character" w:styleId="1194" w:customStyle="1">
    <w:name w:val="页脚 Char"/>
    <w:uiPriority w:val="0"/>
    <w:qFormat/>
    <w:rPr>
      <w:rFonts w:ascii="Times New Roman" w:hAnsi="Times New Roman" w:eastAsia="宋体" w:cs="Times New Roman"/>
      <w:sz w:val="18"/>
      <w:szCs w:val="18"/>
      <w:lang w:val="en-US" w:eastAsia="zh-CN" w:bidi="ar-SA"/>
    </w:rPr>
  </w:style>
  <w:style w:type="character" w:styleId="1195" w:customStyle="1">
    <w:name w:val="列出段落 字符"/>
    <w:link w:val="1152"/>
    <w:uiPriority w:val="34"/>
    <w:qFormat/>
    <w:rPr>
      <w:rFonts w:ascii="Times New Roman" w:hAnsi="Times New Roman" w:eastAsia="宋体" w:cs="Times New Roman"/>
      <w:szCs w:val="24"/>
    </w:rPr>
  </w:style>
  <w:style w:type="paragraph" w:styleId="1196" w:customStyle="1">
    <w:name w:val="_Style 87"/>
    <w:uiPriority w:val="0"/>
    <w:qFormat/>
    <w:rPr>
      <w:rFonts w:hint="default" w:ascii="Times New Roman" w:hAnsi="Times New Roman" w:eastAsia="宋体" w:cs="Times New Roman"/>
      <w:lang w:val="en-US" w:eastAsia="zh-CN" w:bidi="ar-SA"/>
    </w:rPr>
  </w:style>
  <w:style w:type="character" w:styleId="1197" w:customStyle="1">
    <w:name w:val="normaltextrun"/>
    <w:basedOn w:val="944"/>
    <w:uiPriority w:val="0"/>
    <w:qFormat/>
    <w:rPr>
      <w:rFonts w:ascii="Times New Roman" w:hAnsi="Times New Roman" w:eastAsia="宋体" w:cs="Times New Roman"/>
    </w:rPr>
  </w:style>
  <w:style w:type="character" w:styleId="1198" w:customStyle="1">
    <w:name w:val="eop"/>
    <w:basedOn w:val="944"/>
    <w:uiPriority w:val="0"/>
    <w:qFormat/>
    <w:rPr>
      <w:rFonts w:ascii="Times New Roman" w:hAnsi="Times New Roman" w:eastAsia="宋体" w:cs="Times New Roman"/>
    </w:rPr>
  </w:style>
  <w:style w:type="character" w:styleId="1199" w:customStyle="1">
    <w:name w:val="apple-converted-space"/>
    <w:basedOn w:val="944"/>
    <w:uiPriority w:val="0"/>
    <w:qFormat/>
    <w:rPr>
      <w:rFonts w:ascii="Times New Roman" w:hAnsi="Times New Roman" w:eastAsia="宋体" w:cs="Times New Roman"/>
    </w:rPr>
  </w:style>
  <w:style w:type="character" w:styleId="1200" w:customStyle="1">
    <w:name w:val="纯文本 Char"/>
    <w:basedOn w:val="944"/>
    <w:uiPriority w:val="0"/>
    <w:qFormat/>
    <w:rPr>
      <w:rFonts w:ascii="宋体" w:hAnsi="Courier New" w:eastAsia="宋体" w:cs="Times New Roman"/>
      <w:sz w:val="21"/>
    </w:rPr>
  </w:style>
  <w:style w:type="character" w:styleId="1201" w:customStyle="1">
    <w:name w:val="批注文字 Char"/>
    <w:uiPriority w:val="0"/>
    <w:qFormat/>
    <w:rPr>
      <w:rFonts w:ascii="Times New Roman" w:hAnsi="Times New Roman" w:eastAsia="宋体" w:cs="Times New Roman"/>
      <w:sz w:val="21"/>
      <w:szCs w:val="24"/>
    </w:rPr>
  </w:style>
  <w:style w:type="character" w:styleId="1202" w:customStyle="1">
    <w:name w:val="批注文字 Char1"/>
    <w:basedOn w:val="944"/>
    <w:uiPriority w:val="0"/>
    <w:qFormat/>
    <w:rPr>
      <w:rFonts w:ascii="Times New Roman" w:hAnsi="Times New Roman" w:eastAsia="宋体" w:cs="Times New Roman"/>
      <w:sz w:val="21"/>
      <w:szCs w:val="24"/>
    </w:rPr>
  </w:style>
  <w:style w:type="character" w:styleId="1203" w:customStyle="1">
    <w:name w:val="批注框文本 Char"/>
    <w:basedOn w:val="944"/>
    <w:uiPriority w:val="0"/>
    <w:qFormat/>
    <w:rPr>
      <w:rFonts w:ascii="Times New Roman" w:hAnsi="Times New Roman" w:eastAsia="宋体" w:cs="Times New Roman"/>
      <w:sz w:val="18"/>
      <w:szCs w:val="18"/>
    </w:rPr>
  </w:style>
  <w:style w:type="table" w:styleId="1204" w:customStyle="1">
    <w:name w:val="中等深浅网格 31"/>
    <w:basedOn w:val="945"/>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tcPr>
        <w:shd w:val="clear" w:color="auto" w:fill="000000"/>
        <w:tcBorders>
          <w:left w:val="single" w:color="CCE8CF" w:sz="8" w:space="0"/>
          <w:right w:val="single" w:color="CCE8CF" w:sz="24" w:space="0"/>
          <w:insideH w:val="none" w:color="000000" w:sz="4" w:space="0"/>
          <w:insideV w:val="none" w:color="000000" w:sz="4" w:space="0"/>
        </w:tcBorders>
      </w:tcPr>
    </w:tblStylePr>
    <w:tblStylePr w:type="firstRow">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character" w:styleId="1205" w:customStyle="1">
    <w:name w:val="列出段落 Char"/>
    <w:link w:val="1206"/>
    <w:uiPriority w:val="34"/>
    <w:qFormat/>
    <w:rPr>
      <w:rFonts w:ascii="Calibri" w:hAnsi="Calibri" w:eastAsia="宋体" w:cs="Times New Roman"/>
      <w:lang w:val="zh-CN" w:eastAsia="zh-CN"/>
    </w:rPr>
  </w:style>
  <w:style w:type="paragraph" w:styleId="1206" w:customStyle="1">
    <w:name w:val="_Style 103"/>
    <w:link w:val="1205"/>
    <w:uiPriority w:val="34"/>
    <w:qFormat/>
    <w:rPr>
      <w:rFonts w:hint="default" w:ascii="Calibri" w:hAnsi="Calibri" w:eastAsia="宋体" w:cs="Times New Roman"/>
      <w:sz w:val="21"/>
      <w:szCs w:val="22"/>
      <w:lang w:val="zh-CN" w:eastAsia="zh-CN" w:bidi="ar-SA"/>
    </w:rPr>
  </w:style>
  <w:style w:type="table" w:styleId="1207" w:customStyle="1">
    <w:name w:val="中等深浅网格 32"/>
    <w:basedOn w:val="945"/>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tcPr>
        <w:shd w:val="clear" w:color="auto" w:fill="000000"/>
        <w:tcBorders>
          <w:left w:val="single" w:color="CCE8CF" w:sz="8" w:space="0"/>
          <w:right w:val="single" w:color="CCE8CF" w:sz="24" w:space="0"/>
          <w:insideH w:val="none" w:color="000000" w:sz="4" w:space="0"/>
          <w:insideV w:val="none" w:color="000000" w:sz="4" w:space="0"/>
        </w:tcBorders>
      </w:tcPr>
    </w:tblStylePr>
    <w:tblStylePr w:type="firstRow">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paragraph" w:styleId="1208" w:customStyle="1">
    <w:name w:val="标2"/>
    <w:basedOn w:val="934"/>
    <w:uiPriority w:val="0"/>
    <w:qFormat/>
    <w:pPr>
      <w:numPr>
        <w:ilvl w:val="0"/>
        <w:numId w:val="1"/>
      </w:numPr>
      <w:spacing w:before="156" w:after="156" w:line="240" w:lineRule="atLeast"/>
      <w:tabs>
        <w:tab w:val="left" w:pos="1224" w:leader="none"/>
        <w:tab w:val="left" w:pos="1440" w:leader="none"/>
      </w:tabs>
      <w:outlineLvl w:val="1"/>
    </w:pPr>
    <w:rPr>
      <w:rFonts w:ascii="宋体" w:hAnsi="宋体"/>
      <w:b/>
      <w:sz w:val="24"/>
    </w:rPr>
  </w:style>
  <w:style w:type="paragraph" w:styleId="1209" w:customStyle="1">
    <w:name w:val="标3"/>
    <w:basedOn w:val="934"/>
    <w:uiPriority w:val="0"/>
    <w:qFormat/>
    <w:pPr>
      <w:numPr>
        <w:ilvl w:val="0"/>
        <w:numId w:val="2"/>
      </w:numPr>
      <w:spacing w:before="156" w:line="240" w:lineRule="atLeast"/>
      <w:tabs>
        <w:tab w:val="left" w:pos="1224" w:leader="none"/>
        <w:tab w:val="left" w:pos="1933" w:leader="none"/>
      </w:tabs>
      <w:outlineLvl w:val="2"/>
    </w:pPr>
    <w:rPr>
      <w:rFonts w:ascii="Arial Narrow" w:hAnsi="Arial Narrow" w:eastAsia="仿宋_GB2312" w:cs="宋体"/>
      <w:sz w:val="24"/>
    </w:rPr>
  </w:style>
  <w:style w:type="character" w:styleId="1210" w:customStyle="1">
    <w:name w:val="mark"/>
    <w:basedOn w:val="944"/>
    <w:uiPriority w:val="0"/>
    <w:qFormat/>
  </w:style>
  <w:style w:type="numbering" w:styleId="12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customXml" Target="../customXml/item1.xml" /><Relationship Id="rId28" Type="http://schemas.openxmlformats.org/officeDocument/2006/relationships/customXml" Target="../customXml/item2.xml" /><Relationship Id="rId2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_rels/header6.xml.rels><?xml version="1.0" encoding="UTF-8" standalone="yes"?><Relationships xmlns="http://schemas.openxmlformats.org/package/2006/relationships"><Relationship Id="rId1" Type="http://schemas.openxmlformats.org/officeDocument/2006/relationships/image" Target="media/image1.png"/></Relationships>
</file>

<file path=word/_rels/header7.xml.rels><?xml version="1.0" encoding="UTF-8" standalone="yes"?><Relationships xmlns="http://schemas.openxmlformats.org/package/2006/relationships"><Relationship Id="rId1" Type="http://schemas.openxmlformats.org/officeDocument/2006/relationships/image" Target="media/image1.png"/></Relationships>
</file>

<file path=word/_rels/header8.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6a87c721-b63d-4d22-b945-90aee4311262</errorID>
      <errorWord>日</errorWord>
      <group>L1_Word</group>
      <groupName>字词问题</groupName>
      <ability>L2_Typo</ability>
      <abilityName>字词错误</abilityName>
      <candidateList>
        <item>日起</item>
      </candidateList>
      <explain/>
      <paraID>65912B3F</paraID>
      <start>32</start>
      <end>33</end>
      <status>unmodified</status>
      <modifiedWord/>
      <trackRevisions>false</trackRevisions>
    </reviewItem>
    <reviewItem>
      <errorID>84137115-d8f2-4baa-8778-7140eb40645f</errorID>
      <errorWord>日至2026</errorWord>
      <group>L1_Word</group>
      <groupName>字词问题</groupName>
      <ability>L2_Typo</ability>
      <abilityName>字词错误</abilityName>
      <candidateList>
        <item>日起至2026</item>
      </candidateList>
      <explain/>
      <paraID>4BD8A56B</paraID>
      <start>6</start>
      <end>12</end>
      <status>unmodified</status>
      <modifiedWord/>
      <trackRevisions>false</trackRevisions>
    </reviewItem>
    <reviewItem>
      <errorID>dac66f68-5b6e-4cdb-931b-2e03411873e8</errorID>
      <errorWord>上午00:00</errorWord>
      <group>L1_Knowledge</group>
      <groupName>知识性问题</groupName>
      <ability>L2_Time</ability>
      <abilityName>日期时间</abilityName>
      <candidateList/>
      <explain>时间与前缀不匹配，可能的时间前缀有“下午、晚上、凌晨、午夜”。</explain>
      <paraID>4BD8A56B</paraID>
      <start>21</start>
      <end>28</end>
      <status>unmodified</status>
      <modifiedWord/>
      <trackRevisions>false</trackRevisions>
    </reviewItem>
    <reviewItem>
      <errorID>d22eb4d4-f991-44d2-97b5-f49e6420378b</errorID>
      <errorWord>。</errorWord>
      <group>L1_Grammar</group>
      <groupName>语法问题</groupName>
      <ability>L2_Missing</ability>
      <abilityName>成分残缺</abilityName>
      <candidateList>
        <item>手续。</item>
      </candidateList>
      <explain>句子中可能存在主谓宾、修饰语或者必要的词语残缺。</explain>
      <paraID>7071EF0B</paraID>
      <start>50</start>
      <end>51</end>
      <status>unmodified</status>
      <modifiedWord/>
      <trackRevisions>false</trackRevisions>
    </reviewItem>
    <reviewItem>
      <errorID>fb0f35aa-3638-41f4-8a92-4101815472bf</errorID>
      <errorWord>“.</errorWord>
      <group>L1_Punc</group>
      <groupName>标点问题</groupName>
      <ability>L2_Punc_CN</ability>
      <abilityName>标点符号问题</abilityName>
      <candidateList>
        <item>“</item>
      </candidateList>
      <explain/>
      <paraID>7A102020</paraID>
      <start>48</start>
      <end>50</end>
      <status>unmodified</status>
      <modifiedWord/>
      <trackRevisions>false</trackRevisions>
    </reviewItem>
    <reviewItem>
      <errorID>d98752c5-b73f-4c84-adb0-46d3653610bb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7A102020</paraID>
      <start>82</start>
      <end>83</end>
      <status>unmodified</status>
      <modifiedWord/>
      <trackRevisions>false</trackRevisions>
    </reviewItem>
    <reviewItem>
      <errorID>26b3cf51-ae45-4543-befd-2b0e6c437a51</errorID>
      <errorWord>：</errorWord>
      <group>L1_Punc</group>
      <groupName>标点问题</groupName>
      <ability>L2_Punc_CN</ability>
      <abilityName>标点符号问题</abilityName>
      <candidateList/>
      <explain/>
      <paraID>23A8B300</paraID>
      <start>30</start>
      <end>31</end>
      <status>unmodified</status>
      <modifiedWord/>
      <trackRevisions>false</trackRevisions>
    </reviewItem>
    <reviewItem>
      <errorID>a049845a-3064-49c8-aeeb-8f2b86d90cd4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7C136668</paraID>
      <start>0</start>
      <end>2</end>
      <status>unmodified</status>
      <modifiedWord/>
      <trackRevisions>false</trackRevisions>
    </reviewItem>
    <reviewItem>
      <errorID>60106892-3425-4161-ad09-eaf5395e7ddf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6F9F4B24</paraID>
      <start>0</start>
      <end>2</end>
      <status>unmodified</status>
      <modifiedWord/>
      <trackRevisions>false</trackRevisions>
    </reviewItem>
    <reviewItem>
      <errorID>ada66ebf-37aa-4820-af85-e74e9b110d06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2EA7276C</paraID>
      <start>0</start>
      <end>2</end>
      <status>unmodified</status>
      <modifiedWord/>
      <trackRevisions>false</trackRevisions>
    </reviewItem>
    <reviewItem>
      <errorID>b522ddb7-a14b-4cac-a743-4786c174acc0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744F6E44</paraID>
      <start>0</start>
      <end>2</end>
      <status>unmodified</status>
      <modifiedWord/>
      <trackRevisions>false</trackRevisions>
    </reviewItem>
    <reviewItem>
      <errorID>1dd7cf3f-654a-417a-9ba9-1d35f57b9dbf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7C58EF6</paraID>
      <start>0</start>
      <end>2</end>
      <status>unmodified</status>
      <modifiedWord/>
      <trackRevisions>false</trackRevisions>
    </reviewItem>
    <reviewItem>
      <errorID>e16a72fe-0049-46a2-8192-554cf0a5d430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263D8AE9</paraID>
      <start>0</start>
      <end>2</end>
      <status>unmodified</status>
      <modifiedWord/>
      <trackRevisions>false</trackRevisions>
    </reviewItem>
    <reviewItem>
      <errorID>cbed67c2-0aa1-4ecd-8582-af2bce8d8990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18F9D328</paraID>
      <start>0</start>
      <end>2</end>
      <status>unmodified</status>
      <modifiedWord/>
      <trackRevisions>false</trackRevisions>
    </reviewItem>
    <reviewItem>
      <errorID>763214fa-5f16-46ce-bec2-31840c99b2c6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61E389F3</paraID>
      <start>0</start>
      <end>2</end>
      <status>unmodified</status>
      <modifiedWord/>
      <trackRevisions>false</trackRevisions>
    </reviewItem>
    <reviewItem>
      <errorID>675e8a8d-0f98-44ff-872d-b1154c7b4149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5D5773FA</paraID>
      <start>0</start>
      <end>2</end>
      <status>unmodified</status>
      <modifiedWord/>
      <trackRevisions>false</trackRevisions>
    </reviewItem>
    <reviewItem>
      <errorID>089a2e54-8ad1-4de6-9fc8-bca8787b0592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B3760A0</paraID>
      <start>0</start>
      <end>2</end>
      <status>unmodified</status>
      <modifiedWord/>
      <trackRevisions>false</trackRevisions>
    </reviewItem>
    <reviewItem>
      <errorID>f6896666-e200-418b-81da-27c141ae125b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4F7A013C</paraID>
      <start>0</start>
      <end>2</end>
      <status>unmodified</status>
      <modifiedWord/>
      <trackRevisions>false</trackRevisions>
    </reviewItem>
    <reviewItem>
      <errorID>93b138c4-1271-4d25-86a6-677ab6e550e4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564327C0</paraID>
      <start>0</start>
      <end>2</end>
      <status>unmodified</status>
      <modifiedWord/>
      <trackRevisions>false</trackRevisions>
    </reviewItem>
    <reviewItem>
      <errorID>f18a0c28-155e-4a11-b4db-2f675faaea9e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27392186</paraID>
      <start>0</start>
      <end>2</end>
      <status>unmodified</status>
      <modifiedWord/>
      <trackRevisions>false</trackRevisions>
    </reviewItem>
    <reviewItem>
      <errorID>9bc4a9ba-688e-4f33-8fd8-ae972dd7c623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39B5BF5F</paraID>
      <start>0</start>
      <end>2</end>
      <status>unmodified</status>
      <modifiedWord/>
      <trackRevisions>false</trackRevisions>
    </reviewItem>
    <reviewItem>
      <errorID>7042a137-6a7f-4a11-b5c6-82e982982e6e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9E7C327</paraID>
      <start>0</start>
      <end>2</end>
      <status>unmodified</status>
      <modifiedWord/>
      <trackRevisions>false</trackRevisions>
    </reviewItem>
    <reviewItem>
      <errorID>6975a31f-904b-416c-bf28-da9fe5b43da1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493A1AC4</paraID>
      <start>0</start>
      <end>2</end>
      <status>unmodified</status>
      <modifiedWord/>
      <trackRevisions>false</trackRevisions>
    </reviewItem>
    <reviewItem>
      <errorID>1e940684-bbb0-4bbf-b721-941da25085a6</errorID>
      <errorWord>、以及</errorWord>
      <group>L1_Punc</group>
      <groupName>标点问题</groupName>
      <ability>L2_Punc_CN</ability>
      <abilityName>标点符号问题</abilityName>
      <candidateList>
        <item>，以及</item>
      </candidateList>
      <explain>连接词前后不宜使用顿号，建议使用逗号。</explain>
      <paraID>493A1AC4</paraID>
      <start>54</start>
      <end>57</end>
      <status>unmodified</status>
      <modifiedWord/>
      <trackRevisions>false</trackRevisions>
    </reviewItem>
    <reviewItem>
      <errorID>9054c4fb-72f2-418a-9b98-77c2a7cec6bf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3391183C</paraID>
      <start>0</start>
      <end>2</end>
      <status>unmodified</status>
      <modifiedWord/>
      <trackRevisions>false</trackRevisions>
    </reviewItem>
    <reviewItem>
      <errorID>64ef0007-7b93-4fcf-b9e5-e0e01d1617fa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500F259A</paraID>
      <start>0</start>
      <end>2</end>
      <status>unmodified</status>
      <modifiedWord/>
      <trackRevisions>false</trackRevisions>
    </reviewItem>
    <reviewItem>
      <errorID>87f2feaf-005d-4d7f-a285-6b57a109eb63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7FE41BC2</paraID>
      <start>0</start>
      <end>2</end>
      <status>unmodified</status>
      <modifiedWord/>
      <trackRevisions>false</trackRevisions>
    </reviewItem>
    <reviewItem>
      <errorID>0f6f138d-6894-40ba-bbc4-e91ac1af1f63</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1046A1B7</paraID>
      <start>52</start>
      <end>54</end>
      <status>unmodified</status>
      <modifiedWord/>
      <trackRevisions>false</trackRevisions>
    </reviewItem>
    <reviewItem>
      <errorID>4a4b2678-a89a-4d4e-ab37-6d0627413111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11AB8694</paraID>
      <start>0</start>
      <end>2</end>
      <status>unmodified</status>
      <modifiedWord/>
      <trackRevisions>false</trackRevisions>
    </reviewItem>
    <reviewItem>
      <errorID>185d1314-db79-4659-a92e-aa926c32b0d7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78269759</paraID>
      <start>0</start>
      <end>2</end>
      <status>unmodified</status>
      <modifiedWord/>
      <trackRevisions>false</trackRevisions>
    </reviewItem>
    <reviewItem>
      <errorID>c1866b59-30dd-4e3d-94b6-70e0fa3cba19</errorID>
      <errorWord>III</errorWord>
      <group>L1_Word</group>
      <groupName>字词问题</groupName>
      <ability>L2_Typo</ability>
      <abilityName>字词错误</abilityName>
      <candidateList>
        <item>Ⅲ</item>
      </candidateList>
      <explain/>
      <paraID>2CBAB89F</paraID>
      <start>11</start>
      <end>14</end>
      <status>unmodified</status>
      <modifiedWord/>
      <trackRevisions>false</trackRevisions>
    </reviewItem>
    <reviewItem>
      <errorID>29619803-ed5b-4718-bc1f-3f273043b61e</errorID>
      <errorWord>-</errorWord>
      <group>L1_Format</group>
      <groupName>格式问题</groupName>
      <ability>L2_HalfPunc_CN</ability>
      <abilityName>全半角问题</abilityName>
      <candidateList>
        <item>－</item>
      </candidateList>
      <explain>文本全半角错误。</explain>
      <paraID>2C005099</paraID>
      <start>14</start>
      <end>15</end>
      <status>unmodified</status>
      <modifiedWord/>
      <trackRevisions>false</trackRevisions>
    </reviewItem>
    <reviewItem>
      <errorID>bb2748e7-d52f-4a42-9b34-70583d72337f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682D6281</paraID>
      <start>0</start>
      <end>2</end>
      <status>unmodified</status>
      <modifiedWord/>
      <trackRevisions>false</trackRevisions>
    </reviewItem>
    <reviewItem>
      <errorID>6fa77ce6-a260-4c9f-9ebb-5ae3b4025ca9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6CF9234B</paraID>
      <start>0</start>
      <end>2</end>
      <status>unmodified</status>
      <modifiedWord/>
      <trackRevisions>false</trackRevisions>
    </reviewItem>
    <reviewItem>
      <errorID>d33c2820-ff48-4478-a1dd-6292b84d3197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4EB0A7D4</paraID>
      <start>0</start>
      <end>2</end>
      <status>unmodified</status>
      <modifiedWord/>
      <trackRevisions>false</trackRevisions>
    </reviewItem>
    <reviewItem>
      <errorID>7167e742-50cf-44f2-99ae-01867e986b4e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61E511D7</paraID>
      <start>0</start>
      <end>3</end>
      <status>unmodified</status>
      <modifiedWord/>
      <trackRevisions>false</trackRevisions>
    </reviewItem>
    <reviewItem>
      <errorID>4179b945-0a8e-4b15-ab70-385c64ba3a69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67B8B5C9</paraID>
      <start>0</start>
      <end>2</end>
      <status>unmodified</status>
      <modifiedWord/>
      <trackRevisions>false</trackRevisions>
    </reviewItem>
    <reviewItem>
      <errorID>6a03a4e0-5a26-44f6-b0ee-ecbb30ebd2f8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4CB43267</paraID>
      <start>0</start>
      <end>2</end>
      <status>unmodified</status>
      <modifiedWord/>
      <trackRevisions>false</trackRevisions>
    </reviewItem>
    <reviewItem>
      <errorID>d8fb18c3-3727-43be-b59d-681537b89dd9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2402B39C</paraID>
      <start>0</start>
      <end>2</end>
      <status>unmodified</status>
      <modifiedWord/>
      <trackRevisions>false</trackRevisions>
    </reviewItem>
    <reviewItem>
      <errorID>97c5fd4a-ed73-4339-9ded-1deda98f2795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25AFEA90</paraID>
      <start>0</start>
      <end>2</end>
      <status>unmodified</status>
      <modifiedWord/>
      <trackRevisions>false</trackRevisions>
    </reviewItem>
    <reviewItem>
      <errorID>abde9a35-c4b8-4d01-a309-9cc0ae0f486c</errorID>
      <errorWord>如果以</errorWord>
      <group>L1_Word</group>
      <groupName>字词问题</groupName>
      <ability>L2_Typo</ability>
      <abilityName>字词错误</abilityName>
      <candidateList>
        <item>如果</item>
      </candidateList>
      <explain>〈连〉表示假设：你～有困难，我可以帮助你。</explain>
      <paraID>25AFEA90</paraID>
      <start>23</start>
      <end>26</end>
      <status>unmodified</status>
      <modifiedWord/>
      <trackRevisions>false</trackRevisions>
    </reviewItem>
    <reviewItem>
      <errorID>ac8048f2-49fc-4270-b9e0-e3a14eccab93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D2212FC</paraID>
      <start>0</start>
      <end>2</end>
      <status>unmodified</status>
      <modifiedWord/>
      <trackRevisions>false</trackRevisions>
    </reviewItem>
    <reviewItem>
      <errorID>4580fd96-c26a-43cb-9aa2-331500f97d7a</errorID>
      <errorWord>、</errorWord>
      <group>L1_Punc</group>
      <groupName>标点问题</groupName>
      <ability>L2_Punc_CN</ability>
      <abilityName>标点符号问题</abilityName>
      <candidateList>
        <item>.</item>
      </candidateList>
      <explain/>
      <paraID>172D4798</paraID>
      <start>1</start>
      <end>2</end>
      <status>unmodified</status>
      <modifiedWord/>
      <trackRevisions>false</trackRevisions>
    </reviewItem>
    <reviewItem>
      <errorID>815a69d8-9772-4cbc-8271-1a2f5c4d8b74</errorID>
      <errorWord>、</errorWord>
      <group>L1_Punc</group>
      <groupName>标点问题</groupName>
      <ability>L2_Punc_CN</ability>
      <abilityName>标点符号问题</abilityName>
      <candidateList>
        <item>.</item>
      </candidateList>
      <explain/>
      <paraID>7A932AB7</paraID>
      <start>1</start>
      <end>2</end>
      <status>unmodified</status>
      <modifiedWord/>
      <trackRevisions>false</trackRevisions>
    </reviewItem>
    <reviewItem>
      <errorID>45850305-7646-48d8-9f80-71120ddfe874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2DDAAD09</paraID>
      <start>0</start>
      <end>2</end>
      <status>unmodified</status>
      <modifiedWord/>
      <trackRevisions>false</trackRevisions>
    </reviewItem>
    <reviewItem>
      <errorID>3f00709c-8365-4211-ab35-0402cc0a42fe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74268BBA</paraID>
      <start>0</start>
      <end>2</end>
      <status>unmodified</status>
      <modifiedWord/>
      <trackRevisions>false</trackRevisions>
    </reviewItem>
    <reviewItem>
      <errorID>dd334d71-6681-45ae-80b0-166ab5ed1b58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444EA466</paraID>
      <start>0</start>
      <end>2</end>
      <status>unmodified</status>
      <modifiedWord/>
      <trackRevisions>false</trackRevisions>
    </reviewItem>
    <reviewItem>
      <errorID>bc50c316-9660-4b7e-a7e2-0008ea6c96c9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6E15B23</paraID>
      <start>0</start>
      <end>2</end>
      <status>unmodified</status>
      <modifiedWord/>
      <trackRevisions>false</trackRevisions>
    </reviewItem>
    <reviewItem>
      <errorID>3214a980-b41b-4fc0-94ab-5d3b22827cf4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6B5BE0F0</paraID>
      <start>0</start>
      <end>3</end>
      <status>unmodified</status>
      <modifiedWord/>
      <trackRevisions>false</trackRevisions>
    </reviewItem>
    <reviewItem>
      <errorID>23d59255-4fa7-4de6-86fa-a10002b7ac96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75698F95</paraID>
      <start>0</start>
      <end>3</end>
      <status>unmodified</status>
      <modifiedWord/>
      <trackRevisions>false</trackRevisions>
    </reviewItem>
    <reviewItem>
      <errorID>11f47e52-54a8-4b43-adcb-d931fd1c448f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27798D28</paraID>
      <start>0</start>
      <end>2</end>
      <status>unmodified</status>
      <modifiedWord/>
      <trackRevisions>false</trackRevisions>
    </reviewItem>
    <reviewItem>
      <errorID>765d5486-43da-4eef-8d21-7b213efd9e70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2EB10A41</paraID>
      <start>0</start>
      <end>2</end>
      <status>unmodified</status>
      <modifiedWord/>
      <trackRevisions>false</trackRevisions>
    </reviewItem>
    <reviewItem>
      <errorID>2c7388a4-7499-4e19-8618-0fdde3da027e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AF0A298</paraID>
      <start>0</start>
      <end>2</end>
      <status>unmodified</status>
      <modifiedWord/>
      <trackRevisions>false</trackRevisions>
    </reviewItem>
    <reviewItem>
      <errorID>fbb78f79-70cd-4b9c-95e6-1100fec5df54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26B65275</paraID>
      <start>0</start>
      <end>2</end>
      <status>unmodified</status>
      <modifiedWord/>
      <trackRevisions>false</trackRevisions>
    </reviewItem>
    <reviewItem>
      <errorID>44be8908-dd11-42a0-b87e-ef627de7da25</errorID>
      <errorWord>法律、法规</errorWord>
      <group>L1_Word</group>
      <groupName>字词问题</groupName>
      <ability>L2_Typo</ability>
      <abilityName>字词错误</abilityName>
      <candidateList>
        <item>法律法规</item>
      </candidateList>
      <explain/>
      <paraID>68A76127</paraID>
      <start>5</start>
      <end>10</end>
      <status>unmodified</status>
      <modifiedWord/>
      <trackRevisions>false</trackRevisions>
    </reviewItem>
    <reviewItem>
      <errorID>1765656f-0a47-44aa-95f8-ad779de4220d</errorID>
      <errorWord>其它</errorWord>
      <group>L1_Word</group>
      <groupName>字词问题</groupName>
      <ability>L2_Alias</ability>
      <abilityName>也作/曾用词</abilityName>
      <candidateList>
        <item>其他</item>
      </candidateList>
      <explain>词汇[其它]为不规范表述或旧称，其规范书面表述为[其他]。</explain>
      <paraID> 987CDAA</paraID>
      <start>4</start>
      <end>6</end>
      <status>unmodified</status>
      <modifiedWord/>
      <trackRevisions>false</trackRevisions>
    </reviewItem>
    <reviewItem>
      <errorID>13d82c71-d282-42d6-96c0-5891a30d691a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7C7AF339</paraID>
      <start>0</start>
      <end>2</end>
      <status>unmodified</status>
      <modifiedWord/>
      <trackRevisions>false</trackRevisions>
    </reviewItem>
    <reviewItem>
      <errorID>909f3aa2-f0c2-4f6d-b3e6-5d02fc28fbe0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1B0B0338</paraID>
      <start>0</start>
      <end>2</end>
      <status>unmodified</status>
      <modifiedWord/>
      <trackRevisions>false</trackRevisions>
    </reviewItem>
    <reviewItem>
      <errorID>c7ff62b7-07fa-4233-9236-4abf3338c62e</errorID>
      <errorWord>“.</errorWord>
      <group>L1_Punc</group>
      <groupName>标点问题</groupName>
      <ability>L2_Punc_CN</ability>
      <abilityName>标点符号问题</abilityName>
      <candidateList>
        <item>“</item>
      </candidateList>
      <explain/>
      <paraID>36B82B19</paraID>
      <start>48</start>
      <end>50</end>
      <status>unmodified</status>
      <modifiedWord/>
      <trackRevisions>false</trackRevisions>
    </reviewItem>
    <reviewItem>
      <errorID>53fe4827-248f-4718-aa15-bd1795e14638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36B82B19</paraID>
      <start>82</start>
      <end>83</end>
      <status>unmodified</status>
      <modifiedWord/>
      <trackRevisions>false</trackRevisions>
    </reviewItem>
    <reviewItem>
      <errorID>faa87ecc-3387-404b-a210-7750249c3577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5C380EEE</paraID>
      <start>0</start>
      <end>2</end>
      <status>unmodified</status>
      <modifiedWord/>
      <trackRevisions>false</trackRevisions>
    </reviewItem>
    <reviewItem>
      <errorID>58f88134-9e79-4b19-bb72-6eeaca70a1ec</errorID>
      <errorWord>间</errorWord>
      <group>L1_Word</group>
      <groupName>字词问题</groupName>
      <ability>L2_Typo</ability>
      <abilityName>字词错误</abilityName>
      <candidateList>
        <item>间之</item>
      </candidateList>
      <explain/>
      <paraID>5E0C0EBF</paraID>
      <start>15</start>
      <end>16</end>
      <status>unmodified</status>
      <modifiedWord/>
      <trackRevisions>false</trackRevisions>
    </reviewItem>
    <reviewItem>
      <errorID>47f65a20-ce2c-4695-b991-307225562d6a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18E5E4F0</paraID>
      <start>0</start>
      <end>2</end>
      <status>unmodified</status>
      <modifiedWord/>
      <trackRevisions>false</trackRevisions>
    </reviewItem>
    <reviewItem>
      <errorID>6e1e7a68-7308-49af-96fe-f9fa04b8a1b9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24088BB1</paraID>
      <start>0</start>
      <end>2</end>
      <status>unmodified</status>
      <modifiedWord/>
      <trackRevisions>false</trackRevisions>
    </reviewItem>
    <reviewItem>
      <errorID>6a097a6f-4269-455e-92f5-0aa42c0196f5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48D39662</paraID>
      <start>0</start>
      <end>2</end>
      <status>unmodified</status>
      <modifiedWord/>
      <trackRevisions>false</trackRevisions>
    </reviewItem>
    <reviewItem>
      <errorID>eb7aa6a1-1e30-495c-8fee-2135f2a12145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322484F2</paraID>
      <start>0</start>
      <end>2</end>
      <status>unmodified</status>
      <modifiedWord/>
      <trackRevisions>false</trackRevisions>
    </reviewItem>
    <reviewItem>
      <errorID>0e7adae7-9f37-417e-af72-de01cb6cf882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1CC07865</paraID>
      <start>0</start>
      <end>2</end>
      <status>unmodified</status>
      <modifiedWord/>
      <trackRevisions>false</trackRevisions>
    </reviewItem>
    <reviewItem>
      <errorID>1b57e0d2-80b7-4a05-8066-c4b6bf9f4173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3B37EFB</paraID>
      <start>0</start>
      <end>2</end>
      <status>unmodified</status>
      <modifiedWord/>
      <trackRevisions>false</trackRevisions>
    </reviewItem>
    <reviewItem>
      <errorID>6bac510c-2c40-4b2a-9566-ff31ffaaa5e5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67F10669</paraID>
      <start>0</start>
      <end>2</end>
      <status>unmodified</status>
      <modifiedWord/>
      <trackRevisions>false</trackRevisions>
    </reviewItem>
    <reviewItem>
      <errorID>0013bfb1-27bf-4f80-91c6-2ab88a0be8cf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32E23610</paraID>
      <start>0</start>
      <end>2</end>
      <status>unmodified</status>
      <modifiedWord/>
      <trackRevisions>false</trackRevisions>
    </reviewItem>
    <reviewItem>
      <errorID>747cf743-a8da-47a5-a52a-1eb6326e8a2e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29B265CB</paraID>
      <start>0</start>
      <end>2</end>
      <status>unmodified</status>
      <modifiedWord/>
      <trackRevisions>false</trackRevisions>
    </reviewItem>
    <reviewItem>
      <errorID>ddca7329-f9c1-4c43-a892-6169c420ef71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3984076F</paraID>
      <start>0</start>
      <end>2</end>
      <status>unmodified</status>
      <modifiedWord/>
      <trackRevisions>false</trackRevisions>
    </reviewItem>
    <reviewItem>
      <errorID>7d562bd8-0f95-47f5-9a27-3cc69ea5e6d4</errorID>
      <errorWord>接受</errorWord>
      <group>L1_Word</group>
      <groupName>字词问题</groupName>
      <ability>L2_Typo</ability>
      <abilityName>字词错误</abilityName>
      <candidateList>
        <item>接收</item>
      </candidateList>
      <explain>存在发音相同字词的误用。</explain>
      <paraID>3984076F</paraID>
      <start>2</start>
      <end>4</end>
      <status>unmodified</status>
      <modifiedWord/>
      <trackRevisions>false</trackRevisions>
    </reviewItem>
    <reviewItem>
      <errorID>73dc7060-b0fa-455b-a560-cae2ad766f25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4C06285</paraID>
      <start>0</start>
      <end>2</end>
      <status>unmodified</status>
      <modifiedWord/>
      <trackRevisions>false</trackRevisions>
    </reviewItem>
    <reviewItem>
      <errorID>13cbbdf9-4bf9-4f37-b8da-17cf0b68243a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3E5811DF</paraID>
      <start>0</start>
      <end>2</end>
      <status>unmodified</status>
      <modifiedWord/>
      <trackRevisions>false</trackRevisions>
    </reviewItem>
    <reviewItem>
      <errorID>fb02ade2-4696-4c52-b3d5-ce709bab13d5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FB48607</paraID>
      <start>0</start>
      <end>2</end>
      <status>unmodified</status>
      <modifiedWord/>
      <trackRevisions>false</trackRevisions>
    </reviewItem>
    <reviewItem>
      <errorID>4a6c5ea3-975a-4a1f-a558-bbe4f40cb97e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1788778B</paraID>
      <start>0</start>
      <end>2</end>
      <status>unmodified</status>
      <modifiedWord/>
      <trackRevisions>false</trackRevisions>
    </reviewItem>
    <reviewItem>
      <errorID>bee0ea12-b8e7-4873-a963-90964d8c8e3b</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1788778B</paraID>
      <start>10</start>
      <end>14</end>
      <status>unmodified</status>
      <modifiedWord/>
      <trackRevisions>false</trackRevisions>
    </reviewItem>
    <reviewItem>
      <errorID>d4cbc832-bcd3-4329-b9a0-afee02839ab5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497EC99B</paraID>
      <start>0</start>
      <end>2</end>
      <status>unmodified</status>
      <modifiedWord/>
      <trackRevisions>false</trackRevisions>
    </reviewItem>
    <reviewItem>
      <errorID>dfd182c2-6a6f-4b3a-aecc-bfa79a905f2f</errorID>
      <errorWord>亦是</errorWord>
      <group>L1_Word</group>
      <groupName>字词问题</groupName>
      <ability>L2_Typo</ability>
      <abilityName>字词错误</abilityName>
      <candidateList>
        <item>亦</item>
      </candidateList>
      <explain/>
      <paraID>497EC99B</paraID>
      <start>29</start>
      <end>31</end>
      <status>unmodified</status>
      <modifiedWord/>
      <trackRevisions>false</trackRevisions>
    </reviewItem>
    <reviewItem>
      <errorID>f9f1381e-1e86-4989-8b59-b4a9fc93e4a5</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6F8E5116</paraID>
      <start>153</start>
      <end>161</end>
      <status>unmodified</status>
      <modifiedWord/>
      <trackRevisions>false</trackRevisions>
    </reviewItem>
    <reviewItem>
      <errorID>10863d46-ac8a-4cac-a076-0bf7bf8e0354</errorID>
      <errorWord>。】</errorWord>
      <group>L1_Punc</group>
      <groupName>标点问题</groupName>
      <ability>L2_Punc_CN</ability>
      <abilityName>标点符号问题</abilityName>
      <candidateList>
        <item>】</item>
      </candidateList>
      <explain/>
      <paraID>6F8E5116</paraID>
      <start>177</start>
      <end>179</end>
      <status>unmodified</status>
      <modifiedWord/>
      <trackRevisions>false</trackRevisions>
    </reviewItem>
    <reviewItem>
      <errorID>9ed35c88-a114-42af-aae4-0898afa0a3bd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73ADC271</paraID>
      <start>0</start>
      <end>2</end>
      <status>unmodified</status>
      <modifiedWord/>
      <trackRevisions>false</trackRevisions>
    </reviewItem>
    <reviewItem>
      <errorID>0bd44f63-0a1c-41e9-9a60-e92162b15bb9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10A51770</paraID>
      <start>0</start>
      <end>2</end>
      <status>unmodified</status>
      <modifiedWord/>
      <trackRevisions>false</trackRevisions>
    </reviewItem>
    <reviewItem>
      <errorID>755cd83b-1898-4dbf-9fd9-928a8cc33d75</errorID>
      <errorWord>《政府采购法》</errorWord>
      <group>L1_Word</group>
      <groupName>字词问题</groupName>
      <ability>L2_Typo</ability>
      <abilityName>字词错误</abilityName>
      <candidateList>
        <item>《中华人民共和国政府采购法》</item>
      </candidateList>
      <explain/>
      <paraID>798D1E9F</paraID>
      <start>126</start>
      <end>140</end>
      <status>modified</status>
      <modifiedWord>《中华人民共和国政府采购法》</modifiedWord>
      <trackRevisions>false</trackRevisions>
    </reviewItem>
    <reviewItem>
      <errorID>2921f284-3ff2-4637-b51b-05f80590bf30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45AC3D3F</paraID>
      <start>0</start>
      <end>2</end>
      <status>unmodified</status>
      <modifiedWord/>
      <trackRevisions>false</trackRevisions>
    </reviewItem>
    <reviewItem>
      <errorID>82a7fc2b-a1a9-4f9d-94a6-4d1e181ec06d</errorID>
      <errorWord>》</errorWord>
      <group>L1_Word</group>
      <groupName>字词问题</groupName>
      <ability>L2_Typo</ability>
      <abilityName>字词错误</abilityName>
      <candidateList>
        <item>》等</item>
      </candidateList>
      <explain/>
      <paraID>56211E25</paraID>
      <start>26</start>
      <end>27</end>
      <status>unmodified</status>
      <modifiedWord/>
      <trackRevisions>false</trackRevisions>
    </reviewItem>
    <reviewItem>
      <errorID>fad66884-f1af-4b29-b7bd-14f6abbd08dd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7E6EE055</paraID>
      <start>0</start>
      <end>2</end>
      <status>unmodified</status>
      <modifiedWord/>
      <trackRevisions>false</trackRevisions>
    </reviewItem>
    <reviewItem>
      <errorID>28a80441-b940-495f-907f-13eb1861afc7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52EB8864</paraID>
      <start>0</start>
      <end>2</end>
      <status>unmodified</status>
      <modifiedWord/>
      <trackRevisions>false</trackRevisions>
    </reviewItem>
    <reviewItem>
      <errorID>aeef74a7-27f5-4c47-b88f-a76d3ebc1cc3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6679FEB0</paraID>
      <start>0</start>
      <end>2</end>
      <status>unmodified</status>
      <modifiedWord/>
      <trackRevisions>false</trackRevisions>
    </reviewItem>
    <reviewItem>
      <errorID>c187e75d-015d-468d-be01-c64530bd235e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5E6B3DBB</paraID>
      <start>0</start>
      <end>2</end>
      <status>unmodified</status>
      <modifiedWord/>
      <trackRevisions>false</trackRevisions>
    </reviewItem>
    <reviewItem>
      <errorID>c3a7df1f-3d36-44ac-a9f5-500a71d50db6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544836AD</paraID>
      <start>0</start>
      <end>2</end>
      <status>unmodified</status>
      <modifiedWord/>
      <trackRevisions>false</trackRevisions>
    </reviewItem>
    <reviewItem>
      <errorID>b76e2996-d53f-4ab4-a163-da5bde9b7397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4B4CBD8E</paraID>
      <start>0</start>
      <end>2</end>
      <status>unmodified</status>
      <modifiedWord/>
      <trackRevisions>false</trackRevisions>
    </reviewItem>
    <reviewItem>
      <errorID>ee1c0899-a040-4d70-8155-c358be0ed69c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623F5D7C</paraID>
      <start>0</start>
      <end>2</end>
      <status>unmodified</status>
      <modifiedWord/>
      <trackRevisions>false</trackRevisions>
    </reviewItem>
    <reviewItem>
      <errorID>01bc30da-4b5f-4923-8aef-69a2126cac94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57093C3D</paraID>
      <start>0</start>
      <end>2</end>
      <status>unmodified</status>
      <modifiedWord/>
      <trackRevisions>false</trackRevisions>
    </reviewItem>
    <reviewItem>
      <errorID>bc942564-f839-4085-b417-880a34ff8ff6</errorID>
      <errorWord>容</errorWord>
      <group>L1_Word</group>
      <groupName>字词问题</groupName>
      <ability>L2_Typo</ability>
      <abilityName>字词错误</abilityName>
      <candidateList>
        <item>容和</item>
      </candidateList>
      <explain/>
      <paraID>57093C3D</paraID>
      <start>52</start>
      <end>53</end>
      <status>unmodified</status>
      <modifiedWord/>
      <trackRevisions>false</trackRevisions>
    </reviewItem>
    <reviewItem>
      <errorID>615c1eba-9ebd-4d97-b060-7c63b10a8ffa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4DF6DE84</paraID>
      <start>0</start>
      <end>2</end>
      <status>unmodified</status>
      <modifiedWord/>
      <trackRevisions>false</trackRevisions>
    </reviewItem>
    <reviewItem>
      <errorID>214b8700-4b4c-4672-9a6a-62ada71ce859</errorID>
      <errorWord>&lt;</errorWord>
      <group>L1_Format</group>
      <groupName>格式问题</groupName>
      <ability>L2_HalfPunc_CN</ability>
      <abilityName>全半角问题</abilityName>
      <candidateList>
        <item>〈</item>
      </candidateList>
      <explain>文本全半角错误。</explain>
      <paraID> E20B956</paraID>
      <start>45</start>
      <end>46</end>
      <status>unmodified</status>
      <modifiedWord/>
      <trackRevisions>false</trackRevisions>
    </reviewItem>
    <reviewItem>
      <errorID>ae195f84-ff57-410f-8844-ee589b422087</errorID>
      <errorWord>&lt;</errorWord>
      <group>L1_Format</group>
      <groupName>格式问题</groupName>
      <ability>L2_HalfPunc_CN</ability>
      <abilityName>全半角问题</abilityName>
      <candidateList>
        <item>〈</item>
      </candidateList>
      <explain>文本全半角错误。</explain>
      <paraID>50B70FA8</paraID>
      <start>49</start>
      <end>50</end>
      <status>unmodified</status>
      <modifiedWord/>
      <trackRevisions>false</trackRevisions>
    </reviewItem>
    <reviewItem>
      <errorID>af339ce6-fc9a-4e65-acca-2ef99c0d2b9f</errorID>
      <errorWord>&lt;</errorWord>
      <group>L1_Format</group>
      <groupName>格式问题</groupName>
      <ability>L2_HalfPunc_CN</ability>
      <abilityName>全半角问题</abilityName>
      <candidateList>
        <item>〈</item>
      </candidateList>
      <explain>文本全半角错误。</explain>
      <paraID>28313D72</paraID>
      <start>34</start>
      <end>35</end>
      <status>unmodified</status>
      <modifiedWord/>
      <trackRevisions>false</trackRevisions>
    </reviewItem>
    <reviewItem>
      <errorID>b447ed08-9469-484b-bf13-3ea5ec54654f</errorID>
      <errorWord>，</errorWord>
      <group>L1_Word</group>
      <groupName>字词问题</groupName>
      <ability>L2_Typo</ability>
      <abilityName>字词错误</abilityName>
      <candidateList>
        <item>，并</item>
      </candidateList>
      <explain/>
      <paraID>2F19113D</paraID>
      <start>64</start>
      <end>65</end>
      <status>unmodified</status>
      <modifiedWord/>
      <trackRevisions>false</trackRevisions>
    </reviewItem>
    <reviewItem>
      <errorID>414bdb4a-c8a6-409c-b2e8-79369badaac9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2A62D2D4</paraID>
      <start>0</start>
      <end>2</end>
      <status>unmodified</status>
      <modifiedWord/>
      <trackRevisions>false</trackRevisions>
    </reviewItem>
    <reviewItem>
      <errorID>19b268c6-42e0-4356-a795-4e4c5ae2fe0e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35429BB2</paraID>
      <start>0</start>
      <end>2</end>
      <status>unmodified</status>
      <modifiedWord/>
      <trackRevisions>false</trackRevisions>
    </reviewItem>
    <reviewItem>
      <errorID>287c17e4-4668-4d42-a9e5-388f49e0ae87</errorID>
      <errorWord>其它</errorWord>
      <group>L1_Word</group>
      <groupName>字词问题</groupName>
      <ability>L2_Alias</ability>
      <abilityName>也作/曾用词</abilityName>
      <candidateList>
        <item>其他</item>
      </candidateList>
      <explain>词汇[其它]为不规范表述或旧称，其规范书面表述为[其他]。</explain>
      <paraID>7F90DF72</paraID>
      <start>8</start>
      <end>10</end>
      <status>unmodified</status>
      <modifiedWord/>
      <trackRevisions>false</trackRevisions>
    </reviewItem>
    <reviewItem>
      <errorID>02d92065-b6ef-4ab0-b10c-d8976ca3cdb2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5D8083C8</paraID>
      <start>0</start>
      <end>2</end>
      <status>unmodified</status>
      <modifiedWord/>
      <trackRevisions>false</trackRevisions>
    </reviewItem>
    <reviewItem>
      <errorID>d215d846-ac03-4588-bc7a-d9bd35d895d6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73C33BA2</paraID>
      <start>0</start>
      <end>2</end>
      <status>unmodified</status>
      <modifiedWord/>
      <trackRevisions>false</trackRevisions>
    </reviewItem>
    <reviewItem>
      <errorID>41cf116e-c9c5-40a9-93e5-59c5b9d95508</errorID>
      <errorWord>其它</errorWord>
      <group>L1_Word</group>
      <groupName>字词问题</groupName>
      <ability>L2_Alias</ability>
      <abilityName>也作/曾用词</abilityName>
      <candidateList>
        <item>其他</item>
      </candidateList>
      <explain>词汇[其它]为不规范表述或旧称，其规范书面表述为[其他]。</explain>
      <paraID>2550DE6B</paraID>
      <start>58</start>
      <end>60</end>
      <status>unmodified</status>
      <modifiedWord/>
      <trackRevisions>false</trackRevisions>
    </reviewItem>
    <reviewItem>
      <errorID>d9e6995d-0745-4de8-9e70-be5a763b56d1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30F4FAE1</paraID>
      <start>0</start>
      <end>2</end>
      <status>unmodified</status>
      <modifiedWord/>
      <trackRevisions>false</trackRevisions>
    </reviewItem>
    <reviewItem>
      <errorID>f26fa844-7129-4cba-ae53-e24d3ddbd4bf</errorID>
      <errorWord>法律、法规及甲方</errorWord>
      <group>L1_Word</group>
      <groupName>字词问题</groupName>
      <ability>L2_Typo</ability>
      <abilityName>字词错误</abilityName>
      <candidateList>
        <item>法律法规及甲方</item>
      </candidateList>
      <explain/>
      <paraID>236C8B73</paraID>
      <start>20</start>
      <end>28</end>
      <status>unmodified</status>
      <modifiedWord/>
      <trackRevisions>false</trackRevisions>
    </reviewItem>
    <reviewItem>
      <errorID>c1d78784-c607-4a58-ad06-c3921f87ba56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6895F987</paraID>
      <start>0</start>
      <end>2</end>
      <status>unmodified</status>
      <modifiedWord/>
      <trackRevisions>false</trackRevisions>
    </reviewItem>
    <reviewItem>
      <errorID>0f35ac06-d674-4ba0-b203-fb21a977d004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6D0C38D9</paraID>
      <start>0</start>
      <end>2</end>
      <status>unmodified</status>
      <modifiedWord/>
      <trackRevisions>false</trackRevisions>
    </reviewItem>
    <reviewItem>
      <errorID>dc4e9568-29e9-477d-95f4-6b8fb997746a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4C132BC</paraID>
      <start>0</start>
      <end>2</end>
      <status>unmodified</status>
      <modifiedWord/>
      <trackRevisions>false</trackRevisions>
    </reviewItem>
    <reviewItem>
      <errorID>4dab6b47-924d-4898-8150-23bd566a0e8f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11B3131D</paraID>
      <start>0</start>
      <end>2</end>
      <status>unmodified</status>
      <modifiedWord/>
      <trackRevisions>false</trackRevisions>
    </reviewItem>
    <reviewItem>
      <errorID>92c46789-dca1-4ac5-856a-d970cde9ced6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3AD229D</paraID>
      <start>0</start>
      <end>2</end>
      <status>unmodified</status>
      <modifiedWord/>
      <trackRevisions>false</trackRevisions>
    </reviewItem>
    <reviewItem>
      <errorID>3641cb84-64b8-4856-bbfc-bd1ab7e16df9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60FF5ADF</paraID>
      <start>0</start>
      <end>2</end>
      <status>unmodified</status>
      <modifiedWord/>
      <trackRevisions>false</trackRevisions>
    </reviewItem>
    <reviewItem>
      <errorID>333f43d2-56b7-4a97-a3e1-cfd1e67d7488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34434CB</paraID>
      <start>0</start>
      <end>2</end>
      <status>unmodified</status>
      <modifiedWord/>
      <trackRevisions>false</trackRevisions>
    </reviewItem>
    <reviewItem>
      <errorID>b203dcae-7095-4909-9cff-8c0910b161ee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79BB8483</paraID>
      <start>0</start>
      <end>2</end>
      <status>unmodified</status>
      <modifiedWord/>
      <trackRevisions>false</trackRevisions>
    </reviewItem>
    <reviewItem>
      <errorID>51397395-7d8e-4355-8e27-ca37de97ce97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44B9C11</paraID>
      <start>0</start>
      <end>2</end>
      <status>unmodified</status>
      <modifiedWord/>
      <trackRevisions>false</trackRevisions>
    </reviewItem>
    <reviewItem>
      <errorID>c4dd83e9-a1e3-4ec3-b45c-850b83df5a79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49F42501</paraID>
      <start>0</start>
      <end>2</end>
      <status>unmodified</status>
      <modifiedWord/>
      <trackRevisions>false</trackRevisions>
    </reviewItem>
    <reviewItem>
      <errorID>b29de324-1777-4260-bdfe-83910dc6c665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680D5182</paraID>
      <start>0</start>
      <end>2</end>
      <status>unmodified</status>
      <modifiedWord/>
      <trackRevisions>false</trackRevisions>
    </reviewItem>
    <reviewItem>
      <errorID>a00d48cb-aaa8-4f38-b725-cb4272d3fd97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7F043B2A</paraID>
      <start>0</start>
      <end>2</end>
      <status>unmodified</status>
      <modifiedWord/>
      <trackRevisions>false</trackRevisions>
    </reviewItem>
    <reviewItem>
      <errorID>47b3512d-b2fa-4dd2-9e6b-28958ea33e25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4CBDBC38</paraID>
      <start>0</start>
      <end>2</end>
      <status>unmodified</status>
      <modifiedWord/>
      <trackRevisions>false</trackRevisions>
    </reviewItem>
    <reviewItem>
      <errorID>385e3406-f6bf-48c1-a51f-e8e69d6ebbda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7A5A3C8C</paraID>
      <start>0</start>
      <end>2</end>
      <status>unmodified</status>
      <modifiedWord/>
      <trackRevisions>false</trackRevisions>
    </reviewItem>
    <reviewItem>
      <errorID>683aa1e6-6e45-4796-b62b-807733dee664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91E8EE9</paraID>
      <start>0</start>
      <end>2</end>
      <status>unmodified</status>
      <modifiedWord/>
      <trackRevisions>false</trackRevisions>
    </reviewItem>
    <reviewItem>
      <errorID>c287f084-3a58-465b-8949-988670ea385f</errorID>
      <errorWord>其它</errorWord>
      <group>L1_Word</group>
      <groupName>字词问题</groupName>
      <ability>L2_Alias</ability>
      <abilityName>也作/曾用词</abilityName>
      <candidateList>
        <item>其他</item>
      </candidateList>
      <explain>词汇[其它]为不规范表述或旧称，其规范书面表述为[其他]。</explain>
      <paraID>372AA610</paraID>
      <start>88</start>
      <end>90</end>
      <status>unmodified</status>
      <modifiedWord/>
      <trackRevisions>false</trackRevisions>
    </reviewItem>
    <reviewItem>
      <errorID>f84b83e3-9237-4cc7-bb6c-aa6c16f043e7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82BDFB2</paraID>
      <start>0</start>
      <end>2</end>
      <status>unmodified</status>
      <modifiedWord/>
      <trackRevisions>false</trackRevisions>
    </reviewItem>
    <reviewItem>
      <errorID>697236a0-10fa-4cce-ad1a-ad8c3c505134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222BA209</paraID>
      <start>0</start>
      <end>2</end>
      <status>unmodified</status>
      <modifiedWord/>
      <trackRevisions>false</trackRevisions>
    </reviewItem>
    <reviewItem>
      <errorID>893e11ba-a988-4609-8a8e-691f1aa7a706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5C90F19E</paraID>
      <start>0</start>
      <end>2</end>
      <status>unmodified</status>
      <modifiedWord/>
      <trackRevisions>false</trackRevisions>
    </reviewItem>
    <reviewItem>
      <errorID>776b9b1f-7871-414f-a2d0-d0311078fde8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1AA3AE11</paraID>
      <start>0</start>
      <end>2</end>
      <status>unmodified</status>
      <modifiedWord/>
      <trackRevisions>false</trackRevisions>
    </reviewItem>
    <reviewItem>
      <errorID>5b449c84-6a3f-4d56-ba6e-ca4b961f35a2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1EB57BEA</paraID>
      <start>20</start>
      <end>23</end>
      <status>unmodified</status>
      <modifiedWord/>
      <trackRevisions>false</trackRevisions>
    </reviewItem>
    <reviewItem>
      <errorID>d6b232ae-ef9c-433e-94ec-df456c9a976f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56D42FC2</paraID>
      <start>0</start>
      <end>2</end>
      <status>unmodified</status>
      <modifiedWord/>
      <trackRevisions>false</trackRevisions>
    </reviewItem>
    <reviewItem>
      <errorID>a8312af6-61a9-470a-8a34-86085d4e17ed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5700F374</paraID>
      <start>0</start>
      <end>2</end>
      <status>unmodified</status>
      <modifiedWord/>
      <trackRevisions>false</trackRevisions>
    </reviewItem>
    <reviewItem>
      <errorID>a41e250b-655e-4dbd-a4f0-ae3506885c82</errorID>
      <errorWord>、</errorWord>
      <group>L1_Punc</group>
      <groupName>标点问题</groupName>
      <ability>L2_Punc_CN</ability>
      <abilityName>标点符号问题</abilityName>
      <candidateList>
        <item>.</item>
      </candidateList>
      <explain/>
      <paraID>186C3762</paraID>
      <start>1</start>
      <end>2</end>
      <status>unmodified</status>
      <modifiedWord/>
      <trackRevisions>false</trackRevisions>
    </reviewItem>
    <reviewItem>
      <errorID>acde8327-2bab-4b7d-b544-b35b92519cd8</errorID>
      <errorWord>、</errorWord>
      <group>L1_Punc</group>
      <groupName>标点问题</groupName>
      <ability>L2_Punc_CN</ability>
      <abilityName>标点符号问题</abilityName>
      <candidateList>
        <item>.</item>
      </candidateList>
      <explain/>
      <paraID>3E96BEAE</paraID>
      <start>1</start>
      <end>2</end>
      <status>unmodified</status>
      <modifiedWord/>
      <trackRevisions>false</trackRevisions>
    </reviewItem>
    <reviewItem>
      <errorID>9f553b83-c023-46e2-b9b6-0691fcdfd9ad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2BE29A53</paraID>
      <start>0</start>
      <end>2</end>
      <status>unmodified</status>
      <modifiedWord/>
      <trackRevisions>false</trackRevisions>
    </reviewItem>
    <reviewItem>
      <errorID>f332a6d4-2c08-42af-ac1f-7133eae77e0a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514B78C5</paraID>
      <start>0</start>
      <end>2</end>
      <status>unmodified</status>
      <modifiedWord/>
      <trackRevisions>false</trackRevisions>
    </reviewItem>
    <reviewItem>
      <errorID>57ef5000-a11f-4587-8ff6-642fb5cd70b1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2502222B</paraID>
      <start>0</start>
      <end>2</end>
      <status>unmodified</status>
      <modifiedWord/>
      <trackRevisions>false</trackRevisions>
    </reviewItem>
    <reviewItem>
      <errorID>94bc216b-a88a-44ff-957e-d53ed9165ca1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3422CF25</paraID>
      <start>0</start>
      <end>2</end>
      <status>unmodified</status>
      <modifiedWord/>
      <trackRevisions>false</trackRevisions>
    </reviewItem>
    <reviewItem>
      <errorID>f38684ae-e412-4c3d-aa17-20f3be355fdc</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3422CF25</paraID>
      <start>33</start>
      <end>38</end>
      <status>unmodified</status>
      <modifiedWord/>
      <trackRevisions>false</trackRevisions>
    </reviewItem>
    <reviewItem>
      <errorID>075a8813-85fb-490f-a0eb-0599c2e3f077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171AFF9D</paraID>
      <start>0</start>
      <end>2</end>
      <status>unmodified</status>
      <modifiedWord/>
      <trackRevisions>false</trackRevisions>
    </reviewItem>
    <reviewItem>
      <errorID>d54589ed-cede-4d41-a90a-28b117dedd8d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19C647E2</paraID>
      <start>0</start>
      <end>2</end>
      <status>unmodified</status>
      <modifiedWord/>
      <trackRevisions>false</trackRevisions>
    </reviewItem>
    <reviewItem>
      <errorID>b47c0984-52a7-4f1a-b823-264342fb8ec9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25698FF3</paraID>
      <start>0</start>
      <end>2</end>
      <status>unmodified</status>
      <modifiedWord/>
      <trackRevisions>false</trackRevisions>
    </reviewItem>
    <reviewItem>
      <errorID>ede2a42d-6a9c-46c1-ae04-5255b19e75c1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3B9B10FB</paraID>
      <start>0</start>
      <end>2</end>
      <status>unmodified</status>
      <modifiedWord/>
      <trackRevisions>false</trackRevisions>
    </reviewItem>
    <reviewItem>
      <errorID>1a1319da-b8b8-4e92-a339-2ec2e30b7453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639C0FF8</paraID>
      <start>0</start>
      <end>2</end>
      <status>unmodified</status>
      <modifiedWord/>
      <trackRevisions>false</trackRevisions>
    </reviewItem>
    <reviewItem>
      <errorID>406f309f-5600-47e0-ba5c-c5a8f077a03a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273FCE65</paraID>
      <start>0</start>
      <end>2</end>
      <status>unmodified</status>
      <modifiedWord/>
      <trackRevisions>false</trackRevisions>
    </reviewItem>
    <reviewItem>
      <errorID>c1e4e44c-baf7-4bec-ae6a-24dcece4213a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6602FE5E</paraID>
      <start>0</start>
      <end>2</end>
      <status>unmodified</status>
      <modifiedWord/>
      <trackRevisions>false</trackRevisions>
    </reviewItem>
    <reviewItem>
      <errorID>1304a03c-4aac-4295-8e44-f36ab12c8207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23CD8185</paraID>
      <start>0</start>
      <end>2</end>
      <status>unmodified</status>
      <modifiedWord/>
      <trackRevisions>false</trackRevisions>
    </reviewItem>
    <reviewItem>
      <errorID>87fdf11f-9a60-4256-8b7b-d2fa66baafba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5D37E658</paraID>
      <start>0</start>
      <end>2</end>
      <status>unmodified</status>
      <modifiedWord/>
      <trackRevisions>false</trackRevisions>
    </reviewItem>
    <reviewItem>
      <errorID>55975a33-7481-4def-8637-cff20c8d1e3e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5DDF5615</paraID>
      <start>0</start>
      <end>2</end>
      <status>unmodified</status>
      <modifiedWord/>
      <trackRevisions>false</trackRevisions>
    </reviewItem>
    <reviewItem>
      <errorID>18393e22-1121-437a-a939-e787b3c42e49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40D5B1C4</paraID>
      <start>0</start>
      <end>2</end>
      <status>unmodified</status>
      <modifiedWord/>
      <trackRevisions>false</trackRevisions>
    </reviewItem>
    <reviewItem>
      <errorID>c0a916f3-69b1-4f51-a527-3ecde6599d10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4FD9AA26</paraID>
      <start>0</start>
      <end>2</end>
      <status>unmodified</status>
      <modifiedWord/>
      <trackRevisions>false</trackRevisions>
    </reviewItem>
    <reviewItem>
      <errorID>22f75231-4be5-4de6-9b4b-4e2f1ed6fdac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5C79511A</paraID>
      <start>0</start>
      <end>2</end>
      <status>unmodified</status>
      <modifiedWord/>
      <trackRevisions>false</trackRevisions>
    </reviewItem>
    <reviewItem>
      <errorID>389e5047-8d9f-42c5-b636-044b6954ea18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4C1968ED</paraID>
      <start>0</start>
      <end>2</end>
      <status>unmodified</status>
      <modifiedWord/>
      <trackRevisions>false</trackRevisions>
    </reviewItem>
    <reviewItem>
      <errorID>efba79b0-cd9e-46b2-8a76-ebfaf2fa09b3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1D2175F1</paraID>
      <start>0</start>
      <end>2</end>
      <status>unmodified</status>
      <modifiedWord/>
      <trackRevisions>false</trackRevisions>
    </reviewItem>
    <reviewItem>
      <errorID>6767e925-6c39-4bbb-9684-c7cd5f16d515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5591D4B9</paraID>
      <start>0</start>
      <end>2</end>
      <status>unmodified</status>
      <modifiedWord/>
      <trackRevisions>false</trackRevisions>
    </reviewItem>
    <reviewItem>
      <errorID>f48b7135-40ee-4efe-b835-c5a986c1e52f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676E3C7A</paraID>
      <start>0</start>
      <end>2</end>
      <status>unmodified</status>
      <modifiedWord/>
      <trackRevisions>false</trackRevisions>
    </reviewItem>
    <reviewItem>
      <errorID>4c326cda-f96a-4c93-a97a-8f400cf89910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5015FB4</paraID>
      <start>0</start>
      <end>2</end>
      <status>unmodified</status>
      <modifiedWord/>
      <trackRevisions>false</trackRevisions>
    </reviewItem>
    <reviewItem>
      <errorID>fdf2b024-a00c-4f08-986a-0e7cae2c4de2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4293609</paraID>
      <start>0</start>
      <end>2</end>
      <status>unmodified</status>
      <modifiedWord/>
      <trackRevisions>false</trackRevisions>
    </reviewItem>
    <reviewItem>
      <errorID>1632ec19-6bd8-4500-9fc2-8da43a4bb9bf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4852B147</paraID>
      <start>0</start>
      <end>3</end>
      <status>unmodified</status>
      <modifiedWord/>
      <trackRevisions>false</trackRevisions>
    </reviewItem>
    <reviewItem>
      <errorID>6dacf090-a469-496e-a76e-b95802e1bb1a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2F411D60</paraID>
      <start>0</start>
      <end>3</end>
      <status>unmodified</status>
      <modifiedWord/>
      <trackRevisions>false</trackRevisions>
    </reviewItem>
    <reviewItem>
      <errorID>05dd7e0f-017d-422f-834f-4d7f1fa463f8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7412C0C0</paraID>
      <start>0</start>
      <end>2</end>
      <status>unmodified</status>
      <modifiedWord/>
      <trackRevisions>false</trackRevisions>
    </reviewItem>
    <reviewItem>
      <errorID>2ce8958f-f3c5-4528-94d9-7f056a8312ef</errorID>
      <errorWord>:</errorWord>
      <group>L1_Format</group>
      <groupName>格式问题</groupName>
      <ability>L2_HalfPunc_CN</ability>
      <abilityName>全半角问题</abilityName>
      <candidateList>
        <item>：</item>
      </candidateList>
      <explain>文本全半角错误。</explain>
      <paraID>2298712B</paraID>
      <start>1</start>
      <end>2</end>
      <status>unmodified</status>
      <modifiedWord/>
      <trackRevisions>false</trackRevisions>
    </reviewItem>
    <reviewItem>
      <errorID>23838184-94ff-4bd8-9470-1b6c6436cdaf</errorID>
      <errorWord>(</errorWord>
      <group>L1_Format</group>
      <groupName>格式问题</groupName>
      <ability>L2_HalfPunc_CN</ability>
      <abilityName>全半角问题</abilityName>
      <candidateList>
        <item>（</item>
      </candidateList>
      <explain>文本全半角错误。</explain>
      <paraID>2298712B</paraID>
      <start>3</start>
      <end>4</end>
      <status>unmodified</status>
      <modifiedWord/>
      <trackRevisions>false</trackRevisions>
    </reviewItem>
    <reviewItem>
      <errorID>444d0694-6a64-4ae7-afb8-a28e3b0b43e4</errorID>
      <errorWord>)</errorWord>
      <group>L1_Format</group>
      <groupName>格式问题</groupName>
      <ability>L2_HalfPunc_CN</ability>
      <abilityName>全半角问题</abilityName>
      <candidateList>
        <item>）</item>
      </candidateList>
      <explain>文本全半角错误。</explain>
      <paraID>2298712B</paraID>
      <start>7</start>
      <end>8</end>
      <status>unmodified</status>
      <modifiedWord/>
      <trackRevisions>false</trackRevisions>
    </reviewItem>
    <reviewItem>
      <errorID>ac587bc3-5aca-460c-ab6d-a56e328bfedb</errorID>
      <errorWord>:</errorWord>
      <group>L1_Format</group>
      <groupName>格式问题</groupName>
      <ability>L2_HalfPunc_CN</ability>
      <abilityName>全半角问题</abilityName>
      <candidateList>
        <item>：</item>
      </candidateList>
      <explain>文本全半角错误。</explain>
      <paraID>7B65A7CA</paraID>
      <start>6</start>
      <end>7</end>
      <status>unmodified</status>
      <modifiedWord/>
      <trackRevisions>false</trackRevisions>
    </reviewItem>
    <reviewItem>
      <errorID>52dd03f8-2c71-4525-a300-3e86d5eb74a1</errorID>
      <errorWord>,</errorWord>
      <group>L1_Format</group>
      <groupName>格式问题</groupName>
      <ability>L2_HalfPunc_CN</ability>
      <abilityName>全半角问题</abilityName>
      <candidateList>
        <item>，</item>
      </candidateList>
      <explain>文本全半角错误。</explain>
      <paraID>23709F35</paraID>
      <start>51</start>
      <end>52</end>
      <status>unmodified</status>
      <modifiedWord/>
      <trackRevisions>false</trackRevisions>
    </reviewItem>
    <reviewItem>
      <errorID>61960735-92fd-4c9d-aca5-a40e34460c41</errorID>
      <errorWord>法律、法规</errorWord>
      <group>L1_Word</group>
      <groupName>字词问题</groupName>
      <ability>L2_Typo</ability>
      <abilityName>字词错误</abilityName>
      <candidateList>
        <item>法律法规</item>
      </candidateList>
      <explain/>
      <paraID>58011018</paraID>
      <start>6</start>
      <end>11</end>
      <status>unmodified</status>
      <modifiedWord/>
      <trackRevisions>false</trackRevisions>
    </reviewItem>
    <reviewItem>
      <errorID>ce1f0afb-0345-46b4-b036-f93613184c61</errorID>
      <errorWord>,</errorWord>
      <group>L1_Format</group>
      <groupName>格式问题</groupName>
      <ability>L2_HalfPunc_CN</ability>
      <abilityName>全半角问题</abilityName>
      <candidateList>
        <item>，</item>
      </candidateList>
      <explain>文本全半角错误。</explain>
      <paraID>5D0E31BD</paraID>
      <start>20</start>
      <end>21</end>
      <status>unmodified</status>
      <modifiedWord/>
      <trackRevisions>false</trackRevisions>
    </reviewItem>
    <reviewItem>
      <errorID>fac014a3-cea9-4de3-b806-f652cbfcbbd0</errorID>
      <errorWord>法律、法规</errorWord>
      <group>L1_Word</group>
      <groupName>字词问题</groupName>
      <ability>L2_Typo</ability>
      <abilityName>字词错误</abilityName>
      <candidateList>
        <item>法律法规</item>
      </candidateList>
      <explain/>
      <paraID>17CE8D94</paraID>
      <start>6</start>
      <end>11</end>
      <status>unmodified</status>
      <modifiedWord/>
      <trackRevisions>false</trackRevisions>
    </reviewItem>
    <reviewItem>
      <errorID>da3334ab-86b9-4e3b-b990-f38024ee2982</errorID>
      <errorWord>(</errorWord>
      <group>L1_Format</group>
      <groupName>格式问题</groupName>
      <ability>L2_HalfPunc_CN</ability>
      <abilityName>全半角问题</abilityName>
      <candidateList>
        <item>（</item>
      </candidateList>
      <explain>文本全半角错误。</explain>
      <paraID>371E17B6</paraID>
      <start>33</start>
      <end>34</end>
      <status>unmodified</status>
      <modifiedWord/>
      <trackRevisions>false</trackRevisions>
    </reviewItem>
    <reviewItem>
      <errorID>e5831d65-08ef-43fc-9549-730228f01960</errorID>
      <errorWord>)</errorWord>
      <group>L1_Format</group>
      <groupName>格式问题</groupName>
      <ability>L2_HalfPunc_CN</ability>
      <abilityName>全半角问题</abilityName>
      <candidateList>
        <item>）</item>
      </candidateList>
      <explain>文本全半角错误。</explain>
      <paraID>371E17B6</paraID>
      <start>36</start>
      <end>37</end>
      <status>unmodified</status>
      <modifiedWord/>
      <trackRevisions>false</trackRevisions>
    </reviewItem>
    <reviewItem>
      <errorID>5ce90d83-8f42-41b1-95e7-a51be3978484</errorID>
      <errorWord>(</errorWord>
      <group>L1_Format</group>
      <groupName>格式问题</groupName>
      <ability>L2_HalfPunc_CN</ability>
      <abilityName>全半角问题</abilityName>
      <candidateList>
        <item>（</item>
      </candidateList>
      <explain>文本全半角错误。</explain>
      <paraID>2104DD57</paraID>
      <start>38</start>
      <end>39</end>
      <status>unmodified</status>
      <modifiedWord/>
      <trackRevisions>false</trackRevisions>
    </reviewItem>
    <reviewItem>
      <errorID>8f206849-ea81-4ec2-a82e-5368d71a2728</errorID>
      <errorWord>)</errorWord>
      <group>L1_Format</group>
      <groupName>格式问题</groupName>
      <ability>L2_HalfPunc_CN</ability>
      <abilityName>全半角问题</abilityName>
      <candidateList>
        <item>）</item>
      </candidateList>
      <explain>文本全半角错误。</explain>
      <paraID>2104DD57</paraID>
      <start>41</start>
      <end>42</end>
      <status>unmodified</status>
      <modifiedWord/>
      <trackRevisions>false</trackRevisions>
    </reviewItem>
    <reviewItem>
      <errorID>5341294e-b042-4f61-9d2e-626fd831dc42</errorID>
      <errorWord>(</errorWord>
      <group>L1_Format</group>
      <groupName>格式问题</groupName>
      <ability>L2_HalfPunc_CN</ability>
      <abilityName>全半角问题</abilityName>
      <candidateList>
        <item>（</item>
      </candidateList>
      <explain>文本全半角错误。</explain>
      <paraID>37C9A684</paraID>
      <start>3</start>
      <end>4</end>
      <status>unmodified</status>
      <modifiedWord/>
      <trackRevisions>false</trackRevisions>
    </reviewItem>
    <reviewItem>
      <errorID>d0b8402b-6fba-458c-88d5-4e7c0ca8b1cb</errorID>
      <errorWord>)</errorWord>
      <group>L1_Format</group>
      <groupName>格式问题</groupName>
      <ability>L2_HalfPunc_CN</ability>
      <abilityName>全半角问题</abilityName>
      <candidateList>
        <item>）</item>
      </candidateList>
      <explain>文本全半角错误。</explain>
      <paraID>37C9A684</paraID>
      <start>6</start>
      <end>7</end>
      <status>unmodified</status>
      <modifiedWord/>
      <trackRevisions>false</trackRevisions>
    </reviewItem>
    <reviewItem>
      <errorID>cb538179-eaf6-4e50-9a62-9792021a513d</errorID>
      <errorWord>!</errorWord>
      <group>L1_Format</group>
      <groupName>格式问题</groupName>
      <ability>L2_HalfPunc_CN</ability>
      <abilityName>全半角问题</abilityName>
      <candidateList>
        <item>！</item>
      </candidateList>
      <explain>文本全半角错误。</explain>
      <paraID>120732A2</paraID>
      <start>16</start>
      <end>17</end>
      <status>unmodified</status>
      <modifiedWord/>
      <trackRevisions>false</trackRevisions>
    </reviewItem>
    <reviewItem>
      <errorID>eeb466df-aa8e-4cb2-bbdd-6723352a8553</errorID>
      <errorWord>(</errorWord>
      <group>L1_Format</group>
      <groupName>格式问题</groupName>
      <ability>L2_HalfPunc_CN</ability>
      <abilityName>全半角问题</abilityName>
      <candidateList>
        <item>（</item>
      </candidateList>
      <explain>文本全半角错误。</explain>
      <paraID>2082B60E</paraID>
      <start>74</start>
      <end>75</end>
      <status>unmodified</status>
      <modifiedWord/>
      <trackRevisions>false</trackRevisions>
    </reviewItem>
    <reviewItem>
      <errorID>d48367bb-96ea-4fff-80b8-00d6d23eb550</errorID>
      <errorWord>)</errorWord>
      <group>L1_Format</group>
      <groupName>格式问题</groupName>
      <ability>L2_HalfPunc_CN</ability>
      <abilityName>全半角问题</abilityName>
      <candidateList>
        <item>）</item>
      </candidateList>
      <explain>文本全半角错误。</explain>
      <paraID>2082B60E</paraID>
      <start>77</start>
      <end>78</end>
      <status>unmodified</status>
      <modifiedWord/>
      <trackRevisions>false</trackRevisions>
    </reviewItem>
    <reviewItem>
      <errorID>9be11ca5-7d80-4f76-a135-5019eefd27e8</errorID>
      <errorWord>(</errorWord>
      <group>L1_Format</group>
      <groupName>格式问题</groupName>
      <ability>L2_HalfPunc_CN</ability>
      <abilityName>全半角问题</abilityName>
      <candidateList>
        <item>（</item>
      </candidateList>
      <explain>文本全半角错误。</explain>
      <paraID>2082B60E</paraID>
      <start>149</start>
      <end>150</end>
      <status>unmodified</status>
      <modifiedWord/>
      <trackRevisions>false</trackRevisions>
    </reviewItem>
    <reviewItem>
      <errorID>2d17589a-0bb7-46f8-b1cb-3bdafa15d3f6</errorID>
      <errorWord>)</errorWord>
      <group>L1_Format</group>
      <groupName>格式问题</groupName>
      <ability>L2_HalfPunc_CN</ability>
      <abilityName>全半角问题</abilityName>
      <candidateList>
        <item>）</item>
      </candidateList>
      <explain>文本全半角错误。</explain>
      <paraID>2082B60E</paraID>
      <start>162</start>
      <end>163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2E7EACF4-8349-427A-AFBB-9E164482B97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苏州市卫康招投标咨询服务有限公司</dc:creator>
  <cp:lastModifiedBy>华琤</cp:lastModifiedBy>
  <cp:revision>268</cp:revision>
  <dcterms:created xsi:type="dcterms:W3CDTF">2022-06-06T01:30:00Z</dcterms:created>
  <dcterms:modified xsi:type="dcterms:W3CDTF">2026-07-02T02:24:45Z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jname">
    <vt:lpwstr>昆山市第一人民医院计量检测服务（SZWK2022-K-T-002）</vt:lpwstr>
  </property>
  <property fmtid="{D5CDD505-2E9C-101B-9397-08002B2CF9AE}" pid="3" name="prjcode">
    <vt:lpwstr>SZWK2022-K-T-002</vt:lpwstr>
  </property>
  <property fmtid="{D5CDD505-2E9C-101B-9397-08002B2CF9AE}" pid="4" name="angentname">
    <vt:lpwstr>苏州市卫康招投标咨询服务有限公司</vt:lpwstr>
  </property>
  <property fmtid="{D5CDD505-2E9C-101B-9397-08002B2CF9AE}" pid="5" name="purchaseorgname">
    <vt:lpwstr>昆山市第一人民医院</vt:lpwstr>
  </property>
  <property fmtid="{D5CDD505-2E9C-101B-9397-08002B2CF9AE}" pid="6" name="KSOProductBuildVer">
    <vt:lpwstr>2052-12.1.0.26895</vt:lpwstr>
  </property>
  <property fmtid="{D5CDD505-2E9C-101B-9397-08002B2CF9AE}" pid="7" name="ICV">
    <vt:lpwstr>DF4843D4C4EB433F8BEE4A1237CC4B50_13</vt:lpwstr>
  </property>
  <property fmtid="{D5CDD505-2E9C-101B-9397-08002B2CF9AE}" pid="8" name="KSOTemplateDocerSaveRecord">
    <vt:lpwstr>eyJoZGlkIjoiYzQwOGZlYzA0OTQ2MGFmY2YzOGY0YjNkMDVlZWRhNmMiLCJ1c2VySWQiOiIxMTQ2MDcxNjk0In0=</vt:lpwstr>
  </property>
</Properties>
</file>