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color w:val="000000" w:themeColor="text1"/>
          <w:sz w:val="84"/>
          <w:highlight w:val="none"/>
        </w:rPr>
      </w:pPr>
      <w:r>
        <w:rPr>
          <w:rFonts w:hint="eastAsia" w:ascii="宋体" w:hAnsi="宋体" w:cs="宋体"/>
          <w:b/>
          <w:color w:val="000000" w:themeColor="text1"/>
          <w:sz w:val="84"/>
          <w:highlight w:val="none"/>
        </w:rPr>
      </w:r>
      <w:r>
        <w:rPr>
          <w:color w:val="000000" w:themeColor="text1"/>
          <w:highlight w:val="none"/>
        </w:rPr>
      </w:r>
      <w:r/>
    </w:p>
    <w:p>
      <w:pPr>
        <w:pStyle w:val="808"/>
        <w:rPr>
          <w:rFonts w:hint="eastAsia"/>
          <w:color w:val="000000" w:themeColor="text1"/>
          <w:highlight w:val="none"/>
        </w:rPr>
      </w:pPr>
      <w:r>
        <w:rPr>
          <w:rFonts w:hint="eastAsia"/>
          <w:color w:val="000000" w:themeColor="text1"/>
          <w:highlight w:val="none"/>
        </w:rPr>
      </w:r>
      <w:r>
        <w:rPr>
          <w:color w:val="000000" w:themeColor="text1"/>
          <w:highlight w:val="none"/>
        </w:rPr>
      </w:r>
      <w:r/>
    </w:p>
    <w:p>
      <w:pPr>
        <w:jc w:val="center"/>
        <w:rPr>
          <w:rFonts w:hint="eastAsia" w:ascii="宋体" w:hAnsi="宋体" w:cs="宋体"/>
          <w:b/>
          <w:bCs w:val="0"/>
          <w:color w:val="000000" w:themeColor="text1"/>
          <w:sz w:val="84"/>
          <w:highlight w:val="none"/>
        </w:rPr>
      </w:pPr>
      <w:r>
        <w:rPr>
          <w:rFonts w:hint="eastAsia" w:ascii="宋体" w:hAnsi="宋体" w:cs="宋体"/>
          <w:b/>
          <w:bCs w:val="0"/>
          <w:color w:val="000000" w:themeColor="text1"/>
          <w:sz w:val="84"/>
          <w:highlight w:val="none"/>
        </w:rPr>
        <w:t xml:space="preserve">苏 州 市 政 府 采 购</w:t>
      </w:r>
      <w:r>
        <w:rPr>
          <w:color w:val="000000" w:themeColor="text1"/>
          <w:highlight w:val="none"/>
        </w:rPr>
      </w:r>
      <w:r/>
    </w:p>
    <w:p>
      <w:pPr>
        <w:jc w:val="center"/>
        <w:rPr>
          <w:rFonts w:hint="eastAsia" w:ascii="宋体" w:hAnsi="宋体" w:cs="宋体"/>
          <w:b/>
          <w:bCs/>
          <w:color w:val="000000" w:themeColor="text1"/>
          <w:sz w:val="84"/>
          <w:szCs w:val="84"/>
          <w:highlight w:val="none"/>
        </w:rPr>
      </w:pPr>
      <w:r>
        <w:rPr>
          <w:rFonts w:hint="eastAsia" w:ascii="宋体" w:hAnsi="宋体" w:cs="宋体"/>
          <w:b/>
          <w:bCs w:val="0"/>
          <w:color w:val="000000" w:themeColor="text1"/>
          <w:sz w:val="84"/>
          <w:highlight w:val="none"/>
        </w:rPr>
        <w:t xml:space="preserve">招标文件</w:t>
      </w:r>
      <w:r>
        <w:rPr>
          <w:color w:val="000000" w:themeColor="text1"/>
          <w:highlight w:val="none"/>
        </w:rPr>
      </w:r>
      <w:r/>
    </w:p>
    <w:p>
      <w:pPr>
        <w:jc w:val="center"/>
        <w:rPr>
          <w:rFonts w:hint="eastAsia" w:ascii="宋体" w:hAnsi="宋体" w:cs="宋体"/>
          <w:b/>
          <w:bCs/>
          <w:color w:val="000000" w:themeColor="text1"/>
          <w:sz w:val="84"/>
          <w:szCs w:val="84"/>
          <w:highlight w:val="none"/>
        </w:rPr>
      </w:pPr>
      <w:r>
        <w:rPr>
          <w:rFonts w:hint="eastAsia" w:ascii="宋体" w:hAnsi="宋体" w:cs="宋体"/>
          <w:b/>
          <w:bCs/>
          <w:color w:val="000000" w:themeColor="text1"/>
          <w:sz w:val="84"/>
          <w:szCs w:val="84"/>
          <w:highlight w:val="none"/>
        </w:rPr>
      </w:r>
      <w:r>
        <w:rPr>
          <w:color w:val="000000" w:themeColor="text1"/>
          <w:highlight w:val="none"/>
        </w:rPr>
      </w:r>
      <w:r/>
    </w:p>
    <w:p>
      <w:pP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ind w:firstLine="1928"/>
        <w:jc w:val="left"/>
        <w:keepLines w:val="0"/>
        <w:keepNext w:val="0"/>
        <w:pageBreakBefore w:val="0"/>
        <w:spacing w:line="360" w:lineRule="auto"/>
        <w:widowControl w:val="off"/>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招标编号：</w:t>
      </w:r>
      <w:r>
        <w:rPr>
          <w:rFonts w:hint="eastAsia" w:ascii="宋体" w:hAnsi="宋体" w:cs="宋体"/>
          <w:b/>
          <w:bCs/>
          <w:color w:val="000000" w:themeColor="text1"/>
          <w:sz w:val="32"/>
          <w:szCs w:val="32"/>
          <w:highlight w:val="none"/>
          <w:lang w:eastAsia="zh-CN"/>
        </w:rPr>
        <w:t xml:space="preserve">JSZC-320500-SZSD-G2026-0031</w:t>
      </w:r>
      <w:r>
        <w:rPr>
          <w:rFonts w:hint="default" w:ascii="宋体" w:hAnsi="宋体" w:cs="宋体"/>
          <w:b/>
          <w:bCs/>
          <w:color w:val="000000" w:themeColor="text1"/>
          <w:sz w:val="32"/>
          <w:szCs w:val="32"/>
          <w:highlight w:val="none"/>
          <w:lang w:eastAsia="zh-CN"/>
        </w:rPr>
        <w:t xml:space="preserve"> </w:t>
      </w:r>
      <w:r>
        <w:rPr>
          <w:rFonts w:hint="eastAsia" w:ascii="宋体" w:hAnsi="宋体" w:cs="宋体"/>
          <w:b/>
          <w:bCs/>
          <w:color w:val="000000" w:themeColor="text1"/>
          <w:sz w:val="32"/>
          <w:szCs w:val="32"/>
          <w:highlight w:val="none"/>
          <w:lang w:eastAsia="zh-CN"/>
        </w:rPr>
        <w:t xml:space="preserve"> </w:t>
      </w:r>
      <w:r>
        <w:rPr>
          <w:rFonts w:hint="eastAsia" w:ascii="宋体" w:hAnsi="宋体" w:cs="宋体"/>
          <w:b/>
          <w:bCs/>
          <w:color w:val="000000" w:themeColor="text1"/>
          <w:sz w:val="32"/>
          <w:szCs w:val="32"/>
          <w:highlight w:val="none"/>
        </w:rPr>
        <w:t xml:space="preserve">  </w:t>
      </w:r>
      <w:r>
        <w:rPr>
          <w:color w:val="000000" w:themeColor="text1"/>
          <w:highlight w:val="none"/>
        </w:rPr>
      </w:r>
      <w:r/>
    </w:p>
    <w:p>
      <w:pPr>
        <w:ind w:firstLine="1928"/>
        <w:jc w:val="left"/>
        <w:keepLines w:val="0"/>
        <w:keepNext w:val="0"/>
        <w:pageBreakBefore w:val="0"/>
        <w:spacing w:line="360" w:lineRule="auto"/>
        <w:widowControl w:val="off"/>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采购单位：</w:t>
      </w:r>
      <w:r>
        <w:rPr>
          <w:rFonts w:hint="eastAsia" w:ascii="宋体" w:hAnsi="宋体" w:cs="宋体"/>
          <w:b/>
          <w:bCs/>
          <w:color w:val="000000" w:themeColor="text1"/>
          <w:sz w:val="32"/>
          <w:szCs w:val="32"/>
          <w:highlight w:val="none"/>
          <w:lang w:eastAsia="zh-CN"/>
        </w:rPr>
        <w:t xml:space="preserve">苏州市立医院</w:t>
      </w:r>
      <w:r>
        <w:rPr>
          <w:color w:val="000000" w:themeColor="text1"/>
          <w:highlight w:val="none"/>
        </w:rPr>
      </w:r>
      <w:r/>
    </w:p>
    <w:p>
      <w:pPr>
        <w:ind w:firstLine="1928"/>
        <w:jc w:val="left"/>
        <w:keepLines w:val="0"/>
        <w:keepNext w:val="0"/>
        <w:pageBreakBefore w:val="0"/>
        <w:spacing w:line="360" w:lineRule="auto"/>
        <w:widowControl w:val="off"/>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采购内容：</w:t>
      </w:r>
      <w:r>
        <w:rPr>
          <w:rFonts w:hint="eastAsia" w:ascii="宋体" w:hAnsi="宋体" w:cs="宋体"/>
          <w:b/>
          <w:bCs/>
          <w:color w:val="000000" w:themeColor="text1"/>
          <w:sz w:val="32"/>
          <w:szCs w:val="32"/>
          <w:highlight w:val="none"/>
          <w:lang w:val="en-US" w:eastAsia="zh-CN"/>
        </w:rPr>
        <w:t xml:space="preserve">PGT及分子核型检测服务项目</w:t>
      </w:r>
      <w:r>
        <w:rPr>
          <w:color w:val="000000" w:themeColor="text1"/>
          <w:highlight w:val="none"/>
        </w:rPr>
      </w:r>
      <w:r/>
    </w:p>
    <w:p>
      <w:pPr>
        <w:ind w:firstLine="1928"/>
        <w:keepLines w:val="0"/>
        <w:keepNext w:val="0"/>
        <w:pageBreakBefore w:val="0"/>
        <w:spacing w:line="360" w:lineRule="auto"/>
        <w:widowControl w:val="off"/>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项目类别：</w:t>
      </w:r>
      <w:r>
        <w:rPr>
          <w:rFonts w:hint="eastAsia" w:ascii="宋体" w:hAnsi="宋体"/>
          <w:b/>
          <w:bCs/>
          <w:color w:val="000000" w:themeColor="text1"/>
          <w:sz w:val="32"/>
          <w:szCs w:val="32"/>
          <w:highlight w:val="none"/>
        </w:rPr>
        <w:t xml:space="preserve">服务类</w:t>
      </w:r>
      <w:r>
        <w:rPr>
          <w:color w:val="000000" w:themeColor="text1"/>
          <w:highlight w:val="none"/>
        </w:rPr>
      </w:r>
      <w:r/>
    </w:p>
    <w:p>
      <w:pPr>
        <w:jc w:val="center"/>
        <w:rPr>
          <w:rFonts w:hint="eastAsia" w:ascii="宋体" w:hAnsi="宋体" w:cs="宋体"/>
          <w:color w:val="000000" w:themeColor="text1"/>
          <w:sz w:val="32"/>
          <w:highlight w:val="none"/>
        </w:rPr>
      </w:pPr>
      <w:r>
        <w:rPr>
          <w:rFonts w:hint="eastAsia" w:ascii="宋体" w:hAnsi="宋体" w:cs="宋体"/>
          <w:color w:val="000000" w:themeColor="text1"/>
          <w:sz w:val="32"/>
          <w:highlight w:val="none"/>
        </w:rPr>
      </w:r>
      <w:r>
        <w:rPr>
          <w:color w:val="000000" w:themeColor="text1"/>
          <w:highlight w:val="none"/>
        </w:rPr>
      </w:r>
      <w:r/>
    </w:p>
    <w:p>
      <w:pPr>
        <w:jc w:val="center"/>
        <w:rPr>
          <w:rFonts w:hint="eastAsia" w:ascii="宋体" w:hAnsi="宋体" w:cs="宋体"/>
          <w:color w:val="000000" w:themeColor="text1"/>
          <w:sz w:val="32"/>
          <w:highlight w:val="none"/>
        </w:rPr>
      </w:pPr>
      <w:r>
        <w:rPr>
          <w:rFonts w:hint="eastAsia" w:ascii="宋体" w:hAnsi="宋体" w:cs="宋体"/>
          <w:color w:val="000000" w:themeColor="text1"/>
          <w:sz w:val="32"/>
          <w:highlight w:val="none"/>
        </w:rPr>
      </w:r>
      <w:r>
        <w:rPr>
          <w:color w:val="000000" w:themeColor="text1"/>
          <w:highlight w:val="none"/>
        </w:rPr>
      </w:r>
      <w:r/>
    </w:p>
    <w:p>
      <w:pPr>
        <w:pStyle w:val="814"/>
        <w:ind w:firstLine="42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jc w:val="center"/>
        <w:rPr>
          <w:rFonts w:hint="eastAsia" w:ascii="宋体" w:hAnsi="宋体" w:cs="宋体"/>
          <w:color w:val="000000" w:themeColor="text1"/>
          <w:sz w:val="32"/>
          <w:highlight w:val="none"/>
        </w:rPr>
      </w:pPr>
      <w:r>
        <w:rPr>
          <w:rFonts w:hint="eastAsia" w:ascii="宋体" w:hAnsi="宋体" w:cs="宋体"/>
          <w:color w:val="000000" w:themeColor="text1"/>
          <w:sz w:val="32"/>
          <w:highlight w:val="none"/>
        </w:rPr>
        <mc:AlternateContent>
          <mc:Choice Requires="wpg">
            <w:drawing>
              <wp:inline xmlns:wp="http://schemas.openxmlformats.org/drawingml/2006/wordprocessingDrawing" distT="0" distB="0" distL="0" distR="0">
                <wp:extent cx="2793365" cy="1384935"/>
                <wp:effectExtent l="0" t="0" r="6985" b="5715"/>
                <wp:docPr id="5"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r:embed="rId15"/>
                        <a:stretch/>
                      </pic:blipFill>
                      <pic:spPr bwMode="auto">
                        <a:xfrm>
                          <a:off x="0" y="0"/>
                          <a:ext cx="2793467" cy="13850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19.9pt;height:109.0pt;mso-wrap-distance-left:0.0pt;mso-wrap-distance-top:0.0pt;mso-wrap-distance-right:0.0pt;mso-wrap-distance-bottom:0.0pt;" stroked="f">
                <v:path textboxrect="0,0,0,0"/>
                <v:imagedata r:id="rId15" o:title=""/>
              </v:shape>
            </w:pict>
          </mc:Fallback>
        </mc:AlternateContent>
      </w:r>
      <w:r>
        <w:rPr>
          <w:color w:val="000000" w:themeColor="text1"/>
          <w:highlight w:val="none"/>
        </w:rPr>
      </w:r>
      <w:r/>
    </w:p>
    <w:p>
      <w:pPr>
        <w:rPr>
          <w:rFonts w:hint="eastAsia" w:ascii="宋体" w:hAnsi="宋体" w:cs="宋体"/>
          <w:color w:val="000000" w:themeColor="text1"/>
          <w:sz w:val="32"/>
          <w:highlight w:val="none"/>
        </w:rPr>
      </w:pPr>
      <w:r>
        <w:rPr>
          <w:rFonts w:hint="eastAsia" w:ascii="宋体" w:hAnsi="宋体" w:cs="宋体"/>
          <w:color w:val="000000" w:themeColor="text1"/>
          <w:sz w:val="32"/>
          <w:highlight w:val="none"/>
        </w:rPr>
      </w:r>
      <w:r>
        <w:rPr>
          <w:color w:val="000000" w:themeColor="text1"/>
          <w:highlight w:val="none"/>
        </w:rPr>
      </w:r>
      <w:r/>
    </w:p>
    <w:p>
      <w:pPr>
        <w:rPr>
          <w:rFonts w:ascii="宋体" w:hAnsi="宋体" w:cs="宋体"/>
          <w:color w:val="000000" w:themeColor="text1"/>
          <w:sz w:val="36"/>
          <w:szCs w:val="36"/>
          <w:highlight w:val="none"/>
        </w:rPr>
      </w:pPr>
      <w:r>
        <w:rPr>
          <w:rFonts w:ascii="宋体" w:hAnsi="宋体" w:cs="宋体"/>
          <w:color w:val="000000" w:themeColor="text1"/>
          <w:sz w:val="36"/>
          <w:szCs w:val="36"/>
          <w:highlight w:val="none"/>
        </w:rPr>
      </w:r>
      <w:r>
        <w:rPr>
          <w:color w:val="000000" w:themeColor="text1"/>
          <w:highlight w:val="none"/>
        </w:rPr>
      </w:r>
      <w:r/>
    </w:p>
    <w:p>
      <w:pPr>
        <w:rPr>
          <w:rFonts w:hint="eastAsia" w:ascii="宋体" w:hAnsi="宋体" w:cs="宋体"/>
          <w:color w:val="000000" w:themeColor="text1"/>
          <w:sz w:val="36"/>
          <w:szCs w:val="36"/>
          <w:highlight w:val="none"/>
        </w:rPr>
      </w:pPr>
      <w:r>
        <w:rPr>
          <w:rFonts w:hint="eastAsia" w:ascii="宋体" w:hAnsi="宋体" w:cs="宋体"/>
          <w:color w:val="000000" w:themeColor="text1"/>
          <w:sz w:val="36"/>
          <w:szCs w:val="36"/>
          <w:highlight w:val="none"/>
        </w:rPr>
      </w:r>
      <w:r>
        <w:rPr>
          <w:color w:val="000000" w:themeColor="text1"/>
          <w:highlight w:val="none"/>
        </w:rPr>
      </w:r>
      <w:r/>
    </w:p>
    <w:p>
      <w:pPr>
        <w:jc w:val="center"/>
        <w:keepLines w:val="0"/>
        <w:keepNext w:val="0"/>
        <w:pageBreakBefore w:val="0"/>
        <w:spacing w:line="360" w:lineRule="auto"/>
        <w:widowControl w:val="off"/>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苏州时代招投标有限公司</w:t>
      </w:r>
      <w:r>
        <w:rPr>
          <w:color w:val="000000" w:themeColor="text1"/>
          <w:highlight w:val="none"/>
        </w:rPr>
      </w:r>
      <w:r/>
    </w:p>
    <w:p>
      <w:pPr>
        <w:jc w:val="center"/>
        <w:keepLines w:val="0"/>
        <w:keepNext w:val="0"/>
        <w:pageBreakBefore w:val="0"/>
        <w:spacing w:line="360" w:lineRule="auto"/>
        <w:widowControl w:val="off"/>
        <w:rPr>
          <w:rFonts w:hint="eastAsia" w:ascii="宋体" w:hAnsi="宋体" w:cs="宋体"/>
          <w:color w:val="000000" w:themeColor="text1"/>
          <w:sz w:val="32"/>
          <w:szCs w:val="32"/>
          <w:highlight w:val="none"/>
        </w:rPr>
      </w:pPr>
      <w:r>
        <w:rPr>
          <w:rFonts w:hint="eastAsia" w:ascii="宋体" w:hAnsi="宋体" w:cs="宋体"/>
          <w:color w:val="000000" w:themeColor="text1"/>
          <w:sz w:val="32"/>
          <w:szCs w:val="32"/>
          <w:highlight w:val="none"/>
        </w:rPr>
        <w:t xml:space="preserve">二〇二</w:t>
      </w:r>
      <w:r>
        <w:rPr>
          <w:rFonts w:hint="eastAsia" w:ascii="宋体" w:hAnsi="宋体" w:cs="宋体"/>
          <w:color w:val="000000" w:themeColor="text1"/>
          <w:sz w:val="32"/>
          <w:szCs w:val="32"/>
          <w:highlight w:val="none"/>
          <w:lang w:val="en-US" w:eastAsia="zh-CN"/>
        </w:rPr>
        <w:t xml:space="preserve">六</w:t>
      </w:r>
      <w:r>
        <w:rPr>
          <w:rFonts w:hint="eastAsia" w:ascii="宋体" w:hAnsi="宋体" w:cs="宋体"/>
          <w:color w:val="000000" w:themeColor="text1"/>
          <w:sz w:val="32"/>
          <w:szCs w:val="32"/>
          <w:highlight w:val="none"/>
        </w:rPr>
        <w:t xml:space="preserve">年</w:t>
      </w:r>
      <w:r>
        <w:rPr>
          <w:rFonts w:hint="eastAsia" w:ascii="宋体" w:hAnsi="宋体" w:cs="宋体"/>
          <w:color w:val="000000" w:themeColor="text1"/>
          <w:sz w:val="32"/>
          <w:szCs w:val="32"/>
          <w:highlight w:val="none"/>
          <w:lang w:val="en-US" w:eastAsia="zh-CN"/>
        </w:rPr>
        <w:t xml:space="preserve">七</w:t>
      </w:r>
      <w:r>
        <w:rPr>
          <w:rFonts w:hint="eastAsia" w:ascii="宋体" w:hAnsi="宋体" w:cs="宋体"/>
          <w:color w:val="000000" w:themeColor="text1"/>
          <w:sz w:val="32"/>
          <w:szCs w:val="32"/>
          <w:highlight w:val="none"/>
        </w:rPr>
        <w:t xml:space="preserve">月</w:t>
      </w:r>
      <w:r>
        <w:rPr>
          <w:color w:val="000000" w:themeColor="text1"/>
          <w:highlight w:val="none"/>
        </w:rPr>
      </w:r>
      <w:r/>
    </w:p>
    <w:p>
      <w:pPr>
        <w:jc w:val="center"/>
        <w:keepLines w:val="0"/>
        <w:keepNext w:val="0"/>
        <w:pageBreakBefore w:val="0"/>
        <w:spacing w:line="360" w:lineRule="auto"/>
        <w:widowControl w:val="off"/>
        <w:rPr>
          <w:rFonts w:hint="eastAsia" w:ascii="宋体" w:hAnsi="宋体" w:cs="宋体"/>
          <w:color w:val="000000" w:themeColor="text1"/>
          <w:sz w:val="44"/>
          <w:szCs w:val="44"/>
          <w:highlight w:val="none"/>
        </w:rPr>
        <w:sectPr>
          <w:headerReference w:type="default" r:id="rId8"/>
          <w:footerReference w:type="default" r:id="rId9"/>
          <w:footnotePr/>
          <w:endnotePr/>
          <w:type w:val="nextPage"/>
          <w:pgSz w:w="11906" w:h="16838" w:orient="portrait"/>
          <w:pgMar w:top="1440" w:right="1633" w:bottom="1276" w:left="1633" w:header="851" w:footer="992" w:gutter="0"/>
          <w:pgNumType w:start="1"/>
          <w:cols w:num="1" w:sep="0" w:space="1701" w:equalWidth="1"/>
          <w:docGrid w:linePitch="360"/>
        </w:sectPr>
      </w:pPr>
      <w:r>
        <w:rPr>
          <w:rFonts w:hint="eastAsia" w:ascii="宋体" w:hAnsi="宋体" w:cs="宋体"/>
          <w:color w:val="000000" w:themeColor="text1"/>
          <w:sz w:val="44"/>
          <w:szCs w:val="44"/>
          <w:highlight w:val="none"/>
        </w:rPr>
      </w:r>
      <w:r>
        <w:rPr>
          <w:color w:val="000000" w:themeColor="text1"/>
          <w:highlight w:val="none"/>
        </w:rPr>
      </w:r>
      <w:r/>
    </w:p>
    <w:p>
      <w:pPr>
        <w:jc w:val="center"/>
        <w:rPr>
          <w:rFonts w:hint="eastAsia" w:ascii="宋体" w:hAnsi="宋体" w:cs="宋体"/>
          <w:color w:val="000000" w:themeColor="text1"/>
          <w:sz w:val="44"/>
          <w:szCs w:val="44"/>
          <w:highlight w:val="none"/>
        </w:rPr>
      </w:pPr>
      <w:r>
        <w:rPr>
          <w:rFonts w:hint="eastAsia" w:ascii="宋体" w:hAnsi="宋体" w:cs="宋体"/>
          <w:color w:val="000000" w:themeColor="text1"/>
          <w:sz w:val="44"/>
          <w:szCs w:val="44"/>
          <w:highlight w:val="none"/>
        </w:rPr>
      </w:r>
      <w:r>
        <w:rPr>
          <w:color w:val="000000" w:themeColor="text1"/>
          <w:highlight w:val="none"/>
        </w:rPr>
      </w:r>
      <w:r/>
    </w:p>
    <w:p>
      <w:pPr>
        <w:jc w:val="center"/>
        <w:rPr>
          <w:rFonts w:hint="eastAsia" w:ascii="宋体" w:hAnsi="宋体" w:cs="宋体"/>
          <w:color w:val="000000" w:themeColor="text1"/>
          <w:sz w:val="44"/>
          <w:szCs w:val="44"/>
          <w:highlight w:val="none"/>
        </w:rPr>
      </w:pPr>
      <w:r>
        <w:rPr>
          <w:rFonts w:hint="eastAsia" w:ascii="宋体" w:hAnsi="宋体" w:cs="宋体"/>
          <w:color w:val="000000" w:themeColor="text1"/>
          <w:sz w:val="44"/>
          <w:szCs w:val="44"/>
          <w:highlight w:val="none"/>
        </w:rPr>
        <w:t xml:space="preserve">总目录</w:t>
      </w:r>
      <w:r>
        <w:rPr>
          <w:color w:val="000000" w:themeColor="text1"/>
          <w:highlight w:val="none"/>
        </w:rPr>
      </w:r>
      <w:r/>
    </w:p>
    <w:p>
      <w:pPr>
        <w:pStyle w:val="966"/>
        <w:ind w:firstLine="0"/>
        <w:jc w:val="center"/>
        <w:rPr>
          <w:rFonts w:hint="eastAsia" w:ascii="宋体" w:hAnsi="宋体" w:eastAsia="宋体" w:cs="宋体"/>
          <w:color w:val="000000" w:themeColor="text1"/>
          <w:sz w:val="30"/>
          <w:highlight w:val="none"/>
        </w:rPr>
      </w:pPr>
      <w:r>
        <w:rPr>
          <w:rFonts w:hint="eastAsia" w:ascii="宋体" w:hAnsi="宋体" w:eastAsia="宋体" w:cs="宋体"/>
          <w:color w:val="000000" w:themeColor="text1"/>
          <w:sz w:val="30"/>
          <w:highlight w:val="none"/>
        </w:rPr>
      </w:r>
      <w:r>
        <w:rPr>
          <w:color w:val="000000" w:themeColor="text1"/>
          <w:highlight w:val="none"/>
        </w:rPr>
      </w:r>
      <w:r/>
    </w:p>
    <w:p>
      <w:pPr>
        <w:ind w:firstLine="560"/>
        <w:keepLines w:val="0"/>
        <w:keepNext w:val="0"/>
        <w:pageBreakBefore w:val="0"/>
        <w:spacing w:line="480" w:lineRule="auto"/>
        <w:widowControl w:val="off"/>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前附表 …………………………………………………………… 2 </w:t>
      </w:r>
      <w:r>
        <w:rPr>
          <w:color w:val="000000" w:themeColor="text1"/>
          <w:highlight w:val="none"/>
        </w:rPr>
      </w:r>
      <w:r/>
    </w:p>
    <w:p>
      <w:pPr>
        <w:ind w:firstLine="560"/>
        <w:keepLines w:val="0"/>
        <w:keepNext w:val="0"/>
        <w:pageBreakBefore w:val="0"/>
        <w:spacing w:line="480" w:lineRule="auto"/>
        <w:widowControl w:val="off"/>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第一章 投标邀请函……………………………………………… 4</w:t>
      </w:r>
      <w:r>
        <w:rPr>
          <w:color w:val="000000" w:themeColor="text1"/>
          <w:highlight w:val="none"/>
        </w:rPr>
      </w:r>
      <w:r/>
    </w:p>
    <w:p>
      <w:pPr>
        <w:ind w:firstLine="560"/>
        <w:keepLines w:val="0"/>
        <w:keepNext w:val="0"/>
        <w:pageBreakBefore w:val="0"/>
        <w:spacing w:line="480" w:lineRule="auto"/>
        <w:widowControl w:val="off"/>
        <w:rPr>
          <w:rFonts w:hint="eastAsia"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第二章 投标人须知……………………………………………… </w:t>
      </w:r>
      <w:r>
        <w:rPr>
          <w:rFonts w:hint="eastAsia" w:ascii="宋体" w:hAnsi="宋体"/>
          <w:color w:val="000000" w:themeColor="text1"/>
          <w:sz w:val="28"/>
          <w:szCs w:val="28"/>
          <w:highlight w:val="none"/>
          <w:lang w:val="en-US" w:eastAsia="zh-CN"/>
        </w:rPr>
        <w:t xml:space="preserve">8</w:t>
      </w:r>
      <w:r>
        <w:rPr>
          <w:color w:val="000000" w:themeColor="text1"/>
          <w:highlight w:val="none"/>
        </w:rPr>
      </w:r>
      <w:r/>
    </w:p>
    <w:p>
      <w:pPr>
        <w:ind w:firstLine="560"/>
        <w:keepLines w:val="0"/>
        <w:keepNext w:val="0"/>
        <w:pageBreakBefore w:val="0"/>
        <w:spacing w:line="480" w:lineRule="auto"/>
        <w:widowControl w:val="off"/>
        <w:rPr>
          <w:rFonts w:hint="eastAsia"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第三章 投标文件格式……………………………………………2</w:t>
      </w:r>
      <w:r>
        <w:rPr>
          <w:rFonts w:hint="eastAsia" w:ascii="宋体" w:hAnsi="宋体"/>
          <w:color w:val="000000" w:themeColor="text1"/>
          <w:sz w:val="28"/>
          <w:szCs w:val="28"/>
          <w:highlight w:val="none"/>
          <w:lang w:val="en-US" w:eastAsia="zh-CN"/>
        </w:rPr>
        <w:t xml:space="preserve">4</w:t>
      </w:r>
      <w:r>
        <w:rPr>
          <w:color w:val="000000" w:themeColor="text1"/>
          <w:highlight w:val="none"/>
        </w:rPr>
      </w:r>
      <w:r/>
    </w:p>
    <w:p>
      <w:pPr>
        <w:ind w:firstLine="560"/>
        <w:keepLines w:val="0"/>
        <w:keepNext w:val="0"/>
        <w:pageBreakBefore w:val="0"/>
        <w:spacing w:line="480" w:lineRule="auto"/>
        <w:widowControl w:val="off"/>
        <w:rPr>
          <w:rFonts w:hint="eastAsia"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第四章 招标书……………………………………………………</w:t>
      </w:r>
      <w:r>
        <w:rPr>
          <w:rFonts w:hint="eastAsia" w:ascii="宋体" w:hAnsi="宋体"/>
          <w:color w:val="000000" w:themeColor="text1"/>
          <w:sz w:val="28"/>
          <w:szCs w:val="28"/>
          <w:highlight w:val="none"/>
          <w:lang w:val="en-US" w:eastAsia="zh-CN"/>
        </w:rPr>
        <w:t xml:space="preserve">3</w:t>
      </w:r>
      <w:r>
        <w:rPr>
          <w:rFonts w:hint="eastAsia" w:ascii="宋体" w:hAnsi="宋体"/>
          <w:color w:val="000000" w:themeColor="text1"/>
          <w:sz w:val="28"/>
          <w:szCs w:val="28"/>
          <w:highlight w:val="none"/>
          <w:lang w:val="en-US" w:eastAsia="zh-CN"/>
        </w:rPr>
        <w:t xml:space="preserve">8</w:t>
      </w:r>
      <w:r/>
    </w:p>
    <w:p>
      <w:pPr>
        <w:ind w:firstLine="560"/>
        <w:keepLines w:val="0"/>
        <w:keepNext w:val="0"/>
        <w:pageBreakBefore w:val="0"/>
        <w:spacing w:line="480" w:lineRule="auto"/>
        <w:widowControl w:val="off"/>
        <w:rPr>
          <w:rFonts w:hint="default"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第五章 合同主要条款……………………………………………</w:t>
      </w:r>
      <w:r>
        <w:rPr>
          <w:rFonts w:hint="eastAsia" w:ascii="宋体" w:hAnsi="宋体"/>
          <w:color w:val="000000" w:themeColor="text1"/>
          <w:sz w:val="28"/>
          <w:szCs w:val="28"/>
          <w:highlight w:val="none"/>
          <w:lang w:val="en-US" w:eastAsia="zh-CN"/>
        </w:rPr>
        <w:t xml:space="preserve">45</w:t>
      </w:r>
      <w:r>
        <w:rPr>
          <w:color w:val="000000" w:themeColor="text1"/>
          <w:highlight w:val="none"/>
        </w:rPr>
      </w:r>
      <w:r/>
    </w:p>
    <w:p>
      <w:pPr>
        <w:ind w:firstLine="560"/>
        <w:keepLines w:val="0"/>
        <w:keepNext w:val="0"/>
        <w:pageBreakBefore w:val="0"/>
        <w:spacing w:line="480" w:lineRule="auto"/>
        <w:widowControl w:val="off"/>
        <w:rPr>
          <w:rFonts w:hint="default" w:ascii="宋体" w:hAnsi="宋体" w:eastAsia="宋体"/>
          <w:color w:val="000000" w:themeColor="text1"/>
          <w:sz w:val="28"/>
          <w:szCs w:val="28"/>
          <w:highlight w:val="none"/>
        </w:rPr>
      </w:pPr>
      <w:r>
        <w:rPr>
          <w:rFonts w:hint="eastAsia" w:ascii="宋体" w:hAnsi="宋体"/>
          <w:color w:val="000000" w:themeColor="text1"/>
          <w:sz w:val="28"/>
          <w:szCs w:val="28"/>
          <w:highlight w:val="none"/>
        </w:rPr>
        <w:t xml:space="preserve">第六章 评标方法、评分标准……………………………………</w:t>
      </w:r>
      <w:r>
        <w:rPr>
          <w:rFonts w:hint="eastAsia" w:ascii="宋体" w:hAnsi="宋体"/>
          <w:color w:val="000000" w:themeColor="text1"/>
          <w:sz w:val="28"/>
          <w:szCs w:val="28"/>
          <w:highlight w:val="none"/>
          <w:lang w:val="en-US" w:eastAsia="zh-CN"/>
        </w:rPr>
        <w:t xml:space="preserve">55</w:t>
      </w:r>
      <w:r>
        <w:rPr>
          <w:color w:val="000000" w:themeColor="text1"/>
          <w:highlight w:val="none"/>
        </w:rPr>
      </w:r>
      <w:r/>
    </w:p>
    <w:p>
      <w:pPr>
        <w:keepLines w:val="0"/>
        <w:keepNext w:val="0"/>
        <w:pageBreakBefore w:val="0"/>
        <w:spacing w:line="480" w:lineRule="auto"/>
        <w:widowControl w:val="off"/>
        <w:rPr>
          <w:rFonts w:hint="eastAsia" w:ascii="宋体" w:hAnsi="宋体" w:cs="宋体"/>
          <w:color w:val="000000" w:themeColor="text1"/>
          <w:spacing w:val="20"/>
          <w:sz w:val="36"/>
          <w:highlight w:val="none"/>
        </w:rPr>
        <w:sectPr>
          <w:footerReference w:type="default" r:id="rId10"/>
          <w:footnotePr/>
          <w:endnotePr/>
          <w:type w:val="nextPage"/>
          <w:pgSz w:w="11906" w:h="16838" w:orient="portrait"/>
          <w:pgMar w:top="1440" w:right="1486" w:bottom="1440" w:left="1800" w:header="851" w:footer="992" w:gutter="0"/>
          <w:pgNumType w:start="1"/>
          <w:cols w:num="1" w:sep="0" w:space="1701" w:equalWidth="1"/>
          <w:docGrid w:linePitch="360"/>
        </w:sectPr>
      </w:pPr>
      <w:r>
        <w:rPr>
          <w:rFonts w:hint="eastAsia" w:ascii="宋体" w:hAnsi="宋体" w:cs="宋体"/>
          <w:color w:val="000000" w:themeColor="text1"/>
          <w:spacing w:val="20"/>
          <w:sz w:val="36"/>
          <w:highlight w:val="none"/>
        </w:rPr>
      </w:r>
      <w:r>
        <w:rPr>
          <w:color w:val="000000" w:themeColor="text1"/>
          <w:highlight w:val="none"/>
        </w:rPr>
      </w:r>
      <w:r/>
    </w:p>
    <w:p>
      <w:pPr>
        <w:jc w:val="center"/>
        <w:keepLines w:val="0"/>
        <w:keepNext w:val="0"/>
        <w:pageBreakBefore w:val="0"/>
        <w:spacing w:line="360" w:lineRule="auto"/>
        <w:widowControl w:val="off"/>
        <w:rPr>
          <w:rFonts w:hint="eastAsia" w:ascii="宋体" w:hAnsi="宋体" w:cs="宋体"/>
          <w:color w:val="000000" w:themeColor="text1"/>
          <w:spacing w:val="20"/>
          <w:sz w:val="36"/>
          <w:highlight w:val="none"/>
        </w:rPr>
      </w:pPr>
      <w:r>
        <w:rPr>
          <w:rFonts w:hint="eastAsia" w:ascii="宋体" w:hAnsi="宋体" w:cs="宋体"/>
          <w:color w:val="000000" w:themeColor="text1"/>
          <w:spacing w:val="20"/>
          <w:sz w:val="36"/>
          <w:highlight w:val="none"/>
        </w:rPr>
        <w:t xml:space="preserve">前附表</w:t>
      </w:r>
      <w:r>
        <w:rPr>
          <w:color w:val="000000" w:themeColor="text1"/>
          <w:highlight w:val="none"/>
        </w:rPr>
      </w:r>
      <w:r/>
    </w:p>
    <w:p>
      <w:pPr>
        <w:ind w:right="88" w:firstLine="480"/>
        <w:spacing w:line="30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下述关于要采购的项目具体资料是对招标文件第一部分投标人须知的具体补充和修改，如果有矛盾的话，应以本附表为准。</w:t>
      </w:r>
      <w:r>
        <w:rPr>
          <w:color w:val="000000" w:themeColor="text1"/>
          <w:highlight w:val="none"/>
        </w:rPr>
      </w:r>
      <w:r/>
    </w:p>
    <w:tbl>
      <w:tblPr>
        <w:tblStyle w:val="785"/>
        <w:tblW w:w="906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2088"/>
        <w:gridCol w:w="6035"/>
      </w:tblGrid>
      <w:tr>
        <w:trPr>
          <w:trHeight w:val="533"/>
        </w:trPr>
        <w:tc>
          <w:tcPr>
            <w:tcW w:w="937"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条款号</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   目</w:t>
            </w:r>
            <w:r>
              <w:rPr>
                <w:color w:val="000000" w:themeColor="text1"/>
                <w:highlight w:val="none"/>
              </w:rPr>
            </w:r>
            <w:r/>
          </w:p>
        </w:tc>
        <w:tc>
          <w:tcPr>
            <w:tcW w:w="6035"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               容</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项目编号</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JSZC-320500-SZSD-G2026-0031</w:t>
            </w:r>
            <w:r>
              <w:rPr>
                <w:rFonts w:hint="default" w:ascii="宋体" w:hAnsi="宋体" w:cs="宋体"/>
                <w:color w:val="000000" w:themeColor="text1"/>
                <w:sz w:val="24"/>
                <w:szCs w:val="24"/>
                <w:highlight w:val="none"/>
                <w:lang w:eastAsia="zh-CN"/>
              </w:rPr>
              <w:t xml:space="preserve"> </w:t>
            </w:r>
            <w:r>
              <w:rPr>
                <w:rFonts w:hint="eastAsia" w:ascii="宋体" w:hAnsi="宋体" w:cs="宋体"/>
                <w:color w:val="000000" w:themeColor="text1"/>
                <w:sz w:val="24"/>
                <w:szCs w:val="24"/>
                <w:highlight w:val="none"/>
                <w:lang w:eastAsia="zh-CN"/>
              </w:rPr>
              <w:t xml:space="preserve"> </w:t>
            </w:r>
            <w:r>
              <w:rPr>
                <w:rFonts w:hint="eastAsia" w:ascii="宋体" w:hAnsi="宋体" w:cs="宋体"/>
                <w:color w:val="000000" w:themeColor="text1"/>
                <w:sz w:val="24"/>
                <w:szCs w:val="24"/>
                <w:highlight w:val="none"/>
              </w:rPr>
              <w:t xml:space="preserve">  </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项目名称</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PGT及分子核型检测服务项目</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招标代理机构名称及地址</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名称：苏州时代招投标有限公司</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地址：苏州市虎丘区滨河路1388号3B 501室</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邮编：215011</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电话/传真：0512-65201419</w:t>
            </w:r>
            <w:r>
              <w:rPr>
                <w:color w:val="000000" w:themeColor="text1"/>
                <w:highlight w:val="none"/>
              </w:rPr>
            </w:r>
            <w:r/>
          </w:p>
          <w:p>
            <w:pPr>
              <w:pStyle w:val="967"/>
              <w:ind w:left="0"/>
              <w:jc w:val="left"/>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联系人：</w:t>
            </w:r>
            <w:r>
              <w:rPr>
                <w:rFonts w:hint="eastAsia" w:ascii="宋体" w:hAnsi="宋体" w:cs="宋体"/>
                <w:color w:val="000000" w:themeColor="text1"/>
                <w:sz w:val="24"/>
                <w:szCs w:val="24"/>
                <w:highlight w:val="none"/>
                <w:lang w:eastAsia="zh-CN"/>
              </w:rPr>
              <w:t xml:space="preserve">褚磊、叶素萍、徐蕾、陈婷、吴靓</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采购单位</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苏州市立医院</w:t>
            </w:r>
            <w:r>
              <w:rPr>
                <w:color w:val="000000" w:themeColor="text1"/>
                <w:highlight w:val="none"/>
              </w:rPr>
            </w:r>
            <w:r/>
          </w:p>
          <w:p>
            <w:pPr>
              <w:pStyle w:val="967"/>
              <w:ind w:left="0"/>
              <w:jc w:val="left"/>
              <w:spacing w:line="360" w:lineRule="exact"/>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联系人：王俊文           联系电话：0512-62362603</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标书组成</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详见招标文件第二章。</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6</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投标保证金</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本项目免收投标保证金。</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7</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投标有效期</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开标后</w:t>
            </w:r>
            <w:r>
              <w:rPr>
                <w:rFonts w:hint="eastAsia" w:ascii="宋体" w:hAnsi="宋体" w:cs="宋体"/>
                <w:color w:val="000000" w:themeColor="text1"/>
                <w:sz w:val="24"/>
                <w:szCs w:val="24"/>
                <w:highlight w:val="none"/>
                <w:lang w:val="en-US" w:eastAsia="zh-CN"/>
              </w:rPr>
              <w:t xml:space="preserve">九</w:t>
            </w:r>
            <w:r>
              <w:rPr>
                <w:rFonts w:hint="eastAsia" w:ascii="宋体" w:hAnsi="宋体" w:cs="宋体"/>
                <w:color w:val="000000" w:themeColor="text1"/>
                <w:sz w:val="24"/>
                <w:szCs w:val="24"/>
                <w:highlight w:val="none"/>
              </w:rPr>
              <w:t xml:space="preserve">十日</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8</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投标文件份数</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Arial"/>
                <w:color w:val="000000" w:themeColor="text1"/>
                <w:sz w:val="24"/>
                <w:szCs w:val="24"/>
                <w:highlight w:val="none"/>
              </w:rPr>
              <w:t xml:space="preserve">本项目采用电子投标文件，投标人按照招标文件要求制作上传电子投标文件，投标人无需提供纸质投标文件</w:t>
            </w:r>
            <w:r>
              <w:rPr>
                <w:rFonts w:hint="eastAsia" w:ascii="宋体" w:hAnsi="宋体" w:cs="宋体"/>
                <w:color w:val="000000" w:themeColor="text1"/>
                <w:sz w:val="24"/>
                <w:szCs w:val="24"/>
                <w:highlight w:val="none"/>
              </w:rPr>
              <w:t xml:space="preserve">。</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9</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获取招标文件</w:t>
            </w:r>
            <w:r>
              <w:rPr>
                <w:color w:val="000000" w:themeColor="text1"/>
                <w:highlight w:val="none"/>
              </w:rPr>
            </w:r>
            <w:r/>
          </w:p>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时间</w:t>
            </w:r>
            <w:r>
              <w:rPr>
                <w:color w:val="000000" w:themeColor="text1"/>
                <w:highlight w:val="none"/>
              </w:rPr>
            </w:r>
            <w:r/>
          </w:p>
        </w:tc>
        <w:tc>
          <w:tcPr>
            <w:tcW w:w="6035" w:type="dxa"/>
            <w:vAlign w:val="center"/>
            <w:textDirection w:val="lrTb"/>
            <w:noWrap w:val="false"/>
          </w:tcPr>
          <w:p>
            <w:pPr>
              <w:pStyle w:val="967"/>
              <w:ind w:left="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自公告发布之日起5个工作日</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color w:val="000000" w:themeColor="text1"/>
                <w:highlight w:val="none"/>
              </w:rPr>
            </w:r>
            <w:r/>
          </w:p>
        </w:tc>
        <w:tc>
          <w:tcPr>
            <w:tcW w:w="2088" w:type="dxa"/>
            <w:vAlign w:val="center"/>
            <w:textDirection w:val="lrTb"/>
            <w:noWrap w:val="false"/>
          </w:tcPr>
          <w:p>
            <w:pPr>
              <w:jc w:val="center"/>
              <w:spacing w:line="44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投标文件网上</w:t>
            </w:r>
            <w:r>
              <w:rPr>
                <w:color w:val="000000" w:themeColor="text1"/>
                <w:highlight w:val="none"/>
              </w:rPr>
            </w:r>
            <w:r/>
          </w:p>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提交截止时间</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2026年7月23日13</w:t>
            </w: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30</w:t>
            </w:r>
            <w:r>
              <w:rPr>
                <w:rFonts w:hint="eastAsia" w:ascii="宋体" w:hAnsi="宋体"/>
                <w:color w:val="000000" w:themeColor="text1"/>
                <w:sz w:val="24"/>
                <w:szCs w:val="24"/>
                <w:highlight w:val="none"/>
              </w:rPr>
              <w:t xml:space="preserve">（北京时间）</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b/>
                <w:bCs/>
                <w:color w:val="000000" w:themeColor="text1"/>
                <w:sz w:val="24"/>
                <w:szCs w:val="24"/>
                <w:highlight w:val="none"/>
              </w:rPr>
              <w:t xml:space="preserve">投标文件必须在截止时间前完成提交（上传），逾期提交（上传）的投标文件恕不接受。</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11</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开标时间及</w:t>
            </w:r>
            <w:r>
              <w:rPr>
                <w:color w:val="000000" w:themeColor="text1"/>
                <w:highlight w:val="none"/>
              </w:rPr>
            </w:r>
            <w:r/>
          </w:p>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开标地点</w:t>
            </w:r>
            <w:r>
              <w:rPr>
                <w:color w:val="000000" w:themeColor="text1"/>
                <w:highlight w:val="none"/>
              </w:rPr>
            </w:r>
            <w:r/>
          </w:p>
        </w:tc>
        <w:tc>
          <w:tcPr>
            <w:tcW w:w="6035" w:type="dxa"/>
            <w:vAlign w:val="center"/>
            <w:textDirection w:val="lrTb"/>
            <w:noWrap w:val="false"/>
          </w:tcPr>
          <w:p>
            <w:pPr>
              <w:jc w:val="left"/>
              <w:spacing w:line="440" w:lineRule="exact"/>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2026年7月23日13</w:t>
            </w: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30</w:t>
            </w:r>
            <w:r>
              <w:rPr>
                <w:rFonts w:hint="eastAsia" w:ascii="宋体" w:hAnsi="宋体"/>
                <w:color w:val="000000" w:themeColor="text1"/>
                <w:sz w:val="24"/>
                <w:szCs w:val="24"/>
                <w:highlight w:val="none"/>
              </w:rPr>
              <w:t xml:space="preserve">（北京时间）</w:t>
            </w:r>
            <w:r>
              <w:rPr>
                <w:color w:val="000000" w:themeColor="text1"/>
                <w:highlight w:val="none"/>
              </w:rPr>
            </w:r>
            <w:r/>
          </w:p>
          <w:p>
            <w:pPr>
              <w:jc w:val="left"/>
              <w:spacing w:line="44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“苏采云”系统（网址：</w:t>
            </w:r>
            <w:r>
              <w:rPr>
                <w:rFonts w:ascii="宋体" w:hAnsi="宋体"/>
                <w:color w:val="000000" w:themeColor="text1"/>
                <w:sz w:val="24"/>
                <w:szCs w:val="24"/>
                <w:highlight w:val="none"/>
              </w:rPr>
              <w:t xml:space="preserve">http://jszfcg.jsczt.cn/</w:t>
            </w:r>
            <w:r>
              <w:rPr>
                <w:rFonts w:hint="eastAsia" w:ascii="宋体" w:hAnsi="宋体"/>
                <w:color w:val="000000" w:themeColor="text1"/>
                <w:sz w:val="24"/>
                <w:szCs w:val="24"/>
                <w:highlight w:val="none"/>
              </w:rPr>
              <w:t xml:space="preserve">）</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b/>
                <w:color w:val="000000" w:themeColor="text1"/>
                <w:sz w:val="24"/>
                <w:szCs w:val="24"/>
                <w:highlight w:val="none"/>
              </w:rPr>
              <w:t xml:space="preserve">本项目为线上不见面开标项目，开标阶段供应商在【供应商解密】环节必须使用 CA证书解密电子投标文件，如在系统规定的解密时间（投标文件提交截止时间后30分钟）内未能完成解密的视为放弃投标。</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12</w:t>
            </w:r>
            <w:r>
              <w:rPr>
                <w:color w:val="000000" w:themeColor="text1"/>
                <w:highlight w:val="none"/>
              </w:rPr>
            </w:r>
            <w:r/>
          </w:p>
        </w:tc>
        <w:tc>
          <w:tcPr>
            <w:tcW w:w="2088" w:type="dxa"/>
            <w:vAlign w:val="center"/>
            <w:textDirection w:val="lrTb"/>
            <w:noWrap w:val="false"/>
          </w:tcPr>
          <w:p>
            <w:pPr>
              <w:jc w:val="center"/>
              <w:spacing w:line="312"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评标时间及</w:t>
            </w:r>
            <w:r>
              <w:rPr>
                <w:color w:val="000000" w:themeColor="text1"/>
                <w:highlight w:val="none"/>
              </w:rPr>
            </w:r>
            <w:r/>
          </w:p>
          <w:p>
            <w:pPr>
              <w:jc w:val="center"/>
              <w:spacing w:line="312" w:lineRule="auto"/>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评标地点</w:t>
            </w:r>
            <w:r>
              <w:rPr>
                <w:color w:val="000000" w:themeColor="text1"/>
                <w:highlight w:val="none"/>
              </w:rPr>
            </w:r>
            <w:r/>
          </w:p>
        </w:tc>
        <w:tc>
          <w:tcPr>
            <w:tcW w:w="6035" w:type="dxa"/>
            <w:vAlign w:val="center"/>
            <w:textDirection w:val="lrTb"/>
            <w:noWrap w:val="false"/>
          </w:tcPr>
          <w:p>
            <w:pPr>
              <w:jc w:val="left"/>
              <w:keepLines w:val="0"/>
              <w:keepNext w:val="0"/>
              <w:pageBreakBefore w:val="0"/>
              <w:spacing w:line="400" w:lineRule="exact"/>
              <w:widowControl w:val="off"/>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2026年7月23日13</w:t>
            </w: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30</w:t>
            </w:r>
            <w:r>
              <w:rPr>
                <w:rFonts w:hint="eastAsia" w:ascii="宋体" w:hAnsi="宋体"/>
                <w:color w:val="000000" w:themeColor="text1"/>
                <w:sz w:val="24"/>
                <w:szCs w:val="24"/>
                <w:highlight w:val="none"/>
              </w:rPr>
              <w:t xml:space="preserve">（北京时间）</w:t>
            </w:r>
            <w:r>
              <w:rPr>
                <w:color w:val="000000" w:themeColor="text1"/>
                <w:highlight w:val="none"/>
              </w:rPr>
            </w:r>
            <w:r/>
          </w:p>
          <w:p>
            <w:pPr>
              <w:jc w:val="left"/>
              <w:keepLines w:val="0"/>
              <w:keepNext w:val="0"/>
              <w:pageBreakBefore w:val="0"/>
              <w:spacing w:line="400" w:lineRule="exact"/>
              <w:widowControl w:val="off"/>
              <w:rPr>
                <w:rFonts w:hint="eastAsia" w:ascii="宋体" w:hAnsi="宋体"/>
                <w:b/>
                <w:color w:val="000000" w:themeColor="text1"/>
                <w:sz w:val="24"/>
                <w:szCs w:val="24"/>
                <w:highlight w:val="none"/>
              </w:rPr>
            </w:pPr>
            <w:r>
              <w:rPr>
                <w:rFonts w:hint="eastAsia" w:ascii="宋体" w:hAnsi="宋体" w:eastAsia="宋体" w:cs="宋体"/>
                <w:color w:val="000000" w:themeColor="text1"/>
                <w:sz w:val="24"/>
                <w:szCs w:val="24"/>
                <w:highlight w:val="none"/>
              </w:rPr>
              <w:t xml:space="preserve">苏州市高新区邓尉路105号狮山科技馆8楼（投标人无需到场）</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13</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投标报价本位币</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人民币</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4</w:t>
            </w:r>
            <w:r>
              <w:rPr>
                <w:color w:val="000000" w:themeColor="text1"/>
                <w:highlight w:val="none"/>
              </w:rPr>
            </w:r>
            <w:r/>
          </w:p>
        </w:tc>
        <w:tc>
          <w:tcPr>
            <w:tcW w:w="2088" w:type="dxa"/>
            <w:vAlign w:val="center"/>
            <w:textDirection w:val="lrTb"/>
            <w:noWrap w:val="false"/>
          </w:tcPr>
          <w:p>
            <w:pPr>
              <w:jc w:val="center"/>
              <w:spacing w:line="44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履约保证金</w:t>
            </w:r>
            <w:r>
              <w:rPr>
                <w:color w:val="000000" w:themeColor="text1"/>
                <w:highlight w:val="none"/>
              </w:rPr>
            </w:r>
            <w:r/>
          </w:p>
        </w:tc>
        <w:tc>
          <w:tcPr>
            <w:tcW w:w="6035" w:type="dxa"/>
            <w:vAlign w:val="center"/>
            <w:textDirection w:val="lrTb"/>
            <w:noWrap w:val="false"/>
          </w:tcPr>
          <w:p>
            <w:pPr>
              <w:jc w:val="left"/>
              <w:spacing w:line="440" w:lineRule="exact"/>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无</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5</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中标服务费</w:t>
            </w:r>
            <w:r>
              <w:rPr>
                <w:color w:val="000000" w:themeColor="text1"/>
                <w:highlight w:val="none"/>
              </w:rPr>
            </w:r>
            <w:r/>
          </w:p>
        </w:tc>
        <w:tc>
          <w:tcPr>
            <w:tcW w:w="6035" w:type="dxa"/>
            <w:vAlign w:val="center"/>
            <w:textDirection w:val="lrTb"/>
            <w:noWrap w:val="false"/>
          </w:tcPr>
          <w:p>
            <w:pP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代理服务费收费标准：</w:t>
            </w:r>
            <w:r>
              <w:rPr>
                <w:color w:val="000000" w:themeColor="text1"/>
                <w:highlight w:val="none"/>
              </w:rPr>
            </w:r>
            <w:r/>
          </w:p>
          <w:p>
            <w:pPr>
              <w:ind w:firstLine="48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rPr>
                <w:color w:val="000000" w:themeColor="text1"/>
                <w:highlight w:val="none"/>
              </w:rPr>
            </w:r>
            <w:r/>
          </w:p>
          <w:p>
            <w:pP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说明：代理服务费以采购预算金额为基数依据，按以上规定的标准和差额定率累进法进行计算收取。例：如预算金额为150万元，则代理服务费＝100万元以下部分×1.5%＋（150万元－100万元以下部分）×1.1%。</w:t>
            </w:r>
            <w:r>
              <w:rPr>
                <w:color w:val="000000" w:themeColor="text1"/>
                <w:highlight w:val="none"/>
              </w:rPr>
            </w:r>
            <w:r/>
          </w:p>
          <w:p>
            <w:pPr>
              <w:ind w:firstLine="480"/>
              <w:spacing w:line="360" w:lineRule="exact"/>
              <w:rPr>
                <w:rFonts w:hint="eastAsia" w:ascii="宋体" w:hAnsi="宋体" w:cs="宋体"/>
                <w:color w:val="000000" w:themeColor="text1"/>
                <w:sz w:val="24"/>
                <w:szCs w:val="24"/>
                <w:highlight w:val="none"/>
              </w:rPr>
            </w:pPr>
            <w:r>
              <w:rPr>
                <w:rFonts w:hint="eastAsia" w:ascii="宋体" w:hAnsi="宋体"/>
                <w:color w:val="000000" w:themeColor="text1"/>
                <w:sz w:val="24"/>
                <w:highlight w:val="none"/>
              </w:rPr>
              <w:t xml:space="preserve">本项目</w:t>
            </w:r>
            <w:r>
              <w:rPr>
                <w:rFonts w:hint="eastAsia" w:ascii="宋体" w:hAnsi="宋体"/>
                <w:color w:val="000000" w:themeColor="text1"/>
                <w:sz w:val="24"/>
                <w:highlight w:val="none"/>
                <w:lang w:val="en-US" w:eastAsia="zh-CN"/>
              </w:rPr>
              <w:t xml:space="preserve">采购预算已包含</w:t>
            </w:r>
            <w:r>
              <w:rPr>
                <w:rFonts w:hint="eastAsia" w:ascii="宋体" w:hAnsi="宋体"/>
                <w:color w:val="000000" w:themeColor="text1"/>
                <w:sz w:val="24"/>
                <w:highlight w:val="none"/>
              </w:rPr>
              <w:t xml:space="preserve">代理服务费</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¥20500.00</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由中标人在领取中标通知书时向招标代理机构一次性付清。</w:t>
            </w:r>
            <w:r>
              <w:rPr>
                <w:color w:val="000000" w:themeColor="text1"/>
                <w:highlight w:val="none"/>
              </w:rPr>
            </w:r>
            <w:r/>
          </w:p>
          <w:p>
            <w:pP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服务费交纳账户：苏州时代招投标有限公司</w:t>
            </w:r>
            <w:r>
              <w:rPr>
                <w:color w:val="000000" w:themeColor="text1"/>
                <w:highlight w:val="none"/>
              </w:rPr>
            </w:r>
            <w:r/>
          </w:p>
          <w:p>
            <w:pPr>
              <w:ind w:firstLine="9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开户行：中信银行苏州南门支行</w:t>
            </w:r>
            <w:r>
              <w:rPr>
                <w:color w:val="000000" w:themeColor="text1"/>
                <w:highlight w:val="none"/>
              </w:rPr>
            </w:r>
            <w:r/>
          </w:p>
          <w:p>
            <w:pPr>
              <w:ind w:firstLine="960"/>
              <w:spacing w:line="360" w:lineRule="exact"/>
              <w:tabs>
                <w:tab w:val="left" w:pos="8930" w:leader="none"/>
                <w:tab w:val="left" w:pos="9306"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账  号：7323010182600103353</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6</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导致废标因素</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出现下列情形之一的，为废标：</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（一）符合专业条件的投标人或者对招标文件作实质响应的投标人不足三家的；</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（二）出现影响采购公正的违法、违规行为的；</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（三）投标人的报价均超过了采购预算，采购人不能支付的；</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（四）因重大变故，采购任务取消的。</w:t>
            </w:r>
            <w:r>
              <w:rPr>
                <w:color w:val="000000" w:themeColor="text1"/>
                <w:highlight w:val="none"/>
              </w:rPr>
            </w:r>
            <w:r/>
          </w:p>
        </w:tc>
      </w:tr>
      <w:tr>
        <w:trPr>
          <w:trHeight w:val="533"/>
        </w:trPr>
        <w:tc>
          <w:tcPr>
            <w:tcW w:w="937" w:type="dxa"/>
            <w:vAlign w:val="center"/>
            <w:textDirection w:val="lrTb"/>
            <w:noWrap w:val="false"/>
          </w:tcPr>
          <w:p>
            <w:pPr>
              <w:pStyle w:val="967"/>
              <w:ind w:left="0"/>
              <w:jc w:val="center"/>
              <w:spacing w:line="36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7</w:t>
            </w:r>
            <w:r>
              <w:rPr>
                <w:color w:val="000000" w:themeColor="text1"/>
                <w:highlight w:val="none"/>
              </w:rPr>
            </w:r>
            <w:r/>
          </w:p>
        </w:tc>
        <w:tc>
          <w:tcPr>
            <w:tcW w:w="2088" w:type="dxa"/>
            <w:vAlign w:val="center"/>
            <w:textDirection w:val="lrTb"/>
            <w:noWrap w:val="false"/>
          </w:tcPr>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导致无效标</w:t>
            </w:r>
            <w:r>
              <w:rPr>
                <w:color w:val="000000" w:themeColor="text1"/>
                <w:highlight w:val="none"/>
              </w:rPr>
            </w:r>
            <w:r/>
          </w:p>
          <w:p>
            <w:pPr>
              <w:pStyle w:val="967"/>
              <w:ind w:left="0"/>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因素</w:t>
            </w:r>
            <w:r>
              <w:rPr>
                <w:color w:val="000000" w:themeColor="text1"/>
                <w:highlight w:val="none"/>
              </w:rPr>
            </w:r>
            <w:r/>
          </w:p>
        </w:tc>
        <w:tc>
          <w:tcPr>
            <w:tcW w:w="6035" w:type="dxa"/>
            <w:vAlign w:val="center"/>
            <w:textDirection w:val="lrTb"/>
            <w:noWrap w:val="false"/>
          </w:tcPr>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投标文件属下列情况之一的，在资格性、符合性检查时按照无效投标处理：</w:t>
            </w:r>
            <w:r>
              <w:rPr>
                <w:color w:val="000000" w:themeColor="text1"/>
                <w:highlight w:val="none"/>
              </w:rPr>
            </w:r>
            <w:r/>
          </w:p>
          <w:p>
            <w:pPr>
              <w:pStyle w:val="967"/>
              <w:ind w:left="0"/>
              <w:jc w:val="left"/>
              <w:spacing w:line="3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（一）未按照采购文件规定要求签署、盖章的；</w:t>
            </w:r>
            <w:r>
              <w:rPr>
                <w:color w:val="000000" w:themeColor="text1"/>
                <w:highlight w:val="none"/>
              </w:rPr>
            </w:r>
            <w:r/>
          </w:p>
          <w:p>
            <w:pPr>
              <w:pStyle w:val="967"/>
              <w:ind w:left="0"/>
              <w:jc w:val="left"/>
              <w:spacing w:line="3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（二）不具备采购文件中规定资格要求的；</w:t>
            </w:r>
            <w:r>
              <w:rPr>
                <w:color w:val="000000" w:themeColor="text1"/>
                <w:highlight w:val="none"/>
              </w:rPr>
            </w:r>
            <w:r/>
          </w:p>
          <w:p>
            <w:pPr>
              <w:pStyle w:val="967"/>
              <w:ind w:left="0"/>
              <w:jc w:val="left"/>
              <w:spacing w:line="3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（三）投标书技术部分和资格证明文件中出现总报价的；</w:t>
            </w:r>
            <w:r>
              <w:rPr>
                <w:color w:val="000000" w:themeColor="text1"/>
                <w:highlight w:val="none"/>
              </w:rPr>
            </w:r>
            <w:r/>
          </w:p>
          <w:p>
            <w:pPr>
              <w:pStyle w:val="967"/>
              <w:ind w:left="0"/>
              <w:jc w:val="left"/>
              <w:spacing w:line="3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（四）投标文件含有采购人不能接受的附加条件的；</w:t>
            </w:r>
            <w:r>
              <w:rPr>
                <w:color w:val="000000" w:themeColor="text1"/>
                <w:highlight w:val="none"/>
              </w:rPr>
            </w:r>
            <w:r/>
          </w:p>
          <w:p>
            <w:pPr>
              <w:pStyle w:val="967"/>
              <w:ind w:left="0"/>
              <w:jc w:val="left"/>
              <w:spacing w:line="3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（五）机器码检查中，出现不同投标人投标文件机器码一致情形的；</w:t>
            </w:r>
            <w:r>
              <w:rPr>
                <w:color w:val="000000" w:themeColor="text1"/>
                <w:highlight w:val="none"/>
              </w:rPr>
            </w:r>
            <w:r/>
          </w:p>
          <w:p>
            <w:pPr>
              <w:pStyle w:val="967"/>
              <w:ind w:left="0"/>
              <w:jc w:val="left"/>
              <w:spacing w:line="360" w:lineRule="exact"/>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（六）法律、法规和采购文件规定的其他无效情形</w:t>
            </w:r>
            <w:r>
              <w:rPr>
                <w:rFonts w:hint="eastAsia" w:ascii="宋体" w:hAnsi="宋体" w:cs="宋体"/>
                <w:color w:val="000000" w:themeColor="text1"/>
                <w:sz w:val="24"/>
                <w:szCs w:val="24"/>
                <w:highlight w:val="none"/>
              </w:rPr>
              <w:t xml:space="preserve">。</w:t>
            </w:r>
            <w:r>
              <w:rPr>
                <w:color w:val="000000" w:themeColor="text1"/>
                <w:highlight w:val="none"/>
              </w:rPr>
            </w:r>
            <w:r/>
          </w:p>
        </w:tc>
      </w:tr>
    </w:tbl>
    <w:p>
      <w:pPr>
        <w:jc w:val="center"/>
        <w:spacing w:before="240" w:after="60"/>
        <w:rPr>
          <w:rFonts w:hint="eastAsia" w:ascii="宋体" w:hAnsi="宋体" w:cs="宋体"/>
          <w:b/>
          <w:bCs/>
          <w:color w:val="000000" w:themeColor="text1"/>
          <w:sz w:val="44"/>
          <w:szCs w:val="44"/>
          <w:highlight w:val="none"/>
        </w:rPr>
        <w:outlineLvl w:val="0"/>
      </w:pPr>
      <w:r>
        <w:rPr>
          <w:rFonts w:hint="eastAsia" w:ascii="宋体" w:hAnsi="宋体" w:cs="宋体"/>
          <w:bCs/>
          <w:color w:val="000000" w:themeColor="text1"/>
          <w:sz w:val="44"/>
          <w:szCs w:val="32"/>
          <w:highlight w:val="none"/>
        </w:rPr>
        <w:t xml:space="preserve">第一章 投标邀请函</w:t>
      </w:r>
      <w:r>
        <w:rPr>
          <w:color w:val="000000" w:themeColor="text1"/>
          <w:highlight w:val="none"/>
        </w:rPr>
      </w:r>
      <w:r/>
    </w:p>
    <w:tbl>
      <w:tblPr>
        <w:tblStyle w:val="785"/>
        <w:tblW w:w="8580"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0"/>
      </w:tblGrid>
      <w:tr>
        <w:trPr/>
        <w:tc>
          <w:tcPr>
            <w:tcW w:w="8580" w:type="dxa"/>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项目概况</w:t>
            </w:r>
            <w:r>
              <w:rPr>
                <w:color w:val="000000" w:themeColor="text1"/>
                <w:highlight w:val="none"/>
              </w:rPr>
            </w:r>
            <w:r/>
          </w:p>
          <w:p>
            <w:pPr>
              <w:pStyle w:val="968"/>
              <w:ind w:firstLine="480"/>
              <w:jc w:val="both"/>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PGT及分子核型检测服务项目</w:t>
            </w:r>
            <w:r>
              <w:rPr>
                <w:rFonts w:hint="eastAsia" w:ascii="宋体" w:hAnsi="宋体" w:cs="宋体"/>
                <w:color w:val="000000" w:themeColor="text1"/>
                <w:sz w:val="24"/>
                <w:szCs w:val="24"/>
                <w:highlight w:val="none"/>
              </w:rPr>
              <w:t xml:space="preserve">招标项目</w:t>
            </w:r>
            <w:r>
              <w:rPr>
                <w:rFonts w:hint="eastAsia" w:ascii="宋体" w:hAnsi="宋体" w:cs="宋体"/>
                <w:color w:val="000000" w:themeColor="text1"/>
                <w:sz w:val="24"/>
                <w:szCs w:val="24"/>
                <w:highlight w:val="none"/>
                <w:lang w:eastAsia="zh-CN"/>
              </w:rPr>
              <w:t xml:space="preserve">JSZC-320500-SZSD-G2026-0031</w:t>
            </w:r>
            <w:r>
              <w:rPr>
                <w:rFonts w:hint="eastAsia" w:ascii="宋体" w:hAnsi="宋体" w:cs="宋体"/>
                <w:color w:val="000000" w:themeColor="text1"/>
                <w:sz w:val="24"/>
                <w:szCs w:val="24"/>
                <w:highlight w:val="none"/>
              </w:rPr>
              <w:t xml:space="preserve">的潜在投标人应在“苏采云”系统获取招标文件，并于</w:t>
            </w:r>
            <w:r>
              <w:rPr>
                <w:rFonts w:hint="eastAsia" w:ascii="宋体" w:hAnsi="宋体" w:cs="宋体"/>
                <w:color w:val="000000" w:themeColor="text1"/>
                <w:sz w:val="24"/>
                <w:szCs w:val="24"/>
                <w:highlight w:val="none"/>
                <w:lang w:eastAsia="zh-CN"/>
              </w:rPr>
              <w:t xml:space="preserve">2026年7月23日13</w:t>
            </w:r>
            <w:r>
              <w:rPr>
                <w:rFonts w:hint="eastAsia" w:ascii="宋体" w:hAnsi="宋体" w:cs="宋体"/>
                <w:color w:val="000000" w:themeColor="text1"/>
                <w:sz w:val="24"/>
                <w:szCs w:val="24"/>
                <w:highlight w:val="none"/>
              </w:rPr>
              <w:t xml:space="preserve">点30分（北京时间）前递交投标文件。</w:t>
            </w:r>
            <w:r>
              <w:rPr>
                <w:color w:val="000000" w:themeColor="text1"/>
                <w:highlight w:val="none"/>
              </w:rPr>
            </w:r>
            <w:r/>
          </w:p>
        </w:tc>
      </w:tr>
    </w:tbl>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一、项目基本情况</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1、项目编号：</w:t>
      </w:r>
      <w:r>
        <w:rPr>
          <w:rFonts w:hint="eastAsia" w:ascii="宋体" w:hAnsi="宋体" w:cs="宋体"/>
          <w:color w:val="000000" w:themeColor="text1"/>
          <w:sz w:val="24"/>
          <w:szCs w:val="24"/>
          <w:highlight w:val="none"/>
          <w:lang w:eastAsia="zh-CN"/>
        </w:rPr>
        <w:t xml:space="preserve">JSZC-320500-SZSD-G2026-0031</w:t>
      </w:r>
      <w:r>
        <w:rPr>
          <w:rFonts w:hint="default" w:ascii="宋体" w:hAnsi="宋体" w:cs="宋体"/>
          <w:color w:val="000000" w:themeColor="text1"/>
          <w:sz w:val="24"/>
          <w:szCs w:val="24"/>
          <w:highlight w:val="none"/>
          <w:lang w:eastAsia="zh-CN"/>
        </w:rPr>
        <w:t xml:space="preserve"> </w:t>
      </w:r>
      <w:r>
        <w:rPr>
          <w:rFonts w:hint="eastAsia" w:ascii="宋体" w:hAnsi="宋体" w:cs="宋体"/>
          <w:color w:val="000000" w:themeColor="text1"/>
          <w:sz w:val="24"/>
          <w:szCs w:val="24"/>
          <w:highlight w:val="none"/>
          <w:lang w:eastAsia="zh-CN"/>
        </w:rPr>
        <w:t xml:space="preserve"> </w:t>
      </w:r>
      <w:r>
        <w:rPr>
          <w:rFonts w:hint="eastAsia" w:ascii="宋体" w:hAnsi="宋体" w:cs="宋体"/>
          <w:color w:val="000000" w:themeColor="text1"/>
          <w:sz w:val="24"/>
          <w:szCs w:val="24"/>
          <w:highlight w:val="none"/>
        </w:rPr>
        <w:t xml:space="preserve">  </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2、项目名称：</w:t>
      </w:r>
      <w:r>
        <w:rPr>
          <w:rFonts w:hint="eastAsia" w:ascii="宋体" w:hAnsi="宋体" w:cs="宋体"/>
          <w:color w:val="000000" w:themeColor="text1"/>
          <w:sz w:val="24"/>
          <w:szCs w:val="24"/>
          <w:highlight w:val="none"/>
          <w:lang w:eastAsia="zh-CN"/>
        </w:rPr>
        <w:t xml:space="preserve">PGT及分子核型检测服务项目</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3、预算金额：</w:t>
      </w:r>
      <w:r>
        <w:rPr>
          <w:rFonts w:hint="eastAsia" w:ascii="宋体" w:hAnsi="宋体" w:cs="宋体"/>
          <w:color w:val="000000" w:themeColor="text1"/>
          <w:sz w:val="24"/>
          <w:szCs w:val="24"/>
          <w:highlight w:val="none"/>
          <w:lang w:val="en-US" w:eastAsia="zh-CN"/>
        </w:rPr>
        <w:t xml:space="preserve">壹佰伍拾万元整（¥1500000.00）</w:t>
      </w:r>
      <w:r>
        <w:rPr>
          <w:color w:val="000000" w:themeColor="text1"/>
          <w:highlight w:val="none"/>
        </w:rPr>
      </w:r>
      <w:r/>
    </w:p>
    <w:p>
      <w:pPr>
        <w:ind w:firstLine="840"/>
        <w:jc w:val="left"/>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最高限价：</w:t>
      </w:r>
      <w:r>
        <w:rPr>
          <w:rFonts w:hint="eastAsia" w:ascii="宋体" w:hAnsi="宋体" w:cs="宋体"/>
          <w:color w:val="000000" w:themeColor="text1"/>
          <w:sz w:val="24"/>
          <w:szCs w:val="24"/>
          <w:highlight w:val="none"/>
          <w:lang w:val="en-US" w:eastAsia="zh-CN"/>
        </w:rPr>
        <w:t xml:space="preserve">壹佰伍拾万元整（¥1500000.00）</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4、采购需求：</w:t>
      </w:r>
      <w:r>
        <w:rPr>
          <w:rFonts w:hint="eastAsia" w:ascii="宋体" w:hAnsi="宋体" w:cs="宋体"/>
          <w:color w:val="000000" w:themeColor="text1"/>
          <w:sz w:val="24"/>
          <w:highlight w:val="none"/>
          <w:lang w:eastAsia="zh-CN"/>
        </w:rPr>
        <w:t xml:space="preserve">根据医疗质量管理相关规定及本院实际业务需求，拟将本院不具备自主检测能力的医学检验项目委托具备资质的第三方检测机构进行检验检测，并配备专职人员及专用车辆负责本院与医联体单位、各检测单位之间检验样本的统一收集、转运及相关配套服务</w:t>
      </w:r>
      <w:r>
        <w:rPr>
          <w:rFonts w:hint="eastAsia" w:ascii="宋体" w:hAnsi="宋体" w:cs="宋体"/>
          <w:color w:val="000000" w:themeColor="text1"/>
          <w:sz w:val="24"/>
          <w:szCs w:val="24"/>
          <w:highlight w:val="none"/>
        </w:rPr>
        <w:t xml:space="preserve">（具体内容详见第四章招标书）。</w:t>
      </w:r>
      <w:r>
        <w:rPr>
          <w:color w:val="000000" w:themeColor="text1"/>
          <w:highlight w:val="none"/>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5、合同履行期限：</w:t>
      </w:r>
      <w:r>
        <w:rPr>
          <w:rFonts w:hint="eastAsia" w:ascii="宋体" w:hAnsi="宋体" w:cs="宋体"/>
          <w:color w:val="000000" w:themeColor="text1"/>
          <w:sz w:val="24"/>
          <w:szCs w:val="24"/>
          <w:highlight w:val="none"/>
          <w:lang w:eastAsia="zh-CN"/>
        </w:rPr>
        <w:t xml:space="preserve">两年</w:t>
      </w:r>
      <w:r>
        <w:rPr>
          <w:rFonts w:hint="eastAsia" w:ascii="宋体" w:hAnsi="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二、供应商的资格要求：</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1、满足《中华人民共和国政府采购法》第二十二条规定，投标人应当具备下列条件：</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1.1具有独立承担民事责任的能力；</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1.2具有良好的商业信誉和健全的财务会计制度；</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1.3具有履行合同</w:t>
      </w:r>
      <w:r>
        <w:rPr>
          <w:rFonts w:hint="eastAsia" w:ascii="宋体" w:hAnsi="宋体" w:cs="宋体"/>
          <w:color w:val="000000" w:themeColor="text1"/>
          <w:sz w:val="24"/>
          <w:szCs w:val="24"/>
          <w:highlight w:val="none"/>
          <w:lang w:eastAsia="zh-CN"/>
        </w:rPr>
        <w:t xml:space="preserve">所必需的</w:t>
      </w:r>
      <w:r>
        <w:rPr>
          <w:rFonts w:hint="eastAsia" w:ascii="宋体" w:hAnsi="宋体" w:cs="宋体"/>
          <w:color w:val="000000" w:themeColor="text1"/>
          <w:sz w:val="24"/>
          <w:szCs w:val="24"/>
          <w:highlight w:val="none"/>
        </w:rPr>
        <w:t xml:space="preserve">设备和专业技术能力；</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1.4有依法缴纳税收和社会保障基金的良好记录；</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1.5参加政府采购活动前三年内，在经营活动中没有重大违法记录；</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1.6法律、行政法规规定的其他条件。</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2、落实政府采购政策需满足的资格要求：</w:t>
      </w:r>
      <w:r>
        <w:rPr>
          <w:rFonts w:hint="eastAsia" w:ascii="宋体" w:hAnsi="宋体" w:cs="宋体"/>
          <w:b w:val="0"/>
          <w:bCs w:val="0"/>
          <w:color w:val="000000" w:themeColor="text1"/>
          <w:sz w:val="24"/>
          <w:highlight w:val="none"/>
          <w:lang w:val="en-US" w:eastAsia="zh-CN"/>
        </w:rPr>
        <w:t xml:space="preserve">无</w:t>
      </w:r>
      <w:r>
        <w:rPr>
          <w:rFonts w:hint="eastAsia" w:ascii="宋体" w:hAnsi="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3、本项目的特定资格要求：</w:t>
      </w:r>
      <w:r>
        <w:rPr>
          <w:color w:val="000000" w:themeColor="text1"/>
          <w:highlight w:val="none"/>
        </w:rPr>
      </w:r>
      <w:r/>
    </w:p>
    <w:p>
      <w:pPr>
        <w:ind w:firstLine="480"/>
        <w:jc w:val="left"/>
        <w:spacing w:line="360" w:lineRule="auto"/>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3.1具有有效期内的《医疗机构执业许可证》。</w:t>
      </w:r>
      <w:r>
        <w:rPr>
          <w:color w:val="000000" w:themeColor="text1"/>
          <w:highlight w:val="none"/>
        </w:rPr>
      </w:r>
      <w:r/>
    </w:p>
    <w:p>
      <w:pPr>
        <w:ind w:firstLine="480"/>
        <w:jc w:val="left"/>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3.2</w:t>
      </w:r>
      <w:r>
        <w:rPr>
          <w:rFonts w:ascii="宋体" w:hAnsi="宋体" w:cs="宋体"/>
          <w:color w:val="000000" w:themeColor="text1"/>
          <w:sz w:val="24"/>
          <w:szCs w:val="24"/>
          <w:highlight w:val="none"/>
        </w:rPr>
        <w:t xml:space="preserve">未被“信用中国”网站（www.creditchina.gov.cn）列入失信被执行人、重大税收违法案件当事人名单、政府采购严重失信行为记录名单。</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3.3</w:t>
      </w:r>
      <w:r>
        <w:rPr>
          <w:rFonts w:hint="eastAsia" w:ascii="宋体" w:hAnsi="宋体" w:cs="宋体"/>
          <w:color w:val="000000" w:themeColor="text1"/>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4、联合体及转包、分包：本项目不接受联合体，不得转包、分包本项目。</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三、获取招标文件：</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1、时间：自公告发布之日起5个工作日，每天上午00:00-12:00，下午12:00-23:59（北京时间，法定节假日除外）</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2、地点：苏采云系统 </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3、方式：苏采云系统报名后自行下载 </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4、售价：0.00元</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四、提交投标文件截止时间、开标时间和地点</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1、提交投标文件截止时间：</w:t>
      </w:r>
      <w:r>
        <w:rPr>
          <w:rFonts w:hint="eastAsia" w:ascii="宋体" w:hAnsi="宋体" w:cs="宋体"/>
          <w:color w:val="000000" w:themeColor="text1"/>
          <w:sz w:val="24"/>
          <w:szCs w:val="24"/>
          <w:highlight w:val="none"/>
          <w:lang w:eastAsia="zh-CN"/>
        </w:rPr>
        <w:t xml:space="preserve">2026年7月23日</w:t>
      </w:r>
      <w:r>
        <w:rPr>
          <w:rFonts w:hint="eastAsia" w:ascii="宋体" w:hAnsi="宋体" w:cs="宋体"/>
          <w:color w:val="000000" w:themeColor="text1"/>
          <w:sz w:val="24"/>
          <w:szCs w:val="24"/>
          <w:highlight w:val="none"/>
        </w:rPr>
        <w:t xml:space="preserve">13点30分（北京时间）</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2、开标时间：</w:t>
      </w:r>
      <w:r>
        <w:rPr>
          <w:rFonts w:hint="eastAsia" w:ascii="宋体" w:hAnsi="宋体" w:cs="宋体"/>
          <w:color w:val="000000" w:themeColor="text1"/>
          <w:sz w:val="24"/>
          <w:szCs w:val="24"/>
          <w:highlight w:val="none"/>
          <w:lang w:eastAsia="zh-CN"/>
        </w:rPr>
        <w:t xml:space="preserve">2026年7月23日13</w:t>
      </w:r>
      <w:r>
        <w:rPr>
          <w:rFonts w:hint="eastAsia" w:ascii="宋体" w:hAnsi="宋体" w:cs="宋体"/>
          <w:color w:val="000000" w:themeColor="text1"/>
          <w:sz w:val="24"/>
          <w:szCs w:val="24"/>
          <w:highlight w:val="none"/>
        </w:rPr>
        <w:t xml:space="preserve">点30分（北京时间）</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3、开标地点：“苏采云”系统（网址：http://jszfcg.jsczt.cn/）</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五、公告期限：自本公告发布之日起5个工作日。</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六、其他补充事宜</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1、本次采购的有关信息将在苏州市政府采购网、江苏政府采购网</w:t>
      </w:r>
      <w:r>
        <w:rPr>
          <w:rFonts w:hint="eastAsia" w:ascii="宋体" w:hAnsi="宋体" w:cs="宋体"/>
          <w:color w:val="000000" w:themeColor="text1"/>
          <w:sz w:val="24"/>
          <w:szCs w:val="24"/>
          <w:highlight w:val="none"/>
          <w:lang w:eastAsia="zh-CN"/>
        </w:rPr>
        <w:t xml:space="preserve">、中国政府采购网</w:t>
      </w:r>
      <w:r>
        <w:rPr>
          <w:rFonts w:hint="eastAsia" w:ascii="宋体" w:hAnsi="宋体" w:cs="宋体"/>
          <w:color w:val="000000" w:themeColor="text1"/>
          <w:sz w:val="24"/>
          <w:szCs w:val="24"/>
          <w:highlight w:val="none"/>
        </w:rPr>
        <w:t xml:space="preserve">上发布；有关该采购项目的澄清、修正及中标等信息亦在以上网站发布，敬请留意。</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2、政府采购监督电话：0512</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highlight w:val="none"/>
          <w:lang w:eastAsia="zh-CN"/>
        </w:rPr>
        <w:t xml:space="preserve">68616651</w:t>
      </w:r>
      <w:r>
        <w:rPr>
          <w:rFonts w:hint="eastAsia" w:ascii="宋体" w:hAnsi="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zh-TW" w:eastAsia="zh-TW"/>
        </w:rPr>
        <w:t xml:space="preserve">供应商在</w:t>
      </w:r>
      <w:r>
        <w:rPr>
          <w:rFonts w:hint="eastAsia" w:ascii="宋体" w:hAnsi="宋体" w:cs="宋体"/>
          <w:color w:val="000000" w:themeColor="text1"/>
          <w:sz w:val="24"/>
          <w:szCs w:val="24"/>
          <w:highlight w:val="none"/>
          <w:lang w:val="zh-TW"/>
        </w:rPr>
        <w:t xml:space="preserve">报名、下载、制作采购文件</w:t>
      </w:r>
      <w:r>
        <w:rPr>
          <w:rFonts w:hint="eastAsia" w:ascii="宋体" w:hAnsi="宋体" w:cs="宋体"/>
          <w:color w:val="000000" w:themeColor="text1"/>
          <w:sz w:val="24"/>
          <w:szCs w:val="24"/>
          <w:highlight w:val="none"/>
          <w:lang w:val="zh-TW" w:eastAsia="zh-TW"/>
        </w:rPr>
        <w:t xml:space="preserve">过程中如有</w:t>
      </w:r>
      <w:r>
        <w:rPr>
          <w:rFonts w:hint="eastAsia" w:ascii="宋体" w:hAnsi="宋体" w:cs="宋体"/>
          <w:color w:val="000000" w:themeColor="text1"/>
          <w:sz w:val="24"/>
          <w:szCs w:val="24"/>
          <w:highlight w:val="none"/>
          <w:lang w:val="zh-TW"/>
        </w:rPr>
        <w:t xml:space="preserve">软件操作方面</w:t>
      </w:r>
      <w:r>
        <w:rPr>
          <w:rFonts w:hint="eastAsia" w:ascii="宋体" w:hAnsi="宋体" w:cs="宋体"/>
          <w:color w:val="000000" w:themeColor="text1"/>
          <w:sz w:val="24"/>
          <w:szCs w:val="24"/>
          <w:highlight w:val="none"/>
          <w:lang w:val="zh-TW" w:eastAsia="zh-TW"/>
        </w:rPr>
        <w:t xml:space="preserve">疑问，请拨打</w:t>
      </w:r>
      <w:r>
        <w:rPr>
          <w:rFonts w:hint="eastAsia" w:ascii="宋体" w:hAnsi="宋体" w:cs="宋体"/>
          <w:color w:val="000000" w:themeColor="text1"/>
          <w:sz w:val="24"/>
          <w:szCs w:val="24"/>
          <w:highlight w:val="none"/>
          <w:lang w:val="zh-TW"/>
        </w:rPr>
        <w:t xml:space="preserve">（1）注册咨询：18261002950；（2）CA技术咨询电话：400-608-6099；（3）签章使用问题：025-83633811、025-83633812、15380932027、15371015030；（4）系统使用指导与咨询：联系电话：18261002950；QQ：3048755361、1315179389、895706745。 </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4、报名方式（网上报名）</w:t>
      </w:r>
      <w:r>
        <w:rPr>
          <w:color w:val="000000" w:themeColor="text1"/>
          <w:highlight w:val="none"/>
        </w:rPr>
      </w:r>
      <w:r/>
    </w:p>
    <w:p>
      <w:pPr>
        <w:ind w:firstLine="480"/>
        <w:jc w:val="both"/>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4.1申领CA证书：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w:t>
      </w:r>
      <w:r>
        <w:rPr>
          <w:rFonts w:hint="eastAsia" w:ascii="宋体" w:hAnsi="宋体" w:cs="宋体"/>
          <w:color w:val="000000" w:themeColor="text1"/>
          <w:sz w:val="24"/>
          <w:szCs w:val="24"/>
          <w:highlight w:val="none"/>
          <w:lang w:eastAsia="zh-CN"/>
        </w:rPr>
        <w:t xml:space="preserve">65737699。</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登录报名：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5.制作、提交电子投标文件：</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color w:val="000000" w:themeColor="text1"/>
          <w:highlight w:val="none"/>
        </w:rPr>
        <w:fldChar w:fldCharType="begin"/>
      </w:r>
      <w:r>
        <w:rPr>
          <w:color w:val="000000" w:themeColor="text1"/>
          <w:highlight w:val="none"/>
        </w:rPr>
        <w:instrText xml:space="preserve"> HYPERLINK "https://czju.suzhou.gov.cn/zfcg/html/content/20231220161910031.shtml" </w:instrText>
      </w:r>
      <w:r>
        <w:rPr>
          <w:color w:val="000000" w:themeColor="text1"/>
          <w:highlight w:val="none"/>
        </w:rPr>
        <w:fldChar w:fldCharType="separate"/>
      </w:r>
      <w:r>
        <w:rPr>
          <w:rFonts w:hint="eastAsia" w:ascii="宋体" w:hAnsi="宋体" w:cs="宋体"/>
          <w:color w:val="000000" w:themeColor="text1"/>
          <w:sz w:val="24"/>
          <w:szCs w:val="24"/>
          <w:highlight w:val="none"/>
        </w:rPr>
        <w:t xml:space="preserve">https://czju.suzhou.gov.cn/zfcg/html/content/20231220161910031.shtml</w:t>
      </w:r>
      <w:r>
        <w:rPr>
          <w:rFonts w:hint="eastAsia" w:ascii="宋体" w:hAnsi="宋体" w:cs="宋体"/>
          <w:color w:val="000000" w:themeColor="text1"/>
          <w:sz w:val="24"/>
          <w:szCs w:val="24"/>
          <w:highlight w:val="none"/>
        </w:rPr>
        <w:fldChar w:fldCharType="end"/>
      </w:r>
      <w:r>
        <w:rPr>
          <w:rFonts w:hint="eastAsia" w:ascii="宋体" w:hAnsi="宋体" w:cs="宋体"/>
          <w:color w:val="000000" w:themeColor="text1"/>
          <w:sz w:val="24"/>
          <w:szCs w:val="24"/>
          <w:highlight w:val="none"/>
        </w:rPr>
        <w:t xml:space="preserve">）。</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5.3本项目采用电子投标形式，请供应商按照《苏采云系统供应商操作手册》、招标文件要求进行制作、上传电子投标文件；电子投标文件制作完成后请于投标文件提交截止时间前成功上传至“苏采云”系统，否则视为放弃参加该采购项目；供应商应</w:t>
      </w:r>
      <w:r>
        <w:rPr>
          <w:rFonts w:hint="eastAsia" w:ascii="宋体" w:hAnsi="宋体" w:cs="宋体"/>
          <w:color w:val="000000" w:themeColor="text1"/>
          <w:sz w:val="24"/>
          <w:szCs w:val="24"/>
          <w:highlight w:val="none"/>
          <w:lang w:eastAsia="zh-CN"/>
        </w:rPr>
        <w:t xml:space="preserve">充分考虑</w:t>
      </w:r>
      <w:r>
        <w:rPr>
          <w:rFonts w:hint="eastAsia" w:ascii="宋体" w:hAnsi="宋体" w:cs="宋体"/>
          <w:color w:val="000000" w:themeColor="text1"/>
          <w:sz w:val="24"/>
          <w:szCs w:val="24"/>
          <w:highlight w:val="none"/>
        </w:rPr>
        <w:t xml:space="preserve">网络环境、网络带宽等风险因素，如因供应商自身原因造成的电子投标文件上传不成功由供应商自行承担全部责任。</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开标方式：线上不见面开标，供应商登录“苏采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w:t>
      </w:r>
      <w:r>
        <w:rPr>
          <w:rFonts w:hint="eastAsia" w:ascii="宋体" w:hAnsi="宋体" w:cs="宋体"/>
          <w:b/>
          <w:bCs/>
          <w:color w:val="000000" w:themeColor="text1"/>
          <w:sz w:val="24"/>
          <w:szCs w:val="24"/>
          <w:highlight w:val="none"/>
        </w:rPr>
        <w:t xml:space="preserve">（投标文件提交截止时间后30分钟）</w:t>
      </w:r>
      <w:r>
        <w:rPr>
          <w:rFonts w:hint="eastAsia" w:ascii="宋体" w:hAnsi="宋体" w:cs="宋体"/>
          <w:color w:val="000000" w:themeColor="text1"/>
          <w:sz w:val="24"/>
          <w:szCs w:val="24"/>
          <w:highlight w:val="none"/>
        </w:rPr>
        <w:t xml:space="preserve">未能完成解密的视为放弃投标。请供应商确保电脑、系统及其他设备（视频输入输出设备等）无误，且开标直至项目结束始终保持系统在线状态。</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七、对本次招标提出询问，请按以下方式联系：</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1、采购人信息</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w:t>
      </w:r>
      <w:r>
        <w:rPr>
          <w:rFonts w:hint="eastAsia" w:ascii="宋体" w:hAnsi="宋体" w:cs="宋体"/>
          <w:color w:val="000000" w:themeColor="text1"/>
          <w:sz w:val="24"/>
          <w:szCs w:val="24"/>
          <w:highlight w:val="none"/>
          <w:lang w:eastAsia="zh-CN"/>
        </w:rPr>
        <w:t xml:space="preserve">苏州市立医院</w:t>
      </w:r>
      <w:r>
        <w:rPr>
          <w:color w:val="000000" w:themeColor="text1"/>
          <w:highlight w:val="none"/>
        </w:rPr>
      </w:r>
      <w:r/>
    </w:p>
    <w:p>
      <w:pPr>
        <w:ind w:firstLine="480"/>
        <w:jc w:val="left"/>
        <w:spacing w:line="360" w:lineRule="auto"/>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w:t>
      </w:r>
      <w:r>
        <w:rPr>
          <w:rFonts w:hint="eastAsia" w:ascii="宋体" w:hAnsi="宋体" w:cs="宋体"/>
          <w:color w:val="000000" w:themeColor="text1"/>
          <w:sz w:val="24"/>
          <w:szCs w:val="24"/>
          <w:highlight w:val="none"/>
          <w:lang w:val="en-US" w:eastAsia="zh-CN"/>
        </w:rPr>
        <w:t xml:space="preserve">苏州市道前街26号</w:t>
      </w:r>
      <w:r>
        <w:rPr>
          <w:color w:val="000000" w:themeColor="text1"/>
          <w:highlight w:val="none"/>
        </w:rPr>
      </w:r>
      <w:r/>
    </w:p>
    <w:p>
      <w:pPr>
        <w:ind w:firstLine="480"/>
        <w:jc w:val="left"/>
        <w:spacing w:line="360" w:lineRule="auto"/>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w:t>
      </w:r>
      <w:r>
        <w:rPr>
          <w:rFonts w:hint="eastAsia" w:ascii="宋体" w:hAnsi="宋体" w:cs="宋体"/>
          <w:color w:val="000000" w:themeColor="text1"/>
          <w:sz w:val="24"/>
          <w:szCs w:val="24"/>
          <w:highlight w:val="none"/>
          <w:lang w:val="en-US" w:eastAsia="zh-CN"/>
        </w:rPr>
        <w:t xml:space="preserve">王俊文/0512-62362603</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2、采购代理机构信息</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称：苏州时代招投标有限公司</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址：苏州市虎丘区滨河路1388号3B 501室</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w:t>
      </w:r>
      <w:r>
        <w:rPr>
          <w:rFonts w:hint="eastAsia" w:ascii="宋体" w:hAnsi="宋体" w:cs="宋体"/>
          <w:color w:val="000000" w:themeColor="text1"/>
          <w:sz w:val="24"/>
          <w:szCs w:val="24"/>
          <w:highlight w:val="none"/>
          <w:lang w:eastAsia="zh-CN"/>
        </w:rPr>
        <w:t xml:space="preserve">褚磊</w:t>
      </w:r>
      <w:r>
        <w:rPr>
          <w:rFonts w:hint="eastAsia" w:ascii="宋体" w:hAnsi="宋体" w:cs="宋体"/>
          <w:color w:val="000000" w:themeColor="text1"/>
          <w:sz w:val="24"/>
          <w:szCs w:val="24"/>
          <w:highlight w:val="none"/>
        </w:rPr>
        <w:t xml:space="preserve">/0512-65201419</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3、项目联系方式</w:t>
      </w:r>
      <w:r>
        <w:rPr>
          <w:color w:val="000000" w:themeColor="text1"/>
          <w:highlight w:val="none"/>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项目联系人：</w:t>
      </w:r>
      <w:r>
        <w:rPr>
          <w:rFonts w:hint="eastAsia" w:ascii="宋体" w:hAnsi="宋体" w:cs="宋体"/>
          <w:color w:val="000000" w:themeColor="text1"/>
          <w:sz w:val="24"/>
          <w:szCs w:val="24"/>
          <w:highlight w:val="none"/>
          <w:lang w:eastAsia="zh-CN"/>
        </w:rPr>
        <w:t xml:space="preserve">褚磊、叶素萍、徐蕾、陈婷、吴靓</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 话：0512-65201419</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jc w:val="center"/>
        <w:keepLines w:val="0"/>
        <w:keepNext w:val="0"/>
        <w:pageBreakBefore w:val="0"/>
        <w:spacing w:line="360" w:lineRule="auto"/>
        <w:widowControl w:val="off"/>
        <w:rPr>
          <w:rFonts w:hint="eastAsia" w:ascii="宋体" w:hAnsi="宋体" w:cs="宋体"/>
          <w:bCs/>
          <w:color w:val="000000" w:themeColor="text1"/>
          <w:sz w:val="44"/>
          <w:szCs w:val="32"/>
          <w:highlight w:val="none"/>
        </w:rPr>
        <w:outlineLvl w:val="0"/>
      </w:pPr>
      <w:r>
        <w:rPr>
          <w:rFonts w:hint="eastAsia" w:ascii="宋体" w:hAnsi="宋体" w:cs="宋体"/>
          <w:bCs/>
          <w:color w:val="000000" w:themeColor="text1"/>
          <w:sz w:val="44"/>
          <w:szCs w:val="32"/>
          <w:highlight w:val="none"/>
        </w:rPr>
        <w:br w:type="page" w:clear="all"/>
      </w:r>
      <w:r>
        <w:rPr>
          <w:rFonts w:hint="eastAsia" w:ascii="宋体" w:hAnsi="宋体" w:cs="宋体"/>
          <w:bCs/>
          <w:color w:val="000000" w:themeColor="text1"/>
          <w:sz w:val="44"/>
          <w:szCs w:val="32"/>
          <w:highlight w:val="none"/>
        </w:rPr>
        <w:t xml:space="preserve">第二章 投标人须知</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一、</w:t>
      </w:r>
      <w:r>
        <w:rPr>
          <w:rFonts w:hint="eastAsia" w:ascii="宋体" w:hAnsi="宋体" w:cs="宋体"/>
          <w:color w:val="000000" w:themeColor="text1"/>
          <w:sz w:val="24"/>
          <w:szCs w:val="24"/>
          <w:highlight w:val="none"/>
        </w:rPr>
        <w:t xml:space="preserve">说明和释义</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1．说明</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1.1本招标文件仅适用于</w:t>
      </w:r>
      <w:r>
        <w:rPr>
          <w:rFonts w:hint="eastAsia" w:ascii="宋体" w:hAnsi="宋体" w:cs="宋体"/>
          <w:color w:val="000000" w:themeColor="text1"/>
          <w:sz w:val="24"/>
          <w:szCs w:val="24"/>
          <w:highlight w:val="none"/>
          <w:u w:val="single"/>
        </w:rPr>
        <w:t xml:space="preserve">苏州时代招投标有限公司</w:t>
      </w:r>
      <w:r>
        <w:rPr>
          <w:rFonts w:hint="eastAsia" w:ascii="宋体" w:hAnsi="宋体" w:cs="宋体"/>
          <w:color w:val="000000" w:themeColor="text1"/>
          <w:sz w:val="24"/>
          <w:szCs w:val="24"/>
          <w:highlight w:val="none"/>
        </w:rPr>
        <w:t xml:space="preserve">组织的采购活动。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1.2本次采购活动及因本次采购产生的合同受中国法律制约和保护。</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1.3本招标文件的解释权属于</w:t>
      </w:r>
      <w:r>
        <w:rPr>
          <w:rFonts w:hint="eastAsia" w:ascii="宋体" w:hAnsi="宋体" w:cs="宋体"/>
          <w:color w:val="000000" w:themeColor="text1"/>
          <w:sz w:val="24"/>
          <w:szCs w:val="24"/>
          <w:highlight w:val="none"/>
          <w:u w:val="single"/>
        </w:rPr>
        <w:t xml:space="preserve">苏州时代招投标有限公司</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2．词语释义</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2.1采购人：指依法进行政府采购的国家机关、事业单位、团体组织。</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2.2采购代理机构：指依法接受采购人委托，从事政府采购代理业务的社会中介机构。</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2.3投标人（供应商）：经认定有资格响应采购，参加投标竞争的法人、其他组织或者自然人。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2.4响应：投标人根据采购人或采购代理机构发布的招标文件，编制投标文件并按规定投标行为。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2.5合同：采供双方根据招标文件和中标的投标文件及中标通知书规定的内容签署的以书面形式所达成的协议，包括所有的附件、附录和构成协议的所有文件。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2.6甲方（采购人）：指招标文件中载明的，依法进行政府采购的国家机关、事业单位、团体组织。</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2.7乙方（</w:t>
      </w:r>
      <w:r>
        <w:rPr>
          <w:rFonts w:hint="eastAsia" w:ascii="宋体" w:hAnsi="宋体" w:cs="宋体"/>
          <w:color w:val="000000" w:themeColor="text1"/>
          <w:sz w:val="24"/>
          <w:szCs w:val="24"/>
          <w:highlight w:val="none"/>
          <w:lang w:eastAsia="zh-CN"/>
        </w:rPr>
        <w:t xml:space="preserve">中标</w:t>
      </w:r>
      <w:r>
        <w:rPr>
          <w:rFonts w:hint="eastAsia" w:ascii="宋体" w:hAnsi="宋体" w:cs="宋体"/>
          <w:color w:val="000000" w:themeColor="text1"/>
          <w:sz w:val="24"/>
          <w:szCs w:val="24"/>
          <w:highlight w:val="none"/>
        </w:rPr>
        <w:t xml:space="preserve">供应商）：合同中规定的向采购人提供货物和服务的法人或其他组织和自然人。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2.8货物：系指乙方按招标文件规定，应向甲方提供的一切设备、备品、备件、工具、手册及其他有关技术资料和材料。</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2.9服务：系指本次招标文件规定乙方应承担的与提供货物和服务有关的辅助服务，比如运输、保险、安装、调试、提供技术援助、培训、配合措施、维修响应及合同中规定乙方应承担的其他义务。</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2.10知识产权：指专利权、商标权、著作权等无形财产专有权的统称。</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2.11天：日历日；时间：除特别说明，均指北京时间。</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2.12地点：合同中明确约定的乙方提交的货物和履行服务最终地点。</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2.13合同价款：根据合同规定，乙方在正确地履行合同义务后甲方应支付乙方的价款。</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2.14不可抗力：不能预见、不能避免并且不能克服的客观情况。</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2.15实质性响应：满足有关本次采购标的、数量、质量、价款或者报酬、履行期限、履行地点和方式、违约责任和解决争议方法等要求。</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2.16书面形式：指书面文字、合同书、信件等可有形地表现所载内容的形式。</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2.17进口产品：</w:t>
      </w:r>
      <w:r>
        <w:rPr>
          <w:rFonts w:hint="eastAsia" w:ascii="宋体" w:hAnsi="宋体" w:cs="宋体"/>
          <w:color w:val="000000" w:themeColor="text1"/>
          <w:sz w:val="24"/>
          <w:szCs w:val="24"/>
          <w:highlight w:val="none"/>
          <w:lang w:eastAsia="zh-CN"/>
        </w:rPr>
        <w:t xml:space="preserve">指</w:t>
      </w:r>
      <w:r>
        <w:rPr>
          <w:rFonts w:hint="eastAsia" w:ascii="宋体" w:hAnsi="宋体" w:cs="宋体"/>
          <w:color w:val="000000" w:themeColor="text1"/>
          <w:sz w:val="24"/>
          <w:szCs w:val="24"/>
          <w:highlight w:val="none"/>
        </w:rPr>
        <w:t xml:space="preserve">通过中国海关报关验放进入中国境内且产自关境外的产品。</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二、投标人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3.合格投标人的资格条件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3.1满足《中华人民共和国政府采购法》第二十二条规定，投标人应当具备下列条件：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3.1.1具有独立承担民事责任的能力。</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3.1.2具有良好的商业信誉和健全的财务会计制度。</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3.1.3具有履行合同所必需的设备和专业技术能力。</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3.1.4有依法缴纳税收和社会保障资金的良好记录。</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3.1.5参加政府采购活动前三年内，在经营活动中没有重大违法记录。</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3.1.6法律、行政法规规定的其他条件。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3.2落实政府采购政策需满足的资格要求：</w:t>
      </w:r>
      <w:r>
        <w:rPr>
          <w:rFonts w:hint="eastAsia" w:ascii="宋体" w:hAnsi="宋体" w:cs="宋体"/>
          <w:b w:val="0"/>
          <w:bCs w:val="0"/>
          <w:color w:val="000000" w:themeColor="text1"/>
          <w:sz w:val="24"/>
          <w:highlight w:val="none"/>
          <w:lang w:val="en-US" w:eastAsia="zh-CN"/>
        </w:rPr>
        <w:t xml:space="preserve">无</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3.3本项目的特定资格要求：</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3.3.1具有有效期内的《医疗机构执业许可证》。</w:t>
      </w:r>
      <w:r>
        <w:rPr>
          <w:color w:val="000000" w:themeColor="text1"/>
          <w:highlight w:val="none"/>
        </w:rPr>
      </w:r>
      <w:r/>
    </w:p>
    <w:p>
      <w:pPr>
        <w:jc w:val="left"/>
        <w:spacing w:line="360" w:lineRule="auto"/>
        <w:rPr>
          <w:rFonts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3.3.2</w:t>
      </w:r>
      <w:r>
        <w:rPr>
          <w:rFonts w:ascii="宋体" w:hAnsi="宋体" w:cs="宋体"/>
          <w:color w:val="000000" w:themeColor="text1"/>
          <w:sz w:val="24"/>
          <w:szCs w:val="24"/>
          <w:highlight w:val="none"/>
        </w:rPr>
        <w:t xml:space="preserve">未被“信用中国”网站（www.creditchina.gov.cn）列入失信被执行人、重大税收违法案件当事人名单、政府采购严重失信行为记录名单。</w:t>
      </w:r>
      <w:r>
        <w:rPr>
          <w:color w:val="000000" w:themeColor="text1"/>
          <w:highlight w:val="none"/>
        </w:rPr>
      </w:r>
      <w:r/>
    </w:p>
    <w:p>
      <w:pPr>
        <w:jc w:val="left"/>
        <w:spacing w:line="360" w:lineRule="auto"/>
        <w:rPr>
          <w:rFonts w:hint="eastAsia"/>
          <w:color w:val="000000" w:themeColor="text1"/>
          <w:highlight w:val="none"/>
        </w:rPr>
      </w:pPr>
      <w:r>
        <w:rPr>
          <w:rFonts w:hint="eastAsia" w:ascii="宋体" w:hAnsi="宋体" w:cs="宋体"/>
          <w:color w:val="000000" w:themeColor="text1"/>
          <w:sz w:val="24"/>
          <w:szCs w:val="24"/>
          <w:highlight w:val="none"/>
          <w:lang w:val="en-US" w:eastAsia="zh-CN"/>
        </w:rPr>
        <w:t xml:space="preserve">3.3.3</w:t>
      </w:r>
      <w:r>
        <w:rPr>
          <w:rFonts w:hint="eastAsia" w:ascii="宋体" w:hAnsi="宋体" w:cs="宋体"/>
          <w:color w:val="000000" w:themeColor="text1"/>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4.投标人代表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4.1指全权代表投标人参加投标活动并签署投标文件的人，如果投标人代表不是法定代表人，须持有《法人授权委托书》（详见统一格式）。</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5.投标费用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5.1无论投标过程的做法和结果如何，投标人自行承担所有与参加投标有关的全部费用。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6.联合、进口投标及转包、分包</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6.1本项目不接受联合体投标。</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6.2本项目不接受转包、分包。</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6.3本项目不接受进口产品。</w:t>
      </w:r>
      <w:r>
        <w:rPr>
          <w:color w:val="000000" w:themeColor="text1"/>
          <w:highlight w:val="none"/>
        </w:rPr>
      </w:r>
      <w:r/>
    </w:p>
    <w:p>
      <w:pPr>
        <w:ind w:left="307" w:hanging="307"/>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三、招标文件的说明</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7.招标文件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7.1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7.2招标文件及其补充通知（包括更正公告）不是直接从指定的政府采购信息发布媒体上下载获得的，采购人或采购代理机构对招标文件及其补遗的真实性、完整性不承担任何责任。</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8.采购文件的澄清、修改</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8.3采购代理机构对采购文件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文件，由此所造成的投标失败或损失由供应商自行负责。补充通知（包括更正公告）将作为招标文件的组成部分，对所有投标人有约束力。</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9.勘察现场</w:t>
      </w:r>
      <w:r>
        <w:rPr>
          <w:rFonts w:hint="eastAsia" w:ascii="宋体" w:hAnsi="宋体" w:cs="宋体"/>
          <w:bCs/>
          <w:color w:val="000000" w:themeColor="text1"/>
          <w:sz w:val="24"/>
          <w:highlight w:val="none"/>
        </w:rPr>
        <w:t xml:space="preserve">（不涉及此条的忽略）</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9.1根据自身投标需要，投标人可对有关现场和周围环境进行勘察，以获取编制投标文件和签署合同所需的信息。勘察现场所发生的费用由投标人自己承担。</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9.3经采购人允许，投标人可为勘察目的进入采购人的项目现场，但投标人不得因此使采购人承担有关的责任和蒙受损失。投标人应承担勘察现场的责任和风险。</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10.投标质疑</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10.1供应商认为招标文件、采购过程、中标结果使自己的权益受到损害的，可以在知道或者应知其权益受到损害之日起7个工作日内，以书面形式向采购人、采购代理机构提出质</w:t>
      </w:r>
      <w:r>
        <w:rPr>
          <w:rFonts w:hint="eastAsia" w:ascii="宋体" w:hAnsi="宋体" w:cs="宋体"/>
          <w:bCs/>
          <w:color w:val="000000" w:themeColor="text1"/>
          <w:sz w:val="24"/>
          <w:szCs w:val="24"/>
          <w:highlight w:val="none"/>
        </w:rPr>
        <w:t xml:space="preserve">疑。招标代理机构应当在收到投标人书面质疑后七个工作日内作出答复。</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10.2根据《政府采购质疑和投诉办法》财政部第94号令第十一条规定，提出质疑的供应商应当是参与所质疑项目采购活动的供应商。因此凡是对采购文件提出质疑的供应商，</w:t>
      </w:r>
      <w:r>
        <w:rPr>
          <w:rFonts w:hint="eastAsia" w:ascii="宋体" w:hAnsi="宋体" w:cs="宋体"/>
          <w:bCs/>
          <w:color w:val="000000" w:themeColor="text1"/>
          <w:sz w:val="24"/>
          <w:szCs w:val="24"/>
          <w:highlight w:val="none"/>
          <w:lang w:eastAsia="zh-CN"/>
        </w:rPr>
        <w:t xml:space="preserve">必须</w:t>
      </w:r>
      <w:r>
        <w:rPr>
          <w:rFonts w:hint="eastAsia" w:ascii="宋体" w:hAnsi="宋体" w:cs="宋体"/>
          <w:bCs/>
          <w:color w:val="000000" w:themeColor="text1"/>
          <w:sz w:val="24"/>
          <w:szCs w:val="24"/>
          <w:highlight w:val="none"/>
        </w:rPr>
        <w:t xml:space="preserve">依法获取采购文件，并请将符合资格条件的证明材料及网上报名的报名页面材料与质疑函一起递交，否则不予受理。</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10.3本次招标文件要求供应商在法定质疑期内一次性提出针对同一采购程序环节的质疑。</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10.4</w:t>
      </w:r>
      <w:r>
        <w:rPr>
          <w:rFonts w:hint="eastAsia" w:ascii="宋体" w:hAnsi="宋体" w:cs="宋体"/>
          <w:color w:val="000000" w:themeColor="text1"/>
          <w:sz w:val="24"/>
          <w:szCs w:val="24"/>
          <w:highlight w:val="none"/>
        </w:rPr>
        <w:t xml:space="preserve">供应商提出质疑应当提交质疑函和必要的证明材料。质疑函应当包括下列内容：</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10.4.1供应商的姓名或者名称（提供营业执照副本复印件，以营业执照副本复印件为准）、地址、邮编、联系人及联系电话；</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10.4.2质疑项目的名称、编号；</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10.4.3具体、明确的质疑事项和与质疑事项相关的请求；</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10.4.4事实依据；</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10.4.5必要的法律依据；</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10.4.6提出质疑的日期。</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rPr>
          <w:color w:val="000000" w:themeColor="text1"/>
          <w:highlight w:val="none"/>
        </w:rPr>
      </w:r>
      <w:r/>
    </w:p>
    <w:p>
      <w:pPr>
        <w:pStyle w:val="966"/>
        <w:ind w:firstLine="480"/>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10.5接收质疑函的方式：书面形式（当场送达或邮寄方式）</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10.5.1质疑联系人：</w:t>
      </w:r>
      <w:r>
        <w:rPr>
          <w:rFonts w:hint="eastAsia" w:ascii="宋体" w:hAnsi="宋体" w:cs="宋体"/>
          <w:color w:val="000000" w:themeColor="text1"/>
          <w:sz w:val="24"/>
          <w:szCs w:val="24"/>
          <w:highlight w:val="none"/>
          <w:lang w:eastAsia="zh-CN"/>
        </w:rPr>
        <w:t xml:space="preserve">褚磊</w:t>
      </w:r>
      <w:r>
        <w:rPr>
          <w:rFonts w:hint="eastAsia" w:ascii="宋体" w:hAnsi="宋体" w:cs="宋体"/>
          <w:color w:val="000000" w:themeColor="text1"/>
          <w:sz w:val="24"/>
          <w:szCs w:val="24"/>
          <w:highlight w:val="none"/>
        </w:rPr>
        <w:t xml:space="preserve">；</w:t>
      </w:r>
      <w:r>
        <w:rPr>
          <w:color w:val="000000" w:themeColor="text1"/>
          <w:highlight w:val="none"/>
        </w:rPr>
      </w:r>
      <w:r/>
    </w:p>
    <w:p>
      <w:pPr>
        <w:pStyle w:val="969"/>
        <w:ind w:left="0"/>
        <w:spacing w:after="0" w:line="360" w:lineRule="auto"/>
        <w:rPr>
          <w:color w:val="000000" w:themeColor="text1"/>
          <w:highlight w:val="none"/>
        </w:rPr>
      </w:pPr>
      <w:r>
        <w:rPr>
          <w:rFonts w:hint="eastAsia" w:ascii="宋体" w:hAnsi="宋体" w:cs="宋体"/>
          <w:color w:val="000000" w:themeColor="text1"/>
          <w:sz w:val="24"/>
          <w:szCs w:val="24"/>
          <w:highlight w:val="none"/>
        </w:rPr>
        <w:t xml:space="preserve">10.5.2质疑联系电话：0512-65201419</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10.5.3现场递交/邮寄收取地址：苏州市虎丘区滨河路1388号 3B 501室。</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四、投标文件说明</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11.提示与要求</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11.1投标人应仔细阅读招标文件的所有内容，</w:t>
      </w:r>
      <w:r>
        <w:rPr>
          <w:rFonts w:hint="eastAsia" w:ascii="宋体" w:hAnsi="宋体" w:cs="宋体"/>
          <w:color w:val="000000" w:themeColor="text1"/>
          <w:sz w:val="24"/>
          <w:szCs w:val="24"/>
          <w:highlight w:val="none"/>
          <w:lang w:eastAsia="zh-CN"/>
        </w:rPr>
        <w:t xml:space="preserve">应当</w:t>
      </w:r>
      <w:r>
        <w:rPr>
          <w:rFonts w:hint="eastAsia" w:ascii="宋体" w:hAnsi="宋体" w:cs="宋体"/>
          <w:color w:val="000000" w:themeColor="text1"/>
          <w:sz w:val="24"/>
          <w:szCs w:val="24"/>
          <w:highlight w:val="none"/>
        </w:rPr>
        <w:t xml:space="preserve">按</w:t>
      </w:r>
      <w:r>
        <w:rPr>
          <w:rFonts w:hint="eastAsia" w:ascii="宋体" w:hAnsi="宋体" w:cs="宋体"/>
          <w:color w:val="000000" w:themeColor="text1"/>
          <w:sz w:val="24"/>
          <w:szCs w:val="24"/>
          <w:highlight w:val="none"/>
          <w:lang w:eastAsia="zh-CN"/>
        </w:rPr>
        <w:t xml:space="preserve">照</w:t>
      </w:r>
      <w:r>
        <w:rPr>
          <w:rFonts w:hint="eastAsia" w:ascii="宋体" w:hAnsi="宋体" w:cs="宋体"/>
          <w:color w:val="000000" w:themeColor="text1"/>
          <w:sz w:val="24"/>
          <w:szCs w:val="24"/>
          <w:highlight w:val="none"/>
        </w:rPr>
        <w:t xml:space="preserve">招标文件的要求</w:t>
      </w:r>
      <w:r>
        <w:rPr>
          <w:rFonts w:hint="eastAsia" w:ascii="宋体" w:hAnsi="宋体" w:cs="宋体"/>
          <w:color w:val="000000" w:themeColor="text1"/>
          <w:sz w:val="24"/>
          <w:szCs w:val="24"/>
          <w:highlight w:val="none"/>
          <w:lang w:eastAsia="zh-CN"/>
        </w:rPr>
        <w:t xml:space="preserve">编制</w:t>
      </w:r>
      <w:r>
        <w:rPr>
          <w:rFonts w:hint="eastAsia" w:ascii="宋体" w:hAnsi="宋体" w:cs="宋体"/>
          <w:color w:val="000000" w:themeColor="text1"/>
          <w:sz w:val="24"/>
          <w:szCs w:val="24"/>
          <w:highlight w:val="none"/>
        </w:rPr>
        <w:t xml:space="preserve">投标文件，并保证所提供的全部资料的真实性，以使其投标对招标文件作出实质性响应，否则，其投标可能被拒绝。</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11.2无论是否提交并递交投标文件，投标人都应将招标文件及以后的所有通知、文件等视为保密文件。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12.投标文件计量单位和使用文字</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12.1投标文件中所使用的计量单位，除招标文件中有特殊要求外，应采用</w:t>
      </w:r>
      <w:r>
        <w:rPr>
          <w:rFonts w:hint="eastAsia" w:ascii="宋体" w:hAnsi="宋体" w:cs="宋体"/>
          <w:color w:val="000000" w:themeColor="text1"/>
          <w:sz w:val="24"/>
          <w:szCs w:val="24"/>
          <w:highlight w:val="none"/>
          <w:lang w:eastAsia="zh-CN"/>
        </w:rPr>
        <w:t xml:space="preserve">中华人民共和国</w:t>
      </w:r>
      <w:r>
        <w:rPr>
          <w:rFonts w:hint="eastAsia" w:ascii="宋体" w:hAnsi="宋体" w:cs="宋体"/>
          <w:color w:val="000000" w:themeColor="text1"/>
          <w:sz w:val="24"/>
          <w:szCs w:val="24"/>
          <w:highlight w:val="none"/>
        </w:rPr>
        <w:t xml:space="preserve">法定计量单位。</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12.2投标文件应使用中文编制，投标文件中必须使用其他文字的，必须附有中文译本。对于未附有中文译本和中文译本不准确的投标文件，由此引起的对投标人不利后果的，招标人概不负责。</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13.投标文件的组成（部分格式见第三章）</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13.1封面；</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rPr>
        <w:t xml:space="preserve">3.2开标一览表；</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13.3供应商情况表。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w:t>
      </w:r>
      <w:r>
        <w:rPr>
          <w:rFonts w:hint="eastAsia" w:ascii="宋体" w:hAnsi="宋体" w:cs="宋体"/>
          <w:b/>
          <w:bCs/>
          <w:color w:val="000000" w:themeColor="text1"/>
          <w:sz w:val="24"/>
          <w:szCs w:val="24"/>
          <w:highlight w:val="none"/>
        </w:rPr>
        <w:t xml:space="preserve">资格审查文件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13.4.1关于资格文件的声明函（格式见第三章）；</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13.4.2投标人法定代表人身份证复印件；</w:t>
      </w:r>
      <w:r>
        <w:rPr>
          <w:color w:val="000000" w:themeColor="text1"/>
          <w:highlight w:val="none"/>
        </w:rPr>
      </w:r>
      <w:r/>
    </w:p>
    <w:p>
      <w:pPr>
        <w:spacing w:line="360" w:lineRule="auto"/>
        <w:tabs>
          <w:tab w:val="left" w:pos="851" w:leader="none"/>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13.4.3法定代表人授权委托书（如有授权，格式见第三章）；</w:t>
      </w:r>
      <w:r>
        <w:rPr>
          <w:color w:val="000000" w:themeColor="text1"/>
          <w:highlight w:val="none"/>
        </w:rPr>
      </w:r>
      <w:r/>
    </w:p>
    <w:p>
      <w:pPr>
        <w:spacing w:line="360" w:lineRule="auto"/>
        <w:tabs>
          <w:tab w:val="left" w:pos="851" w:leader="none"/>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13.4.4投标人授权代理人身份证复印件（如有授权）；</w:t>
      </w:r>
      <w:r>
        <w:rPr>
          <w:color w:val="000000" w:themeColor="text1"/>
          <w:highlight w:val="none"/>
        </w:rPr>
      </w:r>
      <w:r/>
    </w:p>
    <w:p>
      <w:pPr>
        <w:spacing w:line="360" w:lineRule="auto"/>
        <w:tabs>
          <w:tab w:val="left" w:pos="851" w:leader="none"/>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13.4.5合格投标人资格证明材料：</w:t>
      </w:r>
      <w:r>
        <w:rPr>
          <w:color w:val="000000" w:themeColor="text1"/>
          <w:highlight w:val="none"/>
        </w:rPr>
      </w:r>
      <w:r/>
    </w:p>
    <w:p>
      <w:pPr>
        <w:spacing w:line="360" w:lineRule="auto"/>
        <w:tabs>
          <w:tab w:val="left" w:pos="851" w:leader="none"/>
          <w:tab w:val="left" w:pos="9000" w:leader="none"/>
        </w:tabs>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13.4.5.1具有独立承担民事责任的能力证明（包括法人或者其他组织的营业执照等证明文件，自然人的身份证明）；</w:t>
      </w:r>
      <w:r>
        <w:rPr>
          <w:color w:val="000000" w:themeColor="text1"/>
          <w:highlight w:val="none"/>
        </w:rPr>
      </w:r>
      <w:r/>
    </w:p>
    <w:p>
      <w:pPr>
        <w:spacing w:line="360" w:lineRule="auto"/>
        <w:tabs>
          <w:tab w:val="left" w:pos="851" w:leader="none"/>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13.4.5.2具有良好的商业信誉和健全的财务会计制度证明（法人应提供最近一期经会计师事务所审计的财务报告</w:t>
      </w:r>
      <w:r>
        <w:rPr>
          <w:rFonts w:hint="eastAsia" w:ascii="宋体" w:hAnsi="宋体" w:cs="宋体"/>
          <w:color w:val="000000" w:themeColor="text1"/>
          <w:sz w:val="24"/>
          <w:szCs w:val="24"/>
          <w:highlight w:val="none"/>
          <w:lang w:val="en-US" w:eastAsia="zh-CN"/>
        </w:rPr>
        <w:t xml:space="preserve">或财务报表</w:t>
      </w:r>
      <w:r>
        <w:rPr>
          <w:rFonts w:hint="eastAsia" w:ascii="宋体" w:hAnsi="宋体" w:cs="宋体"/>
          <w:color w:val="000000" w:themeColor="text1"/>
          <w:sz w:val="24"/>
          <w:szCs w:val="24"/>
          <w:highlight w:val="none"/>
        </w:rPr>
        <w:t xml:space="preserve">，其他组织、自然人及成立未满一年的法人应提供银行出具的资信证明）；</w:t>
      </w:r>
      <w:r>
        <w:rPr>
          <w:color w:val="000000" w:themeColor="text1"/>
          <w:highlight w:val="none"/>
        </w:rPr>
      </w:r>
      <w:r/>
    </w:p>
    <w:p>
      <w:pPr>
        <w:spacing w:line="360" w:lineRule="auto"/>
        <w:tabs>
          <w:tab w:val="left" w:pos="851" w:leader="none"/>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13.4.5.3依法缴纳税收和社会保障资金的良好记录证明（提供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color w:val="000000" w:themeColor="text1"/>
          <w:highlight w:val="none"/>
        </w:rPr>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13.4.5.4具备履行合同所必需的设备和专业技术能力的证明材料或承诺；</w:t>
      </w:r>
      <w:r>
        <w:rPr>
          <w:color w:val="000000" w:themeColor="text1"/>
          <w:highlight w:val="none"/>
        </w:rPr>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13.4.5.5参加政府采购活动前三年内，在经营活动中没有重大违法记录的书面声明函；</w:t>
      </w:r>
      <w:r>
        <w:rPr>
          <w:color w:val="000000" w:themeColor="text1"/>
          <w:highlight w:val="none"/>
        </w:rPr>
      </w:r>
      <w:r/>
    </w:p>
    <w:p>
      <w:pPr>
        <w:keepLines w:val="0"/>
        <w:keepNext w:val="0"/>
        <w:pageBreakBefore w:val="0"/>
        <w:spacing w:line="360" w:lineRule="auto"/>
        <w:widowControl w:val="off"/>
        <w:tabs>
          <w:tab w:val="left" w:pos="851" w:leader="none"/>
          <w:tab w:val="left" w:pos="900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13.4.5.</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szCs w:val="24"/>
          <w:highlight w:val="none"/>
          <w:lang w:val="en-US" w:eastAsia="zh-CN"/>
        </w:rPr>
        <w:t xml:space="preserve">具有有效期内的《医疗机构执业许可证》；</w:t>
      </w:r>
      <w:r>
        <w:rPr>
          <w:color w:val="000000" w:themeColor="text1"/>
          <w:highlight w:val="none"/>
        </w:rPr>
      </w:r>
      <w:r/>
    </w:p>
    <w:p>
      <w:pPr>
        <w:pStyle w:val="969"/>
        <w:ind w:left="0"/>
        <w:keepLines w:val="0"/>
        <w:keepNext w:val="0"/>
        <w:pageBreakBefore w:val="0"/>
        <w:spacing w:after="0" w:line="36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13.4.5.</w:t>
      </w:r>
      <w:r>
        <w:rPr>
          <w:rFonts w:hint="eastAsia" w:ascii="宋体" w:hAnsi="宋体" w:cs="宋体"/>
          <w:color w:val="000000" w:themeColor="text1"/>
          <w:sz w:val="24"/>
          <w:highlight w:val="none"/>
          <w:lang w:val="en-US" w:eastAsia="zh-CN"/>
        </w:rPr>
        <w:t xml:space="preserve">7</w:t>
      </w:r>
      <w:r>
        <w:rPr>
          <w:rFonts w:hint="eastAsia" w:ascii="宋体" w:hAnsi="宋体" w:cs="宋体"/>
          <w:color w:val="000000" w:themeColor="text1"/>
          <w:sz w:val="24"/>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如有）</w:t>
      </w:r>
      <w:r>
        <w:rPr>
          <w:rFonts w:hint="eastAsia" w:ascii="宋体" w:hAnsi="宋体" w:cs="宋体"/>
          <w:color w:val="000000" w:themeColor="text1"/>
          <w:sz w:val="24"/>
          <w:highlight w:val="none"/>
        </w:rPr>
        <w:t xml:space="preserve">；</w:t>
      </w:r>
      <w:r>
        <w:rPr>
          <w:color w:val="000000" w:themeColor="text1"/>
          <w:highlight w:val="none"/>
        </w:rPr>
      </w:r>
      <w:r/>
    </w:p>
    <w:p>
      <w:pPr>
        <w:keepLines w:val="0"/>
        <w:keepNext w:val="0"/>
        <w:pageBreakBefore w:val="0"/>
        <w:spacing w:line="360" w:lineRule="auto"/>
        <w:widowControl w:val="off"/>
        <w:rPr>
          <w:rFonts w:hint="default" w:eastAsia="宋体"/>
          <w:color w:val="000000" w:themeColor="text1"/>
          <w:highlight w:val="none"/>
        </w:rPr>
      </w:pPr>
      <w:r>
        <w:rPr>
          <w:rFonts w:hint="eastAsia" w:ascii="宋体" w:hAnsi="宋体" w:cs="宋体"/>
          <w:color w:val="000000" w:themeColor="text1"/>
          <w:sz w:val="24"/>
          <w:highlight w:val="none"/>
          <w:lang w:val="en-US" w:eastAsia="zh-CN"/>
        </w:rPr>
        <w:t xml:space="preserve">13.4.5.8</w:t>
      </w:r>
      <w:r>
        <w:rPr>
          <w:rFonts w:hint="eastAsia" w:ascii="宋体" w:hAnsi="宋体" w:eastAsia="宋体" w:cs="宋体"/>
          <w:color w:val="000000" w:themeColor="text1"/>
          <w:sz w:val="24"/>
          <w:szCs w:val="24"/>
          <w:highlight w:val="none"/>
          <w:lang w:val="en-US" w:eastAsia="zh-CN"/>
        </w:rPr>
        <w:t xml:space="preserve">未被“</w:t>
      </w:r>
      <w:r>
        <w:rPr>
          <w:rFonts w:hint="eastAsia" w:ascii="宋体" w:hAnsi="宋体" w:cs="黑体"/>
          <w:bCs/>
          <w:color w:val="000000" w:themeColor="text1"/>
          <w:sz w:val="24"/>
          <w:highlight w:val="none"/>
          <w:shd w:val="clear" w:color="auto" w:fill="ffffff"/>
        </w:rPr>
        <w:t xml:space="preserve">信用中国</w:t>
      </w:r>
      <w:r>
        <w:rPr>
          <w:rFonts w:hint="eastAsia" w:ascii="宋体" w:hAnsi="宋体" w:cs="黑体"/>
          <w:bCs/>
          <w:color w:val="000000" w:themeColor="text1"/>
          <w:sz w:val="24"/>
          <w:highlight w:val="none"/>
          <w:shd w:val="clear" w:color="auto" w:fill="ffffff"/>
          <w:lang w:eastAsia="zh-CN"/>
        </w:rPr>
        <w:t xml:space="preserve">”</w:t>
      </w:r>
      <w:r>
        <w:rPr>
          <w:rFonts w:hint="eastAsia" w:ascii="宋体" w:hAnsi="宋体" w:cs="黑体"/>
          <w:bCs/>
          <w:color w:val="000000" w:themeColor="text1"/>
          <w:sz w:val="24"/>
          <w:highlight w:val="none"/>
          <w:shd w:val="clear" w:color="auto" w:fill="ffffff"/>
        </w:rPr>
        <w:t xml:space="preserve">网站（www.creditchina.gov.cn/）</w:t>
      </w:r>
      <w:r>
        <w:rPr>
          <w:rFonts w:hint="eastAsia" w:ascii="宋体" w:hAnsi="宋体" w:cs="黑体"/>
          <w:bCs/>
          <w:color w:val="000000" w:themeColor="text1"/>
          <w:sz w:val="24"/>
          <w:highlight w:val="none"/>
          <w:shd w:val="clear" w:color="auto" w:fill="ffffff"/>
          <w:lang w:eastAsia="zh-CN"/>
        </w:rPr>
        <w:t xml:space="preserve">列入失信被执行人、重大税收违法</w:t>
      </w:r>
      <w:r>
        <w:rPr>
          <w:rFonts w:ascii="宋体" w:hAnsi="宋体" w:cs="宋体"/>
          <w:color w:val="000000" w:themeColor="text1"/>
          <w:sz w:val="24"/>
          <w:szCs w:val="24"/>
          <w:highlight w:val="none"/>
        </w:rPr>
        <w:t xml:space="preserve">案件当事人名单、政府采购严重失信行为记录名单</w:t>
      </w:r>
      <w:r>
        <w:rPr>
          <w:rFonts w:hint="eastAsia" w:ascii="宋体" w:hAnsi="宋体" w:cs="黑体"/>
          <w:bCs/>
          <w:color w:val="000000" w:themeColor="text1"/>
          <w:sz w:val="24"/>
          <w:highlight w:val="none"/>
          <w:shd w:val="clear" w:color="auto" w:fill="ffffff"/>
          <w:lang w:eastAsia="zh-CN"/>
        </w:rPr>
        <w:t xml:space="preserve">；</w:t>
      </w:r>
      <w:r>
        <w:rPr>
          <w:color w:val="000000" w:themeColor="text1"/>
          <w:highlight w:val="none"/>
        </w:rPr>
      </w:r>
      <w:r/>
    </w:p>
    <w:p>
      <w:pPr>
        <w:pStyle w:val="969"/>
        <w:ind w:left="0"/>
        <w:keepLines w:val="0"/>
        <w:keepNext w:val="0"/>
        <w:pageBreakBefore w:val="0"/>
        <w:spacing w:after="0" w:line="360" w:lineRule="auto"/>
        <w:widowControl w:val="off"/>
        <w:rPr>
          <w:color w:val="000000" w:themeColor="text1"/>
          <w:highlight w:val="none"/>
        </w:rPr>
      </w:pPr>
      <w:r>
        <w:rPr>
          <w:rFonts w:hint="eastAsia" w:ascii="宋体" w:hAnsi="宋体" w:cs="宋体"/>
          <w:color w:val="000000" w:themeColor="text1"/>
          <w:sz w:val="24"/>
          <w:highlight w:val="none"/>
        </w:rPr>
        <w:t xml:space="preserve">13.4.5.</w:t>
      </w:r>
      <w:r>
        <w:rPr>
          <w:rFonts w:hint="eastAsia" w:ascii="宋体" w:hAnsi="宋体" w:cs="宋体"/>
          <w:color w:val="000000" w:themeColor="text1"/>
          <w:sz w:val="24"/>
          <w:highlight w:val="none"/>
          <w:lang w:val="en-US" w:eastAsia="zh-CN"/>
        </w:rPr>
        <w:t xml:space="preserve">9</w:t>
      </w:r>
      <w:r>
        <w:rPr>
          <w:rFonts w:hint="eastAsia" w:ascii="宋体" w:hAnsi="宋体" w:cs="宋体"/>
          <w:color w:val="000000" w:themeColor="text1"/>
          <w:sz w:val="24"/>
          <w:highlight w:val="none"/>
        </w:rPr>
        <w:t xml:space="preserve">其他有关资格证明文件。</w:t>
      </w:r>
      <w:r>
        <w:rPr>
          <w:color w:val="000000" w:themeColor="text1"/>
          <w:highlight w:val="none"/>
        </w:rPr>
      </w:r>
      <w:r/>
    </w:p>
    <w:p>
      <w:pPr>
        <w:pStyle w:val="969"/>
        <w:ind w:left="0"/>
        <w:spacing w:after="0"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13.5符合性审查文件</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13.5.1投标函（格式见第三章）；</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13.5.</w:t>
      </w:r>
      <w:r>
        <w:rPr>
          <w:rFonts w:hint="eastAsia" w:ascii="宋体" w:hAnsi="宋体" w:cs="宋体"/>
          <w:color w:val="000000" w:themeColor="text1"/>
          <w:sz w:val="24"/>
          <w:highlight w:val="none"/>
          <w:lang w:val="en-US" w:eastAsia="zh-CN"/>
        </w:rPr>
        <w:t xml:space="preserve">2</w:t>
      </w:r>
      <w:r>
        <w:rPr>
          <w:rFonts w:hint="eastAsia" w:ascii="宋体" w:hAnsi="宋体" w:cs="宋体"/>
          <w:b/>
          <w:bCs/>
          <w:color w:val="000000" w:themeColor="text1"/>
          <w:sz w:val="24"/>
          <w:highlight w:val="none"/>
          <w:lang w:val="en-US" w:eastAsia="zh-CN"/>
        </w:rPr>
        <w:t xml:space="preserve">实验室通过PCR实验室验收的证明材料</w:t>
      </w:r>
      <w:r>
        <w:rPr>
          <w:rFonts w:hint="eastAsia" w:ascii="宋体" w:hAnsi="宋体" w:cs="宋体"/>
          <w:b w:val="0"/>
          <w:bCs w:val="0"/>
          <w:color w:val="000000" w:themeColor="text1"/>
          <w:sz w:val="24"/>
          <w:highlight w:val="none"/>
          <w:lang w:val="en-US" w:eastAsia="zh-CN"/>
        </w:rPr>
        <w:t xml:space="preserve">【如合格证上有标注开展项目的，应包含“遗传病”、“遗传性疾病”或“单基因病”的遗传基因突变检测类别或允许开展项目中与招标项目内涵明确对应的检测项目（提供主管部门批文作为补充说明）；如合格证上没有标注开展项目的，默认所在省份的PCR资质管理部门允许开展】</w:t>
      </w:r>
      <w:r>
        <w:rPr>
          <w:rFonts w:hint="eastAsia" w:ascii="宋体" w:hAnsi="宋体"/>
          <w:bCs/>
          <w:color w:val="000000" w:themeColor="text1"/>
          <w:sz w:val="24"/>
          <w:highlight w:val="none"/>
          <w:lang w:eastAsia="zh-CN"/>
        </w:rPr>
        <w:t xml:space="preserve">；</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13.5.</w:t>
      </w:r>
      <w:r>
        <w:rPr>
          <w:rFonts w:hint="eastAsia" w:ascii="宋体" w:hAnsi="宋体" w:cs="宋体"/>
          <w:color w:val="000000" w:themeColor="text1"/>
          <w:sz w:val="24"/>
          <w:highlight w:val="none"/>
          <w:lang w:val="en-US" w:eastAsia="zh-CN"/>
        </w:rPr>
        <w:t xml:space="preserve">3</w:t>
      </w:r>
      <w:r>
        <w:rPr>
          <w:rFonts w:hint="eastAsia" w:ascii="宋体" w:hAnsi="宋体" w:cs="宋体"/>
          <w:b/>
          <w:bCs/>
          <w:color w:val="000000" w:themeColor="text1"/>
          <w:sz w:val="24"/>
          <w:highlight w:val="none"/>
          <w:lang w:val="en-US" w:eastAsia="zh-CN"/>
        </w:rPr>
        <w:t xml:space="preserve">服务内容和技术要求全部满足的承诺函</w:t>
      </w:r>
      <w:r>
        <w:rPr>
          <w:rFonts w:hint="eastAsia" w:ascii="宋体" w:hAnsi="宋体" w:cs="宋体"/>
          <w:color w:val="000000" w:themeColor="text1"/>
          <w:sz w:val="24"/>
          <w:highlight w:val="none"/>
          <w:lang w:val="en-US" w:eastAsia="zh-CN"/>
        </w:rPr>
        <w:t xml:space="preserve">；</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13.5.</w:t>
      </w:r>
      <w:r>
        <w:rPr>
          <w:rFonts w:hint="eastAsia" w:ascii="宋体" w:hAnsi="宋体" w:cs="宋体"/>
          <w:color w:val="000000" w:themeColor="text1"/>
          <w:sz w:val="24"/>
          <w:highlight w:val="none"/>
          <w:lang w:val="en-US" w:eastAsia="zh-CN"/>
        </w:rPr>
        <w:t xml:space="preserve">4</w:t>
      </w:r>
      <w:r>
        <w:rPr>
          <w:rFonts w:hint="eastAsia" w:ascii="宋体" w:hAnsi="宋体" w:cs="宋体"/>
          <w:color w:val="000000" w:themeColor="text1"/>
          <w:sz w:val="24"/>
          <w:highlight w:val="none"/>
        </w:rPr>
        <w:t xml:space="preserve">偏离表（格式见第三章）；</w:t>
      </w:r>
      <w:r>
        <w:rPr>
          <w:color w:val="000000" w:themeColor="text1"/>
          <w:highlight w:val="none"/>
        </w:rPr>
      </w:r>
      <w:r/>
    </w:p>
    <w:p>
      <w:pPr>
        <w:pStyle w:val="969"/>
        <w:ind w:left="0"/>
        <w:keepLines w:val="0"/>
        <w:keepNext w:val="0"/>
        <w:pageBreakBefore w:val="0"/>
        <w:spacing w:after="0" w:line="36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13.5.</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其他有关符合性证明的文件。</w:t>
      </w:r>
      <w:r>
        <w:rPr>
          <w:color w:val="000000" w:themeColor="text1"/>
          <w:highlight w:val="none"/>
        </w:rPr>
      </w:r>
      <w:r/>
    </w:p>
    <w:p>
      <w:pPr>
        <w:pStyle w:val="969"/>
        <w:ind w:left="0"/>
        <w:keepLines w:val="0"/>
        <w:keepNext w:val="0"/>
        <w:pageBreakBefore w:val="0"/>
        <w:spacing w:after="0" w:line="360"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13.6综合评审文件</w:t>
      </w:r>
      <w:r>
        <w:rPr>
          <w:color w:val="000000" w:themeColor="text1"/>
          <w:highlight w:val="none"/>
        </w:rPr>
      </w:r>
      <w:r/>
    </w:p>
    <w:p>
      <w:pP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13.6.1</w:t>
      </w:r>
      <w:r>
        <w:rPr>
          <w:rFonts w:hint="eastAsia" w:ascii="宋体" w:hAnsi="宋体" w:cs="宋体"/>
          <w:color w:val="000000" w:themeColor="text1"/>
          <w:sz w:val="24"/>
          <w:szCs w:val="24"/>
          <w:highlight w:val="none"/>
          <w:lang w:eastAsia="zh-CN"/>
        </w:rPr>
        <w:t xml:space="preserve">服务方案</w:t>
      </w:r>
      <w:r>
        <w:rPr>
          <w:rFonts w:hint="eastAsia" w:ascii="宋体" w:hAnsi="宋体" w:cs="宋体"/>
          <w:color w:val="000000" w:themeColor="text1"/>
          <w:sz w:val="24"/>
          <w:szCs w:val="24"/>
          <w:highlight w:val="none"/>
        </w:rPr>
        <w:t xml:space="preserve">；</w:t>
      </w:r>
      <w:r>
        <w:rPr>
          <w:color w:val="000000" w:themeColor="text1"/>
          <w:highlight w:val="none"/>
        </w:rPr>
      </w:r>
      <w:r/>
    </w:p>
    <w:p>
      <w:pPr>
        <w:keepLines w:val="0"/>
        <w:keepNext w:val="0"/>
        <w:pageBreakBefore w:val="0"/>
        <w:spacing w:line="360" w:lineRule="auto"/>
        <w:widowControl w:val="off"/>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13.6.2</w:t>
      </w:r>
      <w:r>
        <w:rPr>
          <w:rFonts w:hint="eastAsia" w:ascii="宋体" w:hAnsi="宋体" w:cs="宋体"/>
          <w:color w:val="000000" w:themeColor="text1"/>
          <w:sz w:val="24"/>
          <w:szCs w:val="24"/>
          <w:highlight w:val="none"/>
          <w:lang w:val="en-US" w:eastAsia="zh-CN"/>
        </w:rPr>
        <w:t xml:space="preserve">技术能力；</w:t>
      </w:r>
      <w:r>
        <w:rPr>
          <w:color w:val="000000" w:themeColor="text1"/>
          <w:highlight w:val="none"/>
        </w:rPr>
      </w:r>
      <w:r/>
    </w:p>
    <w:p>
      <w:pP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13.6.</w:t>
      </w:r>
      <w:r>
        <w:rPr>
          <w:rFonts w:hint="eastAsia" w:ascii="宋体" w:hAnsi="宋体" w:cs="宋体"/>
          <w:color w:val="000000" w:themeColor="text1"/>
          <w:sz w:val="24"/>
          <w:szCs w:val="24"/>
          <w:highlight w:val="none"/>
          <w:lang w:val="en-US" w:eastAsia="zh-CN"/>
        </w:rPr>
        <w:t xml:space="preserve">3</w:t>
      </w:r>
      <w:r>
        <w:rPr>
          <w:rFonts w:hint="eastAsia" w:ascii="宋体" w:hAnsi="宋体"/>
          <w:bCs/>
          <w:color w:val="000000" w:themeColor="text1"/>
          <w:sz w:val="24"/>
          <w:highlight w:val="none"/>
          <w:lang w:eastAsia="zh-CN"/>
        </w:rPr>
        <w:t xml:space="preserve">投标单位综合履约能力</w:t>
      </w:r>
      <w:r>
        <w:rPr>
          <w:rFonts w:hint="eastAsia" w:ascii="宋体" w:hAnsi="宋体" w:cs="宋体"/>
          <w:color w:val="000000" w:themeColor="text1"/>
          <w:sz w:val="24"/>
          <w:szCs w:val="24"/>
          <w:highlight w:val="none"/>
        </w:rPr>
        <w:t xml:space="preserve">；</w:t>
      </w:r>
      <w:r>
        <w:rPr>
          <w:color w:val="000000" w:themeColor="text1"/>
          <w:highlight w:val="none"/>
        </w:rPr>
      </w:r>
      <w:r/>
    </w:p>
    <w:p>
      <w:pPr>
        <w:pStyle w:val="808"/>
        <w:ind w:left="0" w:firstLine="0"/>
        <w:keepLines w:val="0"/>
        <w:keepNext w:val="0"/>
        <w:pageBreakBefore w:val="0"/>
        <w:spacing w:line="360" w:lineRule="auto"/>
        <w:widowControl w:val="off"/>
        <w:rPr>
          <w:rFonts w:hint="eastAsia" w:eastAsia="宋体"/>
          <w:color w:val="000000" w:themeColor="text1"/>
          <w:highlight w:val="none"/>
        </w:rPr>
      </w:pPr>
      <w:r>
        <w:rPr>
          <w:rFonts w:hint="eastAsia" w:cs="宋体"/>
          <w:color w:val="000000" w:themeColor="text1"/>
          <w:sz w:val="24"/>
          <w:szCs w:val="24"/>
          <w:highlight w:val="none"/>
          <w:lang w:val="en-US" w:eastAsia="zh-CN"/>
        </w:rPr>
        <w:t xml:space="preserve">13.6.4</w:t>
      </w:r>
      <w:r>
        <w:rPr>
          <w:rFonts w:hint="eastAsia" w:ascii="宋体" w:hAnsi="宋体" w:cs="宋体"/>
          <w:color w:val="000000" w:themeColor="text1"/>
          <w:sz w:val="24"/>
          <w:highlight w:val="none"/>
        </w:rPr>
        <w:t xml:space="preserve">所投项目</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招标文件</w:t>
      </w:r>
      <w:r>
        <w:rPr>
          <w:rFonts w:hint="eastAsia" w:ascii="宋体" w:hAnsi="宋体" w:cs="宋体"/>
          <w:color w:val="000000" w:themeColor="text1"/>
          <w:sz w:val="24"/>
          <w:highlight w:val="none"/>
          <w:lang w:eastAsia="zh-CN"/>
        </w:rPr>
        <w:t xml:space="preserve">及评审条款</w:t>
      </w:r>
      <w:r>
        <w:rPr>
          <w:rFonts w:hint="eastAsia" w:ascii="宋体" w:hAnsi="宋体" w:cs="宋体"/>
          <w:color w:val="000000" w:themeColor="text1"/>
          <w:sz w:val="24"/>
          <w:highlight w:val="none"/>
        </w:rPr>
        <w:t xml:space="preserve">中要求的相关证书及证明材料等</w:t>
      </w:r>
      <w:r>
        <w:rPr>
          <w:rFonts w:hint="eastAsia" w:ascii="宋体" w:hAnsi="宋体" w:cs="宋体"/>
          <w:color w:val="000000" w:themeColor="text1"/>
          <w:sz w:val="24"/>
          <w:highlight w:val="none"/>
          <w:lang w:eastAsia="zh-CN"/>
        </w:rPr>
        <w:t xml:space="preserve">。</w:t>
      </w:r>
      <w:r>
        <w:rPr>
          <w:color w:val="000000" w:themeColor="text1"/>
          <w:highlight w:val="none"/>
        </w:rPr>
      </w:r>
      <w:r/>
    </w:p>
    <w:p>
      <w:pPr>
        <w:pStyle w:val="969"/>
        <w:ind w:left="0"/>
        <w:keepLines w:val="0"/>
        <w:keepNext w:val="0"/>
        <w:pageBreakBefore w:val="0"/>
        <w:spacing w:after="0" w:line="36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13.7其他可以证明投标人资质、服务质量的证书、文件等相关资料。</w:t>
      </w:r>
      <w:r>
        <w:rPr>
          <w:color w:val="000000" w:themeColor="text1"/>
          <w:highlight w:val="none"/>
        </w:rPr>
      </w:r>
      <w:r/>
    </w:p>
    <w:p>
      <w:pPr>
        <w:pStyle w:val="969"/>
        <w:ind w:left="0"/>
        <w:keepLines w:val="0"/>
        <w:keepNext w:val="0"/>
        <w:pageBreakBefore w:val="0"/>
        <w:spacing w:after="0" w:line="360" w:lineRule="auto"/>
        <w:widowControl w:val="off"/>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注：（1）以上资格审查要求提供的材料，是作为对供应商资格审查、质疑身份认定的依据，投标人必须提供并加盖电子公章。否则，投标文件将被认定为不符合资格审查要求。</w:t>
      </w:r>
      <w:r>
        <w:rPr>
          <w:color w:val="000000" w:themeColor="text1"/>
          <w:highlight w:val="none"/>
        </w:rPr>
      </w:r>
      <w:r/>
    </w:p>
    <w:p>
      <w:pPr>
        <w:pStyle w:val="969"/>
        <w:ind w:left="0" w:firstLine="48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（2）以上符合性审查须提供的资料，投标人必须提供并加盖电子公章。否则，投标文件将被认定为未实质性响应。</w:t>
      </w:r>
      <w:r>
        <w:rPr>
          <w:color w:val="000000" w:themeColor="text1"/>
          <w:highlight w:val="none"/>
        </w:rPr>
      </w:r>
      <w:r/>
    </w:p>
    <w:p>
      <w:pPr>
        <w:pStyle w:val="969"/>
        <w:ind w:left="0" w:firstLine="48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（3）以上13.4-13.7中不得出现投标总报价。投标人所提交的资料的完整与否，将直接影响投标人的评分。</w:t>
      </w:r>
      <w:r>
        <w:rPr>
          <w:color w:val="000000" w:themeColor="text1"/>
          <w:highlight w:val="none"/>
        </w:rPr>
      </w:r>
      <w:r/>
    </w:p>
    <w:p>
      <w:pPr>
        <w:pStyle w:val="969"/>
        <w:ind w:left="0" w:firstLine="48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（4）制作电子投标文件时必须与投标文件制作软件目录一一对应，将相关资料上传至相应模块。</w:t>
      </w:r>
      <w:r>
        <w:rPr>
          <w:color w:val="000000" w:themeColor="text1"/>
          <w:highlight w:val="none"/>
        </w:rPr>
      </w:r>
      <w:r/>
    </w:p>
    <w:p>
      <w:pPr>
        <w:pStyle w:val="969"/>
        <w:ind w:left="0" w:firstLine="48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（5）开评标过程中如有问题采购代理机构工作人员会及时通过《投标供应商确认函》留存的手机号与供应商联系。请供应商确保该手机号</w:t>
      </w:r>
      <w:r>
        <w:rPr>
          <w:rFonts w:hint="eastAsia" w:ascii="宋体" w:hAnsi="宋体" w:cs="宋体"/>
          <w:color w:val="000000" w:themeColor="text1"/>
          <w:sz w:val="24"/>
          <w:highlight w:val="none"/>
          <w:lang w:eastAsia="zh-CN"/>
        </w:rPr>
        <w:t xml:space="preserve">通信畅通</w:t>
      </w:r>
      <w:r>
        <w:rPr>
          <w:rFonts w:hint="eastAsia" w:ascii="宋体" w:hAnsi="宋体" w:cs="宋体"/>
          <w:color w:val="000000" w:themeColor="text1"/>
          <w:sz w:val="24"/>
          <w:highlight w:val="none"/>
        </w:rPr>
        <w:t xml:space="preserve">，否则导致的不利后果由供应商自行承担。</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14.投标文件编制要求</w:t>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14.1投标文件按统一格式、顺序编写。</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olor w:val="000000" w:themeColor="text1"/>
          <w:sz w:val="24"/>
          <w:highlight w:val="none"/>
        </w:rPr>
        <w:t xml:space="preserve">14.2《开标一览表》为在开标仪式上唱标的内容，要求按格式填写，统一规范，不</w:t>
      </w:r>
      <w:r>
        <w:rPr>
          <w:rFonts w:hint="eastAsia" w:ascii="宋体" w:hAnsi="宋体" w:cs="宋体"/>
          <w:color w:val="000000" w:themeColor="text1"/>
          <w:sz w:val="24"/>
          <w:highlight w:val="none"/>
        </w:rPr>
        <w:t xml:space="preserve">得自行增减内容。</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15.投标报价（编制）要求的说明</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15.1除非合同中另有规定，投标人对《开标一览表》中的报价</w:t>
      </w:r>
      <w:r>
        <w:rPr>
          <w:rFonts w:hint="eastAsia" w:ascii="宋体" w:hAnsi="宋体" w:cs="宋体"/>
          <w:color w:val="000000" w:themeColor="text1"/>
          <w:sz w:val="24"/>
          <w:szCs w:val="24"/>
          <w:highlight w:val="none"/>
          <w:lang w:eastAsia="zh-CN"/>
        </w:rPr>
        <w:t xml:space="preserve">包括完成本检验检测服务而发生的所有费用，包括但不限于人员薪酬、样本采集包含特殊耗材费用、运输服务，配套车辆设备，售后服务，质量监控信息，外送标本检测成本各类保险、交通、通讯、设备购置及维护与损耗、检验、税金、利润、招标代理服务费及合同包含的所有风险、责任等各项应有费用</w:t>
      </w:r>
      <w:r>
        <w:rPr>
          <w:rFonts w:hint="eastAsia" w:ascii="宋体" w:hAnsi="宋体" w:cs="宋体"/>
          <w:color w:val="000000" w:themeColor="text1"/>
          <w:sz w:val="24"/>
          <w:highlight w:val="none"/>
        </w:rPr>
        <w:t xml:space="preserve">。</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15.2投标人应按投标报价表中的全部服务内容填写，并由其法定代表人或授权代理人签署。</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15.3投标人应对招标文件内所要采购的全部内容进行报价，只投其中部分内容者，其标书将被拒绝</w:t>
      </w:r>
      <w:r>
        <w:rPr>
          <w:rFonts w:hint="eastAsia" w:ascii="宋体" w:hAnsi="宋体" w:cs="宋体"/>
          <w:color w:val="000000" w:themeColor="text1"/>
          <w:sz w:val="24"/>
          <w:szCs w:val="24"/>
          <w:highlight w:val="none"/>
        </w:rPr>
        <w:t xml:space="preserve">。</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15.4一项投标内容只允许一个报价，招标人不接受任何有选择性的投标报价。</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15.5投</w:t>
      </w:r>
      <w:r>
        <w:rPr>
          <w:rFonts w:hint="eastAsia" w:ascii="宋体" w:hAnsi="宋体" w:cs="宋体"/>
          <w:color w:val="000000" w:themeColor="text1"/>
          <w:sz w:val="24"/>
          <w:szCs w:val="24"/>
          <w:highlight w:val="none"/>
        </w:rPr>
        <w:t xml:space="preserve">标文件报价中的单价和总价全部采用人民币表示，除非合同的特殊条款另有规定</w:t>
      </w:r>
      <w:r>
        <w:rPr>
          <w:rFonts w:hint="eastAsia" w:ascii="宋体" w:hAnsi="宋体" w:cs="宋体"/>
          <w:color w:val="000000" w:themeColor="text1"/>
          <w:sz w:val="24"/>
          <w:highlight w:val="none"/>
        </w:rPr>
        <w:t xml:space="preserve">。</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16.投标保证金：本项目不收取投标保证金。</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17.投标文件的有效期</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17.1自提交投标文件截止之日起</w:t>
      </w:r>
      <w:r>
        <w:rPr>
          <w:rFonts w:hint="eastAsia" w:ascii="宋体" w:hAnsi="宋体" w:cs="宋体"/>
          <w:color w:val="000000" w:themeColor="text1"/>
          <w:sz w:val="24"/>
          <w:highlight w:val="none"/>
          <w:lang w:val="en-US" w:eastAsia="zh-CN"/>
        </w:rPr>
        <w:t xml:space="preserve">90</w:t>
      </w:r>
      <w:r>
        <w:rPr>
          <w:rFonts w:hint="eastAsia" w:ascii="宋体" w:hAnsi="宋体" w:cs="宋体"/>
          <w:color w:val="000000" w:themeColor="text1"/>
          <w:sz w:val="24"/>
          <w:highlight w:val="none"/>
        </w:rPr>
        <w:t xml:space="preserve">天内，投标文件中承诺的投标有效期应当不少于招标文件中载明的投标有效期。</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17.2在特殊情况下，采购人、采购代理机构可与投标人协商延长投标书的有效期。这种要求和答复都应以书面形式进行。同意延长有效期的投标人不能修改投标文件</w:t>
      </w:r>
      <w:r>
        <w:rPr>
          <w:rFonts w:hint="eastAsia" w:ascii="宋体" w:hAnsi="宋体" w:cs="宋体"/>
          <w:color w:val="000000" w:themeColor="text1"/>
          <w:sz w:val="24"/>
          <w:szCs w:val="24"/>
          <w:highlight w:val="none"/>
        </w:rPr>
        <w:t xml:space="preserve">，拒绝接受延期要求的投标人的投标将被拒绝</w:t>
      </w:r>
      <w:r>
        <w:rPr>
          <w:rFonts w:hint="eastAsia" w:ascii="宋体" w:hAnsi="宋体" w:cs="宋体"/>
          <w:color w:val="000000" w:themeColor="text1"/>
          <w:sz w:val="24"/>
          <w:highlight w:val="none"/>
        </w:rPr>
        <w:t xml:space="preserve">。</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18.投标文件的制作、签署、上传</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18.1本项目采用电子招投标形式，请供应商按照《苏采云系统供应商操作手册》进行制作、上传电子投标文件。</w:t>
      </w:r>
      <w:r>
        <w:rPr>
          <w:color w:val="000000" w:themeColor="text1"/>
          <w:highlight w:val="none"/>
        </w:rPr>
      </w:r>
      <w:r/>
    </w:p>
    <w:p>
      <w:pPr>
        <w:pStyle w:val="969"/>
        <w:ind w:left="0"/>
        <w:spacing w:after="0"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18.2制作电子投标文件时，应按照招标文件要求加盖投标人电子公章。</w:t>
      </w:r>
      <w:r>
        <w:rPr>
          <w:color w:val="000000" w:themeColor="text1"/>
          <w:highlight w:val="none"/>
        </w:rPr>
      </w:r>
      <w:r/>
    </w:p>
    <w:p>
      <w:pPr>
        <w:pStyle w:val="969"/>
        <w:ind w:left="0"/>
        <w:spacing w:after="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rPr>
        <w:t xml:space="preserve">18.3电子投标文件制作完成后请于投标文件网上提交截止时间前成功上传至“苏采云”系统，否则视为放弃参加该采购项目。</w:t>
      </w:r>
      <w:bookmarkStart w:id="0" w:name="_Toc25608"/>
      <w:r>
        <w:rPr>
          <w:color w:val="000000" w:themeColor="text1"/>
          <w:highlight w:val="none"/>
        </w:rPr>
      </w:r>
      <w:bookmarkStart w:id="1" w:name="_Toc31150"/>
      <w:r>
        <w:rPr>
          <w:rFonts w:hint="eastAsia" w:ascii="宋体" w:hAnsi="宋体" w:cs="宋体"/>
          <w:color w:val="000000" w:themeColor="text1"/>
          <w:sz w:val="24"/>
          <w:highlight w:val="none"/>
        </w:rPr>
        <w:t xml:space="preserve">投标人提交投标文件的时间以系统收到上传的电子投标文件时间为准，投标人应充分考虑网络环境、网络带宽等风险因素，如因投标人自身原因造成的电子投标文件上传不成功由投标人自行承担全部责任。</w:t>
      </w:r>
      <w:bookmarkEnd w:id="0"/>
      <w:r>
        <w:rPr>
          <w:color w:val="000000" w:themeColor="text1"/>
          <w:highlight w:val="none"/>
        </w:rPr>
      </w:r>
      <w:bookmarkEnd w:id="1"/>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五、</w:t>
      </w:r>
      <w:r>
        <w:rPr>
          <w:rFonts w:hint="eastAsia" w:ascii="宋体" w:hAnsi="宋体" w:cs="宋体"/>
          <w:b/>
          <w:color w:val="000000" w:themeColor="text1"/>
          <w:sz w:val="24"/>
          <w:szCs w:val="24"/>
          <w:highlight w:val="none"/>
        </w:rPr>
        <w:t xml:space="preserve">投标文件的提交、补充、修改和撤回</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19.投标文件的提交</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19.1投标人应当在投标截止时间前制作并上传电子投标文件。</w:t>
      </w:r>
      <w:r>
        <w:rPr>
          <w:color w:val="000000" w:themeColor="text1"/>
          <w:highlight w:val="none"/>
        </w:rPr>
      </w:r>
      <w:r/>
    </w:p>
    <w:p>
      <w:pPr>
        <w:spacing w:line="360" w:lineRule="auto"/>
        <w:tabs>
          <w:tab w:val="left" w:pos="9000" w:leader="none"/>
        </w:tabs>
        <w:rPr>
          <w:rFonts w:hint="eastAsia" w:ascii="宋体" w:hAnsi="宋体" w:cs="宋体"/>
          <w:b/>
          <w:bCs/>
          <w:color w:val="000000" w:themeColor="text1"/>
          <w:sz w:val="24"/>
          <w:szCs w:val="24"/>
          <w:highlight w:val="none"/>
        </w:rPr>
      </w:pPr>
      <w:r>
        <w:rPr>
          <w:rFonts w:hint="eastAsia" w:ascii="宋体" w:hAnsi="宋体" w:cs="宋体"/>
          <w:color w:val="000000" w:themeColor="text1"/>
          <w:sz w:val="24"/>
          <w:szCs w:val="24"/>
          <w:highlight w:val="none"/>
        </w:rPr>
        <w:t xml:space="preserve">19.2</w:t>
      </w:r>
      <w:r>
        <w:rPr>
          <w:rFonts w:hint="eastAsia" w:ascii="宋体" w:hAnsi="宋体" w:cs="宋体"/>
          <w:b/>
          <w:bCs/>
          <w:color w:val="000000" w:themeColor="text1"/>
          <w:sz w:val="24"/>
          <w:szCs w:val="24"/>
          <w:highlight w:val="none"/>
        </w:rPr>
        <w:t xml:space="preserve">投标人通过“苏采云”系统不见面开标大厅在线参与开标活动。（具体操作详见《苏采云系统供应商操作手册》，网址链接https://czju.suzhou.gov.cn/zfcg/html/content/20231220161910031.shtml）</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20.投标截止时间</w:t>
      </w:r>
      <w:r>
        <w:rPr>
          <w:color w:val="000000" w:themeColor="text1"/>
          <w:highlight w:val="none"/>
        </w:rPr>
      </w:r>
      <w:r/>
    </w:p>
    <w:p>
      <w:pPr>
        <w:spacing w:line="360" w:lineRule="auto"/>
        <w:tabs>
          <w:tab w:val="left" w:pos="9000" w:leader="none"/>
        </w:tabs>
        <w:rPr>
          <w:rFonts w:hint="eastAsia" w:ascii="宋体" w:hAnsi="宋体" w:cs="宋体"/>
          <w:color w:val="000000" w:themeColor="text1"/>
          <w:szCs w:val="21"/>
          <w:highlight w:val="none"/>
        </w:rPr>
      </w:pPr>
      <w:r>
        <w:rPr>
          <w:rFonts w:hint="eastAsia" w:ascii="宋体" w:hAnsi="宋体" w:cs="宋体"/>
          <w:color w:val="000000" w:themeColor="text1"/>
          <w:sz w:val="24"/>
          <w:szCs w:val="24"/>
          <w:highlight w:val="none"/>
        </w:rPr>
        <w:t xml:space="preserve">20.1投标人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20.2采购人和采购代理机构推迟投标截止时间时，将按本须知规定的更正公告的方式对外发布。在这种情况下，采购人、采购代理机构和投标人的权利和义务将受到新的截止期的约束。</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20.3在投标截止时间止成功解密的投标文件少于三份，采购代理机构有权宣布本次招标失败。</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21.投标文件的补充、修改和撤回</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六、开标和评标</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22.开标</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22.1开标由采购代理机构在线主持，邀请投标人在线参加。投标人应当按照《苏采云系统供应商操作手册</w:t>
      </w:r>
      <w:r>
        <w:rPr>
          <w:rFonts w:hint="eastAsia" w:ascii="宋体" w:hAnsi="宋体" w:cs="宋体"/>
          <w:color w:val="000000" w:themeColor="text1"/>
          <w:sz w:val="24"/>
          <w:szCs w:val="24"/>
          <w:highlight w:val="none"/>
          <w:lang w:eastAsia="zh-CN"/>
        </w:rPr>
        <w:t xml:space="preserve">》的</w:t>
      </w:r>
      <w:r>
        <w:rPr>
          <w:rFonts w:hint="eastAsia" w:ascii="宋体" w:hAnsi="宋体" w:cs="宋体"/>
          <w:color w:val="000000" w:themeColor="text1"/>
          <w:sz w:val="24"/>
          <w:szCs w:val="24"/>
          <w:highlight w:val="none"/>
        </w:rPr>
        <w:t xml:space="preserve">规定，</w:t>
      </w:r>
      <w:r>
        <w:rPr>
          <w:rFonts w:hint="eastAsia" w:ascii="宋体" w:hAnsi="宋体" w:cs="宋体"/>
          <w:b/>
          <w:bCs/>
          <w:color w:val="000000" w:themeColor="text1"/>
          <w:sz w:val="24"/>
          <w:szCs w:val="24"/>
          <w:highlight w:val="none"/>
        </w:rPr>
        <w:t xml:space="preserve">参加开标活动和在“苏采云”系统规定的时间内对投标文件进行解密。</w:t>
      </w:r>
      <w:r>
        <w:rPr>
          <w:rFonts w:hint="eastAsia" w:ascii="宋体" w:hAnsi="宋体" w:cs="宋体"/>
          <w:color w:val="000000" w:themeColor="text1"/>
          <w:sz w:val="24"/>
          <w:szCs w:val="24"/>
          <w:highlight w:val="none"/>
        </w:rPr>
        <w:t xml:space="preserve">评标委员会成员不得参加开标活动。</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22.2开标时，由采购代理机构通过“苏采云”系统在线宣布投标人名称、投标价格和招标文件规定的需要宣布其他内容。投标人在不见面开标系统中确认投标价格，如投标人未在线参加开标或未在规定时间内确认价格的，视同认可开标结果。</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23.资格审查</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23.1公开招标采购项目开标结束后，采购人或者采购代理机构应当依法对投标人的资格进行审查，未通过资格审查的视为无效投标。</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23.2根据政府采购法及相关法规，以及苏州市财政局《关于印发苏州市市级政府采购信用记录查询和使用工作试行办法的通知》（苏财购</w:t>
      </w:r>
      <w:r>
        <w:rPr>
          <w:rFonts w:hint="eastAsia" w:ascii="宋体" w:hAnsi="宋体" w:cs="宋体"/>
          <w:color w:val="000000" w:themeColor="text1"/>
          <w:sz w:val="24"/>
          <w:szCs w:val="24"/>
          <w:highlight w:val="none"/>
          <w:lang w:eastAsia="zh-CN"/>
        </w:rPr>
        <w:t xml:space="preserve">〔2017〕11号</w:t>
      </w:r>
      <w:r>
        <w:rPr>
          <w:rFonts w:hint="eastAsia" w:ascii="宋体" w:hAnsi="宋体" w:cs="宋体"/>
          <w:color w:val="000000" w:themeColor="text1"/>
          <w:sz w:val="24"/>
          <w:szCs w:val="24"/>
          <w:highlight w:val="none"/>
        </w:rPr>
        <w:t xml:space="preserve">）文件的规定，采购代理机构将对供应商进行信用查询：</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23.2.1查询时间：投标文件递交截止时间。</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23.2.2查询渠道：采购代理机构会在接收投标文件截止时间后，登录信用中国网站（www.creditchina.gov.cn）和中国政府采购网（www.ccgp.gov.cn/）查询供应商的信用记录，并将查询结果递交评标委员会。</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23.2.3查询证据留存方式：采购人、采购代理机构工作人员等应按照相关管理办法查询相关主体的信用记录，并保存好相关证据材料，信用查询记录及相关证据应当归入采购档案妥善保管。采购代理机构工作人员应登录来源网站页面进行复核并打印，作为证据留存。</w:t>
      </w:r>
      <w:r>
        <w:rPr>
          <w:color w:val="000000" w:themeColor="text1"/>
          <w:highlight w:val="none"/>
        </w:rPr>
      </w:r>
      <w:r/>
    </w:p>
    <w:p>
      <w:pPr>
        <w:spacing w:line="360" w:lineRule="auto"/>
        <w:tabs>
          <w:tab w:val="left" w:pos="9000" w:leader="none"/>
        </w:tabs>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23.3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24.评标委员会</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24.1评标委员会负责具体评标事务，并独立履行下列职责；</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24.1.1审查、评价投标文件是否符合招标文件的商务、技术等实质性要求；</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24.1.2要求投标人对投标文件有关事项作出澄清或者说明；</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24.1.3对投标文件进行比较和评价；</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24.1.4确定中标候选人名单，以及根据采购人委托直接确定中标人；</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24.1.5向采购人、采购代理机构或者有关部门报告评标中发现的违法行为。</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24.2评标委员会成员应当履行下列义务：</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24.2.1遵纪守法，客观、公正、廉洁地履行职责；</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24.2.2按照招标文件规定的评标办法和评标标准进行评标，对评标意见承担个人责任；</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24.2.3对评标过程和结果，以及投标人的商业秘密保密；</w:t>
      </w:r>
      <w:r>
        <w:rPr>
          <w:color w:val="000000" w:themeColor="text1"/>
          <w:highlight w:val="none"/>
        </w:rPr>
      </w:r>
      <w:r/>
    </w:p>
    <w:p>
      <w:pPr>
        <w:pStyle w:val="814"/>
        <w:ind w:firstLine="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24.2.4根据全体评标成员签字的原始评标记录和评标结果编写评标报告；</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24.2.5配合相关部门的投诉处理工作；</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24.2.6配合采购人、采购代理机构答复投标人提出的质疑。</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25.评标内容的保密</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25.1公开开标后，直到宣布授予中标人合同为止，凡属于审查、澄清、评价和比较投标的所有资料，有关授予合同的信息都不应向投标人或与评标无关的其他人泄露。</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25.2在投标文件的审查、澄清、评价和比较以及授予合同的过程中，投标人对采购人、采购代理机构和评标委员会成员施加影响的任何行为，都将取消其中标资格。</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26.对投标文件初审</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26.1评标委员会应当对符合资格的投标人的投标文件进行符合性审查，以确定其是否满足招标文件的实质性要求。投标文件有下列情况之一者评标委员会有权将其拒绝：</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26.1.1投标人的投标文件未按照本须知规定制作的；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26.1.2未按本须知规定提交资格文件；</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26.1.3与招标文件有重大偏离；</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26.1.4投标人拒绝修正错误；</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26.1.5投标人的报价是选择性的；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26.1.6投标人的报价只投了部分内容；</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26.1.7投标人的投标文件出现了评标委员会认为不应当雷同的情况；</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26.1.8其他被评委会认定无效的情况。</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color w:val="000000" w:themeColor="text1"/>
          <w:highlight w:val="none"/>
        </w:rPr>
      </w:r>
      <w:r/>
    </w:p>
    <w:p>
      <w:pPr>
        <w:pStyle w:val="814"/>
        <w:ind w:firstLine="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rPr>
        <w:t xml:space="preserve">26.3投标文件报价出现前后不一致的，除招标文件另有规定外，按照下列规定修正：</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26.3.1投标文件中开标一览表（报价表）内容与投标文件中相应内容不一致的，以开标一览表（报价表）为准；</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26.3.2大写金额和小写金额不一致的，以大写金额为准；</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26.3.3单价金额小数点或者百分比有明显错位的，以开标一览表的总价为准，并修改单价；</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26.3.4总价金额与按单价汇总金额不一致的，以单价金额计算结果为准。</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26.3.5同时出现两种以上不一致的，按照前款规定的顺序修正。修正后的报价按照本须知相关规定经投标人确认后产生约束力，投标人不确认的，其投标无效。</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26.4</w:t>
      </w:r>
      <w:bookmarkStart w:id="2" w:name="OLE_LINK25"/>
      <w:r>
        <w:rPr>
          <w:color w:val="000000" w:themeColor="text1"/>
          <w:highlight w:val="none"/>
        </w:rPr>
      </w:r>
      <w:bookmarkStart w:id="3" w:name="OLE_LINK11"/>
      <w:r>
        <w:rPr>
          <w:color w:val="000000" w:themeColor="text1"/>
          <w:highlight w:val="none"/>
        </w:rPr>
      </w:r>
      <w:bookmarkStart w:id="4" w:name="OLE_LINK20"/>
      <w:r>
        <w:rPr>
          <w:rFonts w:hint="eastAsia" w:ascii="宋体" w:hAnsi="宋体" w:cs="宋体"/>
          <w:color w:val="000000" w:themeColor="text1"/>
          <w:sz w:val="24"/>
          <w:szCs w:val="24"/>
          <w:highlight w:val="none"/>
        </w:rPr>
        <w:t xml:space="preserve">异常低价投标审查</w:t>
      </w:r>
      <w:bookmarkEnd w:id="2"/>
      <w:r>
        <w:rPr>
          <w:color w:val="000000" w:themeColor="text1"/>
          <w:highlight w:val="none"/>
        </w:rPr>
      </w:r>
      <w:bookmarkEnd w:id="3"/>
      <w:r>
        <w:rPr>
          <w:color w:val="000000" w:themeColor="text1"/>
          <w:highlight w:val="none"/>
        </w:rPr>
      </w:r>
      <w:bookmarkEnd w:id="4"/>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rPr>
        <w:t xml:space="preserve">26.4.1评标过程中出现下列情形之一的，</w:t>
      </w:r>
      <w:bookmarkStart w:id="5" w:name="OLE_LINK5"/>
      <w:r>
        <w:rPr>
          <w:rFonts w:hint="eastAsia" w:ascii="宋体" w:hAnsi="宋体" w:cs="宋体"/>
          <w:color w:val="000000" w:themeColor="text1"/>
          <w:sz w:val="24"/>
          <w:szCs w:val="24"/>
          <w:highlight w:val="none"/>
          <w:lang w:val="en-US"/>
        </w:rPr>
        <w:t xml:space="preserve">评标</w:t>
      </w:r>
      <w:bookmarkEnd w:id="5"/>
      <w:r>
        <w:rPr>
          <w:rFonts w:hint="eastAsia" w:ascii="宋体" w:hAnsi="宋体" w:cs="宋体"/>
          <w:color w:val="000000" w:themeColor="text1"/>
          <w:sz w:val="24"/>
          <w:szCs w:val="24"/>
          <w:highlight w:val="none"/>
          <w:lang w:val="en-US"/>
        </w:rPr>
        <w:t xml:space="preserve">委员会应当启动异常低价投标审查程序：</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（1）投标报价低于全部通过符合性审查供应商投标报价平均值50%的，即投标报价&lt;全部通过符合性审查供应商投标报价平均值×50%；</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（2）投标报价低于通过符合性审查的次低报价供应商投标报价50%的，即投标报价&lt;通过符合性审查的次低报价供应商投标报价×50%；</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（3）投标报价低于采购项目最高限价45%的，即投标报价&lt;采购项目最高限价×45%；</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lang w:val="en-US"/>
        </w:rPr>
        <w:t xml:space="preserve">评标委员会认定的供应商报价过低、有可能影响产品质量或者不能诚信履约的其他情形。</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color w:val="000000" w:themeColor="text1"/>
          <w:highlight w:val="none"/>
        </w:rPr>
      </w:r>
      <w:bookmarkStart w:id="6" w:name="OLE_LINK4"/>
      <w:r>
        <w:rPr>
          <w:color w:val="000000" w:themeColor="text1"/>
          <w:highlight w:val="none"/>
        </w:rPr>
      </w:r>
      <w:bookmarkStart w:id="7" w:name="OLE_LINK3"/>
      <w:r>
        <w:rPr>
          <w:rFonts w:hint="eastAsia" w:ascii="宋体" w:hAnsi="宋体" w:cs="宋体"/>
          <w:color w:val="000000" w:themeColor="text1"/>
          <w:sz w:val="24"/>
          <w:szCs w:val="24"/>
          <w:highlight w:val="none"/>
          <w:lang w:val="en-US"/>
        </w:rPr>
        <w:t xml:space="preserve">26.4.2</w:t>
      </w:r>
      <w:r>
        <w:rPr>
          <w:rFonts w:hint="eastAsia" w:ascii="宋体" w:hAnsi="宋体" w:cs="宋体"/>
          <w:color w:val="000000" w:themeColor="text1"/>
          <w:sz w:val="24"/>
          <w:szCs w:val="24"/>
          <w:highlight w:val="none"/>
        </w:rPr>
        <w:t xml:space="preserve">启动异常低价投标审查后，</w:t>
      </w:r>
      <w:r>
        <w:rPr>
          <w:rFonts w:hint="eastAsia" w:ascii="宋体" w:hAnsi="宋体" w:cs="宋体"/>
          <w:color w:val="000000" w:themeColor="text1"/>
          <w:sz w:val="24"/>
          <w:szCs w:val="24"/>
          <w:highlight w:val="none"/>
          <w:lang w:val="en-US"/>
        </w:rPr>
        <w:t xml:space="preserve">评标委员会</w:t>
      </w:r>
      <w:r>
        <w:rPr>
          <w:rFonts w:hint="eastAsia" w:ascii="宋体" w:hAnsi="宋体" w:cs="宋体"/>
          <w:color w:val="000000" w:themeColor="text1"/>
          <w:sz w:val="24"/>
          <w:szCs w:val="24"/>
          <w:highlight w:val="none"/>
        </w:rPr>
        <w:t xml:space="preserve">应当要求相关供应商在评标现场合理的时间内，提供项目具体成本测算等与报价合理性相关的书面说明及相关证明材料</w:t>
      </w:r>
      <w:bookmarkStart w:id="8" w:name="OLE_LINK9"/>
      <w:r>
        <w:rPr>
          <w:color w:val="000000" w:themeColor="text1"/>
          <w:highlight w:val="none"/>
        </w:rPr>
      </w:r>
      <w:bookmarkStart w:id="9" w:name="OLE_LINK10"/>
      <w:r>
        <w:rPr>
          <w:rFonts w:hint="eastAsia" w:ascii="宋体" w:hAnsi="宋体" w:cs="宋体"/>
          <w:color w:val="000000" w:themeColor="text1"/>
          <w:sz w:val="24"/>
          <w:szCs w:val="24"/>
          <w:highlight w:val="none"/>
        </w:rPr>
        <w:t xml:space="preserve">，</w:t>
      </w:r>
      <w:bookmarkEnd w:id="8"/>
      <w:r>
        <w:rPr>
          <w:color w:val="000000" w:themeColor="text1"/>
          <w:highlight w:val="none"/>
        </w:rPr>
      </w:r>
      <w:bookmarkEnd w:id="9"/>
      <w:r>
        <w:rPr>
          <w:rFonts w:hint="eastAsia" w:ascii="宋体" w:hAnsi="宋体" w:cs="宋体"/>
          <w:color w:val="000000" w:themeColor="text1"/>
          <w:sz w:val="24"/>
          <w:szCs w:val="24"/>
          <w:highlight w:val="none"/>
        </w:rPr>
        <w:t xml:space="preserve">对投标价格作出解释，由</w:t>
      </w:r>
      <w:r>
        <w:rPr>
          <w:rFonts w:hint="eastAsia" w:ascii="宋体" w:hAnsi="宋体" w:cs="宋体"/>
          <w:color w:val="000000" w:themeColor="text1"/>
          <w:sz w:val="24"/>
          <w:szCs w:val="24"/>
          <w:highlight w:val="none"/>
          <w:lang w:val="en-US"/>
        </w:rPr>
        <w:t xml:space="preserve">评标委员会结合同类项目中标价格、类似产品市场价格水平、行业人工费用标准、国家有关部门指导行业协会发布的行业平均成本等情况、同类产品在主要电商平台的价格、该行业当地</w:t>
      </w:r>
      <w:bookmarkStart w:id="10" w:name="OLE_LINK8"/>
      <w:r>
        <w:rPr>
          <w:color w:val="000000" w:themeColor="text1"/>
          <w:highlight w:val="none"/>
        </w:rPr>
      </w:r>
      <w:bookmarkStart w:id="11" w:name="OLE_LINK7"/>
      <w:r>
        <w:rPr>
          <w:rFonts w:hint="eastAsia" w:ascii="宋体" w:hAnsi="宋体" w:cs="宋体"/>
          <w:color w:val="000000" w:themeColor="text1"/>
          <w:sz w:val="24"/>
          <w:szCs w:val="24"/>
          <w:highlight w:val="none"/>
          <w:lang w:val="en-US"/>
        </w:rPr>
        <w:t xml:space="preserve">薪资</w:t>
      </w:r>
      <w:bookmarkEnd w:id="10"/>
      <w:r>
        <w:rPr>
          <w:color w:val="000000" w:themeColor="text1"/>
          <w:highlight w:val="none"/>
        </w:rPr>
      </w:r>
      <w:bookmarkEnd w:id="11"/>
      <w:r>
        <w:rPr>
          <w:rFonts w:hint="eastAsia" w:ascii="宋体" w:hAnsi="宋体" w:cs="宋体"/>
          <w:color w:val="000000" w:themeColor="text1"/>
          <w:sz w:val="24"/>
          <w:szCs w:val="24"/>
          <w:highlight w:val="none"/>
          <w:lang w:val="en-US"/>
        </w:rPr>
        <w:t xml:space="preserve">水平等情况，依据专业经验对供应商报价合理性进行判断</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rPr>
        <w:t xml:space="preserve">属于第</w:t>
      </w: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lang w:val="en-US"/>
        </w:rPr>
        <w:t xml:space="preserve">项情形的，供应商已随</w:t>
      </w:r>
      <w:r>
        <w:rPr>
          <w:rFonts w:hint="eastAsia" w:ascii="宋体" w:hAnsi="宋体" w:cs="宋体"/>
          <w:color w:val="000000" w:themeColor="text1"/>
          <w:sz w:val="24"/>
          <w:szCs w:val="24"/>
          <w:highlight w:val="none"/>
          <w:lang w:val="en-US" w:eastAsia="zh-CN"/>
        </w:rPr>
        <w:t xml:space="preserve">投标</w:t>
      </w:r>
      <w:r>
        <w:rPr>
          <w:rFonts w:hint="eastAsia" w:ascii="宋体" w:hAnsi="宋体" w:cs="宋体"/>
          <w:color w:val="000000" w:themeColor="text1"/>
          <w:sz w:val="24"/>
          <w:szCs w:val="24"/>
          <w:highlight w:val="none"/>
          <w:lang w:val="en-US"/>
        </w:rPr>
        <w:t xml:space="preserve">文件一并提交相关书面说明及必要的证明材料的，在评审现场可不再重复提交。</w:t>
      </w:r>
      <w:r>
        <w:rPr>
          <w:rFonts w:hint="eastAsia" w:ascii="宋体" w:hAnsi="宋体" w:cs="宋体"/>
          <w:color w:val="000000" w:themeColor="text1"/>
          <w:sz w:val="24"/>
          <w:szCs w:val="24"/>
          <w:highlight w:val="none"/>
        </w:rPr>
        <w:t xml:space="preserve">投标供应商不提供书面说明、证明材料，或者提供的书面说明、证明材料不能证明其报价合理性的，评标委员会应当将其作为无效投标处理。</w:t>
      </w:r>
      <w:bookmarkEnd w:id="6"/>
      <w:r>
        <w:rPr>
          <w:color w:val="000000" w:themeColor="text1"/>
          <w:highlight w:val="none"/>
        </w:rPr>
      </w:r>
      <w:bookmarkEnd w:id="7"/>
      <w:r>
        <w:rPr>
          <w:rFonts w:hint="eastAsia" w:ascii="宋体" w:hAnsi="宋体" w:cs="宋体"/>
          <w:color w:val="000000" w:themeColor="text1"/>
          <w:sz w:val="24"/>
          <w:szCs w:val="24"/>
          <w:highlight w:val="none"/>
          <w:lang w:val="en-US"/>
        </w:rPr>
        <w:t xml:space="preserve">异常低价响应审查的启动原因、审查意见和审查结果应当在评审报告中记录，并随供应商提供的相关书面说明及证明材料，以及评审委员会有关互联网浏览、查询历史一并归档。</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26.5评标委员会成员对需要共同认定的事项存在争议的，应当按照少数服从多数的原则作出结论。持不同意见的评标委员会成员应当在评标报告上签署不同意见及理由，否则视为同意评标报告。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26.6除上述情形外，对投标文件的判定，只依据投标文件本身，不依靠开标后的任何外来证明。</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26.7对不同文字文本投标文件的解释发生异议的，以中文文本为准。</w:t>
      </w:r>
      <w:r>
        <w:rPr>
          <w:color w:val="000000" w:themeColor="text1"/>
          <w:highlight w:val="none"/>
        </w:rPr>
      </w:r>
      <w:r/>
    </w:p>
    <w:p>
      <w:pPr>
        <w:spacing w:line="360" w:lineRule="auto"/>
        <w:tabs>
          <w:tab w:val="left" w:pos="9000" w:leader="none"/>
        </w:tabs>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27.投标的澄清</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27.1对于投标文件中含义不明确、同类问题表述不一致或者有明显文字和计算错误内容，评标委员会应当以书面形式要求投标人作出必要的澄清、说明或者补正。</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27.2投标人的澄清、说明或者补正应当采用书面形式，并加盖其单位电子公章。投标人的澄清、说明或者补正不得超出投标文件的范围或者改变投标文件的实质性内容。</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rPr>
        <w:t xml:space="preserve">27.3本项目投标人的澄清、说明或者补正采用线上澄清：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000000" w:themeColor="text1"/>
          <w:sz w:val="24"/>
          <w:szCs w:val="24"/>
          <w:highlight w:val="none"/>
        </w:rPr>
        <w:t xml:space="preserve">供应商应随时保持系统在线，如因供应商自身原因未在规定时间内提交澄清确认资料的，导致的不利后果由供应商自行承担。</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28.投标无效</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28.1投标人存在下列情况之一的，投标无效：</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28.1.1投标文件未按招标文件要求签署、盖章的；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28.1.2不具备招标文件中规定的资格要求的；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28.1.3报价超过招标文件中规定的预算金额或者最高限价的；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28.1.4投标文件含有采购人不能接受的附加条件的；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28.1.5机器码检查中，出现不同投标人投标文件机器码一致情形的；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28.1.6法律、法规和招标文件规定的其他无效情形。</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28.2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28.3有下列情形之一的，视为投标人串通投标，其投标无效：</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28.3.1不同投标人的投标文件由同一单位或者个人编制；</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28.3.2不同投标人委托同一单位或者个人办理投标事宜；</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28.3.3不同投标人的投标文件载明的项目管理成员或者联系人员为同一人；</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28.3.4不同投标人的投标文件异常一致或者投标报价呈规律性差异；</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28.3.5不同投标人的投标文件相互混装。</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29.废标</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29.1在招标过程中，出现下列情况之一的，应予废标：</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29.1.1符合专业条件的供应商或者对招标文件作实质投标的供应商不足三家的；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29.1.2出现影响采购公正的违法、违规行为的；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29.1.3投标人的报价均超过了采购预算，采购人不能支付的；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en-US" w:eastAsia="zh-CN"/>
        </w:rPr>
        <w:t xml:space="preserve">9</w:t>
      </w:r>
      <w:r>
        <w:rPr>
          <w:rFonts w:hint="eastAsia" w:ascii="宋体" w:hAnsi="宋体" w:cs="宋体"/>
          <w:color w:val="000000" w:themeColor="text1"/>
          <w:sz w:val="24"/>
          <w:szCs w:val="24"/>
          <w:highlight w:val="none"/>
        </w:rPr>
        <w:t xml:space="preserve">.1.4因重大变故，采购任务取消的；</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29.2废标后，采购人和采购代理机构将把废标的理由通知所有投标人。</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30.投标文件的评价和比较</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30.1采用综合评分法，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30.2最低的投标报价或最高的折扣比例是中标的重要条件，但不是唯一条件。</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七、授予合同</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31.中标单位的确认</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31.1评标委员会根据投标人资格审查情况，对投标文件进行评价和比较，按照评标办法和标准进行评标，并确定中标人。</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作出答复。在此期限后向采购代理机构提出质疑或质疑未经投标人法定代表人或参加投标的代理人签署</w:t>
      </w:r>
      <w:r>
        <w:rPr>
          <w:rFonts w:hint="eastAsia" w:ascii="宋体" w:hAnsi="宋体" w:cs="宋体"/>
          <w:color w:val="000000" w:themeColor="text1"/>
          <w:sz w:val="24"/>
          <w:szCs w:val="24"/>
          <w:highlight w:val="none"/>
          <w:lang w:eastAsia="zh-CN"/>
        </w:rPr>
        <w:t xml:space="preserve">和加</w:t>
      </w:r>
      <w:r>
        <w:rPr>
          <w:rFonts w:hint="eastAsia" w:ascii="宋体" w:hAnsi="宋体" w:cs="宋体"/>
          <w:color w:val="000000" w:themeColor="text1"/>
          <w:sz w:val="24"/>
          <w:szCs w:val="24"/>
          <w:highlight w:val="none"/>
        </w:rPr>
        <w:t xml:space="preserve">盖公章（原件），采购代理机构有权对该质疑不予答复。</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32.合同授予：采购人、采购代理机构将把合同授予其投标文件在实质性响应招标文件要求和按本须知规定评选出的投标人。确定为中标的投标人必须具有实施本合同的能力和资源。</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33.中标通知书/未中标通知书</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33.1</w:t>
      </w:r>
      <w:r>
        <w:rPr>
          <w:rFonts w:hint="eastAsia" w:ascii="宋体" w:hAnsi="宋体" w:cs="宋体"/>
          <w:color w:val="000000" w:themeColor="text1"/>
          <w:sz w:val="24"/>
          <w:szCs w:val="24"/>
          <w:highlight w:val="none"/>
          <w:lang w:eastAsia="zh-CN"/>
        </w:rPr>
        <w:t xml:space="preserve">确定</w:t>
      </w:r>
      <w:r>
        <w:rPr>
          <w:rFonts w:hint="eastAsia" w:ascii="宋体" w:hAnsi="宋体" w:cs="宋体"/>
          <w:color w:val="000000" w:themeColor="text1"/>
          <w:sz w:val="24"/>
          <w:szCs w:val="24"/>
          <w:highlight w:val="none"/>
        </w:rPr>
        <w:t xml:space="preserve">中标人后，在法定时间内向中标人发出中标通知书。</w:t>
      </w:r>
      <w:r>
        <w:rPr>
          <w:rFonts w:hint="eastAsia" w:ascii="宋体" w:hAnsi="宋体" w:cs="宋体"/>
          <w:b/>
          <w:bCs/>
          <w:color w:val="000000" w:themeColor="text1"/>
          <w:sz w:val="24"/>
          <w:szCs w:val="24"/>
          <w:highlight w:val="none"/>
        </w:rPr>
        <w:t xml:space="preserve">请中标人在中标结果公告届满之日起30日内，使用CA证书登录“苏采云”系统及时下载中标通知书。</w:t>
      </w:r>
      <w:r>
        <w:rPr>
          <w:rFonts w:hint="eastAsia" w:ascii="宋体" w:hAnsi="宋体" w:cs="宋体"/>
          <w:color w:val="000000" w:themeColor="text1"/>
          <w:sz w:val="24"/>
          <w:szCs w:val="24"/>
          <w:highlight w:val="none"/>
        </w:rPr>
        <w:t xml:space="preserve">因系统存储空间有限，自中标结果公告届满之日起30日后，“苏采云”系统不再保证提供下载中标通知书服务，因未及时下载而造成的不利后果由中标人自行承担。</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33.2</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中标通知书构成合同的组成部分，对采购人和中标人具有同等法律效力</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33.3中标通知书发出后，采购人不得违法改变中标结果，中标人无正当理由不得放弃中标。</w:t>
      </w:r>
      <w:r>
        <w:rPr>
          <w:color w:val="000000" w:themeColor="text1"/>
          <w:highlight w:val="none"/>
        </w:rPr>
      </w:r>
      <w:r/>
    </w:p>
    <w:p>
      <w:pPr>
        <w:pStyle w:val="969"/>
        <w:ind w:left="0"/>
        <w:rPr>
          <w:color w:val="000000" w:themeColor="text1"/>
          <w:highlight w:val="none"/>
        </w:rPr>
      </w:pPr>
      <w:r>
        <w:rPr>
          <w:rFonts w:hint="eastAsia" w:ascii="宋体" w:hAnsi="宋体" w:cs="宋体"/>
          <w:color w:val="000000" w:themeColor="text1"/>
          <w:sz w:val="24"/>
          <w:szCs w:val="24"/>
          <w:highlight w:val="none"/>
        </w:rPr>
        <w:t xml:space="preserve">33.4未中标通知书将以邮件方式发送。</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33.5采购代理机构对未中标人不承担解释未中标原因的义务。</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color w:val="000000" w:themeColor="text1"/>
          <w:highlight w:val="none"/>
        </w:rPr>
      </w:r>
      <w:bookmarkStart w:id="12" w:name="_Hlk193374841"/>
      <w:r>
        <w:rPr>
          <w:rFonts w:hint="eastAsia" w:ascii="宋体" w:hAnsi="宋体" w:cs="宋体"/>
          <w:b/>
          <w:color w:val="000000" w:themeColor="text1"/>
          <w:sz w:val="24"/>
          <w:szCs w:val="24"/>
          <w:highlight w:val="none"/>
          <w:shd w:val="clear" w:color="auto" w:fill="ffffff"/>
          <w:lang w:val="en-US" w:eastAsia="zh-CN"/>
        </w:rPr>
        <w:t xml:space="preserve">34.</w:t>
      </w:r>
      <w:r>
        <w:rPr>
          <w:rFonts w:hint="eastAsia" w:ascii="宋体" w:hAnsi="宋体" w:eastAsia="宋体" w:cs="宋体"/>
          <w:b/>
          <w:color w:val="000000" w:themeColor="text1"/>
          <w:sz w:val="24"/>
          <w:szCs w:val="24"/>
          <w:highlight w:val="none"/>
          <w:shd w:val="clear" w:color="auto" w:fill="ffffff"/>
        </w:rPr>
        <w:t xml:space="preserve">履约保证金</w:t>
      </w:r>
      <w:r>
        <w:rPr>
          <w:rFonts w:hint="eastAsia" w:ascii="宋体" w:hAnsi="宋体" w:eastAsia="宋体" w:cs="宋体"/>
          <w:b/>
          <w:color w:val="000000" w:themeColor="text1"/>
          <w:sz w:val="24"/>
          <w:szCs w:val="24"/>
          <w:highlight w:val="none"/>
          <w:shd w:val="clear" w:color="auto" w:fill="ffffff"/>
          <w:lang w:val="en-US" w:eastAsia="zh-CN"/>
        </w:rPr>
        <w:t xml:space="preserve">(如涉及）</w:t>
      </w:r>
      <w:r>
        <w:rPr>
          <w:rFonts w:hint="eastAsia" w:ascii="宋体" w:hAnsi="宋体" w:cs="宋体"/>
          <w:b/>
          <w:color w:val="000000" w:themeColor="text1"/>
          <w:sz w:val="24"/>
          <w:szCs w:val="24"/>
          <w:highlight w:val="none"/>
          <w:shd w:val="clear" w:color="auto" w:fill="ffffff"/>
          <w:lang w:eastAsia="zh-CN"/>
        </w:rPr>
        <w:t xml:space="preserve">：</w:t>
      </w:r>
      <w:r>
        <w:rPr>
          <w:rFonts w:hint="eastAsia" w:ascii="宋体" w:hAnsi="宋体" w:eastAsia="宋体" w:cs="宋体"/>
          <w:color w:val="000000" w:themeColor="text1"/>
          <w:sz w:val="24"/>
          <w:szCs w:val="24"/>
          <w:highlight w:val="none"/>
          <w:shd w:val="clear" w:color="auto" w:fill="ffffff"/>
        </w:rPr>
        <w:t xml:space="preserve">根据《关于在全省政府采购领域推行电子履约保函（保险）的通知（苏财购</w:t>
      </w:r>
      <w:r>
        <w:rPr>
          <w:rFonts w:hint="eastAsia" w:ascii="宋体" w:hAnsi="宋体" w:cs="宋体"/>
          <w:color w:val="000000" w:themeColor="text1"/>
          <w:sz w:val="24"/>
          <w:szCs w:val="24"/>
          <w:highlight w:val="none"/>
          <w:shd w:val="clear" w:color="auto" w:fill="ffffff"/>
          <w:lang w:eastAsia="zh-CN"/>
        </w:rPr>
        <w:t xml:space="preserve">〔2023〕150号</w:t>
      </w:r>
      <w:r>
        <w:rPr>
          <w:rFonts w:hint="eastAsia" w:ascii="宋体" w:hAnsi="宋体" w:eastAsia="宋体" w:cs="宋体"/>
          <w:color w:val="000000" w:themeColor="text1"/>
          <w:sz w:val="24"/>
          <w:szCs w:val="24"/>
          <w:highlight w:val="none"/>
          <w:shd w:val="clear" w:color="auto" w:fill="ffffff"/>
        </w:rPr>
        <w:t xml:space="preserve">）》规定，中标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34.</w:t>
      </w:r>
      <w:r>
        <w:rPr>
          <w:rFonts w:hint="eastAsia" w:ascii="宋体" w:hAnsi="宋体" w:eastAsia="宋体" w:cs="宋体"/>
          <w:color w:val="000000" w:themeColor="text1"/>
          <w:sz w:val="24"/>
          <w:szCs w:val="24"/>
          <w:highlight w:val="none"/>
          <w:shd w:val="clear" w:color="auto" w:fill="ffffff"/>
        </w:rPr>
        <w:t xml:space="preserve">1中标的供应商应按前附表的规定提交履约保证金。</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34.2</w:t>
      </w:r>
      <w:r>
        <w:rPr>
          <w:rFonts w:hint="eastAsia" w:ascii="宋体" w:hAnsi="宋体" w:eastAsia="宋体" w:cs="宋体"/>
          <w:color w:val="000000" w:themeColor="text1"/>
          <w:sz w:val="24"/>
          <w:szCs w:val="24"/>
          <w:highlight w:val="none"/>
          <w:shd w:val="clear" w:color="auto" w:fill="ffffff"/>
        </w:rPr>
        <w:t xml:space="preserve">在中标通知书发出的七天内，中标</w:t>
      </w:r>
      <w:r>
        <w:rPr>
          <w:rFonts w:hint="eastAsia" w:ascii="宋体" w:hAnsi="宋体" w:cs="宋体"/>
          <w:color w:val="000000" w:themeColor="text1"/>
          <w:sz w:val="24"/>
          <w:szCs w:val="24"/>
          <w:highlight w:val="none"/>
          <w:shd w:val="clear" w:color="auto" w:fill="ffffff"/>
          <w:lang w:val="en-US" w:eastAsia="zh-CN"/>
        </w:rPr>
        <w:t xml:space="preserve">单位</w:t>
      </w:r>
      <w:r>
        <w:rPr>
          <w:rFonts w:hint="eastAsia" w:ascii="宋体" w:hAnsi="宋体" w:eastAsia="宋体" w:cs="宋体"/>
          <w:color w:val="000000" w:themeColor="text1"/>
          <w:sz w:val="24"/>
          <w:szCs w:val="24"/>
          <w:highlight w:val="none"/>
          <w:shd w:val="clear" w:color="auto" w:fill="ffffff"/>
        </w:rPr>
        <w:t xml:space="preserve">应当以支票、汇票、本票或者金融机构、担保机构出具的保函等非现金形式提交履约保证金。如选择转账方式提交履约保证金的，款项转入以下账户：</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账  户：</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开户行：</w:t>
      </w:r>
      <w:r>
        <w:rPr>
          <w:color w:val="000000" w:themeColor="text1"/>
          <w:highlight w:val="none"/>
        </w:rPr>
      </w:r>
      <w:r/>
    </w:p>
    <w:p>
      <w:pPr>
        <w:ind w:firstLine="480"/>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eastAsia="宋体" w:cs="宋体"/>
          <w:color w:val="000000" w:themeColor="text1"/>
          <w:sz w:val="24"/>
          <w:szCs w:val="24"/>
          <w:highlight w:val="none"/>
          <w:shd w:val="clear" w:color="auto" w:fill="ffffff"/>
        </w:rPr>
        <w:t xml:space="preserve">账  号：</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34.3</w:t>
      </w:r>
      <w:r>
        <w:rPr>
          <w:rFonts w:hint="eastAsia" w:ascii="宋体" w:hAnsi="宋体" w:eastAsia="宋体" w:cs="宋体"/>
          <w:color w:val="000000" w:themeColor="text1"/>
          <w:sz w:val="24"/>
          <w:szCs w:val="24"/>
          <w:highlight w:val="none"/>
          <w:shd w:val="clear" w:color="auto" w:fill="ffffff"/>
        </w:rPr>
        <w:t xml:space="preserve">中标</w:t>
      </w:r>
      <w:r>
        <w:rPr>
          <w:rFonts w:hint="eastAsia" w:ascii="宋体" w:hAnsi="宋体" w:cs="宋体"/>
          <w:color w:val="000000" w:themeColor="text1"/>
          <w:sz w:val="24"/>
          <w:szCs w:val="24"/>
          <w:highlight w:val="none"/>
          <w:shd w:val="clear" w:color="auto" w:fill="ffffff"/>
          <w:lang w:val="en-US" w:eastAsia="zh-CN"/>
        </w:rPr>
        <w:t xml:space="preserve">单位</w:t>
      </w:r>
      <w:r>
        <w:rPr>
          <w:rFonts w:hint="eastAsia" w:ascii="宋体" w:hAnsi="宋体" w:eastAsia="宋体" w:cs="宋体"/>
          <w:color w:val="000000" w:themeColor="text1"/>
          <w:sz w:val="24"/>
          <w:szCs w:val="24"/>
          <w:highlight w:val="none"/>
          <w:shd w:val="clear" w:color="auto" w:fill="ffffff"/>
        </w:rPr>
        <w:t xml:space="preserve">无故拖延或拒不提交履约保证金的，视为拒绝与采购人签订合同，采购人可以按照评审报告推荐的中标候选人名单排序，确定下一候选人为中标单位或者重新开展政府采购活动。</w:t>
      </w:r>
      <w:r>
        <w:rPr>
          <w:color w:val="000000" w:themeColor="text1"/>
          <w:highlight w:val="none"/>
        </w:rPr>
      </w:r>
      <w:r/>
    </w:p>
    <w:p>
      <w:pPr>
        <w:spacing w:line="360" w:lineRule="auto"/>
        <w:rPr>
          <w:rFonts w:ascii="宋体" w:hAnsi="宋体" w:eastAsia="宋体" w:cs="宋体"/>
          <w:color w:val="000000" w:themeColor="text1"/>
          <w:sz w:val="24"/>
          <w:szCs w:val="24"/>
          <w:highlight w:val="none"/>
          <w:shd w:val="clear" w:color="auto" w:fill="ffffff"/>
        </w:rPr>
      </w:pPr>
      <w:r>
        <w:rPr>
          <w:rFonts w:hint="eastAsia" w:ascii="宋体" w:hAnsi="宋体" w:cs="宋体"/>
          <w:color w:val="000000" w:themeColor="text1"/>
          <w:sz w:val="24"/>
          <w:szCs w:val="24"/>
          <w:highlight w:val="none"/>
          <w:shd w:val="clear" w:color="auto" w:fill="ffffff"/>
          <w:lang w:val="en-US" w:eastAsia="zh-CN"/>
        </w:rPr>
        <w:t xml:space="preserve">34.</w:t>
      </w:r>
      <w:r>
        <w:rPr>
          <w:rFonts w:hint="eastAsia" w:ascii="宋体" w:hAnsi="宋体" w:eastAsia="宋体" w:cs="宋体"/>
          <w:color w:val="000000" w:themeColor="text1"/>
          <w:sz w:val="24"/>
          <w:szCs w:val="24"/>
          <w:highlight w:val="none"/>
          <w:shd w:val="clear" w:color="auto" w:fill="ffffff"/>
        </w:rPr>
        <w:t xml:space="preserve">4履约保证金（无息）在服务期满且服务缺陷更正后，中标</w:t>
      </w:r>
      <w:r>
        <w:rPr>
          <w:rFonts w:hint="eastAsia" w:ascii="宋体" w:hAnsi="宋体" w:cs="宋体"/>
          <w:color w:val="000000" w:themeColor="text1"/>
          <w:sz w:val="24"/>
          <w:szCs w:val="24"/>
          <w:highlight w:val="none"/>
          <w:shd w:val="clear" w:color="auto" w:fill="ffffff"/>
          <w:lang w:val="en-US" w:eastAsia="zh-CN"/>
        </w:rPr>
        <w:t xml:space="preserve">单位</w:t>
      </w:r>
      <w:r>
        <w:rPr>
          <w:rFonts w:hint="eastAsia" w:ascii="宋体" w:hAnsi="宋体" w:eastAsia="宋体" w:cs="宋体"/>
          <w:color w:val="000000" w:themeColor="text1"/>
          <w:sz w:val="24"/>
          <w:szCs w:val="24"/>
          <w:highlight w:val="none"/>
          <w:shd w:val="clear" w:color="auto" w:fill="ffffff"/>
        </w:rPr>
        <w:t xml:space="preserve">配合采购人和新中标单位办理移交手续，由采购人确认后退还。如中标</w:t>
      </w:r>
      <w:r>
        <w:rPr>
          <w:rFonts w:hint="eastAsia" w:ascii="宋体" w:hAnsi="宋体" w:cs="宋体"/>
          <w:color w:val="000000" w:themeColor="text1"/>
          <w:sz w:val="24"/>
          <w:szCs w:val="24"/>
          <w:highlight w:val="none"/>
          <w:shd w:val="clear" w:color="auto" w:fill="ffffff"/>
          <w:lang w:val="en-US" w:eastAsia="zh-CN"/>
        </w:rPr>
        <w:t xml:space="preserve">单位</w:t>
      </w:r>
      <w:r>
        <w:rPr>
          <w:rFonts w:hint="eastAsia" w:ascii="宋体" w:hAnsi="宋体" w:eastAsia="宋体" w:cs="宋体"/>
          <w:color w:val="000000" w:themeColor="text1"/>
          <w:sz w:val="24"/>
          <w:szCs w:val="24"/>
          <w:highlight w:val="none"/>
          <w:shd w:val="clear" w:color="auto" w:fill="ffffff"/>
        </w:rPr>
        <w:t xml:space="preserve">对服务缺陷不予更正，采购人有权另请其他单位更正，所发生的费用在履约保证金中扣除。</w:t>
      </w:r>
      <w:bookmarkEnd w:id="12"/>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.合同的签订</w:t>
      </w:r>
      <w:r>
        <w:rPr>
          <w:color w:val="000000" w:themeColor="text1"/>
          <w:highlight w:val="none"/>
        </w:rPr>
      </w:r>
      <w:r/>
    </w:p>
    <w:p>
      <w:pPr>
        <w:spacing w:line="360" w:lineRule="auto"/>
        <w:tabs>
          <w:tab w:val="left" w:pos="900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.1</w:t>
      </w:r>
      <w:r>
        <w:rPr>
          <w:rFonts w:hint="eastAsia" w:ascii="宋体" w:hAnsi="宋体" w:eastAsia="宋体" w:cs="宋体"/>
          <w:i w:val="0"/>
          <w:iCs w:val="0"/>
          <w:caps w:val="0"/>
          <w:color w:val="000000" w:themeColor="text1"/>
          <w:spacing w:val="0"/>
          <w:sz w:val="24"/>
          <w:szCs w:val="24"/>
          <w:highlight w:val="none"/>
          <w:shd w:val="clear" w:color="auto" w:fill="ffffff"/>
        </w:rPr>
        <w:t xml:space="preserve">按照《关于印发〈苏州市政府采购促进中小企业发展实施意见〉的通知》（苏财购〔2022〕16号）文件精神，采购人与中标人原则上应当在中标通知书发出之日起15日内，按照招标文件及投标文件确定的事项签订政府采购合同</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.2</w:t>
      </w:r>
      <w:r>
        <w:rPr>
          <w:rFonts w:hint="eastAsia" w:ascii="宋体" w:hAnsi="宋体" w:eastAsia="宋体" w:cs="宋体"/>
          <w:i w:val="0"/>
          <w:iCs w:val="0"/>
          <w:caps w:val="0"/>
          <w:color w:val="000000" w:themeColor="text1"/>
          <w:spacing w:val="0"/>
          <w:sz w:val="24"/>
          <w:szCs w:val="24"/>
          <w:highlight w:val="none"/>
          <w:shd w:val="clear" w:color="auto" w:fill="ffffff"/>
        </w:rPr>
        <w:t xml:space="preserve">采购人和中标人所签订的合同不得对招标文件确定的事项和中标人投标文件</w:t>
      </w:r>
      <w:r>
        <w:rPr>
          <w:rFonts w:hint="default" w:ascii="Segoe UI" w:hAnsi="Segoe UI" w:eastAsia="Segoe UI" w:cs="Segoe UI"/>
          <w:i w:val="0"/>
          <w:iCs w:val="0"/>
          <w:caps w:val="0"/>
          <w:color w:val="000000" w:themeColor="text1"/>
          <w:spacing w:val="0"/>
          <w:sz w:val="24"/>
          <w:szCs w:val="24"/>
          <w:highlight w:val="none"/>
          <w:shd w:val="clear" w:color="auto" w:fill="ffffff"/>
        </w:rPr>
        <w:t xml:space="preserve">作实质性修改</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.3采购人不得向中标人提出任何不合理的要求作为签订合同的条件。</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.4招标文件、中标人的投标文件及招标过程中有关澄清、承诺文件均应作为合同附件。</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.5政府采购合同履行中，采购人需追加与合同标的相同货物、工程或者服务的，在不改变合同其他条款的前提下，可以与中标人协商签订补充合同，但所有补充合同的采购金额不得超过原合同采购金额的10%。</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.6采购人和中标人应当根据合同的约定依法履行合同义务。</w:t>
      </w:r>
      <w:r>
        <w:rPr>
          <w:color w:val="000000" w:themeColor="text1"/>
          <w:highlight w:val="none"/>
        </w:rPr>
      </w:r>
      <w:r/>
    </w:p>
    <w:p>
      <w:pPr>
        <w:spacing w:line="360" w:lineRule="auto"/>
        <w:tabs>
          <w:tab w:val="left" w:pos="900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八、其他事项</w:t>
      </w:r>
      <w:r>
        <w:rPr>
          <w:color w:val="000000" w:themeColor="text1"/>
          <w:highlight w:val="none"/>
        </w:rPr>
      </w:r>
      <w:r/>
    </w:p>
    <w:p>
      <w:pPr>
        <w:jc w:val="left"/>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val="en-US" w:eastAsia="zh-CN"/>
        </w:rPr>
        <w:t xml:space="preserve">6</w:t>
      </w:r>
      <w:r>
        <w:rPr>
          <w:rFonts w:hint="eastAsia" w:ascii="宋体" w:hAnsi="宋体"/>
          <w:color w:val="000000" w:themeColor="text1"/>
          <w:sz w:val="24"/>
          <w:highlight w:val="none"/>
        </w:rPr>
        <w:t xml:space="preserve">.中标人须按前附表的规定计算并支付中标服务费，该费用应在领取中标通知书时一次性付清，</w:t>
      </w:r>
      <w:r>
        <w:rPr>
          <w:rFonts w:hint="eastAsia" w:ascii="宋体" w:hAnsi="宋体"/>
          <w:color w:val="000000" w:themeColor="text1"/>
          <w:sz w:val="24"/>
          <w:highlight w:val="none"/>
          <w:lang w:val="en-US" w:eastAsia="zh-CN"/>
        </w:rPr>
        <w:t xml:space="preserve">若</w:t>
      </w:r>
      <w:r>
        <w:rPr>
          <w:rFonts w:hint="eastAsia" w:ascii="宋体" w:hAnsi="宋体"/>
          <w:color w:val="000000" w:themeColor="text1"/>
          <w:sz w:val="24"/>
          <w:highlight w:val="none"/>
        </w:rPr>
        <w:t xml:space="preserve">未按规定缴纳中标服务费，</w:t>
      </w:r>
      <w:r>
        <w:rPr>
          <w:rFonts w:hint="eastAsia" w:ascii="宋体" w:hAnsi="宋体"/>
          <w:color w:val="000000" w:themeColor="text1"/>
          <w:sz w:val="24"/>
          <w:highlight w:val="none"/>
          <w:lang w:val="en-US" w:eastAsia="zh-CN"/>
        </w:rPr>
        <w:t xml:space="preserve">招标</w:t>
      </w:r>
      <w:r>
        <w:rPr>
          <w:rFonts w:hint="eastAsia" w:ascii="宋体" w:hAnsi="宋体"/>
          <w:color w:val="000000" w:themeColor="text1"/>
          <w:sz w:val="24"/>
          <w:highlight w:val="none"/>
        </w:rPr>
        <w:t xml:space="preserve">代理机构保留诉讼的权利。</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37.</w:t>
      </w:r>
      <w:r>
        <w:rPr>
          <w:rFonts w:hint="eastAsia" w:ascii="宋体" w:hAnsi="宋体" w:cs="宋体"/>
          <w:color w:val="000000" w:themeColor="text1"/>
          <w:sz w:val="24"/>
          <w:highlight w:val="none"/>
        </w:rPr>
        <w:t xml:space="preserve">缴纳代理服务费时，</w:t>
      </w:r>
      <w:r>
        <w:rPr>
          <w:rFonts w:hint="eastAsia" w:ascii="宋体" w:hAnsi="宋体" w:cs="宋体"/>
          <w:color w:val="000000" w:themeColor="text1"/>
          <w:sz w:val="24"/>
          <w:highlight w:val="none"/>
          <w:lang w:eastAsia="zh-CN"/>
        </w:rPr>
        <w:t xml:space="preserve">供应商</w:t>
      </w:r>
      <w:r>
        <w:rPr>
          <w:rFonts w:hint="eastAsia" w:ascii="宋体" w:hAnsi="宋体" w:cs="宋体"/>
          <w:color w:val="000000" w:themeColor="text1"/>
          <w:sz w:val="24"/>
          <w:highlight w:val="none"/>
          <w:lang w:val="en-US" w:eastAsia="zh-CN"/>
        </w:rPr>
        <w:t xml:space="preserve">须</w:t>
      </w:r>
      <w:r>
        <w:rPr>
          <w:rFonts w:hint="eastAsia" w:ascii="宋体" w:hAnsi="宋体" w:cs="宋体"/>
          <w:color w:val="000000" w:themeColor="text1"/>
          <w:sz w:val="24"/>
          <w:highlight w:val="none"/>
        </w:rPr>
        <w:t xml:space="preserve">将公司开票信息以word文档格式发送至邮箱：szsdzb@126.com【注：发票开出后一律不予退换。供应商须对所提供材料信息的真实性、准确性和完整性负责，因材料信息内容的差错缺漏等而导致的后果，由供应商自行承担。】</w:t>
      </w:r>
      <w:r>
        <w:rPr>
          <w:color w:val="000000" w:themeColor="text1"/>
          <w:highlight w:val="none"/>
        </w:rPr>
      </w:r>
      <w:r/>
    </w:p>
    <w:p>
      <w:pPr>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开票信息</w:t>
      </w:r>
      <w:r>
        <w:rPr>
          <w:color w:val="000000" w:themeColor="text1"/>
          <w:highlight w:val="none"/>
        </w:rPr>
      </w:r>
      <w:r/>
    </w:p>
    <w:tbl>
      <w:tblPr>
        <w:tblStyle w:val="785"/>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报名单位公司名称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地址</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电话</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税号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开户行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银行账号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bl>
    <w:p>
      <w:pPr>
        <w:spacing w:line="360" w:lineRule="auto"/>
        <w:rPr>
          <w:rFonts w:hint="eastAsia" w:ascii="宋体" w:hAnsi="宋体" w:cs="宋体"/>
          <w:color w:val="000000" w:themeColor="text1"/>
          <w:sz w:val="24"/>
          <w:szCs w:val="24"/>
          <w:highlight w:val="none"/>
        </w:rPr>
      </w:pP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val="en-US" w:eastAsia="zh-CN"/>
        </w:rPr>
        <w:t xml:space="preserve">7</w:t>
      </w:r>
      <w:r>
        <w:rPr>
          <w:rFonts w:hint="eastAsia" w:ascii="宋体" w:hAnsi="宋体"/>
          <w:color w:val="000000" w:themeColor="text1"/>
          <w:sz w:val="24"/>
          <w:highlight w:val="none"/>
        </w:rPr>
        <w:t xml:space="preserve">.未尽事宜按《中华人民共和国政府采购法》及其他有关法律法规规定执行</w:t>
      </w:r>
      <w:r>
        <w:rPr>
          <w:rFonts w:hint="eastAsia" w:ascii="宋体" w:hAnsi="宋体" w:cs="宋体"/>
          <w:color w:val="000000" w:themeColor="text1"/>
          <w:sz w:val="24"/>
          <w:szCs w:val="24"/>
          <w:highlight w:val="none"/>
        </w:rPr>
        <w:t xml:space="preserve">。</w:t>
      </w:r>
      <w:r>
        <w:rPr>
          <w:color w:val="000000" w:themeColor="text1"/>
          <w:highlight w:val="none"/>
        </w:rPr>
      </w:r>
      <w:r/>
    </w:p>
    <w:p>
      <w:pPr>
        <w:ind w:firstLine="1200"/>
        <w:spacing w:line="360" w:lineRule="auto"/>
        <w:rPr>
          <w:rFonts w:hint="eastAsia" w:ascii="宋体" w:hAnsi="宋体" w:cs="宋体"/>
          <w:bCs/>
          <w:color w:val="000000" w:themeColor="text1"/>
          <w:sz w:val="24"/>
          <w:szCs w:val="24"/>
          <w:highlight w:val="none"/>
        </w:rPr>
        <w:sectPr>
          <w:footerReference w:type="default" r:id="rId11"/>
          <w:footnotePr/>
          <w:endnotePr/>
          <w:type w:val="nextPage"/>
          <w:pgSz w:w="11906" w:h="16838" w:orient="portrait"/>
          <w:pgMar w:top="1440" w:right="1486" w:bottom="1440" w:left="1800" w:header="851" w:footer="992" w:gutter="0"/>
          <w:cols w:num="1" w:sep="0" w:space="1701" w:equalWidth="1"/>
          <w:docGrid w:linePitch="360"/>
        </w:sectPr>
        <w:outlineLvl w:val="0"/>
      </w:pPr>
      <w:r>
        <w:rPr>
          <w:rFonts w:hint="eastAsia" w:ascii="宋体" w:hAnsi="宋体" w:cs="宋体"/>
          <w:bCs/>
          <w:color w:val="000000" w:themeColor="text1"/>
          <w:sz w:val="24"/>
          <w:szCs w:val="24"/>
          <w:highlight w:val="none"/>
        </w:rPr>
      </w:r>
      <w:r>
        <w:rPr>
          <w:color w:val="000000" w:themeColor="text1"/>
          <w:highlight w:val="none"/>
        </w:rPr>
      </w:r>
      <w:r/>
    </w:p>
    <w:p>
      <w:pPr>
        <w:ind w:firstLine="2200"/>
        <w:spacing w:before="240" w:after="60"/>
        <w:rPr>
          <w:rFonts w:hint="eastAsia" w:ascii="宋体" w:hAnsi="宋体" w:cs="宋体"/>
          <w:b/>
          <w:color w:val="000000" w:themeColor="text1"/>
          <w:sz w:val="44"/>
          <w:szCs w:val="44"/>
          <w:highlight w:val="none"/>
        </w:rPr>
        <w:outlineLvl w:val="0"/>
      </w:pPr>
      <w:r>
        <w:rPr>
          <w:rFonts w:hint="eastAsia" w:ascii="宋体" w:hAnsi="宋体" w:cs="宋体"/>
          <w:bCs/>
          <w:color w:val="000000" w:themeColor="text1"/>
          <w:sz w:val="44"/>
          <w:szCs w:val="32"/>
          <w:highlight w:val="none"/>
        </w:rPr>
        <w:t xml:space="preserve">第三章 投标文件格式</w:t>
      </w:r>
      <w:r>
        <w:rPr>
          <w:color w:val="000000" w:themeColor="text1"/>
          <w:highlight w:val="none"/>
        </w:rPr>
      </w:r>
      <w:r/>
    </w:p>
    <w:p>
      <w:pPr>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r/>
    </w:p>
    <w:p>
      <w:pPr>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说明：</w:t>
      </w:r>
      <w:r>
        <w:rPr>
          <w:color w:val="000000" w:themeColor="text1"/>
          <w:highlight w:val="none"/>
        </w:rPr>
      </w:r>
      <w:r/>
    </w:p>
    <w:p>
      <w:pPr>
        <w:ind w:firstLine="435"/>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对本章所有的投标书格式，投标方可根据自身情况进行补充和修改，但补充和修改不得造成与本格式内容有实质性的违背。</w:t>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left"/>
        <w:spacing w:line="360" w:lineRule="auto"/>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1、（投标方）法定代表人授权委托书</w:t>
      </w:r>
      <w:r>
        <w:rPr>
          <w:color w:val="000000" w:themeColor="text1"/>
          <w:highlight w:val="none"/>
        </w:rPr>
      </w:r>
      <w:r/>
    </w:p>
    <w:p>
      <w:pPr>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jc w:val="cente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授权委托书</w:t>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本授权委托书声明：我</w:t>
      </w:r>
      <w:r>
        <w:rPr>
          <w:rFonts w:hint="eastAsia" w:ascii="宋体" w:hAnsi="宋体" w:cs="宋体"/>
          <w:color w:val="000000" w:themeColor="text1"/>
          <w:sz w:val="24"/>
          <w:highlight w:val="none"/>
          <w:u w:val="single"/>
        </w:rPr>
        <w:t xml:space="preserve">  （姓名）</w:t>
      </w:r>
      <w:r>
        <w:rPr>
          <w:rFonts w:hint="eastAsia" w:ascii="宋体" w:hAnsi="宋体" w:cs="宋体"/>
          <w:color w:val="000000" w:themeColor="text1"/>
          <w:sz w:val="24"/>
          <w:highlight w:val="none"/>
        </w:rPr>
        <w:t xml:space="preserve">系</w:t>
      </w:r>
      <w:r>
        <w:rPr>
          <w:rFonts w:hint="eastAsia" w:ascii="宋体" w:hAnsi="宋体" w:cs="宋体"/>
          <w:color w:val="000000" w:themeColor="text1"/>
          <w:sz w:val="24"/>
          <w:highlight w:val="none"/>
          <w:u w:val="single"/>
        </w:rPr>
        <w:t xml:space="preserve">  （投标单位名称）  </w:t>
      </w:r>
      <w:r>
        <w:rPr>
          <w:rFonts w:hint="eastAsia" w:ascii="宋体" w:hAnsi="宋体" w:cs="宋体"/>
          <w:color w:val="000000" w:themeColor="text1"/>
          <w:sz w:val="24"/>
          <w:highlight w:val="none"/>
        </w:rPr>
        <w:t xml:space="preserve">的法定代表人，现授权委托</w:t>
      </w:r>
      <w:r>
        <w:rPr>
          <w:rFonts w:hint="eastAsia" w:ascii="宋体" w:hAnsi="宋体" w:cs="宋体"/>
          <w:color w:val="000000" w:themeColor="text1"/>
          <w:sz w:val="24"/>
          <w:highlight w:val="none"/>
          <w:u w:val="single"/>
        </w:rPr>
        <w:t xml:space="preserve">  （单位名称）  </w:t>
      </w:r>
      <w:r>
        <w:rPr>
          <w:rFonts w:hint="eastAsia" w:ascii="宋体" w:hAnsi="宋体" w:cs="宋体"/>
          <w:color w:val="000000" w:themeColor="text1"/>
          <w:sz w:val="24"/>
          <w:highlight w:val="none"/>
        </w:rPr>
        <w:t xml:space="preserve">的</w:t>
      </w:r>
      <w:r>
        <w:rPr>
          <w:rFonts w:hint="eastAsia" w:ascii="宋体" w:hAnsi="宋体" w:cs="宋体"/>
          <w:color w:val="000000" w:themeColor="text1"/>
          <w:sz w:val="24"/>
          <w:highlight w:val="none"/>
          <w:u w:val="single"/>
        </w:rPr>
        <w:t xml:space="preserve">  （姓名）  </w:t>
      </w:r>
      <w:r>
        <w:rPr>
          <w:rFonts w:hint="eastAsia" w:ascii="宋体" w:hAnsi="宋体" w:cs="宋体"/>
          <w:color w:val="000000" w:themeColor="text1"/>
          <w:sz w:val="24"/>
          <w:highlight w:val="none"/>
        </w:rPr>
        <w:t xml:space="preserve">为我公司被授权人，以本公司的名义参加苏州时代招投标有限公司组织实施的编号为</w:t>
      </w:r>
      <w:r>
        <w:rPr>
          <w:rFonts w:hint="eastAsia" w:ascii="宋体" w:hAnsi="宋体" w:cs="宋体"/>
          <w:color w:val="000000" w:themeColor="text1"/>
          <w:sz w:val="24"/>
          <w:highlight w:val="none"/>
          <w:u w:val="single"/>
        </w:rPr>
        <w:t xml:space="preserve">  （招标编号）  </w:t>
      </w:r>
      <w:r>
        <w:rPr>
          <w:rFonts w:hint="eastAsia" w:ascii="宋体" w:hAnsi="宋体" w:cs="宋体"/>
          <w:color w:val="000000" w:themeColor="text1"/>
          <w:sz w:val="24"/>
          <w:highlight w:val="none"/>
        </w:rPr>
        <w:t xml:space="preserve">号的招标活动。被授权人在开标、评标、合同谈判过程中所签署的一切文件和处理与此有关的一切事务，我均予以承认。</w:t>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被授权人在授权委托书有效期内签署的所有文件不因授权委托的撤销而失效，除非有撤销授权委托的书面通知，本授权委托书自投标开始至合同履行完毕止。</w:t>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被授权人无转委托权。特此委托。</w:t>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投标单位：（盖章）</w:t>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法定代表人：（签字或盖章）</w:t>
      </w:r>
      <w:r>
        <w:rPr>
          <w:color w:val="000000" w:themeColor="text1"/>
          <w:highlight w:val="none"/>
        </w:rPr>
      </w:r>
      <w:r/>
    </w:p>
    <w:p>
      <w:pPr>
        <w:ind w:firstLine="42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被授权人：（签字）</w:t>
      </w:r>
      <w:r>
        <w:rPr>
          <w:color w:val="000000" w:themeColor="text1"/>
          <w:highlight w:val="none"/>
        </w:rPr>
      </w:r>
      <w:r/>
    </w:p>
    <w:p>
      <w:pPr>
        <w:ind w:firstLine="420"/>
        <w:jc w:val="righ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ind w:firstLine="42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日期：    年     月     日</w:t>
      </w:r>
      <w:r>
        <w:rPr>
          <w:color w:val="000000" w:themeColor="text1"/>
          <w:highlight w:val="none"/>
        </w:rPr>
      </w:r>
      <w:r/>
    </w:p>
    <w:p>
      <w:pPr>
        <w:jc w:val="left"/>
        <w:spacing w:line="360" w:lineRule="auto"/>
        <w:rPr>
          <w:rFonts w:hint="eastAsia" w:ascii="宋体" w:hAnsi="宋体" w:cs="宋体"/>
          <w:color w:val="000000" w:themeColor="text1"/>
          <w:sz w:val="28"/>
          <w:szCs w:val="28"/>
          <w:highlight w:val="none"/>
        </w:rPr>
      </w:pPr>
      <w:r>
        <w:rPr>
          <w:rFonts w:hint="eastAsia" w:ascii="宋体" w:hAnsi="宋体" w:cs="宋体"/>
          <w:color w:val="000000" w:themeColor="text1"/>
          <w:sz w:val="24"/>
          <w:szCs w:val="20"/>
          <w:highlight w:val="none"/>
        </w:rPr>
        <w:br w:type="page" w:clear="all"/>
      </w:r>
      <w:r>
        <w:rPr>
          <w:rFonts w:hint="eastAsia" w:ascii="宋体" w:hAnsi="宋体" w:cs="宋体"/>
          <w:color w:val="000000" w:themeColor="text1"/>
          <w:sz w:val="28"/>
          <w:szCs w:val="28"/>
          <w:highlight w:val="none"/>
        </w:rPr>
        <w:t xml:space="preserve">2、投标函</w:t>
      </w:r>
      <w:r>
        <w:rPr>
          <w:color w:val="000000" w:themeColor="text1"/>
          <w:highlight w:val="none"/>
        </w:rPr>
      </w:r>
      <w:r/>
    </w:p>
    <w:p>
      <w:pPr>
        <w:jc w:val="center"/>
        <w:spacing w:line="360" w:lineRule="auto"/>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投标函</w:t>
      </w:r>
      <w:r>
        <w:rPr>
          <w:color w:val="000000" w:themeColor="text1"/>
          <w:highlight w:val="none"/>
        </w:rPr>
      </w:r>
      <w:r/>
    </w:p>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u w:val="single"/>
        </w:rPr>
        <w:t xml:space="preserve"> 苏州时代招投标有限公司 </w:t>
      </w:r>
      <w:r>
        <w:rPr>
          <w:rFonts w:hint="eastAsia" w:ascii="宋体" w:hAnsi="宋体" w:cs="宋体"/>
          <w:color w:val="000000" w:themeColor="text1"/>
          <w:sz w:val="24"/>
          <w:highlight w:val="none"/>
        </w:rPr>
        <w:t xml:space="preserve">：</w:t>
      </w:r>
      <w:r>
        <w:rPr>
          <w:color w:val="000000" w:themeColor="text1"/>
          <w:highlight w:val="none"/>
        </w:rPr>
      </w:r>
      <w:r/>
    </w:p>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我们收到贵公司</w:t>
      </w:r>
      <w:r>
        <w:rPr>
          <w:rFonts w:hint="eastAsia" w:ascii="宋体" w:hAnsi="宋体" w:cs="宋体"/>
          <w:color w:val="000000" w:themeColor="text1"/>
          <w:sz w:val="24"/>
          <w:highlight w:val="none"/>
          <w:u w:val="single"/>
        </w:rPr>
        <w:t xml:space="preserve">（招标编号）</w:t>
      </w:r>
      <w:r>
        <w:rPr>
          <w:rFonts w:hint="eastAsia" w:ascii="宋体" w:hAnsi="宋体" w:cs="宋体"/>
          <w:color w:val="000000" w:themeColor="text1"/>
          <w:sz w:val="24"/>
          <w:highlight w:val="none"/>
        </w:rPr>
        <w:t xml:space="preserve">号招标文件，经仔细阅读和研究，我们同意招标文件中各款要求并决定参加投标。</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1、我们愿意按照招标文件的一切要求，提供包括招标书中要求的</w:t>
      </w:r>
      <w:r>
        <w:rPr>
          <w:rFonts w:hint="eastAsia" w:ascii="宋体" w:hAnsi="宋体" w:cs="宋体"/>
          <w:color w:val="000000" w:themeColor="text1"/>
          <w:sz w:val="24"/>
          <w:highlight w:val="none"/>
          <w:u w:val="single"/>
        </w:rPr>
        <w:t xml:space="preserve">（项目名称）</w:t>
      </w:r>
      <w:r>
        <w:rPr>
          <w:rFonts w:hint="eastAsia" w:ascii="宋体" w:hAnsi="宋体" w:cs="宋体"/>
          <w:color w:val="000000" w:themeColor="text1"/>
          <w:sz w:val="24"/>
          <w:highlight w:val="none"/>
        </w:rPr>
        <w:t xml:space="preserve">全部项目的所有费用。</w:t>
      </w:r>
      <w:r>
        <w:rPr>
          <w:color w:val="000000" w:themeColor="text1"/>
          <w:highlight w:val="none"/>
        </w:rPr>
      </w:r>
      <w:r/>
    </w:p>
    <w:p>
      <w:pPr>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2、如果我们的投标书被接受，我们将严格履行招标文件中规定的每一项要求，按期、按质、按量履行合同的义务。</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3、我们已详细审查并同意招标文件及更正文件（如有）中的规定。我们完全理解并同意放弃对这方面有不明及误解的权力。</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4、我们同意按招标文件中的规定，本投标书的有效期限为投标截止日起</w:t>
      </w:r>
      <w:r>
        <w:rPr>
          <w:rFonts w:hint="eastAsia" w:ascii="宋体" w:hAnsi="宋体" w:cs="宋体"/>
          <w:color w:val="000000" w:themeColor="text1"/>
          <w:sz w:val="24"/>
          <w:highlight w:val="none"/>
          <w:u w:val="single"/>
          <w:lang w:val="en-US" w:eastAsia="zh-CN"/>
        </w:rPr>
        <w:t xml:space="preserve">九</w:t>
      </w:r>
      <w:r>
        <w:rPr>
          <w:rFonts w:hint="eastAsia" w:ascii="宋体" w:hAnsi="宋体" w:cs="宋体"/>
          <w:color w:val="000000" w:themeColor="text1"/>
          <w:sz w:val="24"/>
          <w:highlight w:val="none"/>
          <w:u w:val="single"/>
        </w:rPr>
        <w:t xml:space="preserve">十天</w:t>
      </w:r>
      <w:r>
        <w:rPr>
          <w:rFonts w:hint="eastAsia" w:ascii="宋体" w:hAnsi="宋体" w:cs="宋体"/>
          <w:color w:val="000000" w:themeColor="text1"/>
          <w:sz w:val="24"/>
          <w:highlight w:val="none"/>
        </w:rPr>
        <w:t xml:space="preserve">。</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5、我们愿意提供采购人或采购代理机构在招标文件中要求的所有资料。</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6、我们声明：我们在参加本次政府采购活动前3年内在经营活动中没有重大违法记录。</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7、我们愿意遵守招标公告及招标文件中所列的收费标准。</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8、我们承诺该项投标在开标后的全过程中保持有效，不做任何更改和变动。</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9、如果我们中标，我们愿意按招标文件规定支付代理服务费；</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10、我们承诺我公司符合招标文件投标人须知中“合格投标人的资格条件”的要求，若与真实情况不符，本公司愿意承担由此而产生的一切后果。</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11、我们</w:t>
      </w:r>
      <w:r>
        <w:rPr>
          <w:rFonts w:hint="eastAsia" w:ascii="宋体" w:hAnsi="宋体" w:cs="宋体"/>
          <w:color w:val="000000" w:themeColor="text1"/>
          <w:sz w:val="24"/>
          <w:highlight w:val="none"/>
          <w:lang w:val="zh-CN"/>
        </w:rPr>
        <w:t xml:space="preserve">承诺若在机器码检查中被查出存在与其他投标供应商机器码一致情形的，愿意承担由此产生的一切后果，包括但不限于不得参与后续本项目因故废标后重新开展的相关采购活动。</w:t>
      </w:r>
      <w:r>
        <w:rPr>
          <w:color w:val="000000" w:themeColor="text1"/>
          <w:highlight w:val="none"/>
        </w:rPr>
      </w:r>
      <w:r/>
    </w:p>
    <w:p>
      <w:pPr>
        <w:ind w:firstLine="4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12、所有有关标书的函电，请按下列地址联系：</w:t>
      </w:r>
      <w:r>
        <w:rPr>
          <w:color w:val="000000" w:themeColor="text1"/>
          <w:highlight w:val="none"/>
        </w:rPr>
      </w:r>
      <w:r/>
    </w:p>
    <w:p>
      <w:pPr>
        <w:ind w:firstLine="480"/>
        <w:jc w:val="left"/>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单    位：                                  联 系 人：</w:t>
      </w:r>
      <w:r>
        <w:rPr>
          <w:color w:val="000000" w:themeColor="text1"/>
          <w:highlight w:val="none"/>
        </w:rPr>
      </w:r>
      <w:r/>
    </w:p>
    <w:p>
      <w:pPr>
        <w:ind w:firstLine="480"/>
        <w:jc w:val="left"/>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地    址：                                  邮政编码：</w:t>
      </w:r>
      <w:r>
        <w:rPr>
          <w:color w:val="000000" w:themeColor="text1"/>
          <w:highlight w:val="none"/>
        </w:rPr>
      </w:r>
      <w:r/>
    </w:p>
    <w:p>
      <w:pPr>
        <w:ind w:firstLine="480"/>
        <w:jc w:val="left"/>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                                  传真（或邮箱）：</w:t>
      </w:r>
      <w:r>
        <w:rPr>
          <w:color w:val="000000" w:themeColor="text1"/>
          <w:highlight w:val="none"/>
        </w:rPr>
      </w:r>
      <w:r/>
    </w:p>
    <w:p>
      <w:pPr>
        <w:ind w:right="480" w:firstLine="40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p>
      <w:pPr>
        <w:ind w:right="480" w:firstLine="4080"/>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投标单位：（单位盖章）</w:t>
      </w:r>
      <w:r>
        <w:rPr>
          <w:color w:val="000000" w:themeColor="text1"/>
          <w:highlight w:val="none"/>
        </w:rPr>
      </w:r>
      <w:r/>
    </w:p>
    <w:p>
      <w:pPr>
        <w:jc w:val="right"/>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法定代表人或被授权人：（签字或盖章）</w:t>
      </w:r>
      <w:r>
        <w:rPr>
          <w:color w:val="000000" w:themeColor="text1"/>
          <w:highlight w:val="none"/>
        </w:rPr>
      </w:r>
      <w:r/>
    </w:p>
    <w:p>
      <w:pPr>
        <w:jc w:val="right"/>
        <w:spacing w:line="4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年     月     日</w:t>
      </w:r>
      <w:r>
        <w:rPr>
          <w:color w:val="000000" w:themeColor="text1"/>
          <w:highlight w:val="none"/>
        </w:rPr>
      </w:r>
      <w:r/>
    </w:p>
    <w:p>
      <w:pPr>
        <w:pStyle w:val="970"/>
        <w:rPr>
          <w:color w:val="000000" w:themeColor="text1"/>
          <w:highlight w:val="none"/>
        </w:rPr>
      </w:pPr>
      <w:r>
        <w:rPr>
          <w:color w:val="000000" w:themeColor="text1"/>
          <w:highlight w:val="none"/>
        </w:rPr>
      </w:r>
      <w:r>
        <w:rPr>
          <w:color w:val="000000" w:themeColor="text1"/>
          <w:highlight w:val="none"/>
        </w:rPr>
      </w:r>
      <w:r/>
    </w:p>
    <w:p>
      <w:pPr>
        <w:pStyle w:val="970"/>
        <w:rPr>
          <w:rFonts w:hint="eastAsia"/>
          <w:color w:val="000000" w:themeColor="text1"/>
          <w:highlight w:val="none"/>
        </w:rPr>
      </w:pPr>
      <w:r>
        <w:rPr>
          <w:rFonts w:hint="eastAsia"/>
          <w:color w:val="000000" w:themeColor="text1"/>
          <w:highlight w:val="none"/>
        </w:rPr>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3、开标一览表（</w:t>
      </w:r>
      <w:r>
        <w:rPr>
          <w:rFonts w:hint="eastAsia" w:ascii="宋体" w:hAnsi="宋体" w:cs="宋体"/>
          <w:b/>
          <w:color w:val="000000" w:themeColor="text1"/>
          <w:sz w:val="24"/>
          <w:highlight w:val="none"/>
        </w:rPr>
        <w:t xml:space="preserve">按苏采云投标系统内统一格式填写）</w:t>
      </w:r>
      <w:r>
        <w:rPr>
          <w:color w:val="000000" w:themeColor="text1"/>
          <w:highlight w:val="none"/>
        </w:rPr>
      </w:r>
      <w:r/>
    </w:p>
    <w:p>
      <w:pPr>
        <w:jc w:val="center"/>
        <w:spacing w:line="360" w:lineRule="auto"/>
        <w:rPr>
          <w:rFonts w:hint="eastAsia" w:ascii="宋体" w:hAnsi="宋体"/>
          <w:color w:val="000000" w:themeColor="text1"/>
          <w:sz w:val="28"/>
          <w:szCs w:val="28"/>
          <w:highlight w:val="none"/>
          <w:u w:val="none"/>
        </w:rPr>
      </w:pPr>
      <w:r>
        <w:rPr>
          <w:rFonts w:hint="eastAsia" w:ascii="宋体" w:hAnsi="宋体"/>
          <w:color w:val="000000" w:themeColor="text1"/>
          <w:sz w:val="28"/>
          <w:szCs w:val="28"/>
          <w:highlight w:val="none"/>
          <w:u w:val="none"/>
          <w:lang w:val="en-US" w:eastAsia="zh-CN"/>
        </w:rPr>
      </w:r>
      <w:r>
        <w:rPr>
          <w:color w:val="000000" w:themeColor="text1"/>
          <w:highlight w:val="none"/>
        </w:rPr>
      </w:r>
      <w:r/>
    </w:p>
    <w:p>
      <w:pPr>
        <w:jc w:val="cente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开标一览表</w:t>
      </w:r>
      <w:r>
        <w:rPr>
          <w:color w:val="000000" w:themeColor="text1"/>
          <w:highlight w:val="none"/>
        </w:rPr>
      </w:r>
      <w:r/>
    </w:p>
    <w:p>
      <w:pPr>
        <w:spacing w:line="360" w:lineRule="auto"/>
        <w:rPr>
          <w:color w:val="000000" w:themeColor="text1"/>
          <w:highlight w:val="none"/>
        </w:rPr>
      </w:pPr>
      <w:r>
        <w:rPr>
          <w:rFonts w:hint="eastAsia" w:ascii="宋体" w:hAnsi="宋体"/>
          <w:color w:val="000000" w:themeColor="text1"/>
          <w:sz w:val="24"/>
          <w:szCs w:val="24"/>
          <w:highlight w:val="none"/>
          <w:lang w:val="zh-CN"/>
        </w:rPr>
        <w:t xml:space="preserve">投标人全称（加盖公章）：</w:t>
      </w:r>
      <w:r>
        <w:rPr>
          <w:color w:val="000000" w:themeColor="text1"/>
          <w:highlight w:val="none"/>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项目编号：  </w:t>
      </w:r>
      <w:r>
        <w:rPr>
          <w:color w:val="000000" w:themeColor="text1"/>
          <w:highlight w:val="none"/>
        </w:rPr>
      </w:r>
      <w:r/>
    </w:p>
    <w:tbl>
      <w:tblPr>
        <w:tblStyle w:val="785"/>
        <w:tblW w:w="8265" w:type="dxa"/>
        <w:tblInd w:w="1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00"/>
        <w:gridCol w:w="2680"/>
        <w:gridCol w:w="3485"/>
      </w:tblGrid>
      <w:tr>
        <w:trPr>
          <w:cantSplit/>
          <w:trHeight w:val="758"/>
        </w:trPr>
        <w:tc>
          <w:tcPr>
            <w:tcW w:w="2100" w:type="dxa"/>
            <w:vAlign w:val="center"/>
            <w:textDirection w:val="lrTb"/>
            <w:noWrap w:val="false"/>
          </w:tcPr>
          <w:p>
            <w:pPr>
              <w:jc w:val="center"/>
              <w:spacing w:line="600" w:lineRule="exact"/>
              <w:rPr>
                <w:rFonts w:ascii="宋体" w:hAnsi="宋体"/>
                <w:color w:val="000000" w:themeColor="text1"/>
                <w:highlight w:val="none"/>
              </w:rPr>
            </w:pPr>
            <w:r>
              <w:rPr>
                <w:rFonts w:hint="eastAsia" w:ascii="宋体" w:hAnsi="宋体"/>
                <w:color w:val="000000" w:themeColor="text1"/>
                <w:sz w:val="24"/>
                <w:szCs w:val="24"/>
                <w:highlight w:val="none"/>
              </w:rPr>
              <w:t xml:space="preserve">项目名称</w:t>
            </w:r>
            <w:r>
              <w:rPr>
                <w:color w:val="000000" w:themeColor="text1"/>
                <w:highlight w:val="none"/>
              </w:rPr>
            </w:r>
            <w:r/>
          </w:p>
        </w:tc>
        <w:tc>
          <w:tcPr>
            <w:tcW w:w="2680" w:type="dxa"/>
            <w:vAlign w:val="center"/>
            <w:textDirection w:val="lrTb"/>
            <w:noWrap w:val="false"/>
          </w:tcPr>
          <w:p>
            <w:pPr>
              <w:jc w:val="center"/>
              <w:spacing w:line="600" w:lineRule="exact"/>
              <w:rPr>
                <w:rFonts w:hint="default"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采购内容</w:t>
            </w:r>
            <w:r>
              <w:rPr>
                <w:color w:val="000000" w:themeColor="text1"/>
                <w:highlight w:val="none"/>
              </w:rPr>
            </w:r>
            <w:r/>
          </w:p>
        </w:tc>
        <w:tc>
          <w:tcPr>
            <w:tcW w:w="3485" w:type="dxa"/>
            <w:vAlign w:val="center"/>
            <w:textDirection w:val="lrTb"/>
            <w:noWrap w:val="false"/>
          </w:tcPr>
          <w:p>
            <w:pPr>
              <w:jc w:val="center"/>
              <w:spacing w:line="6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w:t>
            </w:r>
            <w:r>
              <w:rPr>
                <w:rFonts w:hint="eastAsia" w:ascii="宋体" w:hAnsi="宋体"/>
                <w:color w:val="000000" w:themeColor="text1"/>
                <w:sz w:val="24"/>
                <w:szCs w:val="24"/>
                <w:highlight w:val="none"/>
                <w:lang w:eastAsia="zh-CN"/>
              </w:rPr>
              <w:t xml:space="preserve">优惠率</w:t>
            </w:r>
            <w:r>
              <w:rPr>
                <w:color w:val="000000" w:themeColor="text1"/>
                <w:highlight w:val="none"/>
              </w:rPr>
            </w:r>
            <w:r/>
          </w:p>
        </w:tc>
      </w:tr>
      <w:tr>
        <w:trPr>
          <w:cantSplit/>
          <w:trHeight w:val="665"/>
        </w:trPr>
        <w:tc>
          <w:tcPr>
            <w:tcW w:w="2100" w:type="dxa"/>
            <w:vAlign w:val="center"/>
            <w:vMerge w:val="restart"/>
            <w:textDirection w:val="lrTb"/>
            <w:noWrap w:val="false"/>
          </w:tcPr>
          <w:p>
            <w:pPr>
              <w:jc w:val="center"/>
              <w:spacing w:line="600" w:lineRule="exact"/>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tc>
        <w:tc>
          <w:tcPr>
            <w:tcW w:w="2680" w:type="dxa"/>
            <w:vAlign w:val="center"/>
            <w:vMerge w:val="restart"/>
            <w:textDirection w:val="lrTb"/>
            <w:noWrap w:val="false"/>
          </w:tcPr>
          <w:p>
            <w:pPr>
              <w:jc w:val="center"/>
              <w:spacing w:line="60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3485" w:type="dxa"/>
            <w:vAlign w:val="center"/>
            <w:textDirection w:val="lrTb"/>
            <w:noWrap w:val="false"/>
          </w:tcPr>
          <w:p>
            <w:pPr>
              <w:spacing w:line="600" w:lineRule="exact"/>
              <w:rPr>
                <w:rFonts w:ascii="宋体" w:hAnsi="宋体"/>
                <w:color w:val="000000" w:themeColor="text1"/>
                <w:highlight w:val="none"/>
              </w:rPr>
            </w:pPr>
            <w:r>
              <w:rPr>
                <w:rFonts w:hint="eastAsia" w:ascii="宋体" w:hAnsi="宋体"/>
                <w:color w:val="000000" w:themeColor="text1"/>
                <w:sz w:val="24"/>
                <w:szCs w:val="24"/>
                <w:highlight w:val="none"/>
              </w:rPr>
              <w:t xml:space="preserve">小写：       </w:t>
            </w:r>
            <w:r>
              <w:rPr>
                <w:rFonts w:hint="eastAsia" w:ascii="宋体" w:hAnsi="宋体"/>
                <w:color w:val="000000" w:themeColor="text1"/>
                <w:sz w:val="24"/>
                <w:szCs w:val="24"/>
                <w:highlight w:val="none"/>
                <w:lang w:val="en-US" w:eastAsia="zh-CN"/>
              </w:rPr>
              <w:t xml:space="preserve">%</w:t>
            </w:r>
            <w:r>
              <w:rPr>
                <w:rFonts w:hint="eastAsia" w:ascii="宋体" w:hAnsi="宋体"/>
                <w:color w:val="000000" w:themeColor="text1"/>
                <w:sz w:val="24"/>
                <w:szCs w:val="24"/>
                <w:highlight w:val="none"/>
              </w:rPr>
              <w:t xml:space="preserve">        </w:t>
            </w:r>
            <w:r>
              <w:rPr>
                <w:color w:val="000000" w:themeColor="text1"/>
                <w:highlight w:val="none"/>
              </w:rPr>
            </w:r>
            <w:r/>
          </w:p>
        </w:tc>
      </w:tr>
      <w:tr>
        <w:trPr>
          <w:cantSplit/>
          <w:trHeight w:val="807"/>
        </w:trPr>
        <w:tc>
          <w:tcPr>
            <w:tcW w:w="2100" w:type="dxa"/>
            <w:vAlign w:val="center"/>
            <w:vMerge w:val="continue"/>
            <w:textDirection w:val="lrTb"/>
            <w:noWrap w:val="false"/>
          </w:tcPr>
          <w:p>
            <w:pPr>
              <w:jc w:val="center"/>
              <w:spacing w:line="600" w:lineRule="exact"/>
              <w:rPr>
                <w:rFonts w:ascii="宋体" w:hAnsi="宋体"/>
                <w:color w:val="auto"/>
                <w:highlight w:val="none"/>
              </w:rPr>
            </w:pPr>
            <w:r>
              <w:rPr>
                <w:rFonts w:ascii="宋体" w:hAnsi="宋体"/>
                <w:color w:val="auto"/>
                <w:highlight w:val="none"/>
              </w:rPr>
            </w:r>
            <w:r/>
          </w:p>
        </w:tc>
        <w:tc>
          <w:tcPr>
            <w:tcW w:w="2680" w:type="dxa"/>
            <w:vAlign w:val="center"/>
            <w:vMerge w:val="continue"/>
            <w:textDirection w:val="lrTb"/>
            <w:noWrap w:val="false"/>
          </w:tcPr>
          <w:p>
            <w:pPr>
              <w:spacing w:line="600" w:lineRule="exact"/>
              <w:rPr>
                <w:rFonts w:hint="eastAsia" w:ascii="宋体" w:hAnsi="宋体"/>
                <w:color w:val="auto"/>
                <w:highlight w:val="none"/>
                <w:lang w:eastAsia="zh-CN"/>
              </w:rPr>
            </w:pPr>
            <w:r>
              <w:rPr>
                <w:rFonts w:hint="eastAsia" w:ascii="宋体" w:hAnsi="宋体"/>
                <w:color w:val="auto"/>
                <w:highlight w:val="none"/>
                <w:lang w:eastAsia="zh-CN"/>
              </w:rPr>
            </w:r>
            <w:r/>
          </w:p>
        </w:tc>
        <w:tc>
          <w:tcPr>
            <w:tcW w:w="3485" w:type="dxa"/>
            <w:vAlign w:val="center"/>
            <w:textDirection w:val="lrTb"/>
            <w:noWrap w:val="false"/>
          </w:tcPr>
          <w:p>
            <w:pPr>
              <w:spacing w:line="600" w:lineRule="exact"/>
              <w:rPr>
                <w:rFonts w:hint="eastAsia" w:ascii="宋体" w:hAnsi="宋体" w:eastAsia="宋体"/>
                <w:color w:val="000000" w:themeColor="text1"/>
                <w:highlight w:val="none"/>
              </w:rPr>
            </w:pPr>
            <w:r>
              <w:rPr>
                <w:rFonts w:hint="eastAsia" w:ascii="宋体" w:hAnsi="宋体"/>
                <w:color w:val="000000" w:themeColor="text1"/>
                <w:sz w:val="24"/>
                <w:szCs w:val="24"/>
                <w:highlight w:val="none"/>
                <w:lang w:eastAsia="zh-CN"/>
              </w:rPr>
              <w:t xml:space="preserve">大写：</w:t>
            </w:r>
            <w:r>
              <w:rPr>
                <w:color w:val="000000" w:themeColor="text1"/>
                <w:highlight w:val="none"/>
              </w:rPr>
            </w:r>
            <w:r/>
          </w:p>
        </w:tc>
      </w:tr>
    </w:tbl>
    <w:p>
      <w:pPr>
        <w:spacing w:line="600" w:lineRule="exact"/>
        <w:rPr>
          <w:color w:val="000000" w:themeColor="text1"/>
          <w:highlight w:val="none"/>
        </w:rPr>
      </w:pPr>
      <w:r>
        <w:rPr>
          <w:color w:val="000000" w:themeColor="text1"/>
          <w:highlight w:val="none"/>
        </w:rPr>
      </w:r>
      <w:r>
        <w:rPr>
          <w:color w:val="000000" w:themeColor="text1"/>
          <w:highlight w:val="none"/>
        </w:rPr>
      </w:r>
      <w:r/>
    </w:p>
    <w:p>
      <w:pPr>
        <w:jc w:val="left"/>
        <w:spacing w:line="360" w:lineRule="auto"/>
        <w:rPr>
          <w:color w:val="000000" w:themeColor="text1"/>
          <w:highlight w:val="none"/>
        </w:rPr>
      </w:pP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                    </w:t>
      </w:r>
      <w:r>
        <w:rPr>
          <w:rFonts w:hint="eastAsia" w:ascii="宋体" w:hAnsi="宋体"/>
          <w:color w:val="000000" w:themeColor="text1"/>
          <w:sz w:val="24"/>
          <w:szCs w:val="24"/>
          <w:highlight w:val="none"/>
          <w:lang w:val="zh-CN"/>
        </w:rPr>
        <w:t xml:space="preserve">  日期：    年   月   日</w:t>
      </w:r>
      <w:r>
        <w:rPr>
          <w:color w:val="000000" w:themeColor="text1"/>
          <w:highlight w:val="none"/>
        </w:rPr>
      </w:r>
      <w:r/>
    </w:p>
    <w:p>
      <w:pPr>
        <w:jc w:val="left"/>
        <w:spacing w:line="360" w:lineRule="auto"/>
        <w:rPr>
          <w:color w:val="000000" w:themeColor="text1"/>
          <w:highlight w:val="none"/>
        </w:rPr>
      </w:pPr>
      <w:r>
        <w:rPr>
          <w:color w:val="000000" w:themeColor="text1"/>
          <w:highlight w:val="none"/>
        </w:rPr>
      </w:r>
      <w:r>
        <w:rPr>
          <w:color w:val="000000" w:themeColor="text1"/>
          <w:highlight w:val="none"/>
        </w:rPr>
      </w:r>
      <w:r/>
    </w:p>
    <w:p>
      <w:pPr>
        <w:jc w:val="left"/>
        <w:keepLines w:val="0"/>
        <w:keepNext w:val="0"/>
        <w:pageBreakBefore w:val="0"/>
        <w:spacing w:line="36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填写说明：</w:t>
      </w:r>
      <w:r>
        <w:rPr>
          <w:color w:val="000000" w:themeColor="text1"/>
          <w:highlight w:val="none"/>
        </w:rPr>
      </w:r>
      <w:r/>
    </w:p>
    <w:p>
      <w:pPr>
        <w:jc w:val="left"/>
        <w:keepLines w:val="0"/>
        <w:keepNext w:val="0"/>
        <w:pageBreakBefore w:val="0"/>
        <w:spacing w:line="36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1.开标一览表必须加盖投标人公章（复印件无效）。</w:t>
      </w:r>
      <w:r>
        <w:rPr>
          <w:color w:val="000000" w:themeColor="text1"/>
          <w:highlight w:val="none"/>
        </w:rPr>
      </w:r>
      <w:r/>
    </w:p>
    <w:p>
      <w:pPr>
        <w:jc w:val="left"/>
        <w:keepLines w:val="0"/>
        <w:keepNext w:val="0"/>
        <w:pageBreakBefore w:val="0"/>
        <w:spacing w:line="360" w:lineRule="auto"/>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2.如有分包，投标人投任何一个包的标的，都需单独填写开标一览表。</w:t>
      </w:r>
      <w:r>
        <w:rPr>
          <w:color w:val="000000" w:themeColor="text1"/>
          <w:highlight w:val="none"/>
        </w:rPr>
      </w:r>
      <w:r/>
    </w:p>
    <w:p>
      <w:pPr>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3.本项目采用</w:t>
      </w:r>
      <w:r>
        <w:rPr>
          <w:rFonts w:hint="eastAsia" w:ascii="宋体" w:hAnsi="宋体"/>
          <w:b/>
          <w:bCs/>
          <w:color w:val="000000" w:themeColor="text1"/>
          <w:sz w:val="24"/>
          <w:szCs w:val="24"/>
          <w:highlight w:val="none"/>
          <w:lang w:val="zh-CN"/>
        </w:rPr>
        <w:t xml:space="preserve">优惠率报价</w:t>
      </w:r>
      <w:r>
        <w:rPr>
          <w:rFonts w:hint="eastAsia" w:ascii="宋体" w:hAnsi="宋体"/>
          <w:color w:val="000000" w:themeColor="text1"/>
          <w:sz w:val="24"/>
          <w:szCs w:val="24"/>
          <w:highlight w:val="none"/>
          <w:lang w:val="zh-CN"/>
        </w:rPr>
        <w:t xml:space="preserve">方式，不</w:t>
      </w:r>
      <w:r>
        <w:rPr>
          <w:rFonts w:hint="eastAsia" w:ascii="宋体" w:hAnsi="宋体"/>
          <w:color w:val="000000" w:themeColor="text1"/>
          <w:sz w:val="24"/>
          <w:szCs w:val="24"/>
          <w:highlight w:val="none"/>
          <w:lang w:val="en-US" w:eastAsia="zh-CN"/>
        </w:rPr>
        <w:t xml:space="preserve">需</w:t>
      </w:r>
      <w:r>
        <w:rPr>
          <w:rFonts w:hint="eastAsia" w:ascii="宋体" w:hAnsi="宋体"/>
          <w:color w:val="000000" w:themeColor="text1"/>
          <w:sz w:val="24"/>
          <w:szCs w:val="24"/>
          <w:highlight w:val="none"/>
          <w:lang w:val="zh-CN"/>
        </w:rPr>
        <w:t xml:space="preserve">报总价，</w:t>
      </w:r>
      <w:r>
        <w:rPr>
          <w:rFonts w:hint="eastAsia" w:ascii="宋体" w:hAnsi="宋体"/>
          <w:color w:val="000000" w:themeColor="text1"/>
          <w:sz w:val="24"/>
          <w:szCs w:val="24"/>
          <w:highlight w:val="none"/>
          <w:lang w:val="en-US" w:eastAsia="zh-CN"/>
        </w:rPr>
        <w:t xml:space="preserve">投标单位</w:t>
      </w:r>
      <w:r>
        <w:rPr>
          <w:rFonts w:hint="eastAsia" w:ascii="宋体" w:hAnsi="宋体"/>
          <w:color w:val="000000" w:themeColor="text1"/>
          <w:sz w:val="24"/>
          <w:szCs w:val="24"/>
          <w:highlight w:val="none"/>
          <w:lang w:val="zh-CN"/>
        </w:rPr>
        <w:t xml:space="preserve">在收费标准基础上报出</w:t>
      </w:r>
      <w:r>
        <w:rPr>
          <w:rFonts w:hint="eastAsia" w:ascii="宋体" w:hAnsi="宋体"/>
          <w:color w:val="000000" w:themeColor="text1"/>
          <w:sz w:val="24"/>
          <w:szCs w:val="24"/>
          <w:highlight w:val="none"/>
          <w:lang w:val="en-US" w:eastAsia="zh-CN"/>
        </w:rPr>
        <w:t xml:space="preserve">统一</w:t>
      </w:r>
      <w:r>
        <w:rPr>
          <w:rFonts w:hint="eastAsia" w:ascii="宋体" w:hAnsi="宋体"/>
          <w:color w:val="000000" w:themeColor="text1"/>
          <w:sz w:val="24"/>
          <w:szCs w:val="24"/>
          <w:highlight w:val="none"/>
          <w:lang w:val="zh-CN"/>
        </w:rPr>
        <w:t xml:space="preserve">优惠率，</w:t>
      </w:r>
      <w:r>
        <w:rPr>
          <w:rFonts w:hint="eastAsia" w:ascii="宋体" w:hAnsi="宋体"/>
          <w:color w:val="000000" w:themeColor="text1"/>
          <w:sz w:val="24"/>
          <w:szCs w:val="24"/>
          <w:highlight w:val="none"/>
          <w:lang w:val="en-US" w:eastAsia="zh-CN"/>
        </w:rPr>
        <w:t xml:space="preserve">不存在平均优惠率</w:t>
      </w:r>
      <w:r>
        <w:rPr>
          <w:rStyle w:val="984"/>
          <w:rFonts w:hint="eastAsia" w:ascii="宋体" w:hAnsi="宋体" w:cs="宋体"/>
          <w:i w:val="0"/>
          <w:iCs/>
          <w:color w:val="000000" w:themeColor="text1"/>
          <w:sz w:val="24"/>
          <w:szCs w:val="24"/>
          <w:highlight w:val="none"/>
          <w:lang w:eastAsia="zh-CN"/>
        </w:rPr>
        <w:t xml:space="preserve">。</w:t>
      </w:r>
      <w:r>
        <w:rPr>
          <w:rStyle w:val="984"/>
          <w:rFonts w:hint="eastAsia" w:ascii="宋体" w:hAnsi="宋体" w:eastAsia="宋体" w:cs="宋体"/>
          <w:b/>
          <w:bCs/>
          <w:i w:val="0"/>
          <w:iCs/>
          <w:color w:val="000000" w:themeColor="text1"/>
          <w:sz w:val="24"/>
          <w:szCs w:val="24"/>
          <w:highlight w:val="none"/>
        </w:rPr>
        <w:t xml:space="preserve">所有</w:t>
      </w:r>
      <w:r>
        <w:rPr>
          <w:rStyle w:val="984"/>
          <w:rFonts w:hint="eastAsia" w:ascii="宋体" w:hAnsi="宋体" w:eastAsia="宋体" w:cs="宋体"/>
          <w:b/>
          <w:bCs/>
          <w:i w:val="0"/>
          <w:iCs/>
          <w:color w:val="000000" w:themeColor="text1"/>
          <w:sz w:val="24"/>
          <w:szCs w:val="24"/>
          <w:highlight w:val="none"/>
          <w:lang w:eastAsia="zh-CN"/>
        </w:rPr>
        <w:t xml:space="preserve">检验</w:t>
      </w:r>
      <w:r>
        <w:rPr>
          <w:rStyle w:val="984"/>
          <w:rFonts w:hint="eastAsia" w:ascii="宋体" w:hAnsi="宋体" w:eastAsia="宋体" w:cs="宋体"/>
          <w:b/>
          <w:bCs/>
          <w:i w:val="0"/>
          <w:iCs/>
          <w:color w:val="000000" w:themeColor="text1"/>
          <w:sz w:val="24"/>
          <w:szCs w:val="24"/>
          <w:highlight w:val="none"/>
        </w:rPr>
        <w:t xml:space="preserve">项目均为同一个</w:t>
      </w:r>
      <w:r>
        <w:rPr>
          <w:rStyle w:val="984"/>
          <w:rFonts w:hint="eastAsia" w:ascii="宋体" w:hAnsi="宋体" w:eastAsia="宋体" w:cs="宋体"/>
          <w:b/>
          <w:bCs/>
          <w:i w:val="0"/>
          <w:iCs/>
          <w:color w:val="000000" w:themeColor="text1"/>
          <w:sz w:val="24"/>
          <w:szCs w:val="24"/>
          <w:highlight w:val="none"/>
          <w:lang w:eastAsia="zh-CN"/>
        </w:rPr>
        <w:t xml:space="preserve">优惠率</w:t>
      </w:r>
      <w:r>
        <w:rPr>
          <w:rStyle w:val="984"/>
          <w:rFonts w:hint="eastAsia" w:ascii="宋体" w:hAnsi="宋体" w:eastAsia="宋体" w:cs="宋体"/>
          <w:b/>
          <w:bCs/>
          <w:i w:val="0"/>
          <w:iCs/>
          <w:color w:val="000000" w:themeColor="text1"/>
          <w:sz w:val="24"/>
          <w:szCs w:val="24"/>
          <w:highlight w:val="none"/>
        </w:rPr>
        <w:t xml:space="preserve">，不存在平均</w:t>
      </w:r>
      <w:r>
        <w:rPr>
          <w:rStyle w:val="984"/>
          <w:rFonts w:hint="eastAsia" w:ascii="宋体" w:hAnsi="宋体" w:eastAsia="宋体" w:cs="宋体"/>
          <w:b/>
          <w:bCs/>
          <w:i w:val="0"/>
          <w:iCs/>
          <w:color w:val="000000" w:themeColor="text1"/>
          <w:sz w:val="24"/>
          <w:szCs w:val="24"/>
          <w:highlight w:val="none"/>
          <w:lang w:eastAsia="zh-CN"/>
        </w:rPr>
        <w:t xml:space="preserve">优惠率</w:t>
      </w:r>
      <w:r>
        <w:rPr>
          <w:rStyle w:val="984"/>
          <w:rFonts w:hint="eastAsia" w:ascii="宋体" w:hAnsi="宋体" w:cs="宋体"/>
          <w:b/>
          <w:bCs/>
          <w:i w:val="0"/>
          <w:iCs/>
          <w:color w:val="000000" w:themeColor="text1"/>
          <w:sz w:val="24"/>
          <w:szCs w:val="24"/>
          <w:highlight w:val="none"/>
          <w:lang w:val="en-US" w:eastAsia="zh-CN"/>
        </w:rPr>
        <w:t xml:space="preserve">；</w:t>
      </w:r>
      <w:r>
        <w:rPr>
          <w:rFonts w:hint="eastAsia" w:ascii="宋体" w:hAnsi="宋体"/>
          <w:color w:val="000000" w:themeColor="text1"/>
          <w:sz w:val="24"/>
          <w:szCs w:val="24"/>
          <w:highlight w:val="none"/>
          <w:lang w:val="zh-CN"/>
        </w:rPr>
        <w:t xml:space="preserve">如折扣率为55%，则报价表中优惠率填写45%；如打四折，则报价表中优惠率一栏填写60%，以此为例。</w:t>
      </w:r>
      <w:r>
        <w:rPr>
          <w:color w:val="000000" w:themeColor="text1"/>
          <w:highlight w:val="none"/>
        </w:rPr>
      </w:r>
      <w:r/>
    </w:p>
    <w:p>
      <w:pPr>
        <w:jc w:val="left"/>
        <w:keepLines w:val="0"/>
        <w:keepNext w:val="0"/>
        <w:pageBreakBefore w:val="0"/>
        <w:spacing w:line="360" w:lineRule="auto"/>
        <w:widowControl w:val="off"/>
        <w:rPr>
          <w:rFonts w:hint="eastAsia" w:ascii="宋体" w:hAnsi="宋体" w:eastAsia="宋体"/>
          <w:b w:val="0"/>
          <w:bCs w:val="0"/>
          <w:color w:val="000000" w:themeColor="text1"/>
          <w:sz w:val="24"/>
          <w:highlight w:val="none"/>
        </w:rPr>
      </w:pPr>
      <w:r>
        <w:rPr>
          <w:rFonts w:hint="eastAsia" w:ascii="宋体" w:hAnsi="宋体"/>
          <w:b w:val="0"/>
          <w:bCs w:val="0"/>
          <w:color w:val="000000" w:themeColor="text1"/>
          <w:sz w:val="24"/>
          <w:szCs w:val="24"/>
          <w:highlight w:val="none"/>
          <w:lang w:val="en-US" w:eastAsia="zh-CN"/>
        </w:rPr>
        <w:t xml:space="preserve">4.</w:t>
      </w:r>
      <w:r>
        <w:rPr>
          <w:rFonts w:hint="eastAsia" w:ascii="宋体" w:hAnsi="宋体"/>
          <w:b w:val="0"/>
          <w:bCs w:val="0"/>
          <w:color w:val="000000" w:themeColor="text1"/>
          <w:sz w:val="24"/>
          <w:highlight w:val="none"/>
          <w:lang w:eastAsia="zh-CN"/>
        </w:rPr>
        <w:t xml:space="preserve">【举例说明：如收费标准为100元，投标</w:t>
      </w:r>
      <w:r>
        <w:rPr>
          <w:rFonts w:hint="eastAsia" w:ascii="宋体" w:hAnsi="宋体"/>
          <w:b w:val="0"/>
          <w:bCs w:val="0"/>
          <w:color w:val="000000" w:themeColor="text1"/>
          <w:sz w:val="24"/>
          <w:highlight w:val="none"/>
          <w:lang w:val="en-US" w:eastAsia="zh-CN"/>
        </w:rPr>
        <w:t xml:space="preserve">单位</w:t>
      </w:r>
      <w:r>
        <w:rPr>
          <w:rFonts w:hint="eastAsia" w:ascii="宋体" w:hAnsi="宋体"/>
          <w:b w:val="0"/>
          <w:bCs w:val="0"/>
          <w:color w:val="000000" w:themeColor="text1"/>
          <w:sz w:val="24"/>
          <w:highlight w:val="none"/>
          <w:lang w:eastAsia="zh-CN"/>
        </w:rPr>
        <w:t xml:space="preserve">优惠率为</w:t>
      </w:r>
      <w:r>
        <w:rPr>
          <w:rFonts w:hint="eastAsia" w:ascii="宋体" w:hAnsi="宋体"/>
          <w:b w:val="0"/>
          <w:bCs w:val="0"/>
          <w:color w:val="000000" w:themeColor="text1"/>
          <w:sz w:val="24"/>
          <w:highlight w:val="none"/>
          <w:lang w:val="en-US" w:eastAsia="zh-CN"/>
        </w:rPr>
        <w:t xml:space="preserve">35</w:t>
      </w:r>
      <w:r>
        <w:rPr>
          <w:rFonts w:hint="eastAsia" w:ascii="宋体" w:hAnsi="宋体"/>
          <w:b w:val="0"/>
          <w:bCs w:val="0"/>
          <w:color w:val="000000" w:themeColor="text1"/>
          <w:sz w:val="24"/>
          <w:highlight w:val="none"/>
          <w:lang w:eastAsia="zh-CN"/>
        </w:rPr>
        <w:t xml:space="preserve">%，则最终结算价为：100*（1-</w:t>
      </w:r>
      <w:r>
        <w:rPr>
          <w:rFonts w:hint="eastAsia" w:ascii="宋体" w:hAnsi="宋体"/>
          <w:b w:val="0"/>
          <w:bCs w:val="0"/>
          <w:color w:val="000000" w:themeColor="text1"/>
          <w:sz w:val="24"/>
          <w:highlight w:val="none"/>
          <w:lang w:val="en-US" w:eastAsia="zh-CN"/>
        </w:rPr>
        <w:t xml:space="preserve">35</w:t>
      </w:r>
      <w:r>
        <w:rPr>
          <w:rFonts w:hint="eastAsia" w:ascii="宋体" w:hAnsi="宋体"/>
          <w:b w:val="0"/>
          <w:bCs w:val="0"/>
          <w:color w:val="000000" w:themeColor="text1"/>
          <w:sz w:val="24"/>
          <w:highlight w:val="none"/>
          <w:lang w:eastAsia="zh-CN"/>
        </w:rPr>
        <w:t xml:space="preserve">%）】</w:t>
      </w:r>
      <w:r>
        <w:rPr>
          <w:color w:val="000000" w:themeColor="text1"/>
          <w:highlight w:val="none"/>
        </w:rPr>
      </w:r>
      <w:r/>
    </w:p>
    <w:p>
      <w:pPr>
        <w:pStyle w:val="966"/>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pStyle w:val="966"/>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pStyle w:val="966"/>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pStyle w:val="966"/>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pStyle w:val="966"/>
        <w:ind w:firstLine="0"/>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page" w:clear="all"/>
      </w:r>
      <w:r>
        <w:rPr>
          <w:color w:val="000000" w:themeColor="text1"/>
          <w:highlight w:val="none"/>
        </w:rPr>
      </w:r>
      <w:r/>
    </w:p>
    <w:p>
      <w:pPr>
        <w:pStyle w:val="966"/>
        <w:ind w:firstLine="0"/>
        <w:spacing w:line="360" w:lineRule="auto"/>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t xml:space="preserve">4、关于投标报价合理性的澄清说明</w:t>
      </w:r>
      <w:r>
        <w:rPr>
          <w:rFonts w:hint="eastAsia" w:ascii="宋体" w:hAnsi="宋体" w:eastAsia="宋体" w:cs="宋体"/>
          <w:color w:val="000000" w:themeColor="text1"/>
          <w:sz w:val="28"/>
          <w:szCs w:val="28"/>
          <w:highlight w:val="none"/>
          <w:lang w:eastAsia="zh-CN"/>
        </w:rPr>
        <w:t xml:space="preserve">（</w:t>
      </w:r>
      <w:r>
        <w:rPr>
          <w:rFonts w:hint="eastAsia" w:ascii="宋体" w:hAnsi="宋体" w:eastAsia="宋体" w:cs="宋体"/>
          <w:color w:val="000000" w:themeColor="text1"/>
          <w:sz w:val="28"/>
          <w:szCs w:val="28"/>
          <w:highlight w:val="none"/>
          <w:lang w:val="en-US" w:eastAsia="zh-CN"/>
        </w:rPr>
        <w:t xml:space="preserve">若涉及）</w:t>
      </w:r>
      <w:r>
        <w:rPr>
          <w:color w:val="000000" w:themeColor="text1"/>
          <w:highlight w:val="none"/>
        </w:rPr>
      </w:r>
      <w:r/>
    </w:p>
    <w:p>
      <w:pPr>
        <w:ind w:left="0" w:firstLine="420"/>
        <w:jc w:val="center"/>
        <w:rPr>
          <w:rFonts w:ascii="宋体" w:hAnsi="宋体"/>
          <w:b/>
          <w:color w:val="000000" w:themeColor="text1"/>
          <w:sz w:val="21"/>
          <w:szCs w:val="21"/>
          <w:highlight w:val="none"/>
        </w:rPr>
      </w:pPr>
      <w:r>
        <w:rPr>
          <w:rFonts w:ascii="宋体" w:hAnsi="宋体"/>
          <w:b/>
          <w:color w:val="000000" w:themeColor="text1"/>
          <w:sz w:val="21"/>
          <w:szCs w:val="21"/>
          <w:highlight w:val="none"/>
        </w:rPr>
      </w:r>
      <w:r>
        <w:rPr>
          <w:color w:val="000000" w:themeColor="text1"/>
          <w:highlight w:val="none"/>
        </w:rPr>
      </w:r>
      <w:r/>
    </w:p>
    <w:p>
      <w:pPr>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val="en-US" w:eastAsia="zh-CN"/>
        </w:rPr>
        <w:t xml:space="preserve">关于投标报价合理性的澄清说明</w:t>
      </w:r>
      <w:r>
        <w:rPr>
          <w:color w:val="000000" w:themeColor="text1"/>
          <w:highlight w:val="none"/>
        </w:rPr>
      </w:r>
      <w:r/>
    </w:p>
    <w:p>
      <w:pPr>
        <w:jc w:val="center"/>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val="en-US" w:eastAsia="zh-CN"/>
        </w:rPr>
      </w:r>
      <w:r>
        <w:rPr>
          <w:color w:val="000000" w:themeColor="text1"/>
          <w:highlight w:val="none"/>
        </w:rPr>
      </w:r>
      <w:r/>
    </w:p>
    <w:p>
      <w:pPr>
        <w:ind w:left="0"/>
        <w:jc w:val="left"/>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u w:val="single"/>
        </w:rPr>
        <w:t xml:space="preserve">苏州</w:t>
      </w:r>
      <w:r>
        <w:rPr>
          <w:rFonts w:hint="eastAsia" w:ascii="宋体" w:hAnsi="宋体"/>
          <w:color w:val="000000" w:themeColor="text1"/>
          <w:sz w:val="24"/>
          <w:szCs w:val="24"/>
          <w:highlight w:val="none"/>
          <w:u w:val="single"/>
          <w:lang w:val="en-US" w:eastAsia="zh-CN"/>
        </w:rPr>
        <w:t xml:space="preserve">时代招投标有限公司</w:t>
      </w:r>
      <w:r>
        <w:rPr>
          <w:rFonts w:ascii="宋体" w:hAnsi="宋体"/>
          <w:color w:val="000000" w:themeColor="text1"/>
          <w:sz w:val="24"/>
          <w:szCs w:val="24"/>
          <w:highlight w:val="none"/>
        </w:rPr>
        <w:t xml:space="preserve">：</w:t>
      </w:r>
      <w:r>
        <w:rPr>
          <w:color w:val="000000" w:themeColor="text1"/>
          <w:highlight w:val="none"/>
        </w:rPr>
      </w:r>
      <w:r/>
    </w:p>
    <w:p>
      <w:pPr>
        <w:pStyle w:val="792"/>
        <w:ind w:left="0" w:firstLine="420"/>
        <w:spacing w:line="360" w:lineRule="auto"/>
        <w:rPr>
          <w:rFonts w:ascii="宋体" w:hAnsi="宋体" w:cs="宋体"/>
          <w:color w:val="000000" w:themeColor="text1"/>
          <w:sz w:val="24"/>
          <w:szCs w:val="24"/>
          <w:highlight w:val="none"/>
        </w:rPr>
      </w:pPr>
      <w:r>
        <w:rPr>
          <w:rFonts w:ascii="宋体" w:hAnsi="宋体"/>
          <w:color w:val="000000" w:themeColor="text1"/>
          <w:sz w:val="24"/>
          <w:szCs w:val="24"/>
          <w:highlight w:val="none"/>
        </w:rPr>
        <w:t xml:space="preserve">本公司愿就由贵</w:t>
      </w:r>
      <w:r>
        <w:rPr>
          <w:rFonts w:hint="eastAsia" w:ascii="宋体" w:hAnsi="宋体"/>
          <w:color w:val="000000" w:themeColor="text1"/>
          <w:sz w:val="24"/>
          <w:szCs w:val="24"/>
          <w:highlight w:val="none"/>
        </w:rPr>
        <w:t xml:space="preserve">中心</w:t>
      </w:r>
      <w:r>
        <w:rPr>
          <w:rFonts w:ascii="宋体" w:hAnsi="宋体"/>
          <w:color w:val="000000" w:themeColor="text1"/>
          <w:sz w:val="24"/>
          <w:szCs w:val="24"/>
          <w:highlight w:val="none"/>
        </w:rPr>
        <w:t xml:space="preserve">组织实施的编号为</w:t>
      </w:r>
      <w:r>
        <w:rPr>
          <w:rFonts w:ascii="宋体" w:hAnsi="宋体"/>
          <w:color w:val="000000" w:themeColor="text1"/>
          <w:sz w:val="24"/>
          <w:szCs w:val="24"/>
          <w:highlight w:val="none"/>
          <w:u w:val="single"/>
        </w:rPr>
        <w:t xml:space="preserve">              </w:t>
      </w:r>
      <w:r>
        <w:rPr>
          <w:rFonts w:ascii="宋体" w:hAnsi="宋体"/>
          <w:color w:val="000000" w:themeColor="text1"/>
          <w:sz w:val="24"/>
          <w:szCs w:val="24"/>
          <w:highlight w:val="none"/>
        </w:rPr>
        <w:t xml:space="preserve">号（</w:t>
      </w:r>
      <w:r>
        <w:rPr>
          <w:rFonts w:hint="eastAsia" w:ascii="宋体" w:hAnsi="宋体"/>
          <w:color w:val="000000" w:themeColor="text1"/>
          <w:sz w:val="24"/>
          <w:szCs w:val="24"/>
          <w:highlight w:val="none"/>
        </w:rPr>
        <w:t xml:space="preserve">项目</w:t>
      </w:r>
      <w:r>
        <w:rPr>
          <w:rFonts w:ascii="宋体" w:hAnsi="宋体"/>
          <w:color w:val="000000" w:themeColor="text1"/>
          <w:sz w:val="24"/>
          <w:szCs w:val="24"/>
          <w:highlight w:val="none"/>
        </w:rPr>
        <w:t xml:space="preserve">编号）的招标活动进行投标</w:t>
      </w:r>
      <w:r>
        <w:rPr>
          <w:rFonts w:hint="eastAsia" w:ascii="宋体" w:hAnsi="宋体"/>
          <w:color w:val="000000" w:themeColor="text1"/>
          <w:sz w:val="24"/>
          <w:szCs w:val="24"/>
          <w:highlight w:val="none"/>
        </w:rPr>
        <w:t xml:space="preserve">，对于本公司的投标报价合理性作出说明如下：</w:t>
      </w:r>
      <w:r>
        <w:rPr>
          <w:color w:val="000000" w:themeColor="text1"/>
          <w:highlight w:val="none"/>
        </w:rPr>
      </w:r>
      <w:r/>
    </w:p>
    <w:tbl>
      <w:tblPr>
        <w:tblStyle w:val="785"/>
        <w:tblW w:w="8265" w:type="dxa"/>
        <w:tblInd w:w="1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65"/>
      </w:tblGrid>
      <w:tr>
        <w:trPr>
          <w:trHeight w:val="3280"/>
        </w:trPr>
        <w:tc>
          <w:tcPr>
            <w:tcW w:w="8265" w:type="dxa"/>
            <w:vAlign w:val="center"/>
            <w:textDirection w:val="lrTb"/>
            <w:noWrap w:val="false"/>
          </w:tcPr>
          <w:p>
            <w:pPr>
              <w:ind w:left="0"/>
              <w:spacing w:line="600" w:lineRule="auto"/>
              <w:widowControl w:val="off"/>
              <w:rPr>
                <w:rFonts w:ascii="宋体" w:hAnsi="宋体"/>
                <w:b/>
                <w:color w:val="000000" w:themeColor="text1"/>
                <w:sz w:val="24"/>
                <w:szCs w:val="24"/>
                <w:highlight w:val="none"/>
                <w:shd w:val="pct10" w:color="auto" w:fill="ffffff"/>
              </w:rPr>
            </w:pPr>
            <w:r>
              <w:rPr>
                <w:rFonts w:hint="eastAsia" w:ascii="宋体" w:hAnsi="宋体"/>
                <w:b/>
                <w:color w:val="000000" w:themeColor="text1"/>
                <w:sz w:val="24"/>
                <w:szCs w:val="24"/>
                <w:highlight w:val="none"/>
              </w:rPr>
              <w:t xml:space="preserve">投标人应当根据实际情况自拟答复并根据评标委员会关于澄清的要求提供相关证明材料作为附件。</w:t>
            </w:r>
            <w:r>
              <w:rPr>
                <w:color w:val="000000" w:themeColor="text1"/>
                <w:highlight w:val="none"/>
              </w:rPr>
            </w:r>
            <w:r/>
          </w:p>
        </w:tc>
      </w:tr>
    </w:tbl>
    <w:p>
      <w:pPr>
        <w:spacing w:line="360" w:lineRule="auto"/>
        <w:rPr>
          <w:rFonts w:ascii="宋体" w:hAnsi="宋体" w:cs="宋体"/>
          <w:bCs/>
          <w:color w:val="000000" w:themeColor="text1"/>
          <w:sz w:val="24"/>
          <w:szCs w:val="24"/>
          <w:highlight w:val="none"/>
        </w:rPr>
      </w:pPr>
      <w:r>
        <w:rPr>
          <w:color w:val="000000" w:themeColor="text1"/>
          <w:highlight w:val="none"/>
        </w:rPr>
      </w:r>
      <w:bookmarkStart w:id="13" w:name="OLE_LINK23"/>
      <w:r>
        <w:rPr>
          <w:color w:val="000000" w:themeColor="text1"/>
          <w:highlight w:val="none"/>
        </w:rPr>
      </w:r>
      <w:bookmarkStart w:id="14" w:name="OLE_LINK24"/>
      <w:r>
        <w:rPr>
          <w:color w:val="000000" w:themeColor="text1"/>
          <w:highlight w:val="none"/>
        </w:rPr>
      </w:r>
      <w:bookmarkStart w:id="15" w:name="OLE_LINK26"/>
      <w:r>
        <w:rPr>
          <w:color w:val="000000" w:themeColor="text1"/>
          <w:highlight w:val="none"/>
        </w:rPr>
      </w:r>
      <w:bookmarkStart w:id="16" w:name="OLE_LINK21"/>
      <w:r>
        <w:rPr>
          <w:rFonts w:hint="eastAsia" w:ascii="宋体" w:hAnsi="宋体"/>
          <w:b w:val="0"/>
          <w:bCs/>
          <w:color w:val="000000" w:themeColor="text1"/>
          <w:sz w:val="24"/>
          <w:szCs w:val="24"/>
          <w:highlight w:val="none"/>
          <w:lang w:val="zh-CN"/>
        </w:rPr>
        <w:t xml:space="preserve">备注：根据招标文件第二章“投标人须知”第26.4</w:t>
      </w:r>
      <w:bookmarkStart w:id="17" w:name="OLE_LINK12"/>
      <w:r>
        <w:rPr>
          <w:rFonts w:hint="eastAsia" w:ascii="宋体" w:hAnsi="宋体"/>
          <w:b w:val="0"/>
          <w:bCs/>
          <w:color w:val="000000" w:themeColor="text1"/>
          <w:sz w:val="24"/>
          <w:szCs w:val="24"/>
          <w:highlight w:val="none"/>
          <w:lang w:val="zh-CN"/>
        </w:rPr>
        <w:t xml:space="preserve">条要求，</w:t>
      </w:r>
      <w:bookmarkEnd w:id="17"/>
      <w:r>
        <w:rPr>
          <w:rFonts w:hint="eastAsia" w:ascii="宋体" w:hAnsi="宋体"/>
          <w:bCs/>
          <w:color w:val="000000" w:themeColor="text1"/>
          <w:sz w:val="24"/>
          <w:szCs w:val="24"/>
          <w:highlight w:val="none"/>
          <w:lang w:val="zh-CN"/>
        </w:rPr>
        <w:t xml:space="preserve">在评标过程中</w:t>
      </w:r>
      <w:r>
        <w:rPr>
          <w:rFonts w:hint="eastAsia" w:ascii="宋体" w:hAnsi="宋体" w:cs="宋体"/>
          <w:bCs/>
          <w:color w:val="000000" w:themeColor="text1"/>
          <w:sz w:val="24"/>
          <w:szCs w:val="24"/>
          <w:highlight w:val="none"/>
          <w:lang w:val="zh-CN"/>
        </w:rPr>
        <w:t xml:space="preserve">当</w:t>
      </w:r>
      <w:r>
        <w:rPr>
          <w:rFonts w:hint="eastAsia" w:ascii="宋体" w:hAnsi="宋体" w:cs="宋体"/>
          <w:bCs/>
          <w:color w:val="000000" w:themeColor="text1"/>
          <w:sz w:val="24"/>
          <w:szCs w:val="24"/>
          <w:highlight w:val="none"/>
          <w:lang w:val="en-US" w:eastAsia="zh-CN"/>
        </w:rPr>
        <w:t xml:space="preserve">投标</w:t>
      </w:r>
      <w:r>
        <w:rPr>
          <w:rFonts w:hint="eastAsia" w:ascii="宋体" w:hAnsi="宋体" w:cs="宋体"/>
          <w:bCs/>
          <w:color w:val="000000" w:themeColor="text1"/>
          <w:sz w:val="24"/>
          <w:szCs w:val="24"/>
          <w:highlight w:val="none"/>
          <w:lang w:val="zh-CN"/>
        </w:rPr>
        <w:t xml:space="preserve">报价低于全部通过符合性审查供应商</w:t>
      </w:r>
      <w:r>
        <w:rPr>
          <w:rFonts w:hint="eastAsia" w:ascii="宋体" w:hAnsi="宋体" w:cs="宋体"/>
          <w:bCs/>
          <w:color w:val="000000" w:themeColor="text1"/>
          <w:sz w:val="24"/>
          <w:szCs w:val="24"/>
          <w:highlight w:val="none"/>
          <w:lang w:val="en-US" w:eastAsia="zh-CN"/>
        </w:rPr>
        <w:t xml:space="preserve">投标</w:t>
      </w:r>
      <w:r>
        <w:rPr>
          <w:rFonts w:hint="eastAsia" w:ascii="宋体" w:hAnsi="宋体" w:cs="宋体"/>
          <w:bCs/>
          <w:color w:val="000000" w:themeColor="text1"/>
          <w:sz w:val="24"/>
          <w:szCs w:val="24"/>
          <w:highlight w:val="none"/>
          <w:lang w:val="zh-CN"/>
        </w:rPr>
        <w:t xml:space="preserve">报价平均值50%、低于通过符合性审查的次低报价供应商</w:t>
      </w:r>
      <w:r>
        <w:rPr>
          <w:rFonts w:hint="eastAsia" w:ascii="宋体" w:hAnsi="宋体" w:cs="宋体"/>
          <w:bCs/>
          <w:color w:val="000000" w:themeColor="text1"/>
          <w:sz w:val="24"/>
          <w:szCs w:val="24"/>
          <w:highlight w:val="none"/>
          <w:lang w:val="en-US" w:eastAsia="zh-CN"/>
        </w:rPr>
        <w:t xml:space="preserve">投标</w:t>
      </w:r>
      <w:r>
        <w:rPr>
          <w:rFonts w:hint="eastAsia" w:ascii="宋体" w:hAnsi="宋体" w:cs="宋体"/>
          <w:bCs/>
          <w:color w:val="000000" w:themeColor="text1"/>
          <w:sz w:val="24"/>
          <w:szCs w:val="24"/>
          <w:highlight w:val="none"/>
          <w:lang w:val="zh-CN"/>
        </w:rPr>
        <w:t xml:space="preserve">报价50%、低于采购项目最高限价45%的或者评标委员会认定的供应商报价过低、有可能影响产品质量或者不能诚信履约的其他情形,评标委员会应当要求</w:t>
      </w:r>
      <w:r>
        <w:rPr>
          <w:rFonts w:hint="eastAsia" w:ascii="宋体" w:hAnsi="宋体" w:cs="宋体"/>
          <w:bCs/>
          <w:color w:val="000000" w:themeColor="text1"/>
          <w:sz w:val="24"/>
          <w:szCs w:val="24"/>
          <w:highlight w:val="none"/>
          <w:lang w:val="en-US" w:eastAsia="zh-CN"/>
        </w:rPr>
        <w:t xml:space="preserve">投标</w:t>
      </w:r>
      <w:r>
        <w:rPr>
          <w:rFonts w:hint="eastAsia" w:ascii="宋体" w:hAnsi="宋体" w:cs="宋体"/>
          <w:bCs/>
          <w:color w:val="000000" w:themeColor="text1"/>
          <w:sz w:val="24"/>
          <w:szCs w:val="24"/>
          <w:highlight w:val="none"/>
        </w:rPr>
        <w:t xml:space="preserve">单位在评审现场合理的时间内对投标价格作出解释，提供项目具体成本测算等与报价合理性相关的书面说明及必要的证明材料，包括但不限于原材料成本、人工成本、制造费用等。属于低于采购项目最高限价45%情形的，供应商已随</w:t>
      </w:r>
      <w:r>
        <w:rPr>
          <w:rFonts w:hint="eastAsia" w:ascii="宋体" w:hAnsi="宋体" w:cs="宋体"/>
          <w:bCs/>
          <w:color w:val="000000" w:themeColor="text1"/>
          <w:sz w:val="24"/>
          <w:szCs w:val="24"/>
          <w:highlight w:val="none"/>
          <w:lang w:eastAsia="zh-CN"/>
        </w:rPr>
        <w:t xml:space="preserve">投标文件</w:t>
      </w:r>
      <w:r>
        <w:rPr>
          <w:rFonts w:hint="eastAsia" w:ascii="宋体" w:hAnsi="宋体" w:cs="宋体"/>
          <w:bCs/>
          <w:color w:val="000000" w:themeColor="text1"/>
          <w:sz w:val="24"/>
          <w:szCs w:val="24"/>
          <w:highlight w:val="none"/>
        </w:rPr>
        <w:t xml:space="preserve">一并提交相关书面说明及必要的证明材料的，在评审现场可不再重复提交。</w:t>
      </w:r>
      <w:r>
        <w:rPr>
          <w:color w:val="000000" w:themeColor="text1"/>
          <w:highlight w:val="none"/>
        </w:rPr>
      </w:r>
      <w:r/>
    </w:p>
    <w:p>
      <w:pPr>
        <w:ind w:left="0" w:firstLine="422"/>
        <w:spacing w:line="360" w:lineRule="auto"/>
        <w:rPr>
          <w:rFonts w:ascii="宋体" w:hAnsi="宋体"/>
          <w:b w:val="0"/>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投标</w:t>
      </w:r>
      <w:r>
        <w:rPr>
          <w:rFonts w:hint="eastAsia" w:ascii="宋体" w:hAnsi="宋体" w:cs="宋体"/>
          <w:bCs/>
          <w:color w:val="000000" w:themeColor="text1"/>
          <w:sz w:val="24"/>
          <w:szCs w:val="24"/>
          <w:highlight w:val="none"/>
        </w:rPr>
        <w:t xml:space="preserve">单位</w:t>
      </w:r>
      <w:r>
        <w:rPr>
          <w:rFonts w:hint="eastAsia" w:ascii="宋体" w:hAnsi="宋体" w:cs="宋体"/>
          <w:bCs/>
          <w:color w:val="000000" w:themeColor="text1"/>
          <w:sz w:val="24"/>
          <w:szCs w:val="24"/>
          <w:highlight w:val="none"/>
          <w:lang w:val="zh-CN"/>
        </w:rPr>
        <w:t xml:space="preserve">不能证明其报价合理性的，评标委员会应当将其作为无效</w:t>
      </w:r>
      <w:r>
        <w:rPr>
          <w:rFonts w:hint="eastAsia" w:ascii="宋体" w:hAnsi="宋体" w:cs="宋体"/>
          <w:bCs/>
          <w:color w:val="000000" w:themeColor="text1"/>
          <w:sz w:val="24"/>
          <w:szCs w:val="24"/>
          <w:highlight w:val="none"/>
          <w:lang w:val="en-US" w:eastAsia="zh-CN"/>
        </w:rPr>
        <w:t xml:space="preserve">投标</w:t>
      </w:r>
      <w:r>
        <w:rPr>
          <w:rFonts w:hint="eastAsia" w:ascii="宋体" w:hAnsi="宋体" w:cs="宋体"/>
          <w:bCs/>
          <w:color w:val="000000" w:themeColor="text1"/>
          <w:sz w:val="24"/>
          <w:szCs w:val="24"/>
          <w:highlight w:val="none"/>
        </w:rPr>
        <w:t xml:space="preserve">报价</w:t>
      </w:r>
      <w:r>
        <w:rPr>
          <w:rFonts w:hint="eastAsia" w:ascii="宋体" w:hAnsi="宋体" w:cs="宋体"/>
          <w:bCs/>
          <w:color w:val="000000" w:themeColor="text1"/>
          <w:sz w:val="24"/>
          <w:szCs w:val="24"/>
          <w:highlight w:val="none"/>
          <w:lang w:val="zh-CN"/>
        </w:rPr>
        <w:t xml:space="preserve">处理</w:t>
      </w:r>
      <w:r>
        <w:rPr>
          <w:rFonts w:hint="eastAsia" w:ascii="宋体" w:hAnsi="宋体"/>
          <w:b w:val="0"/>
          <w:bCs/>
          <w:color w:val="000000" w:themeColor="text1"/>
          <w:sz w:val="24"/>
          <w:szCs w:val="24"/>
          <w:highlight w:val="none"/>
          <w:lang w:val="zh-CN"/>
        </w:rPr>
        <w:t xml:space="preserve">。</w:t>
      </w:r>
      <w:bookmarkEnd w:id="13"/>
      <w:r>
        <w:rPr>
          <w:color w:val="000000" w:themeColor="text1"/>
          <w:highlight w:val="none"/>
        </w:rPr>
      </w:r>
      <w:bookmarkEnd w:id="14"/>
      <w:r>
        <w:rPr>
          <w:color w:val="000000" w:themeColor="text1"/>
          <w:highlight w:val="none"/>
        </w:rPr>
      </w:r>
      <w:bookmarkEnd w:id="15"/>
      <w:r>
        <w:rPr>
          <w:color w:val="000000" w:themeColor="text1"/>
          <w:highlight w:val="none"/>
        </w:rPr>
      </w:r>
      <w:bookmarkEnd w:id="16"/>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投标单位：（单位盖章）</w:t>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法定代表人或代理人：（签字或盖章）</w:t>
      </w:r>
      <w:r>
        <w:rPr>
          <w:color w:val="000000" w:themeColor="text1"/>
          <w:highlight w:val="none"/>
        </w:rPr>
      </w:r>
      <w:r/>
    </w:p>
    <w:p>
      <w:pPr>
        <w:spacing w:line="480" w:lineRule="auto"/>
        <w:rPr>
          <w:rFonts w:hint="eastAsia" w:ascii="宋体" w:hAnsi="宋体"/>
          <w:bCs/>
          <w:color w:val="000000" w:themeColor="text1"/>
          <w:sz w:val="24"/>
          <w:szCs w:val="24"/>
          <w:highlight w:val="none"/>
        </w:rPr>
      </w:pPr>
      <w:r>
        <w:rPr>
          <w:rFonts w:hint="eastAsia" w:ascii="宋体" w:hAnsi="宋体"/>
          <w:color w:val="000000" w:themeColor="text1"/>
          <w:sz w:val="24"/>
          <w:highlight w:val="none"/>
        </w:rPr>
        <w:t xml:space="preserve">日期：     年     月     日</w:t>
      </w:r>
      <w:r>
        <w:rPr>
          <w:color w:val="000000" w:themeColor="text1"/>
          <w:highlight w:val="none"/>
        </w:rPr>
      </w:r>
      <w:r/>
    </w:p>
    <w:p>
      <w:pPr>
        <w:jc w:val="left"/>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lang w:val="en-US" w:eastAsia="zh-CN"/>
        </w:rPr>
        <w:t xml:space="preserve">5、</w:t>
      </w:r>
      <w:r>
        <w:rPr>
          <w:rFonts w:hint="eastAsia" w:ascii="宋体" w:hAnsi="宋体"/>
          <w:color w:val="000000" w:themeColor="text1"/>
          <w:sz w:val="28"/>
          <w:szCs w:val="28"/>
          <w:highlight w:val="none"/>
        </w:rPr>
        <w:t xml:space="preserve">偏离表</w:t>
      </w:r>
      <w:r>
        <w:rPr>
          <w:color w:val="000000" w:themeColor="text1"/>
          <w:highlight w:val="none"/>
        </w:rPr>
      </w:r>
      <w:r/>
    </w:p>
    <w:p>
      <w:pPr>
        <w:jc w:val="center"/>
        <w:spacing w:line="380" w:lineRule="exact"/>
        <w:rPr>
          <w:rFonts w:hint="eastAsia" w:ascii="宋体" w:hAnsi="宋体"/>
          <w:b/>
          <w:color w:val="000000" w:themeColor="text1"/>
          <w:sz w:val="24"/>
          <w:highlight w:val="none"/>
        </w:rPr>
      </w:pPr>
      <w:r>
        <w:rPr>
          <w:rFonts w:ascii="宋体" w:hAnsi="宋体"/>
          <w:b/>
          <w:color w:val="000000" w:themeColor="text1"/>
          <w:sz w:val="24"/>
          <w:highlight w:val="none"/>
        </w:rPr>
        <w:t xml:space="preserve">偏离表</w:t>
      </w:r>
      <w:r>
        <w:rPr>
          <w:rFonts w:hint="eastAsia" w:ascii="宋体" w:hAnsi="宋体"/>
          <w:b/>
          <w:color w:val="000000" w:themeColor="text1"/>
          <w:sz w:val="24"/>
          <w:highlight w:val="none"/>
        </w:rPr>
        <w:t xml:space="preserve">（技术、商务）</w:t>
      </w:r>
      <w:r>
        <w:rPr>
          <w:color w:val="000000" w:themeColor="text1"/>
          <w:highlight w:val="none"/>
        </w:rPr>
      </w:r>
      <w:r/>
    </w:p>
    <w:p>
      <w:pPr>
        <w:ind w:left="420" w:firstLine="420"/>
        <w:spacing w:after="120"/>
        <w:rPr>
          <w:color w:val="000000" w:themeColor="text1"/>
          <w:highlight w:val="none"/>
        </w:rPr>
      </w:pPr>
      <w:r>
        <w:rPr>
          <w:color w:val="000000" w:themeColor="text1"/>
          <w:highlight w:val="none"/>
        </w:rPr>
      </w:r>
      <w:r>
        <w:rPr>
          <w:color w:val="000000" w:themeColor="text1"/>
          <w:highlight w:val="none"/>
        </w:rPr>
      </w:r>
      <w:r/>
    </w:p>
    <w:tbl>
      <w:tblPr>
        <w:tblStyle w:val="785"/>
        <w:tblW w:w="8340" w:type="dxa"/>
        <w:tblInd w:w="126" w:type="dxa"/>
        <w:tblLayout w:type="fixed"/>
        <w:tblCellMar>
          <w:left w:w="108" w:type="dxa"/>
          <w:top w:w="0" w:type="dxa"/>
          <w:right w:w="108" w:type="dxa"/>
          <w:bottom w:w="0" w:type="dxa"/>
        </w:tblCellMar>
        <w:tblLook w:val="04A0" w:firstRow="1" w:lastRow="0" w:firstColumn="1" w:lastColumn="0" w:noHBand="0" w:noVBand="1"/>
      </w:tblPr>
      <w:tblGrid>
        <w:gridCol w:w="900"/>
        <w:gridCol w:w="1728"/>
        <w:gridCol w:w="2130"/>
        <w:gridCol w:w="1950"/>
        <w:gridCol w:w="1632"/>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序号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招标</w:t>
            </w:r>
            <w:r>
              <w:rPr>
                <w:rFonts w:hint="eastAsia" w:ascii="宋体" w:hAnsi="宋体" w:cs="宋体"/>
                <w:bCs/>
                <w:color w:val="000000" w:themeColor="text1"/>
                <w:sz w:val="24"/>
                <w:szCs w:val="24"/>
                <w:highlight w:val="none"/>
              </w:rPr>
              <w:t xml:space="preserve">要求</w:t>
            </w:r>
            <w:r>
              <w:rPr>
                <w:color w:val="000000" w:themeColor="text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default"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投标内容</w:t>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default"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偏离说明</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证明材料</w:t>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tcPr>
          <w:p>
            <w:pPr>
              <w:ind w:firstLine="0"/>
              <w:jc w:val="center"/>
              <w:keepLines w:val="0"/>
              <w:keepNext w:val="0"/>
              <w:pageBreakBefore w:val="0"/>
              <w:spacing w:line="24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tcPr>
          <w:p>
            <w:pPr>
              <w:ind w:firstLine="0"/>
              <w:jc w:val="center"/>
              <w:keepLines w:val="0"/>
              <w:keepNext w:val="0"/>
              <w:pageBreakBefore w:val="0"/>
              <w:spacing w:line="240" w:lineRule="auto"/>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r/>
          </w:p>
        </w:tc>
      </w:tr>
    </w:tbl>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pStyle w:val="970"/>
        <w:rPr>
          <w:color w:val="000000" w:themeColor="text1"/>
          <w:highlight w:val="none"/>
        </w:rPr>
      </w:pPr>
      <w:r>
        <w:rPr>
          <w:color w:val="000000" w:themeColor="text1"/>
          <w:highlight w:val="none"/>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w:t>
      </w:r>
      <w:r>
        <w:rPr>
          <w:rFonts w:ascii="宋体" w:hAnsi="宋体"/>
          <w:color w:val="000000" w:themeColor="text1"/>
          <w:sz w:val="24"/>
          <w:highlight w:val="none"/>
        </w:rPr>
        <w:t xml:space="preserve">单位：（单位盖章）</w:t>
      </w:r>
      <w:r>
        <w:rPr>
          <w:color w:val="000000" w:themeColor="text1"/>
          <w:highlight w:val="none"/>
        </w:rPr>
      </w:r>
      <w:r/>
    </w:p>
    <w:p>
      <w:pPr>
        <w:spacing w:line="360" w:lineRule="auto"/>
        <w:rPr>
          <w:rFonts w:hint="eastAsia" w:ascii="宋体" w:hAnsi="宋体"/>
          <w:color w:val="000000" w:themeColor="text1"/>
          <w:sz w:val="24"/>
          <w:highlight w:val="none"/>
        </w:rPr>
      </w:pPr>
      <w:r>
        <w:rPr>
          <w:rFonts w:ascii="宋体" w:hAnsi="宋体"/>
          <w:color w:val="000000" w:themeColor="text1"/>
          <w:sz w:val="24"/>
          <w:highlight w:val="none"/>
        </w:rPr>
        <w:t xml:space="preserve">法定代表人或代理人：（签字或盖章）</w:t>
      </w:r>
      <w:r>
        <w:rPr>
          <w:color w:val="000000" w:themeColor="text1"/>
          <w:highlight w:val="none"/>
        </w:rPr>
      </w:r>
      <w:r/>
    </w:p>
    <w:p>
      <w:pPr>
        <w:spacing w:line="38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日期：    年    月    日</w:t>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21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page" w:clear="all"/>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lang w:val="en-US" w:eastAsia="zh-CN"/>
        </w:rPr>
        <w:t xml:space="preserve">6</w:t>
      </w:r>
      <w:r>
        <w:rPr>
          <w:rFonts w:hint="eastAsia" w:ascii="宋体" w:hAnsi="宋体"/>
          <w:color w:val="000000" w:themeColor="text1"/>
          <w:sz w:val="28"/>
          <w:szCs w:val="28"/>
          <w:highlight w:val="none"/>
        </w:rPr>
        <w:t xml:space="preserve">、服务人员配备表（如有）</w:t>
      </w:r>
      <w:r>
        <w:rPr>
          <w:color w:val="000000" w:themeColor="text1"/>
          <w:highlight w:val="none"/>
        </w:rPr>
      </w:r>
      <w:r/>
    </w:p>
    <w:p>
      <w:pPr>
        <w:jc w:val="center"/>
        <w:spacing w:line="360" w:lineRule="auto"/>
        <w:widowControl/>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jc w:val="center"/>
        <w:spacing w:line="360" w:lineRule="auto"/>
        <w:widowControl/>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项目配备人员表</w:t>
      </w:r>
      <w:r>
        <w:rPr>
          <w:color w:val="000000" w:themeColor="text1"/>
          <w:highlight w:val="none"/>
        </w:rPr>
      </w:r>
      <w:r/>
    </w:p>
    <w:tbl>
      <w:tblPr>
        <w:tblStyle w:val="785"/>
        <w:tblW w:w="83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162"/>
        <w:gridCol w:w="1188"/>
        <w:gridCol w:w="970"/>
        <w:gridCol w:w="925"/>
        <w:gridCol w:w="925"/>
        <w:gridCol w:w="1475"/>
        <w:gridCol w:w="935"/>
      </w:tblGrid>
      <w:tr>
        <w:trPr>
          <w:jc w:val="center"/>
          <w:trHeight w:val="760"/>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岗位</w:t>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姓名</w:t>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性别</w:t>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年龄</w:t>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学历</w:t>
            </w:r>
            <w:r>
              <w:rPr>
                <w:color w:val="000000" w:themeColor="text1"/>
                <w:highlight w:val="none"/>
              </w:rPr>
            </w:r>
            <w:r/>
          </w:p>
        </w:tc>
        <w:tc>
          <w:tcPr>
            <w:tcW w:w="1475" w:type="dxa"/>
            <w:vAlign w:val="center"/>
            <w:textDirection w:val="lrTb"/>
            <w:noWrap w:val="false"/>
          </w:tcPr>
          <w:p>
            <w:pPr>
              <w:jc w:val="center"/>
              <w:spacing w:line="380" w:lineRule="exact"/>
              <w:rPr>
                <w:rFonts w:hint="default"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职称</w:t>
            </w:r>
            <w:r>
              <w:rPr>
                <w:rFonts w:hint="eastAsia" w:ascii="宋体" w:hAnsi="宋体" w:cs="宋体"/>
                <w:color w:val="000000" w:themeColor="text1"/>
                <w:sz w:val="24"/>
                <w:highlight w:val="none"/>
                <w:lang w:val="en-US" w:eastAsia="zh-CN"/>
              </w:rPr>
              <w:t xml:space="preserve">或专业证书</w:t>
            </w:r>
            <w:r>
              <w:rPr>
                <w:color w:val="000000" w:themeColor="text1"/>
                <w:highlight w:val="none"/>
              </w:rPr>
            </w:r>
            <w:r/>
          </w:p>
        </w:tc>
        <w:tc>
          <w:tcPr>
            <w:tcW w:w="93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备注</w:t>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w:t>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62"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188"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70"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2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475" w:type="dxa"/>
            <w:vAlign w:val="center"/>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935" w:type="dxa"/>
            <w:textDirection w:val="lrTb"/>
            <w:noWrap w:val="false"/>
          </w:tcPr>
          <w:p>
            <w:pPr>
              <w:jc w:val="center"/>
              <w:spacing w:line="38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bl>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注：1）针对完成本项目所配备的人员。</w:t>
      </w:r>
      <w:r>
        <w:rPr>
          <w:color w:val="000000" w:themeColor="text1"/>
          <w:highlight w:val="none"/>
        </w:rPr>
      </w:r>
      <w:r/>
    </w:p>
    <w:p>
      <w:pPr>
        <w:ind w:firstLine="42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2）附相关证明材料复印件；</w:t>
      </w:r>
      <w:r>
        <w:rPr>
          <w:color w:val="000000" w:themeColor="text1"/>
          <w:highlight w:val="none"/>
        </w:rPr>
      </w:r>
      <w:r/>
    </w:p>
    <w:p>
      <w:pPr>
        <w:ind w:firstLine="42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3）表格不够填写可添加（或自拟）。</w:t>
      </w:r>
      <w:r>
        <w:rPr>
          <w:color w:val="000000" w:themeColor="text1"/>
          <w:highlight w:val="none"/>
        </w:rPr>
      </w:r>
      <w:r/>
    </w:p>
    <w:p>
      <w:pPr>
        <w:pStyle w:val="972"/>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投标单位：（单位盖章）</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法定代表人或代理人：（签字或盖章）</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日期：     年     月    日</w:t>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page" w:clear="all"/>
      </w:r>
      <w:r>
        <w:rPr>
          <w:rFonts w:hint="eastAsia" w:ascii="宋体" w:hAnsi="宋体"/>
          <w:color w:val="000000" w:themeColor="text1"/>
          <w:sz w:val="28"/>
          <w:szCs w:val="28"/>
          <w:highlight w:val="none"/>
          <w:lang w:val="en-US" w:eastAsia="zh-CN"/>
        </w:rPr>
        <w:t xml:space="preserve">7</w:t>
      </w:r>
      <w:r>
        <w:rPr>
          <w:rFonts w:hint="eastAsia" w:ascii="宋体" w:hAnsi="宋体"/>
          <w:color w:val="000000" w:themeColor="text1"/>
          <w:sz w:val="28"/>
          <w:szCs w:val="28"/>
          <w:highlight w:val="none"/>
        </w:rPr>
        <w:t xml:space="preserve">、投标单位类似项目业绩一览表（如有）</w:t>
      </w:r>
      <w:r>
        <w:rPr>
          <w:color w:val="000000" w:themeColor="text1"/>
          <w:highlight w:val="none"/>
        </w:rPr>
      </w:r>
      <w:r/>
    </w:p>
    <w:p>
      <w:pPr>
        <w:jc w:val="cente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jc w:val="cente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类似项目业绩一览表</w:t>
      </w:r>
      <w:r>
        <w:rPr>
          <w:color w:val="000000" w:themeColor="text1"/>
          <w:highlight w:val="none"/>
        </w:rPr>
      </w:r>
      <w:r/>
    </w:p>
    <w:p>
      <w:pPr>
        <w:jc w:val="cente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tbl>
      <w:tblPr>
        <w:tblStyle w:val="785"/>
        <w:tblW w:w="8213" w:type="dxa"/>
        <w:tblInd w:w="-5" w:type="dxa"/>
        <w:tblLayout w:type="fixed"/>
        <w:tblCellMar>
          <w:left w:w="0" w:type="dxa"/>
          <w:top w:w="0" w:type="dxa"/>
          <w:right w:w="0" w:type="dxa"/>
          <w:bottom w:w="0" w:type="dxa"/>
        </w:tblCellMar>
        <w:tblLook w:val="04A0" w:firstRow="1" w:lastRow="0" w:firstColumn="1" w:lastColumn="0" w:noHBand="0" w:noVBand="1"/>
      </w:tblPr>
      <w:tblGrid>
        <w:gridCol w:w="753"/>
        <w:gridCol w:w="1804"/>
        <w:gridCol w:w="1472"/>
        <w:gridCol w:w="1600"/>
        <w:gridCol w:w="1331"/>
        <w:gridCol w:w="1253"/>
      </w:tblGrid>
      <w:tr>
        <w:trPr>
          <w:trHeight w:val="76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项目名称</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项目时间</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合同金额</w:t>
            </w:r>
            <w:r>
              <w:rPr>
                <w:color w:val="000000" w:themeColor="text1"/>
                <w:highlight w:val="none"/>
              </w:rPr>
            </w:r>
            <w:r/>
          </w:p>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（人民币）</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业主单位</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备注</w:t>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bl>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pStyle w:val="814"/>
        <w:ind w:firstLine="420"/>
        <w:rPr>
          <w:color w:val="000000" w:themeColor="text1"/>
          <w:highlight w:val="none"/>
        </w:rPr>
      </w:pPr>
      <w:r>
        <w:rPr>
          <w:color w:val="000000" w:themeColor="text1"/>
          <w:highlight w:val="none"/>
        </w:rPr>
      </w:r>
      <w:r>
        <w:rPr>
          <w:color w:val="000000" w:themeColor="text1"/>
          <w:highlight w:val="none"/>
        </w:rPr>
      </w:r>
      <w:r/>
    </w:p>
    <w:p>
      <w:pPr>
        <w:ind w:firstLine="480"/>
        <w:spacing w:before="25" w:after="25"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投标单位：（单位盖章）</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法定代表人或代理人：（签字或盖章）</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日期：    年     月    日</w:t>
      </w:r>
      <w:r>
        <w:rPr>
          <w:color w:val="000000" w:themeColor="text1"/>
          <w:highlight w:val="none"/>
        </w:rPr>
      </w:r>
      <w:r/>
    </w:p>
    <w:p>
      <w:pPr>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page" w:clear="all"/>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lang w:val="en-US" w:eastAsia="zh-CN"/>
        </w:rPr>
        <w:t xml:space="preserve">8</w:t>
      </w:r>
      <w:r>
        <w:rPr>
          <w:rFonts w:hint="eastAsia" w:ascii="宋体" w:hAnsi="宋体"/>
          <w:color w:val="000000" w:themeColor="text1"/>
          <w:sz w:val="28"/>
          <w:szCs w:val="28"/>
          <w:highlight w:val="none"/>
        </w:rPr>
        <w:t xml:space="preserve">、有关资格证明文件</w:t>
      </w:r>
      <w:r>
        <w:rPr>
          <w:color w:val="000000" w:themeColor="text1"/>
          <w:highlight w:val="none"/>
        </w:rPr>
      </w:r>
      <w:r/>
    </w:p>
    <w:p>
      <w:pP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关于资格文件的声明函</w:t>
      </w:r>
      <w:r>
        <w:rPr>
          <w:color w:val="000000" w:themeColor="text1"/>
          <w:highlight w:val="none"/>
        </w:rPr>
      </w:r>
      <w:r/>
    </w:p>
    <w:p>
      <w:pPr>
        <w:ind w:firstLine="420"/>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u w:val="single"/>
        </w:rPr>
        <w:t xml:space="preserve">  苏州时代招投标有限公司  </w:t>
      </w:r>
      <w:r>
        <w:rPr>
          <w:rFonts w:hint="eastAsia" w:ascii="宋体" w:hAnsi="宋体"/>
          <w:color w:val="000000" w:themeColor="text1"/>
          <w:sz w:val="24"/>
          <w:highlight w:val="none"/>
        </w:rPr>
        <w:t xml:space="preserve">：</w:t>
      </w:r>
      <w:r>
        <w:rPr>
          <w:color w:val="000000" w:themeColor="text1"/>
          <w:highlight w:val="none"/>
        </w:rPr>
      </w:r>
      <w:r/>
    </w:p>
    <w:p>
      <w:pPr>
        <w:ind w:firstLine="42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本公司愿就由贵公司组织实施的编号为</w:t>
      </w:r>
      <w:r>
        <w:rPr>
          <w:rFonts w:hint="eastAsia" w:ascii="宋体" w:hAnsi="宋体"/>
          <w:color w:val="000000" w:themeColor="text1"/>
          <w:sz w:val="24"/>
          <w:highlight w:val="none"/>
          <w:u w:val="single"/>
        </w:rPr>
        <w:t xml:space="preserve">（招标编号）</w:t>
      </w:r>
      <w:r>
        <w:rPr>
          <w:rFonts w:hint="eastAsia" w:ascii="宋体" w:hAnsi="宋体"/>
          <w:color w:val="000000" w:themeColor="text1"/>
          <w:sz w:val="24"/>
          <w:highlight w:val="none"/>
        </w:rPr>
        <w:t xml:space="preserve">号的招标活动进行投标。本公司所提交的投标文件中所有关于投标资格的文件、证明和陈述均是真实的、准确的。若与真实情况不符，本公司愿意承担由此而产生的一切后果。</w:t>
      </w:r>
      <w:r>
        <w:rPr>
          <w:color w:val="000000" w:themeColor="text1"/>
          <w:highlight w:val="none"/>
        </w:rPr>
      </w:r>
      <w:r/>
    </w:p>
    <w:p>
      <w:pPr>
        <w:ind w:firstLine="42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ab/>
      </w:r>
      <w:r>
        <w:rPr>
          <w:color w:val="000000" w:themeColor="text1"/>
          <w:highlight w:val="none"/>
        </w:rPr>
      </w:r>
      <w:r/>
    </w:p>
    <w:p>
      <w:pPr>
        <w:ind w:firstLine="426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426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ind w:firstLine="426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投标单位（盖公章）：</w:t>
      </w:r>
      <w:r>
        <w:rPr>
          <w:color w:val="000000" w:themeColor="text1"/>
          <w:highlight w:val="none"/>
        </w:rPr>
      </w:r>
      <w:r/>
    </w:p>
    <w:p>
      <w:pPr>
        <w:ind w:firstLine="420"/>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ab/>
      </w:r>
      <w:r>
        <w:rPr>
          <w:rFonts w:hint="eastAsia" w:ascii="宋体" w:hAnsi="宋体"/>
          <w:color w:val="000000" w:themeColor="text1"/>
          <w:sz w:val="24"/>
          <w:highlight w:val="none"/>
        </w:rPr>
        <w:tab/>
      </w:r>
      <w:r>
        <w:rPr>
          <w:rFonts w:hint="eastAsia" w:ascii="宋体" w:hAnsi="宋体"/>
          <w:color w:val="000000" w:themeColor="text1"/>
          <w:sz w:val="24"/>
          <w:highlight w:val="none"/>
        </w:rPr>
        <w:tab/>
      </w:r>
      <w:r>
        <w:rPr>
          <w:rFonts w:hint="eastAsia" w:ascii="宋体" w:hAnsi="宋体"/>
          <w:color w:val="000000" w:themeColor="text1"/>
          <w:sz w:val="24"/>
          <w:highlight w:val="none"/>
        </w:rPr>
        <w:tab/>
      </w:r>
      <w:r>
        <w:rPr>
          <w:rFonts w:hint="eastAsia" w:ascii="宋体" w:hAnsi="宋体"/>
          <w:color w:val="000000" w:themeColor="text1"/>
          <w:sz w:val="24"/>
          <w:highlight w:val="none"/>
        </w:rPr>
        <w:t xml:space="preserve">  法定代表人或被授权人（签字或盖章）：</w:t>
      </w:r>
      <w:r>
        <w:rPr>
          <w:color w:val="000000" w:themeColor="text1"/>
          <w:highlight w:val="none"/>
        </w:rPr>
      </w:r>
      <w:r/>
    </w:p>
    <w:p>
      <w:pPr>
        <w:ind w:firstLine="425"/>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                               年 </w:t>
      </w:r>
      <w:r>
        <w:rPr>
          <w:rFonts w:hint="eastAsia" w:ascii="宋体" w:hAnsi="宋体"/>
          <w:color w:val="000000" w:themeColor="text1"/>
          <w:sz w:val="24"/>
          <w:highlight w:val="none"/>
        </w:rPr>
        <w:tab/>
      </w:r>
      <w:r>
        <w:rPr>
          <w:rFonts w:hint="eastAsia" w:ascii="宋体" w:hAnsi="宋体"/>
          <w:color w:val="000000" w:themeColor="text1"/>
          <w:sz w:val="24"/>
          <w:highlight w:val="none"/>
        </w:rPr>
        <w:t xml:space="preserve">   月   </w:t>
      </w:r>
      <w:r>
        <w:rPr>
          <w:rFonts w:hint="eastAsia" w:ascii="宋体" w:hAnsi="宋体"/>
          <w:color w:val="000000" w:themeColor="text1"/>
          <w:sz w:val="24"/>
          <w:highlight w:val="none"/>
        </w:rPr>
        <w:tab/>
      </w:r>
      <w:r>
        <w:rPr>
          <w:rFonts w:hint="eastAsia" w:ascii="宋体" w:hAnsi="宋体"/>
          <w:color w:val="000000" w:themeColor="text1"/>
          <w:sz w:val="24"/>
          <w:highlight w:val="none"/>
        </w:rPr>
        <w:t xml:space="preserve">日</w:t>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p>
      <w:pPr>
        <w:jc w:val="left"/>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jc w:val="left"/>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column"/>
      </w:r>
      <w:r>
        <w:rPr>
          <w:rFonts w:hint="eastAsia" w:ascii="宋体" w:hAnsi="宋体"/>
          <w:color w:val="000000" w:themeColor="text1"/>
          <w:sz w:val="28"/>
          <w:szCs w:val="28"/>
          <w:highlight w:val="none"/>
          <w:lang w:val="en-US" w:eastAsia="zh-CN"/>
        </w:rPr>
        <w:t xml:space="preserve">9</w:t>
      </w:r>
      <w:r>
        <w:rPr>
          <w:rFonts w:hint="eastAsia" w:ascii="宋体" w:hAnsi="宋体"/>
          <w:color w:val="000000" w:themeColor="text1"/>
          <w:sz w:val="28"/>
          <w:szCs w:val="28"/>
          <w:highlight w:val="none"/>
        </w:rPr>
        <w:t xml:space="preserve">、中小企业声明函</w:t>
      </w:r>
      <w:r>
        <w:rPr>
          <w:color w:val="000000" w:themeColor="text1"/>
          <w:highlight w:val="none"/>
        </w:rPr>
      </w:r>
      <w:r/>
    </w:p>
    <w:p>
      <w:pPr>
        <w:jc w:val="cente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t xml:space="preserve">中小企业声明函</w:t>
      </w:r>
      <w:r>
        <w:rPr>
          <w:color w:val="000000" w:themeColor="text1"/>
          <w:highlight w:val="none"/>
        </w:rPr>
      </w:r>
      <w:r/>
    </w:p>
    <w:p>
      <w:pPr>
        <w:pStyle w:val="815"/>
        <w:ind w:firstLine="640"/>
        <w:spacing w:line="360" w:lineRule="auto"/>
        <w:rPr>
          <w:rFonts w:hint="eastAsia" w:ascii="宋体" w:hAnsi="宋体"/>
          <w:color w:val="000000" w:themeColor="text1"/>
          <w:sz w:val="24"/>
          <w:szCs w:val="24"/>
          <w:highlight w:val="none"/>
        </w:rPr>
      </w:pPr>
      <w:r>
        <w:rPr>
          <w:rFonts w:hint="eastAsia" w:ascii="宋体" w:hAnsi="宋体"/>
          <w:color w:val="000000" w:themeColor="text1"/>
          <w:spacing w:val="-2"/>
          <w:sz w:val="24"/>
          <w:szCs w:val="24"/>
          <w:highlight w:val="none"/>
        </w:rPr>
        <w:t xml:space="preserve">本公司</w:t>
      </w:r>
      <w:r>
        <w:rPr>
          <w:rFonts w:hint="eastAsia" w:ascii="宋体" w:hAnsi="宋体"/>
          <w:color w:val="000000" w:themeColor="text1"/>
          <w:sz w:val="24"/>
          <w:szCs w:val="24"/>
          <w:highlight w:val="none"/>
        </w:rPr>
        <w:t xml:space="preserve">（联合体</w:t>
      </w:r>
      <w:r>
        <w:rPr>
          <w:rFonts w:hint="eastAsia" w:ascii="宋体" w:hAnsi="宋体"/>
          <w:color w:val="000000" w:themeColor="text1"/>
          <w:spacing w:val="-5"/>
          <w:sz w:val="24"/>
          <w:szCs w:val="24"/>
          <w:highlight w:val="none"/>
        </w:rPr>
        <w:t xml:space="preserve">）</w:t>
      </w:r>
      <w:r>
        <w:rPr>
          <w:rFonts w:hint="eastAsia" w:ascii="宋体" w:hAnsi="宋体"/>
          <w:color w:val="000000" w:themeColor="text1"/>
          <w:spacing w:val="-2"/>
          <w:sz w:val="24"/>
          <w:szCs w:val="24"/>
          <w:highlight w:val="none"/>
        </w:rPr>
        <w:t xml:space="preserve">郑重声明，根据</w:t>
      </w:r>
      <w:r>
        <w:rPr>
          <w:rFonts w:hint="eastAsia" w:ascii="宋体" w:hAnsi="宋体"/>
          <w:color w:val="000000" w:themeColor="text1"/>
          <w:sz w:val="24"/>
          <w:highlight w:val="none"/>
        </w:rPr>
        <w:t xml:space="preserve">《关于印发〈苏州市政府采购促进中小企业发展实施意见〉的通知》（苏财购</w:t>
      </w:r>
      <w:r>
        <w:rPr>
          <w:rFonts w:hint="eastAsia" w:ascii="宋体" w:hAnsi="宋体"/>
          <w:color w:val="000000" w:themeColor="text1"/>
          <w:sz w:val="24"/>
          <w:highlight w:val="none"/>
          <w:lang w:eastAsia="zh-CN"/>
        </w:rPr>
        <w:t xml:space="preserve">〔2022〕16号</w:t>
      </w:r>
      <w:r>
        <w:rPr>
          <w:rFonts w:hint="eastAsia" w:ascii="宋体" w:hAnsi="宋体"/>
          <w:color w:val="000000" w:themeColor="text1"/>
          <w:sz w:val="24"/>
          <w:highlight w:val="none"/>
        </w:rPr>
        <w:t xml:space="preserve">）</w:t>
      </w:r>
      <w:r>
        <w:rPr>
          <w:rFonts w:hint="eastAsia" w:ascii="宋体" w:hAnsi="宋体"/>
          <w:color w:val="000000" w:themeColor="text1"/>
          <w:sz w:val="24"/>
          <w:szCs w:val="24"/>
          <w:highlight w:val="none"/>
        </w:rPr>
        <w:t xml:space="preserve">的规定，本公司（联合体）</w:t>
      </w:r>
      <w:r>
        <w:rPr>
          <w:rFonts w:hint="eastAsia" w:ascii="宋体" w:hAnsi="宋体"/>
          <w:color w:val="000000" w:themeColor="text1"/>
          <w:spacing w:val="-8"/>
          <w:sz w:val="24"/>
          <w:szCs w:val="24"/>
          <w:highlight w:val="none"/>
        </w:rPr>
        <w:t xml:space="preserve">参</w:t>
      </w:r>
      <w:r>
        <w:rPr>
          <w:rFonts w:hint="eastAsia" w:ascii="宋体" w:hAnsi="宋体"/>
          <w:color w:val="000000" w:themeColor="text1"/>
          <w:spacing w:val="-2"/>
          <w:sz w:val="24"/>
          <w:szCs w:val="24"/>
          <w:highlight w:val="none"/>
        </w:rPr>
        <w:t xml:space="preserve">加</w:t>
      </w:r>
      <w:r>
        <w:rPr>
          <w:rFonts w:hint="eastAsia" w:ascii="宋体" w:hAnsi="宋体"/>
          <w:color w:val="000000" w:themeColor="text1"/>
          <w:spacing w:val="-2"/>
          <w:sz w:val="24"/>
          <w:szCs w:val="24"/>
          <w:highlight w:val="none"/>
          <w:u w:val="single"/>
        </w:rPr>
        <w:t xml:space="preserve">（单位名称）</w:t>
      </w:r>
      <w:r>
        <w:rPr>
          <w:rFonts w:hint="eastAsia" w:ascii="宋体" w:hAnsi="宋体"/>
          <w:color w:val="000000" w:themeColor="text1"/>
          <w:spacing w:val="-2"/>
          <w:sz w:val="24"/>
          <w:szCs w:val="24"/>
          <w:highlight w:val="none"/>
        </w:rPr>
        <w:t xml:space="preserve">的</w:t>
      </w:r>
      <w:r>
        <w:rPr>
          <w:rFonts w:hint="eastAsia" w:ascii="宋体" w:hAnsi="宋体"/>
          <w:color w:val="000000" w:themeColor="text1"/>
          <w:spacing w:val="-2"/>
          <w:sz w:val="24"/>
          <w:szCs w:val="24"/>
          <w:highlight w:val="none"/>
          <w:u w:val="single"/>
        </w:rPr>
        <w:t xml:space="preserve">（项目名称）</w:t>
      </w:r>
      <w:r>
        <w:rPr>
          <w:rFonts w:hint="eastAsia" w:ascii="宋体" w:hAnsi="宋体"/>
          <w:color w:val="000000" w:themeColor="text1"/>
          <w:spacing w:val="-2"/>
          <w:sz w:val="24"/>
          <w:szCs w:val="24"/>
          <w:highlight w:val="none"/>
        </w:rPr>
        <w:t xml:space="preserve">采购活</w:t>
      </w:r>
      <w:r>
        <w:rPr>
          <w:rFonts w:hint="eastAsia" w:ascii="宋体" w:hAnsi="宋体"/>
          <w:color w:val="000000" w:themeColor="text1"/>
          <w:spacing w:val="-1"/>
          <w:sz w:val="24"/>
          <w:szCs w:val="24"/>
          <w:highlight w:val="none"/>
        </w:rPr>
        <w:t xml:space="preserve">动，</w:t>
      </w:r>
      <w:r>
        <w:rPr>
          <w:rFonts w:hint="eastAsia" w:ascii="宋体" w:hAnsi="宋体"/>
          <w:color w:val="000000" w:themeColor="text1"/>
          <w:spacing w:val="-2"/>
          <w:sz w:val="24"/>
          <w:szCs w:val="24"/>
          <w:highlight w:val="none"/>
        </w:rPr>
        <w:t xml:space="preserve">服务全部由符合政策要求的中小企业制造。相关企业（含联合体中的中小企业、签订分包</w:t>
      </w:r>
      <w:r>
        <w:rPr>
          <w:rFonts w:hint="eastAsia" w:ascii="宋体" w:hAnsi="宋体"/>
          <w:color w:val="000000" w:themeColor="text1"/>
          <w:sz w:val="24"/>
          <w:szCs w:val="24"/>
          <w:highlight w:val="none"/>
        </w:rPr>
        <w:t xml:space="preserve">意向协议的中小企业） 的具体情况如下：</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u w:val="single"/>
          <w:lang w:val="en-US" w:eastAsia="zh-CN"/>
        </w:rPr>
        <w:t xml:space="preserve">PGT及分子核型检测服务项目</w:t>
      </w:r>
      <w:r>
        <w:rPr>
          <w:rFonts w:ascii="宋体" w:hAnsi="宋体" w:cs="宋体"/>
          <w:color w:val="000000" w:themeColor="text1"/>
          <w:sz w:val="24"/>
          <w:szCs w:val="24"/>
          <w:highlight w:val="none"/>
        </w:rPr>
        <w:t xml:space="preserve">，属于</w:t>
      </w:r>
      <w:r>
        <w:rPr>
          <w:rFonts w:hint="eastAsia" w:ascii="宋体" w:hAnsi="宋体" w:cs="宋体"/>
          <w:color w:val="000000" w:themeColor="text1"/>
          <w:sz w:val="24"/>
          <w:szCs w:val="24"/>
          <w:highlight w:val="none"/>
          <w:u w:val="single"/>
        </w:rPr>
        <w:t xml:space="preserve">其他未列明行业</w:t>
      </w:r>
      <w:r>
        <w:rPr>
          <w:rFonts w:ascii="宋体" w:hAnsi="宋体" w:cs="宋体"/>
          <w:color w:val="000000" w:themeColor="text1"/>
          <w:sz w:val="24"/>
          <w:szCs w:val="24"/>
          <w:highlight w:val="none"/>
        </w:rPr>
        <w:t xml:space="preserve">；承建（承接）企业为</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（企业名称）</w:t>
      </w:r>
      <w:r>
        <w:rPr>
          <w:rFonts w:ascii="宋体" w:hAnsi="宋体" w:cs="宋体"/>
          <w:color w:val="000000" w:themeColor="text1"/>
          <w:sz w:val="24"/>
          <w:szCs w:val="24"/>
          <w:highlight w:val="none"/>
        </w:rPr>
        <w:t xml:space="preserve">，从业人员</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人，营业收入为</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万元，资产总额为</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万元，属于</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（中型企业、小型企业、微型企业）</w:t>
      </w:r>
      <w:r>
        <w:rPr>
          <w:rFonts w:ascii="宋体" w:hAnsi="宋体" w:cs="宋体"/>
          <w:color w:val="000000" w:themeColor="text1"/>
          <w:sz w:val="24"/>
          <w:szCs w:val="24"/>
          <w:highlight w:val="none"/>
        </w:rPr>
        <w:t xml:space="preserve">； </w:t>
      </w:r>
      <w:r>
        <w:rPr>
          <w:color w:val="000000" w:themeColor="text1"/>
          <w:highlight w:val="none"/>
        </w:rPr>
      </w:r>
      <w:r/>
    </w:p>
    <w:p>
      <w:pPr>
        <w:pStyle w:val="815"/>
        <w:spacing w:after="0"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ascii="宋体" w:hAnsi="宋体" w:cs="宋体"/>
          <w:color w:val="000000" w:themeColor="text1"/>
          <w:sz w:val="24"/>
          <w:szCs w:val="24"/>
          <w:highlight w:val="none"/>
          <w:u w:val="single"/>
        </w:rPr>
        <w:t xml:space="preserve">（标的名称）</w:t>
      </w:r>
      <w:r>
        <w:rPr>
          <w:rFonts w:ascii="宋体" w:hAnsi="宋体" w:cs="宋体"/>
          <w:color w:val="000000" w:themeColor="text1"/>
          <w:sz w:val="24"/>
          <w:szCs w:val="24"/>
          <w:highlight w:val="none"/>
        </w:rPr>
        <w:t xml:space="preserve">，属于</w:t>
      </w:r>
      <w:r>
        <w:rPr>
          <w:rFonts w:ascii="宋体" w:hAnsi="宋体" w:cs="宋体"/>
          <w:color w:val="000000" w:themeColor="text1"/>
          <w:sz w:val="24"/>
          <w:szCs w:val="24"/>
          <w:highlight w:val="none"/>
          <w:u w:val="single"/>
        </w:rPr>
        <w:t xml:space="preserve">（采购文件中明确的所属行业）</w:t>
      </w:r>
      <w:r>
        <w:rPr>
          <w:rFonts w:ascii="宋体" w:hAnsi="宋体" w:cs="宋体"/>
          <w:color w:val="000000" w:themeColor="text1"/>
          <w:sz w:val="24"/>
          <w:szCs w:val="24"/>
          <w:highlight w:val="none"/>
        </w:rPr>
        <w:t xml:space="preserve">； 承建（承接）企业为</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（企业名称）</w:t>
      </w:r>
      <w:r>
        <w:rPr>
          <w:rFonts w:ascii="宋体" w:hAnsi="宋体" w:cs="宋体"/>
          <w:color w:val="000000" w:themeColor="text1"/>
          <w:sz w:val="24"/>
          <w:szCs w:val="24"/>
          <w:highlight w:val="none"/>
        </w:rPr>
        <w:t xml:space="preserve">，从业人员</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人，营业收入为</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万元，资产总额为</w:t>
      </w:r>
      <w:r>
        <w:rPr>
          <w:rFonts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rPr>
        <w:t xml:space="preserve">万元，属于</w:t>
      </w:r>
      <w:r>
        <w:rPr>
          <w:rFonts w:hint="eastAsia" w:ascii="宋体" w:hAnsi="宋体" w:cs="宋体"/>
          <w:color w:val="000000" w:themeColor="text1"/>
          <w:sz w:val="24"/>
          <w:szCs w:val="24"/>
          <w:highlight w:val="none"/>
          <w:u w:val="single"/>
        </w:rPr>
        <w:t xml:space="preserve">    </w:t>
      </w:r>
      <w:r>
        <w:rPr>
          <w:rFonts w:ascii="宋体" w:hAnsi="宋体" w:cs="宋体"/>
          <w:color w:val="000000" w:themeColor="text1"/>
          <w:sz w:val="24"/>
          <w:szCs w:val="24"/>
          <w:highlight w:val="none"/>
          <w:u w:val="single"/>
        </w:rPr>
        <w:t xml:space="preserve">（中型企业、小型企业、微型企业）</w:t>
      </w:r>
      <w:r>
        <w:rPr>
          <w:rFonts w:ascii="宋体" w:hAnsi="宋体" w:cs="宋体"/>
          <w:color w:val="000000" w:themeColor="text1"/>
          <w:sz w:val="24"/>
          <w:szCs w:val="24"/>
          <w:highlight w:val="none"/>
        </w:rPr>
        <w:t xml:space="preserve">； </w:t>
      </w:r>
      <w:r>
        <w:rPr>
          <w:color w:val="000000" w:themeColor="text1"/>
          <w:highlight w:val="none"/>
        </w:rPr>
      </w:r>
      <w:r/>
    </w:p>
    <w:p>
      <w:pPr>
        <w:pStyle w:val="815"/>
        <w:ind w:firstLine="472"/>
        <w:spacing w:after="0" w:line="360" w:lineRule="auto"/>
        <w:rPr>
          <w:rFonts w:hint="eastAsia" w:ascii="宋体" w:hAnsi="宋体"/>
          <w:color w:val="000000" w:themeColor="text1"/>
          <w:spacing w:val="-2"/>
          <w:sz w:val="24"/>
          <w:szCs w:val="24"/>
          <w:highlight w:val="none"/>
        </w:rPr>
      </w:pPr>
      <w:r>
        <w:rPr>
          <w:rFonts w:hint="eastAsia" w:ascii="宋体" w:hAnsi="宋体"/>
          <w:color w:val="000000" w:themeColor="text1"/>
          <w:spacing w:val="-2"/>
          <w:sz w:val="24"/>
          <w:szCs w:val="24"/>
          <w:highlight w:val="none"/>
        </w:rPr>
        <w:t xml:space="preserve">  ……</w:t>
      </w:r>
      <w:r>
        <w:rPr>
          <w:color w:val="000000" w:themeColor="text1"/>
          <w:highlight w:val="none"/>
        </w:rPr>
      </w:r>
      <w:r/>
    </w:p>
    <w:p>
      <w:pPr>
        <w:pStyle w:val="815"/>
        <w:ind w:firstLine="645"/>
        <w:spacing w:after="0" w:line="360" w:lineRule="auto"/>
        <w:rPr>
          <w:rFonts w:hint="eastAsia" w:ascii="宋体" w:hAnsi="宋体"/>
          <w:color w:val="000000" w:themeColor="text1"/>
          <w:sz w:val="24"/>
          <w:szCs w:val="24"/>
          <w:highlight w:val="none"/>
        </w:rPr>
      </w:pPr>
      <w:r>
        <w:rPr>
          <w:rFonts w:hint="eastAsia" w:ascii="宋体" w:hAnsi="宋体"/>
          <w:color w:val="000000" w:themeColor="text1"/>
          <w:spacing w:val="-3"/>
          <w:sz w:val="24"/>
          <w:szCs w:val="24"/>
          <w:highlight w:val="none"/>
        </w:rPr>
        <w:t xml:space="preserve">以上企业，不属于大企业的分支机构，不存在控股股东</w:t>
      </w:r>
      <w:r>
        <w:rPr>
          <w:rFonts w:hint="eastAsia" w:ascii="宋体" w:hAnsi="宋体"/>
          <w:color w:val="000000" w:themeColor="text1"/>
          <w:spacing w:val="-5"/>
          <w:sz w:val="24"/>
          <w:szCs w:val="24"/>
          <w:highlight w:val="none"/>
        </w:rPr>
        <w:t xml:space="preserve">为大企业的情形，也不存在与大企业的负责人为同一人的情形。</w:t>
      </w:r>
      <w:r>
        <w:rPr>
          <w:color w:val="000000" w:themeColor="text1"/>
          <w:highlight w:val="none"/>
        </w:rPr>
      </w:r>
      <w:r/>
    </w:p>
    <w:p>
      <w:pPr>
        <w:pStyle w:val="815"/>
        <w:ind w:firstLine="645"/>
        <w:spacing w:after="0"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本企业对上述声明内容的真实性负责。如有虚假，将依法承担相应责任</w:t>
      </w:r>
      <w:r>
        <w:rPr>
          <w:rFonts w:ascii="宋体" w:hAnsi="宋体" w:cs="宋体"/>
          <w:color w:val="000000" w:themeColor="text1"/>
          <w:sz w:val="24"/>
          <w:szCs w:val="24"/>
          <w:highlight w:val="none"/>
        </w:rPr>
        <w:t xml:space="preserve">。</w:t>
      </w:r>
      <w:r>
        <w:rPr>
          <w:color w:val="000000" w:themeColor="text1"/>
          <w:highlight w:val="none"/>
        </w:rPr>
      </w:r>
      <w:r/>
    </w:p>
    <w:p>
      <w:pPr>
        <w:pStyle w:val="973"/>
        <w:ind w:firstLine="240"/>
        <w:spacing w:after="0"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p>
      <w:pPr>
        <w:jc w:val="righ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投标单位：（盖章）</w:t>
      </w:r>
      <w:r>
        <w:rPr>
          <w:color w:val="000000" w:themeColor="text1"/>
          <w:highlight w:val="none"/>
        </w:rPr>
      </w:r>
      <w:r/>
    </w:p>
    <w:p>
      <w:pPr>
        <w:jc w:val="cente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                                                    日    期：</w:t>
      </w:r>
      <w:r>
        <w:rPr>
          <w:color w:val="000000" w:themeColor="text1"/>
          <w:highlight w:val="none"/>
        </w:rPr>
      </w:r>
      <w:r/>
    </w:p>
    <w:p>
      <w:pPr>
        <w:jc w:val="left"/>
        <w:keepLines w:val="0"/>
        <w:pageBreakBefore w:val="0"/>
        <w:spacing w:line="360" w:lineRule="exact"/>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备注：1.从业人员、营业收入、资产总额填报上一年度数据，无上一年度数据的新成立企业可不填报。</w:t>
      </w:r>
      <w:r>
        <w:rPr>
          <w:color w:val="000000" w:themeColor="text1"/>
          <w:highlight w:val="none"/>
        </w:rPr>
      </w:r>
      <w:r/>
    </w:p>
    <w:p>
      <w:pPr>
        <w:ind w:firstLine="720"/>
        <w:jc w:val="left"/>
        <w:keepLines w:val="0"/>
        <w:pageBreakBefore w:val="0"/>
        <w:spacing w:line="360" w:lineRule="exact"/>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rPr>
          <w:color w:val="000000" w:themeColor="text1"/>
          <w:highlight w:val="none"/>
        </w:rPr>
      </w:r>
      <w:r/>
    </w:p>
    <w:p>
      <w:pPr>
        <w:pStyle w:val="974"/>
        <w:ind w:firstLine="600"/>
        <w:keepLines w:val="0"/>
        <w:pageBreakBefore w:val="0"/>
        <w:spacing w:line="36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3.《中小企业声明函》中所填的行业应与本采购标的对应的中小企业划分标准所属行业一致，不一致的不可享受相应政策优惠。本采购标的对应的中小企业划分标准所属行业，以招标文件规定为准。</w:t>
      </w:r>
      <w:r>
        <w:rPr>
          <w:color w:val="000000" w:themeColor="text1"/>
          <w:highlight w:val="none"/>
        </w:rPr>
      </w:r>
      <w:r/>
    </w:p>
    <w:p>
      <w:pPr>
        <w:pStyle w:val="974"/>
        <w:ind w:firstLine="600"/>
        <w:keepLines w:val="0"/>
        <w:pageBreakBefore w:val="0"/>
        <w:spacing w:line="36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4.如未对（中型企业、小型企业、微型企业）进行勾选，视同非中小微企业，不可享受相应扶持政策。</w:t>
      </w:r>
      <w:r>
        <w:rPr>
          <w:color w:val="000000" w:themeColor="text1"/>
          <w:highlight w:val="none"/>
        </w:rPr>
      </w:r>
      <w:r/>
    </w:p>
    <w:p>
      <w:pPr>
        <w:pStyle w:val="974"/>
        <w:ind w:firstLine="600"/>
        <w:keepLines w:val="0"/>
        <w:pageBreakBefore w:val="0"/>
        <w:spacing w:line="360" w:lineRule="exact"/>
        <w:widowControl w:val="off"/>
        <w:rPr>
          <w:rFonts w:ascii="宋体" w:hAnsi="宋体"/>
          <w:b/>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5.中标单位为中小企业的，《中小企业声明函》将随中标结果同时公告。</w:t>
      </w:r>
      <w:r>
        <w:rPr>
          <w:color w:val="000000" w:themeColor="text1"/>
          <w:highlight w:val="none"/>
        </w:rPr>
      </w:r>
      <w:r/>
    </w:p>
    <w:p>
      <w:pPr>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br w:type="page" w:clear="all"/>
      </w:r>
      <w:r>
        <w:rPr>
          <w:color w:val="000000" w:themeColor="text1"/>
          <w:highlight w:val="none"/>
        </w:rPr>
      </w:r>
      <w:r/>
    </w:p>
    <w:p>
      <w:pPr>
        <w:keepLines w:val="0"/>
        <w:keepNext w:val="0"/>
        <w:pageBreakBefore w:val="0"/>
        <w:spacing w:line="360" w:lineRule="exact"/>
        <w:widowControl w:val="off"/>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附：中小企业划型标准规定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（一）农、林、牧、渔业。</w:t>
      </w:r>
      <w:r>
        <w:rPr>
          <w:rFonts w:hint="eastAsia" w:ascii="宋体" w:hAnsi="宋体"/>
          <w:color w:val="000000" w:themeColor="text1"/>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（二）工业。</w:t>
      </w:r>
      <w:r>
        <w:rPr>
          <w:rFonts w:hint="eastAsia" w:ascii="宋体" w:hAnsi="宋体"/>
          <w:color w:val="000000" w:themeColor="text1"/>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（三）建筑业。</w:t>
      </w:r>
      <w:r>
        <w:rPr>
          <w:rFonts w:hint="eastAsia" w:ascii="宋体" w:hAnsi="宋体"/>
          <w:color w:val="000000" w:themeColor="text1"/>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（四）批发业。</w:t>
      </w:r>
      <w:r>
        <w:rPr>
          <w:rFonts w:hint="eastAsia" w:ascii="宋体" w:hAnsi="宋体"/>
          <w:color w:val="000000" w:themeColor="text1"/>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（五）零售业。</w:t>
      </w:r>
      <w:r>
        <w:rPr>
          <w:rFonts w:hint="eastAsia" w:ascii="宋体" w:hAnsi="宋体"/>
          <w:color w:val="000000" w:themeColor="text1"/>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（六）交通运输业。</w:t>
      </w:r>
      <w:r>
        <w:rPr>
          <w:rFonts w:hint="eastAsia" w:ascii="宋体" w:hAnsi="宋体"/>
          <w:color w:val="000000" w:themeColor="text1"/>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（七）仓储业。</w:t>
      </w:r>
      <w:r>
        <w:rPr>
          <w:rFonts w:hint="eastAsia" w:ascii="宋体" w:hAnsi="宋体"/>
          <w:color w:val="000000" w:themeColor="text1"/>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（八）邮政业。</w:t>
      </w:r>
      <w:r>
        <w:rPr>
          <w:rFonts w:hint="eastAsia" w:ascii="宋体" w:hAnsi="宋体"/>
          <w:color w:val="000000" w:themeColor="text1"/>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（九）住宿业。</w:t>
      </w:r>
      <w:r>
        <w:rPr>
          <w:rFonts w:hint="eastAsia" w:ascii="宋体" w:hAnsi="宋体"/>
          <w:color w:val="000000" w:themeColor="text1"/>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（十）餐饮业。</w:t>
      </w:r>
      <w:r>
        <w:rPr>
          <w:rFonts w:hint="eastAsia" w:ascii="宋体" w:hAnsi="宋体"/>
          <w:color w:val="000000" w:themeColor="text1"/>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（十一）信息传输业。</w:t>
      </w:r>
      <w:r>
        <w:rPr>
          <w:rFonts w:hint="eastAsia" w:ascii="宋体" w:hAnsi="宋体"/>
          <w:color w:val="000000" w:themeColor="text1"/>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（十二）软件和信息技术服务业。</w:t>
      </w:r>
      <w:r>
        <w:rPr>
          <w:rFonts w:hint="eastAsia" w:ascii="宋体" w:hAnsi="宋体"/>
          <w:color w:val="000000" w:themeColor="text1"/>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（十三）房地产开发经营。</w:t>
      </w:r>
      <w:r>
        <w:rPr>
          <w:rFonts w:hint="eastAsia" w:ascii="宋体" w:hAnsi="宋体"/>
          <w:color w:val="000000" w:themeColor="text1"/>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（十四）物业管理。</w:t>
      </w:r>
      <w:r>
        <w:rPr>
          <w:rFonts w:hint="eastAsia" w:ascii="宋体" w:hAnsi="宋体"/>
          <w:color w:val="000000" w:themeColor="text1"/>
          <w:sz w:val="24"/>
          <w:szCs w:val="24"/>
          <w:highlight w:val="none"/>
        </w:rPr>
        <w:t xml:space="preserve">从业人员1000人以下或营业收入5000万元以下的为中小微型企业。其中，从业人员</w:t>
      </w:r>
      <w:r>
        <w:rPr>
          <w:color w:val="000000" w:themeColor="text1"/>
          <w:highlight w:val="none"/>
        </w:rPr>
      </w:r>
      <w:r/>
    </w:p>
    <w:p>
      <w:pPr>
        <w:spacing w:line="276"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（十五）租赁和商务服务业。</w:t>
      </w:r>
      <w:r>
        <w:rPr>
          <w:rFonts w:hint="eastAsia" w:ascii="宋体" w:hAnsi="宋体"/>
          <w:color w:val="000000" w:themeColor="text1"/>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highlight w:val="none"/>
        </w:rPr>
      </w:r>
      <w:r/>
    </w:p>
    <w:p>
      <w:pPr>
        <w:ind w:firstLine="402"/>
        <w:spacing w:line="276" w:lineRule="auto"/>
        <w:rPr>
          <w:rFonts w:hint="eastAsia" w:ascii="宋体" w:hAnsi="宋体"/>
          <w:color w:val="000000" w:themeColor="text1"/>
          <w:sz w:val="24"/>
          <w:szCs w:val="24"/>
          <w:highlight w:val="none"/>
        </w:rPr>
      </w:pPr>
      <w:r>
        <w:rPr>
          <w:rFonts w:hint="eastAsia" w:ascii="宋体" w:hAnsi="宋体"/>
          <w:b/>
          <w:color w:val="000000" w:themeColor="text1"/>
          <w:sz w:val="24"/>
          <w:szCs w:val="24"/>
          <w:highlight w:val="none"/>
        </w:rPr>
        <w:t xml:space="preserve">（十六）其他未列明行业。</w:t>
      </w:r>
      <w:r>
        <w:rPr>
          <w:rFonts w:hint="eastAsia" w:ascii="宋体" w:hAnsi="宋体"/>
          <w:color w:val="000000" w:themeColor="text1"/>
          <w:sz w:val="24"/>
          <w:szCs w:val="24"/>
          <w:highlight w:val="none"/>
        </w:rPr>
        <w:t xml:space="preserve">从业人员300人以下的为中小微型企业。其中，从业人员100人及以上的为中型企业；从业人员10人及以上的为小型企业；从业人员10人以下的为微型企业。</w:t>
      </w:r>
      <w:r>
        <w:rPr>
          <w:color w:val="000000" w:themeColor="text1"/>
          <w:highlight w:val="none"/>
        </w:rPr>
      </w:r>
      <w:r/>
    </w:p>
    <w:p>
      <w:pPr>
        <w:ind w:left="-42" w:right="357"/>
        <w:spacing w:line="360" w:lineRule="auto"/>
        <w:rPr>
          <w:rFonts w:hint="eastAsia" w:ascii="宋体" w:hAnsi="宋体"/>
          <w:b/>
          <w:color w:val="000000" w:themeColor="text1"/>
          <w:highlight w:val="none"/>
        </w:rPr>
      </w:pPr>
      <w:r>
        <w:rPr>
          <w:rFonts w:hint="eastAsia" w:ascii="宋体" w:hAnsi="宋体"/>
          <w:b/>
          <w:color w:val="000000" w:themeColor="text1"/>
          <w:highlight w:val="none"/>
        </w:rPr>
      </w:r>
      <w:r>
        <w:rPr>
          <w:color w:val="000000" w:themeColor="text1"/>
          <w:highlight w:val="none"/>
        </w:rPr>
      </w:r>
      <w:r/>
    </w:p>
    <w:p>
      <w:pPr>
        <w:jc w:val="center"/>
        <w:spacing w:line="360" w:lineRule="auto"/>
        <w:rPr>
          <w:rFonts w:hint="eastAsia" w:ascii="宋体" w:hAnsi="宋体"/>
          <w:bCs/>
          <w:color w:val="000000" w:themeColor="text1"/>
          <w:sz w:val="52"/>
          <w:szCs w:val="52"/>
          <w:highlight w:val="none"/>
        </w:rPr>
      </w:pPr>
      <w:r>
        <w:rPr>
          <w:rFonts w:hint="eastAsia" w:ascii="宋体" w:hAnsi="宋体"/>
          <w:bCs/>
          <w:color w:val="000000" w:themeColor="text1"/>
          <w:sz w:val="52"/>
          <w:szCs w:val="52"/>
          <w:highlight w:val="none"/>
        </w:rPr>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r>
      <w:r>
        <w:rPr>
          <w:color w:val="000000" w:themeColor="text1"/>
          <w:highlight w:val="none"/>
        </w:rPr>
      </w:r>
      <w:r/>
    </w:p>
    <w:p>
      <w:pPr>
        <w:spacing w:line="360" w:lineRule="auto"/>
        <w:rPr>
          <w:rFonts w:hint="eastAsia" w:ascii="宋体" w:hAnsi="宋体"/>
          <w:color w:val="000000" w:themeColor="text1"/>
          <w:sz w:val="28"/>
          <w:szCs w:val="28"/>
          <w:highlight w:val="none"/>
        </w:rPr>
      </w:pPr>
      <w:r>
        <w:rPr>
          <w:rFonts w:hint="eastAsia" w:ascii="宋体" w:hAnsi="宋体"/>
          <w:color w:val="000000" w:themeColor="text1"/>
          <w:sz w:val="28"/>
          <w:szCs w:val="28"/>
          <w:highlight w:val="none"/>
        </w:rPr>
        <w:br w:type="page" w:clear="all"/>
      </w:r>
      <w:r>
        <w:rPr>
          <w:rFonts w:hint="eastAsia" w:ascii="宋体" w:hAnsi="宋体"/>
          <w:color w:val="000000" w:themeColor="text1"/>
          <w:sz w:val="28"/>
          <w:szCs w:val="28"/>
          <w:highlight w:val="none"/>
          <w:lang w:val="en-US" w:eastAsia="zh-CN"/>
        </w:rPr>
        <w:t xml:space="preserve">10</w:t>
      </w:r>
      <w:r>
        <w:rPr>
          <w:rFonts w:hint="eastAsia" w:ascii="宋体" w:hAnsi="宋体"/>
          <w:color w:val="000000" w:themeColor="text1"/>
          <w:sz w:val="28"/>
          <w:szCs w:val="28"/>
          <w:highlight w:val="none"/>
        </w:rPr>
        <w:t xml:space="preserve">、残疾人福利性单位声明函</w:t>
      </w:r>
      <w:r>
        <w:rPr>
          <w:color w:val="000000" w:themeColor="text1"/>
          <w:highlight w:val="none"/>
        </w:rPr>
      </w:r>
      <w:r/>
    </w:p>
    <w:p>
      <w:pPr>
        <w:jc w:val="cente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残疾人福利性单位声明函</w:t>
      </w:r>
      <w:r>
        <w:rPr>
          <w:color w:val="000000" w:themeColor="text1"/>
          <w:highlight w:val="none"/>
        </w:rPr>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000000" w:themeColor="text1"/>
          <w:sz w:val="24"/>
          <w:szCs w:val="24"/>
          <w:highlight w:val="none"/>
          <w:u w:val="single"/>
        </w:rPr>
        <w:t xml:space="preserve">苏州时代招投标有限公司</w:t>
      </w:r>
      <w:r>
        <w:rPr>
          <w:rFonts w:hint="eastAsia" w:ascii="宋体" w:hAnsi="宋体"/>
          <w:color w:val="000000" w:themeColor="text1"/>
          <w:sz w:val="24"/>
          <w:szCs w:val="24"/>
          <w:highlight w:val="none"/>
        </w:rPr>
        <w:t xml:space="preserve">单位的</w:t>
      </w:r>
      <w:r>
        <w:rPr>
          <w:rFonts w:hint="eastAsia" w:ascii="宋体" w:hAnsi="宋体"/>
          <w:color w:val="000000" w:themeColor="text1"/>
          <w:sz w:val="24"/>
          <w:szCs w:val="24"/>
          <w:highlight w:val="none"/>
          <w:u w:val="single"/>
        </w:rPr>
        <w:t xml:space="preserve">（采购编号及项目名称）</w:t>
      </w:r>
      <w:r>
        <w:rPr>
          <w:rFonts w:hint="eastAsia" w:ascii="宋体" w:hAnsi="宋体"/>
          <w:color w:val="000000" w:themeColor="text1"/>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本单位对上述声明的真实性负责。如有虚假，将依法承担相应责任。</w:t>
      </w:r>
      <w:r>
        <w:rPr>
          <w:color w:val="000000" w:themeColor="text1"/>
          <w:highlight w:val="none"/>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                                        单位名称（盖章）：</w:t>
      </w:r>
      <w:r>
        <w:rPr>
          <w:color w:val="000000" w:themeColor="text1"/>
          <w:highlight w:val="none"/>
        </w:rPr>
      </w:r>
      <w:r/>
    </w:p>
    <w:p>
      <w:pPr>
        <w:jc w:val="center"/>
        <w:spacing w:line="360" w:lineRule="auto"/>
        <w:rPr>
          <w:rFonts w:hint="eastAsia" w:ascii="宋体" w:hAnsi="宋体" w:cs="宋体"/>
          <w:bCs/>
          <w:color w:val="000000" w:themeColor="text1"/>
          <w:sz w:val="24"/>
          <w:szCs w:val="24"/>
          <w:highlight w:val="none"/>
        </w:rPr>
        <w:outlineLvl w:val="0"/>
      </w:pPr>
      <w:r>
        <w:rPr>
          <w:rFonts w:hint="eastAsia" w:ascii="宋体" w:hAnsi="宋体"/>
          <w:color w:val="000000" w:themeColor="text1"/>
          <w:sz w:val="24"/>
          <w:szCs w:val="24"/>
          <w:highlight w:val="none"/>
        </w:rPr>
        <w:t xml:space="preserve">                                       日  期：</w:t>
      </w:r>
      <w:r>
        <w:rPr>
          <w:color w:val="000000" w:themeColor="text1"/>
          <w:highlight w:val="none"/>
        </w:rPr>
      </w:r>
      <w:r/>
    </w:p>
    <w:p>
      <w:pPr>
        <w:pStyle w:val="970"/>
        <w:ind w:left="0" w:firstLine="0"/>
        <w:spacing w:after="0"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r/>
    </w:p>
    <w:p>
      <w:pPr>
        <w:pStyle w:val="970"/>
        <w:ind w:left="0" w:firstLine="0"/>
        <w:rPr>
          <w:rFonts w:hint="eastAsia" w:ascii="宋体" w:hAnsi="宋体" w:cs="Arial"/>
          <w:bCs/>
          <w:color w:val="000000" w:themeColor="text1"/>
          <w:sz w:val="24"/>
          <w:szCs w:val="24"/>
          <w:highlight w:val="none"/>
          <w:shd w:val="clear" w:color="auto" w:fill="ffffff"/>
        </w:rPr>
      </w:pPr>
      <w:r>
        <w:rPr>
          <w:rFonts w:hint="eastAsia" w:ascii="宋体" w:hAnsi="宋体"/>
          <w:bCs/>
          <w:color w:val="000000" w:themeColor="text1"/>
          <w:sz w:val="24"/>
          <w:szCs w:val="24"/>
          <w:highlight w:val="none"/>
          <w:lang w:val="zh-CN"/>
        </w:rPr>
        <w:t xml:space="preserve">备注：1.</w:t>
      </w:r>
      <w:r>
        <w:rPr>
          <w:rFonts w:hint="eastAsia" w:ascii="宋体" w:hAnsi="宋体" w:cs="Arial"/>
          <w:bCs/>
          <w:color w:val="000000" w:themeColor="text1"/>
          <w:sz w:val="24"/>
          <w:szCs w:val="24"/>
          <w:highlight w:val="none"/>
          <w:shd w:val="clear" w:color="auto" w:fill="ffffff"/>
        </w:rPr>
        <w:t xml:space="preserve">享受政府采购支持政策的残疾人福利性单位应当同时满足以下条件：</w:t>
      </w:r>
      <w:r>
        <w:rPr>
          <w:color w:val="000000" w:themeColor="text1"/>
          <w:highlight w:val="none"/>
        </w:rPr>
      </w:r>
      <w:r/>
    </w:p>
    <w:p>
      <w:pPr>
        <w:pStyle w:val="970"/>
        <w:ind w:left="0" w:firstLine="400"/>
        <w:rPr>
          <w:rFonts w:hint="eastAsia" w:ascii="宋体" w:hAnsi="宋体" w:cs="Arial"/>
          <w:bCs/>
          <w:color w:val="000000" w:themeColor="text1"/>
          <w:sz w:val="24"/>
          <w:szCs w:val="24"/>
          <w:highlight w:val="none"/>
          <w:shd w:val="clear" w:color="auto" w:fill="ffffff"/>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1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①</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安置的残疾人占本单位在职职工人数的比例不低于25%（含25%），并且安置的残疾人人数不少于10人（含10人）；</w:t>
      </w:r>
      <w:r>
        <w:rPr>
          <w:color w:val="000000" w:themeColor="text1"/>
          <w:highlight w:val="none"/>
        </w:rPr>
      </w:r>
      <w:r/>
    </w:p>
    <w:p>
      <w:pPr>
        <w:pStyle w:val="970"/>
        <w:ind w:left="0" w:firstLine="40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2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②</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依法与安置的每位残疾人签订了一年以上（含一年）的劳动合同或服务协议；</w:t>
      </w:r>
      <w:r>
        <w:rPr>
          <w:color w:val="000000" w:themeColor="text1"/>
          <w:highlight w:val="none"/>
        </w:rPr>
      </w:r>
      <w:r/>
    </w:p>
    <w:p>
      <w:pPr>
        <w:pStyle w:val="970"/>
        <w:ind w:left="0" w:firstLine="40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3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③</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为安置的每位残疾人按月足额缴纳了基本养老保险、基本医疗保险、失业保险、工伤保险和生育保险等社会保险费；</w:t>
      </w:r>
      <w:r>
        <w:rPr>
          <w:color w:val="000000" w:themeColor="text1"/>
          <w:highlight w:val="none"/>
        </w:rPr>
      </w:r>
      <w:r/>
    </w:p>
    <w:p>
      <w:pPr>
        <w:pStyle w:val="970"/>
        <w:ind w:left="0" w:firstLine="40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4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④</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通过银行等金融机构向安置的每位残疾人，按月支付了不低于单位所在区县适用的经省级人民政府批准的月最低工资标准的工资；</w:t>
      </w:r>
      <w:r>
        <w:rPr>
          <w:color w:val="000000" w:themeColor="text1"/>
          <w:highlight w:val="none"/>
        </w:rPr>
      </w:r>
      <w:r/>
    </w:p>
    <w:p>
      <w:pPr>
        <w:pStyle w:val="970"/>
        <w:ind w:left="0" w:firstLine="40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fldChar w:fldCharType="begin"/>
      </w:r>
      <w:r>
        <w:rPr>
          <w:rFonts w:hint="eastAsia" w:ascii="宋体" w:hAnsi="宋体"/>
          <w:bCs/>
          <w:color w:val="000000" w:themeColor="text1"/>
          <w:sz w:val="24"/>
          <w:szCs w:val="24"/>
          <w:highlight w:val="none"/>
          <w:lang w:val="zh-CN"/>
        </w:rPr>
        <w:instrText xml:space="preserve"> = 5 \* GB3 </w:instrText>
      </w:r>
      <w:r>
        <w:rPr>
          <w:rFonts w:hint="eastAsia" w:ascii="宋体" w:hAnsi="宋体"/>
          <w:bCs/>
          <w:color w:val="000000" w:themeColor="text1"/>
          <w:sz w:val="24"/>
          <w:szCs w:val="24"/>
          <w:highlight w:val="none"/>
          <w:lang w:val="zh-CN"/>
        </w:rPr>
        <w:fldChar w:fldCharType="separate"/>
      </w:r>
      <w:r>
        <w:rPr>
          <w:rFonts w:hint="eastAsia" w:ascii="宋体" w:hAnsi="宋体"/>
          <w:bCs/>
          <w:color w:val="000000" w:themeColor="text1"/>
          <w:sz w:val="24"/>
          <w:szCs w:val="24"/>
          <w:highlight w:val="none"/>
          <w:lang w:val="zh-CN"/>
        </w:rPr>
        <w:t xml:space="preserve">⑤</w:t>
      </w:r>
      <w:r>
        <w:rPr>
          <w:rFonts w:hint="eastAsia" w:ascii="宋体" w:hAnsi="宋体"/>
          <w:bCs/>
          <w:color w:val="000000" w:themeColor="text1"/>
          <w:sz w:val="24"/>
          <w:szCs w:val="24"/>
          <w:highlight w:val="none"/>
          <w:lang w:val="zh-CN"/>
        </w:rPr>
        <w:fldChar w:fldCharType="end"/>
      </w:r>
      <w:r>
        <w:rPr>
          <w:rFonts w:hint="eastAsia" w:ascii="宋体" w:hAnsi="宋体"/>
          <w:bCs/>
          <w:color w:val="000000" w:themeColor="text1"/>
          <w:sz w:val="24"/>
          <w:szCs w:val="24"/>
          <w:highlight w:val="none"/>
          <w:lang w:val="zh-CN"/>
        </w:rPr>
        <w:t xml:space="preserve">提供本单位制造的货物、承担的工程或者服务（以下简称产品），或者提供其他残疾人福利性单位制造的货物（不包括使用非残疾人福利性单位注册商标的货物）。</w:t>
      </w:r>
      <w:r>
        <w:rPr>
          <w:color w:val="000000" w:themeColor="text1"/>
          <w:highlight w:val="none"/>
        </w:rPr>
      </w:r>
      <w:r/>
    </w:p>
    <w:p>
      <w:pPr>
        <w:pStyle w:val="970"/>
        <w:ind w:left="0" w:firstLine="40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themeColor="text1"/>
          <w:highlight w:val="none"/>
        </w:rPr>
      </w:r>
      <w:r/>
    </w:p>
    <w:p>
      <w:pPr>
        <w:pStyle w:val="970"/>
        <w:ind w:left="0" w:firstLine="402"/>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2.中标单位为残疾人福利性单位的，《残疾人福利性单位声明函》将随中标结果同时公告。</w:t>
      </w:r>
      <w:r>
        <w:rPr>
          <w:color w:val="000000" w:themeColor="text1"/>
          <w:highlight w:val="none"/>
        </w:rPr>
      </w:r>
      <w:r/>
    </w:p>
    <w:p>
      <w:pPr>
        <w:pStyle w:val="970"/>
        <w:ind w:left="0" w:firstLine="402"/>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lang w:val="zh-CN"/>
        </w:rPr>
        <w:t xml:space="preserve">3.供应商提供的《残疾人福利性单位声明函》与事实不符的，依照《中华人民共和国政府采购法》第七十七条第一款的规定追究法律责任。</w:t>
      </w:r>
      <w:r>
        <w:rPr>
          <w:color w:val="000000" w:themeColor="text1"/>
          <w:highlight w:val="none"/>
        </w:rPr>
      </w:r>
      <w:r/>
    </w:p>
    <w:p>
      <w:pPr>
        <w:spacing w:line="360" w:lineRule="auto"/>
        <w:rPr>
          <w:rFonts w:hint="eastAsia" w:ascii="宋体" w:hAnsi="宋体" w:cs="宋体"/>
          <w:color w:val="000000" w:themeColor="text1"/>
          <w:highlight w:val="none"/>
        </w:rPr>
      </w:pPr>
      <w:r>
        <w:rPr>
          <w:rFonts w:hint="eastAsia" w:ascii="宋体" w:hAnsi="宋体" w:cs="宋体"/>
          <w:color w:val="000000" w:themeColor="text1"/>
          <w:highlight w:val="none"/>
        </w:rPr>
        <w:br w:type="page" w:clear="all"/>
      </w:r>
      <w:r>
        <w:rPr>
          <w:rFonts w:hint="eastAsia" w:ascii="宋体" w:hAnsi="宋体"/>
          <w:color w:val="000000" w:themeColor="text1"/>
          <w:sz w:val="28"/>
          <w:szCs w:val="28"/>
          <w:highlight w:val="none"/>
          <w:lang w:val="en-US" w:eastAsia="zh-CN"/>
        </w:rPr>
        <w:t xml:space="preserve">11</w:t>
      </w:r>
      <w:r>
        <w:rPr>
          <w:rFonts w:hint="eastAsia" w:ascii="宋体" w:hAnsi="宋体"/>
          <w:color w:val="000000" w:themeColor="text1"/>
          <w:sz w:val="28"/>
          <w:szCs w:val="28"/>
          <w:highlight w:val="none"/>
        </w:rPr>
        <w:t xml:space="preserve">、供应商情况表</w:t>
      </w:r>
      <w:r>
        <w:rPr>
          <w:color w:val="000000" w:themeColor="text1"/>
          <w:highlight w:val="none"/>
        </w:rPr>
      </w:r>
      <w:r/>
    </w:p>
    <w:p>
      <w:pPr>
        <w:jc w:val="center"/>
        <w:spacing w:line="360" w:lineRule="auto"/>
        <w:rPr>
          <w:rFonts w:eastAsia="黑体"/>
          <w:b/>
          <w:bCs/>
          <w:color w:val="000000" w:themeColor="text1"/>
          <w:spacing w:val="20"/>
          <w:sz w:val="32"/>
          <w:szCs w:val="32"/>
          <w:highlight w:val="none"/>
        </w:rPr>
      </w:pPr>
      <w:r>
        <w:rPr>
          <w:rFonts w:hint="eastAsia" w:eastAsia="黑体"/>
          <w:b/>
          <w:bCs/>
          <w:color w:val="000000" w:themeColor="text1"/>
          <w:spacing w:val="20"/>
          <w:sz w:val="32"/>
          <w:szCs w:val="32"/>
          <w:highlight w:val="none"/>
        </w:rPr>
        <w:t xml:space="preserve">供应商情况表</w:t>
      </w:r>
      <w:r>
        <w:rPr>
          <w:color w:val="000000" w:themeColor="text1"/>
          <w:highlight w:val="none"/>
        </w:rPr>
      </w:r>
      <w:r/>
    </w:p>
    <w:p>
      <w:pPr>
        <w:jc w:val="right"/>
        <w:spacing w:line="360" w:lineRule="auto"/>
        <w:rPr>
          <w:color w:val="000000" w:themeColor="text1"/>
          <w:spacing w:val="20"/>
          <w:sz w:val="24"/>
          <w:highlight w:val="none"/>
        </w:rPr>
      </w:pPr>
      <w:r>
        <w:rPr>
          <w:rFonts w:hint="eastAsia"/>
          <w:color w:val="000000" w:themeColor="text1"/>
          <w:spacing w:val="20"/>
          <w:sz w:val="24"/>
          <w:highlight w:val="none"/>
        </w:rPr>
        <w:t xml:space="preserve">年   月   日</w:t>
      </w:r>
      <w:r>
        <w:rPr>
          <w:color w:val="000000" w:themeColor="text1"/>
          <w:highlight w:val="none"/>
        </w:rPr>
      </w:r>
      <w:r/>
    </w:p>
    <w:tbl>
      <w:tblPr>
        <w:tblStyle w:val="785"/>
        <w:tblW w:w="8487"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319"/>
      </w:tblGrid>
      <w:tr>
        <w:trPr>
          <w:trHeight w:val="1021"/>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单位名称</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（盖章）</w:t>
            </w:r>
            <w:r>
              <w:rPr>
                <w:color w:val="000000" w:themeColor="text1"/>
                <w:highlight w:val="none"/>
              </w:rPr>
            </w:r>
            <w:r/>
          </w:p>
        </w:tc>
        <w:tc>
          <w:tcPr>
            <w:gridSpan w:val="2"/>
            <w:tcW w:w="1668"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c>
          <w:tcPr>
            <w:gridSpan w:val="2"/>
            <w:tcW w:w="1361"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注册号</w:t>
            </w:r>
            <w:r>
              <w:rPr>
                <w:color w:val="000000" w:themeColor="text1"/>
                <w:highlight w:val="none"/>
              </w:rPr>
            </w:r>
            <w:r/>
          </w:p>
        </w:tc>
        <w:tc>
          <w:tcPr>
            <w:tcW w:w="1275"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c>
          <w:tcPr>
            <w:gridSpan w:val="2"/>
            <w:tcW w:w="1108"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电话</w:t>
            </w:r>
            <w:r>
              <w:rPr>
                <w:color w:val="000000" w:themeColor="text1"/>
                <w:highlight w:val="none"/>
              </w:rPr>
            </w:r>
            <w:r/>
          </w:p>
        </w:tc>
        <w:tc>
          <w:tcPr>
            <w:tcW w:w="1319"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trHeight w:val="908"/>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企业地址</w:t>
            </w:r>
            <w:r>
              <w:rPr>
                <w:color w:val="000000" w:themeColor="text1"/>
                <w:highlight w:val="none"/>
              </w:rPr>
            </w:r>
            <w:r/>
          </w:p>
        </w:tc>
        <w:tc>
          <w:tcPr>
            <w:gridSpan w:val="2"/>
            <w:tcW w:w="1668"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c>
          <w:tcPr>
            <w:gridSpan w:val="2"/>
            <w:tcW w:w="1361"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注册资金</w:t>
            </w:r>
            <w:r>
              <w:rPr>
                <w:color w:val="000000" w:themeColor="text1"/>
                <w:highlight w:val="none"/>
              </w:rPr>
            </w:r>
            <w:r/>
          </w:p>
        </w:tc>
        <w:tc>
          <w:tcPr>
            <w:tcW w:w="1275"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c>
          <w:tcPr>
            <w:gridSpan w:val="2"/>
            <w:tcW w:w="1108"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传真</w:t>
            </w:r>
            <w:r>
              <w:rPr>
                <w:color w:val="000000" w:themeColor="text1"/>
                <w:highlight w:val="none"/>
              </w:rPr>
            </w:r>
            <w:r/>
          </w:p>
        </w:tc>
        <w:tc>
          <w:tcPr>
            <w:tcW w:w="1319"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trHeight w:val="1090"/>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一、单位简历及机构</w:t>
            </w:r>
            <w:r>
              <w:rPr>
                <w:color w:val="000000" w:themeColor="text1"/>
                <w:highlight w:val="none"/>
              </w:rPr>
            </w:r>
            <w:r/>
          </w:p>
        </w:tc>
        <w:tc>
          <w:tcPr>
            <w:gridSpan w:val="8"/>
            <w:tcW w:w="6731"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trHeight w:val="1159"/>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二、单位优势及特长</w:t>
            </w:r>
            <w:r>
              <w:rPr>
                <w:color w:val="000000" w:themeColor="text1"/>
                <w:highlight w:val="none"/>
              </w:rPr>
            </w:r>
            <w:r/>
          </w:p>
        </w:tc>
        <w:tc>
          <w:tcPr>
            <w:gridSpan w:val="8"/>
            <w:tcW w:w="6731"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cantSplit/>
          <w:trHeight w:val="919"/>
        </w:trPr>
        <w:tc>
          <w:tcPr>
            <w:tcW w:w="776" w:type="dxa"/>
            <w:vAlign w:val="center"/>
            <w:vMerge w:val="restart"/>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三、单</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位</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概</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况</w:t>
            </w:r>
            <w:r>
              <w:rPr>
                <w:color w:val="000000" w:themeColor="text1"/>
                <w:highlight w:val="none"/>
              </w:rPr>
            </w:r>
            <w:r/>
          </w:p>
        </w:tc>
        <w:tc>
          <w:tcPr>
            <w:gridSpan w:val="3"/>
            <w:tcW w:w="1676"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职工总数</w:t>
            </w:r>
            <w:r>
              <w:rPr>
                <w:color w:val="000000" w:themeColor="text1"/>
                <w:highlight w:val="none"/>
              </w:rPr>
            </w:r>
            <w:r/>
          </w:p>
        </w:tc>
        <w:tc>
          <w:tcPr>
            <w:gridSpan w:val="2"/>
            <w:tcW w:w="1502"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c>
          <w:tcPr>
            <w:gridSpan w:val="3"/>
            <w:tcW w:w="3002"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其中：中级职称人员</w:t>
            </w:r>
            <w:r>
              <w:rPr>
                <w:color w:val="000000" w:themeColor="text1"/>
                <w:highlight w:val="none"/>
              </w:rPr>
            </w:r>
            <w:r/>
          </w:p>
        </w:tc>
        <w:tc>
          <w:tcPr>
            <w:gridSpan w:val="2"/>
            <w:tcW w:w="1531" w:type="dxa"/>
            <w:vAlign w:val="center"/>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cantSplit/>
          <w:trHeight w:val="93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资产总计：  万元；资产净值： 万元；股东权益：   万元</w:t>
            </w:r>
            <w:r>
              <w:rPr>
                <w:color w:val="000000" w:themeColor="text1"/>
                <w:highlight w:val="none"/>
              </w:rPr>
            </w:r>
            <w:r/>
          </w:p>
        </w:tc>
      </w:tr>
      <w:tr>
        <w:trPr>
          <w:cantSplit/>
          <w:trHeight w:val="93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营业面积（含厂房面积）：   M</w:t>
            </w:r>
            <w:r>
              <w:rPr>
                <w:rFonts w:hint="eastAsia" w:ascii="宋体" w:hAnsi="宋体" w:cs="宋体"/>
                <w:color w:val="000000" w:themeColor="text1"/>
                <w:spacing w:val="20"/>
                <w:sz w:val="24"/>
                <w:highlight w:val="none"/>
                <w:vertAlign w:val="superscript"/>
              </w:rPr>
              <w:t xml:space="preserve">2</w:t>
            </w:r>
            <w:r>
              <w:rPr>
                <w:rFonts w:hint="eastAsia" w:ascii="宋体" w:hAnsi="宋体" w:cs="宋体"/>
                <w:color w:val="000000" w:themeColor="text1"/>
                <w:spacing w:val="20"/>
                <w:sz w:val="24"/>
                <w:highlight w:val="none"/>
              </w:rPr>
              <w:t xml:space="preserve">，产权：  M</w:t>
            </w:r>
            <w:r>
              <w:rPr>
                <w:rFonts w:hint="eastAsia" w:ascii="宋体" w:hAnsi="宋体" w:cs="宋体"/>
                <w:color w:val="000000" w:themeColor="text1"/>
                <w:spacing w:val="20"/>
                <w:sz w:val="24"/>
                <w:highlight w:val="none"/>
                <w:vertAlign w:val="superscript"/>
              </w:rPr>
              <w:t xml:space="preserve">2</w:t>
            </w:r>
            <w:r>
              <w:rPr>
                <w:rFonts w:hint="eastAsia" w:ascii="宋体" w:hAnsi="宋体" w:cs="宋体"/>
                <w:color w:val="000000" w:themeColor="text1"/>
                <w:spacing w:val="20"/>
                <w:sz w:val="24"/>
                <w:highlight w:val="none"/>
              </w:rPr>
              <w:t xml:space="preserve">，租：   M</w:t>
            </w:r>
            <w:r>
              <w:rPr>
                <w:rFonts w:hint="eastAsia" w:ascii="宋体" w:hAnsi="宋体" w:cs="宋体"/>
                <w:color w:val="000000" w:themeColor="text1"/>
                <w:spacing w:val="20"/>
                <w:sz w:val="24"/>
                <w:highlight w:val="none"/>
                <w:vertAlign w:val="superscript"/>
              </w:rPr>
              <w:t xml:space="preserve">2</w:t>
            </w:r>
            <w:r>
              <w:rPr>
                <w:color w:val="000000" w:themeColor="text1"/>
                <w:highlight w:val="none"/>
              </w:rPr>
            </w:r>
            <w:r/>
          </w:p>
        </w:tc>
      </w:tr>
      <w:tr>
        <w:trPr>
          <w:cantSplit/>
          <w:trHeight w:val="736"/>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销（零）售额：    年     万元；     年：      万元</w:t>
            </w:r>
            <w:r>
              <w:rPr>
                <w:color w:val="000000" w:themeColor="text1"/>
                <w:highlight w:val="none"/>
              </w:rPr>
            </w:r>
            <w:r/>
          </w:p>
        </w:tc>
      </w:tr>
      <w:tr>
        <w:trPr>
          <w:cantSplit/>
          <w:trHeight w:val="690"/>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实现利润：    年        万元；      年：     万元</w:t>
            </w:r>
            <w:r>
              <w:rPr>
                <w:color w:val="000000" w:themeColor="text1"/>
                <w:highlight w:val="none"/>
              </w:rPr>
            </w:r>
            <w:r/>
          </w:p>
        </w:tc>
      </w:tr>
      <w:tr>
        <w:trPr>
          <w:cantSplit/>
          <w:trHeight w:val="935"/>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restart"/>
            <w:textDirection w:val="lrTb"/>
            <w:noWrap/>
          </w:tcPr>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主</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要</w:t>
            </w:r>
            <w:r>
              <w:rPr>
                <w:color w:val="000000" w:themeColor="text1"/>
                <w:highlight w:val="none"/>
              </w:rPr>
            </w:r>
            <w:r/>
          </w:p>
          <w:p>
            <w:pPr>
              <w:jc w:val="cente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业务</w:t>
            </w:r>
            <w:r>
              <w:rPr>
                <w:color w:val="000000" w:themeColor="text1"/>
                <w:highlight w:val="none"/>
              </w:rPr>
            </w:r>
            <w:r/>
          </w:p>
        </w:tc>
        <w:tc>
          <w:tcPr>
            <w:gridSpan w:val="9"/>
            <w:tcW w:w="712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cantSplit/>
          <w:trHeight w:val="100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12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r>
        <w:trPr>
          <w:cantSplit/>
          <w:trHeight w:val="1051"/>
        </w:trPr>
        <w:tc>
          <w:tcPr>
            <w:tcW w:w="776"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121" w:type="dxa"/>
            <w:vAlign w:val="center"/>
            <w:textDirection w:val="lrTb"/>
            <w:noWrap/>
          </w:tcPr>
          <w:p>
            <w:pPr>
              <w:spacing w:line="360" w:lineRule="auto"/>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r>
            <w:r>
              <w:rPr>
                <w:color w:val="000000" w:themeColor="text1"/>
                <w:highlight w:val="none"/>
              </w:rPr>
            </w:r>
            <w:r/>
          </w:p>
        </w:tc>
      </w:tr>
    </w:tbl>
    <w:p>
      <w:pPr>
        <w:jc w:val="center"/>
        <w:spacing w:before="240" w:after="60"/>
        <w:rPr>
          <w:rFonts w:hint="eastAsia" w:ascii="宋体" w:hAnsi="宋体" w:cs="宋体"/>
          <w:color w:val="000000" w:themeColor="text1"/>
          <w:highlight w:val="none"/>
        </w:rPr>
        <w:sectPr>
          <w:footerReference w:type="default" r:id="rId12"/>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cs="宋体"/>
          <w:color w:val="000000" w:themeColor="text1"/>
          <w:highlight w:val="none"/>
        </w:rPr>
        <w:br w:type="page" w:clear="all"/>
      </w:r>
      <w:r>
        <w:rPr>
          <w:color w:val="000000" w:themeColor="text1"/>
          <w:highlight w:val="none"/>
        </w:rPr>
      </w:r>
      <w:r/>
    </w:p>
    <w:p>
      <w:pPr>
        <w:jc w:val="center"/>
        <w:keepLines w:val="0"/>
        <w:keepNext w:val="0"/>
        <w:pageBreakBefore w:val="0"/>
        <w:spacing w:line="360" w:lineRule="auto"/>
        <w:widowControl w:val="off"/>
        <w:rPr>
          <w:rFonts w:hint="eastAsia" w:ascii="宋体" w:hAnsi="宋体" w:cs="宋体"/>
          <w:bCs/>
          <w:color w:val="000000" w:themeColor="text1"/>
          <w:sz w:val="44"/>
          <w:highlight w:val="none"/>
        </w:rPr>
        <w:outlineLvl w:val="0"/>
      </w:pPr>
      <w:r>
        <w:rPr>
          <w:rFonts w:hint="eastAsia" w:ascii="宋体" w:hAnsi="宋体" w:cs="宋体"/>
          <w:bCs/>
          <w:color w:val="000000" w:themeColor="text1"/>
          <w:sz w:val="44"/>
          <w:highlight w:val="none"/>
        </w:rPr>
        <w:t xml:space="preserve">第四章 招标书</w:t>
      </w:r>
      <w:r>
        <w:rPr>
          <w:color w:val="000000" w:themeColor="text1"/>
          <w:highlight w:val="none"/>
        </w:rPr>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szCs w:val="24"/>
          <w:highlight w:val="none"/>
          <w:lang w:eastAsia="zh-CN"/>
        </w:rPr>
        <w:t xml:space="preserve">苏州时代招投标有限公司受</w:t>
      </w:r>
      <w:r>
        <w:rPr>
          <w:rFonts w:hint="eastAsia" w:ascii="宋体" w:hAnsi="宋体" w:cs="宋体"/>
          <w:color w:val="000000" w:themeColor="text1"/>
          <w:sz w:val="24"/>
          <w:szCs w:val="24"/>
          <w:highlight w:val="none"/>
          <w:lang w:val="en-US" w:eastAsia="zh-CN"/>
        </w:rPr>
        <w:t xml:space="preserve">苏州市立医院的委托，就其PGT及分子核型检测服务项目的政府采购进行国内</w:t>
      </w:r>
      <w:r>
        <w:rPr>
          <w:rFonts w:hint="eastAsia" w:ascii="宋体" w:hAnsi="宋体" w:cs="宋体"/>
          <w:color w:val="000000" w:themeColor="text1"/>
          <w:sz w:val="24"/>
          <w:szCs w:val="24"/>
          <w:highlight w:val="none"/>
          <w:lang w:eastAsia="zh-CN"/>
        </w:rPr>
        <w:t xml:space="preserve">公开招标。欢迎有资格的</w:t>
      </w:r>
      <w:r>
        <w:rPr>
          <w:rFonts w:hint="eastAsia" w:ascii="宋体" w:hAnsi="宋体" w:cs="宋体"/>
          <w:color w:val="000000" w:themeColor="text1"/>
          <w:sz w:val="24"/>
          <w:highlight w:val="none"/>
        </w:rPr>
        <w:t xml:space="preserve">投标人前来参加投标。本次招标具体情况如下：</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一、招标编号：</w:t>
      </w:r>
      <w:r>
        <w:rPr>
          <w:rFonts w:hint="eastAsia" w:ascii="宋体" w:hAnsi="宋体" w:cs="宋体"/>
          <w:color w:val="000000" w:themeColor="text1"/>
          <w:sz w:val="24"/>
          <w:szCs w:val="24"/>
          <w:highlight w:val="none"/>
          <w:lang w:eastAsia="zh-CN"/>
        </w:rPr>
        <w:t xml:space="preserve">JSZC-320500-SZSD-G2026-0031</w:t>
      </w:r>
      <w:r>
        <w:rPr>
          <w:rFonts w:hint="default" w:ascii="宋体" w:hAnsi="宋体" w:cs="宋体"/>
          <w:color w:val="000000" w:themeColor="text1"/>
          <w:sz w:val="24"/>
          <w:szCs w:val="24"/>
          <w:highlight w:val="none"/>
          <w:lang w:eastAsia="zh-CN"/>
        </w:rPr>
        <w:t xml:space="preserve"> </w:t>
      </w:r>
      <w:r>
        <w:rPr>
          <w:rFonts w:hint="eastAsia" w:ascii="宋体" w:hAnsi="宋体" w:cs="宋体"/>
          <w:color w:val="000000" w:themeColor="text1"/>
          <w:sz w:val="24"/>
          <w:szCs w:val="24"/>
          <w:highlight w:val="none"/>
          <w:lang w:eastAsia="zh-CN"/>
        </w:rPr>
        <w:t xml:space="preserve"> </w:t>
      </w:r>
      <w:r>
        <w:rPr>
          <w:rFonts w:hint="eastAsia" w:ascii="宋体" w:hAnsi="宋体" w:cs="宋体"/>
          <w:color w:val="000000" w:themeColor="text1"/>
          <w:sz w:val="24"/>
          <w:szCs w:val="24"/>
          <w:highlight w:val="none"/>
        </w:rPr>
        <w:t xml:space="preserve">  </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二、招标内容：</w:t>
      </w:r>
      <w:r>
        <w:rPr>
          <w:rFonts w:hint="eastAsia" w:ascii="宋体" w:hAnsi="宋体" w:cs="宋体"/>
          <w:color w:val="000000" w:themeColor="text1"/>
          <w:sz w:val="24"/>
          <w:szCs w:val="24"/>
          <w:highlight w:val="none"/>
          <w:lang w:val="en-US" w:eastAsia="zh-CN"/>
        </w:rPr>
        <w:t xml:space="preserve">PGT及分子核型检测服务项目</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三、</w:t>
      </w:r>
      <w:r>
        <w:rPr>
          <w:rFonts w:hint="eastAsia" w:ascii="宋体" w:hAnsi="宋体" w:cs="宋体"/>
          <w:color w:val="000000" w:themeColor="text1"/>
          <w:sz w:val="24"/>
          <w:szCs w:val="24"/>
          <w:highlight w:val="none"/>
        </w:rPr>
        <w:t xml:space="preserve">预算金额：</w:t>
      </w:r>
      <w:r>
        <w:rPr>
          <w:rFonts w:hint="eastAsia" w:ascii="宋体" w:hAnsi="宋体" w:cs="宋体"/>
          <w:color w:val="000000" w:themeColor="text1"/>
          <w:sz w:val="24"/>
          <w:szCs w:val="24"/>
          <w:highlight w:val="none"/>
          <w:lang w:val="en-US" w:eastAsia="zh-CN"/>
        </w:rPr>
        <w:t xml:space="preserve">壹佰伍拾万元整（¥1500000.00）</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最高限价：</w:t>
      </w:r>
      <w:r>
        <w:rPr>
          <w:rFonts w:hint="eastAsia" w:ascii="宋体" w:hAnsi="宋体" w:cs="宋体"/>
          <w:color w:val="000000" w:themeColor="text1"/>
          <w:sz w:val="24"/>
          <w:szCs w:val="24"/>
          <w:highlight w:val="none"/>
          <w:lang w:val="en-US" w:eastAsia="zh-CN"/>
        </w:rPr>
        <w:t xml:space="preserve">壹佰伍拾万元整（¥1500000.00）</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四、采购内容及要求：</w:t>
      </w:r>
      <w:r>
        <w:rPr>
          <w:color w:val="000000" w:themeColor="text1"/>
          <w:highlight w:val="none"/>
        </w:rPr>
      </w:r>
      <w:r/>
    </w:p>
    <w:p>
      <w:pPr>
        <w:numPr>
          <w:ilvl w:val="0"/>
          <w:numId w:val="0"/>
        </w:numPr>
        <w:spacing w:line="360" w:lineRule="auto"/>
        <w:rPr>
          <w:rFonts w:hint="eastAsia" w:ascii="宋体" w:hAnsi="宋体" w:eastAsia="宋体" w:cs="宋体"/>
          <w:b w:val="0"/>
          <w:bCs w:val="0"/>
          <w:color w:val="000000" w:themeColor="text1"/>
          <w:sz w:val="24"/>
          <w:szCs w:val="24"/>
          <w:highlight w:val="none"/>
        </w:rPr>
      </w:pPr>
      <w:r>
        <w:rPr>
          <w:rFonts w:hint="eastAsia" w:ascii="宋体" w:hAnsi="宋体" w:cs="宋体"/>
          <w:b/>
          <w:bCs/>
          <w:color w:val="000000" w:themeColor="text1"/>
          <w:sz w:val="24"/>
          <w:szCs w:val="24"/>
          <w:highlight w:val="none"/>
          <w:lang w:val="en-US" w:eastAsia="zh-CN" w:bidi="ar-SA"/>
        </w:rPr>
        <w:t xml:space="preserve">（一）</w:t>
      </w:r>
      <w:r>
        <w:rPr>
          <w:rFonts w:hint="eastAsia" w:ascii="宋体" w:hAnsi="宋体"/>
          <w:b/>
          <w:bCs/>
          <w:color w:val="000000" w:themeColor="text1"/>
          <w:sz w:val="24"/>
          <w:highlight w:val="none"/>
          <w:lang w:eastAsia="zh-CN"/>
        </w:rPr>
        <w:t xml:space="preserve">项目概述</w:t>
      </w:r>
      <w:r>
        <w:rPr>
          <w:rFonts w:hint="eastAsia" w:ascii="宋体" w:hAnsi="宋体"/>
          <w:b/>
          <w:bCs/>
          <w:color w:val="000000" w:themeColor="text1"/>
          <w:sz w:val="24"/>
          <w:highlight w:val="none"/>
        </w:rPr>
        <w:t xml:space="preserve">：</w:t>
      </w:r>
      <w:r>
        <w:rPr>
          <w:rFonts w:hint="eastAsia" w:ascii="宋体" w:hAnsi="宋体" w:cs="宋体"/>
          <w:color w:val="000000" w:themeColor="text1"/>
          <w:sz w:val="24"/>
          <w:highlight w:val="none"/>
          <w:lang w:eastAsia="zh-CN"/>
        </w:rPr>
        <w:t xml:space="preserve">根据医疗质量管理相关规定及本院实际业务需求，拟将本院不具备自主检测能力的医学检验项目委托具备资质的第三方检测机构进行检验检测，并配备专职人员及专用车辆负责本院与医联体单位、各检测单位之间检验样本的统一收集、转运及相关配套服务</w:t>
      </w:r>
      <w:r>
        <w:rPr>
          <w:rFonts w:hint="eastAsia" w:ascii="宋体" w:hAnsi="宋体" w:cs="宋体"/>
          <w:b w:val="0"/>
          <w:bCs w:val="0"/>
          <w:color w:val="000000" w:themeColor="text1"/>
          <w:sz w:val="24"/>
          <w:szCs w:val="24"/>
          <w:highlight w:val="none"/>
          <w:lang w:eastAsia="zh-CN"/>
        </w:rPr>
        <w:t xml:space="preserve">。</w:t>
      </w:r>
      <w:r>
        <w:rPr>
          <w:color w:val="000000" w:themeColor="text1"/>
          <w:highlight w:val="none"/>
        </w:rPr>
      </w:r>
      <w:r/>
    </w:p>
    <w:p>
      <w:pPr>
        <w:numPr>
          <w:ilvl w:val="0"/>
          <w:numId w:val="0"/>
        </w:numPr>
        <w:spacing w:line="360" w:lineRule="auto"/>
        <w:rPr>
          <w:rFonts w:hint="eastAsia" w:ascii="宋体" w:hAnsi="宋体" w:cs="宋体"/>
          <w:b w:val="0"/>
          <w:bCs w:val="0"/>
          <w:color w:val="000000" w:themeColor="text1"/>
          <w:sz w:val="24"/>
          <w:szCs w:val="24"/>
          <w:highlight w:val="none"/>
        </w:rPr>
      </w:pPr>
      <w:r>
        <w:rPr>
          <w:rFonts w:hint="eastAsia" w:ascii="宋体" w:hAnsi="宋体"/>
          <w:b/>
          <w:bCs w:val="0"/>
          <w:color w:val="000000" w:themeColor="text1"/>
          <w:sz w:val="24"/>
          <w:highlight w:val="none"/>
          <w:lang w:eastAsia="zh-CN"/>
        </w:rPr>
        <w:t xml:space="preserve">（</w:t>
      </w:r>
      <w:r>
        <w:rPr>
          <w:rFonts w:hint="eastAsia" w:ascii="宋体" w:hAnsi="宋体"/>
          <w:b/>
          <w:bCs w:val="0"/>
          <w:color w:val="000000" w:themeColor="text1"/>
          <w:sz w:val="24"/>
          <w:highlight w:val="none"/>
          <w:lang w:val="en-US" w:eastAsia="zh-CN"/>
        </w:rPr>
        <w:t xml:space="preserve">二）</w:t>
      </w:r>
      <w:r>
        <w:rPr>
          <w:rFonts w:hint="eastAsia" w:ascii="宋体" w:hAnsi="宋体" w:cs="宋体"/>
          <w:b/>
          <w:bCs w:val="0"/>
          <w:color w:val="000000" w:themeColor="text1"/>
          <w:sz w:val="24"/>
          <w:highlight w:val="none"/>
        </w:rPr>
        <w:t xml:space="preserve">采购内容及技术参数：</w:t>
      </w:r>
      <w:r>
        <w:rPr>
          <w:rFonts w:hint="eastAsia" w:ascii="宋体" w:hAnsi="宋体"/>
          <w:b/>
          <w:bCs w:val="0"/>
          <w:color w:val="000000" w:themeColor="text1"/>
          <w:sz w:val="24"/>
          <w:highlight w:val="none"/>
          <w:lang w:eastAsia="zh-CN"/>
        </w:rPr>
        <w:t xml:space="preserve">【</w:t>
      </w:r>
      <w:r>
        <w:rPr>
          <w:rFonts w:hint="eastAsia" w:ascii="宋体" w:hAnsi="宋体"/>
          <w:color w:val="000000" w:themeColor="text1"/>
          <w:sz w:val="24"/>
          <w:highlight w:val="none"/>
          <w:lang w:eastAsia="zh-CN"/>
        </w:rPr>
        <w:t xml:space="preserve">以下服务内容及技术</w:t>
      </w:r>
      <w:r>
        <w:rPr>
          <w:rFonts w:hint="eastAsia" w:ascii="宋体" w:hAnsi="宋体"/>
          <w:color w:val="000000" w:themeColor="text1"/>
          <w:sz w:val="24"/>
          <w:highlight w:val="none"/>
        </w:rPr>
        <w:t xml:space="preserve">要求</w:t>
      </w:r>
      <w:r>
        <w:rPr>
          <w:rFonts w:hint="eastAsia" w:ascii="宋体" w:hAnsi="宋体"/>
          <w:color w:val="000000" w:themeColor="text1"/>
          <w:sz w:val="24"/>
          <w:highlight w:val="none"/>
          <w:lang w:eastAsia="zh-CN"/>
        </w:rPr>
        <w:t xml:space="preserve">为最低要求</w:t>
      </w:r>
      <w:r>
        <w:rPr>
          <w:rFonts w:hint="eastAsia" w:ascii="宋体" w:hAnsi="宋体"/>
          <w:color w:val="000000" w:themeColor="text1"/>
          <w:sz w:val="24"/>
          <w:highlight w:val="none"/>
        </w:rPr>
        <w:t xml:space="preserve">，</w:t>
      </w:r>
      <w:r>
        <w:rPr>
          <w:rFonts w:hint="eastAsia" w:ascii="宋体" w:hAnsi="宋体"/>
          <w:b/>
          <w:bCs/>
          <w:color w:val="000000" w:themeColor="text1"/>
          <w:sz w:val="24"/>
          <w:highlight w:val="none"/>
          <w:lang w:eastAsia="zh-CN"/>
        </w:rPr>
        <w:t xml:space="preserve">投标单位须全部满足并提供相关</w:t>
      </w:r>
      <w:r>
        <w:rPr>
          <w:rFonts w:hint="eastAsia" w:ascii="宋体" w:hAnsi="宋体" w:cs="宋体"/>
          <w:b/>
          <w:bCs/>
          <w:color w:val="000000" w:themeColor="text1"/>
          <w:sz w:val="24"/>
          <w:szCs w:val="24"/>
          <w:highlight w:val="none"/>
        </w:rPr>
        <w:t xml:space="preserve">承诺函加盖投标单位公章，否则将被视为非实质性响应</w:t>
      </w:r>
      <w:r>
        <w:rPr>
          <w:rFonts w:hint="eastAsia" w:ascii="宋体" w:hAnsi="宋体"/>
          <w:color w:val="000000" w:themeColor="text1"/>
          <w:sz w:val="24"/>
          <w:highlight w:val="none"/>
          <w:lang w:eastAsia="zh-CN"/>
        </w:rPr>
        <w:t xml:space="preserve">】</w:t>
      </w:r>
      <w:r>
        <w:rPr>
          <w:color w:val="000000" w:themeColor="text1"/>
          <w:highlight w:val="none"/>
        </w:rPr>
      </w:r>
      <w:r/>
    </w:p>
    <w:p>
      <w:pP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1、服务内容</w:t>
      </w:r>
      <w:r>
        <w:rPr>
          <w:rFonts w:hint="eastAsia" w:ascii="宋体" w:hAnsi="宋体" w:eastAsia="宋体" w:cs="宋体"/>
          <w:b/>
          <w:bCs/>
          <w:color w:val="000000" w:themeColor="text1"/>
          <w:sz w:val="24"/>
          <w:szCs w:val="24"/>
          <w:highlight w:val="none"/>
          <w:lang w:eastAsia="zh-CN"/>
        </w:rPr>
        <w:t xml:space="preserve">：</w:t>
      </w:r>
      <w:r>
        <w:rPr>
          <w:color w:val="000000" w:themeColor="text1"/>
          <w:highlight w:val="none"/>
        </w:rPr>
      </w:r>
      <w:r/>
    </w:p>
    <w:tbl>
      <w:tblPr>
        <w:tblStyle w:val="785"/>
        <w:tblW w:w="4931" w:type="pct"/>
        <w:tblInd w:w="81" w:type="dxa"/>
        <w:tblLayout w:type="fixed"/>
        <w:tblCellMar>
          <w:left w:w="108" w:type="dxa"/>
          <w:top w:w="0" w:type="dxa"/>
          <w:right w:w="108" w:type="dxa"/>
          <w:bottom w:w="0" w:type="dxa"/>
        </w:tblCellMar>
        <w:tblLook w:val="04A0" w:firstRow="1" w:lastRow="0" w:firstColumn="1" w:lastColumn="0" w:noHBand="0" w:noVBand="1"/>
      </w:tblPr>
      <w:tblGrid>
        <w:gridCol w:w="734"/>
        <w:gridCol w:w="1244"/>
        <w:gridCol w:w="1232"/>
        <w:gridCol w:w="859"/>
        <w:gridCol w:w="1064"/>
        <w:gridCol w:w="942"/>
        <w:gridCol w:w="1125"/>
        <w:gridCol w:w="1200"/>
      </w:tblGrid>
      <w:tr>
        <w:trPr>
          <w:trHeight w:val="397"/>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序号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样本</w:t>
            </w:r>
            <w:r>
              <w:rPr>
                <w:color w:val="000000" w:themeColor="text1"/>
                <w:highlight w:val="none"/>
              </w:rPr>
            </w:r>
            <w:r/>
          </w:p>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类型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检测</w:t>
            </w:r>
            <w:r>
              <w:rPr>
                <w:color w:val="000000" w:themeColor="text1"/>
                <w:highlight w:val="none"/>
              </w:rPr>
            </w:r>
            <w:r/>
          </w:p>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类型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检测</w:t>
            </w:r>
            <w:r>
              <w:rPr>
                <w:color w:val="000000" w:themeColor="text1"/>
                <w:highlight w:val="none"/>
              </w:rPr>
            </w:r>
            <w:r/>
          </w:p>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方法</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备注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bidi="ar"/>
              </w:rPr>
              <w:t xml:space="preserve">预计年检测量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eastAsia="zh-CN" w:bidi="ar"/>
              </w:rPr>
              <w:t xml:space="preserve">收费标准</w:t>
            </w:r>
            <w:r>
              <w:rPr>
                <w:rFonts w:hint="eastAsia" w:ascii="宋体" w:hAnsi="宋体" w:cs="宋体"/>
                <w:b/>
                <w:bCs/>
                <w:color w:val="000000" w:themeColor="text1"/>
                <w:sz w:val="24"/>
                <w:szCs w:val="24"/>
                <w:highlight w:val="none"/>
                <w:lang w:bidi="ar"/>
              </w:rPr>
              <w:t xml:space="preserve">（元）</w:t>
            </w:r>
            <w:r>
              <w:rPr>
                <w:color w:val="000000" w:themeColor="text1"/>
                <w:highlight w:val="none"/>
              </w:rPr>
            </w:r>
            <w:r/>
          </w:p>
        </w:tc>
      </w:tr>
      <w:tr>
        <w:trPr>
          <w:trHeight w:val="612"/>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PGT-Plus</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血液/胚胎样本等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单人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高通量测序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2500</w:t>
            </w:r>
            <w:r>
              <w:rPr>
                <w:color w:val="000000" w:themeColor="text1"/>
                <w:highlight w:val="none"/>
              </w:rPr>
            </w:r>
            <w:r/>
          </w:p>
        </w:tc>
      </w:tr>
      <w:tr>
        <w:trPr>
          <w:trHeight w:val="612"/>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vertAlign w:val="baseline"/>
                <w:lang w:val="en-US" w:eastAsia="zh-CN"/>
              </w:rPr>
              <w:t xml:space="preserve">分子核型检测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2500</w:t>
            </w:r>
            <w:r>
              <w:rPr>
                <w:color w:val="000000" w:themeColor="text1"/>
                <w:highlight w:val="none"/>
              </w:rPr>
            </w:r>
            <w:r/>
          </w:p>
        </w:tc>
      </w:tr>
    </w:tbl>
    <w:p>
      <w:pPr>
        <w:spacing w:line="360" w:lineRule="auto"/>
        <w:rPr>
          <w:rFonts w:hint="eastAsia" w:ascii="宋体" w:hAnsi="宋体" w:eastAsia="宋体" w:cs="宋体"/>
          <w:b/>
          <w:bCs/>
          <w:color w:val="000000" w:themeColor="text1"/>
          <w:sz w:val="24"/>
          <w:highlight w:val="none"/>
        </w:rPr>
      </w:pPr>
      <w:r>
        <w:rPr>
          <w:rFonts w:hint="eastAsia" w:ascii="宋体" w:hAnsi="宋体" w:cs="宋体"/>
          <w:b/>
          <w:bCs/>
          <w:color w:val="000000" w:themeColor="text1"/>
          <w:sz w:val="24"/>
          <w:highlight w:val="none"/>
        </w:rPr>
        <w:t xml:space="preserve">2、技术要求</w:t>
      </w:r>
      <w:r>
        <w:rPr>
          <w:rFonts w:hint="eastAsia" w:ascii="宋体" w:hAnsi="宋体" w:cs="宋体"/>
          <w:b/>
          <w:bCs/>
          <w:color w:val="000000" w:themeColor="text1"/>
          <w:sz w:val="24"/>
          <w:highlight w:val="none"/>
          <w:lang w:eastAsia="zh-CN"/>
        </w:rPr>
        <w:t xml:space="preserve">：</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2.1 </w:t>
      </w:r>
      <w:r>
        <w:rPr>
          <w:rFonts w:hint="eastAsia" w:ascii="宋体" w:hAnsi="宋体" w:cs="宋体"/>
          <w:color w:val="000000" w:themeColor="text1"/>
          <w:sz w:val="24"/>
          <w:szCs w:val="24"/>
          <w:highlight w:val="none"/>
        </w:rPr>
        <w:t xml:space="preserve">PGT-Plus测序量、平均测序深度和覆盖率</w:t>
      </w:r>
      <w:r>
        <w:rPr>
          <w:rFonts w:hint="eastAsia" w:ascii="宋体" w:hAnsi="宋体" w:cs="宋体"/>
          <w:color w:val="000000" w:themeColor="text1"/>
          <w:sz w:val="24"/>
          <w:szCs w:val="24"/>
          <w:highlight w:val="none"/>
          <w:lang w:val="en-US" w:eastAsia="zh-CN"/>
        </w:rPr>
        <w:t xml:space="preserve">要求：</w:t>
      </w:r>
      <w:r>
        <w:rPr>
          <w:rFonts w:hint="eastAsia" w:ascii="宋体" w:hAnsi="宋体" w:cs="宋体"/>
          <w:color w:val="000000" w:themeColor="text1"/>
          <w:sz w:val="24"/>
          <w:highlight w:val="none"/>
        </w:rPr>
        <w:t xml:space="preserve">单个样本的测序数据量在</w:t>
      </w:r>
      <w:r>
        <w:rPr>
          <w:rFonts w:hint="eastAsia" w:ascii="宋体" w:hAnsi="宋体" w:cs="宋体"/>
          <w:color w:val="000000" w:themeColor="text1"/>
          <w:sz w:val="24"/>
          <w:highlight w:val="none"/>
          <w:lang w:val="en-US" w:eastAsia="zh-CN"/>
        </w:rPr>
        <w:t xml:space="preserve">40M</w:t>
      </w:r>
      <w:r>
        <w:rPr>
          <w:rFonts w:hint="eastAsia" w:ascii="宋体" w:hAnsi="宋体" w:cs="宋体"/>
          <w:color w:val="000000" w:themeColor="text1"/>
          <w:sz w:val="24"/>
          <w:highlight w:val="none"/>
        </w:rPr>
        <w:t xml:space="preserve">b以上；</w:t>
      </w:r>
      <w:r>
        <w:rPr>
          <w:rFonts w:hint="eastAsia" w:ascii="宋体" w:hAnsi="宋体" w:cs="宋体"/>
          <w:color w:val="000000" w:themeColor="text1"/>
          <w:sz w:val="24"/>
          <w:highlight w:val="none"/>
          <w:lang w:val="en-US" w:eastAsia="zh-CN"/>
        </w:rPr>
        <w:t xml:space="preserve">1</w:t>
      </w:r>
      <w:r>
        <w:rPr>
          <w:rFonts w:hint="eastAsia" w:ascii="宋体" w:hAnsi="宋体" w:cs="宋体"/>
          <w:color w:val="000000" w:themeColor="text1"/>
          <w:sz w:val="24"/>
          <w:highlight w:val="none"/>
        </w:rPr>
        <w:t xml:space="preserve">X≥</w:t>
      </w:r>
      <w:r>
        <w:rPr>
          <w:rFonts w:hint="eastAsia" w:ascii="宋体" w:hAnsi="宋体" w:cs="宋体"/>
          <w:color w:val="000000" w:themeColor="text1"/>
          <w:sz w:val="24"/>
          <w:highlight w:val="none"/>
          <w:lang w:val="en-US" w:eastAsia="zh-CN"/>
        </w:rPr>
        <w:t xml:space="preserve">30</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覆盖度</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90</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CNV整体窗口波动（SD或CV）</w:t>
      </w:r>
      <w:r>
        <w:rPr>
          <w:rFonts w:hint="eastAsia" w:ascii="宋体" w:hAnsi="宋体" w:eastAsia="宋体" w:cs="宋体"/>
          <w:color w:val="000000" w:themeColor="text1"/>
          <w:sz w:val="24"/>
          <w:highlight w:val="none"/>
          <w:lang w:val="en-US" w:eastAsia="zh-CN"/>
        </w:rPr>
        <w:t xml:space="preserve">≤</w:t>
      </w:r>
      <w:r>
        <w:rPr>
          <w:rFonts w:hint="eastAsia" w:ascii="宋体" w:hAnsi="宋体" w:cs="宋体"/>
          <w:color w:val="000000" w:themeColor="text1"/>
          <w:sz w:val="24"/>
          <w:highlight w:val="none"/>
          <w:lang w:val="en-US" w:eastAsia="zh-CN"/>
        </w:rPr>
        <w:t xml:space="preserve">0.25</w:t>
      </w:r>
      <w:r>
        <w:rPr>
          <w:rFonts w:hint="eastAsia" w:ascii="宋体" w:hAnsi="宋体" w:cs="宋体"/>
          <w:color w:val="000000" w:themeColor="text1"/>
          <w:sz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2.2 </w:t>
      </w:r>
      <w:r>
        <w:rPr>
          <w:rFonts w:hint="eastAsia" w:ascii="宋体" w:hAnsi="宋体" w:cs="宋体"/>
          <w:color w:val="000000" w:themeColor="text1"/>
          <w:sz w:val="24"/>
          <w:szCs w:val="24"/>
          <w:highlight w:val="none"/>
        </w:rPr>
        <w:t xml:space="preserve">PGT-Plus</w:t>
      </w:r>
      <w:r>
        <w:rPr>
          <w:rFonts w:hint="eastAsia" w:ascii="宋体" w:hAnsi="宋体" w:eastAsia="宋体" w:cs="宋体"/>
          <w:color w:val="000000" w:themeColor="text1"/>
          <w:sz w:val="24"/>
          <w:szCs w:val="24"/>
          <w:highlight w:val="none"/>
        </w:rPr>
        <w:t xml:space="preserve">检测范围及报告要求：</w:t>
      </w:r>
      <w:r>
        <w:rPr>
          <w:rFonts w:hint="eastAsia" w:ascii="宋体" w:hAnsi="宋体" w:cs="宋体"/>
          <w:color w:val="000000" w:themeColor="text1"/>
          <w:sz w:val="24"/>
          <w:highlight w:val="none"/>
        </w:rPr>
        <w:t xml:space="preserve">一次检测数据实现多个应用方向的分析，包括4000余种单基因遗传病的单体型分析、染色体非整倍体、片段缺失重复以及平衡性易位胚胎与正常胚胎的区分。</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2.3 </w:t>
      </w:r>
      <w:r>
        <w:rPr>
          <w:rFonts w:hint="eastAsia" w:ascii="宋体" w:hAnsi="宋体" w:cs="宋体"/>
          <w:color w:val="000000" w:themeColor="text1"/>
          <w:sz w:val="24"/>
          <w:szCs w:val="24"/>
          <w:highlight w:val="none"/>
        </w:rPr>
        <w:t xml:space="preserve">PGT-Plus</w:t>
      </w:r>
      <w:r>
        <w:rPr>
          <w:rFonts w:hint="eastAsia" w:ascii="宋体" w:hAnsi="宋体" w:cs="宋体"/>
          <w:color w:val="000000" w:themeColor="text1"/>
          <w:sz w:val="24"/>
          <w:highlight w:val="none"/>
        </w:rPr>
        <w:t xml:space="preserve">可提示且输出CNV意外发现：1-4Mb缺失/重复，4-10Mb大于50%嵌合，10Mb以上20~30%低比例嵌合，拟常染色体区域的异常。</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2.4 </w:t>
      </w:r>
      <w:r>
        <w:rPr>
          <w:rFonts w:hint="eastAsia" w:ascii="宋体" w:hAnsi="宋体" w:cs="宋体"/>
          <w:color w:val="000000" w:themeColor="text1"/>
          <w:sz w:val="24"/>
          <w:szCs w:val="24"/>
          <w:highlight w:val="none"/>
        </w:rPr>
        <w:t xml:space="preserve">PGT-Plus</w:t>
      </w:r>
      <w:r>
        <w:rPr>
          <w:rFonts w:hint="eastAsia" w:ascii="宋体" w:hAnsi="宋体" w:cs="宋体"/>
          <w:color w:val="000000" w:themeColor="text1"/>
          <w:sz w:val="24"/>
          <w:highlight w:val="none"/>
        </w:rPr>
        <w:t xml:space="preserve">能够提供分析胚胎全三倍体、5Mb以上的UPD、10Mb以上的ROH。</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2.5</w:t>
      </w:r>
      <w:r>
        <w:rPr>
          <w:rFonts w:hint="eastAsia" w:ascii="宋体" w:hAnsi="宋体" w:cs="宋体"/>
          <w:color w:val="000000" w:themeColor="text1"/>
          <w:sz w:val="24"/>
          <w:highlight w:val="none"/>
          <w:lang w:eastAsia="zh-CN"/>
        </w:rPr>
        <w:t xml:space="preserve">分子核型检测可在一次高通量测序实验内同时检测100Kb以上拷贝数（CNV）异常，500kb以上的插入，500kb以上染色体平衡易位，1Mb以上的原位重复，罗氏易位等染色体结构异常。</w:t>
      </w:r>
      <w:r>
        <w:rPr>
          <w:color w:val="000000" w:themeColor="text1"/>
          <w:highlight w:val="none"/>
        </w:rPr>
      </w:r>
      <w:r/>
    </w:p>
    <w:p>
      <w:pPr>
        <w:pStyle w:val="786"/>
        <w:ind w:left="0" w:firstLine="0"/>
        <w:spacing w:line="360" w:lineRule="auto"/>
        <w:rPr>
          <w:rFonts w:hint="eastAsia"/>
          <w:color w:val="000000" w:themeColor="text1"/>
          <w:highlight w:val="none"/>
        </w:rPr>
      </w:pPr>
      <w:r>
        <w:rPr>
          <w:rFonts w:hint="eastAsia" w:ascii="宋体" w:hAnsi="宋体" w:cs="宋体"/>
          <w:color w:val="000000" w:themeColor="text1"/>
          <w:sz w:val="24"/>
          <w:highlight w:val="none"/>
          <w:lang w:val="en-US" w:eastAsia="zh-CN"/>
        </w:rPr>
        <w:t xml:space="preserve">2.</w:t>
      </w:r>
      <w:r>
        <w:rPr>
          <w:rFonts w:hint="eastAsia" w:hAnsi="宋体" w:cs="宋体"/>
          <w:color w:val="000000" w:themeColor="text1"/>
          <w:sz w:val="24"/>
          <w:highlight w:val="none"/>
          <w:lang w:val="en-US" w:eastAsia="zh-CN"/>
        </w:rPr>
        <w:t xml:space="preserve">6 针对遗传及非遗传型易位、倒位，无需参考胚胎、无需家系，</w:t>
      </w:r>
      <w:r>
        <w:rPr>
          <w:rFonts w:hint="eastAsia" w:ascii="宋体" w:hAnsi="宋体" w:cs="宋体"/>
          <w:color w:val="000000" w:themeColor="text1"/>
          <w:sz w:val="24"/>
          <w:highlight w:val="none"/>
          <w:lang w:eastAsia="zh-CN"/>
        </w:rPr>
        <w:t xml:space="preserve">分子核型检测</w:t>
      </w:r>
      <w:r>
        <w:rPr>
          <w:rFonts w:hint="eastAsia" w:hAnsi="宋体" w:cs="宋体"/>
          <w:color w:val="000000" w:themeColor="text1"/>
          <w:sz w:val="24"/>
          <w:highlight w:val="none"/>
          <w:lang w:val="en-US" w:eastAsia="zh-CN"/>
        </w:rPr>
        <w:t xml:space="preserve">直接使用男女方外周血构建单体型。</w:t>
      </w:r>
      <w:r>
        <w:rPr>
          <w:color w:val="000000" w:themeColor="text1"/>
          <w:highlight w:val="none"/>
        </w:rPr>
      </w:r>
      <w:r/>
    </w:p>
    <w:p>
      <w:pPr>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2.7</w:t>
      </w:r>
      <w:r>
        <w:rPr>
          <w:rFonts w:hint="eastAsia" w:ascii="宋体" w:hAnsi="宋体" w:cs="宋体"/>
          <w:color w:val="000000" w:themeColor="text1"/>
          <w:sz w:val="24"/>
          <w:highlight w:val="none"/>
        </w:rPr>
        <w:t xml:space="preserve">有配套的PGT实验室管理系统、数据统计系统，提供实验操作、生物信息学分析和遗传咨询能力的培训，售后问题有及时的响应制度和方案</w:t>
      </w:r>
      <w:r>
        <w:rPr>
          <w:rFonts w:hint="eastAsia" w:ascii="宋体" w:hAnsi="宋体" w:cs="宋体"/>
          <w:color w:val="000000" w:themeColor="text1"/>
          <w:sz w:val="24"/>
          <w:highlight w:val="none"/>
          <w:lang w:val="en-US" w:eastAsia="zh-CN"/>
        </w:rPr>
        <w:t xml:space="preserve">。</w:t>
      </w:r>
      <w:r>
        <w:rPr>
          <w:color w:val="000000" w:themeColor="text1"/>
          <w:highlight w:val="none"/>
        </w:rPr>
      </w:r>
      <w:r/>
    </w:p>
    <w:p>
      <w:pP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2.8</w:t>
      </w:r>
      <w:r>
        <w:rPr>
          <w:rFonts w:hint="eastAsia" w:ascii="宋体" w:hAnsi="宋体" w:cs="宋体"/>
          <w:color w:val="000000" w:themeColor="text1"/>
          <w:sz w:val="24"/>
          <w:highlight w:val="none"/>
        </w:rPr>
        <w:t xml:space="preserve">报告周期</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收到样本后</w:t>
      </w:r>
      <w:r>
        <w:rPr>
          <w:rFonts w:hint="eastAsia" w:ascii="宋体" w:hAnsi="宋体" w:cs="宋体"/>
          <w:color w:val="000000" w:themeColor="text1"/>
          <w:sz w:val="24"/>
          <w:highlight w:val="none"/>
        </w:rPr>
        <w:t xml:space="preserve">不超过2</w:t>
      </w:r>
      <w:r>
        <w:rPr>
          <w:rFonts w:hint="eastAsia" w:ascii="宋体" w:hAnsi="宋体" w:cs="宋体"/>
          <w:color w:val="000000" w:themeColor="text1"/>
          <w:sz w:val="24"/>
          <w:highlight w:val="none"/>
          <w:lang w:val="en-US" w:eastAsia="zh-CN"/>
        </w:rPr>
        <w:t xml:space="preserve">0</w:t>
      </w:r>
      <w:r>
        <w:rPr>
          <w:rFonts w:hint="eastAsia" w:ascii="宋体" w:hAnsi="宋体" w:cs="宋体"/>
          <w:color w:val="000000" w:themeColor="text1"/>
          <w:sz w:val="24"/>
          <w:highlight w:val="none"/>
        </w:rPr>
        <w:t xml:space="preserve">个工作日</w:t>
      </w:r>
      <w:r>
        <w:rPr>
          <w:rFonts w:hint="eastAsia" w:ascii="宋体" w:hAnsi="宋体" w:cs="宋体"/>
          <w:color w:val="000000" w:themeColor="text1"/>
          <w:sz w:val="24"/>
          <w:highlight w:val="none"/>
          <w:lang w:val="en-US" w:eastAsia="zh-CN"/>
        </w:rPr>
        <w:t xml:space="preserve">出报告</w:t>
      </w:r>
      <w:r>
        <w:rPr>
          <w:rFonts w:hint="eastAsia" w:ascii="宋体" w:hAnsi="宋体" w:cs="宋体"/>
          <w:color w:val="000000" w:themeColor="text1"/>
          <w:sz w:val="24"/>
          <w:highlight w:val="none"/>
        </w:rPr>
        <w:t xml:space="preserve">。</w:t>
      </w:r>
      <w:r>
        <w:rPr>
          <w:color w:val="000000" w:themeColor="text1"/>
          <w:highlight w:val="none"/>
        </w:rPr>
      </w:r>
      <w:r/>
    </w:p>
    <w:p>
      <w:pPr>
        <w:spacing w:line="360" w:lineRule="auto"/>
        <w:widowControl/>
        <w:rPr>
          <w:rFonts w:hint="eastAsia" w:ascii="宋体" w:hAnsi="宋体"/>
          <w:b/>
          <w:bCs w:val="0"/>
          <w:color w:val="000000" w:themeColor="text1"/>
          <w:sz w:val="24"/>
          <w:highlight w:val="none"/>
        </w:rPr>
        <w:outlineLvl w:val="0"/>
      </w:pPr>
      <w:r>
        <w:rPr>
          <w:rFonts w:hint="eastAsia" w:ascii="宋体" w:hAnsi="宋体"/>
          <w:b/>
          <w:bCs w:val="0"/>
          <w:color w:val="000000" w:themeColor="text1"/>
          <w:sz w:val="24"/>
          <w:highlight w:val="none"/>
          <w:lang w:val="en-US" w:eastAsia="zh-CN"/>
        </w:rPr>
        <w:t xml:space="preserve">（三）服务要求</w:t>
      </w:r>
      <w:r>
        <w:rPr>
          <w:rFonts w:hint="eastAsia" w:ascii="宋体" w:hAnsi="宋体"/>
          <w:b/>
          <w:bCs w:val="0"/>
          <w:color w:val="000000" w:themeColor="text1"/>
          <w:sz w:val="24"/>
          <w:highlight w:val="none"/>
        </w:rPr>
        <w:t xml:space="preserve">：</w:t>
      </w:r>
      <w:r>
        <w:rPr>
          <w:color w:val="000000" w:themeColor="text1"/>
          <w:highlight w:val="none"/>
        </w:rPr>
      </w:r>
      <w:r/>
    </w:p>
    <w:p>
      <w:pPr>
        <w:pStyle w:val="986"/>
        <w:ind w:firstLine="0"/>
        <w:keepLines w:val="0"/>
        <w:keepNext w:val="0"/>
        <w:pageBreakBefore w:val="0"/>
        <w:spacing w:line="360" w:lineRule="auto"/>
        <w:rPr>
          <w:rFonts w:hint="eastAsia" w:ascii="宋体" w:hAnsi="宋体"/>
          <w:b/>
          <w:bCs/>
          <w:color w:val="000000" w:themeColor="text1"/>
          <w:highlight w:val="none"/>
        </w:rPr>
      </w:pPr>
      <w:r>
        <w:rPr>
          <w:rFonts w:hint="eastAsia" w:ascii="宋体" w:hAnsi="宋体"/>
          <w:b/>
          <w:bCs/>
          <w:color w:val="000000" w:themeColor="text1"/>
          <w:highlight w:val="none"/>
          <w:lang w:val="en-US" w:eastAsia="zh-CN"/>
        </w:rPr>
        <w:t xml:space="preserve">1</w:t>
      </w:r>
      <w:r>
        <w:rPr>
          <w:rFonts w:hint="eastAsia" w:ascii="宋体" w:hAnsi="宋体"/>
          <w:b/>
          <w:bCs/>
          <w:color w:val="000000" w:themeColor="text1"/>
          <w:highlight w:val="none"/>
        </w:rPr>
        <w:t xml:space="preserve">、</w:t>
      </w:r>
      <w:r>
        <w:rPr>
          <w:rFonts w:hint="eastAsia" w:ascii="宋体" w:hAnsi="宋体"/>
          <w:b/>
          <w:bCs/>
          <w:color w:val="000000" w:themeColor="text1"/>
          <w:highlight w:val="none"/>
          <w:lang w:eastAsia="zh-CN"/>
        </w:rPr>
        <w:t xml:space="preserve">实验室要求：</w:t>
      </w:r>
      <w:r>
        <w:rPr>
          <w:color w:val="000000" w:themeColor="text1"/>
          <w:highlight w:val="none"/>
        </w:rPr>
      </w:r>
      <w:r/>
    </w:p>
    <w:p>
      <w:pPr>
        <w:pStyle w:val="986"/>
        <w:ind w:firstLine="0"/>
        <w:keepLines w:val="0"/>
        <w:keepNext w:val="0"/>
        <w:pageBreakBefore w:val="0"/>
        <w:spacing w:line="360" w:lineRule="auto"/>
        <w:rPr>
          <w:rFonts w:hint="eastAsia" w:ascii="宋体" w:hAnsi="宋体"/>
          <w:color w:val="000000" w:themeColor="text1"/>
          <w:sz w:val="24"/>
          <w:highlight w:val="none"/>
          <w:shd w:val="clear" w:color="auto" w:fill="auto"/>
        </w:rPr>
      </w:pPr>
      <w:r>
        <w:rPr>
          <w:rFonts w:hint="eastAsia" w:ascii="宋体" w:hAnsi="宋体"/>
          <w:color w:val="000000" w:themeColor="text1"/>
          <w:sz w:val="24"/>
          <w:highlight w:val="none"/>
          <w:shd w:val="clear" w:color="auto" w:fill="auto"/>
          <w:lang w:val="en-US" w:eastAsia="zh-CN"/>
        </w:rPr>
        <w:t xml:space="preserve">1.1实验室必须通过PCR实验室验收【如合格证上有标注开展项目的，应包含“遗传病”、“遗传性疾病”或“单基因病”的遗传基因突变检测类别或允许开展项目中与招标项目内涵明确对应的检测项目（提供主管部门批文作为补充说明）；如合格证上没有标注开展项目的，默认所在省份的PCR资质管理部门允许开展】。</w:t>
      </w:r>
      <w:r>
        <w:rPr>
          <w:rFonts w:hint="eastAsia" w:ascii="宋体" w:hAnsi="宋体"/>
          <w:b/>
          <w:bCs/>
          <w:color w:val="000000" w:themeColor="text1"/>
          <w:sz w:val="24"/>
          <w:highlight w:val="none"/>
          <w:shd w:val="clear" w:color="auto" w:fill="auto"/>
          <w:lang w:val="en-US" w:eastAsia="zh-CN"/>
        </w:rPr>
        <w:t xml:space="preserve">【投标文件中需提供实验室合格证书等相关证明材料，否则视为非实质性响应】</w:t>
      </w:r>
      <w:r>
        <w:rPr>
          <w:rFonts w:hint="eastAsia" w:ascii="宋体" w:hAnsi="宋体"/>
          <w:color w:val="000000" w:themeColor="text1"/>
          <w:sz w:val="24"/>
          <w:highlight w:val="none"/>
          <w:shd w:val="clear" w:color="auto" w:fill="auto"/>
          <w:lang w:val="en-US" w:eastAsia="zh-CN"/>
        </w:rPr>
        <w:t xml:space="preserve">。</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1.2项目实施所涉及的主要设备中标单位需定期进行维护、校验，以确保项目顺利实施，采购单位有权核查维护或校验记录</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986"/>
        <w:ind w:firstLine="0"/>
        <w:keepLines w:val="0"/>
        <w:keepNext w:val="0"/>
        <w:pageBreakBefore w:val="0"/>
        <w:spacing w:line="360" w:lineRule="auto"/>
        <w:rPr>
          <w:rFonts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1.3根据检测项目配置所需使用的专业仪器及试剂等。</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1.4提供对应项目的性能确认文件，以及原始数据用于核查。</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2、样本收取及保存：</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.1接到采购单位通知后约定时间专人收取样本，并保证提供外送必要的包装材料和耗材，采用专业医学冷链进行样本转运；如为急诊样本，需在接到采购单位电话后2小时内响应，直接运送至检测实验室进行检测。</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2.2送检样本按照国家及行业标准对样本进行保存（-80度），时限不低于3年；所有送检标本最终由中标单位按照国家有关生物样本处理办法进行安全处置，且要有处置记录，以备采购人复查（特殊情况除外）。</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2.3实验室保证将所有送检标本及检测结果相关资料保密，未经许可，不得向无关人员泄露受检者的检测情况。如有泄露，责任由泄露方负责</w:t>
      </w:r>
      <w:r>
        <w:rPr>
          <w:rFonts w:hint="eastAsia" w:ascii="宋体" w:hAnsi="宋体" w:eastAsia="宋体" w:cs="宋体"/>
          <w:color w:val="000000" w:themeColor="text1"/>
          <w:sz w:val="24"/>
          <w:highlight w:val="none"/>
          <w:lang w:eastAsia="zh-CN"/>
        </w:rPr>
        <w:t xml:space="preserve">。</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2.4样本冷链运输：样本运输保证实现2℃~8℃运输，对特殊样本运输应满足相应的运输条件，使用直立、冷藏、封闭的保温设备运送，应能进行实时温度监控</w:t>
      </w:r>
      <w:r>
        <w:rPr>
          <w:rFonts w:hint="eastAsia" w:ascii="宋体" w:hAnsi="宋体" w:eastAsia="宋体" w:cs="宋体"/>
          <w:color w:val="000000" w:themeColor="text1"/>
          <w:highlight w:val="none"/>
          <w:lang w:eastAsia="zh-CN"/>
        </w:rPr>
        <w:t xml:space="preserve">。</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3、系统平台要求：</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lang w:val="en-US" w:eastAsia="zh-CN"/>
        </w:rPr>
        <w:t xml:space="preserve">3</w:t>
      </w:r>
      <w:r>
        <w:rPr>
          <w:rFonts w:hint="eastAsia" w:ascii="宋体" w:hAnsi="宋体" w:eastAsia="宋体" w:cs="宋体"/>
          <w:color w:val="000000" w:themeColor="text1"/>
          <w:sz w:val="24"/>
          <w:highlight w:val="none"/>
          <w:shd w:val="clear" w:color="auto" w:fill="auto"/>
          <w:lang w:val="en-US" w:eastAsia="zh-CN"/>
        </w:rPr>
        <w:t xml:space="preserve">.1提供数据分析系统，功能包括但不限于数据上传（vcf或fastq）、患者临床表型自动匹配HPO词条，关联疾病致病基因打分排序、结合gnomAD、1000genome、ClinVar、HGMD等遗传变异数据库进行变异过滤、根据ACMG指南进行变异致病性判读。家系检测系统能自动对亲缘关系进行判别。</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shd w:val="clear" w:color="auto" w:fill="auto"/>
          <w:lang w:val="en-US" w:eastAsia="zh-CN"/>
        </w:rPr>
        <w:t xml:space="preserve">3.2中标单位</w:t>
      </w:r>
      <w:r>
        <w:rPr>
          <w:rFonts w:hint="eastAsia" w:ascii="宋体" w:hAnsi="宋体" w:cs="宋体"/>
          <w:color w:val="000000" w:themeColor="text1"/>
          <w:sz w:val="24"/>
          <w:highlight w:val="none"/>
          <w:shd w:val="clear" w:color="auto" w:fill="auto"/>
          <w:lang w:val="en-US" w:eastAsia="zh-CN"/>
        </w:rPr>
        <w:t xml:space="preserve">须在合同签订后两周内完成</w:t>
      </w:r>
      <w:r>
        <w:rPr>
          <w:rFonts w:hint="eastAsia" w:ascii="宋体" w:hAnsi="宋体" w:eastAsia="宋体" w:cs="宋体"/>
          <w:color w:val="000000" w:themeColor="text1"/>
          <w:sz w:val="24"/>
          <w:highlight w:val="none"/>
          <w:shd w:val="clear" w:color="auto" w:fill="auto"/>
          <w:lang w:val="en-US" w:eastAsia="zh-CN"/>
        </w:rPr>
        <w:t xml:space="preserve">与采购单位系统进行样本信息对接，</w:t>
      </w:r>
      <w:r>
        <w:rPr>
          <w:rFonts w:hint="eastAsia" w:ascii="宋体" w:hAnsi="宋体" w:eastAsia="宋体" w:cs="宋体"/>
          <w:color w:val="000000" w:themeColor="text1"/>
          <w:sz w:val="24"/>
          <w:highlight w:val="none"/>
          <w:shd w:val="clear" w:color="auto" w:fill="auto"/>
          <w:lang w:val="en-US" w:eastAsia="zh-CN"/>
        </w:rPr>
        <w:t xml:space="preserve">并承担对接产生的接口费用。</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lang w:val="en-US" w:eastAsia="zh-CN"/>
        </w:rPr>
        <w:t xml:space="preserve">3</w:t>
      </w:r>
      <w:r>
        <w:rPr>
          <w:rFonts w:hint="eastAsia" w:ascii="宋体" w:hAnsi="宋体" w:eastAsia="宋体" w:cs="宋体"/>
          <w:color w:val="000000" w:themeColor="text1"/>
          <w:sz w:val="24"/>
          <w:highlight w:val="none"/>
          <w:shd w:val="clear" w:color="auto" w:fill="auto"/>
          <w:lang w:val="en-US" w:eastAsia="zh-CN"/>
        </w:rPr>
        <w:t xml:space="preserve">.3根据采购单位需求个性化定制检测报告模板和内容，提供在线报告审核，最终以采购单位确认结果为准。</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cs="宋体"/>
          <w:color w:val="000000" w:themeColor="text1"/>
          <w:sz w:val="24"/>
          <w:highlight w:val="none"/>
          <w:shd w:val="clear" w:color="auto" w:fill="auto"/>
          <w:lang w:val="en-US" w:eastAsia="zh-CN"/>
        </w:rPr>
        <w:t xml:space="preserve">3</w:t>
      </w:r>
      <w:r>
        <w:rPr>
          <w:rFonts w:hint="eastAsia" w:ascii="宋体" w:hAnsi="宋体" w:eastAsia="宋体" w:cs="宋体"/>
          <w:color w:val="000000" w:themeColor="text1"/>
          <w:sz w:val="24"/>
          <w:highlight w:val="none"/>
          <w:shd w:val="clear" w:color="auto" w:fill="auto"/>
          <w:lang w:val="en-US" w:eastAsia="zh-CN"/>
        </w:rPr>
        <w:t xml:space="preserve">.4未经委托方允许，检测方禁止使用委托方提供的受检者个人、临床、检测数据以及检测结果信息用于任何商业或科研项目。</w:t>
      </w:r>
      <w:r>
        <w:rPr>
          <w:color w:val="000000" w:themeColor="text1"/>
          <w:highlight w:val="none"/>
        </w:rPr>
      </w:r>
      <w:r/>
    </w:p>
    <w:p>
      <w:pPr>
        <w:pStyle w:val="986"/>
        <w:ind w:firstLine="0"/>
        <w:keepLines w:val="0"/>
        <w:keepNext w:val="0"/>
        <w:pageBreakBefore w:val="0"/>
        <w:spacing w:line="360" w:lineRule="auto"/>
        <w:rPr>
          <w:rFonts w:hint="default" w:ascii="宋体" w:hAnsi="宋体" w:eastAsia="宋体" w:cs="宋体"/>
          <w:b/>
          <w:bCs/>
          <w:color w:val="000000" w:themeColor="text1"/>
          <w:sz w:val="24"/>
          <w:highlight w:val="none"/>
        </w:rPr>
      </w:pPr>
      <w:r>
        <w:rPr>
          <w:rFonts w:hint="eastAsia" w:ascii="宋体" w:hAnsi="宋体" w:cs="宋体"/>
          <w:b/>
          <w:bCs/>
          <w:color w:val="000000" w:themeColor="text1"/>
          <w:sz w:val="24"/>
          <w:highlight w:val="none"/>
          <w:lang w:val="en-US" w:eastAsia="zh-CN"/>
        </w:rPr>
        <w:t xml:space="preserve">4</w:t>
      </w:r>
      <w:r>
        <w:rPr>
          <w:rFonts w:hint="eastAsia" w:ascii="宋体" w:hAnsi="宋体" w:eastAsia="宋体" w:cs="宋体"/>
          <w:b/>
          <w:bCs/>
          <w:color w:val="000000" w:themeColor="text1"/>
          <w:sz w:val="24"/>
          <w:highlight w:val="none"/>
          <w:lang w:val="en-US" w:eastAsia="zh-CN"/>
        </w:rPr>
        <w:t xml:space="preserve">、报告及相关数据要求：</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eastAsia="宋体" w:cs="宋体"/>
          <w:color w:val="000000" w:themeColor="text1"/>
          <w:sz w:val="24"/>
          <w:highlight w:val="none"/>
          <w:shd w:val="clear" w:color="auto" w:fill="auto"/>
          <w:lang w:val="en-US" w:eastAsia="zh-CN"/>
        </w:rPr>
        <w:t xml:space="preserve">4.1报告内容完整，信息准确，有页码。</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eastAsia="宋体" w:cs="宋体"/>
          <w:color w:val="000000" w:themeColor="text1"/>
          <w:sz w:val="24"/>
          <w:highlight w:val="none"/>
          <w:shd w:val="clear" w:color="auto" w:fill="auto"/>
          <w:lang w:val="en-US" w:eastAsia="zh-CN"/>
        </w:rPr>
        <w:t xml:space="preserve">4.2报告在规定周期内发放，如特殊原因提前一周进行沟通。</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eastAsia="宋体" w:cs="宋体"/>
          <w:color w:val="000000" w:themeColor="text1"/>
          <w:sz w:val="24"/>
          <w:highlight w:val="none"/>
          <w:shd w:val="clear" w:color="auto" w:fill="auto"/>
          <w:lang w:val="en-US" w:eastAsia="zh-CN"/>
        </w:rPr>
        <w:t xml:space="preserve">4.3定期返回按照采购单位要求格式整理好的原始数据，以及对应样本的质控记录。</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eastAsia="宋体" w:cs="宋体"/>
          <w:color w:val="000000" w:themeColor="text1"/>
          <w:sz w:val="24"/>
          <w:highlight w:val="none"/>
          <w:shd w:val="clear" w:color="auto" w:fill="auto"/>
          <w:lang w:val="en-US" w:eastAsia="zh-CN"/>
        </w:rPr>
        <w:t xml:space="preserve">4.4定期返回送检样本检出变异的评级说明以及对应的疾病说明。</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shd w:val="clear" w:color="auto" w:fill="auto"/>
        </w:rPr>
      </w:pPr>
      <w:r>
        <w:rPr>
          <w:rFonts w:hint="eastAsia" w:ascii="宋体" w:hAnsi="宋体" w:eastAsia="宋体" w:cs="宋体"/>
          <w:color w:val="000000" w:themeColor="text1"/>
          <w:sz w:val="24"/>
          <w:highlight w:val="none"/>
          <w:shd w:val="clear" w:color="auto" w:fill="auto"/>
          <w:lang w:val="en-US" w:eastAsia="zh-CN"/>
        </w:rPr>
        <w:t xml:space="preserve">4.5样本、原始数据至少保留3年，销毁前必须一个月前通知采购单位。</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5、</w:t>
      </w:r>
      <w:r>
        <w:rPr>
          <w:rFonts w:hint="eastAsia" w:ascii="宋体" w:hAnsi="宋体" w:eastAsia="宋体" w:cs="宋体"/>
          <w:b/>
          <w:bCs/>
          <w:color w:val="000000" w:themeColor="text1"/>
          <w:sz w:val="24"/>
          <w:highlight w:val="none"/>
        </w:rPr>
        <w:t xml:space="preserve">人员要求：</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en-US" w:eastAsia="zh-CN"/>
        </w:rPr>
        <w:t xml:space="preserve">.1组织成立专业服务团队，其中包括项目负责人1名、专业技术人员若干</w:t>
      </w:r>
      <w:r>
        <w:rPr>
          <w:rFonts w:hint="eastAsia" w:ascii="宋体" w:hAnsi="宋体" w:eastAsia="宋体" w:cs="宋体"/>
          <w:color w:val="000000" w:themeColor="text1"/>
          <w:sz w:val="24"/>
          <w:highlight w:val="none"/>
          <w:lang w:eastAsia="zh-CN"/>
        </w:rPr>
        <w:t xml:space="preserve">。</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en-US" w:eastAsia="zh-CN"/>
        </w:rPr>
        <w:t xml:space="preserve">.2配备的检测人员须具有所在辖区卫生部门出具的PCR证书；</w:t>
      </w:r>
      <w:r>
        <w:rPr>
          <w:rFonts w:hint="eastAsia" w:ascii="宋体" w:hAnsi="宋体" w:eastAsia="宋体" w:cs="宋体"/>
          <w:color w:val="000000" w:themeColor="text1"/>
          <w:sz w:val="24"/>
          <w:highlight w:val="none"/>
          <w:shd w:val="clear" w:color="auto" w:fill="auto"/>
          <w:lang w:val="en-US" w:eastAsia="zh-CN"/>
        </w:rPr>
        <w:t xml:space="preserve">检测报告签发人员须具有卫生专业</w:t>
      </w:r>
      <w:r>
        <w:rPr>
          <w:rFonts w:hint="eastAsia" w:ascii="宋体" w:hAnsi="宋体" w:cs="宋体"/>
          <w:color w:val="000000" w:themeColor="text1"/>
          <w:sz w:val="24"/>
          <w:highlight w:val="none"/>
          <w:shd w:val="clear" w:color="auto" w:fill="auto"/>
          <w:lang w:val="en-US" w:eastAsia="zh-CN"/>
        </w:rPr>
        <w:t xml:space="preserve">中级及以上</w:t>
      </w:r>
      <w:r>
        <w:rPr>
          <w:rFonts w:hint="eastAsia" w:ascii="宋体" w:hAnsi="宋体" w:eastAsia="宋体" w:cs="宋体"/>
          <w:color w:val="000000" w:themeColor="text1"/>
          <w:sz w:val="24"/>
          <w:highlight w:val="none"/>
          <w:shd w:val="clear" w:color="auto" w:fill="auto"/>
          <w:lang w:val="en-US" w:eastAsia="zh-CN"/>
        </w:rPr>
        <w:t xml:space="preserve">职称</w:t>
      </w:r>
      <w:r>
        <w:rPr>
          <w:rFonts w:hint="eastAsia" w:ascii="宋体" w:hAnsi="宋体" w:eastAsia="宋体" w:cs="宋体"/>
          <w:color w:val="000000" w:themeColor="text1"/>
          <w:sz w:val="24"/>
          <w:highlight w:val="none"/>
          <w:lang w:val="en-US" w:eastAsia="zh-CN"/>
        </w:rPr>
        <w:t xml:space="preserve">。</w:t>
      </w:r>
      <w:r>
        <w:rPr>
          <w:color w:val="000000" w:themeColor="text1"/>
          <w:highlight w:val="none"/>
        </w:rPr>
      </w:r>
      <w:r/>
    </w:p>
    <w:p>
      <w:pPr>
        <w:keepLines w:val="0"/>
        <w:keepNext w:val="0"/>
        <w:pageBreakBefore w:val="0"/>
        <w:spacing w:line="360" w:lineRule="auto"/>
        <w:widowControl/>
        <w:rPr>
          <w:rFonts w:hint="eastAsia" w:ascii="宋体" w:hAnsi="宋体" w:eastAsia="宋体" w:cs="宋体"/>
          <w:b/>
          <w:bCs w:val="0"/>
          <w:color w:val="000000" w:themeColor="text1"/>
          <w:sz w:val="24"/>
          <w:highlight w:val="none"/>
        </w:rPr>
        <w:outlineLvl w:val="0"/>
      </w:pPr>
      <w:r>
        <w:rPr>
          <w:rFonts w:hint="eastAsia" w:ascii="宋体" w:hAnsi="宋体" w:eastAsia="宋体" w:cs="宋体"/>
          <w:b/>
          <w:bCs w:val="0"/>
          <w:color w:val="000000" w:themeColor="text1"/>
          <w:sz w:val="24"/>
          <w:highlight w:val="none"/>
          <w:lang w:val="en-US" w:eastAsia="zh-CN"/>
        </w:rPr>
        <w:t xml:space="preserve">6</w:t>
      </w:r>
      <w:r>
        <w:rPr>
          <w:rFonts w:hint="eastAsia" w:ascii="宋体" w:hAnsi="宋体" w:eastAsia="宋体" w:cs="宋体"/>
          <w:b/>
          <w:bCs w:val="0"/>
          <w:color w:val="000000" w:themeColor="text1"/>
          <w:sz w:val="24"/>
          <w:highlight w:val="none"/>
        </w:rPr>
        <w:t xml:space="preserve">、</w:t>
      </w:r>
      <w:r>
        <w:rPr>
          <w:rFonts w:hint="eastAsia" w:ascii="宋体" w:hAnsi="宋体" w:cs="宋体"/>
          <w:b/>
          <w:bCs w:val="0"/>
          <w:color w:val="000000" w:themeColor="text1"/>
          <w:sz w:val="24"/>
          <w:highlight w:val="none"/>
          <w:lang w:val="en-US" w:eastAsia="zh-CN"/>
        </w:rPr>
        <w:t xml:space="preserve">其他</w:t>
      </w:r>
      <w:r>
        <w:rPr>
          <w:rFonts w:hint="eastAsia" w:ascii="宋体" w:hAnsi="宋体" w:eastAsia="宋体" w:cs="宋体"/>
          <w:b/>
          <w:bCs w:val="0"/>
          <w:color w:val="000000" w:themeColor="text1"/>
          <w:sz w:val="24"/>
          <w:highlight w:val="none"/>
          <w:lang w:val="en-US" w:eastAsia="zh-CN"/>
        </w:rPr>
        <w:t xml:space="preserve">服务</w:t>
      </w:r>
      <w:r>
        <w:rPr>
          <w:rFonts w:hint="eastAsia" w:ascii="宋体" w:hAnsi="宋体" w:eastAsia="宋体" w:cs="宋体"/>
          <w:b/>
          <w:bCs w:val="0"/>
          <w:color w:val="000000" w:themeColor="text1"/>
          <w:sz w:val="24"/>
          <w:highlight w:val="none"/>
          <w:lang w:eastAsia="zh-CN"/>
        </w:rPr>
        <w:t xml:space="preserve">要求：</w:t>
      </w:r>
      <w:r>
        <w:rPr>
          <w:color w:val="000000" w:themeColor="text1"/>
          <w:highlight w:val="none"/>
        </w:rPr>
      </w:r>
      <w:r/>
    </w:p>
    <w:p>
      <w:pPr>
        <w:keepLines w:val="0"/>
        <w:keepNext w:val="0"/>
        <w:pageBreakBefore w:val="0"/>
        <w:spacing w:line="360" w:lineRule="auto"/>
        <w:widowControl/>
        <w:rPr>
          <w:rFonts w:hint="eastAsia" w:ascii="宋体" w:hAnsi="宋体" w:eastAsia="宋体" w:cs="宋体"/>
          <w:bCs/>
          <w:color w:val="000000" w:themeColor="text1"/>
          <w:sz w:val="24"/>
          <w:highlight w:val="none"/>
        </w:rPr>
        <w:outlineLvl w:val="0"/>
      </w:pPr>
      <w:r>
        <w:rPr>
          <w:rFonts w:hint="eastAsia" w:ascii="宋体" w:hAnsi="宋体" w:eastAsia="宋体" w:cs="宋体"/>
          <w:bCs/>
          <w:color w:val="000000" w:themeColor="text1"/>
          <w:sz w:val="24"/>
          <w:highlight w:val="none"/>
          <w:lang w:val="en-US" w:eastAsia="zh-CN"/>
        </w:rPr>
        <w:t xml:space="preserve">6</w:t>
      </w:r>
      <w:r>
        <w:rPr>
          <w:rFonts w:hint="eastAsia" w:ascii="宋体" w:hAnsi="宋体" w:eastAsia="宋体" w:cs="宋体"/>
          <w:bCs/>
          <w:color w:val="000000" w:themeColor="text1"/>
          <w:sz w:val="24"/>
          <w:highlight w:val="none"/>
        </w:rPr>
        <w:t xml:space="preserve">.1提供采购单位进行自取样本物流配送服务，如检测报告超出约定时间而又未出具书面通知采购单位造成恶劣影响的（包括造成医疗纠纷、有群众投诉造成严重后果等），除承担相应的经济和法律责任外，还需赔偿采购单位全部损失。</w:t>
      </w:r>
      <w:r>
        <w:rPr>
          <w:color w:val="000000" w:themeColor="text1"/>
          <w:highlight w:val="none"/>
        </w:rPr>
      </w:r>
      <w:r/>
    </w:p>
    <w:p>
      <w:pPr>
        <w:keepLines w:val="0"/>
        <w:keepNext w:val="0"/>
        <w:pageBreakBefore w:val="0"/>
        <w:spacing w:line="360" w:lineRule="auto"/>
        <w:widowControl/>
        <w:rPr>
          <w:rFonts w:hint="eastAsia" w:ascii="宋体" w:hAnsi="宋体" w:eastAsia="宋体" w:cs="宋体"/>
          <w:color w:val="000000" w:themeColor="text1"/>
          <w:sz w:val="24"/>
          <w:szCs w:val="24"/>
          <w:highlight w:val="none"/>
        </w:rPr>
        <w:outlineLvl w:val="0"/>
      </w:pPr>
      <w:r>
        <w:rPr>
          <w:rFonts w:hint="eastAsia" w:ascii="宋体" w:hAnsi="宋体" w:eastAsia="宋体" w:cs="宋体"/>
          <w:bCs/>
          <w:color w:val="000000" w:themeColor="text1"/>
          <w:sz w:val="24"/>
          <w:highlight w:val="none"/>
          <w:lang w:val="en-US" w:eastAsia="zh-CN"/>
        </w:rPr>
        <w:t xml:space="preserve">6</w:t>
      </w:r>
      <w:r>
        <w:rPr>
          <w:rFonts w:hint="eastAsia" w:ascii="宋体" w:hAnsi="宋体" w:eastAsia="宋体" w:cs="宋体"/>
          <w:bCs/>
          <w:color w:val="000000" w:themeColor="text1"/>
          <w:sz w:val="24"/>
          <w:highlight w:val="none"/>
        </w:rPr>
        <w:t xml:space="preserve">.2须设有临检专线电话，专门负责处理相关的日常咨询及售后服务工作；制定完善的制度和流程保障上门服务，并派驻专业人员提供上门服务。</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6</w:t>
      </w:r>
      <w:r>
        <w:rPr>
          <w:rFonts w:hint="eastAsia" w:ascii="宋体" w:hAnsi="宋体" w:eastAsia="宋体" w:cs="宋体"/>
          <w:color w:val="000000" w:themeColor="text1"/>
          <w:sz w:val="24"/>
          <w:highlight w:val="none"/>
        </w:rPr>
        <w:t xml:space="preserve">.3根据需求提供样本的质量控制等相关内容的培训服务。</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6.4由于检测质量</w:t>
      </w:r>
      <w:r>
        <w:rPr>
          <w:rFonts w:hint="default" w:ascii="宋体" w:hAnsi="宋体" w:cs="宋体"/>
          <w:color w:val="000000" w:themeColor="text1"/>
          <w:sz w:val="24"/>
          <w:highlight w:val="none"/>
          <w:lang w:val="en-US" w:eastAsia="zh-CN"/>
        </w:rPr>
        <w:t xml:space="preserve">(</w:t>
      </w:r>
      <w:r>
        <w:rPr>
          <w:rFonts w:hint="eastAsia"/>
          <w:color w:val="000000" w:themeColor="text1"/>
          <w:sz w:val="24"/>
          <w:highlight w:val="none"/>
          <w:lang w:val="en-US" w:eastAsia="zh-CN"/>
        </w:rPr>
        <w:t xml:space="preserve">明显漏报、错报以及验证错误等）</w:t>
      </w:r>
      <w:r>
        <w:rPr>
          <w:rFonts w:hint="eastAsia" w:ascii="宋体" w:hAnsi="宋体" w:eastAsia="宋体" w:cs="宋体"/>
          <w:color w:val="000000" w:themeColor="text1"/>
          <w:sz w:val="24"/>
          <w:highlight w:val="none"/>
          <w:lang w:val="en-US" w:eastAsia="zh-CN"/>
        </w:rPr>
        <w:t xml:space="preserve">问题造成的医疗纠纷</w:t>
      </w:r>
      <w:r>
        <w:rPr>
          <w:rFonts w:hint="eastAsia" w:ascii="宋体" w:hAnsi="宋体" w:cs="宋体"/>
          <w:color w:val="000000" w:themeColor="text1"/>
          <w:sz w:val="24"/>
          <w:highlight w:val="none"/>
          <w:lang w:val="en-US" w:eastAsia="zh-CN"/>
        </w:rPr>
        <w:t xml:space="preserve">以及由此产生的经济损失和相关的经济赔偿，</w:t>
      </w:r>
      <w:r>
        <w:rPr>
          <w:rFonts w:hint="eastAsia" w:ascii="宋体" w:hAnsi="宋体" w:eastAsia="宋体" w:cs="宋体"/>
          <w:color w:val="000000" w:themeColor="text1"/>
          <w:sz w:val="24"/>
          <w:highlight w:val="none"/>
          <w:lang w:val="en-US" w:eastAsia="zh-CN"/>
        </w:rPr>
        <w:t xml:space="preserve">中标公司需</w:t>
      </w:r>
      <w:r>
        <w:rPr>
          <w:rFonts w:hint="eastAsia" w:ascii="宋体" w:hAnsi="宋体" w:cs="宋体"/>
          <w:color w:val="000000" w:themeColor="text1"/>
          <w:sz w:val="24"/>
          <w:highlight w:val="none"/>
          <w:lang w:val="en-US" w:eastAsia="zh-CN"/>
        </w:rPr>
        <w:t xml:space="preserve">全部</w:t>
      </w:r>
      <w:r>
        <w:rPr>
          <w:rFonts w:hint="eastAsia" w:ascii="宋体" w:hAnsi="宋体" w:eastAsia="宋体" w:cs="宋体"/>
          <w:color w:val="000000" w:themeColor="text1"/>
          <w:sz w:val="24"/>
          <w:highlight w:val="none"/>
          <w:lang w:val="en-US" w:eastAsia="zh-CN"/>
        </w:rPr>
        <w:t xml:space="preserve">承担。</w:t>
      </w:r>
      <w:r>
        <w:rPr>
          <w:color w:val="000000" w:themeColor="text1"/>
          <w:highlight w:val="none"/>
        </w:rPr>
      </w:r>
      <w:r/>
    </w:p>
    <w:p>
      <w:pPr>
        <w:pStyle w:val="986"/>
        <w:ind w:firstLine="0"/>
        <w:keepLines w:val="0"/>
        <w:keepNext w:val="0"/>
        <w:pageBreakBefore w:val="0"/>
        <w:spacing w:line="360" w:lineRule="auto"/>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6.5根据采购单位需求免费提供用于验证报告阳性位点所需的引物。</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6.6根据采购单位需求返回样本</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strike w:val="0"/>
          <w:color w:val="000000" w:themeColor="text1"/>
          <w:sz w:val="24"/>
          <w:highlight w:val="none"/>
          <w:shd w:val="clear" w:color="auto" w:fill="auto"/>
          <w:lang w:val="en-US" w:eastAsia="zh-CN"/>
        </w:rPr>
        <w:t xml:space="preserve">fastq、bam和VCF格式的数据文件，且测序原始实验数据和相关记录保存时间≥3年。</w:t>
      </w:r>
      <w:r>
        <w:rPr>
          <w:color w:val="000000" w:themeColor="text1"/>
          <w:highlight w:val="none"/>
        </w:rPr>
      </w:r>
      <w:r/>
    </w:p>
    <w:p>
      <w:pPr>
        <w:pStyle w:val="986"/>
        <w:ind w:firstLine="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6.7样本或数据销毁许，需提前向采购单位提交列表，征得采购单位同意方可进行。</w:t>
      </w:r>
      <w:r>
        <w:rPr>
          <w:color w:val="000000" w:themeColor="text1"/>
          <w:highlight w:val="none"/>
        </w:rPr>
      </w:r>
      <w:r/>
    </w:p>
    <w:p>
      <w:pPr>
        <w:numPr>
          <w:ilvl w:val="-1"/>
          <w:numId w:val="0"/>
        </w:numPr>
        <w:spacing w:line="360" w:lineRule="auto"/>
        <w:widowControl/>
        <w:rPr>
          <w:rFonts w:hint="eastAsia" w:ascii="宋体" w:hAnsi="宋体" w:cs="宋体"/>
          <w:bCs/>
          <w:color w:val="000000" w:themeColor="text1"/>
          <w:sz w:val="24"/>
          <w:highlight w:val="none"/>
        </w:rPr>
        <w:outlineLvl w:val="0"/>
      </w:pPr>
      <w:r>
        <w:rPr>
          <w:rFonts w:hint="eastAsia" w:ascii="宋体" w:hAnsi="宋体" w:cs="宋体"/>
          <w:bCs/>
          <w:strike w:val="0"/>
          <w:color w:val="000000" w:themeColor="text1"/>
          <w:sz w:val="24"/>
          <w:highlight w:val="none"/>
          <w:lang w:val="en-US" w:eastAsia="zh-CN"/>
        </w:rPr>
        <w:t xml:space="preserve">6.8</w:t>
      </w:r>
      <w:r>
        <w:rPr>
          <w:rFonts w:hint="eastAsia" w:ascii="宋体" w:hAnsi="宋体" w:eastAsia="宋体" w:cs="宋体"/>
          <w:bCs/>
          <w:strike w:val="0"/>
          <w:color w:val="000000" w:themeColor="text1"/>
          <w:sz w:val="24"/>
          <w:highlight w:val="none"/>
          <w:lang w:val="en-US" w:eastAsia="zh-CN"/>
        </w:rPr>
        <w:t xml:space="preserve">中标</w:t>
      </w:r>
      <w:r>
        <w:rPr>
          <w:rFonts w:hint="eastAsia" w:ascii="宋体" w:hAnsi="宋体" w:cs="宋体"/>
          <w:bCs/>
          <w:strike w:val="0"/>
          <w:color w:val="000000" w:themeColor="text1"/>
          <w:sz w:val="24"/>
          <w:highlight w:val="none"/>
          <w:lang w:val="en-US" w:eastAsia="zh-CN"/>
        </w:rPr>
        <w:t xml:space="preserve">单位应具有</w:t>
      </w:r>
      <w:r>
        <w:rPr>
          <w:rFonts w:hint="eastAsia" w:ascii="宋体" w:hAnsi="宋体" w:cs="宋体"/>
          <w:bCs/>
          <w:color w:val="000000" w:themeColor="text1"/>
          <w:sz w:val="24"/>
          <w:highlight w:val="none"/>
          <w:lang w:val="en-US" w:eastAsia="zh-CN"/>
        </w:rPr>
        <w:t xml:space="preserve">阳性报告中正表报告变异，除极少数业内公认常规方法无法验证的区域外，必须使用其他方法进行验证。如自身无法验证，则需为完成验证提供经费支持。</w:t>
      </w:r>
      <w:r>
        <w:rPr>
          <w:color w:val="000000" w:themeColor="text1"/>
          <w:highlight w:val="none"/>
        </w:rPr>
      </w:r>
      <w:r/>
    </w:p>
    <w:p>
      <w:pPr>
        <w:numPr>
          <w:ilvl w:val="0"/>
          <w:numId w:val="0"/>
        </w:numPr>
        <w:spacing w:line="360" w:lineRule="auto"/>
        <w:rPr>
          <w:rFonts w:hint="eastAsia" w:ascii="宋体" w:hAnsi="宋体" w:eastAsia="宋体" w:cs="宋体"/>
          <w:bCs/>
          <w:strike w:val="0"/>
          <w:color w:val="000000" w:themeColor="text1"/>
          <w:sz w:val="24"/>
          <w:highlight w:val="none"/>
        </w:rPr>
        <w:outlineLvl w:val="0"/>
      </w:pPr>
      <w:r>
        <w:rPr>
          <w:rFonts w:hint="eastAsia" w:ascii="宋体" w:hAnsi="宋体" w:cs="宋体"/>
          <w:bCs/>
          <w:color w:val="000000" w:themeColor="text1"/>
          <w:sz w:val="24"/>
          <w:highlight w:val="none"/>
          <w:lang w:val="en-US" w:eastAsia="zh-CN"/>
        </w:rPr>
        <w:t xml:space="preserve">6.9中标单位应配专人在技术上与采购方对接，对接人应具有一定权限，对报告中出现的问题进行及时修改、申请验证，以及具有协调中标单位报告发放进度的能力。</w:t>
      </w:r>
      <w:r>
        <w:rPr>
          <w:color w:val="000000" w:themeColor="text1"/>
          <w:highlight w:val="none"/>
        </w:rPr>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五、综合说明：</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1、投标单位必须说明其是否响应采购文件</w:t>
      </w:r>
      <w:r>
        <w:rPr>
          <w:rFonts w:hint="eastAsia" w:ascii="宋体" w:hAnsi="宋体" w:cs="宋体"/>
          <w:color w:val="000000" w:themeColor="text1"/>
          <w:sz w:val="24"/>
          <w:szCs w:val="24"/>
          <w:highlight w:val="none"/>
        </w:rPr>
        <w:t xml:space="preserve">中提出的全部服务内容与要求，如果对其中某些条款不响应时，应在文件中逐条列出。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2、本项目中投标报价</w:t>
      </w:r>
      <w:r>
        <w:rPr>
          <w:rFonts w:hint="eastAsia" w:ascii="宋体" w:hAnsi="宋体" w:cs="宋体"/>
          <w:color w:val="000000" w:themeColor="text1"/>
          <w:sz w:val="24"/>
          <w:szCs w:val="24"/>
          <w:highlight w:val="none"/>
          <w:lang w:eastAsia="zh-CN"/>
        </w:rPr>
        <w:t xml:space="preserve">包</w:t>
      </w:r>
      <w:r>
        <w:rPr>
          <w:rFonts w:hint="eastAsia" w:ascii="宋体" w:hAnsi="宋体" w:cs="宋体"/>
          <w:color w:val="000000" w:themeColor="text1"/>
          <w:sz w:val="24"/>
          <w:szCs w:val="24"/>
          <w:highlight w:val="none"/>
          <w:lang w:val="en-US" w:eastAsia="zh-CN"/>
        </w:rPr>
        <w:t xml:space="preserve">含</w:t>
      </w:r>
      <w:r>
        <w:rPr>
          <w:rFonts w:hint="eastAsia" w:ascii="宋体" w:hAnsi="宋体" w:cs="宋体"/>
          <w:color w:val="000000" w:themeColor="text1"/>
          <w:sz w:val="24"/>
          <w:szCs w:val="24"/>
          <w:highlight w:val="none"/>
          <w:lang w:eastAsia="zh-CN"/>
        </w:rPr>
        <w:t xml:space="preserve">完成本检验检测服务而发生的所有费用，包括但不限于人员薪酬、样本采集包含特殊耗材费用、运输服务，配套车辆设备，售后服务，质量监控信息，外送标本检测成本各类保险、交通、通讯、设备购置及维护与损耗、检验、税金、利润、招标代理服务费及合同包含的所有风险、责任等各项应有费用</w:t>
      </w:r>
      <w:r>
        <w:rPr>
          <w:rFonts w:hint="eastAsia" w:ascii="宋体" w:hAnsi="宋体" w:cs="宋体"/>
          <w:color w:val="000000" w:themeColor="text1"/>
          <w:sz w:val="24"/>
          <w:szCs w:val="24"/>
          <w:highlight w:val="none"/>
        </w:rPr>
        <w:t xml:space="preserve">。</w:t>
      </w:r>
      <w:r>
        <w:rPr>
          <w:color w:val="000000" w:themeColor="text1"/>
          <w:highlight w:val="none"/>
        </w:rPr>
      </w:r>
      <w:r/>
    </w:p>
    <w:p>
      <w:pPr>
        <w:pStyle w:val="986"/>
        <w:ind w:firstLine="0"/>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rPr>
        <w:t xml:space="preserve">、本次采购活动不接受联合报价及分包、转包。</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4、履约验收：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4.1采购人将根据《江苏省财政厅关于印发〈江苏省政府采购履约验收管理办法〉的通知》（苏财规〔2024〕7号）相关要求，组织项目履约验收基本工作。</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4.2招标文件、投标文件、政府采购合同等是履约验收工作的重要依据。在政府采购合同约定的履行验收条件达到时，中标单位可以主动联系采购人启动履约验收工作。</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4.3采购人在组织履约验收前，将根据项目特点制定验收方案，明确履约验收的时间、方式、程序等内容。中标单位应根据验收方案内容做好相应配合工作。</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4.4采购人将按照验收标准要求组织验收，验收内容和标准至少包括服务质量、用户满意度、服务过程文档资料、数据准确性等内容。</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、服务期限：</w:t>
      </w:r>
      <w:r>
        <w:rPr>
          <w:rFonts w:hint="eastAsia" w:ascii="宋体" w:hAnsi="宋体" w:cs="宋体"/>
          <w:color w:val="000000" w:themeColor="text1"/>
          <w:sz w:val="24"/>
          <w:szCs w:val="24"/>
          <w:highlight w:val="none"/>
          <w:lang w:eastAsia="zh-CN"/>
        </w:rPr>
        <w:t xml:space="preserve">两年</w:t>
      </w:r>
      <w:r>
        <w:rPr>
          <w:rFonts w:hint="eastAsia" w:ascii="宋体" w:hAnsi="宋体" w:cs="宋体"/>
          <w:color w:val="000000" w:themeColor="text1"/>
          <w:sz w:val="24"/>
          <w:szCs w:val="24"/>
          <w:highlight w:val="none"/>
        </w:rPr>
        <w:t xml:space="preserve">。</w:t>
      </w:r>
      <w:r>
        <w:rPr>
          <w:color w:val="000000" w:themeColor="text1"/>
          <w:highlight w:val="none"/>
        </w:rPr>
      </w:r>
      <w:r/>
    </w:p>
    <w:p>
      <w:pPr>
        <w:pStyle w:val="970"/>
        <w:ind w:left="0" w:firstLine="0"/>
        <w:jc w:val="left"/>
        <w:spacing w:after="0" w:line="360" w:lineRule="auto"/>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9</w:t>
      </w:r>
      <w:r>
        <w:rPr>
          <w:rFonts w:hint="eastAsia" w:ascii="宋体" w:hAnsi="宋体" w:cs="宋体"/>
          <w:color w:val="000000" w:themeColor="text1"/>
          <w:sz w:val="24"/>
          <w:szCs w:val="24"/>
          <w:highlight w:val="none"/>
        </w:rPr>
        <w:t xml:space="preserve">、服务地点：</w:t>
      </w:r>
      <w:r>
        <w:rPr>
          <w:rFonts w:hint="eastAsia" w:ascii="宋体" w:hAnsi="宋体" w:cs="宋体"/>
          <w:color w:val="000000" w:themeColor="text1"/>
          <w:sz w:val="24"/>
          <w:szCs w:val="24"/>
          <w:highlight w:val="none"/>
          <w:lang w:val="en-US" w:eastAsia="zh-CN"/>
        </w:rPr>
        <w:t xml:space="preserve">采购单位指定地点</w:t>
      </w:r>
      <w:r>
        <w:rPr>
          <w:rFonts w:hint="eastAsia" w:ascii="宋体" w:hAnsi="宋体" w:cs="宋体"/>
          <w:color w:val="000000" w:themeColor="text1"/>
          <w:sz w:val="24"/>
          <w:szCs w:val="24"/>
          <w:highlight w:val="none"/>
          <w:lang w:eastAsia="zh-CN"/>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六、政府采购政策：</w:t>
      </w:r>
      <w:r>
        <w:rPr>
          <w:color w:val="000000" w:themeColor="text1"/>
          <w:highlight w:val="none"/>
        </w:rPr>
      </w:r>
      <w:r/>
    </w:p>
    <w:p>
      <w:pPr>
        <w:spacing w:line="360" w:lineRule="auto"/>
        <w:tabs>
          <w:tab w:val="left" w:pos="567"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中小微企业</w:t>
      </w:r>
      <w:r>
        <w:rPr>
          <w:color w:val="000000" w:themeColor="text1"/>
          <w:highlight w:val="none"/>
        </w:rPr>
      </w:r>
      <w:r/>
    </w:p>
    <w:p>
      <w:pPr>
        <w:ind w:left="0" w:firstLine="420"/>
        <w:spacing w:line="360" w:lineRule="auto"/>
        <w:tabs>
          <w:tab w:val="left" w:pos="567"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根据《政府采购促进中小企业发展管理办法》（财库〔2020〕46号）、《关于印发</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苏州市政府采购促进中小企业发展实施意见</w:t>
      </w:r>
      <w:r>
        <w:rPr>
          <w:rFonts w:hint="eastAsia" w:ascii="宋体" w:hAnsi="宋体"/>
          <w:color w:val="000000" w:themeColor="text1"/>
          <w:sz w:val="24"/>
          <w:szCs w:val="24"/>
          <w:highlight w:val="none"/>
          <w:lang w:eastAsia="zh-CN"/>
        </w:rPr>
        <w:t xml:space="preserve">〉的通知》</w:t>
      </w:r>
      <w:r>
        <w:rPr>
          <w:rFonts w:hint="eastAsia" w:ascii="宋体" w:hAnsi="宋体"/>
          <w:color w:val="000000" w:themeColor="text1"/>
          <w:sz w:val="24"/>
          <w:szCs w:val="24"/>
          <w:highlight w:val="none"/>
        </w:rPr>
        <w:t xml:space="preserve">（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000000" w:themeColor="text1"/>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000000" w:themeColor="text1"/>
          <w:highlight w:val="none"/>
        </w:rPr>
      </w:r>
      <w:r/>
    </w:p>
    <w:p>
      <w:pPr>
        <w:ind w:left="0" w:firstLine="420"/>
        <w:spacing w:line="360" w:lineRule="auto"/>
        <w:tabs>
          <w:tab w:val="left" w:pos="567"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color w:val="000000" w:themeColor="text1"/>
          <w:sz w:val="24"/>
          <w:szCs w:val="24"/>
          <w:highlight w:val="none"/>
        </w:rPr>
        <w:t xml:space="preserve">服务类项目中供应商若使用退休人员，将不享受相关扶持政策。</w:t>
      </w:r>
      <w:r>
        <w:rPr>
          <w:color w:val="000000" w:themeColor="text1"/>
          <w:highlight w:val="none"/>
        </w:rPr>
      </w:r>
      <w:r/>
    </w:p>
    <w:p>
      <w:pPr>
        <w:ind w:firstLine="480"/>
        <w:keepLines w:val="0"/>
        <w:keepNext w:val="0"/>
        <w:pageBreakBefore w:val="0"/>
        <w:spacing w:line="360" w:lineRule="auto"/>
        <w:widowControl w:val="off"/>
        <w:tabs>
          <w:tab w:val="left" w:pos="1267" w:leader="none"/>
        </w:tabs>
        <w:rPr>
          <w:rFonts w:hint="eastAsia" w:ascii="宋体" w:hAnsi="宋体"/>
          <w:bCs/>
          <w:color w:val="000000" w:themeColor="text1"/>
          <w:sz w:val="24"/>
          <w:szCs w:val="20"/>
          <w:highlight w:val="none"/>
        </w:rPr>
      </w:pPr>
      <w:r>
        <w:rPr>
          <w:rFonts w:hint="eastAsia" w:ascii="宋体" w:hAnsi="宋体"/>
          <w:bCs/>
          <w:color w:val="000000" w:themeColor="text1"/>
          <w:sz w:val="24"/>
          <w:szCs w:val="20"/>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b/>
          <w:bCs w:val="0"/>
          <w:color w:val="000000" w:themeColor="text1"/>
          <w:sz w:val="24"/>
          <w:szCs w:val="20"/>
          <w:highlight w:val="none"/>
          <w:u w:val="single"/>
        </w:rPr>
        <w:t xml:space="preserve">其他未列明行业</w:t>
      </w:r>
      <w:r>
        <w:rPr>
          <w:rFonts w:hint="eastAsia" w:ascii="宋体" w:hAnsi="宋体"/>
          <w:bCs/>
          <w:color w:val="000000" w:themeColor="text1"/>
          <w:sz w:val="24"/>
          <w:szCs w:val="20"/>
          <w:highlight w:val="none"/>
        </w:rPr>
        <w:t xml:space="preserve">。</w:t>
      </w:r>
      <w:r>
        <w:rPr>
          <w:color w:val="000000" w:themeColor="text1"/>
          <w:highlight w:val="none"/>
        </w:rPr>
      </w:r>
      <w:r/>
    </w:p>
    <w:p>
      <w:pPr>
        <w:spacing w:line="360" w:lineRule="auto"/>
        <w:tabs>
          <w:tab w:val="left" w:pos="1267" w:leader="none"/>
        </w:tabs>
        <w:rPr>
          <w:rFonts w:hint="eastAsia" w:ascii="宋体" w:hAnsi="宋体"/>
          <w:bCs/>
          <w:color w:val="000000" w:themeColor="text1"/>
          <w:sz w:val="24"/>
          <w:szCs w:val="20"/>
          <w:highlight w:val="none"/>
        </w:rPr>
      </w:pPr>
      <w:r>
        <w:rPr>
          <w:rFonts w:hint="eastAsia" w:ascii="宋体" w:hAnsi="宋体"/>
          <w:bCs/>
          <w:color w:val="000000" w:themeColor="text1"/>
          <w:sz w:val="24"/>
          <w:szCs w:val="20"/>
          <w:highlight w:val="none"/>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监狱企业：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绿色采购</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w:t>
      </w:r>
      <w:r>
        <w:rPr>
          <w:rFonts w:hint="eastAsia" w:ascii="宋体" w:hAnsi="宋体" w:cs="宋体"/>
          <w:color w:val="000000" w:themeColor="text1"/>
          <w:sz w:val="24"/>
          <w:szCs w:val="24"/>
          <w:highlight w:val="none"/>
          <w:lang w:eastAsia="zh-CN"/>
        </w:rPr>
        <w:t xml:space="preserve">供的</w:t>
      </w:r>
      <w:r>
        <w:rPr>
          <w:rFonts w:hint="eastAsia" w:ascii="宋体" w:hAnsi="宋体" w:cs="宋体"/>
          <w:color w:val="000000" w:themeColor="text1"/>
          <w:sz w:val="24"/>
          <w:szCs w:val="24"/>
          <w:highlight w:val="none"/>
        </w:rPr>
        <w:t xml:space="preserve">产品及相关快递服务的包装应符合标准要求。</w:t>
      </w:r>
      <w:r>
        <w:rPr>
          <w:color w:val="000000" w:themeColor="text1"/>
          <w:highlight w:val="none"/>
        </w:rPr>
      </w:r>
      <w:r/>
    </w:p>
    <w:p>
      <w:pPr>
        <w:jc w:val="left"/>
        <w:spacing w:line="360" w:lineRule="auto"/>
        <w:rPr>
          <w:rFonts w:hint="eastAsia" w:ascii="宋体" w:hAnsi="宋体" w:cs="宋体"/>
          <w:bCs/>
          <w:color w:val="000000" w:themeColor="text1"/>
          <w:sz w:val="24"/>
          <w:szCs w:val="24"/>
          <w:highlight w:val="none"/>
          <w:shd w:val="clear" w:color="auto" w:fill="ffffff"/>
        </w:rPr>
      </w:pPr>
      <w:r>
        <w:rPr>
          <w:rFonts w:hint="eastAsia" w:ascii="宋体" w:hAnsi="宋体" w:cs="宋体"/>
          <w:bCs/>
          <w:color w:val="000000" w:themeColor="text1"/>
          <w:sz w:val="24"/>
          <w:szCs w:val="24"/>
          <w:highlight w:val="none"/>
          <w:shd w:val="clear" w:color="auto" w:fill="ffffff"/>
        </w:rPr>
        <w:t xml:space="preserve">七、关于对参与供应商信用记录的政府采购要求</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1、采购代理机构会在接收投标文件截止时间后，登录信用中国网站（www.creditchina.gov.cn/）和中国政府采购网（www.ccgp.gov.cn/）查询供应商的信用记录，并将查询结果递交评标委员会。</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color w:val="000000" w:themeColor="text1"/>
          <w:highlight w:val="none"/>
        </w:rPr>
      </w: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3、供应商若在经营活动中受到罚款的，请携带相关地方、部门对较大数额认定标准的证明材料，与投标文件一并提交。若无法提供，则可能承担投标无效等相应不利后果。</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4、对存在失信信息的供应商，由失信供应商进行确认。同时，采购代理机构工作人员应根据评标委员会确认的失信信息，</w:t>
      </w:r>
      <w:r>
        <w:rPr>
          <w:rFonts w:hint="eastAsia" w:ascii="宋体" w:hAnsi="宋体" w:cs="宋体"/>
          <w:color w:val="000000" w:themeColor="text1"/>
          <w:sz w:val="24"/>
          <w:szCs w:val="24"/>
          <w:highlight w:val="none"/>
          <w:lang w:eastAsia="zh-CN"/>
        </w:rPr>
        <w:t xml:space="preserve">登录</w:t>
      </w:r>
      <w:r>
        <w:rPr>
          <w:rFonts w:hint="eastAsia" w:ascii="宋体" w:hAnsi="宋体" w:cs="宋体"/>
          <w:color w:val="000000" w:themeColor="text1"/>
          <w:sz w:val="24"/>
          <w:szCs w:val="24"/>
          <w:highlight w:val="none"/>
        </w:rPr>
        <w:t xml:space="preserve">相关来源网站页面进行复核并打印，作为证据留存。</w:t>
      </w:r>
      <w:r>
        <w:rPr>
          <w:color w:val="000000" w:themeColor="text1"/>
          <w:highlight w:val="none"/>
        </w:rPr>
      </w:r>
      <w:r/>
    </w:p>
    <w:p>
      <w:pPr>
        <w:spacing w:line="360" w:lineRule="auto"/>
        <w:rPr>
          <w:rFonts w:hint="eastAsia" w:ascii="宋体" w:hAnsi="宋体" w:cs="宋体"/>
          <w:bCs/>
          <w:color w:val="000000" w:themeColor="text1"/>
          <w:sz w:val="44"/>
          <w:szCs w:val="20"/>
          <w:highlight w:val="none"/>
        </w:rPr>
      </w:pPr>
      <w:r>
        <w:rPr>
          <w:rFonts w:hint="eastAsia" w:ascii="宋体" w:hAnsi="宋体" w:cs="宋体"/>
          <w:bCs/>
          <w:color w:val="000000" w:themeColor="text1"/>
          <w:sz w:val="44"/>
          <w:szCs w:val="20"/>
          <w:highlight w:val="none"/>
        </w:rPr>
        <w:br w:type="page" w:clear="all"/>
      </w:r>
      <w:r>
        <w:rPr>
          <w:rFonts w:hint="eastAsia" w:ascii="宋体" w:hAnsi="宋体" w:cs="宋体"/>
          <w:bCs/>
          <w:color w:val="000000" w:themeColor="text1"/>
          <w:sz w:val="44"/>
          <w:szCs w:val="20"/>
          <w:highlight w:val="none"/>
        </w:rPr>
        <w:t xml:space="preserve">         第五章</w:t>
      </w:r>
      <w:r>
        <w:rPr>
          <w:rFonts w:hint="eastAsia" w:ascii="宋体" w:hAnsi="宋体" w:cs="宋体"/>
          <w:bCs/>
          <w:color w:val="000000" w:themeColor="text1"/>
          <w:sz w:val="44"/>
          <w:szCs w:val="20"/>
          <w:highlight w:val="none"/>
          <w:lang w:val="en-US" w:eastAsia="zh-CN"/>
        </w:rPr>
        <w:t xml:space="preserve"> </w:t>
      </w:r>
      <w:r>
        <w:rPr>
          <w:rFonts w:hint="eastAsia" w:ascii="宋体" w:hAnsi="宋体" w:cs="宋体"/>
          <w:bCs/>
          <w:color w:val="000000" w:themeColor="text1"/>
          <w:sz w:val="44"/>
          <w:szCs w:val="20"/>
          <w:highlight w:val="none"/>
        </w:rPr>
        <w:t xml:space="preserve">合同主要条款</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甲方：  </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w:t>
      </w:r>
      <w:r>
        <w:rPr>
          <w:color w:val="000000" w:themeColor="text1"/>
          <w:highlight w:val="none"/>
        </w:rPr>
      </w:r>
      <w:r/>
    </w:p>
    <w:p>
      <w:pPr>
        <w:ind w:firstLine="420"/>
        <w:keepLines w:val="0"/>
        <w:keepNext w:val="0"/>
        <w:pageBreakBefore w:val="0"/>
        <w:spacing w:line="360" w:lineRule="auto"/>
        <w:widowControl w:val="off"/>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联系人：</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电话：</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乙方：</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 </w:t>
      </w:r>
      <w:r>
        <w:rPr>
          <w:color w:val="000000" w:themeColor="text1"/>
          <w:highlight w:val="none"/>
        </w:rPr>
      </w:r>
      <w:r/>
    </w:p>
    <w:p>
      <w:pPr>
        <w:ind w:firstLine="420"/>
        <w:keepLines w:val="0"/>
        <w:keepNext w:val="0"/>
        <w:pageBreakBefore w:val="0"/>
        <w:spacing w:line="360" w:lineRule="auto"/>
        <w:widowControl w:val="off"/>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联系人：</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电话：</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根据《中华人民共和国民法典》有关规定，为明确采购单位（甲方）和供应单位（乙方）服务过程中的权利、义务和经济责任，经双方友好协商，签订以下条款，共同遵守。</w:t>
      </w:r>
      <w:r>
        <w:rPr>
          <w:color w:val="000000" w:themeColor="text1"/>
          <w:highlight w:val="none"/>
        </w:rPr>
      </w:r>
      <w:r/>
    </w:p>
    <w:p>
      <w:pP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一、定义：以下术语有特定的含义：</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“项目”本合同所称项目是指乙方基于其已成交的报价文件而应向甲方提供的符合招标文件要求服务，它还应包括由乙方送交给甲方的所有的必须文件和与使用及验收有关的应进行的任何规定的服务。</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“甲方”系指合同中明确规定的实际接受服务单位。</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“乙方”系指合同中规定的提供服务的单位。</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损失”本合同所指损失是指合同一方因不履行合同义务而遭致另一方及第三方的各种损失及损害的费用，还包括守约方为减轻损害或维护权利而需支付的各种调查费用，车旅费用、律师费用、诉讼费用、保全费用等。</w:t>
      </w:r>
      <w:r>
        <w:rPr>
          <w:color w:val="000000" w:themeColor="text1"/>
          <w:highlight w:val="none"/>
        </w:rPr>
      </w:r>
      <w:r/>
    </w:p>
    <w:p>
      <w:pP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二、下列文件为本合同不可分割部分：</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（1）中标通知书；</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（2）乙方的投标文件；</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（3）乙方在招投标过程中所作的</w:t>
      </w:r>
      <w:r>
        <w:rPr>
          <w:rFonts w:hint="eastAsia" w:ascii="宋体" w:hAnsi="宋体" w:cs="宋体"/>
          <w:color w:val="000000" w:themeColor="text1"/>
          <w:sz w:val="24"/>
          <w:szCs w:val="24"/>
          <w:highlight w:val="none"/>
          <w:lang w:eastAsia="zh-CN"/>
        </w:rPr>
        <w:t xml:space="preserve">其他</w:t>
      </w:r>
      <w:r>
        <w:rPr>
          <w:rFonts w:hint="eastAsia" w:ascii="宋体" w:hAnsi="宋体" w:cs="宋体"/>
          <w:color w:val="000000" w:themeColor="text1"/>
          <w:sz w:val="24"/>
          <w:szCs w:val="24"/>
          <w:highlight w:val="none"/>
        </w:rPr>
        <w:t xml:space="preserve">承诺、声明、书面澄清等；</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（4）招标文件及其附件；</w:t>
      </w:r>
      <w:r>
        <w:rPr>
          <w:color w:val="000000" w:themeColor="text1"/>
          <w:highlight w:val="none"/>
        </w:rPr>
      </w:r>
      <w:r/>
    </w:p>
    <w:p>
      <w:pPr>
        <w:ind w:firstLine="42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（5）合同附件。</w:t>
      </w:r>
      <w:r>
        <w:rPr>
          <w:color w:val="000000" w:themeColor="text1"/>
          <w:highlight w:val="none"/>
        </w:rPr>
      </w:r>
      <w:r/>
    </w:p>
    <w:p>
      <w:pPr>
        <w:ind w:firstLine="42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注：甲方有权选择优势条款进行各类权利的主张，对此乙方知晓并接受</w:t>
      </w:r>
      <w:r>
        <w:rPr>
          <w:rFonts w:hint="eastAsia" w:ascii="宋体" w:hAnsi="宋体" w:cs="宋体"/>
          <w:color w:val="000000" w:themeColor="text1"/>
          <w:sz w:val="24"/>
          <w:szCs w:val="24"/>
          <w:highlight w:val="none"/>
          <w:lang w:val="en-US" w:eastAsia="zh-CN"/>
        </w:rPr>
        <w:t xml:space="preserve">。</w:t>
      </w:r>
      <w:r>
        <w:rPr>
          <w:color w:val="000000" w:themeColor="text1"/>
          <w:highlight w:val="none"/>
        </w:rPr>
      </w:r>
      <w:r/>
    </w:p>
    <w:p>
      <w:pPr>
        <w:numPr>
          <w:ilvl w:val="0"/>
          <w:numId w:val="0"/>
        </w:numP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三、</w:t>
      </w:r>
      <w:r>
        <w:rPr>
          <w:rFonts w:hint="eastAsia" w:ascii="宋体" w:hAnsi="宋体" w:cs="宋体"/>
          <w:color w:val="000000" w:themeColor="text1"/>
          <w:sz w:val="24"/>
          <w:szCs w:val="24"/>
          <w:highlight w:val="none"/>
        </w:rPr>
        <w:t xml:space="preserve">项目名称：</w:t>
      </w:r>
      <w:r>
        <w:rPr>
          <w:rFonts w:hint="eastAsia" w:ascii="宋体" w:hAnsi="宋体" w:cs="Times New Roman"/>
          <w:color w:val="000000" w:themeColor="text1"/>
          <w:sz w:val="24"/>
          <w:highlight w:val="none"/>
          <w:lang w:eastAsia="zh-CN"/>
        </w:rPr>
        <w:t xml:space="preserve">PGT及分子核型检测服务项目</w:t>
      </w:r>
      <w:r>
        <w:rPr>
          <w:rFonts w:hint="eastAsia" w:ascii="宋体" w:hAnsi="宋体" w:cs="宋体"/>
          <w:color w:val="000000" w:themeColor="text1"/>
          <w:sz w:val="24"/>
          <w:szCs w:val="24"/>
          <w:highlight w:val="none"/>
        </w:rPr>
        <w:t xml:space="preserve">  </w:t>
      </w:r>
      <w:r>
        <w:rPr>
          <w:color w:val="000000" w:themeColor="text1"/>
          <w:highlight w:val="none"/>
        </w:rPr>
      </w:r>
      <w:r/>
    </w:p>
    <w:p>
      <w:pPr>
        <w:numPr>
          <w:ilvl w:val="0"/>
          <w:numId w:val="0"/>
        </w:numPr>
        <w:keepLines w:val="0"/>
        <w:keepNext w:val="0"/>
        <w:pageBreakBefore w:val="0"/>
        <w:spacing w:line="360" w:lineRule="auto"/>
        <w:widowControl w:val="off"/>
        <w:rPr>
          <w:rFonts w:ascii="宋体" w:hAnsi="宋体"/>
          <w:color w:val="000000" w:themeColor="text1"/>
          <w:sz w:val="24"/>
          <w:highlight w:val="none"/>
        </w:rPr>
      </w:pPr>
      <w:r>
        <w:rPr>
          <w:rFonts w:hint="eastAsia" w:ascii="宋体" w:hAnsi="宋体"/>
          <w:bCs/>
          <w:color w:val="000000" w:themeColor="text1"/>
          <w:sz w:val="24"/>
          <w:szCs w:val="20"/>
          <w:highlight w:val="none"/>
          <w:lang w:val="en-US" w:eastAsia="zh-CN"/>
        </w:rPr>
        <w:t xml:space="preserve">四、</w:t>
      </w:r>
      <w:r>
        <w:rPr>
          <w:rFonts w:hint="eastAsia" w:ascii="宋体" w:hAnsi="宋体"/>
          <w:bCs/>
          <w:color w:val="000000" w:themeColor="text1"/>
          <w:sz w:val="24"/>
          <w:szCs w:val="20"/>
          <w:highlight w:val="none"/>
          <w:lang w:val="zh-CN"/>
        </w:rPr>
        <w:t xml:space="preserve">服务期限：</w:t>
      </w:r>
      <w:r>
        <w:rPr>
          <w:rFonts w:hint="eastAsia" w:ascii="宋体" w:hAnsi="宋体"/>
          <w:bCs/>
          <w:color w:val="000000" w:themeColor="text1"/>
          <w:sz w:val="24"/>
          <w:szCs w:val="20"/>
          <w:highlight w:val="none"/>
          <w:lang w:val="en-US" w:eastAsia="zh-CN"/>
        </w:rPr>
        <w:t xml:space="preserve">两年</w:t>
      </w:r>
      <w:r>
        <w:rPr>
          <w:rFonts w:hint="eastAsia" w:ascii="宋体" w:hAnsi="宋体"/>
          <w:bCs/>
          <w:color w:val="000000" w:themeColor="text1"/>
          <w:sz w:val="24"/>
          <w:szCs w:val="20"/>
          <w:highlight w:val="none"/>
          <w:lang w:val="zh-CN"/>
        </w:rPr>
        <w:t xml:space="preserve">（</w:t>
      </w:r>
      <w:r>
        <w:rPr>
          <w:rFonts w:hint="eastAsia" w:ascii="宋体" w:hAnsi="宋体"/>
          <w:bCs/>
          <w:color w:val="000000" w:themeColor="text1"/>
          <w:sz w:val="24"/>
          <w:szCs w:val="20"/>
          <w:highlight w:val="none"/>
          <w:lang w:val="en-US" w:eastAsia="zh-CN"/>
        </w:rPr>
        <w:t xml:space="preserve">2026年  月  日至2028年  月  日</w:t>
      </w:r>
      <w:r>
        <w:rPr>
          <w:rFonts w:hint="eastAsia" w:ascii="宋体" w:hAnsi="宋体"/>
          <w:bCs/>
          <w:color w:val="000000" w:themeColor="text1"/>
          <w:sz w:val="24"/>
          <w:szCs w:val="20"/>
          <w:highlight w:val="none"/>
          <w:lang w:val="zh-CN"/>
        </w:rPr>
        <w:t xml:space="preserve">）</w:t>
      </w:r>
      <w:r>
        <w:rPr>
          <w:color w:val="000000" w:themeColor="text1"/>
          <w:highlight w:val="none"/>
        </w:rPr>
      </w:r>
      <w:r/>
    </w:p>
    <w:p>
      <w:pPr>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五</w:t>
      </w:r>
      <w:r>
        <w:rPr>
          <w:rFonts w:hint="eastAsia" w:ascii="宋体" w:hAnsi="宋体" w:cs="宋体"/>
          <w:color w:val="000000" w:themeColor="text1"/>
          <w:sz w:val="24"/>
          <w:szCs w:val="24"/>
          <w:highlight w:val="none"/>
        </w:rPr>
        <w:t xml:space="preserve">、服务地点：</w:t>
      </w:r>
      <w:r>
        <w:rPr>
          <w:rFonts w:hint="eastAsia" w:ascii="宋体" w:hAnsi="宋体" w:cs="宋体"/>
          <w:color w:val="000000" w:themeColor="text1"/>
          <w:sz w:val="24"/>
          <w:szCs w:val="24"/>
          <w:highlight w:val="none"/>
          <w:lang w:val="en-US" w:eastAsia="zh-CN"/>
        </w:rPr>
        <w:t xml:space="preserve">甲方指定地点</w:t>
      </w:r>
      <w:r>
        <w:rPr>
          <w:rFonts w:hint="eastAsia" w:ascii="宋体" w:hAnsi="宋体" w:cs="宋体"/>
          <w:color w:val="000000" w:themeColor="text1"/>
          <w:sz w:val="24"/>
          <w:szCs w:val="24"/>
          <w:highlight w:val="none"/>
        </w:rPr>
        <w:t xml:space="preserve"> </w:t>
      </w:r>
      <w:r>
        <w:rPr>
          <w:color w:val="000000" w:themeColor="text1"/>
          <w:highlight w:val="none"/>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六、</w:t>
      </w:r>
      <w:r>
        <w:rPr>
          <w:rFonts w:hint="eastAsia" w:ascii="宋体" w:hAnsi="宋体"/>
          <w:bCs/>
          <w:color w:val="000000" w:themeColor="text1"/>
          <w:sz w:val="24"/>
          <w:highlight w:val="none"/>
          <w:lang w:val="zh-CN"/>
        </w:rPr>
        <w:t xml:space="preserve">项目内容：</w:t>
      </w:r>
      <w:r>
        <w:rPr>
          <w:color w:val="000000" w:themeColor="text1"/>
          <w:highlight w:val="none"/>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甲、乙双方经友好协商，乙方向甲方提供以下检测服务：</w:t>
      </w:r>
      <w:r>
        <w:rPr>
          <w:color w:val="000000" w:themeColor="text1"/>
          <w:highlight w:val="none"/>
        </w:rPr>
      </w:r>
      <w:r/>
    </w:p>
    <w:tbl>
      <w:tblPr>
        <w:tblStyle w:val="785"/>
        <w:tblW w:w="0" w:type="auto"/>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65"/>
        <w:gridCol w:w="2074"/>
        <w:gridCol w:w="2074"/>
        <w:gridCol w:w="2312"/>
      </w:tblGrid>
      <w:tr>
        <w:trPr>
          <w:trHeight w:val="454"/>
        </w:trPr>
        <w:tc>
          <w:tcPr>
            <w:tcW w:w="1865" w:type="dxa"/>
            <w:vAlign w:val="center"/>
            <w:textDirection w:val="lrTb"/>
            <w:noWrap w:val="false"/>
          </w:tcPr>
          <w:p>
            <w:pPr>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检测项目</w:t>
            </w:r>
            <w:r>
              <w:rPr>
                <w:color w:val="000000" w:themeColor="text1"/>
                <w:highlight w:val="none"/>
              </w:rPr>
            </w:r>
            <w:r/>
          </w:p>
        </w:tc>
        <w:tc>
          <w:tcPr>
            <w:tcW w:w="2074" w:type="dxa"/>
            <w:vAlign w:val="center"/>
            <w:textDirection w:val="lrTb"/>
            <w:noWrap w:val="false"/>
          </w:tcPr>
          <w:p>
            <w:pPr>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收费标准</w:t>
            </w:r>
            <w:r>
              <w:rPr>
                <w:color w:val="000000" w:themeColor="text1"/>
                <w:highlight w:val="none"/>
              </w:rPr>
            </w:r>
            <w:r/>
          </w:p>
        </w:tc>
        <w:tc>
          <w:tcPr>
            <w:tcW w:w="2074" w:type="dxa"/>
            <w:vAlign w:val="center"/>
            <w:textDirection w:val="lrTb"/>
            <w:noWrap w:val="false"/>
          </w:tcPr>
          <w:p>
            <w:pPr>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结算价格</w:t>
            </w:r>
            <w:r>
              <w:rPr>
                <w:color w:val="000000" w:themeColor="text1"/>
                <w:highlight w:val="none"/>
              </w:rPr>
            </w:r>
            <w:r/>
          </w:p>
        </w:tc>
        <w:tc>
          <w:tcPr>
            <w:tcW w:w="2312" w:type="dxa"/>
            <w:vAlign w:val="center"/>
            <w:textDirection w:val="lrTb"/>
            <w:noWrap w:val="false"/>
          </w:tcPr>
          <w:p>
            <w:pPr>
              <w:jc w:val="center"/>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检测周期</w:t>
            </w:r>
            <w:r>
              <w:rPr>
                <w:color w:val="000000" w:themeColor="text1"/>
                <w:highlight w:val="none"/>
              </w:rPr>
            </w:r>
            <w:r/>
          </w:p>
        </w:tc>
      </w:tr>
      <w:tr>
        <w:trPr>
          <w:trHeight w:val="454"/>
        </w:trPr>
        <w:tc>
          <w:tcPr>
            <w:tcW w:w="1865"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074"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074"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312"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W w:w="1865"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074"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074"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312"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4"/>
        </w:trPr>
        <w:tc>
          <w:tcPr>
            <w:tcW w:w="1865"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074"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074"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2312" w:type="dxa"/>
            <w:vAlign w:val="top"/>
            <w:textDirection w:val="lrTb"/>
            <w:noWrap w:val="false"/>
          </w:tcPr>
          <w:p>
            <w:pPr>
              <w:ind w:firstLine="560"/>
              <w:spacing w:line="3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bl>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说明：</w:t>
      </w:r>
      <w:r>
        <w:rPr>
          <w:color w:val="000000" w:themeColor="text1"/>
          <w:highlight w:val="none"/>
        </w:rPr>
      </w:r>
      <w:r/>
    </w:p>
    <w:p>
      <w:pPr>
        <w:jc w:val="left"/>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rPr>
        <w:t xml:space="preserve">1.检测周期是自乙方接收到合格样本至出具检测报告的时间。</w:t>
      </w:r>
      <w:r>
        <w:rPr>
          <w:color w:val="000000" w:themeColor="text1"/>
          <w:highlight w:val="none"/>
        </w:rPr>
      </w:r>
      <w:r/>
    </w:p>
    <w:p>
      <w:pPr>
        <w:spacing w:line="360" w:lineRule="auto"/>
        <w:rPr>
          <w:rFonts w:hint="eastAsia" w:ascii="宋体" w:hAnsi="宋体" w:eastAsia="宋体" w:cs="Times New Roman"/>
          <w:bCs/>
          <w:color w:val="000000" w:themeColor="text1"/>
          <w:sz w:val="24"/>
          <w:highlight w:val="none"/>
        </w:rPr>
      </w:pPr>
      <w:r>
        <w:rPr>
          <w:rFonts w:hint="eastAsia" w:ascii="宋体" w:hAnsi="宋体"/>
          <w:bCs/>
          <w:color w:val="000000" w:themeColor="text1"/>
          <w:sz w:val="24"/>
          <w:highlight w:val="none"/>
          <w:lang w:val="zh-CN"/>
        </w:rPr>
        <w:t xml:space="preserve">2.</w:t>
      </w:r>
      <w:r>
        <w:rPr>
          <w:rFonts w:hint="eastAsia" w:ascii="宋体" w:hAnsi="宋体" w:eastAsia="宋体" w:cs="Times New Roman"/>
          <w:bCs/>
          <w:color w:val="000000" w:themeColor="text1"/>
          <w:sz w:val="24"/>
          <w:highlight w:val="none"/>
          <w:lang w:val="zh-CN"/>
        </w:rPr>
        <w:t xml:space="preserve">本合同中标优惠率适用于甲方因业务发展需要新增的各类检验项目。若《江苏省医疗服务项目价格手册》收费标准发生政策性调整，甲方按最新规定同步执行调价；价格调整通知生效之日前产生的检测费用，按原收费标准结算；生效之日后产生的检测费用，按调整后的新标准执行结算</w:t>
      </w:r>
      <w:r>
        <w:rPr>
          <w:rFonts w:hint="eastAsia" w:ascii="宋体" w:hAnsi="宋体" w:eastAsia="宋体" w:cs="Times New Roman"/>
          <w:bCs/>
          <w:color w:val="000000" w:themeColor="text1"/>
          <w:sz w:val="24"/>
          <w:highlight w:val="none"/>
          <w:lang w:val="zh-CN" w:eastAsia="zh-CN"/>
        </w:rPr>
        <w:t xml:space="preserve">。</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七</w:t>
      </w:r>
      <w:r>
        <w:rPr>
          <w:rFonts w:ascii="宋体" w:hAnsi="宋体"/>
          <w:bCs/>
          <w:color w:val="000000" w:themeColor="text1"/>
          <w:sz w:val="24"/>
          <w:highlight w:val="none"/>
          <w:lang w:val="zh-CN"/>
        </w:rPr>
        <w:t xml:space="preserve">、</w:t>
      </w:r>
      <w:r>
        <w:rPr>
          <w:rFonts w:hint="eastAsia" w:ascii="宋体" w:hAnsi="宋体"/>
          <w:bCs/>
          <w:color w:val="000000" w:themeColor="text1"/>
          <w:sz w:val="24"/>
          <w:highlight w:val="none"/>
          <w:lang w:val="zh-CN"/>
        </w:rPr>
        <w:t xml:space="preserve">费用结算</w:t>
      </w:r>
      <w:r>
        <w:rPr>
          <w:rFonts w:ascii="宋体" w:hAnsi="宋体"/>
          <w:bCs/>
          <w:color w:val="000000" w:themeColor="text1"/>
          <w:sz w:val="24"/>
          <w:highlight w:val="none"/>
        </w:rPr>
        <w:t xml:space="preserve">：</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1</w:t>
      </w:r>
      <w:r>
        <w:rPr>
          <w:rFonts w:hint="eastAsia" w:ascii="宋体" w:hAnsi="宋体"/>
          <w:bCs/>
          <w:color w:val="000000" w:themeColor="text1"/>
          <w:sz w:val="24"/>
          <w:highlight w:val="none"/>
        </w:rPr>
        <w:t xml:space="preserve">.合同总金额为人民币</w:t>
      </w:r>
      <w:r>
        <w:rPr>
          <w:rFonts w:hint="eastAsia" w:ascii="宋体" w:hAnsi="宋体"/>
          <w:bCs/>
          <w:color w:val="000000" w:themeColor="text1"/>
          <w:sz w:val="24"/>
          <w:highlight w:val="none"/>
          <w:lang w:val="zh-CN"/>
        </w:rPr>
        <w:t xml:space="preserve">：大写</w:t>
      </w:r>
      <w:r>
        <w:rPr>
          <w:rFonts w:hint="eastAsia" w:ascii="宋体" w:hAnsi="宋体"/>
          <w:bCs/>
          <w:color w:val="000000" w:themeColor="text1"/>
          <w:sz w:val="24"/>
          <w:highlight w:val="none"/>
          <w:u w:val="single"/>
          <w:lang w:val="zh-CN"/>
        </w:rPr>
        <w:t xml:space="preserve">（            ）</w:t>
      </w:r>
      <w:r>
        <w:rPr>
          <w:rFonts w:hint="eastAsia" w:ascii="宋体" w:hAnsi="宋体"/>
          <w:bCs/>
          <w:color w:val="000000" w:themeColor="text1"/>
          <w:sz w:val="24"/>
          <w:highlight w:val="none"/>
          <w:lang w:val="zh-CN"/>
        </w:rPr>
        <w:t xml:space="preserve">，小写</w:t>
      </w:r>
      <w:r>
        <w:rPr>
          <w:rFonts w:hint="eastAsia" w:ascii="宋体" w:hAnsi="宋体"/>
          <w:bCs/>
          <w:color w:val="000000" w:themeColor="text1"/>
          <w:sz w:val="24"/>
          <w:highlight w:val="none"/>
          <w:u w:val="single"/>
          <w:lang w:val="zh-CN"/>
        </w:rPr>
        <w:t xml:space="preserve">（          ）</w:t>
      </w:r>
      <w:r>
        <w:rPr>
          <w:rFonts w:hint="eastAsia" w:ascii="宋体" w:hAnsi="宋体"/>
          <w:bCs/>
          <w:color w:val="000000" w:themeColor="text1"/>
          <w:sz w:val="24"/>
          <w:highlight w:val="none"/>
          <w:lang w:val="zh-CN"/>
        </w:rPr>
        <w:t xml:space="preserve">，结算优惠率</w:t>
      </w:r>
      <w:r>
        <w:rPr>
          <w:rFonts w:hint="eastAsia" w:ascii="宋体" w:hAnsi="宋体"/>
          <w:bCs/>
          <w:color w:val="000000" w:themeColor="text1"/>
          <w:sz w:val="24"/>
          <w:highlight w:val="none"/>
          <w:lang w:val="en-US" w:eastAsia="zh-CN"/>
        </w:rPr>
        <w:t xml:space="preserve">为</w:t>
      </w:r>
      <w:r>
        <w:rPr>
          <w:rFonts w:hint="eastAsia" w:ascii="宋体" w:hAnsi="宋体"/>
          <w:bCs/>
          <w:color w:val="000000" w:themeColor="text1"/>
          <w:sz w:val="24"/>
          <w:highlight w:val="none"/>
          <w:lang w:val="zh-CN"/>
        </w:rPr>
        <w:t xml:space="preserve">：</w:t>
      </w:r>
      <w:r>
        <w:rPr>
          <w:rFonts w:hint="eastAsia"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w:t>
      </w:r>
      <w:r>
        <w:rPr>
          <w:rFonts w:hint="eastAsia" w:ascii="宋体" w:hAnsi="宋体"/>
          <w:bCs/>
          <w:color w:val="000000" w:themeColor="text1"/>
          <w:sz w:val="24"/>
          <w:highlight w:val="none"/>
          <w:lang w:eastAsia="zh-CN"/>
        </w:rPr>
        <w:t xml:space="preserve">包括</w:t>
      </w:r>
      <w:r>
        <w:rPr>
          <w:rFonts w:hint="eastAsia" w:ascii="宋体" w:hAnsi="宋体" w:cs="宋体"/>
          <w:color w:val="000000" w:themeColor="text1"/>
          <w:sz w:val="24"/>
          <w:szCs w:val="24"/>
          <w:highlight w:val="none"/>
          <w:lang w:eastAsia="zh-CN"/>
        </w:rPr>
        <w:t xml:space="preserve">完成本检验检测服务而发生的所有费用，包括但不限于人员薪酬、样本采集包含特殊耗材费用、运输服务，配套车辆设备，售后服务，质量监控信息，外送标本检测成本各类保险、交通、通讯、设备购置及维护与损耗、检验、税金、利润、招标代理服务费及合同包含的所有风险、责任等各项应有费用</w:t>
      </w:r>
      <w:r>
        <w:rPr>
          <w:rFonts w:hint="eastAsia" w:ascii="宋体" w:hAnsi="宋体"/>
          <w:color w:val="000000" w:themeColor="text1"/>
          <w:sz w:val="24"/>
          <w:highlight w:val="none"/>
        </w:rPr>
        <w:t xml:space="preserve">。</w:t>
      </w:r>
      <w:r>
        <w:rPr>
          <w:color w:val="000000" w:themeColor="text1"/>
          <w:highlight w:val="none"/>
        </w:rPr>
      </w:r>
      <w:r/>
    </w:p>
    <w:p>
      <w:pPr>
        <w:spacing w:line="360" w:lineRule="auto"/>
        <w:rPr>
          <w:rFonts w:hint="eastAsia" w:ascii="宋体" w:hAnsi="宋体" w:eastAsia="宋体"/>
          <w:color w:val="000000" w:themeColor="text1"/>
          <w:sz w:val="24"/>
          <w:szCs w:val="24"/>
          <w:highlight w:val="none"/>
          <w:shd w:val="clear" w:color="auto" w:fill="auto"/>
        </w:rPr>
      </w:pPr>
      <w:r>
        <w:rPr>
          <w:rFonts w:hint="eastAsia" w:ascii="宋体" w:hAnsi="宋体"/>
          <w:color w:val="000000" w:themeColor="text1"/>
          <w:sz w:val="24"/>
          <w:szCs w:val="24"/>
          <w:highlight w:val="none"/>
          <w:lang w:val="zh-CN"/>
        </w:rPr>
        <w:t xml:space="preserve">2.付款步骤：</w:t>
      </w:r>
      <w:r>
        <w:rPr>
          <w:rFonts w:ascii="宋体" w:hAnsi="宋体" w:eastAsia="宋体" w:cs="宋体"/>
          <w:color w:val="000000" w:themeColor="text1"/>
          <w:sz w:val="24"/>
          <w:szCs w:val="24"/>
          <w:highlight w:val="none"/>
          <w:shd w:val="clear" w:color="auto" w:fill="auto"/>
        </w:rPr>
        <w:t xml:space="preserve">乙方每______（结算周期），以甲方出具的收费凭证及乙方实际接收的样本数量作为业务量统计依据，将统计结果同步报送至甲方。双方核对确认无误后，甲方在收到乙方开具的合法有效税务发票后______个工作日内，按照 “业务量 × 结算价格” 的计算标准，向乙方足额支付该周期内的检验检测费用</w:t>
      </w:r>
      <w:r>
        <w:rPr>
          <w:rFonts w:hint="eastAsia" w:ascii="宋体" w:hAnsi="宋体" w:eastAsia="宋体" w:cs="宋体"/>
          <w:color w:val="000000" w:themeColor="text1"/>
          <w:sz w:val="24"/>
          <w:szCs w:val="24"/>
          <w:highlight w:val="none"/>
          <w:shd w:val="clear" w:color="auto" w:fill="auto"/>
          <w:lang w:eastAsia="zh-CN"/>
        </w:rPr>
        <w:t xml:space="preserve">。</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3.</w:t>
      </w:r>
      <w:r>
        <w:rPr>
          <w:rFonts w:hint="eastAsia" w:ascii="宋体" w:hAnsi="宋体"/>
          <w:bCs/>
          <w:color w:val="000000" w:themeColor="text1"/>
          <w:sz w:val="24"/>
          <w:highlight w:val="none"/>
          <w:lang w:val="zh-CN"/>
        </w:rPr>
        <w:t xml:space="preserve">乙方</w:t>
      </w:r>
      <w:r>
        <w:rPr>
          <w:rFonts w:hint="eastAsia" w:ascii="宋体" w:hAnsi="宋体"/>
          <w:bCs/>
          <w:color w:val="000000" w:themeColor="text1"/>
          <w:sz w:val="24"/>
          <w:highlight w:val="none"/>
          <w:lang w:val="en-US" w:eastAsia="zh-CN"/>
        </w:rPr>
        <w:t xml:space="preserve">未</w:t>
      </w:r>
      <w:r>
        <w:rPr>
          <w:rFonts w:hint="eastAsia" w:ascii="宋体" w:hAnsi="宋体"/>
          <w:bCs/>
          <w:color w:val="000000" w:themeColor="text1"/>
          <w:sz w:val="24"/>
          <w:highlight w:val="none"/>
          <w:lang w:val="zh-CN"/>
        </w:rPr>
        <w:t xml:space="preserve">开具发票或开具发票不符合规定的，甲方有权暂缓支付相应款项，因此产生的损失及违约责任由乙方承担。</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w:t>
      </w:r>
      <w:r>
        <w:rPr>
          <w:rFonts w:hint="eastAsia" w:ascii="宋体" w:hAnsi="宋体"/>
          <w:bCs/>
          <w:color w:val="000000" w:themeColor="text1"/>
          <w:sz w:val="24"/>
          <w:highlight w:val="none"/>
          <w:lang w:val="zh-CN"/>
        </w:rPr>
        <w:t xml:space="preserve">甲方支付此项费用外不再承担其他任何费用（包括个人），人员的薪金、福利、休假日补贴等由乙方付给，与甲方无关。</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5</w:t>
      </w:r>
      <w:r>
        <w:rPr>
          <w:rFonts w:hint="eastAsia" w:ascii="宋体" w:hAnsi="宋体"/>
          <w:bCs/>
          <w:color w:val="000000" w:themeColor="text1"/>
          <w:sz w:val="24"/>
          <w:highlight w:val="none"/>
          <w:lang w:val="zh-CN"/>
        </w:rPr>
        <w:t xml:space="preserve">.根据现行税法对甲方征收的与本合同有关的一切税费均由甲方承担；根据现行税法对乙方征收的与本合同有关的一切税费均由乙方承担。</w:t>
      </w:r>
      <w:r>
        <w:rPr>
          <w:color w:val="000000" w:themeColor="text1"/>
          <w:highlight w:val="none"/>
        </w:rPr>
      </w:r>
      <w:r/>
    </w:p>
    <w:p>
      <w:pP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6.乙方收款信息：</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户名： </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税号： </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开户行： </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账号：</w:t>
      </w:r>
      <w:r>
        <w:rPr>
          <w:color w:val="000000" w:themeColor="text1"/>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w:t>
      </w:r>
      <w:r>
        <w:rPr>
          <w:color w:val="000000" w:themeColor="text1"/>
          <w:highlight w:val="none"/>
        </w:rPr>
      </w:r>
      <w:r/>
    </w:p>
    <w:p>
      <w:pPr>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7.禁止现金交易，甲方将款项打入上述账号，即视为完成付款。</w:t>
      </w:r>
      <w:r>
        <w:rPr>
          <w:color w:val="000000" w:themeColor="text1"/>
          <w:highlight w:val="none"/>
        </w:rPr>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八</w:t>
      </w:r>
      <w:r>
        <w:rPr>
          <w:rFonts w:hint="eastAsia" w:ascii="宋体" w:hAnsi="宋体"/>
          <w:color w:val="000000" w:themeColor="text1"/>
          <w:sz w:val="24"/>
          <w:szCs w:val="24"/>
          <w:highlight w:val="none"/>
        </w:rPr>
        <w:t xml:space="preserve">、双方权利与义务</w:t>
      </w:r>
      <w:r>
        <w:rPr>
          <w:color w:val="000000" w:themeColor="text1"/>
          <w:highlight w:val="none"/>
        </w:rPr>
      </w: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1.</w:t>
      </w:r>
      <w:r>
        <w:rPr>
          <w:rFonts w:hint="eastAsia" w:ascii="宋体" w:hAnsi="宋体" w:cs="宋体"/>
          <w:b/>
          <w:color w:val="000000" w:themeColor="text1"/>
          <w:sz w:val="24"/>
          <w:szCs w:val="24"/>
          <w:highlight w:val="none"/>
        </w:rPr>
        <w:t xml:space="preserve">甲方权利和义务</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1受检者咨询：甲方负责告知受检者及家属关于检测项目的相关必要信息及各种检测技术的局限性，并对受检者给予咨询解答工作，安排和指导受检者在接受检测前签署相关的知情同意书。</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2样本采集和前期处理：甲方负责样本采集并保证样本的合法性、合格性。甲方应当在约定的检测项目要求的规定时间内，按照规定的方式对其所采集的标本进行符合规范的前期处理和存储。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3样本递送：甲方负责向乙方提供样本及每份样本的检测申请单、知情同意书，并确保样本、申请单、知情同意书中受检者信息一致，受检者和送检医生均需签字。甲方根据双方约定的方式将上述资料和样本递送至乙方，同时提供签字确认的交接单。</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4报告接收与发放：甲方应及时接收乙方所发放的检测报告单，根据检测结果及解释向受检者提供合理的医学建议。</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5样本重采：由于受检者个体差异及不可控因素导致样本不符合检测要求需要重新采样的，甲方需根据乙方的反馈信息及时与受检者沟通并安排重新采样，重新采样检测不收取费用。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6检测收费：甲方每</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（定期）统计一次，并及时和乙方提供的对账单核对，准时结算检测费用。</w:t>
      </w:r>
      <w:r>
        <w:rPr>
          <w:color w:val="000000" w:themeColor="text1"/>
          <w:highlight w:val="none"/>
        </w:rPr>
      </w:r>
      <w:r/>
    </w:p>
    <w:p>
      <w:pPr>
        <w:spacing w:line="360" w:lineRule="auto"/>
        <w:tabs>
          <w:tab w:val="left" w:pos="4115"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7甲方对乙方有监管权利，对乙方实验室以及提供的检测服务内容、质量进行定期或不定期质控监督。</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8其他：</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2.</w:t>
      </w:r>
      <w:r>
        <w:rPr>
          <w:rFonts w:hint="eastAsia" w:ascii="宋体" w:hAnsi="宋体" w:cs="宋体"/>
          <w:b/>
          <w:color w:val="000000" w:themeColor="text1"/>
          <w:sz w:val="24"/>
          <w:szCs w:val="24"/>
          <w:highlight w:val="none"/>
        </w:rPr>
        <w:t xml:space="preserve">乙方权利和义务</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1临床培训和资料提供：乙方负责提供分析前样本的质量控制等相关内容的培训服务。乙方负责提供标本采集、运送所需的技术方法、递送所需的相应文本和材料。</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2样本接收：乙方安排专人负责接收甲方递送的样本，并将签字确认后的交接单交还甲方。乙方接收到样本后核对样本、检测申请单和知情同意书信息；若发现信息不一致、样本破损或外观异常、无受检者和送检医生签字等现象，则该样本视为不合格样本，乙方应及时通知甲方确认送检信息或重采样本、补签字等。</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3样本检测：乙方负责在接收到合格的样本、相关知情同意书及临床申请单后，安排样本的检测。所有经过检测后的剩余样本，均由乙方按相关法规负责处理或长期保管，并保证不提供给甲方之外的第三人。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2.3.1</w:t>
      </w:r>
      <w:r>
        <w:rPr>
          <w:rFonts w:hint="eastAsia" w:ascii="宋体" w:hAnsi="宋体" w:cs="宋体"/>
          <w:color w:val="000000" w:themeColor="text1"/>
          <w:sz w:val="24"/>
          <w:szCs w:val="24"/>
          <w:highlight w:val="none"/>
        </w:rPr>
        <w:t xml:space="preserve">乙方严格按照相关标准开展本合同委托检测工作，不得转包、分包，保证工作全过程的公正性、科学性、准确性、可追溯性，并严格保障受检者个人隐私及数据安全，所涉及检测内容及结果不外泄。</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2.3.2</w:t>
      </w:r>
      <w:r>
        <w:rPr>
          <w:rFonts w:hint="eastAsia" w:ascii="宋体" w:hAnsi="宋体" w:cs="宋体"/>
          <w:color w:val="000000" w:themeColor="text1"/>
          <w:sz w:val="24"/>
          <w:szCs w:val="24"/>
          <w:highlight w:val="none"/>
        </w:rPr>
        <w:t xml:space="preserve">乙方检测时使用的设备必须在检定合格有效期内，环境符合标准检测要求。</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2.3.3</w:t>
      </w:r>
      <w:r>
        <w:rPr>
          <w:rFonts w:hint="eastAsia" w:ascii="宋体" w:hAnsi="宋体" w:cs="宋体"/>
          <w:color w:val="000000" w:themeColor="text1"/>
          <w:sz w:val="24"/>
          <w:szCs w:val="24"/>
          <w:highlight w:val="none"/>
        </w:rPr>
        <w:t xml:space="preserve">乙方对标本的全程管理符合检测需求和生物安全的要求。</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2.3.4</w:t>
      </w:r>
      <w:r>
        <w:rPr>
          <w:rFonts w:hint="eastAsia" w:ascii="宋体" w:hAnsi="宋体" w:cs="宋体"/>
          <w:color w:val="000000" w:themeColor="text1"/>
          <w:sz w:val="24"/>
          <w:szCs w:val="24"/>
          <w:highlight w:val="none"/>
        </w:rPr>
        <w:t xml:space="preserve">乙方保证检验过程中的质量控制。</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2.3.5</w:t>
      </w:r>
      <w:r>
        <w:rPr>
          <w:rFonts w:hint="eastAsia" w:ascii="宋体" w:hAnsi="宋体" w:cs="宋体"/>
          <w:color w:val="000000" w:themeColor="text1"/>
          <w:sz w:val="24"/>
          <w:szCs w:val="24"/>
          <w:highlight w:val="none"/>
        </w:rPr>
        <w:t xml:space="preserve">乙方根据行业标准保留检测后的标本以备复检。由于标本量不够导致无法复检的，乙方不负责复检。检测后的标本保存期不少于7天，检测报告保存期同病历保管要求。</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2.3.6</w:t>
      </w:r>
      <w:r>
        <w:rPr>
          <w:rFonts w:hint="eastAsia" w:ascii="宋体" w:hAnsi="宋体" w:cs="宋体"/>
          <w:color w:val="000000" w:themeColor="text1"/>
          <w:sz w:val="24"/>
          <w:szCs w:val="24"/>
          <w:highlight w:val="none"/>
        </w:rPr>
        <w:t xml:space="preserve">乙方仅对来样负责。乙方必须按照甲方委托书要求内容进行测试，出具检测报告。报告内容必须真实、准确，保证与所测试的原始数据一致。</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2.3.7</w:t>
      </w:r>
      <w:r>
        <w:rPr>
          <w:rFonts w:hint="eastAsia" w:ascii="宋体" w:hAnsi="宋体" w:cs="宋体"/>
          <w:color w:val="000000" w:themeColor="text1"/>
          <w:sz w:val="24"/>
          <w:szCs w:val="24"/>
          <w:highlight w:val="none"/>
        </w:rPr>
        <w:t xml:space="preserve">乙方对甲方提供的相关检测信息确认无误后，应在承诺的检测周期内出具准确可靠的检测报告，乙方对出具的检测报告负全部责任。如有特殊情况不能在周期内出具报告，应及时告知甲方。</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2.3.8</w:t>
      </w:r>
      <w:r>
        <w:rPr>
          <w:rFonts w:hint="eastAsia" w:ascii="宋体" w:hAnsi="宋体" w:cs="宋体"/>
          <w:color w:val="000000" w:themeColor="text1"/>
          <w:sz w:val="24"/>
          <w:szCs w:val="24"/>
          <w:highlight w:val="none"/>
        </w:rPr>
        <w:t xml:space="preserve">检验结果的信息化，乙方应根据甲方的需求具体落实并承担因此而发生的费用。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2.3.9</w:t>
      </w:r>
      <w:r>
        <w:rPr>
          <w:rFonts w:hint="eastAsia" w:ascii="宋体" w:hAnsi="宋体" w:cs="宋体"/>
          <w:color w:val="000000" w:themeColor="text1"/>
          <w:sz w:val="24"/>
          <w:szCs w:val="24"/>
          <w:highlight w:val="none"/>
        </w:rPr>
        <w:t xml:space="preserve">乙方专业的技术人员负责向甲方解释各项检测方法、质控标准、结果。</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2.3.10</w:t>
      </w:r>
      <w:r>
        <w:rPr>
          <w:rFonts w:hint="eastAsia" w:ascii="宋体" w:hAnsi="宋体" w:cs="宋体"/>
          <w:color w:val="000000" w:themeColor="text1"/>
          <w:sz w:val="24"/>
          <w:szCs w:val="24"/>
          <w:highlight w:val="none"/>
        </w:rPr>
        <w:t xml:space="preserve">配合甲方不定期对样本运输、检测流程、检验结果及检验质量的监督检查。</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报告发放：乙方应根据约定的各检测项目的检测周期将检测报告单以纸质报告和电子报告两种形式发给甲方，乙方自收到标本后，按照不同的检测项目所需周期完成相关检测。若由于样本自身或其他原因而导致的无法出具检测报告的情况，乙方需第一时间通知甲方。若出现检测项目危急值或双方约定的其他异常结果报告，乙方应立即电话通知甲方，并及时出具相应的纸质和电子报告。</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实验数据及样本回收：乙方应按检测周期将所有检测项目的原始实验数据（包括但不限于</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等）返还甲方，血液或DNA样本需返回甲方或按国家有关要求保存。</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九</w:t>
      </w:r>
      <w:r>
        <w:rPr>
          <w:rFonts w:hint="eastAsia" w:ascii="宋体" w:hAnsi="宋体" w:cs="宋体"/>
          <w:color w:val="000000" w:themeColor="text1"/>
          <w:sz w:val="24"/>
          <w:szCs w:val="24"/>
          <w:highlight w:val="none"/>
          <w:lang w:val="zh-CN"/>
        </w:rPr>
        <w:t xml:space="preserve">、受检样本的交接</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交接时间：乙方应在甲方通知后</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小时内接收甲方递送的样本和资料。</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交接地点：</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交接时甲方应保证包装符合运输和保存的要求；乙方接收或者在甲方通知后</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小时，视为乙方已接收。</w:t>
      </w:r>
      <w:r>
        <w:rPr>
          <w:color w:val="000000" w:themeColor="text1"/>
          <w:highlight w:val="none"/>
        </w:rPr>
      </w:r>
      <w:r/>
    </w:p>
    <w:p>
      <w:pPr>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乙方应当在交接时应对样本及以下资料进行核对：</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受检样本由</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方自行或者指定的具有样本运输条件和资质的物流进行运输，并由该方承担相关费用。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十</w:t>
      </w:r>
      <w:r>
        <w:rPr>
          <w:rFonts w:hint="eastAsia" w:ascii="宋体" w:hAnsi="宋体" w:cs="宋体"/>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保密义务</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在合作期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双方只能向因职责所需而需要了解上述保密资料的工作人员透露保密资料，且该工作人员经双方协商授权确定，并应与授权的工作人员签订《保密合同》以防止未经授权向第三人披露。</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双方保证对受检者所有信息保密，除非该信息已经由受检者主动公开。</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除征得甲方事先书面同意外，乙方不得将检测信息用于科研、宣传。</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本协议规定的保密义务不因本协议的终止、中止而失效，除非相关资料依法成为公开信息</w:t>
      </w:r>
      <w:r>
        <w:rPr>
          <w:rFonts w:hint="eastAsia" w:ascii="宋体" w:hAnsi="宋体" w:cs="宋体"/>
          <w:bCs/>
          <w:color w:val="000000" w:themeColor="text1"/>
          <w:sz w:val="24"/>
          <w:szCs w:val="24"/>
          <w:highlight w:val="none"/>
          <w:lang w:val="zh-CN"/>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十一</w:t>
      </w:r>
      <w:r>
        <w:rPr>
          <w:rFonts w:hint="eastAsia" w:ascii="宋体" w:hAnsi="宋体" w:cs="宋体"/>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违约责任</w:t>
      </w:r>
      <w:r>
        <w:rPr>
          <w:color w:val="000000" w:themeColor="text1"/>
          <w:highlight w:val="none"/>
        </w:rPr>
      </w: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1.</w:t>
      </w:r>
      <w:r>
        <w:rPr>
          <w:rFonts w:hint="eastAsia" w:ascii="宋体" w:hAnsi="宋体" w:cs="宋体"/>
          <w:b/>
          <w:color w:val="000000" w:themeColor="text1"/>
          <w:sz w:val="24"/>
          <w:szCs w:val="24"/>
          <w:highlight w:val="none"/>
        </w:rPr>
        <w:t xml:space="preserve">延期责任</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1如因甲方提供的样本及相关临床资料不合格或未能按时提供等原因导致的检测延误，由甲方自行承担责任，因乙方未尽临床培训等相应义务造成上述结果的情形除外。</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2如因乙方原因（包括实验室内样本丢失、检测、出具报告等环节）不能按时提供检测结果导致的出具检测报告延误，由乙方按</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元/份承担违约责任。</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1.3</w:t>
      </w:r>
      <w:r>
        <w:rPr>
          <w:rFonts w:hint="eastAsia" w:ascii="宋体" w:hAnsi="宋体" w:cs="宋体"/>
          <w:color w:val="000000" w:themeColor="text1"/>
          <w:sz w:val="24"/>
          <w:szCs w:val="24"/>
          <w:highlight w:val="none"/>
        </w:rPr>
        <w:t xml:space="preserve">乙方在检测或数据处理过程中因样本活性低、个体差异、结果疑难复杂需进一步验证性检测等原因而出现培养或检测困难，检测报告出具时间将相应延长，在该情况下乙方应在检测周期届满前及时通知甲方，由甲乙双方积极协商解决。非因乙方过错且乙方尽通知义务造成的延期的情形，不属于乙方的违约情况。</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4不可抗拒的客观因素导致项目延误或协议不能继续履行时，双方均不承担责任。受到不可抗力影响的一方应当及时书面通知另一方，并出具证明材料。不可</w:t>
      </w:r>
      <w:r>
        <w:rPr>
          <w:rFonts w:hint="eastAsia" w:ascii="宋体" w:hAnsi="宋体" w:cs="宋体"/>
          <w:color w:val="000000" w:themeColor="text1"/>
          <w:sz w:val="24"/>
          <w:szCs w:val="24"/>
          <w:highlight w:val="none"/>
          <w:lang w:eastAsia="zh-CN"/>
        </w:rPr>
        <w:t xml:space="preserve">抗力</w:t>
      </w:r>
      <w:r>
        <w:rPr>
          <w:rFonts w:hint="eastAsia" w:ascii="宋体" w:hAnsi="宋体" w:cs="宋体"/>
          <w:color w:val="000000" w:themeColor="text1"/>
          <w:sz w:val="24"/>
          <w:szCs w:val="24"/>
          <w:highlight w:val="none"/>
        </w:rPr>
        <w:t xml:space="preserve">包括地震、洪水、战争、军事行动、法律或政府政策等相关因素。</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5特殊情况下，需要重新取样进行重新检测的，取样和检测均不重复收费。如遇无法出具报告的案例，由甲方负责退回受检者相应的检测费用，这种情形下甲方无需就该样本向乙方支付检测费用。</w:t>
      </w:r>
      <w:r>
        <w:rPr>
          <w:color w:val="000000" w:themeColor="text1"/>
          <w:highlight w:val="none"/>
        </w:rPr>
      </w:r>
      <w:r/>
    </w:p>
    <w:p>
      <w:pPr>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2.</w:t>
      </w:r>
      <w:r>
        <w:rPr>
          <w:rFonts w:hint="eastAsia" w:ascii="宋体" w:hAnsi="宋体" w:cs="宋体"/>
          <w:b/>
          <w:color w:val="000000" w:themeColor="text1"/>
          <w:sz w:val="24"/>
          <w:szCs w:val="24"/>
          <w:highlight w:val="none"/>
        </w:rPr>
        <w:t xml:space="preserve">检测结果的争议</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1乙方保证对甲方送检的合格样本收费（包括完整的临床申请单及受检者知情同意书）按照甲方申请的检测方法进行检测并对检测结果的质量承担责任。</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2乙方保证在技术检测范围内完成全部检测内容。但是乙方在相应知情同意书上已标注的所用检测技术仍然不能全面覆盖生物复杂性的具体情形，乙方不承担责任。</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3除上述情形之外，若甲乙双方对收费的样本检测结果的准确性有异议，可以在甲乙双方一致同意的前提下，通过中华医学会医疗事故技术鉴定办公室指定的单位用相应技术方法进行验证并组织专家论证，若确定为乙方检测结果不准确而造成的临床诊断失误，乙方承担相应责任。</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4甲方对乙方提交的检测结果有异议的应当在接收报告后3个工作日内提出。若甲方在上述期限内没有提出异议，乙方将视同甲方完全接受检测结果。如因乙方检测结果有误经认定为乙方责任的，因此造成的医疗纠纷由乙方负责（不因甲方接受检测结果而免除乙方责任），如因乙方提供的知情同意书不全面并由此造成的医疗纠纷由乙方自行承担。</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3.</w:t>
      </w:r>
      <w:r>
        <w:rPr>
          <w:rFonts w:hint="eastAsia" w:ascii="宋体" w:hAnsi="宋体" w:cs="宋体"/>
          <w:b/>
          <w:color w:val="000000" w:themeColor="text1"/>
          <w:sz w:val="24"/>
          <w:szCs w:val="24"/>
          <w:highlight w:val="none"/>
        </w:rPr>
        <w:t xml:space="preserve">违反保密义务</w:t>
      </w:r>
      <w:r>
        <w:rPr>
          <w:rFonts w:hint="eastAsia" w:ascii="宋体" w:hAnsi="宋体" w:cs="宋体"/>
          <w:b/>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甲乙双方如有违反本协议第</w:t>
      </w:r>
      <w:r>
        <w:rPr>
          <w:rFonts w:hint="eastAsia" w:ascii="宋体" w:hAnsi="宋体" w:cs="宋体"/>
          <w:color w:val="000000" w:themeColor="text1"/>
          <w:sz w:val="24"/>
          <w:szCs w:val="24"/>
          <w:highlight w:val="none"/>
          <w:lang w:eastAsia="zh-CN"/>
        </w:rPr>
        <w:t xml:space="preserve">六</w:t>
      </w:r>
      <w:r>
        <w:rPr>
          <w:rFonts w:hint="eastAsia" w:ascii="宋体" w:hAnsi="宋体" w:cs="宋体"/>
          <w:color w:val="000000" w:themeColor="text1"/>
          <w:sz w:val="24"/>
          <w:szCs w:val="24"/>
          <w:highlight w:val="none"/>
        </w:rPr>
        <w:t xml:space="preserve">条保密义务的任何规定，则违约方须及时采取措施防止守约方损失扩大，赔偿守约方相关损失并支付</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万元作为违约金。因违反保密条款引发侵权责任诉讼或赔偿事项的由违约方承担侵权法律责任。</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4.</w:t>
      </w:r>
      <w:r>
        <w:rPr>
          <w:rFonts w:hint="eastAsia" w:ascii="宋体" w:hAnsi="宋体" w:cs="宋体"/>
          <w:b/>
          <w:color w:val="000000" w:themeColor="text1"/>
          <w:sz w:val="24"/>
          <w:szCs w:val="24"/>
          <w:highlight w:val="none"/>
        </w:rPr>
        <w:t xml:space="preserve">禁止转包、分包</w:t>
      </w:r>
      <w:r>
        <w:rPr>
          <w:rFonts w:hint="eastAsia" w:ascii="宋体" w:hAnsi="宋体" w:cs="宋体"/>
          <w:b/>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乙方应亲自履行合同义务，不得将检测项目转包、分包给第三方进行检测。如乙方未经甲方同意，将样本送至第三方检测的，每发现一次计算一次违约责任并按</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万元／次承担违约责任。</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5.</w:t>
      </w:r>
      <w:r>
        <w:rPr>
          <w:rFonts w:hint="eastAsia" w:ascii="宋体" w:hAnsi="宋体" w:cs="宋体"/>
          <w:b/>
          <w:color w:val="000000" w:themeColor="text1"/>
          <w:sz w:val="24"/>
          <w:szCs w:val="24"/>
          <w:highlight w:val="none"/>
        </w:rPr>
        <w:t xml:space="preserve">检测不准确、不真实的责任承担</w:t>
      </w:r>
      <w:r>
        <w:rPr>
          <w:rFonts w:hint="eastAsia" w:ascii="宋体" w:hAnsi="宋体" w:cs="宋体"/>
          <w:b/>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如乙方出具的检测报告不准确或不真实，导致甲方对外承担包括但不限于民事赔偿、行政处罚等责任，应由乙方承担甲方经济损失等全部责任，并按最终经济损失的</w:t>
      </w:r>
      <w:r>
        <w:rPr>
          <w:rFonts w:hint="eastAsia" w:ascii="宋体" w:hAnsi="宋体" w:cs="宋体"/>
          <w:color w:val="000000" w:themeColor="text1"/>
          <w:sz w:val="24"/>
          <w:szCs w:val="24"/>
          <w:highlight w:val="none"/>
          <w:u w:val="single"/>
        </w:rPr>
        <w:t xml:space="preserve">  （比例）   </w:t>
      </w:r>
      <w:r>
        <w:rPr>
          <w:rFonts w:hint="eastAsia" w:ascii="宋体" w:hAnsi="宋体" w:cs="宋体"/>
          <w:color w:val="000000" w:themeColor="text1"/>
          <w:sz w:val="24"/>
          <w:szCs w:val="24"/>
          <w:highlight w:val="none"/>
        </w:rPr>
        <w:t xml:space="preserve">向甲方支付违约金</w:t>
      </w:r>
      <w:r>
        <w:rPr>
          <w:rFonts w:hint="eastAsia" w:ascii="宋体" w:hAnsi="宋体" w:cs="宋体"/>
          <w:bCs/>
          <w:color w:val="000000" w:themeColor="text1"/>
          <w:sz w:val="24"/>
          <w:szCs w:val="24"/>
          <w:highlight w:val="none"/>
          <w:lang w:val="zh-CN"/>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十二</w:t>
      </w:r>
      <w:r>
        <w:rPr>
          <w:rFonts w:hint="eastAsia" w:ascii="宋体" w:hAnsi="宋体" w:cs="宋体"/>
          <w:bCs/>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协议履行</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甲方指定</w:t>
      </w:r>
      <w:r>
        <w:rPr>
          <w:rFonts w:hint="eastAsia" w:ascii="宋体" w:hAnsi="宋体" w:cs="宋体"/>
          <w:color w:val="000000" w:themeColor="text1"/>
          <w:sz w:val="24"/>
          <w:szCs w:val="24"/>
          <w:highlight w:val="none"/>
          <w:u w:val="single"/>
        </w:rPr>
        <w:t xml:space="preserve">（科室、职务、姓名、联系电话、电子邮箱等）</w:t>
      </w:r>
      <w:r>
        <w:rPr>
          <w:rFonts w:hint="eastAsia" w:ascii="宋体" w:hAnsi="宋体" w:cs="宋体"/>
          <w:color w:val="000000" w:themeColor="text1"/>
          <w:sz w:val="24"/>
          <w:szCs w:val="24"/>
          <w:highlight w:val="none"/>
        </w:rPr>
        <w:t xml:space="preserve">为甲方项目联系人。</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乙方指定</w:t>
      </w:r>
      <w:r>
        <w:rPr>
          <w:rFonts w:hint="eastAsia" w:ascii="宋体" w:hAnsi="宋体" w:cs="宋体"/>
          <w:color w:val="000000" w:themeColor="text1"/>
          <w:sz w:val="24"/>
          <w:szCs w:val="24"/>
          <w:highlight w:val="none"/>
          <w:u w:val="single"/>
        </w:rPr>
        <w:t xml:space="preserve">（科室、职务、姓名、联系电话、电子邮箱等）</w:t>
      </w:r>
      <w:r>
        <w:rPr>
          <w:rFonts w:hint="eastAsia" w:ascii="宋体" w:hAnsi="宋体" w:cs="宋体"/>
          <w:color w:val="000000" w:themeColor="text1"/>
          <w:sz w:val="24"/>
          <w:szCs w:val="24"/>
          <w:highlight w:val="none"/>
        </w:rPr>
        <w:t xml:space="preserve">为乙方项目联系人。</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一方变更项目联系人的，应当</w:t>
      </w:r>
      <w:r>
        <w:rPr>
          <w:rFonts w:hint="eastAsia" w:ascii="宋体" w:hAnsi="宋体" w:cs="宋体"/>
          <w:color w:val="000000" w:themeColor="text1"/>
          <w:sz w:val="24"/>
          <w:szCs w:val="24"/>
          <w:highlight w:val="none"/>
          <w:lang w:eastAsia="zh-CN"/>
        </w:rPr>
        <w:t xml:space="preserve">及时</w:t>
      </w:r>
      <w:r>
        <w:rPr>
          <w:rFonts w:hint="eastAsia" w:ascii="宋体" w:hAnsi="宋体" w:cs="宋体"/>
          <w:color w:val="000000" w:themeColor="text1"/>
          <w:sz w:val="24"/>
          <w:szCs w:val="24"/>
          <w:highlight w:val="none"/>
        </w:rPr>
        <w:t xml:space="preserve">以书面形式通知对方。未及时通知并影响本协议履行或造成损失的，未及时通知一方应承担相应的责任</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十三</w:t>
      </w:r>
      <w:r>
        <w:rPr>
          <w:rFonts w:hint="eastAsia" w:ascii="宋体" w:hAnsi="宋体" w:cs="宋体"/>
          <w:color w:val="000000" w:themeColor="text1"/>
          <w:sz w:val="24"/>
          <w:szCs w:val="24"/>
          <w:highlight w:val="none"/>
          <w:lang w:val="zh-CN"/>
        </w:rPr>
        <w:t xml:space="preserve">、</w:t>
      </w:r>
      <w:r>
        <w:rPr>
          <w:rFonts w:hint="eastAsia" w:ascii="宋体" w:hAnsi="宋体" w:cs="宋体"/>
          <w:color w:val="000000" w:themeColor="text1"/>
          <w:sz w:val="24"/>
          <w:szCs w:val="24"/>
          <w:highlight w:val="none"/>
        </w:rPr>
        <w:t xml:space="preserve">合同解除</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1.</w:t>
      </w:r>
      <w:r>
        <w:rPr>
          <w:rFonts w:hint="eastAsia" w:ascii="宋体" w:hAnsi="宋体" w:cs="宋体"/>
          <w:color w:val="000000" w:themeColor="text1"/>
          <w:sz w:val="24"/>
          <w:highlight w:val="none"/>
        </w:rPr>
        <w:t xml:space="preserve">除《</w:t>
      </w:r>
      <w:r>
        <w:rPr>
          <w:rFonts w:hint="eastAsia" w:ascii="宋体" w:hAnsi="宋体" w:cs="宋体"/>
          <w:color w:val="000000" w:themeColor="text1"/>
          <w:sz w:val="24"/>
          <w:highlight w:val="none"/>
          <w:lang w:eastAsia="zh-CN"/>
        </w:rPr>
        <w:t xml:space="preserve">中华人民共和国政府采购法</w:t>
      </w:r>
      <w:r>
        <w:rPr>
          <w:rFonts w:hint="eastAsia" w:ascii="宋体" w:hAnsi="宋体" w:cs="宋体"/>
          <w:color w:val="000000" w:themeColor="text1"/>
          <w:sz w:val="24"/>
          <w:highlight w:val="none"/>
        </w:rPr>
        <w:t xml:space="preserve">》第49条、第50条第二款规定的情形及本合同约定的情形外，本合同签订后，甲乙双方不得擅自变更、解除或终止本合同</w:t>
      </w:r>
      <w:r>
        <w:rPr>
          <w:rFonts w:hint="eastAsia" w:ascii="宋体" w:hAnsi="宋体"/>
          <w:bCs/>
          <w:color w:val="000000" w:themeColor="text1"/>
          <w:sz w:val="24"/>
          <w:highlight w:val="none"/>
          <w:lang w:val="zh-CN"/>
        </w:rPr>
        <w:t xml:space="preserve">。</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2.有下列情形之一，合同一方可以解除合同：</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2.1</w:t>
      </w:r>
      <w:r>
        <w:rPr>
          <w:rFonts w:hint="eastAsia" w:ascii="宋体" w:hAnsi="宋体"/>
          <w:bCs/>
          <w:color w:val="000000" w:themeColor="text1"/>
          <w:sz w:val="24"/>
          <w:highlight w:val="none"/>
          <w:lang w:val="zh-CN"/>
        </w:rPr>
        <w:t xml:space="preserve">因不可抗力致使不能实现合同目的，未受不可抗力影响的一方有权解除合同；</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2.2</w:t>
      </w:r>
      <w:r>
        <w:rPr>
          <w:rFonts w:hint="eastAsia" w:ascii="宋体" w:hAnsi="宋体"/>
          <w:bCs/>
          <w:color w:val="000000" w:themeColor="text1"/>
          <w:sz w:val="24"/>
          <w:highlight w:val="none"/>
          <w:lang w:val="zh-CN"/>
        </w:rPr>
        <w:t xml:space="preserve">因合同一方违约导致合同不能履行，另一方有权解除合同。</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en-US" w:eastAsia="zh-CN"/>
        </w:rPr>
        <w:t xml:space="preserve">2.</w:t>
      </w:r>
      <w:r>
        <w:rPr>
          <w:rFonts w:hint="eastAsia" w:ascii="宋体" w:hAnsi="宋体"/>
          <w:bCs/>
          <w:color w:val="000000" w:themeColor="text1"/>
          <w:sz w:val="24"/>
          <w:highlight w:val="none"/>
          <w:lang w:val="zh-CN"/>
        </w:rPr>
        <w:t xml:space="preserve">3有权解除合同的一方，应当在违约事实或不可抗力发生之后三十天内书面通知对方提出解除合同，合同在书面通知到达对方时解除。</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w:t>
      </w:r>
      <w:r>
        <w:rPr>
          <w:rFonts w:hint="eastAsia" w:ascii="宋体" w:hAnsi="宋体" w:cs="宋体"/>
          <w:color w:val="000000" w:themeColor="text1"/>
          <w:sz w:val="24"/>
          <w:szCs w:val="24"/>
          <w:highlight w:val="none"/>
        </w:rPr>
        <w:t xml:space="preserve">如乙方在检测过程中出现以下情形，甲方有权终止合作：</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2.4.1</w:t>
      </w:r>
      <w:r>
        <w:rPr>
          <w:rFonts w:hint="eastAsia" w:ascii="宋体" w:hAnsi="宋体" w:cs="宋体"/>
          <w:color w:val="000000" w:themeColor="text1"/>
          <w:sz w:val="24"/>
          <w:szCs w:val="24"/>
          <w:highlight w:val="none"/>
        </w:rPr>
        <w:t xml:space="preserve">因包括但不限于操作不规范或不符合技术规范等原因，导致检测结果不准确，达</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次</w:t>
      </w:r>
      <w:bookmarkStart w:id="18" w:name="_Hlk170207309"/>
      <w:r>
        <w:rPr>
          <w:rFonts w:hint="eastAsia" w:ascii="宋体" w:hAnsi="宋体" w:cs="宋体"/>
          <w:color w:val="000000" w:themeColor="text1"/>
          <w:sz w:val="24"/>
          <w:szCs w:val="24"/>
          <w:highlight w:val="none"/>
        </w:rPr>
        <w:t xml:space="preserve">或</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份</w:t>
      </w:r>
      <w:bookmarkEnd w:id="18"/>
      <w:r>
        <w:rPr>
          <w:rFonts w:hint="eastAsia" w:ascii="宋体" w:hAnsi="宋体" w:cs="宋体"/>
          <w:color w:val="000000" w:themeColor="text1"/>
          <w:sz w:val="24"/>
          <w:szCs w:val="24"/>
          <w:highlight w:val="none"/>
        </w:rPr>
        <w:t xml:space="preserve">。</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2.4.2</w:t>
      </w:r>
      <w:r>
        <w:rPr>
          <w:rFonts w:hint="eastAsia" w:ascii="宋体" w:hAnsi="宋体" w:cs="宋体"/>
          <w:color w:val="000000" w:themeColor="text1"/>
          <w:sz w:val="24"/>
          <w:szCs w:val="24"/>
          <w:highlight w:val="none"/>
        </w:rPr>
        <w:t xml:space="preserve">未能按照合同约定的时间和质量要求完成检测，不能及时提供检测结果达    次或</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份，不可抗力除外。</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2.4.3</w:t>
      </w:r>
      <w:r>
        <w:rPr>
          <w:rFonts w:hint="eastAsia" w:ascii="宋体" w:hAnsi="宋体" w:cs="宋体"/>
          <w:color w:val="000000" w:themeColor="text1"/>
          <w:sz w:val="24"/>
          <w:szCs w:val="24"/>
          <w:highlight w:val="none"/>
        </w:rPr>
        <w:t xml:space="preserve">实验室不诚信，出现欺诈行为，包括但不限于篡改室内质控数据、受检者检验数据等。</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2.4.4</w:t>
      </w:r>
      <w:r>
        <w:rPr>
          <w:rFonts w:hint="eastAsia" w:ascii="宋体" w:hAnsi="宋体" w:cs="宋体"/>
          <w:color w:val="000000" w:themeColor="text1"/>
          <w:sz w:val="24"/>
          <w:szCs w:val="24"/>
          <w:highlight w:val="none"/>
        </w:rPr>
        <w:t xml:space="preserve">实验室管理不善，出现生物安全隐患。</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2.4.5</w:t>
      </w:r>
      <w:r>
        <w:rPr>
          <w:rFonts w:hint="eastAsia" w:ascii="宋体" w:hAnsi="宋体" w:cs="宋体"/>
          <w:color w:val="000000" w:themeColor="text1"/>
          <w:sz w:val="24"/>
          <w:szCs w:val="24"/>
          <w:highlight w:val="none"/>
        </w:rPr>
        <w:t xml:space="preserve">泄露受检者信息造成不良后果或者泄露信息达到</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人次。</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2.4.6</w:t>
      </w:r>
      <w:r>
        <w:rPr>
          <w:rFonts w:hint="eastAsia" w:ascii="宋体" w:hAnsi="宋体" w:cs="宋体"/>
          <w:color w:val="000000" w:themeColor="text1"/>
          <w:sz w:val="24"/>
          <w:szCs w:val="24"/>
          <w:highlight w:val="none"/>
        </w:rPr>
        <w:t xml:space="preserve">发生其他违反有关法律法规规定的情形。</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十</w:t>
      </w:r>
      <w:r>
        <w:rPr>
          <w:rFonts w:hint="eastAsia" w:ascii="宋体" w:hAnsi="宋体" w:cs="宋体"/>
          <w:color w:val="000000" w:themeColor="text1"/>
          <w:sz w:val="24"/>
          <w:szCs w:val="24"/>
          <w:highlight w:val="none"/>
          <w:lang w:val="en-US" w:eastAsia="zh-CN"/>
        </w:rPr>
        <w:t xml:space="preserve">四、</w:t>
      </w:r>
      <w:r>
        <w:rPr>
          <w:rFonts w:hint="eastAsia" w:ascii="宋体" w:hAnsi="宋体" w:cs="宋体"/>
          <w:color w:val="000000" w:themeColor="text1"/>
          <w:sz w:val="24"/>
          <w:szCs w:val="24"/>
          <w:highlight w:val="none"/>
          <w:lang w:val="zh-CN"/>
        </w:rPr>
        <w:t xml:space="preserve">廉洁条款：为进一步加强医疗卫生行风建设，规范医疗卫生机构购销行为，有效防范商业贿赂行为，营造公平交易、诚实守信的购销环境，特约定以下廉洁条款，以资合同各方共同遵守</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1.合同各方按照《中华人民共和国民法典》及廉洁条款约定履行。</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3.甲方严禁利用任何途径和方式，为乙方统计医师个人及临床科室有关产品用量信息，或为乙方统计提供便利。</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4.乙方不得以回扣、宴请等方式影响甲方工作人员采购或使用产品的选择权，不得在学术活动中提供旅游、超标准支付食宿费用。</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5.乙方指定销售代表必须在工作时间到甲方指定地点联系商谈，不得到住院部、门诊部、医技科室等推销，不得借故到甲方相关领导、部门负责人及相关工作人员非办公场所访谈并提供任何好处费等。</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6.乙方承诺其公司法定代表人、实际控制人或者股东中无甲方</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lang w:val="zh-CN"/>
        </w:rPr>
        <w:t xml:space="preserve">级以上干部，且无医院</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lang w:val="zh-CN"/>
        </w:rPr>
        <w:t xml:space="preserve">级以上干部配偶、子女、子女配偶、子女配偶的父母，或者与其同城生活来往密切、有借贷关系或照护关系的亲属等。</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7.乙方如违反本廉洁条款，一经发现，甲方有权终止本合同，并向上级主管部门报告。如乙方被列入商业贿赂不良记录，则严格按照国家相关规定处理。</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8.本廉洁条款在合同履行过程中，合同各方均需严格遵守。</w:t>
      </w:r>
      <w:r>
        <w:rPr>
          <w:color w:val="000000" w:themeColor="text1"/>
          <w:highlight w:val="none"/>
        </w:rPr>
      </w:r>
      <w:r/>
    </w:p>
    <w:p>
      <w:pPr>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zh-CN"/>
        </w:rPr>
        <w:t xml:space="preserve">十</w:t>
      </w:r>
      <w:r>
        <w:rPr>
          <w:rFonts w:hint="eastAsia" w:ascii="宋体" w:hAnsi="宋体" w:cs="宋体"/>
          <w:bCs/>
          <w:color w:val="000000" w:themeColor="text1"/>
          <w:sz w:val="24"/>
          <w:szCs w:val="24"/>
          <w:highlight w:val="none"/>
          <w:lang w:val="en-US" w:eastAsia="zh-CN"/>
        </w:rPr>
        <w:t xml:space="preserve">五</w:t>
      </w:r>
      <w:r>
        <w:rPr>
          <w:rFonts w:hint="eastAsia" w:ascii="宋体" w:hAnsi="宋体" w:cs="宋体"/>
          <w:bCs/>
          <w:color w:val="000000" w:themeColor="text1"/>
          <w:sz w:val="24"/>
          <w:szCs w:val="24"/>
          <w:highlight w:val="none"/>
          <w:lang w:val="zh-CN"/>
        </w:rPr>
        <w:t xml:space="preserve">、合同修改：乙方不得擅自变更本合同，但合同继续履行将损害国家和社会公共利益的除外。</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十</w:t>
      </w:r>
      <w:r>
        <w:rPr>
          <w:rFonts w:hint="eastAsia" w:ascii="宋体" w:hAnsi="宋体" w:cs="宋体"/>
          <w:color w:val="000000" w:themeColor="text1"/>
          <w:sz w:val="24"/>
          <w:szCs w:val="24"/>
          <w:highlight w:val="none"/>
          <w:lang w:val="en-US" w:eastAsia="zh-CN"/>
        </w:rPr>
        <w:t xml:space="preserve">六</w:t>
      </w:r>
      <w:r>
        <w:rPr>
          <w:rFonts w:hint="eastAsia" w:ascii="宋体" w:hAnsi="宋体" w:cs="宋体"/>
          <w:color w:val="000000" w:themeColor="text1"/>
          <w:sz w:val="24"/>
          <w:szCs w:val="24"/>
          <w:highlight w:val="none"/>
          <w:lang w:val="zh-CN"/>
        </w:rPr>
        <w:t xml:space="preserve">、争议解决与文件送达：</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lang w:val="zh-CN"/>
        </w:rPr>
        <w:t xml:space="preserve">双方因履行本合同发生争议，应首先通过友好协商解决；协商不成时，可以选择以下第</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lang w:val="zh-CN"/>
        </w:rPr>
        <w:t xml:space="preserve">种途径解决：</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lang w:val="zh-CN"/>
        </w:rPr>
        <w:t xml:space="preserve">1提交</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lang w:val="zh-CN"/>
        </w:rPr>
        <w:t xml:space="preserve">方住所地人民法院裁决。</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lang w:val="zh-CN"/>
        </w:rPr>
        <w:t xml:space="preserve">2提交</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lang w:val="zh-CN"/>
        </w:rPr>
        <w:t xml:space="preserve">仲裁委员会裁决。</w:t>
      </w:r>
      <w:r>
        <w:rPr>
          <w:color w:val="000000" w:themeColor="text1"/>
          <w:highlight w:val="none"/>
        </w:rPr>
      </w: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lang w:val="zh-CN"/>
        </w:rPr>
        <w:t xml:space="preserve">双方确认本合同载明的通讯地址可作为合同履行过程中相关文书、诉讼文书的送达地址，因载明的地址有误或未及时告知变更后的地址，导致相关文书及诉讼文书没能实际送达的，相关文书及诉讼文书退回之日即视为送达之日；因一方拒收的，相关文书及诉讼文书退回之日即视为送达之日。</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十</w:t>
      </w:r>
      <w:r>
        <w:rPr>
          <w:rFonts w:hint="eastAsia" w:ascii="宋体" w:hAnsi="宋体"/>
          <w:bCs/>
          <w:color w:val="000000" w:themeColor="text1"/>
          <w:sz w:val="24"/>
          <w:highlight w:val="none"/>
          <w:lang w:val="en-US" w:eastAsia="zh-CN"/>
        </w:rPr>
        <w:t xml:space="preserve">七</w:t>
      </w:r>
      <w:r>
        <w:rPr>
          <w:rFonts w:hint="eastAsia" w:ascii="宋体" w:hAnsi="宋体"/>
          <w:bCs/>
          <w:color w:val="000000" w:themeColor="text1"/>
          <w:sz w:val="24"/>
          <w:highlight w:val="none"/>
          <w:lang w:val="zh-CN"/>
        </w:rPr>
        <w:t xml:space="preserve">、合同的生效：本合同（采购编号：JSZC-320500-SZSD-G2026-0031）经甲乙双方签字并加盖公章（或合同章）后即生效，生效后网上备案。</w:t>
      </w:r>
      <w:r>
        <w:rPr>
          <w:color w:val="000000" w:themeColor="text1"/>
          <w:highlight w:val="none"/>
        </w:rPr>
      </w:r>
      <w:r/>
    </w:p>
    <w:p>
      <w:pPr>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lang w:val="zh-CN"/>
        </w:rPr>
        <w:t xml:space="preserve">十</w:t>
      </w:r>
      <w:r>
        <w:rPr>
          <w:rFonts w:hint="eastAsia" w:ascii="宋体" w:hAnsi="宋体"/>
          <w:bCs/>
          <w:color w:val="000000" w:themeColor="text1"/>
          <w:sz w:val="24"/>
          <w:highlight w:val="none"/>
          <w:lang w:val="en-US" w:eastAsia="zh-CN"/>
        </w:rPr>
        <w:t xml:space="preserve">八</w:t>
      </w:r>
      <w:r>
        <w:rPr>
          <w:rFonts w:hint="eastAsia" w:ascii="宋体" w:hAnsi="宋体"/>
          <w:bCs/>
          <w:color w:val="000000" w:themeColor="text1"/>
          <w:sz w:val="24"/>
          <w:highlight w:val="none"/>
          <w:lang w:val="zh-CN"/>
        </w:rPr>
        <w:t xml:space="preserve">、附则：</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eastAsia="zh-TW"/>
        </w:rPr>
        <w:t xml:space="preserve">1.合同份数：本合同一式伍份，甲方贰份，乙方壹份，采购代理机构壹份，政府采购管理部门壹份。</w:t>
      </w:r>
      <w:r>
        <w:rPr>
          <w:color w:val="000000" w:themeColor="text1"/>
          <w:highlight w:val="none"/>
        </w:rPr>
      </w: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lang w:val="zh-CN" w:eastAsia="zh-TW"/>
        </w:rPr>
        <w:t xml:space="preserve">2.未尽事宜：本合同未尽事宜应按照《中华人民共和国民法典》《中华人民共和国政府采购法》以及其他相关法律、法规之规定解释。</w:t>
      </w:r>
      <w:r>
        <w:rPr>
          <w:color w:val="000000" w:themeColor="text1"/>
          <w:highlight w:val="none"/>
        </w:rPr>
      </w:r>
      <w:r/>
    </w:p>
    <w:p>
      <w:pPr>
        <w:jc w:val="left"/>
        <w:spacing w:line="360" w:lineRule="exact"/>
        <w:rPr>
          <w:rFonts w:hint="eastAsia" w:hAnsi="Calibri"/>
          <w:color w:val="000000" w:themeColor="text1"/>
          <w:sz w:val="28"/>
          <w:szCs w:val="28"/>
          <w:highlight w:val="none"/>
        </w:rPr>
      </w:pPr>
      <w:r>
        <w:rPr>
          <w:rFonts w:hint="eastAsia" w:hAnsi="Calibri"/>
          <w:color w:val="000000" w:themeColor="text1"/>
          <w:sz w:val="28"/>
          <w:szCs w:val="28"/>
          <w:highlight w:val="none"/>
        </w:rPr>
      </w:r>
      <w:r>
        <w:rPr>
          <w:color w:val="000000" w:themeColor="text1"/>
          <w:highlight w:val="none"/>
        </w:rPr>
      </w:r>
      <w:r/>
    </w:p>
    <w:p>
      <w:pPr>
        <w:jc w:val="left"/>
        <w:spacing w:line="360" w:lineRule="exact"/>
        <w:rPr>
          <w:rFonts w:hint="eastAsia" w:hAnsi="Calibri"/>
          <w:color w:val="000000" w:themeColor="text1"/>
          <w:sz w:val="28"/>
          <w:szCs w:val="28"/>
          <w:highlight w:val="none"/>
        </w:rPr>
      </w:pPr>
      <w:r>
        <w:rPr>
          <w:rFonts w:hint="eastAsia" w:hAnsi="Calibri"/>
          <w:color w:val="000000" w:themeColor="text1"/>
          <w:sz w:val="28"/>
          <w:szCs w:val="28"/>
          <w:highlight w:val="none"/>
        </w:rPr>
      </w:r>
      <w:r>
        <w:rPr>
          <w:color w:val="000000" w:themeColor="text1"/>
          <w:highlight w:val="none"/>
        </w:rPr>
      </w:r>
      <w:r/>
    </w:p>
    <w:p>
      <w:pPr>
        <w:jc w:val="left"/>
        <w:spacing w:line="360" w:lineRule="auto"/>
        <w:rPr>
          <w:rFonts w:hAnsi="Calibri"/>
          <w:color w:val="000000" w:themeColor="text1"/>
          <w:sz w:val="24"/>
          <w:szCs w:val="24"/>
          <w:highlight w:val="none"/>
          <w:u w:val="single"/>
        </w:rPr>
      </w:pPr>
      <w:r>
        <w:rPr>
          <w:rFonts w:hint="eastAsia" w:hAnsi="Calibri"/>
          <w:color w:val="000000" w:themeColor="text1"/>
          <w:sz w:val="24"/>
          <w:szCs w:val="24"/>
          <w:highlight w:val="none"/>
        </w:rPr>
        <w:t xml:space="preserve">甲方（盖章）：</w:t>
      </w:r>
      <w:r>
        <w:rPr>
          <w:rFonts w:hAnsi="Calibri"/>
          <w:color w:val="000000" w:themeColor="text1"/>
          <w:sz w:val="24"/>
          <w:szCs w:val="24"/>
          <w:highlight w:val="none"/>
          <w:u w:val="single"/>
        </w:rPr>
        <w:t xml:space="preserve">             </w:t>
      </w:r>
      <w:r>
        <w:rPr>
          <w:rFonts w:hint="eastAsia" w:hAnsi="Calibri"/>
          <w:color w:val="000000" w:themeColor="text1"/>
          <w:sz w:val="24"/>
          <w:szCs w:val="24"/>
          <w:highlight w:val="none"/>
          <w:u w:val="single"/>
        </w:rPr>
        <w:t xml:space="preserve"> </w:t>
      </w:r>
      <w:r>
        <w:rPr>
          <w:rFonts w:hAnsi="Calibri"/>
          <w:color w:val="000000" w:themeColor="text1"/>
          <w:sz w:val="24"/>
          <w:szCs w:val="24"/>
          <w:highlight w:val="none"/>
        </w:rPr>
        <w:t xml:space="preserve">  </w:t>
      </w:r>
      <w:r>
        <w:rPr>
          <w:rFonts w:hint="eastAsia" w:hAnsi="Calibri"/>
          <w:color w:val="000000" w:themeColor="text1"/>
          <w:sz w:val="24"/>
          <w:szCs w:val="24"/>
          <w:highlight w:val="none"/>
        </w:rPr>
        <w:t xml:space="preserve">     乙方（盖章）：</w:t>
      </w:r>
      <w:r>
        <w:rPr>
          <w:rFonts w:hAnsi="Calibri"/>
          <w:color w:val="000000" w:themeColor="text1"/>
          <w:sz w:val="24"/>
          <w:szCs w:val="24"/>
          <w:highlight w:val="none"/>
          <w:u w:val="single"/>
        </w:rPr>
        <w:t xml:space="preserve">          </w:t>
      </w:r>
      <w:r>
        <w:rPr>
          <w:color w:val="000000" w:themeColor="text1"/>
          <w:highlight w:val="none"/>
        </w:rPr>
      </w:r>
      <w:r/>
    </w:p>
    <w:p>
      <w:pPr>
        <w:jc w:val="left"/>
        <w:spacing w:line="360" w:lineRule="auto"/>
        <w:rPr>
          <w:rFonts w:hAnsi="Calibri"/>
          <w:color w:val="000000" w:themeColor="text1"/>
          <w:sz w:val="24"/>
          <w:szCs w:val="24"/>
          <w:highlight w:val="none"/>
          <w:u w:val="single"/>
        </w:rPr>
      </w:pPr>
      <w:r>
        <w:rPr>
          <w:rFonts w:hint="eastAsia" w:hAnsi="Calibri"/>
          <w:color w:val="000000" w:themeColor="text1"/>
          <w:sz w:val="24"/>
          <w:szCs w:val="24"/>
          <w:highlight w:val="none"/>
        </w:rPr>
        <w:t xml:space="preserve">法人代表（委托人）：</w:t>
      </w:r>
      <w:r>
        <w:rPr>
          <w:rFonts w:hAnsi="Calibri"/>
          <w:color w:val="000000" w:themeColor="text1"/>
          <w:sz w:val="24"/>
          <w:szCs w:val="24"/>
          <w:highlight w:val="none"/>
          <w:u w:val="single"/>
        </w:rPr>
        <w:t xml:space="preserve">     </w:t>
      </w:r>
      <w:r>
        <w:rPr>
          <w:rFonts w:hint="eastAsia" w:hAnsi="Calibri"/>
          <w:color w:val="000000" w:themeColor="text1"/>
          <w:sz w:val="24"/>
          <w:szCs w:val="24"/>
          <w:highlight w:val="none"/>
          <w:u w:val="single"/>
        </w:rPr>
        <w:t xml:space="preserve">   </w:t>
      </w:r>
      <w:r>
        <w:rPr>
          <w:rFonts w:hint="eastAsia" w:hAnsi="Calibri"/>
          <w:color w:val="000000" w:themeColor="text1"/>
          <w:sz w:val="24"/>
          <w:szCs w:val="24"/>
          <w:highlight w:val="none"/>
        </w:rPr>
        <w:t xml:space="preserve"> </w:t>
      </w:r>
      <w:r>
        <w:rPr>
          <w:rFonts w:hAnsi="Calibri"/>
          <w:color w:val="000000" w:themeColor="text1"/>
          <w:sz w:val="24"/>
          <w:szCs w:val="24"/>
          <w:highlight w:val="none"/>
        </w:rPr>
        <w:t xml:space="preserve"> </w:t>
      </w:r>
      <w:r>
        <w:rPr>
          <w:rFonts w:hint="eastAsia" w:hAnsi="Calibri"/>
          <w:color w:val="000000" w:themeColor="text1"/>
          <w:sz w:val="24"/>
          <w:szCs w:val="24"/>
          <w:highlight w:val="none"/>
        </w:rPr>
        <w:t xml:space="preserve">     法人代表（委托人）：</w:t>
      </w:r>
      <w:r>
        <w:rPr>
          <w:rFonts w:hint="eastAsia" w:hAnsi="Calibri"/>
          <w:color w:val="000000" w:themeColor="text1"/>
          <w:sz w:val="24"/>
          <w:szCs w:val="24"/>
          <w:highlight w:val="none"/>
          <w:u w:val="single"/>
        </w:rPr>
        <w:t xml:space="preserve"> </w:t>
      </w:r>
      <w:r>
        <w:rPr>
          <w:rFonts w:hAnsi="Calibri"/>
          <w:color w:val="000000" w:themeColor="text1"/>
          <w:sz w:val="24"/>
          <w:szCs w:val="24"/>
          <w:highlight w:val="none"/>
          <w:u w:val="single"/>
        </w:rPr>
        <w:t xml:space="preserve"> </w:t>
      </w:r>
      <w:r>
        <w:rPr>
          <w:rFonts w:hint="eastAsia" w:hAnsi="Calibri"/>
          <w:color w:val="000000" w:themeColor="text1"/>
          <w:sz w:val="24"/>
          <w:szCs w:val="24"/>
          <w:highlight w:val="none"/>
          <w:u w:val="single"/>
        </w:rPr>
        <w:t xml:space="preserve"> </w:t>
      </w:r>
      <w:r>
        <w:rPr>
          <w:rFonts w:hAnsi="Calibri"/>
          <w:color w:val="000000" w:themeColor="text1"/>
          <w:sz w:val="24"/>
          <w:szCs w:val="24"/>
          <w:highlight w:val="none"/>
          <w:u w:val="single"/>
        </w:rPr>
        <w:t xml:space="preserve">  </w:t>
      </w:r>
      <w:r>
        <w:rPr>
          <w:rFonts w:hint="eastAsia" w:hAnsi="Calibri"/>
          <w:color w:val="000000" w:themeColor="text1"/>
          <w:sz w:val="24"/>
          <w:szCs w:val="24"/>
          <w:highlight w:val="none"/>
          <w:u w:val="single"/>
        </w:rPr>
        <w:t xml:space="preserve">         </w:t>
      </w:r>
      <w:r>
        <w:rPr>
          <w:color w:val="000000" w:themeColor="text1"/>
          <w:highlight w:val="none"/>
        </w:rPr>
      </w:r>
      <w:r/>
    </w:p>
    <w:p>
      <w:pPr>
        <w:jc w:val="left"/>
        <w:spacing w:line="360" w:lineRule="auto"/>
        <w:rPr>
          <w:rFonts w:hAnsi="Calibri"/>
          <w:color w:val="000000" w:themeColor="text1"/>
          <w:sz w:val="24"/>
          <w:szCs w:val="24"/>
          <w:highlight w:val="none"/>
        </w:rPr>
      </w:pPr>
      <w:r>
        <w:rPr>
          <w:rFonts w:hint="eastAsia" w:hAnsi="Calibri"/>
          <w:color w:val="000000" w:themeColor="text1"/>
          <w:sz w:val="24"/>
          <w:szCs w:val="24"/>
          <w:highlight w:val="none"/>
        </w:rPr>
        <w:t xml:space="preserve">经办人：</w:t>
      </w:r>
      <w:r>
        <w:rPr>
          <w:rFonts w:hAnsi="Calibri"/>
          <w:color w:val="000000" w:themeColor="text1"/>
          <w:sz w:val="24"/>
          <w:szCs w:val="24"/>
          <w:highlight w:val="none"/>
          <w:u w:val="single"/>
        </w:rPr>
        <w:t xml:space="preserve">             </w:t>
      </w:r>
      <w:r>
        <w:rPr>
          <w:rFonts w:hAnsi="Calibri"/>
          <w:color w:val="000000" w:themeColor="text1"/>
          <w:sz w:val="24"/>
          <w:szCs w:val="24"/>
          <w:highlight w:val="none"/>
        </w:rPr>
        <w:t xml:space="preserve">       </w:t>
      </w:r>
      <w:r>
        <w:rPr>
          <w:rFonts w:hint="eastAsia" w:hAnsi="Calibri"/>
          <w:color w:val="000000" w:themeColor="text1"/>
          <w:sz w:val="24"/>
          <w:szCs w:val="24"/>
          <w:highlight w:val="none"/>
        </w:rPr>
        <w:t xml:space="preserve">       </w:t>
      </w:r>
      <w:r>
        <w:rPr>
          <w:rFonts w:hAnsi="Calibri"/>
          <w:color w:val="000000" w:themeColor="text1"/>
          <w:sz w:val="24"/>
          <w:szCs w:val="24"/>
          <w:highlight w:val="none"/>
        </w:rPr>
        <w:t xml:space="preserve">经办人：</w:t>
      </w:r>
      <w:r>
        <w:rPr>
          <w:rFonts w:hint="eastAsia" w:hAnsi="Calibri"/>
          <w:color w:val="000000" w:themeColor="text1"/>
          <w:sz w:val="24"/>
          <w:szCs w:val="24"/>
          <w:highlight w:val="none"/>
          <w:u w:val="single"/>
        </w:rPr>
        <w:t xml:space="preserve">     </w:t>
      </w:r>
      <w:r>
        <w:rPr>
          <w:rFonts w:hAnsi="Calibri"/>
          <w:color w:val="000000" w:themeColor="text1"/>
          <w:sz w:val="24"/>
          <w:szCs w:val="24"/>
          <w:highlight w:val="none"/>
          <w:u w:val="single"/>
        </w:rPr>
        <w:t xml:space="preserve">  </w:t>
      </w:r>
      <w:r>
        <w:rPr>
          <w:rFonts w:hint="eastAsia" w:hAnsi="Calibri"/>
          <w:color w:val="000000" w:themeColor="text1"/>
          <w:sz w:val="24"/>
          <w:szCs w:val="24"/>
          <w:highlight w:val="none"/>
          <w:u w:val="single"/>
        </w:rPr>
        <w:t xml:space="preserve">     </w:t>
      </w:r>
      <w:r>
        <w:rPr>
          <w:color w:val="000000" w:themeColor="text1"/>
          <w:highlight w:val="none"/>
        </w:rPr>
      </w:r>
      <w:r/>
    </w:p>
    <w:p>
      <w:pPr>
        <w:jc w:val="left"/>
        <w:spacing w:line="360" w:lineRule="auto"/>
        <w:rPr>
          <w:rFonts w:ascii="方正小标宋_GBK" w:eastAsia="方正小标宋_GBK"/>
          <w:color w:val="000000" w:themeColor="text1"/>
          <w:sz w:val="24"/>
          <w:szCs w:val="24"/>
          <w:highlight w:val="none"/>
        </w:rPr>
      </w:pPr>
      <w:r>
        <w:rPr>
          <w:rFonts w:hint="eastAsia" w:hAnsi="Calibri"/>
          <w:color w:val="000000" w:themeColor="text1"/>
          <w:sz w:val="24"/>
          <w:szCs w:val="24"/>
          <w:highlight w:val="none"/>
        </w:rPr>
        <w:t xml:space="preserve">签订日期：</w:t>
      </w:r>
      <w:r>
        <w:rPr>
          <w:rFonts w:hAnsi="Calibri"/>
          <w:color w:val="000000" w:themeColor="text1"/>
          <w:sz w:val="24"/>
          <w:szCs w:val="24"/>
          <w:highlight w:val="none"/>
          <w:u w:val="single"/>
        </w:rPr>
        <w:t xml:space="preserve">           </w:t>
      </w:r>
      <w:r>
        <w:rPr>
          <w:rFonts w:hAnsi="Calibri"/>
          <w:color w:val="000000" w:themeColor="text1"/>
          <w:sz w:val="24"/>
          <w:szCs w:val="24"/>
          <w:highlight w:val="none"/>
        </w:rPr>
        <w:t xml:space="preserve">        </w:t>
      </w:r>
      <w:r>
        <w:rPr>
          <w:rFonts w:hint="eastAsia" w:hAnsi="Calibri"/>
          <w:color w:val="000000" w:themeColor="text1"/>
          <w:sz w:val="24"/>
          <w:szCs w:val="24"/>
          <w:highlight w:val="none"/>
        </w:rPr>
        <w:t xml:space="preserve">      </w:t>
      </w:r>
      <w:r>
        <w:rPr>
          <w:rFonts w:hAnsi="Calibri"/>
          <w:color w:val="000000" w:themeColor="text1"/>
          <w:sz w:val="24"/>
          <w:szCs w:val="24"/>
          <w:highlight w:val="none"/>
        </w:rPr>
        <w:t xml:space="preserve">签订日期：</w:t>
      </w:r>
      <w:r>
        <w:rPr>
          <w:rFonts w:hAnsi="Calibri"/>
          <w:color w:val="000000" w:themeColor="text1"/>
          <w:sz w:val="24"/>
          <w:szCs w:val="24"/>
          <w:highlight w:val="none"/>
          <w:u w:val="single"/>
        </w:rPr>
        <w:t xml:space="preserve">          </w:t>
      </w:r>
      <w:r>
        <w:rPr>
          <w:color w:val="000000" w:themeColor="text1"/>
          <w:highlight w:val="none"/>
        </w:rPr>
      </w:r>
      <w:r/>
    </w:p>
    <w:p>
      <w:pPr>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br w:type="page" w:clear="all"/>
      </w:r>
      <w:r>
        <w:rPr>
          <w:color w:val="000000" w:themeColor="text1"/>
          <w:highlight w:val="none"/>
        </w:rPr>
      </w:r>
      <w:r/>
    </w:p>
    <w:p>
      <w:pPr>
        <w:jc w:val="center"/>
        <w:keepLines w:val="0"/>
        <w:keepNext w:val="0"/>
        <w:pageBreakBefore w:val="0"/>
        <w:spacing w:line="360" w:lineRule="auto"/>
        <w:widowControl w:val="off"/>
        <w:rPr>
          <w:rFonts w:hint="eastAsia" w:ascii="宋体" w:hAnsi="宋体" w:cs="宋体"/>
          <w:bCs/>
          <w:color w:val="000000" w:themeColor="text1"/>
          <w:sz w:val="44"/>
          <w:szCs w:val="32"/>
          <w:highlight w:val="none"/>
        </w:rPr>
        <w:outlineLvl w:val="0"/>
      </w:pPr>
      <w:r>
        <w:rPr>
          <w:rFonts w:hint="eastAsia" w:ascii="宋体" w:hAnsi="宋体" w:cs="宋体"/>
          <w:bCs/>
          <w:color w:val="000000" w:themeColor="text1"/>
          <w:sz w:val="44"/>
          <w:szCs w:val="32"/>
          <w:highlight w:val="none"/>
        </w:rPr>
        <w:t xml:space="preserve">第六章 评标方法、评分标准</w:t>
      </w:r>
      <w:r>
        <w:rPr>
          <w:color w:val="000000" w:themeColor="text1"/>
          <w:highlight w:val="none"/>
        </w:rPr>
      </w:r>
      <w:r/>
    </w:p>
    <w:p>
      <w:pPr>
        <w:spacing w:line="360" w:lineRule="auto"/>
        <w:rPr>
          <w:color w:val="000000" w:themeColor="text1"/>
          <w:highlight w:val="none"/>
        </w:rPr>
      </w:pPr>
      <w:r>
        <w:rPr>
          <w:rFonts w:hint="eastAsia" w:ascii="宋体" w:hAnsi="宋体" w:cs="宋体"/>
          <w:b/>
          <w:color w:val="000000" w:themeColor="text1"/>
          <w:sz w:val="24"/>
          <w:szCs w:val="24"/>
          <w:highlight w:val="none"/>
        </w:rPr>
        <w:t xml:space="preserve">一、评标方法：</w:t>
      </w:r>
      <w:r>
        <w:rPr>
          <w:color w:val="000000" w:themeColor="text1"/>
          <w:highlight w:val="none"/>
        </w:rPr>
      </w:r>
      <w:r/>
    </w:p>
    <w:p>
      <w:pPr>
        <w:ind w:firstLine="480"/>
        <w:spacing w:line="360" w:lineRule="auto"/>
        <w:rPr>
          <w:color w:val="000000" w:themeColor="text1"/>
          <w:highlight w:val="none"/>
        </w:rPr>
      </w:pPr>
      <w:r>
        <w:rPr>
          <w:rFonts w:ascii="宋体" w:cs="宋体"/>
          <w:color w:val="000000" w:themeColor="text1"/>
          <w:sz w:val="24"/>
          <w:szCs w:val="24"/>
          <w:highlight w:val="none"/>
        </w:rPr>
        <w:t xml:space="preserve">1</w:t>
      </w:r>
      <w:r>
        <w:rPr>
          <w:rFonts w:hint="eastAsia" w:ascii="宋体" w:cs="宋体"/>
          <w:color w:val="000000" w:themeColor="text1"/>
          <w:sz w:val="24"/>
          <w:szCs w:val="24"/>
          <w:highlight w:val="none"/>
        </w:rPr>
        <w:t xml:space="preserve">、本次招标评标</w:t>
      </w:r>
      <w:r>
        <w:rPr>
          <w:rFonts w:hint="eastAsia" w:ascii="宋体" w:cs="宋体"/>
          <w:color w:val="000000" w:themeColor="text1"/>
          <w:sz w:val="24"/>
          <w:szCs w:val="24"/>
          <w:highlight w:val="none"/>
          <w:lang w:eastAsia="zh-CN"/>
        </w:rPr>
        <w:t xml:space="preserve">采用</w:t>
      </w:r>
      <w:r>
        <w:rPr>
          <w:rFonts w:hint="eastAsia" w:ascii="宋体" w:cs="宋体"/>
          <w:color w:val="000000" w:themeColor="text1"/>
          <w:sz w:val="24"/>
          <w:szCs w:val="24"/>
          <w:highlight w:val="none"/>
        </w:rPr>
        <w:t xml:space="preserve">综合评分法，</w:t>
      </w:r>
      <w:r>
        <w:rPr>
          <w:rFonts w:hint="eastAsia" w:ascii="宋体"/>
          <w:color w:val="000000" w:themeColor="text1"/>
          <w:sz w:val="24"/>
          <w:szCs w:val="24"/>
          <w:highlight w:val="none"/>
        </w:rPr>
        <w:t xml:space="preserve">即指投标文件满足招标文件全部实质性要求，且按照评审因素的量化指标评审得分最高的投标</w:t>
      </w:r>
      <w:r>
        <w:rPr>
          <w:rFonts w:hint="eastAsia" w:ascii="宋体"/>
          <w:color w:val="000000" w:themeColor="text1"/>
          <w:sz w:val="24"/>
          <w:szCs w:val="24"/>
          <w:highlight w:val="none"/>
          <w:lang w:val="en-US" w:eastAsia="zh-CN"/>
        </w:rPr>
        <w:t xml:space="preserve">单位</w:t>
      </w:r>
      <w:r>
        <w:rPr>
          <w:rFonts w:hint="eastAsia" w:ascii="宋体"/>
          <w:color w:val="000000" w:themeColor="text1"/>
          <w:sz w:val="24"/>
          <w:szCs w:val="24"/>
          <w:highlight w:val="none"/>
        </w:rPr>
        <w:t xml:space="preserve">为中标候选人的评标方法</w:t>
      </w:r>
      <w:r>
        <w:rPr>
          <w:rFonts w:hint="eastAsia" w:ascii="宋体" w:cs="宋体"/>
          <w:color w:val="000000" w:themeColor="text1"/>
          <w:sz w:val="24"/>
          <w:szCs w:val="24"/>
          <w:highlight w:val="none"/>
        </w:rPr>
        <w:t xml:space="preserve">。</w:t>
      </w:r>
      <w:r>
        <w:rPr>
          <w:color w:val="000000" w:themeColor="text1"/>
          <w:highlight w:val="none"/>
        </w:rPr>
      </w:r>
      <w:r/>
    </w:p>
    <w:p>
      <w:pPr>
        <w:ind w:firstLine="480"/>
        <w:spacing w:line="360" w:lineRule="auto"/>
        <w:rPr>
          <w:color w:val="000000" w:themeColor="text1"/>
          <w:highlight w:val="none"/>
        </w:rPr>
      </w:pPr>
      <w:r>
        <w:rPr>
          <w:rFonts w:ascii="宋体" w:cs="宋体"/>
          <w:color w:val="000000" w:themeColor="text1"/>
          <w:sz w:val="24"/>
          <w:szCs w:val="24"/>
          <w:highlight w:val="none"/>
        </w:rPr>
        <w:t xml:space="preserve">2</w:t>
      </w:r>
      <w:r>
        <w:rPr>
          <w:rFonts w:hint="eastAsia" w:ascii="宋体" w:cs="宋体"/>
          <w:color w:val="000000" w:themeColor="text1"/>
          <w:sz w:val="24"/>
          <w:szCs w:val="24"/>
          <w:highlight w:val="none"/>
        </w:rPr>
        <w:t xml:space="preserve">、评标委员会各成员审查每份投标文件是否实质响应了招标文件的要求，非实质性响应的投标文件将被拒绝，也不进行评审。</w:t>
      </w:r>
      <w:r>
        <w:rPr>
          <w:color w:val="000000" w:themeColor="text1"/>
          <w:highlight w:val="none"/>
        </w:rPr>
      </w:r>
      <w:r/>
    </w:p>
    <w:p>
      <w:pPr>
        <w:ind w:firstLine="480"/>
        <w:spacing w:line="360" w:lineRule="auto"/>
        <w:rPr>
          <w:color w:val="000000" w:themeColor="text1"/>
          <w:highlight w:val="none"/>
        </w:rPr>
      </w:pPr>
      <w:r>
        <w:rPr>
          <w:rFonts w:ascii="宋体" w:cs="宋体"/>
          <w:color w:val="000000" w:themeColor="text1"/>
          <w:sz w:val="24"/>
          <w:szCs w:val="24"/>
          <w:highlight w:val="none"/>
        </w:rPr>
        <w:t xml:space="preserve">3</w:t>
      </w:r>
      <w:r>
        <w:rPr>
          <w:rFonts w:hint="eastAsia" w:ascii="宋体" w:cs="宋体"/>
          <w:color w:val="000000" w:themeColor="text1"/>
          <w:sz w:val="24"/>
          <w:szCs w:val="24"/>
          <w:highlight w:val="none"/>
        </w:rPr>
        <w:t xml:space="preserve">、评标委员会各成员独立对每个进入打分程序的有效投标</w:t>
      </w:r>
      <w:r>
        <w:rPr>
          <w:rFonts w:hint="eastAsia" w:ascii="宋体" w:cs="宋体"/>
          <w:color w:val="000000" w:themeColor="text1"/>
          <w:sz w:val="24"/>
          <w:szCs w:val="24"/>
          <w:highlight w:val="none"/>
          <w:lang w:val="en-US" w:eastAsia="zh-CN"/>
        </w:rPr>
        <w:t xml:space="preserve">单位</w:t>
      </w:r>
      <w:r>
        <w:rPr>
          <w:rFonts w:hint="eastAsia" w:ascii="宋体" w:cs="宋体"/>
          <w:color w:val="000000" w:themeColor="text1"/>
          <w:sz w:val="24"/>
          <w:szCs w:val="24"/>
          <w:highlight w:val="none"/>
        </w:rPr>
        <w:t xml:space="preserve">的标书技术部分以打分的形式进行评审和评价。对评委的评分进行统计汇总时算术平均计算得分（计算结果均四舍五入保留两位小数）。</w:t>
      </w:r>
      <w:r>
        <w:rPr>
          <w:color w:val="000000" w:themeColor="text1"/>
          <w:highlight w:val="none"/>
        </w:rPr>
      </w:r>
      <w:r/>
    </w:p>
    <w:p>
      <w:pPr>
        <w:ind w:firstLine="480"/>
        <w:spacing w:line="360" w:lineRule="auto"/>
        <w:rPr>
          <w:color w:val="000000" w:themeColor="text1"/>
          <w:highlight w:val="none"/>
        </w:rPr>
      </w:pPr>
      <w:r>
        <w:rPr>
          <w:rFonts w:ascii="宋体" w:cs="宋体"/>
          <w:color w:val="000000" w:themeColor="text1"/>
          <w:sz w:val="24"/>
          <w:szCs w:val="24"/>
          <w:highlight w:val="none"/>
        </w:rPr>
        <w:t xml:space="preserve">4</w:t>
      </w:r>
      <w:r>
        <w:rPr>
          <w:rFonts w:hint="eastAsia" w:ascii="宋体" w:cs="宋体"/>
          <w:color w:val="000000" w:themeColor="text1"/>
          <w:sz w:val="24"/>
          <w:szCs w:val="24"/>
          <w:highlight w:val="none"/>
        </w:rPr>
        <w:t xml:space="preserve">、如出现评标总得分最高的投标</w:t>
      </w:r>
      <w:r>
        <w:rPr>
          <w:rFonts w:hint="eastAsia" w:ascii="宋体" w:cs="宋体"/>
          <w:color w:val="000000" w:themeColor="text1"/>
          <w:sz w:val="24"/>
          <w:szCs w:val="24"/>
          <w:highlight w:val="none"/>
          <w:lang w:val="en-US" w:eastAsia="zh-CN"/>
        </w:rPr>
        <w:t xml:space="preserve">单位</w:t>
      </w:r>
      <w:r>
        <w:rPr>
          <w:rFonts w:hint="eastAsia" w:ascii="宋体" w:cs="宋体"/>
          <w:color w:val="000000" w:themeColor="text1"/>
          <w:sz w:val="24"/>
          <w:szCs w:val="24"/>
          <w:highlight w:val="none"/>
        </w:rPr>
        <w:t xml:space="preserve">有两个或两个以上的，以投标报价较低者优先作为中标候选人或者中标人的评标方法；如果投标报价也相同的，</w:t>
      </w:r>
      <w:r>
        <w:rPr>
          <w:rFonts w:hint="eastAsia" w:ascii="宋体" w:hAnsi="宋体" w:cs="宋体"/>
          <w:color w:val="000000" w:themeColor="text1"/>
          <w:sz w:val="24"/>
          <w:szCs w:val="24"/>
          <w:highlight w:val="none"/>
        </w:rPr>
        <w:t xml:space="preserve">则由</w:t>
      </w:r>
      <w:r>
        <w:rPr>
          <w:rFonts w:hint="eastAsia" w:ascii="宋体" w:hAnsi="宋体" w:cs="宋体"/>
          <w:color w:val="000000" w:themeColor="text1"/>
          <w:sz w:val="24"/>
          <w:szCs w:val="24"/>
          <w:highlight w:val="none"/>
          <w:lang w:val="en-US" w:eastAsia="zh-CN"/>
        </w:rPr>
        <w:t xml:space="preserve">评标委员会</w:t>
      </w:r>
      <w:r>
        <w:rPr>
          <w:rFonts w:hint="eastAsia" w:ascii="宋体" w:hAnsi="宋体" w:cs="宋体"/>
          <w:color w:val="000000" w:themeColor="text1"/>
          <w:sz w:val="24"/>
          <w:szCs w:val="24"/>
          <w:highlight w:val="none"/>
        </w:rPr>
        <w:t xml:space="preserve">组织抽签确定中标</w:t>
      </w:r>
      <w:r>
        <w:rPr>
          <w:rFonts w:hint="eastAsia" w:ascii="宋体" w:hAnsi="宋体" w:cs="宋体"/>
          <w:color w:val="000000" w:themeColor="text1"/>
          <w:sz w:val="24"/>
          <w:szCs w:val="24"/>
          <w:highlight w:val="none"/>
          <w:lang w:val="en-US" w:eastAsia="zh-CN"/>
        </w:rPr>
        <w:t xml:space="preserve">候选人顺序</w:t>
      </w:r>
      <w:r>
        <w:rPr>
          <w:rFonts w:hint="eastAsia" w:ascii="宋体" w:cs="宋体"/>
          <w:color w:val="000000" w:themeColor="text1"/>
          <w:sz w:val="24"/>
          <w:szCs w:val="24"/>
          <w:highlight w:val="none"/>
        </w:rPr>
        <w:t xml:space="preserve">。</w:t>
      </w:r>
      <w:r>
        <w:rPr>
          <w:color w:val="000000" w:themeColor="text1"/>
          <w:highlight w:val="none"/>
        </w:rPr>
      </w:r>
      <w:r/>
    </w:p>
    <w:p>
      <w:pPr>
        <w:spacing w:line="360" w:lineRule="auto"/>
        <w:rPr>
          <w:rFonts w:hint="default" w:eastAsia="宋体"/>
          <w:color w:val="000000" w:themeColor="text1"/>
          <w:highlight w:val="none"/>
        </w:rPr>
      </w:pPr>
      <w:r>
        <w:rPr>
          <w:rFonts w:hint="eastAsia" w:ascii="宋体" w:hAnsi="宋体" w:cs="宋体"/>
          <w:b/>
          <w:color w:val="000000" w:themeColor="text1"/>
          <w:sz w:val="24"/>
          <w:szCs w:val="24"/>
          <w:highlight w:val="none"/>
        </w:rPr>
        <w:t xml:space="preserve">二、综合评分标准：</w:t>
      </w:r>
      <w:r>
        <w:rPr>
          <w:color w:val="000000" w:themeColor="text1"/>
          <w:highlight w:val="none"/>
        </w:rPr>
      </w:r>
      <w:r/>
    </w:p>
    <w:p>
      <w:pPr>
        <w:contextualSpacing/>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rPr>
        <w:t xml:space="preserve">（一）报价得分（</w:t>
      </w:r>
      <w:r>
        <w:rPr>
          <w:rFonts w:hint="eastAsia" w:ascii="宋体" w:hAnsi="宋体" w:cs="宋体"/>
          <w:b/>
          <w:bCs/>
          <w:color w:val="000000" w:themeColor="text1"/>
          <w:sz w:val="24"/>
          <w:szCs w:val="24"/>
          <w:highlight w:val="none"/>
          <w:lang w:val="en-US" w:eastAsia="zh-CN"/>
        </w:rPr>
        <w:t xml:space="preserve">15</w:t>
      </w:r>
      <w:r>
        <w:rPr>
          <w:rFonts w:hint="eastAsia" w:ascii="宋体" w:hAnsi="宋体" w:eastAsia="宋体" w:cs="宋体"/>
          <w:b/>
          <w:bCs/>
          <w:color w:val="000000" w:themeColor="text1"/>
          <w:sz w:val="24"/>
          <w:szCs w:val="24"/>
          <w:highlight w:val="none"/>
          <w:lang w:val="en-US"/>
        </w:rPr>
        <w:t xml:space="preserve">分）</w:t>
      </w:r>
      <w:r>
        <w:rPr>
          <w:color w:val="000000" w:themeColor="text1"/>
          <w:highlight w:val="none"/>
        </w:rPr>
      </w:r>
      <w:r/>
    </w:p>
    <w:p>
      <w:pPr>
        <w:pStyle w:val="977"/>
        <w:ind w:left="0" w:firstLine="0"/>
        <w:spacing w:line="360" w:lineRule="auto"/>
        <w:rPr>
          <w:rFonts w:hint="eastAsia" w:hAnsi="宋体" w:eastAsia="宋体" w:cs="宋体"/>
          <w:b w:val="0"/>
          <w:bCs w:val="0"/>
          <w:color w:val="000000" w:themeColor="text1"/>
          <w:sz w:val="24"/>
          <w:szCs w:val="24"/>
          <w:highlight w:val="none"/>
        </w:rPr>
      </w:pPr>
      <w:r>
        <w:rPr>
          <w:rFonts w:hint="eastAsia" w:ascii="宋体" w:hAnsi="宋体" w:eastAsia="宋体" w:cs="宋体"/>
          <w:color w:val="000000" w:themeColor="text1"/>
          <w:sz w:val="24"/>
          <w:szCs w:val="24"/>
          <w:highlight w:val="none"/>
          <w:lang w:val="en-US"/>
        </w:rPr>
        <w:t xml:space="preserve">1、本次报价</w:t>
      </w:r>
      <w:r>
        <w:rPr>
          <w:rFonts w:hint="eastAsia" w:hAnsi="宋体" w:eastAsia="宋体" w:cs="宋体"/>
          <w:color w:val="000000" w:themeColor="text1"/>
          <w:sz w:val="24"/>
          <w:szCs w:val="24"/>
          <w:highlight w:val="none"/>
          <w:lang w:val="en-US" w:eastAsia="zh-CN"/>
        </w:rPr>
        <w:t xml:space="preserve">采用</w:t>
      </w:r>
      <w:r>
        <w:rPr>
          <w:rFonts w:hint="eastAsia" w:ascii="宋体" w:hAnsi="宋体" w:eastAsia="宋体" w:cs="宋体"/>
          <w:b/>
          <w:bCs/>
          <w:color w:val="000000" w:themeColor="text1"/>
          <w:sz w:val="24"/>
          <w:szCs w:val="24"/>
          <w:highlight w:val="none"/>
          <w:lang w:val="en-US"/>
        </w:rPr>
        <w:t xml:space="preserve">优惠率</w:t>
      </w:r>
      <w:r>
        <w:rPr>
          <w:rFonts w:hint="eastAsia" w:hAnsi="宋体" w:eastAsia="宋体" w:cs="宋体"/>
          <w:b/>
          <w:bCs/>
          <w:color w:val="000000" w:themeColor="text1"/>
          <w:sz w:val="24"/>
          <w:szCs w:val="24"/>
          <w:highlight w:val="none"/>
          <w:lang w:val="en-US" w:eastAsia="zh-CN"/>
        </w:rPr>
        <w:t xml:space="preserve">报价</w:t>
      </w:r>
      <w:r>
        <w:rPr>
          <w:rFonts w:hint="eastAsia" w:ascii="宋体" w:hAnsi="宋体" w:eastAsia="宋体" w:cs="宋体"/>
          <w:color w:val="000000" w:themeColor="text1"/>
          <w:sz w:val="24"/>
          <w:szCs w:val="24"/>
          <w:highlight w:val="none"/>
          <w:lang w:val="en-US"/>
        </w:rPr>
        <w:t xml:space="preserve">，不</w:t>
      </w:r>
      <w:r>
        <w:rPr>
          <w:rFonts w:hint="eastAsia" w:hAnsi="宋体" w:eastAsia="宋体" w:cs="宋体"/>
          <w:color w:val="000000" w:themeColor="text1"/>
          <w:sz w:val="24"/>
          <w:szCs w:val="24"/>
          <w:highlight w:val="none"/>
          <w:lang w:val="en-US" w:eastAsia="zh-CN"/>
        </w:rPr>
        <w:t xml:space="preserve">需</w:t>
      </w:r>
      <w:r>
        <w:rPr>
          <w:rFonts w:hint="eastAsia" w:ascii="宋体" w:hAnsi="宋体" w:eastAsia="宋体" w:cs="宋体"/>
          <w:color w:val="000000" w:themeColor="text1"/>
          <w:sz w:val="24"/>
          <w:szCs w:val="24"/>
          <w:highlight w:val="none"/>
          <w:lang w:val="en-US"/>
        </w:rPr>
        <w:t xml:space="preserve">报总价</w:t>
      </w:r>
      <w:r>
        <w:rPr>
          <w:rFonts w:hint="eastAsia" w:hAnsi="宋体" w:eastAsia="宋体" w:cs="宋体"/>
          <w:color w:val="000000" w:themeColor="text1"/>
          <w:sz w:val="24"/>
          <w:szCs w:val="24"/>
          <w:highlight w:val="none"/>
          <w:lang w:val="en-US" w:eastAsia="zh-CN"/>
        </w:rPr>
        <w:t xml:space="preserve">；</w:t>
      </w:r>
      <w:r>
        <w:rPr>
          <w:rFonts w:hint="eastAsia" w:hAnsi="宋体" w:eastAsia="宋体" w:cs="宋体"/>
          <w:b/>
          <w:bCs/>
          <w:color w:val="000000" w:themeColor="text1"/>
          <w:sz w:val="24"/>
          <w:szCs w:val="24"/>
          <w:highlight w:val="none"/>
          <w:lang w:val="en-US" w:eastAsia="zh-CN"/>
        </w:rPr>
        <w:t xml:space="preserve">投标单位在收费限价基础上报出优惠率。</w:t>
      </w:r>
      <w:r>
        <w:rPr>
          <w:rStyle w:val="984"/>
          <w:rFonts w:hint="eastAsia" w:ascii="宋体" w:hAnsi="宋体" w:eastAsia="宋体" w:cs="宋体"/>
          <w:b/>
          <w:bCs/>
          <w:i w:val="0"/>
          <w:iCs/>
          <w:color w:val="000000" w:themeColor="text1"/>
          <w:sz w:val="24"/>
          <w:szCs w:val="24"/>
          <w:highlight w:val="none"/>
        </w:rPr>
        <w:t xml:space="preserve">所有</w:t>
      </w:r>
      <w:r>
        <w:rPr>
          <w:rStyle w:val="984"/>
          <w:rFonts w:hint="eastAsia" w:ascii="宋体" w:hAnsi="宋体" w:eastAsia="宋体" w:cs="宋体"/>
          <w:b/>
          <w:bCs/>
          <w:i w:val="0"/>
          <w:iCs/>
          <w:color w:val="000000" w:themeColor="text1"/>
          <w:sz w:val="24"/>
          <w:szCs w:val="24"/>
          <w:highlight w:val="none"/>
          <w:lang w:eastAsia="zh-CN"/>
        </w:rPr>
        <w:t xml:space="preserve">检验</w:t>
      </w:r>
      <w:r>
        <w:rPr>
          <w:rStyle w:val="984"/>
          <w:rFonts w:hint="eastAsia" w:ascii="宋体" w:hAnsi="宋体" w:eastAsia="宋体" w:cs="宋体"/>
          <w:b/>
          <w:bCs/>
          <w:i w:val="0"/>
          <w:iCs/>
          <w:color w:val="000000" w:themeColor="text1"/>
          <w:sz w:val="24"/>
          <w:szCs w:val="24"/>
          <w:highlight w:val="none"/>
        </w:rPr>
        <w:t xml:space="preserve">项目均为同一个</w:t>
      </w:r>
      <w:r>
        <w:rPr>
          <w:rStyle w:val="984"/>
          <w:rFonts w:hint="eastAsia" w:ascii="宋体" w:hAnsi="宋体" w:eastAsia="宋体" w:cs="宋体"/>
          <w:b/>
          <w:bCs/>
          <w:i w:val="0"/>
          <w:iCs/>
          <w:color w:val="000000" w:themeColor="text1"/>
          <w:sz w:val="24"/>
          <w:szCs w:val="24"/>
          <w:highlight w:val="none"/>
          <w:lang w:eastAsia="zh-CN"/>
        </w:rPr>
        <w:t xml:space="preserve">优惠率</w:t>
      </w:r>
      <w:r>
        <w:rPr>
          <w:rStyle w:val="984"/>
          <w:rFonts w:hint="eastAsia" w:ascii="宋体" w:hAnsi="宋体" w:eastAsia="宋体" w:cs="宋体"/>
          <w:b/>
          <w:bCs/>
          <w:i w:val="0"/>
          <w:iCs/>
          <w:color w:val="000000" w:themeColor="text1"/>
          <w:sz w:val="24"/>
          <w:szCs w:val="24"/>
          <w:highlight w:val="none"/>
        </w:rPr>
        <w:t xml:space="preserve">，不存在平均</w:t>
      </w:r>
      <w:r>
        <w:rPr>
          <w:rStyle w:val="984"/>
          <w:rFonts w:hint="eastAsia" w:ascii="宋体" w:hAnsi="宋体" w:eastAsia="宋体" w:cs="宋体"/>
          <w:b/>
          <w:bCs/>
          <w:i w:val="0"/>
          <w:iCs/>
          <w:color w:val="000000" w:themeColor="text1"/>
          <w:sz w:val="24"/>
          <w:szCs w:val="24"/>
          <w:highlight w:val="none"/>
          <w:lang w:eastAsia="zh-CN"/>
        </w:rPr>
        <w:t xml:space="preserve">优惠率</w:t>
      </w:r>
      <w:r>
        <w:rPr>
          <w:rStyle w:val="984"/>
          <w:rFonts w:hint="eastAsia" w:hAnsi="宋体" w:eastAsia="宋体" w:cs="宋体"/>
          <w:b w:val="0"/>
          <w:bCs w:val="0"/>
          <w:i w:val="0"/>
          <w:iCs/>
          <w:color w:val="000000" w:themeColor="text1"/>
          <w:sz w:val="24"/>
          <w:szCs w:val="24"/>
          <w:highlight w:val="none"/>
          <w:lang w:eastAsia="zh-CN"/>
        </w:rPr>
        <w:t xml:space="preserve">。</w:t>
      </w:r>
      <w:r>
        <w:rPr>
          <w:color w:val="000000" w:themeColor="text1"/>
          <w:highlight w:val="none"/>
        </w:rPr>
      </w:r>
      <w:r/>
    </w:p>
    <w:p>
      <w:pPr>
        <w:pStyle w:val="977"/>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rPr>
        <w:t xml:space="preserve">2、价格得分计算方法：根据各投标</w:t>
      </w:r>
      <w:r>
        <w:rPr>
          <w:rFonts w:hint="eastAsia" w:hAnsi="宋体" w:eastAsia="宋体" w:cs="宋体"/>
          <w:color w:val="000000" w:themeColor="text1"/>
          <w:sz w:val="24"/>
          <w:szCs w:val="24"/>
          <w:highlight w:val="none"/>
          <w:lang w:val="en-US" w:eastAsia="zh-CN"/>
        </w:rPr>
        <w:t xml:space="preserve">单位</w:t>
      </w:r>
      <w:r>
        <w:rPr>
          <w:rFonts w:hint="eastAsia" w:ascii="宋体" w:hAnsi="宋体" w:eastAsia="宋体" w:cs="宋体"/>
          <w:color w:val="000000" w:themeColor="text1"/>
          <w:sz w:val="24"/>
          <w:szCs w:val="24"/>
          <w:highlight w:val="none"/>
          <w:lang w:val="en-US"/>
        </w:rPr>
        <w:t xml:space="preserve">通过符合性审查的有效投标优惠</w:t>
      </w:r>
      <w:r>
        <w:rPr>
          <w:rFonts w:hint="eastAsia" w:hAnsi="宋体" w:eastAsia="宋体" w:cs="宋体"/>
          <w:color w:val="000000" w:themeColor="text1"/>
          <w:sz w:val="24"/>
          <w:szCs w:val="24"/>
          <w:highlight w:val="none"/>
          <w:lang w:val="en-US" w:eastAsia="zh-CN"/>
        </w:rPr>
        <w:t xml:space="preserve">率</w:t>
      </w:r>
      <w:r>
        <w:rPr>
          <w:rFonts w:hint="eastAsia" w:ascii="宋体" w:hAnsi="宋体" w:eastAsia="宋体" w:cs="宋体"/>
          <w:color w:val="000000" w:themeColor="text1"/>
          <w:sz w:val="24"/>
          <w:szCs w:val="24"/>
          <w:highlight w:val="none"/>
          <w:lang w:val="en-US"/>
        </w:rPr>
        <w:t xml:space="preserve">中的最高优惠率作为评标基准</w:t>
      </w:r>
      <w:r>
        <w:rPr>
          <w:rFonts w:hint="eastAsia" w:hAnsi="宋体" w:eastAsia="宋体" w:cs="宋体"/>
          <w:color w:val="000000" w:themeColor="text1"/>
          <w:sz w:val="24"/>
          <w:szCs w:val="24"/>
          <w:highlight w:val="none"/>
          <w:lang w:val="en-US" w:eastAsia="zh-CN"/>
        </w:rPr>
        <w:t xml:space="preserve">价</w:t>
      </w:r>
      <w:r>
        <w:rPr>
          <w:rFonts w:hint="eastAsia" w:ascii="宋体" w:hAnsi="宋体" w:eastAsia="宋体" w:cs="宋体"/>
          <w:color w:val="000000" w:themeColor="text1"/>
          <w:sz w:val="24"/>
          <w:szCs w:val="24"/>
          <w:highlight w:val="none"/>
          <w:lang w:val="en-US"/>
        </w:rPr>
        <w:t xml:space="preserve">，其价格分为满分。</w:t>
      </w:r>
      <w:r>
        <w:rPr>
          <w:color w:val="000000" w:themeColor="text1"/>
          <w:highlight w:val="none"/>
        </w:rPr>
      </w:r>
      <w:r/>
    </w:p>
    <w:p>
      <w:pPr>
        <w:pStyle w:val="977"/>
        <w:ind w:left="0"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rPr>
        <w:t xml:space="preserve">价格得分=（1-评审基准价）/（1-优惠率）×价格权重；（计算结果四舍五入保留两位小数）。</w:t>
      </w:r>
      <w:r>
        <w:rPr>
          <w:color w:val="000000" w:themeColor="text1"/>
          <w:highlight w:val="none"/>
        </w:rPr>
      </w:r>
      <w:r/>
    </w:p>
    <w:p>
      <w:pPr>
        <w:pStyle w:val="977"/>
        <w:numPr>
          <w:ilvl w:val="0"/>
          <w:numId w:val="0"/>
        </w:numP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【举例说明：如收费</w:t>
      </w:r>
      <w:r>
        <w:rPr>
          <w:rFonts w:hint="eastAsia" w:hAnsi="宋体" w:eastAsia="宋体" w:cs="宋体"/>
          <w:b/>
          <w:bCs/>
          <w:color w:val="000000" w:themeColor="text1"/>
          <w:sz w:val="24"/>
          <w:szCs w:val="24"/>
          <w:highlight w:val="none"/>
          <w:lang w:val="en-US" w:eastAsia="zh-CN"/>
        </w:rPr>
        <w:t xml:space="preserve">限价</w:t>
      </w:r>
      <w:r>
        <w:rPr>
          <w:rFonts w:hint="eastAsia" w:ascii="宋体" w:hAnsi="宋体" w:eastAsia="宋体" w:cs="宋体"/>
          <w:b/>
          <w:bCs/>
          <w:color w:val="000000" w:themeColor="text1"/>
          <w:sz w:val="24"/>
          <w:szCs w:val="24"/>
          <w:highlight w:val="none"/>
          <w:lang w:val="en-US" w:eastAsia="zh-CN"/>
        </w:rPr>
        <w:t xml:space="preserve">为100</w:t>
      </w:r>
      <w:r>
        <w:rPr>
          <w:rFonts w:hint="eastAsia" w:hAnsi="宋体" w:eastAsia="宋体" w:cs="宋体"/>
          <w:b/>
          <w:bCs/>
          <w:color w:val="000000" w:themeColor="text1"/>
          <w:sz w:val="24"/>
          <w:szCs w:val="24"/>
          <w:highlight w:val="none"/>
          <w:lang w:val="en-US" w:eastAsia="zh-CN"/>
        </w:rPr>
        <w:t xml:space="preserve">0</w:t>
      </w:r>
      <w:r>
        <w:rPr>
          <w:rFonts w:hint="eastAsia" w:ascii="宋体" w:hAnsi="宋体" w:eastAsia="宋体" w:cs="宋体"/>
          <w:b/>
          <w:bCs/>
          <w:color w:val="000000" w:themeColor="text1"/>
          <w:sz w:val="24"/>
          <w:szCs w:val="24"/>
          <w:highlight w:val="none"/>
          <w:lang w:val="en-US" w:eastAsia="zh-CN"/>
        </w:rPr>
        <w:t xml:space="preserve">元，投标单位优惠率为</w:t>
      </w:r>
      <w:r>
        <w:rPr>
          <w:rFonts w:hint="eastAsia" w:hAnsi="宋体" w:eastAsia="宋体" w:cs="宋体"/>
          <w:b/>
          <w:bCs/>
          <w:color w:val="000000" w:themeColor="text1"/>
          <w:sz w:val="24"/>
          <w:szCs w:val="24"/>
          <w:highlight w:val="none"/>
          <w:lang w:val="en-US" w:eastAsia="zh-CN"/>
        </w:rPr>
        <w:t xml:space="preserve">35</w:t>
      </w:r>
      <w:r>
        <w:rPr>
          <w:rFonts w:hint="eastAsia" w:ascii="宋体" w:hAnsi="宋体" w:eastAsia="宋体" w:cs="宋体"/>
          <w:b/>
          <w:bCs/>
          <w:color w:val="000000" w:themeColor="text1"/>
          <w:sz w:val="24"/>
          <w:szCs w:val="24"/>
          <w:highlight w:val="none"/>
          <w:lang w:val="en-US" w:eastAsia="zh-CN"/>
        </w:rPr>
        <w:t xml:space="preserve">%，则最终结算价为：100</w:t>
      </w:r>
      <w:r>
        <w:rPr>
          <w:rFonts w:hint="eastAsia" w:hAnsi="宋体" w:eastAsia="宋体" w:cs="宋体"/>
          <w:b/>
          <w:bCs/>
          <w:color w:val="000000" w:themeColor="text1"/>
          <w:sz w:val="24"/>
          <w:szCs w:val="24"/>
          <w:highlight w:val="none"/>
          <w:lang w:val="en-US" w:eastAsia="zh-CN"/>
        </w:rPr>
        <w:t xml:space="preserve">0</w:t>
      </w:r>
      <w:r>
        <w:rPr>
          <w:rFonts w:hint="eastAsia" w:ascii="宋体" w:hAnsi="宋体" w:eastAsia="宋体" w:cs="宋体"/>
          <w:b/>
          <w:bCs/>
          <w:color w:val="000000" w:themeColor="text1"/>
          <w:sz w:val="24"/>
          <w:szCs w:val="24"/>
          <w:highlight w:val="none"/>
          <w:lang w:val="en-US" w:eastAsia="zh-CN"/>
        </w:rPr>
        <w:t xml:space="preserve">*（1-</w:t>
      </w:r>
      <w:r>
        <w:rPr>
          <w:rFonts w:hint="eastAsia" w:hAnsi="宋体" w:eastAsia="宋体" w:cs="宋体"/>
          <w:b/>
          <w:bCs/>
          <w:color w:val="000000" w:themeColor="text1"/>
          <w:sz w:val="24"/>
          <w:szCs w:val="24"/>
          <w:highlight w:val="none"/>
          <w:lang w:val="en-US" w:eastAsia="zh-CN"/>
        </w:rPr>
        <w:t xml:space="preserve">35</w:t>
      </w:r>
      <w:r>
        <w:rPr>
          <w:rFonts w:hint="eastAsia" w:ascii="宋体" w:hAnsi="宋体" w:eastAsia="宋体" w:cs="宋体"/>
          <w:b/>
          <w:bCs/>
          <w:color w:val="000000" w:themeColor="text1"/>
          <w:sz w:val="24"/>
          <w:szCs w:val="24"/>
          <w:highlight w:val="none"/>
          <w:lang w:val="en-US" w:eastAsia="zh-CN"/>
        </w:rPr>
        <w:t xml:space="preserve">%）】</w:t>
      </w:r>
      <w:r>
        <w:rPr>
          <w:color w:val="000000" w:themeColor="text1"/>
          <w:highlight w:val="none"/>
        </w:rPr>
      </w:r>
      <w:r/>
    </w:p>
    <w:p>
      <w:pPr>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eastAsia="zh-CN"/>
        </w:rPr>
        <w:t xml:space="preserve">二</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eastAsia="zh-CN"/>
        </w:rPr>
        <w:t xml:space="preserve">服务方案</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val="en-US" w:eastAsia="zh-CN"/>
        </w:rPr>
        <w:t xml:space="preserve">58</w:t>
      </w:r>
      <w:r>
        <w:rPr>
          <w:rFonts w:hint="eastAsia" w:ascii="宋体" w:hAnsi="宋体" w:cs="宋体"/>
          <w:b/>
          <w:bCs/>
          <w:color w:val="000000" w:themeColor="text1"/>
          <w:sz w:val="24"/>
          <w:szCs w:val="24"/>
          <w:highlight w:val="none"/>
        </w:rPr>
        <w:t xml:space="preserve">分）</w:t>
      </w:r>
      <w:r>
        <w:rPr>
          <w:color w:val="000000" w:themeColor="text1"/>
          <w:highlight w:val="none"/>
        </w:rPr>
      </w:r>
      <w:r/>
    </w:p>
    <w:p>
      <w:pPr>
        <w:keepLines w:val="0"/>
        <w:keepNext w:val="0"/>
        <w:pageBreakBefore w:val="0"/>
        <w:spacing w:line="360" w:lineRule="auto"/>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1、检测服务方案</w:t>
      </w:r>
      <w:r>
        <w:rPr>
          <w:rFonts w:hint="eastAsia" w:ascii="宋体" w:hAnsi="宋体" w:cs="宋体"/>
          <w:b/>
          <w:bCs/>
          <w:color w:val="000000" w:themeColor="text1"/>
          <w:sz w:val="24"/>
          <w:szCs w:val="24"/>
          <w:highlight w:val="none"/>
          <w:lang w:eastAsia="zh-CN"/>
        </w:rPr>
        <w:t xml:space="preserve">：</w:t>
      </w:r>
      <w:r>
        <w:rPr>
          <w:rFonts w:hint="eastAsia" w:ascii="宋体" w:hAnsi="宋体" w:cs="宋体"/>
          <w:b/>
          <w:bCs/>
          <w:color w:val="000000" w:themeColor="text1"/>
          <w:sz w:val="24"/>
          <w:szCs w:val="24"/>
          <w:highlight w:val="none"/>
          <w:lang w:val="en-US" w:eastAsia="zh-CN"/>
        </w:rPr>
        <w:t xml:space="preserve">9分</w:t>
      </w:r>
      <w:r>
        <w:rPr>
          <w:color w:val="000000" w:themeColor="text1"/>
          <w:highlight w:val="none"/>
        </w:rPr>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检测服务方案详细完善，辅助方案逻辑层次清晰，承诺检测周期优于本次检测周期要求的得</w:t>
      </w: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分；检测服务方案完整，辅助方案存在较小瑕疵，承诺检测周期符合本项目要求的得</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分；整体服务方案较为简单、未展开详细说明，部分内容待完善的得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分；未提供或与本项目无关的不得分。</w:t>
      </w:r>
      <w:r>
        <w:rPr>
          <w:color w:val="000000" w:themeColor="text1"/>
          <w:highlight w:val="none"/>
        </w:rPr>
      </w:r>
      <w:r/>
    </w:p>
    <w:p>
      <w:pPr>
        <w:numPr>
          <w:ilvl w:val="0"/>
          <w:numId w:val="0"/>
        </w:numPr>
        <w:keepLines w:val="0"/>
        <w:keepNext w:val="0"/>
        <w:pageBreakBefore w:val="0"/>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2、检测结果报送方案</w:t>
      </w:r>
      <w:r>
        <w:rPr>
          <w:rFonts w:hint="eastAsia" w:ascii="宋体" w:hAnsi="宋体" w:cs="宋体"/>
          <w:b/>
          <w:bCs/>
          <w:color w:val="000000" w:themeColor="text1"/>
          <w:sz w:val="24"/>
          <w:szCs w:val="24"/>
          <w:highlight w:val="none"/>
          <w:lang w:eastAsia="zh-CN"/>
        </w:rPr>
        <w:t xml:space="preserve">：</w:t>
      </w:r>
      <w:r>
        <w:rPr>
          <w:rFonts w:hint="eastAsia" w:ascii="宋体" w:hAnsi="宋体" w:cs="宋体"/>
          <w:b/>
          <w:bCs/>
          <w:color w:val="000000" w:themeColor="text1"/>
          <w:sz w:val="24"/>
          <w:szCs w:val="24"/>
          <w:highlight w:val="none"/>
          <w:lang w:val="en-US" w:eastAsia="zh-CN"/>
        </w:rPr>
        <w:t xml:space="preserve">9分</w:t>
      </w:r>
      <w:r>
        <w:rPr>
          <w:color w:val="000000" w:themeColor="text1"/>
          <w:highlight w:val="none"/>
        </w:rPr>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检测</w:t>
      </w:r>
      <w:r>
        <w:rPr>
          <w:rFonts w:hint="eastAsia" w:ascii="宋体" w:hAnsi="宋体" w:cs="宋体"/>
          <w:color w:val="000000" w:themeColor="text1"/>
          <w:sz w:val="24"/>
          <w:szCs w:val="24"/>
          <w:highlight w:val="none"/>
        </w:rPr>
        <w:t xml:space="preserve">结果报送方案详细、完整，能确保项目顺利实施，能结合自身经验提出可预见问题并提供有效处理方案的得</w:t>
      </w:r>
      <w:r>
        <w:rPr>
          <w:rFonts w:hint="eastAsia" w:ascii="宋体" w:hAnsi="宋体" w:cs="宋体"/>
          <w:color w:val="000000" w:themeColor="text1"/>
          <w:sz w:val="24"/>
          <w:szCs w:val="24"/>
          <w:highlight w:val="none"/>
          <w:lang w:val="en-US" w:eastAsia="zh-CN"/>
        </w:rPr>
        <w:t xml:space="preserve">9</w:t>
      </w:r>
      <w:r>
        <w:rPr>
          <w:rFonts w:hint="eastAsia" w:ascii="宋体" w:hAnsi="宋体" w:cs="宋体"/>
          <w:color w:val="000000" w:themeColor="text1"/>
          <w:sz w:val="24"/>
          <w:szCs w:val="24"/>
          <w:highlight w:val="none"/>
        </w:rPr>
        <w:t xml:space="preserve">分；能提供结果报送方案，但部分内容存在较小瑕疵或缺漏，针</w:t>
      </w:r>
      <w:r>
        <w:rPr>
          <w:rFonts w:hint="eastAsia" w:ascii="宋体" w:hAnsi="宋体" w:eastAsia="宋体" w:cs="宋体"/>
          <w:color w:val="000000" w:themeColor="text1"/>
          <w:spacing w:val="0"/>
          <w:sz w:val="24"/>
          <w:szCs w:val="24"/>
          <w:highlight w:val="none"/>
          <w:lang w:eastAsia="zh-CN"/>
        </w:rPr>
        <w:t xml:space="preserve">对</w:t>
      </w:r>
      <w:r>
        <w:rPr>
          <w:rFonts w:hint="eastAsia" w:ascii="宋体" w:hAnsi="宋体" w:eastAsia="宋体" w:cs="宋体"/>
          <w:color w:val="000000" w:themeColor="text1"/>
          <w:sz w:val="24"/>
          <w:szCs w:val="24"/>
          <w:highlight w:val="none"/>
          <w:lang w:val="en-US" w:eastAsia="zh-CN" w:bidi="ar"/>
        </w:rPr>
        <w:t xml:space="preserve">可预见问题能提供有效处理方案的得6分；</w:t>
      </w:r>
      <w:r>
        <w:rPr>
          <w:rFonts w:hint="eastAsia" w:ascii="宋体" w:hAnsi="宋体" w:cs="宋体"/>
          <w:color w:val="000000" w:themeColor="text1"/>
          <w:sz w:val="24"/>
          <w:szCs w:val="24"/>
          <w:highlight w:val="none"/>
          <w:lang w:val="en-US" w:eastAsia="zh-CN"/>
        </w:rPr>
        <w:t xml:space="preserve">检测</w:t>
      </w:r>
      <w:r>
        <w:rPr>
          <w:rFonts w:hint="eastAsia" w:ascii="宋体" w:hAnsi="宋体" w:eastAsia="宋体" w:cs="宋体"/>
          <w:color w:val="000000" w:themeColor="text1"/>
          <w:spacing w:val="0"/>
          <w:sz w:val="24"/>
          <w:szCs w:val="24"/>
          <w:highlight w:val="none"/>
        </w:rPr>
        <w:t xml:space="preserve">结果报送方案</w:t>
      </w:r>
      <w:r>
        <w:rPr>
          <w:rFonts w:hint="eastAsia" w:ascii="宋体" w:hAnsi="宋体" w:eastAsia="宋体" w:cs="宋体"/>
          <w:color w:val="000000" w:themeColor="text1"/>
          <w:sz w:val="24"/>
          <w:szCs w:val="24"/>
          <w:highlight w:val="none"/>
        </w:rPr>
        <w:t xml:space="preserve">较为简单</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未展开详细说明，</w:t>
      </w:r>
      <w:r>
        <w:rPr>
          <w:rFonts w:hint="eastAsia" w:ascii="宋体" w:hAnsi="宋体" w:eastAsia="宋体" w:cs="宋体"/>
          <w:color w:val="000000" w:themeColor="text1"/>
          <w:sz w:val="24"/>
          <w:szCs w:val="24"/>
          <w:highlight w:val="none"/>
          <w:lang w:val="en-US" w:eastAsia="zh-CN" w:bidi="ar"/>
        </w:rPr>
        <w:t xml:space="preserve">存在无法按时报送结果风险或处理方案不够详细的得3分；</w:t>
      </w:r>
      <w:r>
        <w:rPr>
          <w:rFonts w:hint="eastAsia" w:ascii="宋体" w:hAnsi="宋体" w:eastAsia="宋体" w:cs="宋体"/>
          <w:color w:val="000000" w:themeColor="text1"/>
          <w:sz w:val="24"/>
          <w:szCs w:val="24"/>
          <w:highlight w:val="none"/>
        </w:rPr>
        <w:t xml:space="preserve">未提供或与本项目无关的不得分。</w:t>
      </w:r>
      <w:r>
        <w:rPr>
          <w:color w:val="000000" w:themeColor="text1"/>
          <w:highlight w:val="none"/>
        </w:rPr>
      </w:r>
      <w:r/>
    </w:p>
    <w:p>
      <w:pPr>
        <w:numPr>
          <w:ilvl w:val="0"/>
          <w:numId w:val="0"/>
        </w:numPr>
        <w:keepLines w:val="0"/>
        <w:keepNext w:val="0"/>
        <w:pageBreakBefore w:val="0"/>
        <w:spacing w:line="360" w:lineRule="auto"/>
        <w:rPr>
          <w:rFonts w:ascii="宋体" w:hAnsi="宋体" w:eastAsia="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3、</w:t>
      </w:r>
      <w:r>
        <w:rPr>
          <w:rFonts w:hint="eastAsia" w:ascii="宋体" w:hAnsi="宋体" w:cs="宋体"/>
          <w:b/>
          <w:bCs/>
          <w:color w:val="000000" w:themeColor="text1"/>
          <w:sz w:val="24"/>
          <w:szCs w:val="24"/>
          <w:highlight w:val="none"/>
        </w:rPr>
        <w:t xml:space="preserve">实验室仪器、试剂、方法学</w:t>
      </w:r>
      <w:r>
        <w:rPr>
          <w:rFonts w:hint="eastAsia" w:ascii="宋体" w:hAnsi="宋体" w:cs="宋体"/>
          <w:b/>
          <w:bCs/>
          <w:color w:val="000000" w:themeColor="text1"/>
          <w:sz w:val="24"/>
          <w:szCs w:val="24"/>
          <w:highlight w:val="none"/>
          <w:lang w:eastAsia="zh-CN"/>
        </w:rPr>
        <w:t xml:space="preserve">：</w:t>
      </w:r>
      <w:r>
        <w:rPr>
          <w:rFonts w:hint="eastAsia" w:ascii="宋体" w:hAnsi="宋体" w:cs="宋体"/>
          <w:b/>
          <w:bCs/>
          <w:color w:val="000000" w:themeColor="text1"/>
          <w:sz w:val="24"/>
          <w:szCs w:val="24"/>
          <w:highlight w:val="none"/>
          <w:lang w:val="en-US" w:eastAsia="zh-CN"/>
        </w:rPr>
        <w:t xml:space="preserve">8分</w:t>
      </w:r>
      <w:r>
        <w:rPr>
          <w:color w:val="000000" w:themeColor="text1"/>
          <w:highlight w:val="none"/>
        </w:rPr>
      </w:r>
      <w:r/>
    </w:p>
    <w:p>
      <w:pPr>
        <w:numPr>
          <w:ilvl w:val="0"/>
          <w:numId w:val="0"/>
        </w:num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内容包括</w:t>
      </w:r>
      <w:r>
        <w:rPr>
          <w:rFonts w:hint="eastAsia" w:ascii="宋体" w:hAnsi="宋体" w:cs="宋体"/>
          <w:color w:val="000000" w:themeColor="text1"/>
          <w:sz w:val="24"/>
          <w:szCs w:val="24"/>
          <w:highlight w:val="none"/>
          <w:lang w:eastAsia="zh-CN"/>
        </w:rPr>
        <w:t xml:space="preserve">但</w:t>
      </w:r>
      <w:r>
        <w:rPr>
          <w:rFonts w:hint="eastAsia" w:ascii="宋体" w:hAnsi="宋体" w:cs="宋体"/>
          <w:color w:val="000000" w:themeColor="text1"/>
          <w:sz w:val="24"/>
          <w:szCs w:val="24"/>
          <w:highlight w:val="none"/>
        </w:rPr>
        <w:t xml:space="preserve">不限于实验室仪器配置情况、试剂检测覆盖面、检验检测的方法、步骤、技术标准</w:t>
      </w:r>
      <w:r>
        <w:rPr>
          <w:rFonts w:hint="eastAsia" w:ascii="宋体" w:hAnsi="宋体" w:cs="宋体"/>
          <w:color w:val="000000" w:themeColor="text1"/>
          <w:sz w:val="24"/>
          <w:szCs w:val="24"/>
          <w:highlight w:val="none"/>
          <w:lang w:eastAsia="zh-CN"/>
        </w:rPr>
        <w:t xml:space="preserve">等。</w:t>
      </w:r>
      <w:r>
        <w:rPr>
          <w:rFonts w:hint="eastAsia" w:ascii="宋体" w:hAnsi="宋体" w:cs="宋体"/>
          <w:color w:val="000000" w:themeColor="text1"/>
          <w:sz w:val="24"/>
          <w:szCs w:val="24"/>
          <w:highlight w:val="none"/>
        </w:rPr>
        <w:t xml:space="preserve">方案描述详细完善、实验室所使用仪器及试剂配置齐全，检验检测的方法、步骤、技术标准规范的得</w:t>
      </w:r>
      <w:r>
        <w:rPr>
          <w:rFonts w:hint="eastAsia" w:ascii="宋体" w:hAnsi="宋体" w:cs="宋体"/>
          <w:color w:val="000000" w:themeColor="text1"/>
          <w:sz w:val="24"/>
          <w:szCs w:val="24"/>
          <w:highlight w:val="none"/>
          <w:lang w:val="en-US" w:eastAsia="zh-CN"/>
        </w:rPr>
        <w:t xml:space="preserve">8</w:t>
      </w:r>
      <w:r>
        <w:rPr>
          <w:rFonts w:hint="eastAsia" w:ascii="宋体" w:hAnsi="宋体" w:cs="宋体"/>
          <w:color w:val="000000" w:themeColor="text1"/>
          <w:sz w:val="24"/>
          <w:szCs w:val="24"/>
          <w:highlight w:val="none"/>
        </w:rPr>
        <w:t xml:space="preserve">分；实验室仪器所使用仪器配置种类较</w:t>
      </w:r>
      <w:r>
        <w:rPr>
          <w:rFonts w:hint="eastAsia" w:ascii="宋体" w:hAnsi="宋体" w:cs="宋体"/>
          <w:color w:val="000000" w:themeColor="text1"/>
          <w:sz w:val="24"/>
          <w:szCs w:val="24"/>
          <w:highlight w:val="none"/>
          <w:lang w:eastAsia="zh-CN"/>
        </w:rPr>
        <w:t xml:space="preserve">为齐全</w:t>
      </w:r>
      <w:r>
        <w:rPr>
          <w:rFonts w:hint="eastAsia" w:ascii="宋体" w:hAnsi="宋体" w:cs="宋体"/>
          <w:color w:val="000000" w:themeColor="text1"/>
          <w:sz w:val="24"/>
          <w:szCs w:val="24"/>
          <w:highlight w:val="none"/>
        </w:rPr>
        <w:t xml:space="preserve">，检验检测的方法、步骤、技术标准规范，试剂检测覆盖面较广的得</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分；方案</w:t>
      </w:r>
      <w:r>
        <w:rPr>
          <w:rFonts w:hint="eastAsia" w:ascii="宋体" w:hAnsi="宋体" w:eastAsia="宋体" w:cs="宋体"/>
          <w:color w:val="000000" w:themeColor="text1"/>
          <w:sz w:val="24"/>
          <w:szCs w:val="24"/>
          <w:highlight w:val="none"/>
        </w:rPr>
        <w:t xml:space="preserve">较为简单</w:t>
      </w:r>
      <w:r>
        <w:rPr>
          <w:rFonts w:hint="eastAsia" w:ascii="宋体" w:hAnsi="宋体" w:eastAsia="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实验室仪器配置种类</w:t>
      </w:r>
      <w:r>
        <w:rPr>
          <w:rFonts w:hint="eastAsia" w:ascii="宋体" w:hAnsi="宋体" w:cs="宋体"/>
          <w:color w:val="000000" w:themeColor="text1"/>
          <w:sz w:val="24"/>
          <w:szCs w:val="24"/>
          <w:highlight w:val="none"/>
          <w:lang w:eastAsia="zh-CN"/>
        </w:rPr>
        <w:t xml:space="preserve">较少</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eastAsia="zh-CN"/>
        </w:rPr>
        <w:t xml:space="preserve">基本能保证</w:t>
      </w:r>
      <w:r>
        <w:rPr>
          <w:rFonts w:hint="eastAsia" w:ascii="宋体" w:hAnsi="宋体" w:cs="宋体"/>
          <w:color w:val="000000" w:themeColor="text1"/>
          <w:sz w:val="24"/>
          <w:szCs w:val="24"/>
          <w:highlight w:val="none"/>
        </w:rPr>
        <w:t xml:space="preserve">项目顺利实施的得2分；</w:t>
      </w:r>
      <w:r>
        <w:rPr>
          <w:rFonts w:hint="eastAsia" w:ascii="宋体" w:hAnsi="宋体" w:eastAsia="宋体" w:cs="宋体"/>
          <w:color w:val="000000" w:themeColor="text1"/>
          <w:sz w:val="24"/>
          <w:szCs w:val="24"/>
          <w:highlight w:val="none"/>
        </w:rPr>
        <w:t xml:space="preserve">未提供或与本项目无关的不得分</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numPr>
          <w:ilvl w:val="0"/>
          <w:numId w:val="0"/>
        </w:numPr>
        <w:keepLines w:val="0"/>
        <w:keepNext w:val="0"/>
        <w:pageBreakBefore w:val="0"/>
        <w:spacing w:line="360" w:lineRule="auto"/>
        <w:rPr>
          <w:rFonts w:ascii="宋体" w:hAnsi="宋体" w:eastAsia="宋体"/>
          <w:b/>
          <w:bCs/>
          <w:color w:val="000000" w:themeColor="text1"/>
          <w:sz w:val="24"/>
          <w:highlight w:val="none"/>
        </w:rPr>
      </w:pPr>
      <w:r>
        <w:rPr>
          <w:rFonts w:hint="eastAsia" w:ascii="宋体" w:hAnsi="宋体"/>
          <w:b/>
          <w:bCs/>
          <w:color w:val="000000" w:themeColor="text1"/>
          <w:sz w:val="24"/>
          <w:highlight w:val="none"/>
          <w:lang w:val="en-US" w:eastAsia="zh-CN"/>
        </w:rPr>
        <w:t xml:space="preserve">4、</w:t>
      </w:r>
      <w:r>
        <w:rPr>
          <w:rFonts w:hint="eastAsia" w:ascii="宋体" w:hAnsi="宋体"/>
          <w:b/>
          <w:bCs/>
          <w:color w:val="000000" w:themeColor="text1"/>
          <w:sz w:val="24"/>
          <w:highlight w:val="none"/>
        </w:rPr>
        <w:t xml:space="preserve">冷链运输方案</w:t>
      </w:r>
      <w:r>
        <w:rPr>
          <w:rFonts w:hint="eastAsia" w:ascii="宋体" w:hAnsi="宋体"/>
          <w:b/>
          <w:bCs/>
          <w:color w:val="000000" w:themeColor="text1"/>
          <w:sz w:val="24"/>
          <w:highlight w:val="none"/>
          <w:lang w:eastAsia="zh-CN"/>
        </w:rPr>
        <w:t xml:space="preserve">：</w:t>
      </w:r>
      <w:r>
        <w:rPr>
          <w:rFonts w:hint="eastAsia" w:ascii="宋体" w:hAnsi="宋体"/>
          <w:b/>
          <w:bCs/>
          <w:color w:val="000000" w:themeColor="text1"/>
          <w:sz w:val="24"/>
          <w:highlight w:val="none"/>
          <w:lang w:val="en-US" w:eastAsia="zh-CN"/>
        </w:rPr>
        <w:t xml:space="preserve">8分</w:t>
      </w:r>
      <w:r>
        <w:rPr>
          <w:color w:val="000000" w:themeColor="text1"/>
          <w:highlight w:val="none"/>
        </w:rPr>
      </w:r>
      <w:r/>
    </w:p>
    <w:p>
      <w:pPr>
        <w:numPr>
          <w:ilvl w:val="0"/>
          <w:numId w:val="0"/>
        </w:numPr>
        <w:ind w:firstLine="480"/>
        <w:keepLines w:val="0"/>
        <w:keepNext w:val="0"/>
        <w:pageBreakBefore w:val="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内容包括</w:t>
      </w:r>
      <w:r>
        <w:rPr>
          <w:rFonts w:hint="eastAsia" w:ascii="宋体" w:hAnsi="宋体" w:cs="宋体"/>
          <w:color w:val="000000" w:themeColor="text1"/>
          <w:sz w:val="24"/>
          <w:szCs w:val="24"/>
          <w:highlight w:val="none"/>
          <w:lang w:eastAsia="zh-CN"/>
        </w:rPr>
        <w:t xml:space="preserve">但</w:t>
      </w:r>
      <w:r>
        <w:rPr>
          <w:rFonts w:hint="eastAsia" w:ascii="宋体" w:hAnsi="宋体" w:cs="宋体"/>
          <w:color w:val="000000" w:themeColor="text1"/>
          <w:sz w:val="24"/>
          <w:szCs w:val="24"/>
          <w:highlight w:val="none"/>
        </w:rPr>
        <w:t xml:space="preserve">不限于</w:t>
      </w:r>
      <w:r>
        <w:rPr>
          <w:rFonts w:hint="eastAsia" w:ascii="宋体" w:hAnsi="宋体" w:eastAsia="宋体" w:cs="宋体"/>
          <w:color w:val="000000" w:themeColor="text1"/>
          <w:sz w:val="24"/>
          <w:highlight w:val="none"/>
          <w:lang w:val="en-US" w:eastAsia="zh-CN"/>
        </w:rPr>
        <w:t xml:space="preserve">样本运输</w:t>
      </w:r>
      <w:r>
        <w:rPr>
          <w:rFonts w:hint="eastAsia" w:ascii="宋体" w:hAnsi="宋体" w:cs="宋体"/>
          <w:color w:val="000000" w:themeColor="text1"/>
          <w:sz w:val="24"/>
          <w:highlight w:val="none"/>
          <w:lang w:val="en-US" w:eastAsia="zh-CN"/>
        </w:rPr>
        <w:t xml:space="preserve">工具、人员</w:t>
      </w:r>
      <w:r>
        <w:rPr>
          <w:rFonts w:hint="eastAsia" w:ascii="宋体" w:hAnsi="宋体" w:eastAsia="宋体" w:cs="宋体"/>
          <w:color w:val="000000" w:themeColor="text1"/>
          <w:sz w:val="24"/>
          <w:highlight w:val="none"/>
          <w:lang w:val="en-US" w:eastAsia="zh-CN"/>
        </w:rPr>
        <w:t xml:space="preserve">车辆</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lang w:val="en-US" w:eastAsia="zh-CN"/>
        </w:rPr>
        <w:t xml:space="preserve">运输线路安排及</w:t>
      </w:r>
      <w:r>
        <w:rPr>
          <w:rFonts w:hint="eastAsia" w:ascii="宋体" w:hAnsi="宋体" w:eastAsia="宋体" w:cs="宋体"/>
          <w:color w:val="000000" w:themeColor="text1"/>
          <w:sz w:val="24"/>
          <w:szCs w:val="24"/>
          <w:highlight w:val="none"/>
        </w:rPr>
        <w:t xml:space="preserve">对特殊样本运输</w:t>
      </w:r>
      <w:r>
        <w:rPr>
          <w:rFonts w:hint="eastAsia" w:ascii="宋体" w:hAnsi="宋体" w:eastAsia="宋体" w:cs="宋体"/>
          <w:color w:val="000000" w:themeColor="text1"/>
          <w:sz w:val="24"/>
          <w:szCs w:val="24"/>
          <w:highlight w:val="none"/>
          <w:lang w:eastAsia="zh-CN"/>
        </w:rPr>
        <w:t xml:space="preserve">方案</w:t>
      </w:r>
      <w:r>
        <w:rPr>
          <w:rFonts w:hint="eastAsia" w:ascii="宋体" w:hAnsi="宋体" w:eastAsia="宋体" w:cs="宋体"/>
          <w:color w:val="000000" w:themeColor="text1"/>
          <w:sz w:val="24"/>
          <w:highlight w:val="none"/>
          <w:lang w:val="en-US" w:eastAsia="zh-CN"/>
        </w:rPr>
        <w:t xml:space="preserve">等</w:t>
      </w:r>
      <w:r>
        <w:rPr>
          <w:rFonts w:hint="eastAsia" w:ascii="宋体" w:hAnsi="宋体" w:cs="宋体"/>
          <w:color w:val="000000" w:themeColor="text1"/>
          <w:sz w:val="24"/>
          <w:highlight w:val="none"/>
          <w:lang w:val="en-US" w:eastAsia="zh-CN"/>
        </w:rPr>
        <w:t xml:space="preserve">。运输方案</w:t>
      </w:r>
      <w:r>
        <w:rPr>
          <w:rFonts w:hint="eastAsia" w:ascii="宋体" w:hAnsi="宋体" w:cs="宋体"/>
          <w:color w:val="000000" w:themeColor="text1"/>
          <w:sz w:val="24"/>
          <w:szCs w:val="24"/>
          <w:highlight w:val="none"/>
        </w:rPr>
        <w:t xml:space="preserve">详细完善、</w:t>
      </w:r>
      <w:r>
        <w:rPr>
          <w:rFonts w:hint="eastAsia" w:ascii="宋体" w:hAnsi="宋体"/>
          <w:color w:val="000000" w:themeColor="text1"/>
          <w:sz w:val="24"/>
          <w:highlight w:val="none"/>
        </w:rPr>
        <w:t xml:space="preserve">具备专业的</w:t>
      </w:r>
      <w:r>
        <w:rPr>
          <w:rFonts w:hint="eastAsia" w:ascii="宋体" w:hAnsi="宋体"/>
          <w:color w:val="000000" w:themeColor="text1"/>
          <w:sz w:val="24"/>
          <w:highlight w:val="none"/>
          <w:lang w:eastAsia="zh-CN"/>
        </w:rPr>
        <w:t xml:space="preserve">样</w:t>
      </w:r>
      <w:r>
        <w:rPr>
          <w:rFonts w:hint="eastAsia" w:ascii="宋体" w:hAnsi="宋体"/>
          <w:color w:val="000000" w:themeColor="text1"/>
          <w:sz w:val="24"/>
          <w:highlight w:val="none"/>
        </w:rPr>
        <w:t xml:space="preserve">本冷链物流、专人专车物流配送</w:t>
      </w:r>
      <w:r>
        <w:rPr>
          <w:rFonts w:hint="eastAsia" w:ascii="宋体" w:hAnsi="宋体" w:cs="宋体"/>
          <w:color w:val="000000" w:themeColor="text1"/>
          <w:sz w:val="24"/>
          <w:highlight w:val="none"/>
          <w:lang w:val="en-US" w:eastAsia="zh-CN"/>
        </w:rPr>
        <w:t xml:space="preserve">，</w:t>
      </w:r>
      <w:r>
        <w:rPr>
          <w:rFonts w:hint="eastAsia" w:ascii="宋体" w:hAnsi="宋体" w:eastAsia="宋体" w:cs="宋体"/>
          <w:color w:val="000000" w:themeColor="text1"/>
          <w:sz w:val="24"/>
          <w:szCs w:val="24"/>
          <w:highlight w:val="none"/>
        </w:rPr>
        <w:t xml:space="preserve">能进行实时温度监控</w:t>
      </w:r>
      <w:r>
        <w:rPr>
          <w:rFonts w:hint="eastAsia" w:ascii="宋体" w:hAnsi="宋体" w:eastAsia="宋体" w:cs="宋体"/>
          <w:color w:val="000000" w:themeColor="text1"/>
          <w:sz w:val="24"/>
          <w:highlight w:val="none"/>
          <w:lang w:val="en-US" w:eastAsia="zh-CN"/>
        </w:rPr>
        <w:t xml:space="preserve">的得</w:t>
      </w:r>
      <w:r>
        <w:rPr>
          <w:rFonts w:hint="eastAsia" w:ascii="宋体" w:hAnsi="宋体" w:cs="宋体"/>
          <w:color w:val="000000" w:themeColor="text1"/>
          <w:sz w:val="24"/>
          <w:highlight w:val="none"/>
          <w:lang w:val="en-US" w:eastAsia="zh-CN"/>
        </w:rPr>
        <w:t xml:space="preserve">8</w:t>
      </w:r>
      <w:r>
        <w:rPr>
          <w:rFonts w:hint="eastAsia" w:ascii="宋体" w:hAnsi="宋体" w:eastAsia="宋体" w:cs="宋体"/>
          <w:color w:val="000000" w:themeColor="text1"/>
          <w:sz w:val="24"/>
          <w:highlight w:val="none"/>
          <w:lang w:val="en-US" w:eastAsia="zh-CN"/>
        </w:rPr>
        <w:t xml:space="preserve">分；</w:t>
      </w:r>
      <w:r>
        <w:rPr>
          <w:rFonts w:hint="eastAsia" w:ascii="宋体" w:hAnsi="宋体" w:cs="宋体"/>
          <w:color w:val="000000" w:themeColor="text1"/>
          <w:sz w:val="24"/>
          <w:highlight w:val="none"/>
          <w:lang w:val="en-US" w:eastAsia="zh-CN"/>
        </w:rPr>
        <w:t xml:space="preserve">运输方案较全面</w:t>
      </w:r>
      <w:r>
        <w:rPr>
          <w:rFonts w:hint="eastAsia" w:ascii="宋体" w:hAnsi="宋体" w:eastAsia="宋体" w:cs="宋体"/>
          <w:color w:val="000000" w:themeColor="text1"/>
          <w:sz w:val="24"/>
          <w:highlight w:val="none"/>
          <w:lang w:val="en-US" w:eastAsia="zh-CN"/>
        </w:rPr>
        <w:t xml:space="preserve">、具有较</w:t>
      </w:r>
      <w:r>
        <w:rPr>
          <w:rFonts w:hint="eastAsia" w:ascii="宋体" w:hAnsi="宋体"/>
          <w:color w:val="000000" w:themeColor="text1"/>
          <w:sz w:val="24"/>
          <w:highlight w:val="none"/>
        </w:rPr>
        <w:t xml:space="preserve">专业的</w:t>
      </w:r>
      <w:r>
        <w:rPr>
          <w:rFonts w:hint="eastAsia" w:ascii="宋体" w:hAnsi="宋体"/>
          <w:color w:val="000000" w:themeColor="text1"/>
          <w:sz w:val="24"/>
          <w:highlight w:val="none"/>
          <w:lang w:eastAsia="zh-CN"/>
        </w:rPr>
        <w:t xml:space="preserve">样</w:t>
      </w:r>
      <w:r>
        <w:rPr>
          <w:rFonts w:hint="eastAsia" w:ascii="宋体" w:hAnsi="宋体"/>
          <w:color w:val="000000" w:themeColor="text1"/>
          <w:sz w:val="24"/>
          <w:highlight w:val="none"/>
        </w:rPr>
        <w:t xml:space="preserve">本冷链物流</w:t>
      </w:r>
      <w:r>
        <w:rPr>
          <w:rFonts w:hint="eastAsia" w:ascii="宋体" w:hAnsi="宋体" w:eastAsia="宋体" w:cs="宋体"/>
          <w:color w:val="000000" w:themeColor="text1"/>
          <w:sz w:val="24"/>
          <w:highlight w:val="none"/>
          <w:lang w:val="en-US" w:eastAsia="zh-CN"/>
        </w:rPr>
        <w:t xml:space="preserve">，较能满足项目需求得</w:t>
      </w: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en-US" w:eastAsia="zh-CN"/>
        </w:rPr>
        <w:t xml:space="preserve">分；</w:t>
      </w:r>
      <w:r>
        <w:rPr>
          <w:rFonts w:hint="eastAsia" w:ascii="宋体" w:hAnsi="宋体" w:cs="宋体"/>
          <w:color w:val="000000" w:themeColor="text1"/>
          <w:sz w:val="24"/>
          <w:highlight w:val="none"/>
          <w:lang w:val="en-US" w:eastAsia="zh-CN"/>
        </w:rPr>
        <w:t xml:space="preserve">运输</w:t>
      </w:r>
      <w:r>
        <w:rPr>
          <w:rFonts w:hint="eastAsia" w:ascii="宋体" w:hAnsi="宋体" w:eastAsia="宋体" w:cs="宋体"/>
          <w:color w:val="000000" w:themeColor="text1"/>
          <w:sz w:val="24"/>
          <w:highlight w:val="none"/>
          <w:lang w:val="en-US" w:eastAsia="zh-CN"/>
        </w:rPr>
        <w:t xml:space="preserve">方案</w:t>
      </w:r>
      <w:r>
        <w:rPr>
          <w:rFonts w:hint="eastAsia" w:ascii="宋体" w:hAnsi="宋体" w:eastAsia="宋体" w:cs="宋体"/>
          <w:color w:val="000000" w:themeColor="text1"/>
          <w:sz w:val="24"/>
          <w:szCs w:val="24"/>
          <w:highlight w:val="none"/>
        </w:rPr>
        <w:t xml:space="preserve">较为简单</w:t>
      </w:r>
      <w:r>
        <w:rPr>
          <w:rFonts w:hint="eastAsia" w:ascii="宋体" w:hAnsi="宋体" w:eastAsia="宋体" w:cs="宋体"/>
          <w:color w:val="000000" w:themeColor="text1"/>
          <w:sz w:val="24"/>
          <w:szCs w:val="24"/>
          <w:highlight w:val="none"/>
          <w:lang w:eastAsia="zh-CN"/>
        </w:rPr>
        <w:t xml:space="preserve">、</w:t>
      </w:r>
      <w:r>
        <w:rPr>
          <w:rFonts w:hint="eastAsia" w:ascii="宋体" w:hAnsi="宋体"/>
          <w:color w:val="000000" w:themeColor="text1"/>
          <w:sz w:val="24"/>
          <w:highlight w:val="none"/>
          <w:lang w:eastAsia="zh-CN"/>
        </w:rPr>
        <w:t xml:space="preserve">样</w:t>
      </w:r>
      <w:r>
        <w:rPr>
          <w:rFonts w:hint="eastAsia" w:ascii="宋体" w:hAnsi="宋体"/>
          <w:color w:val="000000" w:themeColor="text1"/>
          <w:sz w:val="24"/>
          <w:highlight w:val="none"/>
        </w:rPr>
        <w:t xml:space="preserve">本冷链物流</w:t>
      </w:r>
      <w:r>
        <w:rPr>
          <w:rFonts w:hint="eastAsia" w:ascii="宋体" w:hAnsi="宋体"/>
          <w:color w:val="000000" w:themeColor="text1"/>
          <w:sz w:val="24"/>
          <w:highlight w:val="none"/>
          <w:lang w:eastAsia="zh-CN"/>
        </w:rPr>
        <w:t xml:space="preserve">运输一般，</w:t>
      </w:r>
      <w:r>
        <w:rPr>
          <w:rFonts w:hint="eastAsia" w:ascii="宋体" w:hAnsi="宋体" w:eastAsia="宋体" w:cs="宋体"/>
          <w:color w:val="000000" w:themeColor="text1"/>
          <w:sz w:val="24"/>
          <w:szCs w:val="24"/>
          <w:highlight w:val="none"/>
          <w:lang w:eastAsia="zh-CN"/>
        </w:rPr>
        <w:t xml:space="preserve">基本能保证</w:t>
      </w:r>
      <w:r>
        <w:rPr>
          <w:rFonts w:hint="eastAsia" w:ascii="宋体" w:hAnsi="宋体" w:cs="宋体"/>
          <w:color w:val="000000" w:themeColor="text1"/>
          <w:sz w:val="24"/>
          <w:szCs w:val="24"/>
          <w:highlight w:val="none"/>
        </w:rPr>
        <w:t xml:space="preserve">项目顺利实施</w:t>
      </w:r>
      <w:r>
        <w:rPr>
          <w:rFonts w:hint="eastAsia" w:ascii="宋体" w:hAnsi="宋体" w:cs="宋体"/>
          <w:color w:val="000000" w:themeColor="text1"/>
          <w:sz w:val="24"/>
          <w:szCs w:val="24"/>
          <w:highlight w:val="none"/>
          <w:lang w:eastAsia="zh-CN"/>
        </w:rPr>
        <w:t xml:space="preserve">的</w:t>
      </w:r>
      <w:r>
        <w:rPr>
          <w:rFonts w:hint="eastAsia" w:ascii="宋体" w:hAnsi="宋体" w:eastAsia="宋体" w:cs="宋体"/>
          <w:color w:val="000000" w:themeColor="text1"/>
          <w:sz w:val="24"/>
          <w:highlight w:val="none"/>
          <w:lang w:val="en-US" w:eastAsia="zh-CN"/>
        </w:rPr>
        <w:t xml:space="preserve">得</w:t>
      </w:r>
      <w:r>
        <w:rPr>
          <w:rFonts w:hint="eastAsia" w:ascii="宋体" w:hAnsi="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lang w:val="en-US" w:eastAsia="zh-CN"/>
        </w:rPr>
        <w:t xml:space="preserve">分；</w:t>
      </w:r>
      <w:r>
        <w:rPr>
          <w:rFonts w:hint="eastAsia" w:ascii="宋体" w:hAnsi="宋体" w:eastAsia="宋体" w:cs="宋体"/>
          <w:color w:val="000000" w:themeColor="text1"/>
          <w:sz w:val="24"/>
          <w:szCs w:val="24"/>
          <w:highlight w:val="none"/>
        </w:rPr>
        <w:t xml:space="preserve">未提供或与本项目无关的不得分</w:t>
      </w:r>
      <w:r>
        <w:rPr>
          <w:rFonts w:hint="eastAsia" w:ascii="宋体" w:hAnsi="宋体" w:eastAsia="宋体" w:cs="宋体"/>
          <w:color w:val="000000" w:themeColor="text1"/>
          <w:sz w:val="24"/>
          <w:highlight w:val="none"/>
          <w:lang w:val="en-US" w:eastAsia="zh-CN"/>
        </w:rPr>
        <w:t xml:space="preserve">。</w:t>
      </w:r>
      <w:r>
        <w:rPr>
          <w:color w:val="000000" w:themeColor="text1"/>
          <w:highlight w:val="none"/>
        </w:rPr>
      </w:r>
      <w:r/>
    </w:p>
    <w:p>
      <w:pPr>
        <w:numPr>
          <w:ilvl w:val="0"/>
          <w:numId w:val="0"/>
        </w:numPr>
        <w:keepLines w:val="0"/>
        <w:keepNext w:val="0"/>
        <w:pageBreakBefore w:val="0"/>
        <w:spacing w:line="360" w:lineRule="auto"/>
        <w:rPr>
          <w:rFonts w:ascii="宋体" w:hAnsi="宋体" w:eastAsia="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5、服务实施与质量控制方案：8分</w:t>
      </w:r>
      <w:r>
        <w:rPr>
          <w:color w:val="000000" w:themeColor="text1"/>
          <w:highlight w:val="none"/>
        </w:rPr>
      </w:r>
      <w:r/>
    </w:p>
    <w:p>
      <w:pPr>
        <w:numPr>
          <w:ilvl w:val="0"/>
          <w:numId w:val="0"/>
        </w:num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内容包括</w:t>
      </w:r>
      <w:r>
        <w:rPr>
          <w:rFonts w:hint="eastAsia" w:ascii="宋体" w:hAnsi="宋体" w:cs="宋体"/>
          <w:color w:val="000000" w:themeColor="text1"/>
          <w:sz w:val="24"/>
          <w:szCs w:val="24"/>
          <w:highlight w:val="none"/>
          <w:lang w:eastAsia="zh-CN"/>
        </w:rPr>
        <w:t xml:space="preserve">但</w:t>
      </w:r>
      <w:r>
        <w:rPr>
          <w:rFonts w:hint="eastAsia" w:ascii="宋体" w:hAnsi="宋体" w:cs="宋体"/>
          <w:color w:val="000000" w:themeColor="text1"/>
          <w:sz w:val="24"/>
          <w:szCs w:val="24"/>
          <w:highlight w:val="none"/>
        </w:rPr>
        <w:t xml:space="preserve">不限于检测目标区域捕获、分析能力、技术手段、质控标准</w:t>
      </w:r>
      <w:r>
        <w:rPr>
          <w:rFonts w:hint="eastAsia" w:ascii="宋体" w:hAnsi="宋体" w:cs="宋体"/>
          <w:color w:val="000000" w:themeColor="text1"/>
          <w:sz w:val="24"/>
          <w:szCs w:val="24"/>
          <w:highlight w:val="none"/>
          <w:lang w:eastAsia="zh-CN"/>
        </w:rPr>
        <w:t xml:space="preserve">等。</w:t>
      </w:r>
      <w:r>
        <w:rPr>
          <w:rFonts w:hint="eastAsia" w:ascii="宋体" w:hAnsi="宋体" w:eastAsia="宋体" w:cs="宋体"/>
          <w:color w:val="000000" w:themeColor="text1"/>
          <w:sz w:val="24"/>
          <w:szCs w:val="24"/>
          <w:highlight w:val="none"/>
        </w:rPr>
        <w:t xml:space="preserve">检测目标区域捕获数据多、分析能力强，可实现基于探针捕获的NGS，联合LD-PCR、MLPA等辅助检测技术手段</w:t>
      </w:r>
      <w:r>
        <w:rPr>
          <w:rFonts w:hint="eastAsia" w:ascii="宋体" w:hAnsi="宋体" w:eastAsia="宋体" w:cs="宋体"/>
          <w:color w:val="000000" w:themeColor="text1"/>
          <w:sz w:val="24"/>
          <w:szCs w:val="24"/>
          <w:highlight w:val="none"/>
          <w:lang w:eastAsia="zh-CN"/>
        </w:rPr>
        <w:t xml:space="preserve">的</w:t>
      </w:r>
      <w:r>
        <w:rPr>
          <w:rFonts w:hint="eastAsia" w:ascii="宋体" w:hAnsi="宋体" w:eastAsia="宋体" w:cs="宋体"/>
          <w:color w:val="000000" w:themeColor="text1"/>
          <w:sz w:val="24"/>
          <w:szCs w:val="24"/>
          <w:highlight w:val="none"/>
        </w:rPr>
        <w:t xml:space="preserve">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分；检测目标区域捕获数据及分析能力较弱，可实现多种检测技术手段的得</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分；检测目标区域捕获数据及分析能力弱或无法实现多种检测技术手段或流程不够完整的得</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分；未提供或与本项目无关的不得分。</w:t>
      </w:r>
      <w:r>
        <w:rPr>
          <w:color w:val="000000" w:themeColor="text1"/>
          <w:highlight w:val="none"/>
        </w:rPr>
      </w:r>
      <w:r/>
    </w:p>
    <w:p>
      <w:pPr>
        <w:numPr>
          <w:ilvl w:val="0"/>
          <w:numId w:val="0"/>
        </w:numPr>
        <w:jc w:val="left"/>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6、服务团队配备</w:t>
      </w:r>
      <w:r>
        <w:rPr>
          <w:rFonts w:hint="eastAsia" w:ascii="宋体" w:hAnsi="宋体" w:eastAsia="宋体" w:cs="宋体"/>
          <w:b/>
          <w:bCs/>
          <w:color w:val="000000" w:themeColor="text1"/>
          <w:sz w:val="24"/>
          <w:szCs w:val="24"/>
          <w:highlight w:val="none"/>
        </w:rPr>
        <w:t xml:space="preserve">方案：</w:t>
      </w:r>
      <w:r>
        <w:rPr>
          <w:rFonts w:hint="eastAsia" w:ascii="宋体" w:hAnsi="宋体" w:eastAsia="宋体" w:cs="宋体"/>
          <w:b/>
          <w:bCs/>
          <w:color w:val="000000" w:themeColor="text1"/>
          <w:sz w:val="24"/>
          <w:szCs w:val="24"/>
          <w:highlight w:val="none"/>
          <w:lang w:val="en-US" w:eastAsia="zh-CN"/>
        </w:rPr>
        <w:t xml:space="preserve">8分</w:t>
      </w:r>
      <w:r>
        <w:rPr>
          <w:color w:val="000000" w:themeColor="text1"/>
          <w:highlight w:val="none"/>
        </w:rPr>
      </w:r>
      <w:r/>
    </w:p>
    <w:p>
      <w:pPr>
        <w:numPr>
          <w:ilvl w:val="0"/>
          <w:numId w:val="0"/>
        </w:num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团队人员分工清晰合理、团队人员中具备与本项目相匹配专业资质人员，拥有丰富检测服务经</w:t>
      </w:r>
      <w:r>
        <w:rPr>
          <w:rFonts w:hint="eastAsia" w:ascii="宋体" w:hAnsi="宋体" w:cs="宋体"/>
          <w:color w:val="000000" w:themeColor="text1"/>
          <w:sz w:val="24"/>
          <w:szCs w:val="24"/>
          <w:highlight w:val="none"/>
          <w:lang w:eastAsia="zh-CN"/>
        </w:rPr>
        <w:t xml:space="preserve">验</w:t>
      </w:r>
      <w:r>
        <w:rPr>
          <w:rFonts w:hint="eastAsia" w:ascii="宋体" w:hAnsi="宋体" w:cs="宋体"/>
          <w:color w:val="000000" w:themeColor="text1"/>
          <w:sz w:val="24"/>
          <w:szCs w:val="24"/>
          <w:highlight w:val="none"/>
        </w:rPr>
        <w:t xml:space="preserve">的得</w:t>
      </w:r>
      <w:r>
        <w:rPr>
          <w:rFonts w:hint="eastAsia" w:ascii="宋体" w:hAnsi="宋体" w:cs="宋体"/>
          <w:color w:val="000000" w:themeColor="text1"/>
          <w:sz w:val="24"/>
          <w:szCs w:val="24"/>
          <w:highlight w:val="none"/>
          <w:lang w:val="en-US" w:eastAsia="zh-CN"/>
        </w:rPr>
        <w:t xml:space="preserve">8</w:t>
      </w:r>
      <w:r>
        <w:rPr>
          <w:rFonts w:hint="eastAsia" w:ascii="宋体" w:hAnsi="宋体" w:cs="宋体"/>
          <w:color w:val="000000" w:themeColor="text1"/>
          <w:sz w:val="24"/>
          <w:szCs w:val="24"/>
          <w:highlight w:val="none"/>
        </w:rPr>
        <w:t xml:space="preserve">分；团队人员分工较为合理、团队人员各项资质配置符合本项目要求，</w:t>
      </w:r>
      <w:r>
        <w:rPr>
          <w:rFonts w:hint="eastAsia" w:ascii="宋体" w:hAnsi="宋体" w:cs="宋体"/>
          <w:color w:val="000000" w:themeColor="text1"/>
          <w:sz w:val="24"/>
          <w:szCs w:val="24"/>
          <w:highlight w:val="none"/>
          <w:lang w:eastAsia="zh-CN"/>
        </w:rPr>
        <w:t xml:space="preserve">具有一定</w:t>
      </w:r>
      <w:r>
        <w:rPr>
          <w:rFonts w:hint="eastAsia" w:ascii="宋体" w:hAnsi="宋体" w:cs="宋体"/>
          <w:color w:val="000000" w:themeColor="text1"/>
          <w:sz w:val="24"/>
          <w:szCs w:val="24"/>
          <w:highlight w:val="none"/>
        </w:rPr>
        <w:t xml:space="preserve">检测服务经</w:t>
      </w:r>
      <w:r>
        <w:rPr>
          <w:rFonts w:hint="eastAsia" w:ascii="宋体" w:hAnsi="宋体" w:cs="宋体"/>
          <w:color w:val="000000" w:themeColor="text1"/>
          <w:sz w:val="24"/>
          <w:szCs w:val="24"/>
          <w:highlight w:val="none"/>
          <w:lang w:eastAsia="zh-CN"/>
        </w:rPr>
        <w:t xml:space="preserve">验的</w:t>
      </w:r>
      <w:r>
        <w:rPr>
          <w:rFonts w:hint="eastAsia" w:ascii="宋体" w:hAnsi="宋体" w:cs="宋体"/>
          <w:color w:val="000000" w:themeColor="text1"/>
          <w:sz w:val="24"/>
          <w:szCs w:val="24"/>
          <w:highlight w:val="none"/>
        </w:rPr>
        <w:t xml:space="preserve">得</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分；团队人员分工</w:t>
      </w:r>
      <w:r>
        <w:rPr>
          <w:rFonts w:hint="eastAsia" w:ascii="宋体" w:hAnsi="宋体" w:cs="宋体"/>
          <w:color w:val="000000" w:themeColor="text1"/>
          <w:sz w:val="24"/>
          <w:szCs w:val="24"/>
          <w:highlight w:val="none"/>
          <w:lang w:eastAsia="zh-CN"/>
        </w:rPr>
        <w:t xml:space="preserve">不太明确，</w:t>
      </w:r>
      <w:r>
        <w:rPr>
          <w:rFonts w:hint="eastAsia" w:ascii="宋体" w:hAnsi="宋体" w:cs="宋体"/>
          <w:color w:val="000000" w:themeColor="text1"/>
          <w:sz w:val="24"/>
          <w:szCs w:val="24"/>
          <w:highlight w:val="none"/>
        </w:rPr>
        <w:t xml:space="preserve">人员资质及工作经验缺乏</w:t>
      </w:r>
      <w:r>
        <w:rPr>
          <w:rFonts w:hint="eastAsia" w:ascii="宋体" w:hAnsi="宋体" w:cs="宋体"/>
          <w:color w:val="000000" w:themeColor="text1"/>
          <w:sz w:val="24"/>
          <w:szCs w:val="24"/>
          <w:highlight w:val="none"/>
          <w:lang w:eastAsia="zh-CN"/>
        </w:rPr>
        <w:t xml:space="preserve">，检测服务经验一般</w:t>
      </w:r>
      <w:r>
        <w:rPr>
          <w:rFonts w:hint="eastAsia" w:ascii="宋体" w:hAnsi="宋体" w:cs="宋体"/>
          <w:color w:val="000000" w:themeColor="text1"/>
          <w:sz w:val="24"/>
          <w:szCs w:val="24"/>
          <w:highlight w:val="none"/>
        </w:rPr>
        <w:t xml:space="preserve">的得2分；</w:t>
      </w:r>
      <w:r>
        <w:rPr>
          <w:rFonts w:hint="eastAsia" w:ascii="宋体" w:hAnsi="宋体" w:eastAsia="宋体" w:cs="宋体"/>
          <w:color w:val="000000" w:themeColor="text1"/>
          <w:sz w:val="24"/>
          <w:szCs w:val="24"/>
          <w:highlight w:val="none"/>
        </w:rPr>
        <w:t xml:space="preserve">未提供或与本项目无关的不得分。</w:t>
      </w:r>
      <w:r>
        <w:rPr>
          <w:color w:val="000000" w:themeColor="text1"/>
          <w:highlight w:val="none"/>
        </w:rPr>
      </w:r>
      <w:r/>
    </w:p>
    <w:p>
      <w:pPr>
        <w:numPr>
          <w:ilvl w:val="0"/>
          <w:numId w:val="0"/>
        </w:numPr>
        <w:jc w:val="left"/>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7、</w:t>
      </w:r>
      <w:r>
        <w:rPr>
          <w:rFonts w:hint="eastAsia" w:ascii="宋体" w:hAnsi="宋体" w:eastAsia="宋体" w:cs="宋体"/>
          <w:b/>
          <w:bCs/>
          <w:color w:val="000000" w:themeColor="text1"/>
          <w:sz w:val="24"/>
          <w:szCs w:val="24"/>
          <w:highlight w:val="none"/>
        </w:rPr>
        <w:t xml:space="preserve">应急</w:t>
      </w:r>
      <w:r>
        <w:rPr>
          <w:rFonts w:hint="eastAsia" w:ascii="宋体" w:hAnsi="宋体" w:eastAsia="宋体" w:cs="宋体"/>
          <w:b/>
          <w:bCs/>
          <w:color w:val="000000" w:themeColor="text1"/>
          <w:sz w:val="24"/>
          <w:szCs w:val="24"/>
          <w:highlight w:val="none"/>
          <w:lang w:eastAsia="zh-CN"/>
        </w:rPr>
        <w:t xml:space="preserve">保障</w:t>
      </w:r>
      <w:r>
        <w:rPr>
          <w:rFonts w:hint="eastAsia" w:ascii="宋体" w:hAnsi="宋体" w:cs="宋体"/>
          <w:b/>
          <w:bCs/>
          <w:color w:val="000000" w:themeColor="text1"/>
          <w:sz w:val="24"/>
          <w:szCs w:val="24"/>
          <w:highlight w:val="none"/>
          <w:lang w:eastAsia="zh-CN"/>
        </w:rPr>
        <w:t xml:space="preserve">方案</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val="en-US" w:eastAsia="zh-CN"/>
        </w:rPr>
        <w:t xml:space="preserve">8分</w:t>
      </w:r>
      <w:r>
        <w:rPr>
          <w:color w:val="000000" w:themeColor="text1"/>
          <w:highlight w:val="none"/>
        </w:rPr>
      </w:r>
      <w:r/>
    </w:p>
    <w:p>
      <w:pPr>
        <w:numPr>
          <w:ilvl w:val="0"/>
          <w:numId w:val="0"/>
        </w:numPr>
        <w:ind w:firstLine="480"/>
        <w:keepLines w:val="0"/>
        <w:keepNext w:val="0"/>
        <w:pageBreakBefore w:val="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内容包括</w:t>
      </w:r>
      <w:r>
        <w:rPr>
          <w:rFonts w:hint="eastAsia" w:ascii="宋体" w:hAnsi="宋体" w:cs="宋体"/>
          <w:color w:val="000000" w:themeColor="text1"/>
          <w:sz w:val="24"/>
          <w:szCs w:val="24"/>
          <w:highlight w:val="none"/>
          <w:lang w:eastAsia="zh-CN"/>
        </w:rPr>
        <w:t xml:space="preserve">但不</w:t>
      </w:r>
      <w:r>
        <w:rPr>
          <w:rFonts w:hint="eastAsia" w:ascii="宋体" w:hAnsi="宋体" w:cs="宋体"/>
          <w:color w:val="000000" w:themeColor="text1"/>
          <w:sz w:val="24"/>
          <w:szCs w:val="24"/>
          <w:highlight w:val="none"/>
        </w:rPr>
        <w:t xml:space="preserve">限于</w:t>
      </w:r>
      <w:r>
        <w:rPr>
          <w:rFonts w:hint="eastAsia" w:ascii="宋体" w:hAnsi="宋体" w:cs="宋体"/>
          <w:color w:val="000000" w:themeColor="text1"/>
          <w:sz w:val="24"/>
          <w:szCs w:val="24"/>
          <w:highlight w:val="none"/>
          <w:lang w:eastAsia="zh-CN"/>
        </w:rPr>
        <w:t xml:space="preserve">突发事故应急方案、医疗质量纠纷处理等。应急保障措施方案描述详细完善、能结合自身经验对本项目突发情况进行预判，应对响应措施具体、能有效解决问题的得</w:t>
      </w:r>
      <w:r>
        <w:rPr>
          <w:rFonts w:hint="eastAsia" w:ascii="宋体" w:hAnsi="宋体" w:cs="宋体"/>
          <w:color w:val="000000" w:themeColor="text1"/>
          <w:sz w:val="24"/>
          <w:szCs w:val="24"/>
          <w:highlight w:val="none"/>
          <w:lang w:val="en-US" w:eastAsia="zh-CN"/>
        </w:rPr>
        <w:t xml:space="preserve">8</w:t>
      </w:r>
      <w:r>
        <w:rPr>
          <w:rFonts w:hint="eastAsia" w:ascii="宋体" w:hAnsi="宋体" w:cs="宋体"/>
          <w:color w:val="000000" w:themeColor="text1"/>
          <w:sz w:val="24"/>
          <w:szCs w:val="24"/>
          <w:highlight w:val="none"/>
          <w:lang w:eastAsia="zh-CN"/>
        </w:rPr>
        <w:t xml:space="preserve">分；能提供完整的应急保障措施方案，应对响应措施较全面、能独立解决问题的得</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lang w:eastAsia="zh-CN"/>
        </w:rPr>
        <w:t xml:space="preserve">分；应急保障措施方案较为简单，对应方案设置基本合理可行但内容针对性有所欠缺的得</w:t>
      </w: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lang w:eastAsia="zh-CN"/>
        </w:rPr>
        <w:t xml:space="preserve">分；未提供或与本项目无关的不得分。</w:t>
      </w:r>
      <w:r>
        <w:rPr>
          <w:color w:val="000000" w:themeColor="text1"/>
          <w:highlight w:val="none"/>
        </w:rPr>
      </w:r>
      <w:r/>
    </w:p>
    <w:p>
      <w:pPr>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eastAsia="zh-CN"/>
        </w:rPr>
        <w:t xml:space="preserve">三</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eastAsia="zh-CN"/>
        </w:rPr>
        <w:t xml:space="preserve">技术能力</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val="en-US" w:eastAsia="zh-CN"/>
        </w:rPr>
        <w:t xml:space="preserve">12</w:t>
      </w:r>
      <w:r>
        <w:rPr>
          <w:rFonts w:hint="eastAsia" w:ascii="宋体" w:hAnsi="宋体" w:cs="宋体"/>
          <w:b/>
          <w:bCs/>
          <w:color w:val="000000" w:themeColor="text1"/>
          <w:sz w:val="24"/>
          <w:szCs w:val="24"/>
          <w:highlight w:val="none"/>
        </w:rPr>
        <w:t xml:space="preserve">分）</w:t>
      </w:r>
      <w:r>
        <w:rPr>
          <w:color w:val="000000" w:themeColor="text1"/>
          <w:highlight w:val="none"/>
        </w:rPr>
      </w:r>
      <w:r/>
    </w:p>
    <w:p>
      <w:pPr>
        <w:pStyle w:val="987"/>
        <w:jc w:val="both"/>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lang w:val="en-US" w:eastAsia="zh-CN"/>
        </w:rPr>
        <w:t xml:space="preserve">1</w:t>
      </w:r>
      <w:r>
        <w:rPr>
          <w:rFonts w:hint="eastAsia" w:hAnsi="宋体" w:eastAsia="宋体" w:cs="宋体"/>
          <w:color w:val="000000" w:themeColor="text1"/>
          <w:sz w:val="24"/>
          <w:szCs w:val="24"/>
          <w:highlight w:val="none"/>
        </w:rPr>
        <w:t xml:space="preserve">、投标</w:t>
      </w:r>
      <w:r>
        <w:rPr>
          <w:rFonts w:hint="eastAsia" w:hAnsi="宋体" w:eastAsia="宋体" w:cs="宋体"/>
          <w:color w:val="000000" w:themeColor="text1"/>
          <w:sz w:val="24"/>
          <w:szCs w:val="24"/>
          <w:highlight w:val="none"/>
          <w:lang w:eastAsia="zh-CN"/>
        </w:rPr>
        <w:t xml:space="preserve">单位</w:t>
      </w:r>
      <w:r>
        <w:rPr>
          <w:rFonts w:hint="eastAsia" w:hAnsi="宋体" w:eastAsia="宋体" w:cs="宋体"/>
          <w:color w:val="000000" w:themeColor="text1"/>
          <w:sz w:val="24"/>
          <w:szCs w:val="24"/>
          <w:highlight w:val="none"/>
        </w:rPr>
        <w:t xml:space="preserve">具有强大科研服务能力</w:t>
      </w:r>
      <w:r>
        <w:rPr>
          <w:rFonts w:hint="eastAsia" w:hAnsi="宋体" w:eastAsia="宋体" w:cs="宋体"/>
          <w:color w:val="000000" w:themeColor="text1"/>
          <w:sz w:val="24"/>
          <w:szCs w:val="24"/>
          <w:highlight w:val="none"/>
          <w:lang w:eastAsia="zh-CN"/>
        </w:rPr>
        <w:t xml:space="preserve">，</w:t>
      </w:r>
      <w:r>
        <w:rPr>
          <w:rFonts w:hint="eastAsia" w:hAnsi="宋体" w:eastAsia="宋体" w:cs="宋体"/>
          <w:color w:val="000000" w:themeColor="text1"/>
          <w:sz w:val="24"/>
          <w:szCs w:val="24"/>
          <w:highlight w:val="none"/>
        </w:rPr>
        <w:t xml:space="preserve">参与各类相关研发计划项目</w:t>
      </w:r>
      <w:r>
        <w:rPr>
          <w:rFonts w:hint="eastAsia" w:hAnsi="宋体" w:eastAsia="宋体" w:cs="宋体"/>
          <w:color w:val="000000" w:themeColor="text1"/>
          <w:sz w:val="24"/>
          <w:szCs w:val="24"/>
          <w:highlight w:val="none"/>
          <w:lang w:eastAsia="zh-CN"/>
        </w:rPr>
        <w:t xml:space="preserve">发表</w:t>
      </w:r>
      <w:r>
        <w:rPr>
          <w:rFonts w:hint="eastAsia" w:hAnsi="宋体" w:eastAsia="宋体" w:cs="宋体"/>
          <w:color w:val="000000" w:themeColor="text1"/>
          <w:sz w:val="24"/>
          <w:szCs w:val="24"/>
          <w:highlight w:val="none"/>
        </w:rPr>
        <w:t xml:space="preserve">SCI论文，</w:t>
      </w:r>
      <w:r>
        <w:rPr>
          <w:rFonts w:hint="eastAsia" w:hAnsi="宋体" w:eastAsia="宋体" w:cs="宋体"/>
          <w:color w:val="000000" w:themeColor="text1"/>
          <w:sz w:val="24"/>
          <w:szCs w:val="24"/>
          <w:highlight w:val="none"/>
          <w:lang w:eastAsia="zh-CN"/>
        </w:rPr>
        <w:t xml:space="preserve">有</w:t>
      </w:r>
      <w:r>
        <w:rPr>
          <w:rFonts w:hint="eastAsia" w:hAnsi="宋体" w:eastAsia="宋体" w:cs="宋体"/>
          <w:color w:val="000000" w:themeColor="text1"/>
          <w:sz w:val="24"/>
          <w:szCs w:val="24"/>
          <w:highlight w:val="none"/>
        </w:rPr>
        <w:t xml:space="preserve">1</w:t>
      </w:r>
      <w:r>
        <w:rPr>
          <w:rFonts w:hint="eastAsia" w:hAnsi="宋体" w:eastAsia="宋体" w:cs="宋体"/>
          <w:color w:val="000000" w:themeColor="text1"/>
          <w:sz w:val="24"/>
          <w:szCs w:val="24"/>
          <w:highlight w:val="none"/>
          <w:lang w:val="en-US" w:eastAsia="zh-CN"/>
        </w:rPr>
        <w:t xml:space="preserve">-</w:t>
      </w:r>
      <w:r>
        <w:rPr>
          <w:rFonts w:hint="eastAsia" w:hAnsi="宋体" w:eastAsia="宋体" w:cs="宋体"/>
          <w:color w:val="000000" w:themeColor="text1"/>
          <w:sz w:val="24"/>
          <w:szCs w:val="24"/>
          <w:highlight w:val="none"/>
        </w:rPr>
        <w:t xml:space="preserve">3篇得</w:t>
      </w:r>
      <w:r>
        <w:rPr>
          <w:rFonts w:hint="eastAsia" w:hAnsi="宋体" w:eastAsia="宋体" w:cs="宋体"/>
          <w:color w:val="000000" w:themeColor="text1"/>
          <w:sz w:val="24"/>
          <w:szCs w:val="24"/>
          <w:highlight w:val="none"/>
          <w:lang w:eastAsia="zh-CN"/>
        </w:rPr>
        <w:t xml:space="preserve">2</w:t>
      </w:r>
      <w:r>
        <w:rPr>
          <w:rFonts w:hint="eastAsia" w:hAnsi="宋体" w:eastAsia="宋体" w:cs="宋体"/>
          <w:color w:val="000000" w:themeColor="text1"/>
          <w:sz w:val="24"/>
          <w:szCs w:val="24"/>
          <w:highlight w:val="none"/>
        </w:rPr>
        <w:t xml:space="preserve">分；4</w:t>
      </w:r>
      <w:r>
        <w:rPr>
          <w:rFonts w:hint="eastAsia" w:hAnsi="宋体" w:eastAsia="宋体" w:cs="宋体"/>
          <w:color w:val="000000" w:themeColor="text1"/>
          <w:sz w:val="24"/>
          <w:szCs w:val="24"/>
          <w:highlight w:val="none"/>
          <w:lang w:val="en-US" w:eastAsia="zh-CN"/>
        </w:rPr>
        <w:t xml:space="preserve">-</w:t>
      </w:r>
      <w:r>
        <w:rPr>
          <w:rFonts w:hint="eastAsia" w:hAnsi="宋体" w:eastAsia="宋体" w:cs="宋体"/>
          <w:color w:val="000000" w:themeColor="text1"/>
          <w:sz w:val="24"/>
          <w:szCs w:val="24"/>
          <w:highlight w:val="none"/>
        </w:rPr>
        <w:t xml:space="preserve">6篇得</w:t>
      </w:r>
      <w:r>
        <w:rPr>
          <w:rFonts w:hint="eastAsia" w:hAnsi="宋体" w:eastAsia="宋体" w:cs="宋体"/>
          <w:color w:val="000000" w:themeColor="text1"/>
          <w:sz w:val="24"/>
          <w:szCs w:val="24"/>
          <w:highlight w:val="none"/>
          <w:lang w:val="en-US" w:eastAsia="zh-CN"/>
        </w:rPr>
        <w:t xml:space="preserve">4</w:t>
      </w:r>
      <w:r>
        <w:rPr>
          <w:rFonts w:hint="eastAsia" w:hAnsi="宋体" w:eastAsia="宋体" w:cs="宋体"/>
          <w:color w:val="000000" w:themeColor="text1"/>
          <w:sz w:val="24"/>
          <w:szCs w:val="24"/>
          <w:highlight w:val="none"/>
        </w:rPr>
        <w:t xml:space="preserve">分</w:t>
      </w:r>
      <w:r>
        <w:rPr>
          <w:rFonts w:hint="eastAsia" w:hAnsi="宋体" w:eastAsia="宋体" w:cs="宋体"/>
          <w:color w:val="000000" w:themeColor="text1"/>
          <w:sz w:val="24"/>
          <w:szCs w:val="24"/>
          <w:highlight w:val="none"/>
          <w:lang w:eastAsia="zh-CN"/>
        </w:rPr>
        <w:t xml:space="preserve">；</w:t>
      </w:r>
      <w:r>
        <w:rPr>
          <w:rFonts w:hint="eastAsia" w:hAnsi="宋体" w:eastAsia="宋体" w:cs="宋体"/>
          <w:color w:val="000000" w:themeColor="text1"/>
          <w:sz w:val="24"/>
          <w:szCs w:val="24"/>
          <w:highlight w:val="none"/>
        </w:rPr>
        <w:t xml:space="preserve">6篇以上得</w:t>
      </w:r>
      <w:r>
        <w:rPr>
          <w:rFonts w:hint="eastAsia" w:hAnsi="宋体" w:eastAsia="宋体" w:cs="宋体"/>
          <w:color w:val="000000" w:themeColor="text1"/>
          <w:sz w:val="24"/>
          <w:szCs w:val="24"/>
          <w:highlight w:val="none"/>
          <w:lang w:val="en-US" w:eastAsia="zh-CN"/>
        </w:rPr>
        <w:t xml:space="preserve">6</w:t>
      </w:r>
      <w:r>
        <w:rPr>
          <w:rFonts w:hint="eastAsia" w:hAnsi="宋体" w:eastAsia="宋体" w:cs="宋体"/>
          <w:color w:val="000000" w:themeColor="text1"/>
          <w:sz w:val="24"/>
          <w:szCs w:val="24"/>
          <w:highlight w:val="none"/>
        </w:rPr>
        <w:t xml:space="preserve">分</w:t>
      </w:r>
      <w:r>
        <w:rPr>
          <w:rFonts w:hint="eastAsia" w:hAnsi="宋体" w:eastAsia="宋体" w:cs="宋体"/>
          <w:color w:val="000000" w:themeColor="text1"/>
          <w:sz w:val="24"/>
          <w:szCs w:val="24"/>
          <w:highlight w:val="none"/>
          <w:lang w:eastAsia="zh-CN"/>
        </w:rPr>
        <w:t xml:space="preserve">；</w:t>
      </w:r>
      <w:r>
        <w:rPr>
          <w:rFonts w:hint="eastAsia" w:hAnsi="宋体" w:eastAsia="宋体" w:cs="宋体"/>
          <w:color w:val="000000" w:themeColor="text1"/>
          <w:sz w:val="24"/>
          <w:szCs w:val="24"/>
          <w:highlight w:val="none"/>
        </w:rPr>
        <w:t xml:space="preserve">有Nature、Cell,Science刊物不计数量得</w:t>
      </w:r>
      <w:r>
        <w:rPr>
          <w:rFonts w:hint="eastAsia" w:hAnsi="宋体" w:eastAsia="宋体" w:cs="宋体"/>
          <w:color w:val="000000" w:themeColor="text1"/>
          <w:sz w:val="24"/>
          <w:szCs w:val="24"/>
          <w:highlight w:val="none"/>
          <w:lang w:val="en-US" w:eastAsia="zh-CN"/>
        </w:rPr>
        <w:t xml:space="preserve">6</w:t>
      </w:r>
      <w:r>
        <w:rPr>
          <w:rFonts w:hint="eastAsia" w:hAnsi="宋体" w:eastAsia="宋体" w:cs="宋体"/>
          <w:color w:val="000000" w:themeColor="text1"/>
          <w:sz w:val="24"/>
          <w:szCs w:val="24"/>
          <w:highlight w:val="none"/>
        </w:rPr>
        <w:t xml:space="preserve">分；本项最高得</w:t>
      </w:r>
      <w:r>
        <w:rPr>
          <w:rFonts w:hint="eastAsia" w:hAnsi="宋体" w:eastAsia="宋体" w:cs="宋体"/>
          <w:color w:val="000000" w:themeColor="text1"/>
          <w:sz w:val="24"/>
          <w:szCs w:val="24"/>
          <w:highlight w:val="none"/>
          <w:lang w:val="en-US" w:eastAsia="zh-CN"/>
        </w:rPr>
        <w:t xml:space="preserve">6</w:t>
      </w:r>
      <w:r>
        <w:rPr>
          <w:rFonts w:hint="eastAsia" w:hAnsi="宋体" w:eastAsia="宋体" w:cs="宋体"/>
          <w:color w:val="000000" w:themeColor="text1"/>
          <w:sz w:val="24"/>
          <w:szCs w:val="24"/>
          <w:highlight w:val="none"/>
        </w:rPr>
        <w:t xml:space="preserve">分（投标文件中需提供</w:t>
      </w:r>
      <w:r>
        <w:rPr>
          <w:rFonts w:hint="eastAsia" w:hAnsi="宋体" w:eastAsia="宋体" w:cs="宋体"/>
          <w:color w:val="000000" w:themeColor="text1"/>
          <w:sz w:val="24"/>
          <w:szCs w:val="24"/>
          <w:highlight w:val="none"/>
          <w:lang w:eastAsia="zh-CN"/>
        </w:rPr>
        <w:t xml:space="preserve">有投标</w:t>
      </w:r>
      <w:r>
        <w:rPr>
          <w:rFonts w:hint="eastAsia" w:hAnsi="宋体" w:eastAsia="宋体" w:cs="宋体"/>
          <w:color w:val="000000" w:themeColor="text1"/>
          <w:sz w:val="24"/>
          <w:szCs w:val="24"/>
          <w:highlight w:val="none"/>
        </w:rPr>
        <w:t xml:space="preserve">单位署名</w:t>
      </w:r>
      <w:r>
        <w:rPr>
          <w:rFonts w:hint="eastAsia" w:hAnsi="宋体" w:eastAsia="宋体" w:cs="宋体"/>
          <w:color w:val="000000" w:themeColor="text1"/>
          <w:sz w:val="24"/>
          <w:szCs w:val="24"/>
          <w:highlight w:val="none"/>
        </w:rPr>
        <w:t xml:space="preserve">SCI论文，不提供的不得分）。</w:t>
      </w:r>
      <w:r>
        <w:rPr>
          <w:color w:val="000000" w:themeColor="text1"/>
          <w:highlight w:val="none"/>
        </w:rPr>
      </w:r>
      <w:r/>
    </w:p>
    <w:p>
      <w:pPr>
        <w:numPr>
          <w:ilvl w:val="0"/>
          <w:numId w:val="0"/>
        </w:num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2、投标单位具有医疗注册证的高通量测序仪得3分（投标文件中需提供设备购买发票及相关所有权证明文件，</w:t>
      </w:r>
      <w:r>
        <w:rPr>
          <w:rFonts w:hint="eastAsia" w:hAnsi="宋体" w:eastAsia="宋体" w:cs="宋体"/>
          <w:color w:val="000000" w:themeColor="text1"/>
          <w:sz w:val="24"/>
          <w:szCs w:val="24"/>
          <w:highlight w:val="none"/>
        </w:rPr>
        <w:t xml:space="preserve">不提供的不</w:t>
      </w:r>
      <w:r>
        <w:rPr>
          <w:rFonts w:hint="eastAsia" w:ascii="宋体" w:hAnsi="宋体" w:cs="宋体"/>
          <w:color w:val="000000" w:themeColor="text1"/>
          <w:sz w:val="24"/>
          <w:szCs w:val="24"/>
          <w:highlight w:val="none"/>
          <w:lang w:val="en-US" w:eastAsia="zh-CN"/>
        </w:rPr>
        <w:t xml:space="preserve">得分）。</w:t>
      </w:r>
      <w:r>
        <w:rPr>
          <w:color w:val="000000" w:themeColor="text1"/>
          <w:highlight w:val="none"/>
        </w:rPr>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投标单位提供专门</w:t>
      </w:r>
      <w:r>
        <w:rPr>
          <w:rFonts w:hint="eastAsia" w:hAnsi="宋体" w:eastAsia="宋体" w:cs="宋体"/>
          <w:color w:val="000000" w:themeColor="text1"/>
          <w:sz w:val="24"/>
          <w:szCs w:val="24"/>
          <w:highlight w:val="none"/>
          <w:lang w:val="en-US" w:eastAsia="zh-CN"/>
        </w:rPr>
        <w:t xml:space="preserve">用于存储测序数据的设备</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eastAsia="zh-CN"/>
        </w:rPr>
        <w:t xml:space="preserve">其</w:t>
      </w:r>
      <w:r>
        <w:rPr>
          <w:rFonts w:hint="eastAsia" w:ascii="宋体" w:hAnsi="宋体" w:eastAsia="宋体" w:cs="宋体"/>
          <w:color w:val="000000" w:themeColor="text1"/>
          <w:sz w:val="24"/>
          <w:szCs w:val="24"/>
          <w:highlight w:val="none"/>
        </w:rPr>
        <w:t xml:space="preserve">数据存储能力</w:t>
      </w:r>
      <w:r>
        <w:rPr>
          <w:rFonts w:hint="eastAsia" w:hAnsi="宋体" w:eastAsia="宋体" w:cs="宋体"/>
          <w:color w:val="000000" w:themeColor="text1"/>
          <w:sz w:val="24"/>
          <w:szCs w:val="24"/>
          <w:highlight w:val="none"/>
          <w:lang w:val="en-US" w:eastAsia="zh-CN"/>
        </w:rPr>
        <w:t xml:space="preserve">达到</w:t>
      </w:r>
      <w:r>
        <w:rPr>
          <w:rFonts w:hint="eastAsia" w:ascii="宋体" w:hAnsi="宋体" w:eastAsia="宋体" w:cs="宋体"/>
          <w:color w:val="000000" w:themeColor="text1"/>
          <w:sz w:val="24"/>
          <w:szCs w:val="24"/>
          <w:highlight w:val="none"/>
        </w:rPr>
        <w:t xml:space="preserve">PB级别的</w:t>
      </w:r>
      <w:r>
        <w:rPr>
          <w:rFonts w:hint="eastAsia" w:hAnsi="宋体" w:eastAsia="宋体" w:cs="宋体"/>
          <w:color w:val="000000" w:themeColor="text1"/>
          <w:sz w:val="24"/>
          <w:szCs w:val="24"/>
          <w:highlight w:val="none"/>
          <w:lang w:val="en-US" w:eastAsia="zh-CN"/>
        </w:rPr>
        <w:t xml:space="preserve">得</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分；未达到PB级别的不得分（投标文件中需提供相关设备购买发票</w:t>
      </w:r>
      <w:r>
        <w:rPr>
          <w:rFonts w:hint="eastAsia" w:hAnsi="宋体" w:eastAsia="宋体" w:cs="宋体"/>
          <w:color w:val="000000" w:themeColor="text1"/>
          <w:sz w:val="24"/>
          <w:szCs w:val="24"/>
          <w:highlight w:val="none"/>
        </w:rPr>
        <w:t xml:space="preserve">及相关所有权证明文件</w:t>
      </w:r>
      <w:r>
        <w:rPr>
          <w:rFonts w:hint="eastAsia" w:ascii="宋体" w:hAnsi="宋体" w:eastAsia="宋体" w:cs="宋体"/>
          <w:color w:val="000000" w:themeColor="text1"/>
          <w:sz w:val="24"/>
          <w:szCs w:val="24"/>
          <w:highlight w:val="none"/>
        </w:rPr>
        <w:t xml:space="preserve">，</w:t>
      </w:r>
      <w:r>
        <w:rPr>
          <w:rFonts w:hint="eastAsia" w:hAnsi="宋体" w:eastAsia="宋体" w:cs="宋体"/>
          <w:color w:val="000000" w:themeColor="text1"/>
          <w:sz w:val="24"/>
          <w:szCs w:val="24"/>
          <w:highlight w:val="none"/>
        </w:rPr>
        <w:t xml:space="preserve">不</w:t>
      </w:r>
      <w:r>
        <w:rPr>
          <w:rFonts w:hint="eastAsia" w:ascii="宋体" w:hAnsi="宋体" w:eastAsia="宋体" w:cs="宋体"/>
          <w:color w:val="000000" w:themeColor="text1"/>
          <w:sz w:val="24"/>
          <w:szCs w:val="24"/>
          <w:highlight w:val="none"/>
        </w:rPr>
        <w:t xml:space="preserve">提供的不得分）</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jc w:val="left"/>
        <w:spacing w:line="360" w:lineRule="auto"/>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eastAsia="zh-CN"/>
        </w:rPr>
        <w:t xml:space="preserve">四</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eastAsia="zh-CN"/>
        </w:rPr>
        <w:t xml:space="preserve">综合履约能力</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val="en-US" w:eastAsia="zh-CN"/>
        </w:rPr>
        <w:t xml:space="preserve">15</w:t>
      </w:r>
      <w:r>
        <w:rPr>
          <w:rFonts w:hint="eastAsia" w:ascii="宋体" w:hAnsi="宋体" w:cs="宋体"/>
          <w:b/>
          <w:bCs/>
          <w:color w:val="000000" w:themeColor="text1"/>
          <w:sz w:val="24"/>
          <w:szCs w:val="24"/>
          <w:highlight w:val="none"/>
        </w:rPr>
        <w:t xml:space="preserve">分）</w:t>
      </w:r>
      <w:r>
        <w:rPr>
          <w:color w:val="000000" w:themeColor="text1"/>
          <w:highlight w:val="none"/>
        </w:rPr>
      </w:r>
      <w:r/>
    </w:p>
    <w:p>
      <w:pPr>
        <w:pStyle w:val="977"/>
        <w:spacing w:line="360" w:lineRule="auto"/>
        <w:rPr>
          <w:rFonts w:hAnsi="宋体" w:eastAsia="宋体"/>
          <w:color w:val="000000" w:themeColor="text1"/>
          <w:sz w:val="24"/>
          <w:szCs w:val="24"/>
          <w:highlight w:val="none"/>
        </w:rPr>
      </w:pPr>
      <w:r>
        <w:rPr>
          <w:rFonts w:hint="eastAsia" w:hAnsi="宋体" w:eastAsia="宋体"/>
          <w:color w:val="000000" w:themeColor="text1"/>
          <w:sz w:val="24"/>
          <w:szCs w:val="24"/>
          <w:highlight w:val="none"/>
          <w:lang w:val="en-US" w:eastAsia="zh-CN"/>
        </w:rPr>
        <w:t xml:space="preserve">1、服务团队：9分</w:t>
      </w:r>
      <w:r>
        <w:rPr>
          <w:color w:val="000000" w:themeColor="text1"/>
          <w:highlight w:val="none"/>
        </w:rPr>
      </w:r>
      <w:r/>
    </w:p>
    <w:p>
      <w:pPr>
        <w:pStyle w:val="977"/>
        <w:spacing w:line="360" w:lineRule="auto"/>
        <w:rPr>
          <w:rFonts w:hint="eastAsia" w:hAnsi="宋体" w:eastAsia="宋体"/>
          <w:color w:val="000000" w:themeColor="text1"/>
          <w:sz w:val="24"/>
          <w:szCs w:val="24"/>
          <w:highlight w:val="none"/>
        </w:rPr>
      </w:pPr>
      <w:r>
        <w:rPr>
          <w:rFonts w:hint="eastAsia" w:hAnsi="宋体" w:eastAsia="宋体"/>
          <w:color w:val="000000" w:themeColor="text1"/>
          <w:sz w:val="24"/>
          <w:szCs w:val="24"/>
          <w:highlight w:val="none"/>
          <w:lang w:val="en-US" w:eastAsia="zh-CN"/>
        </w:rPr>
        <w:t xml:space="preserve">1.1</w:t>
      </w:r>
      <w:r>
        <w:rPr>
          <w:rFonts w:hint="eastAsia" w:hAnsi="宋体" w:eastAsia="宋体"/>
          <w:color w:val="000000" w:themeColor="text1"/>
          <w:sz w:val="24"/>
          <w:szCs w:val="24"/>
          <w:highlight w:val="none"/>
        </w:rPr>
        <w:t xml:space="preserve">项目负责人具备与项目服务相关专业的中级职称的得</w:t>
      </w:r>
      <w:r>
        <w:rPr>
          <w:rFonts w:hint="eastAsia" w:hAnsi="宋体" w:eastAsia="宋体"/>
          <w:color w:val="000000" w:themeColor="text1"/>
          <w:sz w:val="24"/>
          <w:szCs w:val="24"/>
          <w:highlight w:val="none"/>
          <w:lang w:val="en-US" w:eastAsia="zh-CN"/>
        </w:rPr>
        <w:t xml:space="preserve">2</w:t>
      </w:r>
      <w:r>
        <w:rPr>
          <w:rFonts w:hint="eastAsia" w:hAnsi="宋体" w:eastAsia="宋体"/>
          <w:color w:val="000000" w:themeColor="text1"/>
          <w:sz w:val="24"/>
          <w:szCs w:val="24"/>
          <w:highlight w:val="none"/>
        </w:rPr>
        <w:t xml:space="preserve">分；高级及以上（含正副高）职称的得</w:t>
      </w:r>
      <w:r>
        <w:rPr>
          <w:rFonts w:hint="eastAsia" w:hAnsi="宋体" w:eastAsia="宋体"/>
          <w:color w:val="000000" w:themeColor="text1"/>
          <w:sz w:val="24"/>
          <w:szCs w:val="24"/>
          <w:highlight w:val="none"/>
          <w:lang w:val="en-US" w:eastAsia="zh-CN"/>
        </w:rPr>
        <w:t xml:space="preserve">3</w:t>
      </w:r>
      <w:r>
        <w:rPr>
          <w:rFonts w:hint="eastAsia" w:hAnsi="宋体" w:eastAsia="宋体"/>
          <w:color w:val="000000" w:themeColor="text1"/>
          <w:sz w:val="24"/>
          <w:szCs w:val="24"/>
          <w:highlight w:val="none"/>
        </w:rPr>
        <w:t xml:space="preserve">分；本项最高得</w:t>
      </w:r>
      <w:r>
        <w:rPr>
          <w:rFonts w:hint="eastAsia" w:hAnsi="宋体" w:eastAsia="宋体"/>
          <w:color w:val="000000" w:themeColor="text1"/>
          <w:sz w:val="24"/>
          <w:szCs w:val="24"/>
          <w:highlight w:val="none"/>
          <w:lang w:val="en-US" w:eastAsia="zh-CN"/>
        </w:rPr>
        <w:t xml:space="preserve">3</w:t>
      </w:r>
      <w:r>
        <w:rPr>
          <w:rFonts w:hint="eastAsia" w:hAnsi="宋体" w:eastAsia="宋体"/>
          <w:color w:val="000000" w:themeColor="text1"/>
          <w:sz w:val="24"/>
          <w:szCs w:val="24"/>
          <w:highlight w:val="none"/>
        </w:rPr>
        <w:t xml:space="preserve">分。</w:t>
      </w:r>
      <w:r>
        <w:rPr>
          <w:color w:val="000000" w:themeColor="text1"/>
          <w:highlight w:val="none"/>
        </w:rPr>
      </w:r>
      <w:r/>
    </w:p>
    <w:p>
      <w:pPr>
        <w:pStyle w:val="977"/>
        <w:spacing w:line="360" w:lineRule="auto"/>
        <w:rPr>
          <w:rFonts w:hint="eastAsia" w:hAnsi="宋体" w:eastAsia="宋体"/>
          <w:color w:val="000000" w:themeColor="text1"/>
          <w:sz w:val="24"/>
          <w:szCs w:val="24"/>
          <w:highlight w:val="none"/>
        </w:rPr>
      </w:pPr>
      <w:r>
        <w:rPr>
          <w:rFonts w:hint="eastAsia" w:hAnsi="宋体" w:eastAsia="宋体"/>
          <w:color w:val="000000" w:themeColor="text1"/>
          <w:sz w:val="24"/>
          <w:szCs w:val="24"/>
          <w:highlight w:val="none"/>
          <w:lang w:val="en-US" w:eastAsia="zh-CN"/>
        </w:rPr>
        <w:t xml:space="preserve">1.2</w:t>
      </w:r>
      <w:r>
        <w:rPr>
          <w:rFonts w:hint="eastAsia" w:hAnsi="宋体" w:eastAsia="宋体"/>
          <w:color w:val="000000" w:themeColor="text1"/>
          <w:sz w:val="24"/>
          <w:szCs w:val="24"/>
          <w:highlight w:val="none"/>
        </w:rPr>
        <w:t xml:space="preserve">拟投入本项目的</w:t>
      </w:r>
      <w:r>
        <w:rPr>
          <w:rFonts w:hint="eastAsia" w:hAnsi="宋体" w:eastAsia="宋体"/>
          <w:color w:val="000000" w:themeColor="text1"/>
          <w:sz w:val="24"/>
          <w:szCs w:val="24"/>
          <w:highlight w:val="none"/>
          <w:lang w:eastAsia="zh-CN"/>
        </w:rPr>
        <w:t xml:space="preserve">技术</w:t>
      </w:r>
      <w:r>
        <w:rPr>
          <w:rFonts w:hint="eastAsia" w:hAnsi="宋体" w:eastAsia="宋体"/>
          <w:color w:val="000000" w:themeColor="text1"/>
          <w:sz w:val="24"/>
          <w:szCs w:val="24"/>
          <w:highlight w:val="none"/>
        </w:rPr>
        <w:t xml:space="preserve">人员</w:t>
      </w:r>
      <w:r>
        <w:rPr>
          <w:rFonts w:hint="eastAsia" w:hAnsi="宋体" w:eastAsia="宋体"/>
          <w:color w:val="000000" w:themeColor="text1"/>
          <w:sz w:val="24"/>
          <w:szCs w:val="24"/>
          <w:highlight w:val="none"/>
          <w:lang w:eastAsia="zh-CN"/>
        </w:rPr>
        <w:t xml:space="preserve">（</w:t>
      </w:r>
      <w:r>
        <w:rPr>
          <w:rFonts w:hint="eastAsia" w:hAnsi="宋体" w:eastAsia="宋体"/>
          <w:color w:val="000000" w:themeColor="text1"/>
          <w:sz w:val="24"/>
          <w:szCs w:val="24"/>
          <w:highlight w:val="none"/>
          <w:lang w:val="en-US" w:eastAsia="zh-CN"/>
        </w:rPr>
        <w:t xml:space="preserve">除项目负责人、报告签发人员外）具有副高及以上</w:t>
      </w:r>
      <w:r>
        <w:rPr>
          <w:rFonts w:hint="eastAsia" w:hAnsi="宋体" w:eastAsia="宋体"/>
          <w:color w:val="000000" w:themeColor="text1"/>
          <w:sz w:val="24"/>
          <w:szCs w:val="24"/>
          <w:highlight w:val="none"/>
        </w:rPr>
        <w:t xml:space="preserve">职称</w:t>
      </w:r>
      <w:r>
        <w:rPr>
          <w:rFonts w:hint="eastAsia" w:hAnsi="宋体" w:eastAsia="宋体"/>
          <w:color w:val="000000" w:themeColor="text1"/>
          <w:sz w:val="24"/>
          <w:szCs w:val="24"/>
          <w:highlight w:val="none"/>
          <w:lang w:eastAsia="zh-CN"/>
        </w:rPr>
        <w:t xml:space="preserve">（</w:t>
      </w:r>
      <w:r>
        <w:rPr>
          <w:rFonts w:hint="eastAsia" w:hAnsi="宋体" w:eastAsia="宋体"/>
          <w:color w:val="000000" w:themeColor="text1"/>
          <w:sz w:val="24"/>
          <w:szCs w:val="24"/>
          <w:highlight w:val="none"/>
          <w:lang w:val="en-US" w:eastAsia="zh-CN"/>
        </w:rPr>
        <w:t xml:space="preserve">含通过ACMG认证</w:t>
      </w:r>
      <w:r>
        <w:rPr>
          <w:rFonts w:hint="eastAsia" w:hAnsi="宋体" w:eastAsia="宋体"/>
          <w:color w:val="000000" w:themeColor="text1"/>
          <w:sz w:val="24"/>
          <w:szCs w:val="24"/>
          <w:highlight w:val="none"/>
          <w:lang w:eastAsia="zh-CN"/>
        </w:rPr>
        <w:t xml:space="preserve">）</w:t>
      </w:r>
      <w:r>
        <w:rPr>
          <w:rFonts w:hint="eastAsia" w:hAnsi="宋体" w:eastAsia="宋体"/>
          <w:color w:val="000000" w:themeColor="text1"/>
          <w:sz w:val="24"/>
          <w:szCs w:val="24"/>
          <w:highlight w:val="none"/>
        </w:rPr>
        <w:t xml:space="preserve">人员情况：每有1人得</w:t>
      </w:r>
      <w:r>
        <w:rPr>
          <w:rFonts w:hint="eastAsia" w:hAnsi="宋体" w:eastAsia="宋体"/>
          <w:color w:val="000000" w:themeColor="text1"/>
          <w:sz w:val="24"/>
          <w:szCs w:val="24"/>
          <w:highlight w:val="none"/>
          <w:lang w:val="en-US" w:eastAsia="zh-CN"/>
        </w:rPr>
        <w:t xml:space="preserve">2</w:t>
      </w:r>
      <w:r>
        <w:rPr>
          <w:rFonts w:hint="eastAsia" w:hAnsi="宋体" w:eastAsia="宋体"/>
          <w:color w:val="000000" w:themeColor="text1"/>
          <w:sz w:val="24"/>
          <w:szCs w:val="24"/>
          <w:highlight w:val="none"/>
        </w:rPr>
        <w:t xml:space="preserve">分，本项最高</w:t>
      </w:r>
      <w:r>
        <w:rPr>
          <w:rFonts w:hint="eastAsia" w:hAnsi="宋体" w:eastAsia="宋体"/>
          <w:color w:val="000000" w:themeColor="text1"/>
          <w:sz w:val="24"/>
          <w:szCs w:val="24"/>
          <w:highlight w:val="none"/>
          <w:lang w:eastAsia="zh-CN"/>
        </w:rPr>
        <w:t xml:space="preserve">得</w:t>
      </w:r>
      <w:r>
        <w:rPr>
          <w:rFonts w:hint="eastAsia" w:hAnsi="宋体" w:eastAsia="宋体"/>
          <w:color w:val="000000" w:themeColor="text1"/>
          <w:sz w:val="24"/>
          <w:szCs w:val="24"/>
          <w:highlight w:val="none"/>
          <w:lang w:val="en-US" w:eastAsia="zh-CN"/>
        </w:rPr>
        <w:t xml:space="preserve">6</w:t>
      </w:r>
      <w:r>
        <w:rPr>
          <w:rFonts w:hint="eastAsia" w:hAnsi="宋体" w:eastAsia="宋体"/>
          <w:color w:val="000000" w:themeColor="text1"/>
          <w:sz w:val="24"/>
          <w:szCs w:val="24"/>
          <w:highlight w:val="none"/>
        </w:rPr>
        <w:t xml:space="preserve">分。</w:t>
      </w:r>
      <w:r>
        <w:rPr>
          <w:color w:val="000000" w:themeColor="text1"/>
          <w:highlight w:val="none"/>
        </w:rPr>
      </w:r>
      <w:r/>
    </w:p>
    <w:p>
      <w:pPr>
        <w:pStyle w:val="977"/>
        <w:spacing w:line="360" w:lineRule="auto"/>
        <w:rPr>
          <w:rFonts w:hint="eastAsia" w:hAnsi="宋体" w:eastAsia="宋体"/>
          <w:color w:val="000000" w:themeColor="text1"/>
          <w:sz w:val="24"/>
          <w:szCs w:val="24"/>
          <w:highlight w:val="none"/>
        </w:rPr>
      </w:pPr>
      <w:r>
        <w:rPr>
          <w:rFonts w:hint="eastAsia" w:hAnsi="宋体" w:eastAsia="宋体"/>
          <w:color w:val="000000" w:themeColor="text1"/>
          <w:sz w:val="24"/>
          <w:szCs w:val="24"/>
          <w:highlight w:val="none"/>
        </w:rPr>
        <w:t xml:space="preserve">注：投标文件中需提供以上人员的相关专业、证书的证明材料复印件加盖投标公章；同时需提供上述人员与投标单位签订的劳动合同，不提供或提供内容不符合要求的均不得分。</w:t>
      </w:r>
      <w:r>
        <w:rPr>
          <w:color w:val="000000" w:themeColor="text1"/>
          <w:highlight w:val="none"/>
        </w:rPr>
      </w:r>
      <w:r/>
    </w:p>
    <w:p>
      <w:pPr>
        <w:pStyle w:val="987"/>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lang w:val="en-US" w:eastAsia="zh-CN"/>
        </w:rPr>
        <w:t xml:space="preserve">2</w:t>
      </w:r>
      <w:r>
        <w:rPr>
          <w:rFonts w:hint="eastAsia" w:hAnsi="宋体" w:eastAsia="宋体" w:cs="宋体"/>
          <w:color w:val="000000" w:themeColor="text1"/>
          <w:sz w:val="24"/>
          <w:szCs w:val="24"/>
          <w:highlight w:val="none"/>
        </w:rPr>
        <w:t xml:space="preserve">、投标单位的实验室具备医学实验室质量认证CAP证书的</w:t>
      </w:r>
      <w:r>
        <w:rPr>
          <w:rFonts w:hint="eastAsia" w:hAnsi="宋体" w:eastAsia="宋体" w:cs="宋体"/>
          <w:color w:val="000000" w:themeColor="text1"/>
          <w:sz w:val="24"/>
          <w:szCs w:val="24"/>
          <w:highlight w:val="none"/>
          <w:lang w:val="zh-CN"/>
        </w:rPr>
        <w:t xml:space="preserve">得</w:t>
      </w:r>
      <w:r>
        <w:rPr>
          <w:rFonts w:hint="eastAsia" w:hAnsi="宋体" w:eastAsia="宋体" w:cs="宋体"/>
          <w:color w:val="000000" w:themeColor="text1"/>
          <w:sz w:val="24"/>
          <w:szCs w:val="24"/>
          <w:highlight w:val="none"/>
          <w:lang w:val="en-US" w:eastAsia="zh-CN"/>
        </w:rPr>
        <w:t xml:space="preserve">3</w:t>
      </w:r>
      <w:r>
        <w:rPr>
          <w:rFonts w:hint="eastAsia" w:hAnsi="宋体" w:eastAsia="宋体" w:cs="宋体"/>
          <w:color w:val="000000" w:themeColor="text1"/>
          <w:sz w:val="24"/>
          <w:szCs w:val="24"/>
          <w:highlight w:val="none"/>
          <w:lang w:val="zh-CN"/>
        </w:rPr>
        <w:t xml:space="preserve">分</w:t>
      </w:r>
      <w:r>
        <w:rPr>
          <w:rFonts w:hint="eastAsia" w:hAnsi="宋体" w:eastAsia="宋体" w:cs="宋体"/>
          <w:color w:val="000000" w:themeColor="text1"/>
          <w:sz w:val="24"/>
          <w:szCs w:val="24"/>
          <w:highlight w:val="none"/>
        </w:rPr>
        <w:t xml:space="preserve">（投标文件中需提供相关证明材料，不提供的不得分）。</w:t>
      </w:r>
      <w:r>
        <w:rPr>
          <w:color w:val="000000" w:themeColor="text1"/>
          <w:highlight w:val="none"/>
        </w:rPr>
      </w:r>
      <w:r/>
    </w:p>
    <w:p>
      <w:pPr>
        <w:pStyle w:val="987"/>
        <w:numPr>
          <w:ilvl w:val="0"/>
          <w:numId w:val="0"/>
        </w:numPr>
        <w:spacing w:line="360" w:lineRule="auto"/>
        <w:rPr>
          <w:rFonts w:hint="eastAsia" w:hAnsi="宋体" w:eastAsia="宋体" w:cs="宋体"/>
          <w:color w:val="000000" w:themeColor="text1"/>
          <w:sz w:val="24"/>
          <w:szCs w:val="24"/>
          <w:highlight w:val="none"/>
        </w:rPr>
      </w:pPr>
      <w:r>
        <w:rPr>
          <w:rFonts w:hint="eastAsia" w:hAnsi="宋体" w:eastAsia="宋体" w:cs="宋体"/>
          <w:color w:val="000000" w:themeColor="text1"/>
          <w:sz w:val="24"/>
          <w:szCs w:val="24"/>
          <w:highlight w:val="none"/>
          <w:lang w:val="en-US" w:eastAsia="zh-CN"/>
        </w:rPr>
        <w:t xml:space="preserve">3、</w:t>
      </w:r>
      <w:bookmarkStart w:id="19" w:name="_GoBack"/>
      <w:r>
        <w:rPr>
          <w:rFonts w:hint="eastAsia" w:hAnsi="宋体" w:eastAsia="宋体" w:cs="宋体"/>
          <w:color w:val="000000" w:themeColor="text1"/>
          <w:sz w:val="24"/>
          <w:szCs w:val="24"/>
          <w:highlight w:val="none"/>
        </w:rPr>
        <w:t xml:space="preserve">投标单位202</w:t>
      </w:r>
      <w:r>
        <w:rPr>
          <w:rFonts w:hint="eastAsia" w:hAnsi="宋体" w:eastAsia="宋体" w:cs="宋体"/>
          <w:color w:val="000000" w:themeColor="text1"/>
          <w:sz w:val="24"/>
          <w:szCs w:val="24"/>
          <w:highlight w:val="none"/>
          <w:lang w:val="en-US" w:eastAsia="zh-CN"/>
        </w:rPr>
        <w:t xml:space="preserve">3</w:t>
      </w:r>
      <w:r>
        <w:rPr>
          <w:rFonts w:hint="eastAsia" w:hAnsi="宋体" w:eastAsia="宋体" w:cs="宋体"/>
          <w:color w:val="000000" w:themeColor="text1"/>
          <w:sz w:val="24"/>
          <w:szCs w:val="24"/>
          <w:highlight w:val="none"/>
        </w:rPr>
        <w:t xml:space="preserve">年</w:t>
      </w:r>
      <w:r>
        <w:rPr>
          <w:rFonts w:hint="eastAsia" w:hAnsi="宋体" w:eastAsia="宋体" w:cs="宋体"/>
          <w:color w:val="000000" w:themeColor="text1"/>
          <w:sz w:val="24"/>
          <w:szCs w:val="24"/>
          <w:highlight w:val="none"/>
          <w:lang w:val="en-US" w:eastAsia="zh-CN"/>
        </w:rPr>
        <w:t xml:space="preserve">1</w:t>
      </w:r>
      <w:r>
        <w:rPr>
          <w:rFonts w:hint="eastAsia" w:hAnsi="宋体" w:eastAsia="宋体" w:cs="宋体"/>
          <w:color w:val="000000" w:themeColor="text1"/>
          <w:sz w:val="24"/>
          <w:szCs w:val="24"/>
          <w:highlight w:val="none"/>
        </w:rPr>
        <w:t xml:space="preserve">月</w:t>
      </w:r>
      <w:r>
        <w:rPr>
          <w:rFonts w:hint="eastAsia" w:hAnsi="宋体" w:eastAsia="宋体" w:cs="宋体"/>
          <w:color w:val="000000" w:themeColor="text1"/>
          <w:sz w:val="24"/>
          <w:szCs w:val="24"/>
          <w:highlight w:val="none"/>
          <w:lang w:val="en-US" w:eastAsia="zh-CN"/>
        </w:rPr>
        <w:t xml:space="preserve">1日</w:t>
      </w:r>
      <w:r>
        <w:rPr>
          <w:rFonts w:hint="eastAsia" w:hAnsi="宋体" w:eastAsia="宋体" w:cs="宋体"/>
          <w:color w:val="000000" w:themeColor="text1"/>
          <w:sz w:val="24"/>
          <w:szCs w:val="24"/>
          <w:highlight w:val="none"/>
        </w:rPr>
        <w:t xml:space="preserve">至今（以合同签订时间为准）承担过类似项目业绩的，每提供一个合同得</w:t>
      </w:r>
      <w:r>
        <w:rPr>
          <w:rFonts w:hint="eastAsia" w:hAnsi="宋体" w:eastAsia="宋体" w:cs="宋体"/>
          <w:color w:val="000000" w:themeColor="text1"/>
          <w:sz w:val="24"/>
          <w:szCs w:val="24"/>
          <w:highlight w:val="none"/>
          <w:lang w:val="en-US" w:eastAsia="zh-CN"/>
        </w:rPr>
        <w:t xml:space="preserve">1</w:t>
      </w:r>
      <w:r>
        <w:rPr>
          <w:rFonts w:hint="eastAsia" w:hAnsi="宋体" w:eastAsia="宋体" w:cs="宋体"/>
          <w:color w:val="000000" w:themeColor="text1"/>
          <w:sz w:val="24"/>
          <w:szCs w:val="24"/>
          <w:highlight w:val="none"/>
        </w:rPr>
        <w:t xml:space="preserve">分，最高得</w:t>
      </w:r>
      <w:r>
        <w:rPr>
          <w:rFonts w:hint="eastAsia" w:hAnsi="宋体" w:eastAsia="宋体" w:cs="宋体"/>
          <w:color w:val="000000" w:themeColor="text1"/>
          <w:sz w:val="24"/>
          <w:szCs w:val="24"/>
          <w:highlight w:val="none"/>
          <w:lang w:val="en-US" w:eastAsia="zh-CN"/>
        </w:rPr>
        <w:t xml:space="preserve">3</w:t>
      </w:r>
      <w:r>
        <w:rPr>
          <w:rFonts w:hint="eastAsia" w:hAnsi="宋体" w:eastAsia="宋体" w:cs="宋体"/>
          <w:color w:val="000000" w:themeColor="text1"/>
          <w:sz w:val="24"/>
          <w:szCs w:val="24"/>
          <w:highlight w:val="none"/>
        </w:rPr>
        <w:t xml:space="preserve">分（投标文件中需提供完整清晰的合同扫描件或复印件，提供资料不符合或不提供不得分）。</w:t>
      </w:r>
      <w:bookmarkEnd w:id="19"/>
      <w:r>
        <w:rPr>
          <w:color w:val="000000" w:themeColor="text1"/>
          <w:highlight w:val="none"/>
        </w:rPr>
      </w:r>
      <w:r/>
    </w:p>
    <w:p>
      <w:pPr>
        <w:contextualSpacing/>
        <w:jc w:val="center"/>
        <w:spacing w:line="360" w:lineRule="auto"/>
        <w:rPr>
          <w:color w:val="000000" w:themeColor="text1"/>
          <w:highlight w:val="none"/>
        </w:rPr>
      </w:pPr>
      <w:r>
        <w:rPr>
          <w:rFonts w:hint="eastAsia" w:ascii="宋体" w:hAnsi="宋体" w:cs="宋体"/>
          <w:b/>
          <w:color w:val="000000" w:themeColor="text1"/>
          <w:sz w:val="24"/>
          <w:szCs w:val="24"/>
          <w:highlight w:val="none"/>
        </w:rPr>
        <w:t xml:space="preserve">（全文完）</w:t>
      </w:r>
      <w:r>
        <w:rPr>
          <w:color w:val="000000" w:themeColor="text1"/>
          <w:highlight w:val="none"/>
        </w:rPr>
      </w:r>
      <w:r/>
    </w:p>
    <w:p>
      <w:pPr>
        <w:pStyle w:val="791"/>
        <w:rPr>
          <w:rFonts w:hint="eastAsia"/>
          <w:color w:val="000000" w:themeColor="text1"/>
          <w:highlight w:val="none"/>
        </w:rPr>
      </w:pPr>
      <w:r>
        <w:rPr>
          <w:rFonts w:hint="eastAsia"/>
          <w:color w:val="000000" w:themeColor="text1"/>
          <w:highlight w:val="none"/>
        </w:rPr>
      </w:r>
      <w:r>
        <w:rPr>
          <w:color w:val="000000" w:themeColor="text1"/>
          <w:highlight w:val="none"/>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Calibri">
    <w:panose1 w:val="020F0502020204030204"/>
  </w:font>
  <w:font w:name="方正大黑简体">
    <w:panose1 w:val="020B0503020202020204"/>
  </w:font>
  <w:font w:name="Courier New">
    <w:panose1 w:val="02070309020205020404"/>
  </w:font>
  <w:font w:name="黑体">
    <w:panose1 w:val="02010609060101010101"/>
  </w:font>
  <w:font w:name="华文中宋">
    <w:panose1 w:val="02010600040101010101"/>
  </w:font>
  <w:font w:name="仿宋_GB2312">
    <w:panose1 w:val="020106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tabs>
        <w:tab w:val="clear" w:pos="4153" w:leader="none"/>
        <w:tab w:val="left" w:pos="6702" w:leader="none"/>
      </w:tabs>
    </w:pP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6545" cy="14605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296267"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23.3pt;height:11.5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43840" cy="14605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243562" cy="146037"/>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797"/>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9.2pt;height:11.5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both"/>
    </w:pPr>
    <w:r>
      <w:rPr>
        <w:rFonts w:hint="eastAsia" w:ascii="宋体" w:hAnsi="宋体" w:cs="宋体"/>
        <w:b/>
        <w:bCs/>
        <w:sz w:val="24"/>
        <w:szCs w:val="24"/>
      </w:rPr>
      <w:t xml:space="preserve">政府采购文件</w:t>
    </w:r>
    <w:r>
      <w:rPr>
        <w:rFonts w:hint="eastAsia" w:ascii="华文中宋" w:hAnsi="华文中宋" w:eastAsia="华文中宋"/>
        <w:b/>
        <w:bCs/>
        <w:sz w:val="24"/>
        <w:szCs w:val="24"/>
      </w:rPr>
      <w:t xml:space="preserve">                           </w:t>
    </w:r>
    <w:r>
      <w:rPr>
        <w:rFonts w:hint="eastAsia" w:ascii="华文中宋" w:hAnsi="华文中宋" w:eastAsia="华文中宋"/>
        <w:b/>
        <w:bCs/>
        <w:sz w:val="24"/>
        <w:szCs w:val="24"/>
        <w:lang w:val="en-US" w:eastAsia="zh-CN"/>
      </w:rPr>
      <w:t xml:space="preserve">    </w:t>
    </w:r>
    <w:r>
      <w:rPr>
        <w:rFonts w:hint="eastAsia" w:ascii="华文中宋" w:hAnsi="华文中宋" w:eastAsia="华文中宋"/>
        <w:b/>
        <w:bCs/>
        <w:sz w:val="24"/>
        <w:szCs w:val="24"/>
      </w:rPr>
      <w:t xml:space="preserve">      </w:t>
    </w:r>
    <w:r>
      <w:rPr>
        <w:rFonts w:ascii="华文中宋" w:hAnsi="华文中宋" w:eastAsia="华文中宋"/>
        <w:b/>
        <w:sz w:val="24"/>
        <w:szCs w:val="24"/>
      </w:rPr>
      <mc:AlternateContent>
        <mc:Choice Requires="wpg">
          <w:drawing>
            <wp:inline xmlns:wp="http://schemas.openxmlformats.org/drawingml/2006/wordprocessingDrawing" distT="0" distB="0" distL="0" distR="0">
              <wp:extent cx="1513205" cy="28257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513281" cy="2826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9.1pt;height:22.2pt;mso-wrap-distance-left:0.0pt;mso-wrap-distance-top:0.0pt;mso-wrap-distance-right:0.0pt;mso-wrap-distance-bottom:0.0pt;" stroked="f">
              <v:path textboxrect="0,0,0,0"/>
              <v:imagedata r:id="rId1" o:title=""/>
            </v:shape>
          </w:pict>
        </mc:Fallback>
      </mc:AlternateConten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default="1">
    <w:name w:val="Normal"/>
    <w:next w:val="78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75">
    <w:name w:val="Heading 1"/>
    <w:basedOn w:val="774"/>
    <w:next w:val="774"/>
    <w:link w:val="818"/>
    <w:uiPriority w:val="9"/>
    <w:qFormat/>
    <w:pPr>
      <w:keepLines/>
      <w:keepNext/>
      <w:spacing w:before="480" w:after="200"/>
      <w:outlineLvl w:val="0"/>
    </w:pPr>
    <w:rPr>
      <w:rFonts w:ascii="Arial" w:hAnsi="Arial" w:eastAsia="Arial" w:cs="Arial"/>
      <w:sz w:val="40"/>
      <w:szCs w:val="40"/>
    </w:rPr>
  </w:style>
  <w:style w:type="paragraph" w:styleId="776">
    <w:name w:val="Heading 2"/>
    <w:basedOn w:val="774"/>
    <w:next w:val="774"/>
    <w:link w:val="819"/>
    <w:uiPriority w:val="9"/>
    <w:unhideWhenUsed/>
    <w:qFormat/>
    <w:pPr>
      <w:keepLines/>
      <w:keepNext/>
      <w:spacing w:before="360" w:after="200"/>
      <w:outlineLvl w:val="1"/>
    </w:pPr>
    <w:rPr>
      <w:rFonts w:ascii="Arial" w:hAnsi="Arial" w:eastAsia="Arial" w:cs="Arial"/>
      <w:sz w:val="34"/>
    </w:rPr>
  </w:style>
  <w:style w:type="paragraph" w:styleId="777">
    <w:name w:val="Heading 3"/>
    <w:basedOn w:val="774"/>
    <w:next w:val="774"/>
    <w:link w:val="820"/>
    <w:uiPriority w:val="9"/>
    <w:unhideWhenUsed/>
    <w:qFormat/>
    <w:pPr>
      <w:keepLines/>
      <w:keepNext/>
      <w:spacing w:before="320" w:after="200"/>
      <w:outlineLvl w:val="2"/>
    </w:pPr>
    <w:rPr>
      <w:rFonts w:ascii="Arial" w:hAnsi="Arial" w:eastAsia="Arial" w:cs="Arial"/>
      <w:sz w:val="30"/>
      <w:szCs w:val="30"/>
    </w:rPr>
  </w:style>
  <w:style w:type="paragraph" w:styleId="778">
    <w:name w:val="Heading 4"/>
    <w:basedOn w:val="774"/>
    <w:next w:val="774"/>
    <w:link w:val="821"/>
    <w:uiPriority w:val="9"/>
    <w:unhideWhenUsed/>
    <w:qFormat/>
    <w:pPr>
      <w:keepLines/>
      <w:keepNext/>
      <w:spacing w:before="320" w:after="200"/>
      <w:outlineLvl w:val="3"/>
    </w:pPr>
    <w:rPr>
      <w:rFonts w:ascii="Arial" w:hAnsi="Arial" w:eastAsia="Arial" w:cs="Arial"/>
      <w:b/>
      <w:bCs/>
      <w:sz w:val="26"/>
      <w:szCs w:val="26"/>
    </w:rPr>
  </w:style>
  <w:style w:type="paragraph" w:styleId="779">
    <w:name w:val="Heading 5"/>
    <w:basedOn w:val="774"/>
    <w:next w:val="774"/>
    <w:link w:val="822"/>
    <w:uiPriority w:val="9"/>
    <w:unhideWhenUsed/>
    <w:qFormat/>
    <w:pPr>
      <w:keepLines/>
      <w:keepNext/>
      <w:spacing w:before="320" w:after="200"/>
      <w:outlineLvl w:val="4"/>
    </w:pPr>
    <w:rPr>
      <w:rFonts w:ascii="Arial" w:hAnsi="Arial" w:eastAsia="Arial" w:cs="Arial"/>
      <w:b/>
      <w:bCs/>
      <w:sz w:val="24"/>
      <w:szCs w:val="24"/>
    </w:rPr>
  </w:style>
  <w:style w:type="paragraph" w:styleId="780">
    <w:name w:val="Heading 6"/>
    <w:basedOn w:val="774"/>
    <w:next w:val="774"/>
    <w:link w:val="823"/>
    <w:uiPriority w:val="9"/>
    <w:unhideWhenUsed/>
    <w:qFormat/>
    <w:pPr>
      <w:keepLines/>
      <w:keepNext/>
      <w:spacing w:before="320" w:after="200"/>
      <w:outlineLvl w:val="5"/>
    </w:pPr>
    <w:rPr>
      <w:rFonts w:ascii="Arial" w:hAnsi="Arial" w:eastAsia="Arial" w:cs="Arial"/>
      <w:b/>
      <w:bCs/>
      <w:sz w:val="22"/>
      <w:szCs w:val="22"/>
    </w:rPr>
  </w:style>
  <w:style w:type="paragraph" w:styleId="781">
    <w:name w:val="Heading 7"/>
    <w:basedOn w:val="774"/>
    <w:next w:val="774"/>
    <w:link w:val="824"/>
    <w:uiPriority w:val="9"/>
    <w:unhideWhenUsed/>
    <w:qFormat/>
    <w:pPr>
      <w:keepLines/>
      <w:keepNext/>
      <w:spacing w:before="320" w:after="200"/>
      <w:outlineLvl w:val="6"/>
    </w:pPr>
    <w:rPr>
      <w:rFonts w:ascii="Arial" w:hAnsi="Arial" w:eastAsia="Arial" w:cs="Arial"/>
      <w:b/>
      <w:bCs/>
      <w:i/>
      <w:iCs/>
      <w:sz w:val="22"/>
      <w:szCs w:val="22"/>
    </w:rPr>
  </w:style>
  <w:style w:type="paragraph" w:styleId="782">
    <w:name w:val="Heading 8"/>
    <w:basedOn w:val="774"/>
    <w:next w:val="774"/>
    <w:link w:val="825"/>
    <w:uiPriority w:val="9"/>
    <w:unhideWhenUsed/>
    <w:qFormat/>
    <w:pPr>
      <w:keepLines/>
      <w:keepNext/>
      <w:spacing w:before="320" w:after="200"/>
      <w:outlineLvl w:val="7"/>
    </w:pPr>
    <w:rPr>
      <w:rFonts w:ascii="Arial" w:hAnsi="Arial" w:eastAsia="Arial" w:cs="Arial"/>
      <w:i/>
      <w:iCs/>
      <w:sz w:val="22"/>
      <w:szCs w:val="22"/>
    </w:rPr>
  </w:style>
  <w:style w:type="paragraph" w:styleId="783">
    <w:name w:val="Heading 9"/>
    <w:basedOn w:val="774"/>
    <w:next w:val="774"/>
    <w:link w:val="826"/>
    <w:uiPriority w:val="9"/>
    <w:unhideWhenUsed/>
    <w:qFormat/>
    <w:pPr>
      <w:keepLines/>
      <w:keepNext/>
      <w:spacing w:before="320" w:after="200"/>
      <w:outlineLvl w:val="8"/>
    </w:pPr>
    <w:rPr>
      <w:rFonts w:ascii="Arial" w:hAnsi="Arial" w:eastAsia="Arial" w:cs="Arial"/>
      <w:i/>
      <w:iCs/>
      <w:sz w:val="21"/>
      <w:szCs w:val="21"/>
    </w:rPr>
  </w:style>
  <w:style w:type="character" w:styleId="784" w:default="1">
    <w:name w:val="Default Paragraph Font"/>
    <w:uiPriority w:val="0"/>
    <w:semiHidden/>
    <w:qFormat/>
  </w:style>
  <w:style w:type="table" w:styleId="785" w:default="1">
    <w:name w:val="Normal Table"/>
    <w:uiPriority w:val="0"/>
    <w:semiHidden/>
    <w:qFormat/>
    <w:tblPr>
      <w:tblCellMar>
        <w:left w:w="108" w:type="dxa"/>
        <w:top w:w="0" w:type="dxa"/>
        <w:right w:w="108" w:type="dxa"/>
        <w:bottom w:w="0" w:type="dxa"/>
      </w:tblCellMar>
    </w:tblPr>
  </w:style>
  <w:style w:type="paragraph" w:styleId="786" w:customStyle="1">
    <w:name w:val="段"/>
    <w:next w:val="774"/>
    <w:uiPriority w:val="0"/>
    <w:qFormat/>
    <w:pPr>
      <w:ind w:firstLine="200"/>
      <w:jc w:val="both"/>
    </w:pPr>
    <w:rPr>
      <w:rFonts w:hint="default" w:ascii="宋体" w:hAnsi="Times New Roman" w:eastAsia="宋体" w:cs="Times New Roman"/>
      <w:sz w:val="21"/>
      <w:lang w:val="en-US" w:eastAsia="zh-CN" w:bidi="ar-SA"/>
    </w:rPr>
  </w:style>
  <w:style w:type="paragraph" w:styleId="787">
    <w:name w:val="toc 7"/>
    <w:basedOn w:val="774"/>
    <w:next w:val="774"/>
    <w:uiPriority w:val="39"/>
    <w:unhideWhenUsed/>
    <w:qFormat/>
    <w:pPr>
      <w:ind w:left="1701" w:right="0" w:firstLine="0"/>
      <w:spacing w:after="57"/>
    </w:pPr>
  </w:style>
  <w:style w:type="paragraph" w:styleId="788">
    <w:name w:val="Normal Indent"/>
    <w:basedOn w:val="774"/>
    <w:next w:val="774"/>
    <w:uiPriority w:val="0"/>
    <w:qFormat/>
    <w:pPr>
      <w:ind w:firstLine="420"/>
      <w:jc w:val="left"/>
      <w:widowControl w:val="off"/>
    </w:pPr>
    <w:rPr>
      <w:rFonts w:hint="default" w:ascii="Times New Roman" w:hAnsi="Times New Roman" w:eastAsia="楷体_GB2312" w:cs="Times New Roman"/>
      <w:sz w:val="24"/>
      <w:lang w:val="en-US" w:eastAsia="zh-CN" w:bidi="ar-SA"/>
    </w:rPr>
  </w:style>
  <w:style w:type="paragraph" w:styleId="789">
    <w:name w:val="Caption"/>
    <w:basedOn w:val="774"/>
    <w:next w:val="77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90">
    <w:name w:val="annotation text"/>
    <w:basedOn w:val="774"/>
    <w:uiPriority w:val="0"/>
    <w:qFormat/>
    <w:pPr>
      <w:jc w:val="left"/>
    </w:pPr>
  </w:style>
  <w:style w:type="paragraph" w:styleId="791">
    <w:name w:val="Body Text"/>
    <w:basedOn w:val="774"/>
    <w:next w:val="788"/>
    <w:uiPriority w:val="0"/>
    <w:qFormat/>
    <w:pPr>
      <w:jc w:val="both"/>
      <w:spacing w:line="400" w:lineRule="exact"/>
      <w:widowControl w:val="off"/>
    </w:pPr>
    <w:rPr>
      <w:rFonts w:ascii="楷体_GB2312" w:hAnsi="Times New Roman" w:eastAsia="楷体_GB2312" w:cs="Times New Roman"/>
      <w:sz w:val="28"/>
      <w:lang w:val="en-US" w:eastAsia="zh-CN" w:bidi="ar-SA"/>
    </w:rPr>
  </w:style>
  <w:style w:type="paragraph" w:styleId="792">
    <w:name w:val="Body Text Indent"/>
    <w:basedOn w:val="774"/>
    <w:next w:val="774"/>
    <w:uiPriority w:val="0"/>
    <w:qFormat/>
    <w:pPr>
      <w:ind w:firstLine="560"/>
      <w:spacing w:line="560" w:lineRule="exact"/>
    </w:pPr>
    <w:rPr>
      <w:rFonts w:ascii="宋体" w:hAnsi="宋体"/>
    </w:rPr>
  </w:style>
  <w:style w:type="paragraph" w:styleId="793">
    <w:name w:val="toc 5"/>
    <w:basedOn w:val="774"/>
    <w:next w:val="774"/>
    <w:uiPriority w:val="39"/>
    <w:unhideWhenUsed/>
    <w:qFormat/>
    <w:pPr>
      <w:ind w:left="1134" w:right="0" w:firstLine="0"/>
      <w:spacing w:after="57"/>
    </w:pPr>
  </w:style>
  <w:style w:type="paragraph" w:styleId="794">
    <w:name w:val="toc 3"/>
    <w:basedOn w:val="774"/>
    <w:next w:val="774"/>
    <w:uiPriority w:val="39"/>
    <w:unhideWhenUsed/>
    <w:qFormat/>
    <w:pPr>
      <w:ind w:left="567" w:right="0" w:firstLine="0"/>
      <w:spacing w:after="57"/>
    </w:pPr>
  </w:style>
  <w:style w:type="paragraph" w:styleId="795">
    <w:name w:val="toc 8"/>
    <w:basedOn w:val="774"/>
    <w:next w:val="774"/>
    <w:uiPriority w:val="39"/>
    <w:unhideWhenUsed/>
    <w:qFormat/>
    <w:pPr>
      <w:ind w:left="1984" w:right="0" w:firstLine="0"/>
      <w:spacing w:after="57"/>
    </w:pPr>
  </w:style>
  <w:style w:type="paragraph" w:styleId="796">
    <w:name w:val="endnote text"/>
    <w:basedOn w:val="774"/>
    <w:link w:val="964"/>
    <w:uiPriority w:val="99"/>
    <w:semiHidden/>
    <w:unhideWhenUsed/>
    <w:qFormat/>
    <w:pPr>
      <w:spacing w:after="0" w:line="240" w:lineRule="auto"/>
    </w:pPr>
    <w:rPr>
      <w:sz w:val="20"/>
    </w:rPr>
  </w:style>
  <w:style w:type="paragraph" w:styleId="797">
    <w:name w:val="Footer"/>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798">
    <w:name w:val="Header"/>
    <w:basedOn w:val="774"/>
    <w:link w:val="835"/>
    <w:uiPriority w:val="99"/>
    <w:unhideWhenUsed/>
    <w:qFormat/>
    <w:pPr>
      <w:spacing w:after="0" w:line="240" w:lineRule="auto"/>
      <w:tabs>
        <w:tab w:val="center" w:pos="7143" w:leader="none"/>
        <w:tab w:val="right" w:pos="14287" w:leader="none"/>
      </w:tabs>
    </w:pPr>
  </w:style>
  <w:style w:type="paragraph" w:styleId="799">
    <w:name w:val="toc 1"/>
    <w:basedOn w:val="774"/>
    <w:next w:val="774"/>
    <w:uiPriority w:val="39"/>
    <w:unhideWhenUsed/>
    <w:qFormat/>
    <w:pPr>
      <w:ind w:left="0" w:right="0" w:firstLine="0"/>
      <w:spacing w:after="57"/>
    </w:pPr>
  </w:style>
  <w:style w:type="paragraph" w:styleId="800">
    <w:name w:val="toc 4"/>
    <w:basedOn w:val="774"/>
    <w:next w:val="774"/>
    <w:uiPriority w:val="39"/>
    <w:unhideWhenUsed/>
    <w:qFormat/>
    <w:pPr>
      <w:ind w:left="850" w:right="0" w:firstLine="0"/>
      <w:spacing w:after="57"/>
    </w:pPr>
  </w:style>
  <w:style w:type="paragraph" w:styleId="801">
    <w:name w:val="Subtitle"/>
    <w:basedOn w:val="774"/>
    <w:next w:val="774"/>
    <w:link w:val="830"/>
    <w:uiPriority w:val="11"/>
    <w:qFormat/>
    <w:pPr>
      <w:spacing w:before="200" w:after="200"/>
    </w:pPr>
    <w:rPr>
      <w:sz w:val="24"/>
      <w:szCs w:val="24"/>
    </w:rPr>
  </w:style>
  <w:style w:type="paragraph" w:styleId="802">
    <w:name w:val="footnote text"/>
    <w:basedOn w:val="774"/>
    <w:link w:val="963"/>
    <w:uiPriority w:val="99"/>
    <w:semiHidden/>
    <w:unhideWhenUsed/>
    <w:qFormat/>
    <w:pPr>
      <w:spacing w:after="40" w:line="240" w:lineRule="auto"/>
    </w:pPr>
    <w:rPr>
      <w:sz w:val="18"/>
    </w:rPr>
  </w:style>
  <w:style w:type="paragraph" w:styleId="803">
    <w:name w:val="toc 6"/>
    <w:basedOn w:val="774"/>
    <w:next w:val="774"/>
    <w:uiPriority w:val="39"/>
    <w:unhideWhenUsed/>
    <w:qFormat/>
    <w:pPr>
      <w:ind w:left="1417" w:right="0" w:firstLine="0"/>
      <w:spacing w:after="57"/>
    </w:pPr>
  </w:style>
  <w:style w:type="paragraph" w:styleId="804">
    <w:name w:val="table of figures"/>
    <w:basedOn w:val="774"/>
    <w:next w:val="774"/>
    <w:uiPriority w:val="99"/>
    <w:unhideWhenUsed/>
    <w:qFormat/>
    <w:pPr>
      <w:spacing w:after="0" w:afterAutospacing="0"/>
    </w:pPr>
  </w:style>
  <w:style w:type="paragraph" w:styleId="805">
    <w:name w:val="toc 2"/>
    <w:basedOn w:val="774"/>
    <w:next w:val="774"/>
    <w:uiPriority w:val="39"/>
    <w:unhideWhenUsed/>
    <w:qFormat/>
    <w:pPr>
      <w:ind w:left="283" w:right="0" w:firstLine="0"/>
      <w:spacing w:after="57"/>
    </w:pPr>
  </w:style>
  <w:style w:type="paragraph" w:styleId="806">
    <w:name w:val="toc 9"/>
    <w:basedOn w:val="774"/>
    <w:next w:val="774"/>
    <w:uiPriority w:val="39"/>
    <w:unhideWhenUsed/>
    <w:qFormat/>
    <w:pPr>
      <w:ind w:left="2268" w:right="0" w:firstLine="0"/>
      <w:spacing w:after="57"/>
    </w:pPr>
  </w:style>
  <w:style w:type="paragraph" w:styleId="807">
    <w:name w:val="Title"/>
    <w:basedOn w:val="774"/>
    <w:next w:val="774"/>
    <w:link w:val="829"/>
    <w:uiPriority w:val="10"/>
    <w:qFormat/>
    <w:pPr>
      <w:contextualSpacing/>
      <w:spacing w:before="300" w:after="200"/>
    </w:pPr>
    <w:rPr>
      <w:sz w:val="48"/>
      <w:szCs w:val="48"/>
    </w:rPr>
  </w:style>
  <w:style w:type="paragraph" w:styleId="808">
    <w:name w:val="Body Text First Indent 2"/>
    <w:basedOn w:val="792"/>
    <w:next w:val="774"/>
    <w:uiPriority w:val="99"/>
    <w:unhideWhenUsed/>
    <w:qFormat/>
    <w:pPr>
      <w:ind w:firstLine="420"/>
    </w:pPr>
  </w:style>
  <w:style w:type="table" w:styleId="809">
    <w:name w:val="Table Grid"/>
    <w:basedOn w:val="7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0">
    <w:name w:val="Strong"/>
    <w:basedOn w:val="784"/>
    <w:uiPriority w:val="0"/>
    <w:qFormat/>
    <w:rPr>
      <w:b/>
    </w:rPr>
  </w:style>
  <w:style w:type="character" w:styleId="811">
    <w:name w:val="endnote reference"/>
    <w:basedOn w:val="784"/>
    <w:uiPriority w:val="99"/>
    <w:semiHidden/>
    <w:unhideWhenUsed/>
    <w:qFormat/>
    <w:rPr>
      <w:vertAlign w:val="superscript"/>
    </w:rPr>
  </w:style>
  <w:style w:type="character" w:styleId="812">
    <w:name w:val="Hyperlink"/>
    <w:uiPriority w:val="99"/>
    <w:unhideWhenUsed/>
    <w:qFormat/>
    <w:rPr>
      <w:color w:val="0026e5" w:themeColor="hyperlink"/>
      <w:u w:val="single"/>
      <w14:textFill>
        <w14:solidFill>
          <w14:schemeClr w14:val="hlink"/>
        </w14:solidFill>
      </w14:textFill>
    </w:rPr>
  </w:style>
  <w:style w:type="character" w:styleId="813">
    <w:name w:val="footnote reference"/>
    <w:basedOn w:val="784"/>
    <w:uiPriority w:val="99"/>
    <w:unhideWhenUsed/>
    <w:qFormat/>
    <w:rPr>
      <w:vertAlign w:val="superscript"/>
    </w:rPr>
  </w:style>
  <w:style w:type="paragraph" w:styleId="814" w:customStyle="1">
    <w:name w:val="首行缩进"/>
    <w:basedOn w:val="774"/>
    <w:uiPriority w:val="0"/>
    <w:qFormat/>
    <w:pPr>
      <w:ind w:firstLine="480"/>
    </w:pPr>
    <w:rPr>
      <w:lang w:val="zh-CN"/>
    </w:rPr>
  </w:style>
  <w:style w:type="paragraph" w:styleId="815" w:customStyle="1">
    <w:name w:val="正文文本11"/>
    <w:basedOn w:val="774"/>
    <w:uiPriority w:val="0"/>
    <w:unhideWhenUsed/>
    <w:qFormat/>
    <w:pPr>
      <w:spacing w:after="120"/>
    </w:pPr>
    <w:rPr>
      <w:sz w:val="20"/>
    </w:rPr>
  </w:style>
  <w:style w:type="paragraph" w:styleId="816" w:customStyle="1">
    <w:name w:val="页脚1"/>
    <w:basedOn w:val="774"/>
    <w:next w:val="817"/>
    <w:uiPriority w:val="99"/>
    <w:unhideWhenUsed/>
    <w:qFormat/>
    <w:pPr>
      <w:jc w:val="left"/>
      <w:tabs>
        <w:tab w:val="center" w:pos="4153" w:leader="none"/>
        <w:tab w:val="right" w:pos="8306" w:leader="none"/>
      </w:tabs>
    </w:pPr>
    <w:rPr>
      <w:sz w:val="18"/>
      <w:szCs w:val="18"/>
    </w:rPr>
  </w:style>
  <w:style w:type="paragraph" w:styleId="817" w:customStyle="1">
    <w:name w:val="TOC Heading1"/>
    <w:next w:val="774"/>
    <w:uiPriority w:val="0"/>
    <w:qFormat/>
    <w:rPr>
      <w:rFonts w:hint="default" w:ascii="Times New Roman" w:hAnsi="Times New Roman" w:eastAsia="宋体" w:cs="Times New Roman"/>
      <w:sz w:val="32"/>
      <w:lang w:val="en-US" w:eastAsia="zh-CN" w:bidi="ar-SA"/>
    </w:rPr>
  </w:style>
  <w:style w:type="character" w:styleId="818" w:customStyle="1">
    <w:name w:val="Heading 1 Char"/>
    <w:basedOn w:val="784"/>
    <w:link w:val="775"/>
    <w:uiPriority w:val="9"/>
    <w:qFormat/>
    <w:rPr>
      <w:rFonts w:ascii="Arial" w:hAnsi="Arial" w:eastAsia="Arial" w:cs="Arial"/>
      <w:sz w:val="40"/>
      <w:szCs w:val="40"/>
    </w:rPr>
  </w:style>
  <w:style w:type="character" w:styleId="819" w:customStyle="1">
    <w:name w:val="Heading 2 Char"/>
    <w:basedOn w:val="784"/>
    <w:link w:val="776"/>
    <w:uiPriority w:val="9"/>
    <w:qFormat/>
    <w:rPr>
      <w:rFonts w:ascii="Arial" w:hAnsi="Arial" w:eastAsia="Arial" w:cs="Arial"/>
      <w:sz w:val="34"/>
    </w:rPr>
  </w:style>
  <w:style w:type="character" w:styleId="820" w:customStyle="1">
    <w:name w:val="Heading 3 Char"/>
    <w:basedOn w:val="784"/>
    <w:link w:val="777"/>
    <w:uiPriority w:val="9"/>
    <w:qFormat/>
    <w:rPr>
      <w:rFonts w:ascii="Arial" w:hAnsi="Arial" w:eastAsia="Arial" w:cs="Arial"/>
      <w:sz w:val="30"/>
      <w:szCs w:val="30"/>
    </w:rPr>
  </w:style>
  <w:style w:type="character" w:styleId="821" w:customStyle="1">
    <w:name w:val="Heading 4 Char"/>
    <w:basedOn w:val="784"/>
    <w:link w:val="778"/>
    <w:uiPriority w:val="9"/>
    <w:qFormat/>
    <w:rPr>
      <w:rFonts w:ascii="Arial" w:hAnsi="Arial" w:eastAsia="Arial" w:cs="Arial"/>
      <w:b/>
      <w:bCs/>
      <w:sz w:val="26"/>
      <w:szCs w:val="26"/>
    </w:rPr>
  </w:style>
  <w:style w:type="character" w:styleId="822" w:customStyle="1">
    <w:name w:val="Heading 5 Char"/>
    <w:basedOn w:val="784"/>
    <w:link w:val="779"/>
    <w:uiPriority w:val="9"/>
    <w:qFormat/>
    <w:rPr>
      <w:rFonts w:ascii="Arial" w:hAnsi="Arial" w:eastAsia="Arial" w:cs="Arial"/>
      <w:b/>
      <w:bCs/>
      <w:sz w:val="24"/>
      <w:szCs w:val="24"/>
    </w:rPr>
  </w:style>
  <w:style w:type="character" w:styleId="823" w:customStyle="1">
    <w:name w:val="Heading 6 Char"/>
    <w:basedOn w:val="784"/>
    <w:link w:val="780"/>
    <w:uiPriority w:val="9"/>
    <w:qFormat/>
    <w:rPr>
      <w:rFonts w:ascii="Arial" w:hAnsi="Arial" w:eastAsia="Arial" w:cs="Arial"/>
      <w:b/>
      <w:bCs/>
      <w:sz w:val="22"/>
      <w:szCs w:val="22"/>
    </w:rPr>
  </w:style>
  <w:style w:type="character" w:styleId="824" w:customStyle="1">
    <w:name w:val="Heading 7 Char"/>
    <w:basedOn w:val="784"/>
    <w:link w:val="781"/>
    <w:uiPriority w:val="9"/>
    <w:qFormat/>
    <w:rPr>
      <w:rFonts w:ascii="Arial" w:hAnsi="Arial" w:eastAsia="Arial" w:cs="Arial"/>
      <w:b/>
      <w:bCs/>
      <w:i/>
      <w:iCs/>
      <w:sz w:val="22"/>
      <w:szCs w:val="22"/>
    </w:rPr>
  </w:style>
  <w:style w:type="character" w:styleId="825" w:customStyle="1">
    <w:name w:val="Heading 8 Char"/>
    <w:basedOn w:val="784"/>
    <w:link w:val="782"/>
    <w:uiPriority w:val="9"/>
    <w:qFormat/>
    <w:rPr>
      <w:rFonts w:ascii="Arial" w:hAnsi="Arial" w:eastAsia="Arial" w:cs="Arial"/>
      <w:i/>
      <w:iCs/>
      <w:sz w:val="22"/>
      <w:szCs w:val="22"/>
    </w:rPr>
  </w:style>
  <w:style w:type="character" w:styleId="826" w:customStyle="1">
    <w:name w:val="Heading 9 Char"/>
    <w:basedOn w:val="784"/>
    <w:link w:val="783"/>
    <w:uiPriority w:val="9"/>
    <w:qFormat/>
    <w:rPr>
      <w:rFonts w:ascii="Arial" w:hAnsi="Arial" w:eastAsia="Arial" w:cs="Arial"/>
      <w:i/>
      <w:iCs/>
      <w:sz w:val="21"/>
      <w:szCs w:val="21"/>
    </w:rPr>
  </w:style>
  <w:style w:type="paragraph" w:styleId="827">
    <w:name w:val="List Paragraph"/>
    <w:basedOn w:val="774"/>
    <w:uiPriority w:val="34"/>
    <w:qFormat/>
    <w:pPr>
      <w:contextualSpacing/>
      <w:ind w:left="720"/>
    </w:pPr>
  </w:style>
  <w:style w:type="paragraph" w:styleId="828">
    <w:name w:val="No Spacing"/>
    <w:uiPriority w:val="1"/>
    <w:qFormat/>
    <w:pPr>
      <w:spacing w:before="0" w:after="0" w:line="240" w:lineRule="auto"/>
    </w:pPr>
    <w:rPr>
      <w:rFonts w:hint="default" w:asciiTheme="minorHAnsi" w:hAnsiTheme="minorHAnsi" w:eastAsiaTheme="minorEastAsia" w:cstheme="minorBidi"/>
    </w:rPr>
  </w:style>
  <w:style w:type="character" w:styleId="829" w:customStyle="1">
    <w:name w:val="Title Char"/>
    <w:basedOn w:val="784"/>
    <w:link w:val="807"/>
    <w:uiPriority w:val="10"/>
    <w:qFormat/>
    <w:rPr>
      <w:sz w:val="48"/>
      <w:szCs w:val="48"/>
    </w:rPr>
  </w:style>
  <w:style w:type="character" w:styleId="830" w:customStyle="1">
    <w:name w:val="Subtitle Char"/>
    <w:basedOn w:val="784"/>
    <w:link w:val="801"/>
    <w:uiPriority w:val="11"/>
    <w:qFormat/>
    <w:rPr>
      <w:sz w:val="24"/>
      <w:szCs w:val="24"/>
    </w:rPr>
  </w:style>
  <w:style w:type="paragraph" w:styleId="831">
    <w:name w:val="Quote"/>
    <w:basedOn w:val="774"/>
    <w:next w:val="774"/>
    <w:link w:val="832"/>
    <w:uiPriority w:val="29"/>
    <w:qFormat/>
    <w:pPr>
      <w:ind w:left="720" w:right="720"/>
    </w:pPr>
    <w:rPr>
      <w:i/>
    </w:rPr>
  </w:style>
  <w:style w:type="character" w:styleId="832" w:customStyle="1">
    <w:name w:val="Quote Char"/>
    <w:link w:val="831"/>
    <w:uiPriority w:val="29"/>
    <w:qFormat/>
    <w:rPr>
      <w:i/>
    </w:rPr>
  </w:style>
  <w:style w:type="paragraph" w:styleId="833">
    <w:name w:val="Intense Quote"/>
    <w:basedOn w:val="774"/>
    <w:next w:val="774"/>
    <w:link w:val="8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Intense Quote Char"/>
    <w:link w:val="833"/>
    <w:uiPriority w:val="30"/>
    <w:qFormat/>
    <w:rPr>
      <w:i/>
    </w:rPr>
  </w:style>
  <w:style w:type="character" w:styleId="835" w:customStyle="1">
    <w:name w:val="Header Char"/>
    <w:basedOn w:val="784"/>
    <w:link w:val="798"/>
    <w:uiPriority w:val="99"/>
    <w:qFormat/>
  </w:style>
  <w:style w:type="character" w:styleId="836" w:customStyle="1">
    <w:name w:val="Footer Char"/>
    <w:basedOn w:val="784"/>
    <w:uiPriority w:val="99"/>
    <w:qFormat/>
  </w:style>
  <w:style w:type="character" w:styleId="837" w:customStyle="1">
    <w:name w:val="Caption Char"/>
    <w:uiPriority w:val="99"/>
    <w:qFormat/>
  </w:style>
  <w:style w:type="table" w:styleId="838" w:customStyle="1">
    <w:name w:val="Table Grid Light"/>
    <w:basedOn w:val="7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9" w:customStyle="1">
    <w:name w:val="Plain Table 1"/>
    <w:basedOn w:val="7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2"/>
    <w:basedOn w:val="7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3"/>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Plain Table 4"/>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Plain Table 5"/>
    <w:basedOn w:val="7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Grid Table 1 Light"/>
    <w:basedOn w:val="7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basedOn w:val="78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basedOn w:val="78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basedOn w:val="78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basedOn w:val="78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basedOn w:val="78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basedOn w:val="78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51" w:customStyle="1">
    <w:name w:val="Grid Table 2"/>
    <w:basedOn w:val="7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basedOn w:val="78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basedOn w:val="78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basedOn w:val="78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basedOn w:val="78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basedOn w:val="78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7" w:customStyle="1">
    <w:name w:val="Grid Table 2 - Accent 6"/>
    <w:basedOn w:val="78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8" w:customStyle="1">
    <w:name w:val="Grid Table 3"/>
    <w:basedOn w:val="7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basedOn w:val="78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basedOn w:val="78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basedOn w:val="78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basedOn w:val="78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basedOn w:val="78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basedOn w:val="78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4"/>
    <w:basedOn w:val="7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basedOn w:val="785"/>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7" w:customStyle="1">
    <w:name w:val="Grid Table 4 - Accent 2"/>
    <w:basedOn w:val="785"/>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8" w:customStyle="1">
    <w:name w:val="Grid Table 4 - Accent 3"/>
    <w:basedOn w:val="785"/>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69" w:customStyle="1">
    <w:name w:val="Grid Table 4 - Accent 4"/>
    <w:basedOn w:val="785"/>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70" w:customStyle="1">
    <w:name w:val="Grid Table 4 - Accent 5"/>
    <w:basedOn w:val="785"/>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71" w:customStyle="1">
    <w:name w:val="Grid Table 4 - Accent 6"/>
    <w:basedOn w:val="785"/>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72" w:customStyle="1">
    <w:name w:val="Grid Table 5 Dark"/>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4" w:customStyle="1">
    <w:name w:val="Grid Table 5 Dark - Accent 2"/>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5" w:customStyle="1">
    <w:name w:val="Grid Table 5 Dark - Accent 3"/>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6" w:customStyle="1">
    <w:name w:val="Grid Table 5 Dark- Accent 4"/>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7" w:customStyle="1">
    <w:name w:val="Grid Table 5 Dark - Accent 5"/>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8" w:customStyle="1">
    <w:name w:val="Grid Table 5 Dark - Accent 6"/>
    <w:basedOn w:val="7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79" w:customStyle="1">
    <w:name w:val="Grid Table 6 Colorful"/>
    <w:basedOn w:val="7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Grid Table 6 Colorful - Accent 1"/>
    <w:basedOn w:val="785"/>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81" w:customStyle="1">
    <w:name w:val="Grid Table 6 Colorful - Accent 2"/>
    <w:basedOn w:val="78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82" w:customStyle="1">
    <w:name w:val="Grid Table 6 Colorful - Accent 3"/>
    <w:basedOn w:val="785"/>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83" w:customStyle="1">
    <w:name w:val="Grid Table 6 Colorful - Accent 4"/>
    <w:basedOn w:val="78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4" w:customStyle="1">
    <w:name w:val="Grid Table 6 Colorful - Accent 5"/>
    <w:basedOn w:val="78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5" w:customStyle="1">
    <w:name w:val="Grid Table 6 Colorful - Accent 6"/>
    <w:basedOn w:val="785"/>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6" w:customStyle="1">
    <w:name w:val="Grid Table 7 Colorful"/>
    <w:basedOn w:val="7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Grid Table 7 Colorful - Accent 1"/>
    <w:basedOn w:val="785"/>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basedOn w:val="785"/>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basedOn w:val="785"/>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basedOn w:val="785"/>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basedOn w:val="785"/>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basedOn w:val="785"/>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3" w:customStyle="1">
    <w:name w:val="List Table 1 Light"/>
    <w:basedOn w:val="78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basedOn w:val="785"/>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5" w:customStyle="1">
    <w:name w:val="List Table 1 Light - Accent 2"/>
    <w:basedOn w:val="785"/>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6" w:customStyle="1">
    <w:name w:val="List Table 1 Light - Accent 3"/>
    <w:basedOn w:val="785"/>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7" w:customStyle="1">
    <w:name w:val="List Table 1 Light - Accent 4"/>
    <w:basedOn w:val="785"/>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8" w:customStyle="1">
    <w:name w:val="List Table 1 Light - Accent 5"/>
    <w:basedOn w:val="785"/>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99" w:customStyle="1">
    <w:name w:val="List Table 1 Light - Accent 6"/>
    <w:basedOn w:val="785"/>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00" w:customStyle="1">
    <w:name w:val="List Table 2"/>
    <w:basedOn w:val="7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1" w:customStyle="1">
    <w:name w:val="List Table 2 - Accent 1"/>
    <w:basedOn w:val="785"/>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02" w:customStyle="1">
    <w:name w:val="List Table 2 - Accent 2"/>
    <w:basedOn w:val="785"/>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3" w:customStyle="1">
    <w:name w:val="List Table 2 - Accent 3"/>
    <w:basedOn w:val="785"/>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4" w:customStyle="1">
    <w:name w:val="List Table 2 - Accent 4"/>
    <w:basedOn w:val="785"/>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5" w:customStyle="1">
    <w:name w:val="List Table 2 - Accent 5"/>
    <w:basedOn w:val="785"/>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6" w:customStyle="1">
    <w:name w:val="List Table 2 - Accent 6"/>
    <w:basedOn w:val="785"/>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7" w:customStyle="1">
    <w:name w:val="List Table 3"/>
    <w:basedOn w:val="7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basedOn w:val="785"/>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9" w:customStyle="1">
    <w:name w:val="List Table 3 - Accent 2"/>
    <w:basedOn w:val="78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10" w:customStyle="1">
    <w:name w:val="List Table 3 - Accent 3"/>
    <w:basedOn w:val="785"/>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11" w:customStyle="1">
    <w:name w:val="List Table 3 - Accent 4"/>
    <w:basedOn w:val="78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12" w:customStyle="1">
    <w:name w:val="List Table 3 - Accent 5"/>
    <w:basedOn w:val="785"/>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3" w:customStyle="1">
    <w:name w:val="List Table 3 - Accent 6"/>
    <w:basedOn w:val="785"/>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4" w:customStyle="1">
    <w:name w:val="List Table 4"/>
    <w:basedOn w:val="7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basedOn w:val="785"/>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6" w:customStyle="1">
    <w:name w:val="List Table 4 - Accent 2"/>
    <w:basedOn w:val="785"/>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7" w:customStyle="1">
    <w:name w:val="List Table 4 - Accent 3"/>
    <w:basedOn w:val="785"/>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8" w:customStyle="1">
    <w:name w:val="List Table 4 - Accent 4"/>
    <w:basedOn w:val="785"/>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19" w:customStyle="1">
    <w:name w:val="List Table 4 - Accent 5"/>
    <w:basedOn w:val="78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20" w:customStyle="1">
    <w:name w:val="List Table 4 - Accent 6"/>
    <w:basedOn w:val="785"/>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21" w:customStyle="1">
    <w:name w:val="List Table 5 Dark"/>
    <w:basedOn w:val="7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1"/>
    <w:basedOn w:val="785"/>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2"/>
    <w:basedOn w:val="785"/>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3"/>
    <w:basedOn w:val="785"/>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4"/>
    <w:basedOn w:val="785"/>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5"/>
    <w:basedOn w:val="78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6"/>
    <w:basedOn w:val="785"/>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6 Colorful"/>
    <w:basedOn w:val="78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9" w:customStyle="1">
    <w:name w:val="List Table 6 Colorful - Accent 1"/>
    <w:basedOn w:val="785"/>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30" w:customStyle="1">
    <w:name w:val="List Table 6 Colorful - Accent 2"/>
    <w:basedOn w:val="785"/>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31" w:customStyle="1">
    <w:name w:val="List Table 6 Colorful - Accent 3"/>
    <w:basedOn w:val="785"/>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32" w:customStyle="1">
    <w:name w:val="List Table 6 Colorful - Accent 4"/>
    <w:basedOn w:val="785"/>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3" w:customStyle="1">
    <w:name w:val="List Table 6 Colorful - Accent 5"/>
    <w:basedOn w:val="78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4" w:customStyle="1">
    <w:name w:val="List Table 6 Colorful - Accent 6"/>
    <w:basedOn w:val="785"/>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5" w:customStyle="1">
    <w:name w:val="List Table 7 Colorful"/>
    <w:basedOn w:val="78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List Table 7 Colorful - Accent 1"/>
    <w:basedOn w:val="785"/>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basedOn w:val="785"/>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basedOn w:val="785"/>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basedOn w:val="785"/>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basedOn w:val="785"/>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basedOn w:val="785"/>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42" w:customStyle="1">
    <w:name w:val="Lined - Accent"/>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Lined - Accent 1"/>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4" w:customStyle="1">
    <w:name w:val="Lined - Accent 2"/>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5" w:customStyle="1">
    <w:name w:val="Lined - Accent 3"/>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6" w:customStyle="1">
    <w:name w:val="Lined - Accent 4"/>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7" w:customStyle="1">
    <w:name w:val="Lined - Accent 5"/>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8" w:customStyle="1">
    <w:name w:val="Lined - Accent 6"/>
    <w:basedOn w:val="7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9" w:customStyle="1">
    <w:name w:val="Bordered &amp; Lined - Accent"/>
    <w:basedOn w:val="78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Bordered &amp; Lined - Accent 1"/>
    <w:basedOn w:val="785"/>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1" w:customStyle="1">
    <w:name w:val="Bordered &amp; Lined - Accent 2"/>
    <w:basedOn w:val="785"/>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2" w:customStyle="1">
    <w:name w:val="Bordered &amp; Lined - Accent 3"/>
    <w:basedOn w:val="785"/>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3" w:customStyle="1">
    <w:name w:val="Bordered &amp; Lined - Accent 4"/>
    <w:basedOn w:val="785"/>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4" w:customStyle="1">
    <w:name w:val="Bordered &amp; Lined - Accent 5"/>
    <w:basedOn w:val="785"/>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5" w:customStyle="1">
    <w:name w:val="Bordered &amp; Lined - Accent 6"/>
    <w:basedOn w:val="785"/>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6" w:customStyle="1">
    <w:name w:val="Bordered"/>
    <w:basedOn w:val="78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7" w:customStyle="1">
    <w:name w:val="Bordered - Accent 1"/>
    <w:basedOn w:val="78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8" w:customStyle="1">
    <w:name w:val="Bordered - Accent 2"/>
    <w:basedOn w:val="78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59" w:customStyle="1">
    <w:name w:val="Bordered - Accent 3"/>
    <w:basedOn w:val="78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60" w:customStyle="1">
    <w:name w:val="Bordered - Accent 4"/>
    <w:basedOn w:val="78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61" w:customStyle="1">
    <w:name w:val="Bordered - Accent 5"/>
    <w:basedOn w:val="78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62" w:customStyle="1">
    <w:name w:val="Bordered - Accent 6"/>
    <w:basedOn w:val="78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3" w:customStyle="1">
    <w:name w:val="Footnote Text Char"/>
    <w:link w:val="802"/>
    <w:uiPriority w:val="99"/>
    <w:qFormat/>
    <w:rPr>
      <w:sz w:val="18"/>
    </w:rPr>
  </w:style>
  <w:style w:type="character" w:styleId="964" w:customStyle="1">
    <w:name w:val="Endnote Text Char"/>
    <w:link w:val="796"/>
    <w:uiPriority w:val="99"/>
    <w:qFormat/>
    <w:rPr>
      <w:sz w:val="20"/>
    </w:rPr>
  </w:style>
  <w:style w:type="paragraph" w:styleId="965" w:customStyle="1">
    <w:name w:val="TOC Heading"/>
    <w:uiPriority w:val="39"/>
    <w:unhideWhenUsed/>
    <w:qFormat/>
    <w:rPr>
      <w:rFonts w:hint="default" w:asciiTheme="minorHAnsi" w:hAnsiTheme="minorHAnsi" w:eastAsiaTheme="minorEastAsia" w:cstheme="minorBidi"/>
    </w:rPr>
  </w:style>
  <w:style w:type="paragraph" w:styleId="966" w:customStyle="1">
    <w:name w:val="正文缩进1"/>
    <w:basedOn w:val="774"/>
    <w:next w:val="774"/>
    <w:uiPriority w:val="0"/>
    <w:qFormat/>
    <w:pPr>
      <w:ind w:firstLine="420"/>
      <w:jc w:val="left"/>
    </w:pPr>
    <w:rPr>
      <w:rFonts w:eastAsia="楷体_GB2312"/>
      <w:sz w:val="24"/>
      <w:szCs w:val="20"/>
    </w:rPr>
  </w:style>
  <w:style w:type="paragraph" w:styleId="967" w:customStyle="1">
    <w:name w:val="正文文本缩进 31"/>
    <w:basedOn w:val="774"/>
    <w:uiPriority w:val="0"/>
    <w:qFormat/>
    <w:pPr>
      <w:ind w:left="420"/>
    </w:pPr>
    <w:rPr>
      <w:sz w:val="16"/>
      <w:szCs w:val="20"/>
    </w:rPr>
  </w:style>
  <w:style w:type="paragraph" w:styleId="968" w:customStyle="1">
    <w:name w:val="批注文字1"/>
    <w:basedOn w:val="774"/>
    <w:uiPriority w:val="0"/>
    <w:qFormat/>
    <w:pPr>
      <w:jc w:val="left"/>
    </w:pPr>
  </w:style>
  <w:style w:type="paragraph" w:styleId="969" w:customStyle="1">
    <w:name w:val="正文文本缩进1"/>
    <w:basedOn w:val="774"/>
    <w:next w:val="774"/>
    <w:uiPriority w:val="0"/>
    <w:qFormat/>
    <w:pPr>
      <w:ind w:left="420"/>
      <w:spacing w:after="120"/>
    </w:pPr>
  </w:style>
  <w:style w:type="paragraph" w:styleId="970" w:customStyle="1">
    <w:name w:val="正文首行缩进 21"/>
    <w:basedOn w:val="969"/>
    <w:next w:val="774"/>
    <w:uiPriority w:val="99"/>
    <w:unhideWhenUsed/>
    <w:qFormat/>
    <w:pPr>
      <w:ind w:firstLine="420"/>
    </w:pPr>
  </w:style>
  <w:style w:type="paragraph" w:styleId="971" w:customStyle="1">
    <w:name w:val="_正文段落"/>
    <w:basedOn w:val="774"/>
    <w:uiPriority w:val="0"/>
    <w:qFormat/>
    <w:pPr>
      <w:ind w:firstLine="480"/>
      <w:spacing w:line="360" w:lineRule="auto"/>
    </w:pPr>
    <w:rPr>
      <w:rFonts w:ascii="宋体" w:hAnsi="宋体"/>
      <w:sz w:val="24"/>
      <w:szCs w:val="24"/>
    </w:rPr>
  </w:style>
  <w:style w:type="paragraph" w:styleId="972" w:customStyle="1">
    <w:name w:val="无间隔11"/>
    <w:basedOn w:val="774"/>
    <w:uiPriority w:val="0"/>
    <w:qFormat/>
    <w:pPr>
      <w:spacing w:line="400" w:lineRule="exact"/>
    </w:pPr>
    <w:rPr>
      <w:sz w:val="24"/>
    </w:rPr>
  </w:style>
  <w:style w:type="paragraph" w:styleId="973" w:customStyle="1">
    <w:name w:val="正文首行缩进1"/>
    <w:basedOn w:val="815"/>
    <w:uiPriority w:val="0"/>
    <w:qFormat/>
    <w:pPr>
      <w:ind w:firstLine="420"/>
    </w:pPr>
  </w:style>
  <w:style w:type="paragraph" w:styleId="974" w:customStyle="1">
    <w:name w:val="脚注文本1"/>
    <w:basedOn w:val="975"/>
    <w:next w:val="976"/>
    <w:uiPriority w:val="0"/>
    <w:qFormat/>
    <w:pPr>
      <w:jc w:val="left"/>
      <w:spacing w:line="312" w:lineRule="atLeast"/>
      <w:tabs>
        <w:tab w:val="left" w:pos="200" w:leader="none"/>
      </w:tabs>
    </w:pPr>
    <w:rPr>
      <w:rFonts w:ascii="Times New Roman" w:hAnsi="Times New Roman"/>
      <w:b w:val="0"/>
      <w:sz w:val="18"/>
    </w:rPr>
  </w:style>
  <w:style w:type="paragraph" w:styleId="975" w:customStyle="1">
    <w:name w:val="标题 11"/>
    <w:basedOn w:val="774"/>
    <w:next w:val="774"/>
    <w:uiPriority w:val="0"/>
    <w:qFormat/>
    <w:pPr>
      <w:jc w:val="center"/>
      <w:keepNext/>
      <w:tabs>
        <w:tab w:val="left" w:pos="200" w:leader="none"/>
      </w:tabs>
      <w:outlineLvl w:val="0"/>
    </w:pPr>
    <w:rPr>
      <w:rFonts w:ascii="宋体" w:hAnsi="宋体"/>
      <w:b/>
      <w:sz w:val="36"/>
      <w:szCs w:val="20"/>
    </w:rPr>
  </w:style>
  <w:style w:type="paragraph" w:styleId="976" w:customStyle="1">
    <w:name w:val="文本块1"/>
    <w:basedOn w:val="975"/>
    <w:next w:val="774"/>
    <w:uiPriority w:val="0"/>
    <w:qFormat/>
    <w:pPr>
      <w:ind w:left="630" w:right="-609" w:firstLine="420"/>
      <w:spacing w:line="360" w:lineRule="auto"/>
    </w:pPr>
    <w:rPr>
      <w:rFonts w:hint="eastAsia" w:ascii="仿宋_GB2312" w:eastAsia="仿宋_GB2312"/>
    </w:rPr>
  </w:style>
  <w:style w:type="paragraph" w:styleId="977" w:customStyle="1">
    <w:name w:val="纯文本1"/>
    <w:basedOn w:val="774"/>
    <w:uiPriority w:val="0"/>
    <w:qFormat/>
    <w:rPr>
      <w:rFonts w:ascii="宋体" w:hAnsi="Courier New" w:eastAsia="楷体_GB2312"/>
      <w:sz w:val="28"/>
      <w:szCs w:val="20"/>
    </w:rPr>
  </w:style>
  <w:style w:type="paragraph" w:styleId="978" w:customStyle="1">
    <w:name w:val="正文文本1"/>
    <w:basedOn w:val="774"/>
    <w:next w:val="774"/>
    <w:uiPriority w:val="0"/>
    <w:qFormat/>
    <w:pPr>
      <w:jc w:val="center"/>
    </w:pPr>
    <w:rPr>
      <w:rFonts w:ascii="方正大黑简体" w:eastAsia="方正大黑简体"/>
      <w:position w:val="6"/>
      <w:sz w:val="30"/>
    </w:rPr>
  </w:style>
  <w:style w:type="paragraph" w:styleId="979" w:customStyle="1">
    <w:name w:val="页眉1"/>
    <w:basedOn w:val="77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80" w:customStyle="1">
    <w:name w:val="普通(网站)1"/>
    <w:basedOn w:val="774"/>
    <w:uiPriority w:val="0"/>
    <w:unhideWhenUsed/>
    <w:qFormat/>
    <w:rPr>
      <w:sz w:val="24"/>
    </w:rPr>
  </w:style>
  <w:style w:type="paragraph" w:styleId="981" w:customStyle="1">
    <w:name w:val="二级小标题"/>
    <w:basedOn w:val="774"/>
    <w:uiPriority w:val="0"/>
    <w:qFormat/>
    <w:rPr>
      <w:rFonts w:hint="eastAsia"/>
      <w:b/>
      <w:bCs/>
    </w:rPr>
  </w:style>
  <w:style w:type="paragraph" w:styleId="982" w:customStyle="1">
    <w:name w:val="表格字体"/>
    <w:basedOn w:val="774"/>
    <w:uiPriority w:val="0"/>
    <w:qFormat/>
    <w:pPr>
      <w:spacing w:line="400" w:lineRule="exact"/>
      <w:widowControl/>
    </w:pPr>
    <w:rPr>
      <w:rFonts w:hint="eastAsia" w:cs="宋体"/>
      <w:bCs/>
      <w:color w:val="000000"/>
      <w:sz w:val="24"/>
      <w:szCs w:val="18"/>
    </w:rPr>
  </w:style>
  <w:style w:type="paragraph" w:styleId="983" w:customStyle="1">
    <w:name w:val="纯文本6"/>
    <w:basedOn w:val="774"/>
    <w:uiPriority w:val="0"/>
    <w:qFormat/>
    <w:rPr>
      <w:rFonts w:ascii="宋体" w:hAnsi="Courier New" w:eastAsia="楷体_GB2312"/>
      <w:sz w:val="28"/>
    </w:rPr>
  </w:style>
  <w:style w:type="character" w:styleId="984" w:customStyle="1">
    <w:name w:val="强调1"/>
    <w:basedOn w:val="985"/>
    <w:uiPriority w:val="0"/>
    <w:qFormat/>
    <w:rPr>
      <w:i/>
    </w:rPr>
  </w:style>
  <w:style w:type="character" w:styleId="985" w:customStyle="1">
    <w:name w:val="默认段落字体1"/>
    <w:uiPriority w:val="0"/>
    <w:semiHidden/>
    <w:qFormat/>
  </w:style>
  <w:style w:type="paragraph" w:styleId="986" w:customStyle="1">
    <w:name w:val="正文1"/>
    <w:basedOn w:val="774"/>
    <w:next w:val="774"/>
    <w:uiPriority w:val="0"/>
    <w:qFormat/>
    <w:pPr>
      <w:ind w:firstLine="420"/>
      <w:spacing w:line="360" w:lineRule="auto"/>
    </w:pPr>
    <w:rPr>
      <w:rFonts w:ascii="Times New Roman" w:hAnsi="Times New Roman" w:eastAsia="宋体" w:cs="Times New Roman"/>
      <w:sz w:val="24"/>
      <w:szCs w:val="24"/>
    </w:rPr>
  </w:style>
  <w:style w:type="paragraph" w:styleId="987" w:customStyle="1">
    <w:name w:val="Plain Text1"/>
    <w:basedOn w:val="774"/>
    <w:uiPriority w:val="0"/>
    <w:qFormat/>
    <w:rPr>
      <w:rFonts w:hint="eastAsia" w:ascii="宋体" w:hAnsi="Courier New" w:eastAsia="楷体_GB2312"/>
      <w:sz w:val="28"/>
      <w:szCs w:val="20"/>
    </w:rPr>
  </w:style>
  <w:style w:type="paragraph" w:styleId="988" w:customStyle="1">
    <w:name w:val="Normal_2_2"/>
    <w:uiPriority w:val="0"/>
    <w:qFormat/>
    <w:rPr>
      <w:rFonts w:hint="default" w:ascii="Times New Roman" w:hAnsi="Times New Roman" w:eastAsia="Times New Roman" w:cs="Times New Roman"/>
      <w:sz w:val="24"/>
      <w:szCs w:val="24"/>
    </w:rPr>
  </w:style>
  <w:style w:type="numbering" w:styleId="9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0d30ed17-a9a6-43fa-af82-7e0488475576</errorID>
      <errorWord>/）</errorWord>
      <group>L1_Punc</group>
      <groupName>标点问题</groupName>
      <ability>L2_Punc_CN</ability>
      <abilityName/>
      <candidateList>
        <item>）</item>
      </candidateList>
      <explain/>
      <paraID>19006A1F</paraID>
      <start>33</start>
      <end>35</end>
      <status>unmodified</status>
      <modifiedWord/>
      <trackRevisions>false</trackRevisions>
    </reviewItem>
    <reviewItem>
      <errorID>c10b6ec6-3a51-4eb2-ae38-28ec368c9ba1</errorID>
      <errorWord>法律、法规</errorWord>
      <group>L1_Word</group>
      <groupName>字词问题</groupName>
      <ability>L2_Typo</ability>
      <abilityName>字词错误</abilityName>
      <candidateList>
        <item>法律法规</item>
      </candidateList>
      <explain/>
      <paraID>4929E110</paraID>
      <start>3</start>
      <end>8</end>
      <status>unmodified</status>
      <modifiedWord/>
      <trackRevisions>false</trackRevisions>
    </reviewItem>
    <reviewItem>
      <errorID>268c42ac-a8c8-4c69-8d3b-010eb4dac3b6</errorID>
      <errorWord>1、</errorWord>
      <group>L1_Format</group>
      <groupName>格式问题</groupName>
      <ability>L2_Ordinal</ability>
      <abilityName>序号格式</abilityName>
      <candidateList>
        <item>1.</item>
      </candidateList>
      <explain>当前序号格式不规范，建议修改为规范格式[1.]。</explain>
      <paraID>1B5E345A</paraID>
      <start>0</start>
      <end>2</end>
      <status>unmodified</status>
      <modifiedWord/>
      <trackRevisions>false</trackRevisions>
    </reviewItem>
    <reviewItem>
      <errorID>4c4a4768-d8fe-4876-8f6b-26bef81c886c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3C731A80</paraID>
      <start>0</start>
      <end>2</end>
      <status>unmodified</status>
      <modifiedWord/>
      <trackRevisions>false</trackRevisions>
    </reviewItem>
    <reviewItem>
      <errorID>9bdfcf10-9797-43fe-92d0-9c28f657d88e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2FBBE0C3</paraID>
      <start>0</start>
      <end>2</end>
      <status>unmodified</status>
      <modifiedWord/>
      <trackRevisions>false</trackRevisions>
    </reviewItem>
    <reviewItem>
      <errorID>697ed7cd-e168-4841-aa1b-42582835d67e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2180676B</paraID>
      <start>0</start>
      <end>2</end>
      <status>unmodified</status>
      <modifiedWord/>
      <trackRevisions>false</trackRevisions>
    </reviewItem>
    <reviewItem>
      <errorID>6f6c921e-806a-463d-83b6-06ec11dd00da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6DAA2BC8</paraID>
      <start>0</start>
      <end>2</end>
      <status>unmodified</status>
      <modifiedWord/>
      <trackRevisions>false</trackRevisions>
    </reviewItem>
    <reviewItem>
      <errorID>b5b62531-c5ba-4534-9263-0c69e5ceb72a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18D13274</paraID>
      <start>0</start>
      <end>2</end>
      <status>unmodified</status>
      <modifiedWord/>
      <trackRevisions>false</trackRevisions>
    </reviewItem>
    <reviewItem>
      <errorID>d7c4974e-8d84-40c4-b8d3-b73299fcb420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494F8BDE</paraID>
      <start>0</start>
      <end>2</end>
      <status>unmodified</status>
      <modifiedWord/>
      <trackRevisions>false</trackRevisions>
    </reviewItem>
    <reviewItem>
      <errorID>900f7bcf-31e3-47c1-926d-3b53710256aa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63FAE6D2</paraID>
      <start>0</start>
      <end>2</end>
      <status>unmodified</status>
      <modifiedWord/>
      <trackRevisions>false</trackRevisions>
    </reviewItem>
    <reviewItem>
      <errorID>4b2a2bf1-b511-4bae-a3c9-2d1dc5039ac4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352A3EB</paraID>
      <start>0</start>
      <end>2</end>
      <status>unmodified</status>
      <modifiedWord/>
      <trackRevisions>false</trackRevisions>
    </reviewItem>
    <reviewItem>
      <errorID>5ca61b8c-2114-4d5f-8ebe-a4df170bdd57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215FAC46</paraID>
      <start>0</start>
      <end>2</end>
      <status>unmodified</status>
      <modifiedWord/>
      <trackRevisions>false</trackRevisions>
    </reviewItem>
    <reviewItem>
      <errorID>024468bc-d717-4cb4-a359-f138840648ed</errorID>
      <errorWord>上午00:00</errorWord>
      <group>L1_Knowledge</group>
      <groupName>知识性问题</groupName>
      <ability>L2_Time</ability>
      <abilityName>日期时间</abilityName>
      <candidateList/>
      <explain>时间与前缀不匹配，可能的时间前缀有“下午、晚上、凌晨、午夜”。</explain>
      <paraID>215FAC46</paraID>
      <start>21</start>
      <end>28</end>
      <status>unmodified</status>
      <modifiedWord/>
      <trackRevisions>false</trackRevisions>
    </reviewItem>
    <reviewItem>
      <errorID>13dbd334-afa8-4847-b31c-039259c75b6b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70B082B7</paraID>
      <start>0</start>
      <end>2</end>
      <status>unmodified</status>
      <modifiedWord/>
      <trackRevisions>false</trackRevisions>
    </reviewItem>
    <reviewItem>
      <errorID>f1177cd8-9d1f-4318-9b44-4df684be8e48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69DF5B62</paraID>
      <start>0</start>
      <end>2</end>
      <status>unmodified</status>
      <modifiedWord/>
      <trackRevisions>false</trackRevisions>
    </reviewItem>
    <reviewItem>
      <errorID>6c5d98bf-c7f8-430f-91e4-fe89c6dafe36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757B9042</paraID>
      <start>0</start>
      <end>2</end>
      <status>unmodified</status>
      <modifiedWord/>
      <trackRevisions>false</trackRevisions>
    </reviewItem>
    <reviewItem>
      <errorID>5de1f1ef-f54a-47df-a8c4-23377ddf36b9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73B65352</paraID>
      <start>0</start>
      <end>2</end>
      <status>unmodified</status>
      <modifiedWord/>
      <trackRevisions>false</trackRevisions>
    </reviewItem>
    <reviewItem>
      <errorID>8e3b7474-e03a-4193-849a-5c2f5652ccb8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24814EAC</paraID>
      <start>0</start>
      <end>2</end>
      <status>unmodified</status>
      <modifiedWord/>
      <trackRevisions>false</trackRevisions>
    </reviewItem>
    <reviewItem>
      <errorID>b872b89b-109a-4a8f-b3a0-b0cb5eae23a9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5C106944</paraID>
      <start>0</start>
      <end>2</end>
      <status>unmodified</status>
      <modifiedWord/>
      <trackRevisions>false</trackRevisions>
    </reviewItem>
    <reviewItem>
      <errorID>a2c43335-d5c7-4887-9792-206d486bb7a7</errorID>
      <errorWord>/）</errorWord>
      <group>L1_Punc</group>
      <groupName>标点问题</groupName>
      <ability>L2_Punc_CN</ability>
      <abilityName/>
      <candidateList>
        <item>）</item>
      </candidateList>
      <explain/>
      <paraID>5C106944</paraID>
      <start>40</start>
      <end>42</end>
      <status>unmodified</status>
      <modifiedWord/>
      <trackRevisions>false</trackRevisions>
    </reviewItem>
    <reviewItem>
      <errorID>6bf0edb9-3ade-4f02-b22d-473d4327e4a7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28A91703</paraID>
      <start>0</start>
      <end>2</end>
      <status>unmodified</status>
      <modifiedWord/>
      <trackRevisions>false</trackRevisions>
    </reviewItem>
    <reviewItem>
      <errorID>fee197e1-9682-4082-9743-7ad0404a5e4c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643CD60B</paraID>
      <start>0</start>
      <end>2</end>
      <status>unmodified</status>
      <modifiedWord/>
      <trackRevisions>false</trackRevisions>
    </reviewItem>
    <reviewItem>
      <errorID>0f025421-9cc9-4bc3-a1c2-a10d22f033f2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2E7B1024</paraID>
      <start>0</start>
      <end>2</end>
      <status>unmodified</status>
      <modifiedWord/>
      <trackRevisions>false</trackRevisions>
    </reviewItem>
    <reviewItem>
      <errorID>cfb1c55d-c423-4803-a15f-7ce2a0c99960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586692DA</paraID>
      <start>0</start>
      <end>2</end>
      <status>unmodified</status>
      <modifiedWord/>
      <trackRevisions>false</trackRevisions>
    </reviewItem>
    <reviewItem>
      <errorID>2f59ad27-55f1-43f7-bb05-39d65e6c07e1</errorID>
      <errorWord>“.</errorWord>
      <group>L1_Punc</group>
      <groupName>标点问题</groupName>
      <ability>L2_Punc_CN</ability>
      <abilityName/>
      <candidateList>
        <item>“</item>
      </candidateList>
      <explain/>
      <paraID> FC3BD0C</paraID>
      <start>64</start>
      <end>66</end>
      <status>unmodified</status>
      <modifiedWord/>
      <trackRevisions>false</trackRevisions>
    </reviewItem>
    <reviewItem>
      <errorID>229dc513-0597-4403-9e34-0b9ac3b11d5e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7CD691F7</paraID>
      <start>0</start>
      <end>2</end>
      <status>unmodified</status>
      <modifiedWord/>
      <trackRevisions>false</trackRevisions>
    </reviewItem>
    <reviewItem>
      <errorID>28b9ab25-fd2e-4cc3-922f-3f1a00996752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70F3C314</paraID>
      <start>0</start>
      <end>2</end>
      <status>unmodified</status>
      <modifiedWord/>
      <trackRevisions>false</trackRevisions>
    </reviewItem>
    <reviewItem>
      <errorID>69213a68-6d51-4f40-9a2b-bb1f81615a63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34A41F38</paraID>
      <start>0</start>
      <end>2</end>
      <status>unmodified</status>
      <modifiedWord/>
      <trackRevisions>false</trackRevisions>
    </reviewItem>
    <reviewItem>
      <errorID>1473acc6-4074-4896-ba0a-7f254711e100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26A12662</paraID>
      <start>0</start>
      <end>2</end>
      <status>unmodified</status>
      <modifiedWord/>
      <trackRevisions>false</trackRevisions>
    </reviewItem>
    <reviewItem>
      <errorID>4b786201-52cf-4338-b9f0-de95e769d4c5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457128A8</paraID>
      <start>0</start>
      <end>2</end>
      <status>unmodified</status>
      <modifiedWord/>
      <trackRevisions>false</trackRevisions>
    </reviewItem>
    <reviewItem>
      <errorID>b0c90661-0e91-471d-a504-d4b8e4638853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12E0A7A5</paraID>
      <start>2</start>
      <end>6</end>
      <status>unmodified</status>
      <modifiedWord/>
      <trackRevisions>false</trackRevisions>
    </reviewItem>
    <reviewItem>
      <errorID>970c350f-02a3-42fe-b478-ac4d294c74cc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5C82E632</paraID>
      <start>51</start>
      <end>55</end>
      <status>unmodified</status>
      <modifiedWord/>
      <trackRevisions>false</trackRevisions>
    </reviewItem>
    <reviewItem>
      <errorID>16b16ddb-4de9-4997-a046-4d1d99c80c07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5FCD075</paraID>
      <start>61</start>
      <end>65</end>
      <status>unmodified</status>
      <modifiedWord/>
      <trackRevisions>false</trackRevisions>
    </reviewItem>
    <reviewItem>
      <errorID>816601a8-7ead-4a2b-8792-7a460273f533</errorID>
      <errorWord>/）</errorWord>
      <group>L1_Punc</group>
      <groupName>标点问题</groupName>
      <ability>L2_Punc_CN</ability>
      <abilityName/>
      <candidateList>
        <item>）</item>
      </candidateList>
      <explain/>
      <paraID>2A91248B</paraID>
      <start>41</start>
      <end>43</end>
      <status>unmodified</status>
      <modifiedWord/>
      <trackRevisions>false</trackRevisions>
    </reviewItem>
    <reviewItem>
      <errorID>3196d50a-67aa-4dd8-a700-ae1c98f01605</errorID>
      <errorWord>/）</errorWord>
      <group>L1_Punc</group>
      <groupName>标点问题</groupName>
      <ability>L2_Punc_CN</ability>
      <abilityName/>
      <candidateList>
        <item>）</item>
      </candidateList>
      <explain/>
      <paraID>3A620F11</paraID>
      <start>87</start>
      <end>89</end>
      <status>unmodified</status>
      <modifiedWord/>
      <trackRevisions>false</trackRevisions>
    </reviewItem>
    <reviewItem>
      <errorID>e0f7256c-03fd-4e90-ae30-da1ec38011d4</errorID>
      <errorWord>&lt;</errorWord>
      <group>L1_Format</group>
      <groupName>格式问题</groupName>
      <ability>L2_HalfPunc_CN</ability>
      <abilityName/>
      <candidateList>
        <item>〈</item>
      </candidateList>
      <explain>文本全半角错误。</explain>
      <paraID>2829971B</paraID>
      <start>38</start>
      <end>39</end>
      <status>unmodified</status>
      <modifiedWord/>
      <trackRevisions>false</trackRevisions>
    </reviewItem>
    <reviewItem>
      <errorID>e36f4f76-ee87-444b-8ca5-3887a150d9c1</errorID>
      <errorWord>&lt;</errorWord>
      <group>L1_Format</group>
      <groupName>格式问题</groupName>
      <ability>L2_HalfPunc_CN</ability>
      <abilityName/>
      <candidateList>
        <item>〈</item>
      </candidateList>
      <explain>文本全半角错误。</explain>
      <paraID>2808C0BC</paraID>
      <start>38</start>
      <end>39</end>
      <status>unmodified</status>
      <modifiedWord/>
      <trackRevisions>false</trackRevisions>
    </reviewItem>
    <reviewItem>
      <errorID>8d4d8e66-3f34-4701-94b8-6fb744cccb80</errorID>
      <errorWord>&lt;</errorWord>
      <group>L1_Format</group>
      <groupName>格式问题</groupName>
      <ability>L2_HalfPunc_CN</ability>
      <abilityName/>
      <candidateList>
        <item>〈</item>
      </candidateList>
      <explain>文本全半角错误。</explain>
      <paraID>25B467F4</paraID>
      <start>27</start>
      <end>28</end>
      <status>unmodified</status>
      <modifiedWord/>
      <trackRevisions>false</trackRevisions>
    </reviewItem>
    <reviewItem>
      <errorID>df3f4549-46d0-4122-a0e2-b1a53a5615c5</errorID>
      <errorWord>法律、法规</errorWord>
      <group>L1_Word</group>
      <groupName>字词问题</groupName>
      <ability>L2_Typo</ability>
      <abilityName>字词错误</abilityName>
      <candidateList>
        <item>法律法规</item>
      </candidateList>
      <explain/>
      <paraID>51F3C98D</paraID>
      <start>6</start>
      <end>11</end>
      <status>unmodified</status>
      <modifiedWord/>
      <trackRevisions>false</trackRevisions>
    </reviewItem>
    <reviewItem>
      <errorID>b34b0deb-2940-48e2-a0a0-e9a023caefa5</errorID>
      <errorWord>》</errorWord>
      <group>L1_Word</group>
      <groupName>字词问题</groupName>
      <ability>L2_Typo</ability>
      <abilityName>字词错误</abilityName>
      <candidateList>
        <item>》和</item>
      </candidateList>
      <explain/>
      <paraID>7A0A30A3</paraID>
      <start>133</start>
      <end>134</end>
      <status>unmodified</status>
      <modifiedWord/>
      <trackRevisions>false</trackRevisions>
    </reviewItem>
    <reviewItem>
      <errorID>e0b4b4ab-d854-4995-96ac-4dd6f1d9aff6</errorID>
      <errorWord>(</errorWord>
      <group>L1_Format</group>
      <groupName>格式问题</groupName>
      <ability>L2_HalfPunc_CN</ability>
      <abilityName/>
      <candidateList>
        <item>（</item>
      </candidateList>
      <explain>文本全半角错误。</explain>
      <paraID>60F9BC17</paraID>
      <start>8</start>
      <end>9</end>
      <status>unmodified</status>
      <modifiedWord/>
      <trackRevisions>false</trackRevisions>
    </reviewItem>
    <reviewItem>
      <errorID>76cdad8e-5f63-4317-a8af-ed3b02f5c306</errorID>
      <errorWord>【2023】150号</errorWord>
      <group>L1_Knowledge</group>
      <groupName>知识性问题</groupName>
      <ability>L2_Knowledge</ability>
      <abilityName>其他知识</abilityName>
      <candidateList>
        <item>〔2023〕150号</item>
      </candidateList>
      <explain>发文字号格式错误。</explain>
      <paraID>60F9BC17</paraID>
      <start>47</start>
      <end>57</end>
      <status>modified</status>
      <modifiedWord>〔2023〕150号</modifiedWord>
      <trackRevisions>false</trackRevisions>
    </reviewItem>
    <reviewItem>
      <errorID>20b9f6f1-b08b-4a61-9e46-1c7ffdcb6f6a</errorID>
      <errorWord>。】</errorWord>
      <group>L1_Punc</group>
      <groupName>标点问题</groupName>
      <ability>L2_Punc_CN</ability>
      <abilityName/>
      <candidateList>
        <item>】</item>
      </candidateList>
      <explain/>
      <paraID>6D2C62FB</paraID>
      <start>122</start>
      <end>124</end>
      <status>unmodified</status>
      <modifiedWord/>
      <trackRevisions>false</trackRevisions>
    </reviewItem>
    <reviewItem>
      <errorID>e99a44a1-92fa-4efc-84e7-dc2b8f42973d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662E3DA7</paraID>
      <start>0</start>
      <end>2</end>
      <status>unmodified</status>
      <modifiedWord/>
      <trackRevisions>false</trackRevisions>
    </reviewItem>
    <reviewItem>
      <errorID>d586efc9-e478-4b02-97c0-3791b10d95c3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7A059AAA</paraID>
      <start>1</start>
      <end>3</end>
      <status>unmodified</status>
      <modifiedWord/>
      <trackRevisions>false</trackRevisions>
    </reviewItem>
    <reviewItem>
      <errorID>322b33ff-5b33-4616-966e-567b1786eb95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137E576A</paraID>
      <start>0</start>
      <end>2</end>
      <status>unmodified</status>
      <modifiedWord/>
      <trackRevisions>false</trackRevisions>
    </reviewItem>
    <reviewItem>
      <errorID>ed5b08c6-90cb-4a60-b98e-5642dd8b65c8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F7FD9F4</paraID>
      <start>4</start>
      <end>6</end>
      <status>unmodified</status>
      <modifiedWord/>
      <trackRevisions>false</trackRevisions>
    </reviewItem>
    <reviewItem>
      <errorID>b1ae007f-6f7e-4330-b694-1ce544d36f01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74C54306</paraID>
      <start>0</start>
      <end>2</end>
      <status>unmodified</status>
      <modifiedWord/>
      <trackRevisions>false</trackRevisions>
    </reviewItem>
    <reviewItem>
      <errorID>a4f478f2-a4d5-4eb9-b101-89109f36486d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27DAC80D</paraID>
      <start>0</start>
      <end>2</end>
      <status>unmodified</status>
      <modifiedWord/>
      <trackRevisions>false</trackRevisions>
    </reviewItem>
    <reviewItem>
      <errorID>dd021950-3ca8-4789-a2e4-7bd16496e5a0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469DC2A5</paraID>
      <start>0</start>
      <end>2</end>
      <status>unmodified</status>
      <modifiedWord/>
      <trackRevisions>false</trackRevisions>
    </reviewItem>
    <reviewItem>
      <errorID>a1916368-ddfd-4627-acde-f8ea3c305e7a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340C8A68</paraID>
      <start>0</start>
      <end>2</end>
      <status>unmodified</status>
      <modifiedWord/>
      <trackRevisions>false</trackRevisions>
    </reviewItem>
    <reviewItem>
      <errorID>8502ef13-6060-4724-9229-f5bb5ce699ba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1A652BE1</paraID>
      <start>0</start>
      <end>2</end>
      <status>unmodified</status>
      <modifiedWord/>
      <trackRevisions>false</trackRevisions>
    </reviewItem>
    <reviewItem>
      <errorID>87a141de-de50-4046-9a9c-064bbcf0d2eb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6BF1630A</paraID>
      <start>0</start>
      <end>2</end>
      <status>unmodified</status>
      <modifiedWord/>
      <trackRevisions>false</trackRevisions>
    </reviewItem>
    <reviewItem>
      <errorID>af58417c-cfce-4557-9aa7-e27a433a1f8e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7555E7E3</paraID>
      <start>0</start>
      <end>2</end>
      <status>unmodified</status>
      <modifiedWord/>
      <trackRevisions>false</trackRevisions>
    </reviewItem>
    <reviewItem>
      <errorID>3a7bcf4d-1413-45ec-8821-2ee12adc6d90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68CD0C18</paraID>
      <start>0</start>
      <end>3</end>
      <status>unmodified</status>
      <modifiedWord/>
      <trackRevisions>false</trackRevisions>
    </reviewItem>
    <reviewItem>
      <errorID>d686fef4-d156-40ee-a117-30159bbb8491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34444FB7</paraID>
      <start>0</start>
      <end>3</end>
      <status>unmodified</status>
      <modifiedWord/>
      <trackRevisions>false</trackRevisions>
    </reviewItem>
    <reviewItem>
      <errorID>7e490069-982e-4d09-ab6d-7a2ad518b396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28F530BD</paraID>
      <start>0</start>
      <end>3</end>
      <status>unmodified</status>
      <modifiedWord/>
      <trackRevisions>false</trackRevisions>
    </reviewItem>
    <reviewItem>
      <errorID>e747e6b0-f495-4255-8028-6d15b8c66039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694C9E5</paraID>
      <start>0</start>
      <end>2</end>
      <status>unmodified</status>
      <modifiedWord/>
      <trackRevisions>false</trackRevisions>
    </reviewItem>
    <reviewItem>
      <errorID>dd67afbf-4513-4490-9b73-ff952700495f</errorID>
      <errorWord>1-80%</errorWord>
      <group>L1_Knowledge</group>
      <groupName>知识性问题</groupName>
      <ability>L2_Knowledge</ability>
      <abilityName>其他知识</abilityName>
      <candidateList>
        <item>1%—80%</item>
      </candidateList>
      <explain>1. “1-80%”中的单位“%”仅出现在后一个数字上，容易引起歧义；根据《现代汉语标点符号数字用法规范手册》，数字表示范围两边需要使用统一的格式。2. 根据标点国标 4.13 中的规则，数字、时间或地域连接符应使用（视觉上更长的）“—”或“～”。</explain>
      <paraID>79139E2A</paraID>
      <start>125</start>
      <end>130</end>
      <status>unmodified</status>
      <modifiedWord/>
      <trackRevisions>false</trackRevisions>
    </reviewItem>
    <reviewItem>
      <errorID>8b4e0822-0b21-40fb-829d-66a2358bff00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60F94AE7</paraID>
      <start>0</start>
      <end>2</end>
      <status>unmodified</status>
      <modifiedWord/>
      <trackRevisions>false</trackRevisions>
    </reviewItem>
    <reviewItem>
      <errorID>53ea9e5e-391c-43f1-8213-230e69b9cec9</errorID>
      <errorWord>1-80%</errorWord>
      <group>L1_Knowledge</group>
      <groupName>知识性问题</groupName>
      <ability>L2_Knowledge</ability>
      <abilityName>其他知识</abilityName>
      <candidateList>
        <item>1%—80%</item>
      </candidateList>
      <explain>1. “1-80%”中的单位“%”仅出现在后一个数字上，容易引起歧义；根据《现代汉语标点符号数字用法规范手册》，数字表示范围两边需要使用统一的格式。2. 根据标点国标 4.13 中的规则，数字、时间或地域连接符应使用（视觉上更长的）“—”或“～”。</explain>
      <paraID>3F92AE7F</paraID>
      <start>125</start>
      <end>130</end>
      <status>unmodified</status>
      <modifiedWord/>
      <trackRevisions>false</trackRevisions>
    </reviewItem>
    <reviewItem>
      <errorID>21d45841-06e5-4e9a-8ead-8dd5063882fd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4ECD917F</paraID>
      <start>0</start>
      <end>2</end>
      <status>unmodified</status>
      <modifiedWord/>
      <trackRevisions>false</trackRevisions>
    </reviewItem>
    <reviewItem>
      <errorID>8e1654ce-665d-44ed-b3d2-1498db160781</errorID>
      <errorWord>,</errorWord>
      <group>L1_Format</group>
      <groupName>格式问题</groupName>
      <ability>L2_HalfPunc_CN</ability>
      <abilityName/>
      <candidateList>
        <item>，</item>
      </candidateList>
      <explain>文本全半角错误。</explain>
      <paraID>12A478C1</paraID>
      <start>143</start>
      <end>144</end>
      <status>unmodified</status>
      <modifiedWord/>
      <trackRevisions>false</trackRevisions>
    </reviewItem>
    <reviewItem>
      <errorID>9446dca8-fd83-4293-a805-13eff997aaa4</errorID>
      <errorWord>，</errorWord>
      <group>L1_Word</group>
      <groupName>字词问题</groupName>
      <ability>L2_Typo</ability>
      <abilityName>字词错误</abilityName>
      <candidateList>
        <item>，并</item>
      </candidateList>
      <explain/>
      <paraID>12A478C1</paraID>
      <start>177</start>
      <end>178</end>
      <status>unmodified</status>
      <modifiedWord/>
      <trackRevisions>false</trackRevisions>
    </reviewItem>
    <reviewItem>
      <errorID>585fae58-1a63-4c5e-b3e6-b7ff02bb8a7f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3DCD04A</paraID>
      <start>0</start>
      <end>2</end>
      <status>unmodified</status>
      <modifiedWord/>
      <trackRevisions>false</trackRevisions>
    </reviewItem>
    <reviewItem>
      <errorID>6b4cdb60-7402-4d98-af3b-24a747f039a8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70BF7EFE</paraID>
      <start>0</start>
      <end>2</end>
      <status>unmodified</status>
      <modifiedWord/>
      <trackRevisions>false</trackRevisions>
    </reviewItem>
    <reviewItem>
      <errorID>1b45b9ee-804d-4d9d-bf95-cb50014f9f9e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5D9DB814</paraID>
      <start>1</start>
      <end>3</end>
      <status>unmodified</status>
      <modifiedWord/>
      <trackRevisions>false</trackRevisions>
    </reviewItem>
    <reviewItem>
      <errorID>1f1880da-596b-4081-b85d-17c484d59894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7019F962</paraID>
      <start>0</start>
      <end>2</end>
      <status>unmodified</status>
      <modifiedWord/>
      <trackRevisions>false</trackRevisions>
    </reviewItem>
    <reviewItem>
      <errorID>e479a292-dcaa-412b-8bf3-548a793d7cb5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63FF728A</paraID>
      <start>1</start>
      <end>4</end>
      <status>unmodified</status>
      <modifiedWord/>
      <trackRevisions>false</trackRevisions>
    </reviewItem>
    <reviewItem>
      <errorID>eecf5fe2-bdfb-476c-8570-45687046c349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465668C3</paraID>
      <start>1</start>
      <end>4</end>
      <status>unmodified</status>
      <modifiedWord/>
      <trackRevisions>false</trackRevisions>
    </reviewItem>
    <reviewItem>
      <errorID>0600450d-4a3b-41cf-a43f-f504239b2e7a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334C0C61</paraID>
      <start>1</start>
      <end>4</end>
      <status>unmodified</status>
      <modifiedWord/>
      <trackRevisions>false</trackRevisions>
    </reviewItem>
    <reviewItem>
      <errorID>7e72c6a3-1e6a-4f59-9fa9-7f64b1b72c83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6332CB53</paraID>
      <start>0</start>
      <end>2</end>
      <status>unmodified</status>
      <modifiedWord/>
      <trackRevisions>false</trackRevisions>
    </reviewItem>
    <reviewItem>
      <errorID>e0cfd663-5860-4a7b-8ae5-e17c19805edf</errorID>
      <errorWord>)</errorWord>
      <group>L1_Format</group>
      <groupName>格式问题</groupName>
      <ability>L2_HalfPunc_CN</ability>
      <abilityName/>
      <candidateList>
        <item>）</item>
      </candidateList>
      <explain>文本全半角错误。</explain>
      <paraID>60F61335</paraID>
      <start>20</start>
      <end>21</end>
      <status>unmodified</status>
      <modifiedWord/>
      <trackRevisions>false</trackRevisions>
    </reviewItem>
    <reviewItem>
      <errorID>57f4d9e0-a635-47c7-8034-fdf94a57ab17</errorID>
      <errorWord>2-3个</errorWord>
      <group>L1_Punc</group>
      <groupName>标点问题</groupName>
      <ability>L2_Punc_CN</ability>
      <abilityName/>
      <candidateList>
        <item>2～3个</item>
      </candidateList>
      <explain/>
      <paraID>3CADD037</paraID>
      <start>0</start>
      <end>4</end>
      <status>unmodified</status>
      <modifiedWord/>
      <trackRevisions>false</trackRevisions>
    </reviewItem>
    <reviewItem>
      <errorID>a31c6280-8b5b-4702-b95a-3d89debcf42b</errorID>
      <errorWord>MV</errorWord>
      <group>L1_Official</group>
      <groupName>公文问题</groupName>
      <ability>L2_Official</ability>
      <abilityName>公文问题</abilityName>
      <candidateList/>
      <explain>公文中禁止出现该词语</explain>
      <paraID>7CDC80E1</paraID>
      <start>7</start>
      <end>9</end>
      <status>unmodified</status>
      <modifiedWord/>
      <trackRevisions>false</trackRevisions>
    </reviewItem>
    <reviewItem>
      <errorID>1c348d93-e14e-4b9b-a7de-af5ad48668b4</errorID>
      <errorWord>IV型</errorWord>
      <group>L1_Knowledge</group>
      <groupName>知识性问题</groupName>
      <ability>L2_Knowledge</ability>
      <abilityName>其他知识</abilityName>
      <candidateList>
        <item>Ⅳ型</item>
      </candidateList>
      <explain/>
      <paraID>37ED3B0E</paraID>
      <start>17</start>
      <end>20</end>
      <status>unmodified</status>
      <modifiedWord/>
      <trackRevisions>false</trackRevisions>
    </reviewItem>
    <reviewItem>
      <errorID>4266245a-9224-477c-bdd7-12831df41d11</errorID>
      <errorWord>)</errorWord>
      <group>L1_Format</group>
      <groupName>格式问题</groupName>
      <ability>L2_HalfPunc_CN</ability>
      <abilityName/>
      <candidateList>
        <item>）</item>
      </candidateList>
      <explain>文本全半角错误。</explain>
      <paraID>1AE4D06F</paraID>
      <start>19</start>
      <end>20</end>
      <status>unmodified</status>
      <modifiedWord/>
      <trackRevisions>false</trackRevisions>
    </reviewItem>
    <reviewItem>
      <errorID>9fbaebd3-52b4-4e22-8349-084a47962f30</errorID>
      <errorWord>)</errorWord>
      <group>L1_Format</group>
      <groupName>格式问题</groupName>
      <ability>L2_HalfPunc_CN</ability>
      <abilityName/>
      <candidateList>
        <item>）</item>
      </candidateList>
      <explain>文本全半角错误。</explain>
      <paraID> 8CDA059</paraID>
      <start>4</start>
      <end>5</end>
      <status>unmodified</status>
      <modifiedWord/>
      <trackRevisions>false</trackRevisions>
    </reviewItem>
    <reviewItem>
      <errorID>dd7add7e-e055-4c91-a242-8ddb2fd300b1</errorID>
      <errorWord>视黄醇</errorWord>
      <group>L1_Knowledge</group>
      <groupName>知识性问题</groupName>
      <ability>L2_Term</ability>
      <abilityName>专业术语</abilityName>
      <candidateList>
        <item>维生素A</item>
      </candidateList>
      <explain>医学名词[视黄醇]为不规范表述或旧称，其规范书面表述为[维生素A]。</explain>
      <paraID>5C883BFF</paraID>
      <start>0</start>
      <end>3</end>
      <status>unmodified</status>
      <modifiedWord/>
      <trackRevisions>false</trackRevisions>
    </reviewItem>
    <reviewItem>
      <errorID>cd433572-8ec4-443a-a1be-55eebbc9445b</errorID>
      <errorWord>)</errorWord>
      <group>L1_Format</group>
      <groupName>格式问题</groupName>
      <ability>L2_HalfPunc_CN</ability>
      <abilityName/>
      <candidateList>
        <item>）</item>
      </candidateList>
      <explain>文本全半角错误。</explain>
      <paraID>42CA5919</paraID>
      <start>13</start>
      <end>14</end>
      <status>unmodified</status>
      <modifiedWord/>
      <trackRevisions>false</trackRevisions>
    </reviewItem>
    <reviewItem>
      <errorID>e633c77e-f494-4873-82cf-4c51d44adb2f</errorID>
      <errorWord>)</errorWord>
      <group>L1_Format</group>
      <groupName>格式问题</groupName>
      <ability>L2_HalfPunc_CN</ability>
      <abilityName/>
      <candidateList>
        <item>）</item>
      </candidateList>
      <explain>文本全半角错误。</explain>
      <paraID>74F479A6</paraID>
      <start>12</start>
      <end>13</end>
      <status>unmodified</status>
      <modifiedWord/>
      <trackRevisions>false</trackRevisions>
    </reviewItem>
    <reviewItem>
      <errorID>91307157-3040-4080-bdc8-cea7ea2c9509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1B91EF10</paraID>
      <start>0</start>
      <end>2</end>
      <status>unmodified</status>
      <modifiedWord/>
      <trackRevisions>false</trackRevisions>
    </reviewItem>
    <reviewItem>
      <errorID>2f49dc4a-0c26-4a73-b0d8-81ecdc9909a0</errorID>
      <errorWord>呲</errorWord>
      <group>L1_Word</group>
      <groupName>字词问题</groupName>
      <ability>L2_Typo</ability>
      <abilityName>字词错误</abilityName>
      <candidateList>
        <item>吡</item>
      </candidateList>
      <explain>存在字形相近字词的误用。</explain>
      <paraID>62C79A4D</paraID>
      <start>1</start>
      <end>2</end>
      <status>unmodified</status>
      <modifiedWord/>
      <trackRevisions>false</trackRevisions>
    </reviewItem>
    <reviewItem>
      <errorID>0fdee08a-c295-44d9-86df-bef468610ad2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F385566</paraID>
      <start>1</start>
      <end>2</end>
      <status>unmodified</status>
      <modifiedWord/>
      <trackRevisions>false</trackRevisions>
    </reviewItem>
    <reviewItem>
      <errorID>37e72afc-4b30-45b4-992f-f76b35760065</errorID>
      <errorWord>红细胞脆性</errorWord>
      <group>L1_Knowledge</group>
      <groupName>知识性问题</groupName>
      <ability>L2_Term</ability>
      <abilityName>专业术语</abilityName>
      <candidateList>
        <item>红细胞渗透脆性</item>
      </candidateList>
      <explain>医学名词[红细胞脆性]为不规范表述或旧称，其规范书面表述为[红细胞渗透脆性]。</explain>
      <paraID> 410DDBE</paraID>
      <start>21</start>
      <end>26</end>
      <status>unmodified</status>
      <modifiedWord/>
      <trackRevisions>false</trackRevisions>
    </reviewItem>
    <reviewItem>
      <errorID>13b6eb08-da57-4842-a25d-33479c6c9b8d</errorID>
      <errorWord>2-3个</errorWord>
      <group>L1_Punc</group>
      <groupName>标点问题</groupName>
      <ability>L2_Punc_CN</ability>
      <abilityName/>
      <candidateList>
        <item>2～3个</item>
      </candidateList>
      <explain/>
      <paraID>7E3CA10C</paraID>
      <start>0</start>
      <end>4</end>
      <status>unmodified</status>
      <modifiedWord/>
      <trackRevisions>false</trackRevisions>
    </reviewItem>
    <reviewItem>
      <errorID>ac067391-c4d2-4c06-9694-ea7468e4a908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3DF8CB93</paraID>
      <start>2</start>
      <end>3</end>
      <status>unmodified</status>
      <modifiedWord/>
      <trackRevisions>false</trackRevisions>
    </reviewItem>
    <reviewItem>
      <errorID>456aaa84-9f51-4b28-b82b-9195741553af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5455BED2</paraID>
      <start>2</start>
      <end>3</end>
      <status>unmodified</status>
      <modifiedWord/>
      <trackRevisions>false</trackRevisions>
    </reviewItem>
    <reviewItem>
      <errorID>16f6cfa0-055b-44a7-b353-73903e5f62f0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5C6AB727</paraID>
      <start>2</start>
      <end>3</end>
      <status>unmodified</status>
      <modifiedWord/>
      <trackRevisions>false</trackRevisions>
    </reviewItem>
    <reviewItem>
      <errorID>f9434a5b-b6e0-401a-bc07-feaa0454a5fc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65C62A8E</paraID>
      <start>2</start>
      <end>3</end>
      <status>unmodified</status>
      <modifiedWord/>
      <trackRevisions>false</trackRevisions>
    </reviewItem>
    <reviewItem>
      <errorID>d18bf8d1-0978-4efe-aa2f-1a60dafc8099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4984D4A4</paraID>
      <start>1</start>
      <end>2</end>
      <status>unmodified</status>
      <modifiedWord/>
      <trackRevisions>false</trackRevisions>
    </reviewItem>
    <reviewItem>
      <errorID>39ffb5f5-9c19-4ab7-9e8b-fb3e81c0f245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29F43C54</paraID>
      <start>0</start>
      <end>2</end>
      <status>unmodified</status>
      <modifiedWord/>
      <trackRevisions>false</trackRevisions>
    </reviewItem>
    <reviewItem>
      <errorID>73e42ff5-2dde-46db-b2f0-d5e2cfeeb8cf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158CF9F9</paraID>
      <start>0</start>
      <end>2</end>
      <status>unmodified</status>
      <modifiedWord/>
      <trackRevisions>false</trackRevisions>
    </reviewItem>
    <reviewItem>
      <errorID>915fe570-d8be-4918-93e7-a315c22a1b15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76BEAED4</paraID>
      <start>0</start>
      <end>2</end>
      <status>unmodified</status>
      <modifiedWord/>
      <trackRevisions>false</trackRevisions>
    </reviewItem>
    <reviewItem>
      <errorID>946cbdcf-8620-4050-adc9-b80d103c9147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56B3E85F</paraID>
      <start>0</start>
      <end>2</end>
      <status>unmodified</status>
      <modifiedWord/>
      <trackRevisions>false</trackRevisions>
    </reviewItem>
    <reviewItem>
      <errorID>947209ef-675a-4aea-8f10-4f4b08076f54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11BA8401</paraID>
      <start>0</start>
      <end>2</end>
      <status>unmodified</status>
      <modifiedWord/>
      <trackRevisions>false</trackRevisions>
    </reviewItem>
    <reviewItem>
      <errorID>6c6daa3b-2868-4a92-92ce-ed93f052536c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5F3EF42A</paraID>
      <start>0</start>
      <end>2</end>
      <status>unmodified</status>
      <modifiedWord/>
      <trackRevisions>false</trackRevisions>
    </reviewItem>
    <reviewItem>
      <errorID>1ac73dc9-4db1-45da-b150-f67265867644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2E49FEC2</paraID>
      <start>0</start>
      <end>2</end>
      <status>unmodified</status>
      <modifiedWord/>
      <trackRevisions>false</trackRevisions>
    </reviewItem>
    <reviewItem>
      <errorID>8faf6473-be44-49bd-ac8a-af00fb778cda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421A7799</paraID>
      <start>0</start>
      <end>2</end>
      <status>unmodified</status>
      <modifiedWord/>
      <trackRevisions>false</trackRevisions>
    </reviewItem>
    <reviewItem>
      <errorID>893c976d-b22f-45ca-9f5c-1fe39da05cb0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48CD09DA</paraID>
      <start>0</start>
      <end>2</end>
      <status>unmodified</status>
      <modifiedWord/>
      <trackRevisions>false</trackRevisions>
    </reviewItem>
    <reviewItem>
      <errorID>3467909d-c071-48e7-baff-58c3ff4ea21d</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48CD09DA</paraID>
      <start>70</start>
      <end>72</end>
      <status>unmodified</status>
      <modifiedWord/>
      <trackRevisions>false</trackRevisions>
    </reviewItem>
    <reviewItem>
      <errorID>4334e3f0-31c0-4c78-a73a-38ed1089bcf8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11344D98</paraID>
      <start>0</start>
      <end>2</end>
      <status>unmodified</status>
      <modifiedWord/>
      <trackRevisions>false</trackRevisions>
    </reviewItem>
    <reviewItem>
      <errorID>16dc2c85-cbfa-403e-bbc2-0ab1e3943e13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64A3A11B</paraID>
      <start>0</start>
      <end>2</end>
      <status>unmodified</status>
      <modifiedWord/>
      <trackRevisions>false</trackRevisions>
    </reviewItem>
    <reviewItem>
      <errorID>005eb636-68a0-4f88-a9f1-0a6519a308b5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7F27F97C</paraID>
      <start>0</start>
      <end>2</end>
      <status>unmodified</status>
      <modifiedWord/>
      <trackRevisions>false</trackRevisions>
    </reviewItem>
    <reviewItem>
      <errorID>b6dce19a-8a00-44a7-95c4-f958c112f7de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7C4D2F1C</paraID>
      <start>0</start>
      <end>2</end>
      <status>unmodified</status>
      <modifiedWord/>
      <trackRevisions>false</trackRevisions>
    </reviewItem>
    <reviewItem>
      <errorID>66182f27-ce15-4635-b61e-67f3126dab5b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7C5BC1B0</paraID>
      <start>0</start>
      <end>2</end>
      <status>unmodified</status>
      <modifiedWord/>
      <trackRevisions>false</trackRevisions>
    </reviewItem>
    <reviewItem>
      <errorID>14324452-df08-46c8-910b-e753268b4ec3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365516AB</paraID>
      <start>0</start>
      <end>2</end>
      <status>unmodified</status>
      <modifiedWord/>
      <trackRevisions>false</trackRevisions>
    </reviewItem>
    <reviewItem>
      <errorID>4356521f-bf9c-4a2f-8507-7fbdc1339c9a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789E60AA</paraID>
      <start>0</start>
      <end>2</end>
      <status>unmodified</status>
      <modifiedWord/>
      <trackRevisions>false</trackRevisions>
    </reviewItem>
    <reviewItem>
      <errorID>7607bfa2-5336-412c-a90e-3376e37406c2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1A022C04</paraID>
      <start>0</start>
      <end>2</end>
      <status>unmodified</status>
      <modifiedWord/>
      <trackRevisions>false</trackRevisions>
    </reviewItem>
    <reviewItem>
      <errorID>fc989fa3-e48a-4493-b1e1-9f3af472f38c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27E29A26</paraID>
      <start>0</start>
      <end>2</end>
      <status>unmodified</status>
      <modifiedWord/>
      <trackRevisions>false</trackRevisions>
    </reviewItem>
    <reviewItem>
      <errorID>27d9b383-0817-40bd-b55b-fa6444fc194b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63329E13</paraID>
      <start>0</start>
      <end>2</end>
      <status>unmodified</status>
      <modifiedWord/>
      <trackRevisions>false</trackRevisions>
    </reviewItem>
    <reviewItem>
      <errorID>59d89e5e-e2ab-4b2c-8846-505bd6816c7f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3493C969</paraID>
      <start>0</start>
      <end>2</end>
      <status>unmodified</status>
      <modifiedWord/>
      <trackRevisions>false</trackRevisions>
    </reviewItem>
    <reviewItem>
      <errorID>49d798cc-b0b7-4398-aa99-483b524acb0b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4A34FAE8</paraID>
      <start>0</start>
      <end>2</end>
      <status>unmodified</status>
      <modifiedWord/>
      <trackRevisions>false</trackRevisions>
    </reviewItem>
    <reviewItem>
      <errorID>0306e2c8-54d3-4fea-a683-3db06ae89246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6EAEDD8E</paraID>
      <start>0</start>
      <end>2</end>
      <status>unmodified</status>
      <modifiedWord/>
      <trackRevisions>false</trackRevisions>
    </reviewItem>
    <reviewItem>
      <errorID>b817b35a-969e-4c01-992e-844c8ec27e52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3BCDA6D8</paraID>
      <start>0</start>
      <end>2</end>
      <status>unmodified</status>
      <modifiedWord/>
      <trackRevisions>false</trackRevisions>
    </reviewItem>
    <reviewItem>
      <errorID>9ae21e18-3bd6-4f17-a5d7-ecbb75f417a1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3D786ECA</paraID>
      <start>0</start>
      <end>2</end>
      <status>unmodified</status>
      <modifiedWord/>
      <trackRevisions>false</trackRevisions>
    </reviewItem>
    <reviewItem>
      <errorID>fa38d856-036e-492b-a9cd-2a1f2634d219</errorID>
      <errorWord>&lt;</errorWord>
      <group>L1_Format</group>
      <groupName>格式问题</groupName>
      <ability>L2_HalfPunc_CN</ability>
      <abilityName/>
      <candidateList>
        <item>〈</item>
      </candidateList>
      <explain>文本全半角错误。</explain>
      <paraID>5C40D60A</paraID>
      <start>20</start>
      <end>21</end>
      <status>modified</status>
      <modifiedWord>〈</modifiedWord>
      <trackRevisions>false</trackRevisions>
    </reviewItem>
    <reviewItem>
      <errorID>97c15399-226b-4d59-8dc7-a6f622349715</errorID>
      <errorWord>&gt;的通知》</errorWord>
      <group>L1_Punc</group>
      <groupName>标点问题</groupName>
      <ability>L2_Punc_CN</ability>
      <abilityName/>
      <candidateList>
        <item>〉的通知》</item>
      </candidateList>
      <explain/>
      <paraID>5C40D60A</paraID>
      <start>36</start>
      <end>41</end>
      <status>modified</status>
      <modifiedWord>〉的通知》</modifiedWord>
      <trackRevisions>false</trackRevisions>
    </reviewItem>
    <reviewItem>
      <errorID>57586fb9-c3f3-4e0f-b141-43c8e029e7ae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2F4D42A</paraID>
      <start>0</start>
      <end>2</end>
      <status>unmodified</status>
      <modifiedWord/>
      <trackRevisions>false</trackRevisions>
    </reviewItem>
    <reviewItem>
      <errorID>6ff06cbb-7d4b-4ef0-ae05-803eefe5e510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699CAA97</paraID>
      <start>0</start>
      <end>2</end>
      <status>unmodified</status>
      <modifiedWord/>
      <trackRevisions>false</trackRevisions>
    </reviewItem>
    <reviewItem>
      <errorID>b71dc5e8-b6b6-4a51-9ddf-81666c5852e5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58A4CA1F</paraID>
      <start>0</start>
      <end>2</end>
      <status>unmodified</status>
      <modifiedWord/>
      <trackRevisions>false</trackRevisions>
    </reviewItem>
    <reviewItem>
      <errorID>f6ad9140-ed20-4da9-a9e0-cdb19eadcdda</errorID>
      <errorWord>&lt;</errorWord>
      <group>L1_Format</group>
      <groupName>格式问题</groupName>
      <ability>L2_HalfPunc_CN</ability>
      <abilityName/>
      <candidateList>
        <item>〈</item>
      </candidateList>
      <explain>文本全半角错误。</explain>
      <paraID>509FC37D</paraID>
      <start>39</start>
      <end>40</end>
      <status>modified</status>
      <modifiedWord>〈</modifiedWord>
      <trackRevisions>false</trackRevisions>
    </reviewItem>
    <reviewItem>
      <errorID>204e62d5-6b5d-425b-ab5f-bb02fd85fb2f</errorID>
      <errorWord>&gt;的通知》</errorWord>
      <group>L1_Punc</group>
      <groupName>标点问题</groupName>
      <ability>L2_Punc_CN</ability>
      <abilityName/>
      <candidateList>
        <item>〉的通知》</item>
      </candidateList>
      <explain/>
      <paraID>509FC37D</paraID>
      <start>59</start>
      <end>64</end>
      <status>modified</status>
      <modifiedWord>〉的通知》</modifiedWord>
      <trackRevisions>false</trackRevisions>
    </reviewItem>
    <reviewItem>
      <errorID>240b87f7-e3e8-4f9e-bef9-358014ad7e39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C87FDAE</paraID>
      <start>0</start>
      <end>2</end>
      <status>unmodified</status>
      <modifiedWord/>
      <trackRevisions>false</trackRevisions>
    </reviewItem>
    <reviewItem>
      <errorID>eb88e1e1-9c3e-4b49-8fd7-87fa49d4a423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3B0D67EF</paraID>
      <start>0</start>
      <end>2</end>
      <status>unmodified</status>
      <modifiedWord/>
      <trackRevisions>false</trackRevisions>
    </reviewItem>
    <reviewItem>
      <errorID>13f53291-0305-434a-a15b-cc6db17f028f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36990CD0</paraID>
      <start>0</start>
      <end>2</end>
      <status>unmodified</status>
      <modifiedWord/>
      <trackRevisions>false</trackRevisions>
    </reviewItem>
    <reviewItem>
      <errorID>75e281fe-ec0c-4ba9-9f1a-f35c1b403891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151A8494</paraID>
      <start>0</start>
      <end>2</end>
      <status>unmodified</status>
      <modifiedWord/>
      <trackRevisions>false</trackRevisions>
    </reviewItem>
    <reviewItem>
      <errorID>b5bea1de-5a97-4758-b048-08ec5ff8f1b0</errorID>
      <errorWord>/）</errorWord>
      <group>L1_Punc</group>
      <groupName>标点问题</groupName>
      <ability>L2_Punc_CN</ability>
      <abilityName/>
      <candidateList>
        <item>）</item>
      </candidateList>
      <explain/>
      <paraID>151A8494</paraID>
      <start>53</start>
      <end>55</end>
      <status>unmodified</status>
      <modifiedWord/>
      <trackRevisions>false</trackRevisions>
    </reviewItem>
    <reviewItem>
      <errorID>c7cea1bd-d02f-4a5d-b007-a6452878b3e9</errorID>
      <errorWord>/）</errorWord>
      <group>L1_Punc</group>
      <groupName>标点问题</groupName>
      <ability>L2_Punc_CN</ability>
      <abilityName/>
      <candidateList>
        <item>）</item>
      </candidateList>
      <explain/>
      <paraID>151A8494</paraID>
      <start>79</start>
      <end>81</end>
      <status>unmodified</status>
      <modifiedWord/>
      <trackRevisions>false</trackRevisions>
    </reviewItem>
    <reviewItem>
      <errorID>b6c3e4e4-ed6c-4011-bc2a-d790feb9f2f3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2CDD77AE</paraID>
      <start>0</start>
      <end>2</end>
      <status>unmodified</status>
      <modifiedWord/>
      <trackRevisions>false</trackRevisions>
    </reviewItem>
    <reviewItem>
      <errorID>0c27cfb5-25dc-470d-8680-e21bd48ab940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190B1CA6</paraID>
      <start>0</start>
      <end>2</end>
      <status>unmodified</status>
      <modifiedWord/>
      <trackRevisions>false</trackRevisions>
    </reviewItem>
    <reviewItem>
      <errorID>a72b3bfe-1d01-468e-a73c-5d2c194d0c55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7BA06EE2</paraID>
      <start>0</start>
      <end>2</end>
      <status>unmodified</status>
      <modifiedWord/>
      <trackRevisions>false</trackRevisions>
    </reviewItem>
    <reviewItem>
      <errorID>d4f92394-dfd4-4fa8-93bc-72aaca5f2064</errorID>
      <errorWord>）</errorWord>
      <group>L1_Word</group>
      <groupName>字词问题</groupName>
      <ability>L2_Typo</ability>
      <abilityName>字词错误</abilityName>
      <candidateList>
        <item>）在</item>
      </candidateList>
      <explain/>
      <paraID>677EB354</paraID>
      <start>38</start>
      <end>39</end>
      <status>unmodified</status>
      <modifiedWord/>
      <trackRevisions>false</trackRevisions>
    </reviewItem>
    <reviewItem>
      <errorID>816b226e-bdaa-41ac-848a-2f98030c3a0e</errorID>
      <errorWord>必须</errorWord>
      <group>L1_Word</group>
      <groupName>字词问题</groupName>
      <ability>L2_Typo</ability>
      <abilityName>字词错误</abilityName>
      <candidateList>
        <item>必需</item>
      </candidateList>
      <explain>〈动〉一定要有；不可少：日用～品｜煤铁等是发展工业所～的原料。</explain>
      <paraID> AC503B3</paraID>
      <start>62</start>
      <end>64</end>
      <status>unmodified</status>
      <modifiedWord/>
      <trackRevisions>false</trackRevisions>
    </reviewItem>
    <reviewItem>
      <errorID>5e97b34f-0205-4100-8501-bf61da066dc9</errorID>
      <errorWord>遭致</errorWord>
      <group>L1_Word</group>
      <groupName>字词问题</groupName>
      <ability>L2_Typo</ability>
      <abilityName>字词错误</abilityName>
      <candidateList>
        <item>招致</item>
      </candidateList>
      <explain/>
      <paraID>5AD66FF1</paraID>
      <start>26</start>
      <end>28</end>
      <status>unmodified</status>
      <modifiedWord/>
      <trackRevisions>false</trackRevisions>
    </reviewItem>
    <reviewItem>
      <errorID>a8d75742-2e44-4bff-8246-05e30db81185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61DF7AAF</paraID>
      <start>0</start>
      <end>2</end>
      <status>unmodified</status>
      <modifiedWord/>
      <trackRevisions>false</trackRevisions>
    </reviewItem>
    <reviewItem>
      <errorID>6b599bd2-4141-4bd9-a581-23b6a8cd1d48</errorID>
      <errorWord>监管权利</errorWord>
      <group>L1_Word</group>
      <groupName>字词问题</groupName>
      <ability>L2_Typo</ability>
      <abilityName>字词错误</abilityName>
      <candidateList>
        <item>监管权力</item>
      </candidateList>
      <explain/>
      <paraID>39124131</paraID>
      <start>9</start>
      <end>13</end>
      <status>unmodified</status>
      <modifiedWord/>
      <trackRevisions>false</trackRevisions>
    </reviewItem>
    <reviewItem>
      <errorID>23ba3093-2487-47a8-a9cd-2ff222056b7a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15F4B9DD</paraID>
      <start>0</start>
      <end>2</end>
      <status>unmodified</status>
      <modifiedWord/>
      <trackRevisions>false</trackRevisions>
    </reviewItem>
    <reviewItem>
      <errorID>3b464ba6-fdde-4f4f-859a-48ed1e40c93a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9A307B</paraID>
      <start>0</start>
      <end>2</end>
      <status>unmodified</status>
      <modifiedWord/>
      <trackRevisions>false</trackRevisions>
    </reviewItem>
    <reviewItem>
      <errorID>22367bb2-7a4a-4232-b618-6c4f0d4819eb</errorID>
      <errorWord>导致的</errorWord>
      <group>L1_Word</group>
      <groupName>字词问题</groupName>
      <ability>L2_Typo</ability>
      <abilityName>字词错误</abilityName>
      <candidateList>
        <item>导致</item>
      </candidateList>
      <explain>〈动〉引起：由一些小的矛盾～双方关系破裂。</explain>
      <paraID>  9A307B</paraID>
      <start>92</start>
      <end>95</end>
      <status>unmodified</status>
      <modifiedWord/>
      <trackRevisions>false</trackRevisions>
    </reviewItem>
    <reviewItem>
      <errorID>5cc1adb9-57ef-4972-a873-c11cb88c9c53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41D561FA</paraID>
      <start>0</start>
      <end>2</end>
      <status>unmodified</status>
      <modifiedWord/>
      <trackRevisions>false</trackRevisions>
    </reviewItem>
    <reviewItem>
      <errorID>d274d923-b272-4a82-aa2a-12175f51165d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15468787</paraID>
      <start>0</start>
      <end>2</end>
      <status>unmodified</status>
      <modifiedWord/>
      <trackRevisions>false</trackRevisions>
    </reviewItem>
    <reviewItem>
      <errorID>05369bd7-91a3-4a07-85db-83f7c5e38370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4AC6DD6C</paraID>
      <start>0</start>
      <end>2</end>
      <status>unmodified</status>
      <modifiedWord/>
      <trackRevisions>false</trackRevisions>
    </reviewItem>
    <reviewItem>
      <errorID>afae83fb-6b29-4ab8-83d2-d9f34aefdda3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4ABC575A</paraID>
      <start>0</start>
      <end>2</end>
      <status>unmodified</status>
      <modifiedWord/>
      <trackRevisions>false</trackRevisions>
    </reviewItem>
    <reviewItem>
      <errorID>d5f55948-9333-4460-9cec-597ce478f5c0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5DCEA7DA</paraID>
      <start>0</start>
      <end>2</end>
      <status>unmodified</status>
      <modifiedWord/>
      <trackRevisions>false</trackRevisions>
    </reviewItem>
    <reviewItem>
      <errorID>d9f7d8a1-c7b3-48ba-b2b2-765ecb305bf4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2A9D566</paraID>
      <start>0</start>
      <end>2</end>
      <status>unmodified</status>
      <modifiedWord/>
      <trackRevisions>false</trackRevisions>
    </reviewItem>
    <reviewItem>
      <errorID>b6dedb9b-5c75-4865-b9d4-fc5ada95a69e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26329C52</paraID>
      <start>0</start>
      <end>2</end>
      <status>unmodified</status>
      <modifiedWord/>
      <trackRevisions>false</trackRevisions>
    </reviewItem>
    <reviewItem>
      <errorID>1b603d66-ddea-4fec-91f1-135854261cd6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3DF6612B</paraID>
      <start>0</start>
      <end>2</end>
      <status>unmodified</status>
      <modifiedWord/>
      <trackRevisions>false</trackRevisions>
    </reviewItem>
    <reviewItem>
      <errorID>29e0d823-b9a2-41d0-93f5-8647b5f803ae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70D15B91</paraID>
      <start>0</start>
      <end>2</end>
      <status>unmodified</status>
      <modifiedWord/>
      <trackRevisions>false</trackRevisions>
    </reviewItem>
    <reviewItem>
      <errorID>0143736d-7749-467c-925f-9b8a7ebafdbf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CDB960D</paraID>
      <start>0</start>
      <end>2</end>
      <status>unmodified</status>
      <modifiedWord/>
      <trackRevisions>false</trackRevisions>
    </reviewItem>
    <reviewItem>
      <errorID>bd2d96e5-e1fd-4afc-856a-1b1cc6d91e29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6288EAC8</paraID>
      <start>0</start>
      <end>2</end>
      <status>unmodified</status>
      <modifiedWord/>
      <trackRevisions>false</trackRevisions>
    </reviewItem>
    <reviewItem>
      <errorID>82aca1f7-f3e9-4f70-ac0d-faf4113db521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73F3F87C</paraID>
      <start>0</start>
      <end>2</end>
      <status>unmodified</status>
      <modifiedWord/>
      <trackRevisions>false</trackRevisions>
    </reviewItem>
    <reviewItem>
      <errorID>2ac0eabb-8e5b-433e-a0db-beee38017308</errorID>
      <errorWord>，</errorWord>
      <group>L1_Word</group>
      <groupName>字词问题</groupName>
      <ability>L2_Typo</ability>
      <abilityName>字词错误</abilityName>
      <candidateList>
        <item>，由</item>
      </candidateList>
      <explain/>
      <paraID>7EF600F4</paraID>
      <start>115</start>
      <end>116</end>
      <status>unmodified</status>
      <modifiedWord/>
      <trackRevisions>false</trackRevisions>
    </reviewItem>
    <reviewItem>
      <errorID>05c231b3-62ee-4a89-af10-351dcc573db1</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1BFBF710</paraID>
      <start>107</start>
      <end>109</end>
      <status>ignored</status>
      <modifiedWord/>
      <trackRevisions>false</trackRevisions>
    </reviewItem>
    <reviewItem>
      <errorID>25cb7552-8e2b-45c2-a3dd-0010615ca12a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3B2D045D</paraID>
      <start>0</start>
      <end>2</end>
      <status>unmodified</status>
      <modifiedWord/>
      <trackRevisions>false</trackRevisions>
    </reviewItem>
    <reviewItem>
      <errorID>122a116c-64aa-4a3c-b1b1-f63c10a52338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1E747731</paraID>
      <start>0</start>
      <end>2</end>
      <status>unmodified</status>
      <modifiedWord/>
      <trackRevisions>false</trackRevisions>
    </reviewItem>
    <reviewItem>
      <errorID>be86a619-87ae-4cb7-83e7-3e80f6bd7a2c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6426259A</paraID>
      <start>0</start>
      <end>2</end>
      <status>unmodified</status>
      <modifiedWord/>
      <trackRevisions>false</trackRevisions>
    </reviewItem>
    <reviewItem>
      <errorID>b1f28e76-d49e-45d5-9897-ce2a61f30022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22F38961</paraID>
      <start>0</start>
      <end>2</end>
      <status>unmodified</status>
      <modifiedWord/>
      <trackRevisions>false</trackRevisions>
    </reviewItem>
    <reviewItem>
      <errorID>368b2f30-a647-4f06-b02e-9e429f97eea4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5A662AD8</paraID>
      <start>0</start>
      <end>2</end>
      <status>unmodified</status>
      <modifiedWord/>
      <trackRevisions>false</trackRevisions>
    </reviewItem>
    <reviewItem>
      <errorID>cde5e4e9-ee5c-4181-acd8-54852ece0b45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24196C8C</paraID>
      <start>0</start>
      <end>2</end>
      <status>unmodified</status>
      <modifiedWord/>
      <trackRevisions>false</trackRevisions>
    </reviewItem>
    <reviewItem>
      <errorID>848583c5-5bb1-4598-8423-378c1e4b7b94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4AB9BDEA</paraID>
      <start>0</start>
      <end>2</end>
      <status>unmodified</status>
      <modifiedWord/>
      <trackRevisions>false</trackRevisions>
    </reviewItem>
    <reviewItem>
      <errorID>ced466ae-414e-4c93-beb3-1f70cdfd6c3f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3945FD24</paraID>
      <start>0</start>
      <end>2</end>
      <status>unmodified</status>
      <modifiedWord/>
      <trackRevisions>false</trackRevisions>
    </reviewItem>
    <reviewItem>
      <errorID>6d5dead1-efd2-4f76-98d3-97b493156eda</errorID>
      <errorWord>第49条</errorWord>
      <group>L1_Knowledge</group>
      <groupName>知识性问题</groupName>
      <ability>L2_Knowledge</ability>
      <abilityName>其他知识</abilityName>
      <candidateList>
        <item>第四十九条</item>
      </candidateList>
      <explain/>
      <paraID>3945FD24</paraID>
      <start>17</start>
      <end>21</end>
      <status>unmodified</status>
      <modifiedWord/>
      <trackRevisions>false</trackRevisions>
    </reviewItem>
    <reviewItem>
      <errorID>943273b8-7590-418d-8b32-1b043c953cda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1FFB397D</paraID>
      <start>0</start>
      <end>2</end>
      <status>unmodified</status>
      <modifiedWord/>
      <trackRevisions>false</trackRevisions>
    </reviewItem>
    <reviewItem>
      <errorID>20135a15-8cb8-40cb-b9ab-3bff921f6546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587B756D</paraID>
      <start>0</start>
      <end>2</end>
      <status>unmodified</status>
      <modifiedWord/>
      <trackRevisions>false</trackRevisions>
    </reviewItem>
    <reviewItem>
      <errorID>9468a3a8-197f-47e2-92fb-dd634009dec3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19EF075</paraID>
      <start>0</start>
      <end>2</end>
      <status>unmodified</status>
      <modifiedWord/>
      <trackRevisions>false</trackRevisions>
    </reviewItem>
    <reviewItem>
      <errorID>d44a9f63-cd5a-401a-b532-c7bc9fe55540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3CDC0BBA</paraID>
      <start>0</start>
      <end>2</end>
      <status>unmodified</status>
      <modifiedWord/>
      <trackRevisions>false</trackRevisions>
    </reviewItem>
    <reviewItem>
      <errorID>7572eb58-0a93-4fca-ab3e-43d635c5bec2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4CCE056A</paraID>
      <start>0</start>
      <end>2</end>
      <status>unmodified</status>
      <modifiedWord/>
      <trackRevisions>false</trackRevisions>
    </reviewItem>
    <reviewItem>
      <errorID>182a4f9a-e952-4361-acf6-9e9458c1887d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519A68F9</paraID>
      <start>0</start>
      <end>2</end>
      <status>unmodified</status>
      <modifiedWord/>
      <trackRevisions>false</trackRevisions>
    </reviewItem>
    <reviewItem>
      <errorID>6373935e-3548-455d-86dd-0cc5694a0eb2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75E017AE</paraID>
      <start>0</start>
      <end>2</end>
      <status>unmodified</status>
      <modifiedWord/>
      <trackRevisions>false</trackRevisions>
    </reviewItem>
    <reviewItem>
      <errorID>633bd2ca-d72e-45ca-b748-802f05ce7ca3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625352BD</paraID>
      <start>0</start>
      <end>2</end>
      <status>unmodified</status>
      <modifiedWord/>
      <trackRevisions>false</trackRevisions>
    </reviewItem>
    <reviewItem>
      <errorID>04e14243-1ee0-4caf-ac56-01a2c55fd197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15E9C21B</paraID>
      <start>0</start>
      <end>2</end>
      <status>unmodified</status>
      <modifiedWord/>
      <trackRevisions>false</trackRevisions>
    </reviewItem>
    <reviewItem>
      <errorID>8369de94-87fb-4882-a499-c82c44ccd794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65C10E05</paraID>
      <start>0</start>
      <end>2</end>
      <status>unmodified</status>
      <modifiedWord/>
      <trackRevisions>false</trackRevisions>
    </reviewItem>
    <reviewItem>
      <errorID>ca90a932-d430-46b3-8838-0183170dd1a2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3398708E</paraID>
      <start>0</start>
      <end>2</end>
      <status>unmodified</status>
      <modifiedWord/>
      <trackRevisions>false</trackRevisions>
    </reviewItem>
    <reviewItem>
      <errorID>2cfed3d8-125f-4fad-90cf-cc124e50f90a</errorID>
      <errorWord>按《中华人民共和国</errorWord>
      <group>L1_Word</group>
      <groupName>字词问题</groupName>
      <ability>L2_Typo</ability>
      <abilityName>字词错误</abilityName>
      <candidateList>
        <item>按照《中华人民共和国</item>
      </candidateList>
      <explain/>
      <paraID> 5E06CC7</paraID>
      <start>15</start>
      <end>25</end>
      <status>modified</status>
      <modifiedWord>按照《中华人民共和国</modifiedWord>
      <trackRevisions>false</trackRevisions>
    </reviewItem>
    <reviewItem>
      <errorID>a01bb658-2bfd-475f-b5ce-ad3791c04bbc</errorID>
      <errorWord>法律、法规</errorWord>
      <group>L1_Word</group>
      <groupName>字词问题</groupName>
      <ability>L2_Typo</ability>
      <abilityName>字词错误</abilityName>
      <candidateList>
        <item>法律法规</item>
      </candidateList>
      <explain/>
      <paraID> 5E06CC7</paraID>
      <start>49</start>
      <end>54</end>
      <status>unmodified</status>
      <modifiedWord/>
      <trackRevisions>false</trackRevisions>
    </reviewItem>
    <reviewItem>
      <errorID>715edd32-50af-4020-a858-3bc55e0a8037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2161F589</paraID>
      <start>0</start>
      <end>2</end>
      <status>unmodified</status>
      <modifiedWord/>
      <trackRevisions>false</trackRevisions>
    </reviewItem>
    <reviewItem>
      <errorID>95f801d3-2bd5-4fb2-977f-5064ab86ed08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53A1C75B</paraID>
      <start>0</start>
      <end>2</end>
      <status>unmodified</status>
      <modifiedWord/>
      <trackRevisions>false</trackRevisions>
    </reviewItem>
    <reviewItem>
      <errorID>7a01bb22-1fde-4357-9ae6-a312139e8bb2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3B660741</paraID>
      <start>0</start>
      <end>2</end>
      <status>unmodified</status>
      <modifiedWord/>
      <trackRevisions>false</trackRevisions>
    </reviewItem>
    <reviewItem>
      <errorID>7aada67d-a59a-4b35-954f-0ca9bfda2ef0</errorID>
      <errorWord>&lt;</errorWord>
      <group>L1_Format</group>
      <groupName>格式问题</groupName>
      <ability>L2_HalfPunc_CN</ability>
      <abilityName/>
      <candidateList>
        <item>〈</item>
      </candidateList>
      <explain>文本全半角错误。</explain>
      <paraID>3B660741</paraID>
      <start>64</start>
      <end>65</end>
      <status>unmodified</status>
      <modifiedWord/>
      <trackRevisions>false</trackRevisions>
    </reviewItem>
    <reviewItem>
      <errorID>2361d5ea-2e95-45f5-88e5-3efea7960dc3</errorID>
      <errorWord>&gt;</errorWord>
      <group>L1_Format</group>
      <groupName>格式问题</groupName>
      <ability>L2_HalfPunc_CN</ability>
      <abilityName/>
      <candidateList>
        <item>〉</item>
      </candidateList>
      <explain>文本全半角错误。</explain>
      <paraID>3B660741</paraID>
      <start>81</start>
      <end>82</end>
      <status>unmodified</status>
      <modifiedWord/>
      <trackRevisions>false</trackRevisions>
    </reviewItem>
    <reviewItem>
      <errorID>068563f5-f81d-4a51-a377-73c8c2762579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73B78F38</paraID>
      <start>0</start>
      <end>2</end>
      <status>unmodified</status>
      <modifiedWord/>
      <trackRevisions>false</trackRevisions>
    </reviewItem>
    <reviewItem>
      <errorID>7c076a8f-0387-4c57-9303-1bf7c347a656</errorID>
      <errorWord>&lt;</errorWord>
      <group>L1_Format</group>
      <groupName>格式问题</groupName>
      <ability>L2_HalfPunc_CN</ability>
      <abilityName/>
      <candidateList>
        <item>〈</item>
      </candidateList>
      <explain>文本全半角错误。</explain>
      <paraID> 8BC9A24</paraID>
      <start>111</start>
      <end>112</end>
      <status>modified</status>
      <modifiedWord>〈</modifiedWord>
      <trackRevisions>false</trackRevisions>
    </reviewItem>
    <reviewItem>
      <errorID>1f344701-4a6e-45a3-a373-70af064865a0</errorID>
      <errorWord>&gt;的通知》</errorWord>
      <group>L1_Punc</group>
      <groupName>标点问题</groupName>
      <ability>L2_Punc_CN</ability>
      <abilityName/>
      <candidateList>
        <item>〉的通知》</item>
      </candidateList>
      <explain/>
      <paraID> 8BC9A24</paraID>
      <start>131</start>
      <end>136</end>
      <status>modified</status>
      <modifiedWord>〉的通知》</modifiedWord>
      <trackRevisions>false</trackRevisions>
    </reviewItem>
    <reviewItem>
      <errorID>ba23a400-2aae-4e95-9b2a-887615f3c181</errorID>
      <errorWord>“</errorWord>
      <group>L1_Punc</group>
      <groupName>标点问题</groupName>
      <ability>L2_Punc_CN</ability>
      <abilityName/>
      <candidateList/>
      <explain>此处标点可能未正确匹配，请检查句子中是否存在标点冗余、缺失或使用错误的情况。</explain>
      <paraID>3C130AA5</paraID>
      <start>16</start>
      <end>17</end>
      <status>unmodified</status>
      <modifiedWord/>
      <trackRevisions>false</trackRevisions>
    </reviewItem>
    <reviewItem>
      <errorID>17df3a97-42e9-485a-8402-95807b3cd298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292C48DC</paraID>
      <start>0</start>
      <end>2</end>
      <status>unmodified</status>
      <modifiedWord/>
      <trackRevisions>false</trackRevisions>
    </reviewItem>
    <reviewItem>
      <errorID>bf9e3224-3d2e-4ff6-9730-31f99080a52b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4384FCA5</paraID>
      <start>0</start>
      <end>2</end>
      <status>unmodified</status>
      <modifiedWord/>
      <trackRevisions>false</trackRevisions>
    </reviewItem>
    <reviewItem>
      <errorID>af81b637-fcf1-4502-bb3c-2964016df8e8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1A151130</paraID>
      <start>0</start>
      <end>2</end>
      <status>unmodified</status>
      <modifiedWord/>
      <trackRevisions>false</trackRevisions>
    </reviewItem>
    <reviewItem>
      <errorID>cad27329-7992-4ee5-b15d-1a773868ba05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7E0840D3</paraID>
      <start>0</start>
      <end>2</end>
      <status>unmodified</status>
      <modifiedWord/>
      <trackRevisions>false</trackRevisions>
    </reviewItem>
    <reviewItem>
      <errorID>5d1a4769-a3d9-4bf8-b27a-a4e4aa9c23d8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3FAED9F</paraID>
      <start>0</start>
      <end>2</end>
      <status>unmodified</status>
      <modifiedWord/>
      <trackRevisions>false</trackRevisions>
    </reviewItem>
    <reviewItem>
      <errorID>5527fd51-34f9-4700-9293-db4d15a97417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7C7A746B</paraID>
      <start>0</start>
      <end>2</end>
      <status>unmodified</status>
      <modifiedWord/>
      <trackRevisions>false</trackRevisions>
    </reviewItem>
    <reviewItem>
      <errorID>4457728f-2515-4053-b1d8-81ffeaf9f290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18F0F3FC</paraID>
      <start>0</start>
      <end>2</end>
      <status>unmodified</status>
      <modifiedWord/>
      <trackRevisions>false</trackRevisions>
    </reviewItem>
    <reviewItem>
      <errorID>6448257c-ef4e-4383-bf06-5adbeadf7078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63419C72</paraID>
      <start>0</start>
      <end>2</end>
      <status>unmodified</status>
      <modifiedWord/>
      <trackRevisions>false</trackRevisions>
    </reviewItem>
    <reviewItem>
      <errorID>c1f68baa-c843-44e0-bb8a-aa594a1ef461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84499A0</paraID>
      <start>0</start>
      <end>2</end>
      <status>unmodified</status>
      <modifiedWord/>
      <trackRevisions>false</trackRevisions>
    </reviewItem>
    <reviewItem>
      <errorID>2afa4f9c-abaf-4092-909a-ad2b41580f6b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83827EB</paraID>
      <start>0</start>
      <end>2</end>
      <status>unmodified</status>
      <modifiedWord/>
      <trackRevisions>false</trackRevisions>
    </reviewItem>
    <reviewItem>
      <errorID>60f12dac-1fe2-43fa-8f6b-84d4921b9c29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1349536A</paraID>
      <start>0</start>
      <end>2</end>
      <status>unmodified</status>
      <modifiedWord/>
      <trackRevisions>false</trackRevisions>
    </reviewItem>
    <reviewItem>
      <errorID>55827e0f-47e9-4049-bfad-9dc7764d3e17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6A915F04</paraID>
      <start>0</start>
      <end>2</end>
      <status>unmodified</status>
      <modifiedWord/>
      <trackRevisions>false</trackRevisions>
    </reviewItem>
    <reviewItem>
      <errorID>9f6a7410-2b49-404a-8f84-abc10d68a21e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77667C7B</paraID>
      <start>0</start>
      <end>2</end>
      <status>unmodified</status>
      <modifiedWord/>
      <trackRevisions>false</trackRevisions>
    </reviewItem>
    <reviewItem>
      <errorID>8859e8cc-0249-488d-9c36-10e9d470849c</errorID>
      <errorWord>分</errorWord>
      <group>L1_Word</group>
      <groupName>字词问题</groupName>
      <ability>L2_Typo</ability>
      <abilityName>字词错误</abilityName>
      <candidateList>
        <item>人</item>
      </candidateList>
      <explain>〈名〉❶能制造工具并使用工具进行劳动的高等动物：男～｜女～｜～们｜～类。❷每人；一般人：～手一册｜～所共知。❸指成年人：长大成～。❹指某种人：工～｜军～｜主～｜介绍～。❺别人：～云亦云｜待～诚恳。❻指人的品质、性格或名誉：丢～｜这个同志～很好｜他～老实。❼指人的身体或意识：这两天～不大舒服｜送到医院～已经昏迷过去了。</explain>
      <paraID>77667C7B</paraID>
      <start>10</start>
      <end>11</end>
      <status>unmodified</status>
      <modifiedWord/>
      <trackRevisions>false</trackRevisions>
    </reviewItem>
    <reviewItem>
      <errorID>514f2ff1-c9cc-44a7-94df-e4ffcb3650dc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706A26EC</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B2033BB-49D0-418B-A6A3-839CC407EB6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叶素萍</dc:creator>
  <cp:lastModifiedBy>褚磊</cp:lastModifiedBy>
  <cp:revision>15</cp:revision>
  <dcterms:created xsi:type="dcterms:W3CDTF">2025-11-18T04:16:00Z</dcterms:created>
  <dcterms:modified xsi:type="dcterms:W3CDTF">2026-07-01T06:36:40Z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863DB281566544AEAA65388A4BD85FD6_13</vt:lpwstr>
  </property>
  <property fmtid="{D5CDD505-2E9C-101B-9397-08002B2CF9AE}" pid="4" name="KSOTemplateDocerSaveRecord">
    <vt:lpwstr>eyJoZGlkIjoiOTlhNDliM2I1ODI1ZDA2NDllOGVkY2I2ZTkwYjJiZTYiLCJ1c2VySWQiOiIzODU3NzkzMjgifQ==</vt:lpwstr>
  </property>
</Properties>
</file>