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cs="黑体"/>
          <w:spacing w:val="20"/>
          <w:sz w:val="72"/>
          <w:szCs w:val="72"/>
        </w:rPr>
      </w:pPr>
      <w:r>
        <w:rPr>
          <w:rFonts w:hint="eastAsia" w:ascii="黑体" w:hAnsi="华文中宋" w:eastAsia="黑体" w:cs="黑体"/>
          <w:spacing w:val="20"/>
          <w:sz w:val="72"/>
          <w:szCs w:val="72"/>
        </w:rPr>
      </w:r>
      <w:r/>
    </w:p>
    <w:p>
      <w:pPr>
        <w:jc w:val="center"/>
        <w:rPr>
          <w:rFonts w:hint="eastAsia" w:ascii="黑体" w:hAnsi="华文中宋" w:eastAsia="黑体"/>
          <w:spacing w:val="20"/>
          <w:sz w:val="72"/>
          <w:szCs w:val="72"/>
        </w:rPr>
      </w:pPr>
      <w:r>
        <w:rPr>
          <w:rFonts w:hint="eastAsia" w:ascii="黑体" w:hAnsi="华文中宋" w:eastAsia="黑体" w:cs="黑体"/>
          <w:spacing w:val="20"/>
          <w:sz w:val="72"/>
          <w:szCs w:val="72"/>
        </w:rPr>
        <w:t xml:space="preserve">政府采购</w:t>
      </w:r>
      <w:r/>
    </w:p>
    <w:p>
      <w:pPr>
        <w:rPr>
          <w:rFonts w:hint="eastAsia" w:ascii="华文中宋" w:hAnsi="华文中宋" w:eastAsia="华文中宋"/>
          <w:sz w:val="30"/>
          <w:szCs w:val="30"/>
        </w:rPr>
      </w:pPr>
      <w:r>
        <w:rPr>
          <w:rFonts w:hint="eastAsia" w:ascii="华文中宋" w:hAnsi="华文中宋" w:eastAsia="华文中宋"/>
          <w:sz w:val="30"/>
          <w:szCs w:val="30"/>
        </w:rPr>
      </w:r>
      <w:r/>
    </w:p>
    <w:p>
      <w:pP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公 开</w:t>
      </w:r>
      <w:r/>
    </w:p>
    <w:p>
      <w:pPr>
        <w:jc w:val="center"/>
        <w:rPr>
          <w:rFonts w:hint="eastAsia" w:ascii="宋体" w:hAnsi="宋体" w:cs="宋体"/>
          <w:b/>
          <w:bCs/>
          <w:spacing w:val="20"/>
          <w:sz w:val="48"/>
          <w:szCs w:val="48"/>
        </w:rPr>
      </w:pPr>
      <w:r>
        <w:rPr>
          <w:rFonts w:hint="eastAsia" w:ascii="宋体" w:hAnsi="宋体" w:cs="宋体"/>
          <w:b/>
          <w:bCs/>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2"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宋体" w:hAnsi="宋体" w:cs="宋体"/>
          <w:b/>
          <w:bCs/>
          <w:spacing w:val="20"/>
          <w:sz w:val="48"/>
          <w:szCs w:val="48"/>
        </w:rPr>
        <w:t xml:space="preserve">招标文件</w:t>
      </w:r>
      <w:r/>
    </w:p>
    <w:p>
      <w:pPr>
        <w:jc w:val="cente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华文中宋" w:hAnsi="华文中宋" w:eastAsia="华文中宋"/>
          <w:sz w:val="30"/>
          <w:szCs w:val="30"/>
        </w:rPr>
      </w:pPr>
      <w:r>
        <w:rPr>
          <w:rFonts w:hint="eastAsia" w:ascii="华文中宋" w:hAnsi="华文中宋" w:eastAsia="华文中宋"/>
          <w:sz w:val="30"/>
          <w:szCs w:val="30"/>
        </w:rPr>
        <w:t xml:space="preserve">（电子化全流程）</w:t>
      </w:r>
      <w:r/>
    </w:p>
    <w:p>
      <w:pPr>
        <w:jc w:val="center"/>
        <w:tabs>
          <w:tab w:val="left" w:pos="9921" w:leader="none"/>
        </w:tabs>
        <w:rPr>
          <w:rFonts w:hint="eastAsia" w:ascii="华文中宋" w:hAnsi="华文中宋" w:eastAsia="华文中宋"/>
          <w:sz w:val="30"/>
          <w:szCs w:val="30"/>
        </w:rPr>
      </w:pPr>
      <w:r>
        <w:rPr>
          <w:rFonts w:hint="eastAsia" w:ascii="华文中宋" w:hAnsi="华文中宋" w:eastAsia="华文中宋"/>
          <w:sz w:val="30"/>
          <w:szCs w:val="30"/>
        </w:rPr>
      </w:r>
      <w:r/>
    </w:p>
    <w:p>
      <w:pPr>
        <w:jc w:val="left"/>
        <w:rPr>
          <w:rFonts w:hint="eastAsia" w:ascii="华文中宋" w:hAnsi="华文中宋" w:eastAsia="华文中宋"/>
          <w:sz w:val="30"/>
          <w:szCs w:val="30"/>
        </w:rPr>
      </w:pPr>
      <w:r>
        <w:rPr>
          <w:rFonts w:hint="eastAsia" w:ascii="华文中宋" w:hAnsi="华文中宋" w:eastAsia="华文中宋"/>
          <w:sz w:val="30"/>
          <w:szCs w:val="30"/>
        </w:rPr>
      </w:r>
      <w:r/>
    </w:p>
    <w:p>
      <w:pPr>
        <w:pStyle w:val="729"/>
      </w:pPr>
      <w:r/>
      <w:r/>
    </w:p>
    <w:p>
      <w:pPr>
        <w:ind w:firstLine="900"/>
        <w:spacing w:line="360" w:lineRule="auto"/>
        <w:rPr>
          <w:rFonts w:hint="eastAsia" w:ascii="黑体" w:hAnsi="华文中宋" w:eastAsia="黑体"/>
          <w:sz w:val="30"/>
          <w:szCs w:val="30"/>
        </w:rPr>
      </w:pPr>
      <w:r>
        <w:rPr>
          <w:rFonts w:hint="eastAsia" w:ascii="黑体" w:hAnsi="华文中宋" w:eastAsia="黑体" w:cs="黑体"/>
          <w:sz w:val="30"/>
          <w:szCs w:val="30"/>
        </w:rPr>
        <w:t xml:space="preserve">政府采购编号：JSZC-320000-JSZH-G2026-0042</w:t>
      </w:r>
      <w:r/>
    </w:p>
    <w:p>
      <w:pPr>
        <w:ind w:left="2995" w:hanging="2100"/>
        <w:spacing w:line="360" w:lineRule="auto"/>
        <w:rPr>
          <w:rFonts w:hint="eastAsia" w:ascii="黑体" w:hAnsi="华文中宋" w:eastAsia="黑体" w:cs="黑体"/>
          <w:spacing w:val="-11"/>
          <w:sz w:val="30"/>
          <w:szCs w:val="30"/>
        </w:rPr>
      </w:pPr>
      <w:r>
        <w:rPr>
          <w:rFonts w:hint="eastAsia" w:ascii="黑体" w:hAnsi="华文中宋" w:eastAsia="黑体" w:cs="黑体"/>
          <w:sz w:val="30"/>
          <w:szCs w:val="30"/>
        </w:rPr>
        <w:t xml:space="preserve">采购项目名称：</w:t>
      </w:r>
      <w:r>
        <w:rPr>
          <w:rFonts w:hint="eastAsia" w:ascii="黑体" w:hAnsi="华文中宋" w:eastAsia="黑体" w:cs="黑体"/>
          <w:spacing w:val="-11"/>
          <w:sz w:val="30"/>
          <w:szCs w:val="30"/>
        </w:rPr>
        <w:t xml:space="preserve">江苏信息职业技术学院保安服务采购项目</w:t>
      </w:r>
      <w:r/>
    </w:p>
    <w:p>
      <w:pPr>
        <w:ind w:firstLine="900"/>
        <w:spacing w:line="360" w:lineRule="auto"/>
        <w:rPr>
          <w:rFonts w:hint="eastAsia" w:ascii="黑体" w:hAnsi="华文中宋" w:eastAsia="黑体" w:cs="黑体"/>
          <w:sz w:val="30"/>
          <w:szCs w:val="30"/>
        </w:rPr>
      </w:pPr>
      <w:r>
        <w:rPr>
          <w:rFonts w:hint="eastAsia" w:ascii="黑体" w:hAnsi="华文中宋" w:eastAsia="黑体" w:cs="黑体"/>
          <w:sz w:val="30"/>
          <w:szCs w:val="30"/>
        </w:rPr>
        <w:t xml:space="preserve">采 购 人：江苏信息职业技术学院</w:t>
      </w:r>
      <w:r/>
    </w:p>
    <w:p>
      <w:pPr>
        <w:ind w:firstLine="900"/>
        <w:spacing w:line="360" w:lineRule="auto"/>
        <w:rPr>
          <w:rFonts w:hint="eastAsia" w:ascii="黑体" w:hAnsi="华文中宋" w:eastAsia="黑体" w:cs="黑体"/>
          <w:sz w:val="30"/>
          <w:szCs w:val="30"/>
        </w:rPr>
      </w:pPr>
      <w:r>
        <w:rPr>
          <w:rFonts w:hint="eastAsia" w:ascii="黑体" w:hAnsi="华文中宋" w:eastAsia="黑体" w:cs="黑体"/>
          <w:sz w:val="30"/>
          <w:szCs w:val="30"/>
        </w:rPr>
        <w:t xml:space="preserve">采购代理机构：江苏智汇锡建工程项目管理有限公司</w:t>
      </w:r>
      <w:r/>
    </w:p>
    <w:p>
      <w:pPr>
        <w:rPr>
          <w:rFonts w:hint="eastAsia" w:ascii="华文中宋" w:hAnsi="华文中宋" w:eastAsia="华文中宋"/>
          <w:sz w:val="30"/>
          <w:szCs w:val="30"/>
        </w:rPr>
      </w:pPr>
      <w:r>
        <w:rPr>
          <w:rFonts w:hint="eastAsia" w:ascii="华文中宋" w:hAnsi="华文中宋" w:eastAsia="华文中宋"/>
          <w:sz w:val="30"/>
          <w:szCs w:val="30"/>
        </w:rPr>
      </w:r>
      <w:r/>
    </w:p>
    <w:p>
      <w:pPr>
        <w:jc w:val="center"/>
        <w:rPr>
          <w:rFonts w:hint="eastAsia" w:ascii="黑体" w:hAnsi="华文中宋" w:eastAsia="黑体"/>
          <w:sz w:val="44"/>
          <w:szCs w:val="44"/>
        </w:rPr>
      </w:pPr>
      <w:r>
        <w:rPr>
          <w:rFonts w:hint="eastAsia" w:ascii="黑体" w:hAnsi="华文中宋" w:eastAsia="黑体" w:cs="黑体"/>
          <w:sz w:val="44"/>
          <w:szCs w:val="44"/>
        </w:rPr>
        <w:t xml:space="preserve">二〇二六年七月</w:t>
      </w:r>
      <w:r/>
    </w:p>
    <w:p>
      <w:pPr>
        <w:jc w:val="center"/>
        <w:rPr>
          <w:rFonts w:ascii="黑体" w:eastAsia="黑体"/>
          <w:sz w:val="44"/>
          <w:szCs w:val="44"/>
        </w:rPr>
      </w:pPr>
      <w:r>
        <w:rPr>
          <w:rFonts w:ascii="黑体" w:eastAsia="黑体"/>
          <w:sz w:val="44"/>
          <w:szCs w:val="44"/>
        </w:rPr>
      </w:r>
      <w:r/>
    </w:p>
    <w:p>
      <w:pPr>
        <w:rPr>
          <w:rStyle w:val="787"/>
          <w:rFonts w:eastAsia="黑体" w:cs="黑体"/>
          <w:sz w:val="48"/>
          <w:szCs w:val="48"/>
        </w:rPr>
      </w:pPr>
      <w:r>
        <w:rPr>
          <w:rFonts w:eastAsia="黑体" w:cs="黑体"/>
          <w:sz w:val="48"/>
          <w:szCs w:val="48"/>
        </w:rPr>
      </w:r>
      <w:r/>
    </w:p>
    <w:p>
      <w:pPr>
        <w:jc w:val="center"/>
        <w:rPr>
          <w:rStyle w:val="787"/>
          <w:rFonts w:eastAsia="黑体"/>
          <w:sz w:val="48"/>
          <w:szCs w:val="48"/>
        </w:rPr>
      </w:pPr>
      <w:r>
        <w:rPr>
          <w:rStyle w:val="787"/>
          <w:rFonts w:hint="eastAsia" w:eastAsia="黑体" w:cs="黑体"/>
          <w:sz w:val="48"/>
          <w:szCs w:val="48"/>
        </w:rPr>
        <w:t xml:space="preserve">目录</w:t>
      </w:r>
      <w:r/>
    </w:p>
    <w:p>
      <w:pPr>
        <w:jc w:val="center"/>
        <w:rPr>
          <w:rFonts w:ascii="黑体" w:eastAsia="黑体"/>
          <w:sz w:val="30"/>
          <w:szCs w:val="30"/>
        </w:rPr>
      </w:pPr>
      <w:r>
        <w:rPr>
          <w:rFonts w:ascii="黑体" w:eastAsia="黑体"/>
          <w:sz w:val="30"/>
          <w:szCs w:val="30"/>
        </w:rPr>
      </w:r>
      <w:r/>
    </w:p>
    <w:p>
      <w:pPr>
        <w:jc w:val="center"/>
        <w:rPr>
          <w:rFonts w:ascii="黑体" w:eastAsia="黑体"/>
          <w:sz w:val="30"/>
          <w:szCs w:val="30"/>
        </w:rPr>
      </w:pPr>
      <w:r>
        <w:rPr>
          <w:rFonts w:ascii="黑体" w:eastAsia="黑体"/>
          <w:sz w:val="30"/>
          <w:szCs w:val="30"/>
        </w:rPr>
      </w:r>
      <w:r/>
    </w:p>
    <w:p>
      <w:pPr>
        <w:ind w:firstLine="450"/>
        <w:spacing w:line="720" w:lineRule="auto"/>
        <w:rPr>
          <w:rFonts w:ascii="宋体"/>
          <w:sz w:val="30"/>
          <w:szCs w:val="30"/>
        </w:rPr>
      </w:pPr>
      <w:r>
        <w:rPr>
          <w:rFonts w:hint="eastAsia" w:ascii="宋体" w:hAnsi="宋体" w:cs="宋体"/>
          <w:sz w:val="30"/>
          <w:szCs w:val="30"/>
        </w:rPr>
        <w:t xml:space="preserve">一．投标</w:t>
      </w:r>
      <w:bookmarkStart w:id="0" w:name="_Hlt529243434"/>
      <w:r/>
      <w:bookmarkEnd w:id="0"/>
      <w:r>
        <w:rPr>
          <w:rFonts w:hint="eastAsia" w:ascii="宋体" w:hAnsi="宋体" w:cs="宋体"/>
          <w:sz w:val="30"/>
          <w:szCs w:val="30"/>
        </w:rPr>
        <w:t xml:space="preserve">邀</w:t>
      </w:r>
      <w:r>
        <w:rPr>
          <w:rFonts w:hint="eastAsia" w:ascii="宋体" w:cs="宋体"/>
          <w:sz w:val="30"/>
          <w:szCs w:val="30"/>
        </w:rPr>
        <w:t xml:space="preserve">请函</w:t>
      </w:r>
      <w:r/>
    </w:p>
    <w:p>
      <w:pPr>
        <w:ind w:firstLine="450"/>
        <w:spacing w:line="720" w:lineRule="auto"/>
        <w:rPr>
          <w:rFonts w:ascii="宋体"/>
          <w:sz w:val="30"/>
          <w:szCs w:val="30"/>
        </w:rPr>
      </w:pPr>
      <w:r>
        <w:rPr>
          <w:rFonts w:hint="eastAsia" w:ascii="宋体" w:hAnsi="宋体" w:cs="宋体"/>
          <w:sz w:val="30"/>
          <w:szCs w:val="30"/>
        </w:rPr>
        <w:t xml:space="preserve">二．投标供应商须知</w:t>
      </w:r>
      <w:r/>
    </w:p>
    <w:p>
      <w:pPr>
        <w:ind w:firstLine="450"/>
        <w:spacing w:line="720" w:lineRule="auto"/>
        <w:rPr>
          <w:rFonts w:ascii="宋体"/>
          <w:sz w:val="30"/>
          <w:szCs w:val="30"/>
        </w:rPr>
      </w:pPr>
      <w:r>
        <w:rPr>
          <w:rFonts w:hint="eastAsia" w:ascii="宋体" w:hAnsi="宋体" w:cs="宋体"/>
          <w:sz w:val="30"/>
          <w:szCs w:val="30"/>
        </w:rPr>
        <w:t xml:space="preserve">三．采购需求</w:t>
      </w:r>
      <w:r/>
    </w:p>
    <w:p>
      <w:pPr>
        <w:ind w:firstLine="450"/>
        <w:spacing w:line="720" w:lineRule="auto"/>
        <w:rPr>
          <w:rFonts w:ascii="宋体"/>
          <w:sz w:val="30"/>
          <w:szCs w:val="30"/>
        </w:rPr>
      </w:pPr>
      <w:r>
        <w:rPr>
          <w:rFonts w:hint="eastAsia" w:ascii="宋体" w:hAnsi="宋体" w:cs="宋体"/>
          <w:sz w:val="30"/>
          <w:szCs w:val="30"/>
        </w:rPr>
        <w:t xml:space="preserve">四．合同书（格式文本）</w:t>
      </w:r>
      <w:r/>
    </w:p>
    <w:p>
      <w:pPr>
        <w:ind w:firstLine="450"/>
        <w:spacing w:line="720" w:lineRule="auto"/>
        <w:rPr>
          <w:rFonts w:ascii="宋体"/>
          <w:sz w:val="28"/>
          <w:szCs w:val="28"/>
        </w:rPr>
      </w:pPr>
      <w:r>
        <w:rPr>
          <w:rFonts w:hint="eastAsia" w:ascii="宋体" w:hAnsi="宋体" w:cs="宋体"/>
          <w:sz w:val="30"/>
          <w:szCs w:val="30"/>
        </w:rPr>
        <w:t xml:space="preserve">五．附件（投标文件格式）</w:t>
      </w:r>
      <w:r/>
    </w:p>
    <w:p>
      <w:pPr>
        <w:spacing w:line="720" w:lineRule="auto"/>
        <w:rPr>
          <w:rFonts w:ascii="宋体"/>
          <w:sz w:val="30"/>
          <w:szCs w:val="30"/>
        </w:rPr>
      </w:pPr>
      <w:r>
        <w:rPr>
          <w:rFonts w:ascii="宋体"/>
          <w:sz w:val="30"/>
          <w:szCs w:val="30"/>
        </w:rPr>
      </w:r>
      <w:r/>
    </w:p>
    <w:p>
      <w:pPr>
        <w:spacing w:line="480" w:lineRule="auto"/>
        <w:rPr>
          <w:rFonts w:ascii="宋体"/>
          <w:sz w:val="30"/>
          <w:szCs w:val="30"/>
        </w:rPr>
      </w:pPr>
      <w:r>
        <w:rPr>
          <w:rFonts w:ascii="宋体"/>
          <w:sz w:val="30"/>
          <w:szCs w:val="30"/>
        </w:rPr>
      </w:r>
      <w:r/>
    </w:p>
    <w:p>
      <w:pPr>
        <w:rPr>
          <w:rFonts w:ascii="宋体"/>
          <w:sz w:val="28"/>
          <w:szCs w:val="28"/>
        </w:rPr>
      </w:pPr>
      <w:r>
        <w:rPr>
          <w:rFonts w:ascii="宋体"/>
          <w:sz w:val="28"/>
          <w:szCs w:val="28"/>
        </w:rPr>
      </w:r>
      <w:r/>
    </w:p>
    <w:p>
      <w:pPr>
        <w:rPr>
          <w:rFonts w:ascii="宋体"/>
        </w:rPr>
      </w:pPr>
      <w:r>
        <w:rPr>
          <w:rFonts w:ascii="宋体"/>
        </w:rPr>
      </w:r>
      <w:r/>
    </w:p>
    <w:p>
      <w:pPr>
        <w:rPr>
          <w:rFonts w:ascii="宋体"/>
        </w:rPr>
      </w:pPr>
      <w:r>
        <w:rPr>
          <w:rFonts w:ascii="宋体"/>
        </w:rPr>
      </w:r>
      <w:r/>
    </w:p>
    <w:p>
      <w:pPr>
        <w:rPr>
          <w:rFonts w:ascii="宋体"/>
        </w:rPr>
      </w:pPr>
      <w:r>
        <w:rPr>
          <w:rFonts w:ascii="宋体"/>
        </w:rPr>
      </w:r>
      <w:r/>
    </w:p>
    <w:p>
      <w:r/>
      <w:r/>
    </w:p>
    <w:p>
      <w:pPr>
        <w:jc w:val="center"/>
        <w:spacing w:after="0" w:line="360" w:lineRule="auto"/>
        <w:rPr>
          <w:rFonts w:ascii="黑体" w:eastAsia="黑体"/>
          <w:sz w:val="28"/>
          <w:szCs w:val="28"/>
        </w:rPr>
      </w:pPr>
      <w:r/>
      <w:bookmarkStart w:id="1" w:name="报价方须知前附表"/>
      <w:r/>
      <w:bookmarkEnd w:id="1"/>
      <w:r>
        <w:rPr>
          <w:rFonts w:hint="eastAsia" w:ascii="黑体" w:eastAsia="黑体" w:cs="黑体"/>
          <w:sz w:val="28"/>
          <w:szCs w:val="28"/>
        </w:rPr>
        <w:t xml:space="preserve">一．投标邀请函</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江苏智汇锡建工程项目管理有限公司受江苏信息职业技术学院的委托，对</w:t>
      </w:r>
      <w:r>
        <w:rPr>
          <w:rFonts w:hint="eastAsia" w:ascii="宋体" w:hAnsi="宋体" w:cs="宋体"/>
          <w:spacing w:val="-6"/>
          <w:sz w:val="24"/>
          <w:szCs w:val="24"/>
        </w:rPr>
        <w:t xml:space="preserve">江苏信息职业技术学院保安服务采购项目</w:t>
      </w:r>
      <w:r>
        <w:rPr>
          <w:rFonts w:hint="eastAsia" w:ascii="宋体" w:hAnsi="宋体" w:cs="宋体"/>
          <w:sz w:val="24"/>
          <w:szCs w:val="24"/>
        </w:rPr>
        <w:t xml:space="preserve">进行公开招标，欢迎你单位参加投标并提请注意下列相关事项：</w:t>
      </w:r>
      <w:r/>
    </w:p>
    <w:p>
      <w:pPr>
        <w:ind w:firstLine="480"/>
        <w:spacing w:after="0" w:line="360" w:lineRule="auto"/>
        <w:rPr>
          <w:rFonts w:hint="eastAsia" w:ascii="宋体" w:hAnsi="宋体" w:cs="宋体"/>
          <w:b/>
          <w:sz w:val="24"/>
          <w:szCs w:val="24"/>
        </w:rPr>
        <w:outlineLvl w:val="1"/>
      </w:pPr>
      <w:r>
        <w:rPr>
          <w:rFonts w:hint="eastAsia" w:ascii="宋体" w:hAnsi="宋体" w:cs="宋体"/>
          <w:b/>
          <w:sz w:val="24"/>
          <w:szCs w:val="24"/>
        </w:rPr>
        <w:t xml:space="preserve">（一）招标项目信息</w:t>
      </w:r>
      <w:r/>
    </w:p>
    <w:p>
      <w:pPr>
        <w:ind w:firstLine="456"/>
        <w:spacing w:after="0" w:line="360" w:lineRule="auto"/>
        <w:rPr>
          <w:rFonts w:hint="eastAsia" w:ascii="宋体" w:hAnsi="宋体" w:cs="宋体"/>
          <w:spacing w:val="-6"/>
          <w:sz w:val="24"/>
          <w:szCs w:val="24"/>
        </w:rPr>
      </w:pPr>
      <w:r>
        <w:rPr>
          <w:rFonts w:hint="eastAsia" w:ascii="宋体" w:hAnsi="宋体" w:cs="宋体"/>
          <w:spacing w:val="-6"/>
          <w:sz w:val="24"/>
          <w:szCs w:val="24"/>
        </w:rPr>
        <w:t xml:space="preserve">项目名称：江苏信息职业技术学院保安服务采购项目</w:t>
      </w:r>
      <w:r/>
    </w:p>
    <w:p>
      <w:pPr>
        <w:ind w:firstLine="456"/>
        <w:spacing w:after="0" w:line="360" w:lineRule="auto"/>
        <w:rPr>
          <w:rFonts w:hint="eastAsia" w:ascii="宋体" w:hAnsi="宋体" w:cs="宋体"/>
          <w:sz w:val="24"/>
          <w:szCs w:val="24"/>
        </w:rPr>
      </w:pPr>
      <w:r>
        <w:rPr>
          <w:rFonts w:hint="eastAsia" w:ascii="宋体" w:hAnsi="宋体" w:cs="宋体"/>
          <w:spacing w:val="-6"/>
          <w:sz w:val="24"/>
          <w:szCs w:val="24"/>
        </w:rPr>
        <w:t xml:space="preserve">项目编号：JSZC-320000-JSZH-G2026-0042</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采购人：江苏信息职业技术学院</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预算金额：729万元</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最高限价：729万元 </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采购方式：公开招标</w:t>
      </w:r>
      <w:r/>
    </w:p>
    <w:p>
      <w:pPr>
        <w:ind w:firstLine="480"/>
        <w:spacing w:after="0" w:line="360" w:lineRule="auto"/>
        <w:rPr>
          <w:rFonts w:hint="eastAsia" w:ascii="宋体" w:hAnsi="宋体" w:cs="宋体"/>
          <w:sz w:val="24"/>
          <w:szCs w:val="24"/>
        </w:rPr>
      </w:pPr>
      <w:r>
        <w:rPr>
          <w:rFonts w:ascii="宋体" w:hAnsi="宋体" w:cs="宋体"/>
          <w:sz w:val="24"/>
          <w:szCs w:val="24"/>
        </w:rPr>
        <w:t xml:space="preserve">项目概况：江苏信息职业技术学院是江苏省人民政府批准、教育部备案的国有公办普通高等学校，中国特色高水平高职学校建设单位，坐落于无锡市</w:t>
      </w:r>
      <w:r>
        <w:rPr>
          <w:rFonts w:hint="eastAsia" w:ascii="宋体" w:hAnsi="宋体" w:cs="宋体"/>
          <w:sz w:val="24"/>
          <w:szCs w:val="24"/>
        </w:rPr>
        <w:t xml:space="preserve">藕塘职教园钱藕路1号</w:t>
      </w:r>
      <w:r>
        <w:rPr>
          <w:rFonts w:ascii="宋体" w:hAnsi="宋体" w:cs="宋体"/>
          <w:sz w:val="24"/>
          <w:szCs w:val="24"/>
        </w:rPr>
        <w:t xml:space="preserve">，总占地</w:t>
      </w:r>
      <w:r>
        <w:rPr>
          <w:rFonts w:hint="eastAsia" w:ascii="宋体" w:hAnsi="宋体" w:cs="宋体"/>
          <w:sz w:val="24"/>
          <w:szCs w:val="24"/>
        </w:rPr>
        <w:t xml:space="preserve">面积</w:t>
      </w:r>
      <w:r>
        <w:rPr>
          <w:rFonts w:ascii="宋体" w:hAnsi="宋体" w:cs="宋体"/>
          <w:sz w:val="24"/>
          <w:szCs w:val="24"/>
        </w:rPr>
        <w:t xml:space="preserve">1165亩，建筑面积 36.7 万平方米，在校学生13000余人、教职工680余人。为全面保障校园安全、维护教育教学秩序、防范各类安全风险，学校就藕塘校区（主校区）及校方指定关联区域保安服务进行公开招标，采购专业安保服务。</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服务内容包括：校园安全保卫及消控值班服务，负责学校及周边教育生活秩序维护；学校内治安防范及巡逻、消防与交通安全、门岗及车辆的日常管理；防火、防盗、防破坏、防事故等安全保卫；校门区域的保洁；消控室值班等。</w:t>
      </w:r>
      <w:r/>
    </w:p>
    <w:p>
      <w:pPr>
        <w:pStyle w:val="743"/>
        <w:ind w:firstLine="480"/>
        <w:spacing w:after="0" w:line="360" w:lineRule="auto"/>
        <w:rPr>
          <w:rFonts w:hint="eastAsia" w:ascii="宋体" w:hAnsi="宋体" w:cs="宋体"/>
          <w:sz w:val="24"/>
          <w:szCs w:val="24"/>
        </w:rPr>
      </w:pPr>
      <w:r>
        <w:rPr>
          <w:rFonts w:hint="eastAsia" w:ascii="宋体" w:hAnsi="宋体" w:cs="宋体"/>
          <w:sz w:val="24"/>
          <w:szCs w:val="24"/>
        </w:rPr>
        <w:t xml:space="preserve">服务期限：3年</w:t>
      </w:r>
      <w:r>
        <w:rPr>
          <w:rFonts w:hint="eastAsia" w:ascii="宋体" w:hAnsi="宋体"/>
          <w:sz w:val="24"/>
        </w:rPr>
        <w:t xml:space="preserve">（自2026年9月1日起至2029年8月31日止）</w:t>
      </w:r>
      <w:r>
        <w:rPr>
          <w:rFonts w:hint="eastAsia" w:ascii="宋体" w:hAnsi="宋体" w:cs="宋体"/>
          <w:sz w:val="24"/>
          <w:szCs w:val="24"/>
        </w:rPr>
        <w:t xml:space="preserve">，具体以合同签订时间为准。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服务标准：符合采购人要求。</w:t>
      </w:r>
      <w:r/>
    </w:p>
    <w:p>
      <w:pPr>
        <w:ind w:firstLine="480"/>
        <w:jc w:val="left"/>
        <w:spacing w:after="0" w:line="360" w:lineRule="auto"/>
        <w:shd w:val="clear" w:color="auto" w:fill="ffffff"/>
        <w:widowControl/>
        <w:rPr>
          <w:rFonts w:hint="eastAsia" w:ascii="宋体" w:hAnsi="宋体" w:cs="宋体"/>
          <w:sz w:val="24"/>
          <w:szCs w:val="24"/>
        </w:rPr>
      </w:pPr>
      <w:r>
        <w:rPr>
          <w:rFonts w:hint="eastAsia" w:ascii="宋体" w:hAnsi="宋体" w:cs="Arial"/>
          <w:sz w:val="24"/>
        </w:rPr>
        <w:t xml:space="preserve">服务地点：江苏信息职业技术学院</w:t>
      </w:r>
      <w:r>
        <w:rPr>
          <w:rFonts w:hint="eastAsia" w:ascii="宋体" w:hAnsi="宋体" w:cs="宋体"/>
          <w:bCs/>
          <w:sz w:val="24"/>
          <w:szCs w:val="24"/>
        </w:rPr>
        <w:t xml:space="preserve">。</w:t>
      </w:r>
      <w:r/>
    </w:p>
    <w:p>
      <w:pPr>
        <w:ind w:firstLine="480"/>
        <w:spacing w:after="0" w:line="360" w:lineRule="auto"/>
        <w:rPr>
          <w:rFonts w:hint="eastAsia" w:ascii="宋体" w:hAnsi="宋体" w:cs="宋体"/>
          <w:sz w:val="24"/>
          <w:szCs w:val="24"/>
        </w:rPr>
      </w:pPr>
      <w:r>
        <w:rPr>
          <w:rFonts w:ascii="宋体" w:hAnsi="宋体" w:cs="宋体"/>
          <w:sz w:val="24"/>
          <w:szCs w:val="24"/>
        </w:rPr>
        <w:t xml:space="preserve">本项目标的所属行业：</w:t>
      </w:r>
      <w:r>
        <w:rPr>
          <w:rFonts w:hint="eastAsia" w:ascii="宋体" w:hAnsi="宋体" w:cs="宋体"/>
          <w:sz w:val="24"/>
        </w:rPr>
        <w:t xml:space="preserve">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bCs/>
          <w:sz w:val="24"/>
          <w:szCs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本项目是否专门面向中小企业：是</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（二）投标供应商资格要求</w:t>
      </w:r>
      <w:r/>
    </w:p>
    <w:p>
      <w:pPr>
        <w:ind w:firstLine="480"/>
        <w:spacing w:after="0" w:line="360" w:lineRule="auto"/>
        <w:rPr>
          <w:rFonts w:ascii="宋体"/>
          <w:sz w:val="24"/>
          <w:szCs w:val="24"/>
        </w:rPr>
      </w:pPr>
      <w:r>
        <w:rPr>
          <w:rFonts w:hint="eastAsia" w:ascii="宋体" w:hAnsi="宋体" w:cs="宋体"/>
          <w:sz w:val="24"/>
          <w:szCs w:val="24"/>
        </w:rPr>
        <w:t xml:space="preserve">投标供应商参加本次政府采购活动除应当符合《中华人民共和国政府采购法》第二十二条的规定外，根据采购项目的特殊要求规定的特定条件，还必须具备：</w:t>
      </w:r>
      <w:r/>
    </w:p>
    <w:p>
      <w:pPr>
        <w:ind w:firstLine="480"/>
        <w:spacing w:after="0" w:line="360" w:lineRule="auto"/>
        <w:rPr>
          <w:rFonts w:ascii="宋体"/>
          <w:sz w:val="24"/>
          <w:szCs w:val="24"/>
        </w:rPr>
      </w:pPr>
      <w:r>
        <w:rPr>
          <w:rFonts w:ascii="宋体" w:hAnsi="宋体" w:cs="宋体"/>
          <w:sz w:val="24"/>
          <w:szCs w:val="24"/>
        </w:rPr>
        <w:t xml:space="preserve">1.</w:t>
      </w:r>
      <w:r>
        <w:rPr>
          <w:rFonts w:hint="eastAsia"/>
          <w:sz w:val="24"/>
          <w:szCs w:val="24"/>
        </w:rPr>
        <w:t xml:space="preserve">投标供应商未被“信用中国”、中国政府采购网列入失信被执行人、重大税收违法案件当事人名单、政府采购严重违法失信行为记录名单。</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2.落实政府采购政策需满足的资格要求：</w:t>
      </w:r>
      <w:r>
        <w:rPr>
          <w:rFonts w:hint="eastAsia" w:ascii="宋体" w:hAnsi="宋体" w:cs="宋体"/>
          <w:sz w:val="24"/>
        </w:rPr>
        <w:t xml:space="preserve">供应商应为中小企业/小微企业/监狱企业/残疾人福利性单位</w:t>
      </w:r>
      <w:r>
        <w:rPr>
          <w:rFonts w:hint="eastAsia" w:ascii="宋体" w:hAnsi="宋体" w:cs="宋体"/>
          <w:sz w:val="24"/>
          <w:szCs w:val="24"/>
        </w:rPr>
        <w:t xml:space="preserve">。</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3.本项目的特定资格要求：</w:t>
      </w:r>
      <w:r/>
    </w:p>
    <w:p>
      <w:pPr>
        <w:ind w:firstLine="480"/>
        <w:spacing w:after="0" w:line="360" w:lineRule="auto"/>
        <w:rPr>
          <w:rFonts w:hint="eastAsia" w:ascii="宋体" w:hAnsi="宋体"/>
          <w:sz w:val="24"/>
          <w:szCs w:val="22"/>
        </w:rPr>
      </w:pPr>
      <w:r>
        <w:rPr>
          <w:rFonts w:hint="eastAsia" w:ascii="宋体" w:hAnsi="宋体"/>
          <w:sz w:val="24"/>
          <w:szCs w:val="22"/>
        </w:rPr>
        <w:t xml:space="preserve">（1）供应商应为中国大陆境内合法注册，具有独立法人资格的企事业单位或其他组织；</w:t>
      </w:r>
      <w:r/>
    </w:p>
    <w:p>
      <w:pPr>
        <w:ind w:firstLine="480"/>
        <w:spacing w:after="0" w:line="360" w:lineRule="auto"/>
        <w:rPr>
          <w:rFonts w:hint="eastAsia" w:ascii="宋体" w:hAnsi="宋体" w:cs="宋体"/>
          <w:sz w:val="24"/>
          <w:szCs w:val="24"/>
        </w:rPr>
      </w:pPr>
      <w:r>
        <w:rPr>
          <w:rFonts w:hint="eastAsia" w:ascii="宋体" w:hAnsi="宋体"/>
          <w:sz w:val="24"/>
          <w:szCs w:val="22"/>
        </w:rPr>
        <w:t xml:space="preserve">（2）具有省级公安厅核发的《保安服务许可证》资格证书（外省保安服务企业须已在无锡市保安主管部门备案）。</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4.本项目不接受联合投标。</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5.投标保证金：不需要。</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（三）本项目落实的其他政府采购政策：</w:t>
      </w:r>
      <w:r/>
    </w:p>
    <w:p>
      <w:pPr>
        <w:ind w:firstLine="480"/>
        <w:spacing w:after="0" w:line="360" w:lineRule="auto"/>
        <w:tabs>
          <w:tab w:val="left" w:pos="1155" w:leader="none"/>
        </w:tabs>
        <w:rPr>
          <w:rFonts w:hint="eastAsia" w:ascii="宋体" w:hAnsi="宋体" w:cs="宋体"/>
          <w:sz w:val="24"/>
          <w:szCs w:val="24"/>
        </w:rPr>
      </w:pPr>
      <w:r>
        <w:rPr>
          <w:rFonts w:hint="eastAsia" w:ascii="宋体" w:hAnsi="宋体" w:cs="宋体"/>
          <w:sz w:val="24"/>
        </w:rPr>
        <w:t xml:space="preserve">供应商应为中小企业/小微企业/监狱企业/残疾人福利性单位</w:t>
      </w:r>
      <w:r/>
    </w:p>
    <w:p>
      <w:pPr>
        <w:ind w:firstLine="480"/>
        <w:spacing w:after="0" w:line="360" w:lineRule="auto"/>
        <w:rPr>
          <w:rFonts w:hint="eastAsia" w:ascii="宋体" w:hAnsi="宋体" w:cs="宋体"/>
          <w:b/>
          <w:sz w:val="24"/>
          <w:szCs w:val="24"/>
        </w:rPr>
        <w:outlineLvl w:val="1"/>
      </w:pPr>
      <w:r>
        <w:rPr>
          <w:rFonts w:hint="eastAsia" w:ascii="宋体" w:hAnsi="宋体" w:cs="宋体"/>
          <w:b/>
          <w:sz w:val="24"/>
          <w:szCs w:val="24"/>
        </w:rPr>
        <w:t xml:space="preserve">（四）供应商注册</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1.请有意参加本项目采购活动的供应商按以下流程进行操作：</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（1）点击“江苏省政府采购（苏采云）平台”（以下简称“苏采云”）进行账号注册，注册完成后需在系统中填写资质信息并提交审核。也可以直接通过http://jszfcg.jsczt.cn/进入注册界面。</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（2）办理“意源”CA数字证书和“方正”电子签章（办理地址：无锡市滨湖区观山路199号12号楼二楼9号、10号窗口），办理指南链接：http://jsxcmm.com/help/help.html。</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（3）CA驱动下载：</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技术服务电话：0510-81827781（服务时间：工作日 9:00-11:30，13:00-17:00）</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2.完成苏采云注册的供应商方可在苏采云中进行CA绑定。登录“江苏省政府采购（苏采云）平台”，插入CA后，点击【账号设置】——【绑定CA】。</w:t>
      </w:r>
      <w:r/>
    </w:p>
    <w:p>
      <w:pPr>
        <w:ind w:firstLine="480"/>
        <w:spacing w:after="0" w:line="360" w:lineRule="auto"/>
        <w:shd w:val="clear" w:color="auto" w:fill="ffffff"/>
        <w:widowControl/>
        <w:rPr>
          <w:rFonts w:hint="eastAsia" w:ascii="宋体" w:hAnsi="宋体"/>
          <w:sz w:val="24"/>
          <w:szCs w:val="24"/>
        </w:rPr>
      </w:pPr>
      <w:r>
        <w:rPr>
          <w:rFonts w:hint="eastAsia" w:ascii="宋体" w:hAnsi="宋体"/>
          <w:sz w:val="24"/>
          <w:szCs w:val="24"/>
        </w:rPr>
        <w:t xml:space="preserve">3.供应商应按上述要求提供相关材料及注册登记信息，所提供的材料应均是真实的、准确的，若有违背，供应商自行承担由此而产生的一切后果。</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苏省政府采购网——资料下载——苏采云——“苏采云”系统供应商操作手册。</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技术支持QQ：田女士：3071474382 ；王先生：897651173。</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5.完成注册的供应商方可绑定CA，并使用CA登录苏采云平台，参与项目，上传投标文件，进行投标。</w:t>
      </w:r>
      <w:r/>
    </w:p>
    <w:p>
      <w:pPr>
        <w:ind w:firstLine="480"/>
        <w:spacing w:after="0" w:line="360" w:lineRule="auto"/>
        <w:rPr>
          <w:rFonts w:hint="eastAsia" w:ascii="宋体" w:hAnsi="宋体" w:cs="宋体"/>
          <w:b/>
          <w:sz w:val="24"/>
        </w:rPr>
        <w:outlineLvl w:val="1"/>
      </w:pPr>
      <w:r>
        <w:rPr>
          <w:rFonts w:hint="eastAsia" w:ascii="宋体" w:hAnsi="宋体"/>
          <w:sz w:val="24"/>
        </w:rPr>
        <w:t xml:space="preserve">6.如供应商未按上述要求操作，由此所产生的损失及风险由供应商自行承担。</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（五）招标文件的获取</w:t>
      </w:r>
      <w:r/>
    </w:p>
    <w:p>
      <w:pPr>
        <w:ind w:firstLine="480"/>
        <w:spacing w:after="0" w:line="360" w:lineRule="auto"/>
        <w:widowControl/>
        <w:rPr>
          <w:rFonts w:hint="eastAsia" w:cs="宋体" w:asciiTheme="minorEastAsia" w:hAnsiTheme="minorEastAsia" w:eastAsiaTheme="minorEastAsia"/>
          <w:sz w:val="24"/>
          <w:szCs w:val="24"/>
        </w:rPr>
      </w:pPr>
      <w:r>
        <w:rPr>
          <w:rFonts w:hint="eastAsia" w:ascii="宋体" w:hAnsi="宋体" w:cs="宋体"/>
          <w:sz w:val="24"/>
          <w:lang w:val="zh-CN"/>
        </w:rPr>
        <w:t xml:space="preserve">获取</w:t>
      </w:r>
      <w:r>
        <w:rPr>
          <w:rFonts w:hint="eastAsia" w:ascii="宋体" w:hAnsi="宋体" w:cs="宋体"/>
          <w:sz w:val="24"/>
        </w:rPr>
        <w:t xml:space="preserve">招标</w:t>
      </w:r>
      <w:r>
        <w:rPr>
          <w:rFonts w:hint="eastAsia" w:ascii="宋体" w:hAnsi="宋体" w:cs="宋体"/>
          <w:sz w:val="24"/>
          <w:lang w:val="zh-CN"/>
        </w:rPr>
        <w:t xml:space="preserve">文件时间：</w:t>
      </w:r>
      <w:r>
        <w:rPr>
          <w:rFonts w:hint="eastAsia" w:cs="宋体" w:asciiTheme="minorEastAsia" w:hAnsiTheme="minorEastAsia" w:eastAsiaTheme="minorEastAsia"/>
          <w:sz w:val="24"/>
          <w:szCs w:val="24"/>
        </w:rPr>
        <w:t xml:space="preserve">自招标公告发布之日起五个工作日内。</w:t>
      </w:r>
      <w:r/>
    </w:p>
    <w:p>
      <w:pPr>
        <w:ind w:firstLine="480"/>
        <w:spacing w:after="0" w:line="360" w:lineRule="auto"/>
        <w:widowControl/>
        <w:rPr>
          <w:rFonts w:hint="eastAsia" w:ascii="宋体" w:hAnsi="宋体" w:cs="宋体"/>
          <w:sz w:val="24"/>
        </w:rPr>
      </w:pPr>
      <w:r>
        <w:rPr>
          <w:rFonts w:hint="eastAsia" w:ascii="宋体" w:hAnsi="宋体" w:cs="宋体"/>
          <w:sz w:val="24"/>
        </w:rPr>
        <w:t xml:space="preserve">招标文件</w:t>
      </w:r>
      <w:r>
        <w:rPr>
          <w:rFonts w:hint="eastAsia" w:ascii="宋体" w:hAnsi="宋体" w:cs="宋体"/>
          <w:sz w:val="24"/>
          <w:lang w:val="zh-CN"/>
        </w:rPr>
        <w:t xml:space="preserve">售价：本项目不收取报名费。</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获取招标文件的方式：1.潜在投标供应商可在项目招标公告附件中查看公开招标文件，如确定投标，必须在苏采云平台（http://jszfcg.jscz.gov.cn/</w:t>
      </w:r>
      <w:r>
        <w:rPr>
          <w:rFonts w:hint="eastAsia" w:ascii="宋体" w:hAnsi="宋体"/>
          <w:sz w:val="24"/>
        </w:rPr>
        <w:t xml:space="preserve">jszc/login）中免费下载公开招标文件（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2.招标文件（后缀名为“.kedt”）、“苏采云”系统供应商操作手册及政府采购客户端工具也可通过“苏采云”系统--已参与项目--报名详情页面内相应链接进行下载。</w:t>
      </w:r>
      <w:r/>
    </w:p>
    <w:p>
      <w:pPr>
        <w:ind w:firstLine="480"/>
        <w:spacing w:after="0" w:line="360" w:lineRule="auto"/>
        <w:shd w:val="clear" w:color="auto" w:fill="ffffff"/>
        <w:widowControl/>
        <w:rPr>
          <w:rFonts w:hint="eastAsia" w:ascii="宋体" w:hAnsi="宋体"/>
          <w:sz w:val="24"/>
        </w:rPr>
      </w:pPr>
      <w:r>
        <w:rPr>
          <w:rFonts w:hint="eastAsia" w:ascii="宋体" w:hAnsi="宋体"/>
          <w:sz w:val="24"/>
        </w:rPr>
        <w:t xml:space="preserve">3.政府采购客户端工具及“苏采云”系统供应商操作手册可访问江苏政府采购网--办事指南--“资料下载”进行下载《“苏采云”系统供应商操作手册及政府采购客户端工具》</w:t>
      </w:r>
      <w:r/>
    </w:p>
    <w:p>
      <w:pPr>
        <w:ind w:firstLine="480"/>
        <w:spacing w:after="0" w:line="360" w:lineRule="auto"/>
        <w:rPr>
          <w:rFonts w:hint="eastAsia" w:ascii="宋体" w:hAnsi="宋体"/>
          <w:b/>
          <w:bCs/>
          <w:sz w:val="24"/>
        </w:rPr>
        <w:outlineLvl w:val="1"/>
      </w:pPr>
      <w:r>
        <w:rPr>
          <w:rFonts w:hint="eastAsia" w:ascii="宋体" w:hAnsi="宋体" w:cs="宋体"/>
          <w:b/>
          <w:sz w:val="24"/>
        </w:rPr>
        <w:t xml:space="preserve">（六）招标文件的答疑时间、地点</w:t>
      </w:r>
      <w:r/>
    </w:p>
    <w:p>
      <w:pPr>
        <w:ind w:firstLine="480"/>
        <w:spacing w:after="0" w:line="360" w:lineRule="auto"/>
        <w:rPr>
          <w:rFonts w:hint="eastAsia" w:ascii="宋体" w:hAnsi="宋体"/>
          <w:bCs/>
          <w:sz w:val="24"/>
        </w:rPr>
        <w:outlineLvl w:val="1"/>
      </w:pPr>
      <w:r>
        <w:rPr>
          <w:rFonts w:hint="eastAsia" w:ascii="宋体" w:hAnsi="宋体"/>
          <w:bCs/>
          <w:color w:val="000000"/>
          <w:sz w:val="24"/>
          <w:szCs w:val="24"/>
        </w:rPr>
        <w:t xml:space="preserve">采购人、</w:t>
      </w:r>
      <w:r>
        <w:rPr>
          <w:rFonts w:hint="eastAsia" w:ascii="宋体" w:hAnsi="宋体"/>
          <w:color w:val="000000"/>
          <w:sz w:val="24"/>
          <w:szCs w:val="24"/>
        </w:rPr>
        <w:t xml:space="preserve">江苏智汇锡建工程项目管理有限公司</w:t>
      </w:r>
      <w:r>
        <w:rPr>
          <w:rFonts w:hint="eastAsia" w:ascii="宋体" w:hAnsi="宋体"/>
          <w:bCs/>
          <w:color w:val="000000"/>
          <w:sz w:val="24"/>
          <w:szCs w:val="24"/>
        </w:rPr>
        <w:t xml:space="preserve">将以线上不见面、电话咨询、传真等方式开展线上答疑服务。截止至</w:t>
      </w:r>
      <w:r>
        <w:rPr>
          <w:rFonts w:hint="eastAsia" w:ascii="宋体" w:hAnsi="宋体" w:cs="宋体"/>
          <w:color w:val="000000"/>
          <w:sz w:val="24"/>
          <w:szCs w:val="24"/>
        </w:rPr>
        <w:t xml:space="preserve">2026年7月21日17:00前，</w:t>
      </w:r>
      <w:r>
        <w:rPr>
          <w:rFonts w:hint="eastAsia" w:ascii="宋体" w:hAnsi="宋体"/>
          <w:bCs/>
          <w:color w:val="000000"/>
          <w:sz w:val="24"/>
          <w:szCs w:val="24"/>
        </w:rPr>
        <w:t xml:space="preserve">有关单位对于招标文件的相关事项如有疑问可通过上述方式咨询；</w:t>
      </w:r>
      <w:r>
        <w:rPr>
          <w:rFonts w:hint="eastAsia" w:ascii="宋体" w:hAnsi="宋体"/>
          <w:color w:val="000000"/>
          <w:sz w:val="24"/>
          <w:szCs w:val="24"/>
        </w:rPr>
        <w:t xml:space="preserve">投标人如有需要对招标文件要求澄清的问题，请以书面形式</w:t>
      </w:r>
      <w:r>
        <w:rPr>
          <w:rFonts w:hint="eastAsia" w:ascii="宋体" w:hAnsi="宋体"/>
          <w:b/>
          <w:bCs/>
          <w:color w:val="000000"/>
          <w:sz w:val="24"/>
          <w:szCs w:val="24"/>
        </w:rPr>
        <w:t xml:space="preserve">（必须加盖投标人公章，也请务必留下联系方式，以便回复）</w:t>
      </w:r>
      <w:r>
        <w:rPr>
          <w:rFonts w:hint="eastAsia" w:ascii="宋体" w:hAnsi="宋体"/>
          <w:color w:val="000000"/>
          <w:sz w:val="24"/>
          <w:szCs w:val="24"/>
        </w:rPr>
        <w:t xml:space="preserve">提出</w:t>
      </w:r>
      <w:r>
        <w:rPr>
          <w:rFonts w:hint="eastAsia" w:ascii="宋体" w:hAnsi="宋体" w:cs="宋体"/>
          <w:color w:val="000000"/>
          <w:sz w:val="24"/>
          <w:szCs w:val="24"/>
        </w:rPr>
        <w:t xml:space="preserve">“JSZC-320000-JSZH-G2026-0042项目需澄清问题”</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并于答疑</w:t>
      </w:r>
      <w:r>
        <w:rPr>
          <w:rFonts w:hint="eastAsia" w:ascii="宋体" w:hAnsi="宋体" w:cs="宋体"/>
          <w:bCs/>
          <w:color w:val="000000"/>
          <w:sz w:val="24"/>
          <w:szCs w:val="24"/>
        </w:rPr>
        <w:t xml:space="preserve">截止时间前</w:t>
      </w:r>
      <w:r>
        <w:rPr>
          <w:rFonts w:hint="eastAsia" w:ascii="宋体" w:hAnsi="宋体" w:cs="宋体"/>
          <w:color w:val="000000"/>
          <w:sz w:val="24"/>
          <w:szCs w:val="24"/>
        </w:rPr>
        <w:t xml:space="preserve">传真给项目联</w:t>
      </w:r>
      <w:r>
        <w:rPr>
          <w:rFonts w:hint="eastAsia" w:ascii="宋体" w:hAnsi="宋体"/>
          <w:color w:val="000000"/>
          <w:sz w:val="24"/>
          <w:szCs w:val="24"/>
        </w:rPr>
        <w:t xml:space="preserve">系人</w:t>
      </w:r>
      <w:r>
        <w:rPr>
          <w:rFonts w:hint="eastAsia" w:ascii="宋体" w:hAnsi="宋体"/>
          <w:bCs/>
          <w:color w:val="000000"/>
          <w:sz w:val="24"/>
          <w:szCs w:val="24"/>
        </w:rPr>
        <w:t xml:space="preserve">。若未在法定时间内提出澄清，由此造成的损失及风险由投标人自行承担。</w:t>
      </w:r>
      <w:r/>
    </w:p>
    <w:p>
      <w:pPr>
        <w:ind w:firstLine="480"/>
        <w:spacing w:after="0" w:line="360" w:lineRule="auto"/>
        <w:rPr>
          <w:rFonts w:hint="eastAsia" w:ascii="宋体" w:hAnsi="宋体" w:cs="宋体"/>
          <w:b/>
          <w:sz w:val="24"/>
        </w:rPr>
        <w:outlineLvl w:val="1"/>
      </w:pPr>
      <w:r>
        <w:rPr>
          <w:rFonts w:hint="eastAsia" w:ascii="宋体" w:hAnsi="宋体" w:cs="宋体"/>
          <w:b/>
          <w:sz w:val="24"/>
        </w:rPr>
        <w:t xml:space="preserve">（七）投标文件的提交方式、截止时间和地点，开启方式、时间和地点</w:t>
      </w:r>
      <w:r/>
    </w:p>
    <w:p>
      <w:pPr>
        <w:ind w:firstLine="480"/>
        <w:spacing w:after="0" w:line="360" w:lineRule="auto"/>
        <w:rPr>
          <w:rFonts w:hint="eastAsia" w:ascii="宋体" w:hAnsi="宋体"/>
          <w:bCs/>
          <w:sz w:val="24"/>
        </w:rPr>
      </w:pPr>
      <w:r>
        <w:rPr>
          <w:rFonts w:hint="eastAsia" w:ascii="宋体" w:hAnsi="宋体"/>
          <w:bCs/>
          <w:sz w:val="24"/>
        </w:rPr>
        <w:t xml:space="preserve">投标文件的提交截止时间及开启时间：</w:t>
      </w:r>
      <w:r>
        <w:rPr>
          <w:rFonts w:hint="eastAsia" w:ascii="宋体" w:hAnsi="宋体"/>
          <w:b/>
          <w:bCs/>
          <w:sz w:val="24"/>
        </w:rPr>
        <w:t xml:space="preserve">2026年8月6日13点30分</w:t>
      </w:r>
      <w:r>
        <w:rPr>
          <w:rFonts w:hint="eastAsia" w:ascii="宋体" w:hAnsi="宋体"/>
          <w:bCs/>
          <w:sz w:val="24"/>
        </w:rPr>
        <w:t xml:space="preserve">（北京时间），截止时间后上传的任何投标文件恕不接受。</w:t>
      </w:r>
      <w:r/>
    </w:p>
    <w:p>
      <w:pPr>
        <w:ind w:firstLine="480"/>
        <w:spacing w:after="0" w:line="360" w:lineRule="auto"/>
        <w:rPr>
          <w:rFonts w:hint="eastAsia" w:ascii="宋体" w:hAnsi="宋体"/>
          <w:bCs/>
          <w:sz w:val="24"/>
        </w:rPr>
      </w:pPr>
      <w:r>
        <w:rPr>
          <w:rFonts w:hint="eastAsia" w:ascii="宋体" w:hAnsi="宋体"/>
          <w:bCs/>
          <w:sz w:val="24"/>
        </w:rPr>
        <w:t xml:space="preserve">投标文件的提交方式和地点：供应商通过苏采云平台提交数据电文形式的投标文件。</w:t>
      </w:r>
      <w:r/>
    </w:p>
    <w:p>
      <w:pPr>
        <w:ind w:firstLine="480"/>
        <w:spacing w:after="0" w:line="360" w:lineRule="auto"/>
        <w:rPr>
          <w:rFonts w:hint="eastAsia" w:ascii="宋体" w:hAnsi="宋体"/>
          <w:bCs/>
          <w:sz w:val="24"/>
        </w:rPr>
      </w:pPr>
      <w:r>
        <w:rPr>
          <w:rFonts w:hint="eastAsia" w:ascii="宋体" w:hAnsi="宋体"/>
          <w:bCs/>
          <w:sz w:val="24"/>
        </w:rPr>
        <w:t xml:space="preserve">投标文件的开启方式和地点：供应商通过苏采云平台进入“开标大厅”开启（解密）投标文件。推荐使用谷歌浏览器，参与苏采云平台线上不见面开标。</w:t>
      </w:r>
      <w:r/>
    </w:p>
    <w:p>
      <w:pPr>
        <w:ind w:firstLine="480"/>
        <w:spacing w:after="0" w:line="360" w:lineRule="auto"/>
        <w:rPr>
          <w:rFonts w:hint="eastAsia" w:ascii="宋体" w:hAnsi="宋体"/>
          <w:bCs/>
          <w:sz w:val="24"/>
        </w:rPr>
      </w:pPr>
      <w:r>
        <w:rPr>
          <w:rFonts w:hint="eastAsia" w:ascii="宋体" w:hAnsi="宋体"/>
          <w:bCs/>
          <w:sz w:val="24"/>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p>
      <w:pPr>
        <w:ind w:firstLine="480"/>
        <w:spacing w:after="0" w:line="360" w:lineRule="auto"/>
        <w:rPr>
          <w:rFonts w:hint="eastAsia" w:ascii="宋体" w:hAnsi="宋体"/>
          <w:bCs/>
          <w:sz w:val="24"/>
        </w:rPr>
      </w:pPr>
      <w:r>
        <w:rPr>
          <w:rFonts w:hint="eastAsia" w:ascii="宋体" w:hAnsi="宋体"/>
          <w:bCs/>
          <w:sz w:val="24"/>
        </w:rPr>
        <w:t xml:space="preserve">网上解密时间：</w:t>
      </w:r>
      <w:r>
        <w:rPr>
          <w:rFonts w:hint="eastAsia" w:ascii="宋体" w:hAnsi="宋体"/>
          <w:b/>
          <w:bCs/>
          <w:sz w:val="24"/>
        </w:rPr>
        <w:t xml:space="preserve">2026年8月6日13点30分</w:t>
      </w:r>
      <w:r>
        <w:rPr>
          <w:rFonts w:hint="eastAsia" w:ascii="宋体" w:hAnsi="宋体"/>
          <w:bCs/>
          <w:sz w:val="24"/>
        </w:rPr>
        <w:t xml:space="preserve">开启解密之后30分钟内。</w:t>
      </w:r>
      <w:r/>
    </w:p>
    <w:p>
      <w:pPr>
        <w:ind w:firstLine="407"/>
        <w:spacing w:after="0" w:line="360" w:lineRule="auto"/>
        <w:rPr>
          <w:rFonts w:hint="eastAsia" w:ascii="宋体" w:hAnsi="宋体"/>
          <w:b/>
          <w:bCs/>
          <w:sz w:val="24"/>
        </w:rPr>
        <w:outlineLvl w:val="1"/>
      </w:pPr>
      <w:r>
        <w:rPr>
          <w:rFonts w:hint="eastAsia" w:ascii="宋体" w:hAnsi="宋体"/>
          <w:b/>
          <w:bCs/>
          <w:sz w:val="24"/>
        </w:rPr>
        <w:t xml:space="preserve">（八）投标文件有效期</w:t>
      </w:r>
      <w:r/>
    </w:p>
    <w:p>
      <w:pPr>
        <w:ind w:firstLine="480"/>
        <w:spacing w:after="0" w:line="360" w:lineRule="auto"/>
        <w:rPr>
          <w:rFonts w:hint="eastAsia" w:ascii="宋体" w:hAnsi="宋体"/>
          <w:bCs/>
          <w:sz w:val="24"/>
        </w:rPr>
      </w:pPr>
      <w:r>
        <w:rPr>
          <w:rFonts w:hint="eastAsia" w:ascii="宋体" w:hAnsi="宋体"/>
          <w:bCs/>
          <w:sz w:val="24"/>
        </w:rPr>
        <w:t xml:space="preserve">投标文件有效期为投标文件提交截止时间之日后9</w:t>
      </w:r>
      <w:r>
        <w:rPr>
          <w:rFonts w:ascii="宋体" w:hAnsi="宋体"/>
          <w:bCs/>
          <w:sz w:val="24"/>
        </w:rPr>
        <w:t xml:space="preserve">0</w:t>
      </w:r>
      <w:r>
        <w:rPr>
          <w:rFonts w:hint="eastAsia" w:ascii="宋体" w:hAnsi="宋体"/>
          <w:bCs/>
          <w:sz w:val="24"/>
        </w:rPr>
        <w:t xml:space="preserve">天。</w:t>
      </w:r>
      <w:r/>
    </w:p>
    <w:p>
      <w:pPr>
        <w:ind w:firstLine="480"/>
        <w:spacing w:after="0" w:line="360" w:lineRule="auto"/>
        <w:rPr>
          <w:rFonts w:hint="eastAsia" w:ascii="宋体" w:hAnsi="宋体"/>
          <w:b/>
          <w:bCs/>
          <w:sz w:val="24"/>
        </w:rPr>
        <w:outlineLvl w:val="1"/>
      </w:pPr>
      <w:r>
        <w:rPr>
          <w:rFonts w:hint="eastAsia" w:ascii="宋体" w:hAnsi="宋体"/>
          <w:b/>
          <w:bCs/>
          <w:sz w:val="24"/>
        </w:rPr>
        <w:t xml:space="preserve">（九）本次招标联系方式</w:t>
      </w:r>
      <w:r/>
    </w:p>
    <w:p>
      <w:pPr>
        <w:ind w:firstLine="480"/>
        <w:spacing w:after="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采购人：江苏信息职业技术学院</w:t>
      </w:r>
      <w:r/>
    </w:p>
    <w:p>
      <w:pPr>
        <w:ind w:firstLine="480"/>
        <w:spacing w:after="0"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联系人：黄老师</w:t>
      </w:r>
      <w:r/>
    </w:p>
    <w:p>
      <w:pPr>
        <w:ind w:firstLine="480"/>
        <w:spacing w:after="0" w:line="360" w:lineRule="auto"/>
        <w:rPr>
          <w:rFonts w:hint="eastAsia" w:ascii="宋体" w:hAnsi="宋体" w:cs="宋体"/>
          <w:sz w:val="24"/>
          <w:szCs w:val="24"/>
        </w:rPr>
      </w:pPr>
      <w:r>
        <w:rPr>
          <w:rFonts w:hint="eastAsia" w:cs="宋体" w:asciiTheme="minorEastAsia" w:hAnsiTheme="minorEastAsia" w:eastAsiaTheme="minorEastAsia"/>
          <w:sz w:val="24"/>
          <w:szCs w:val="24"/>
        </w:rPr>
        <w:t xml:space="preserve">联系电话：</w:t>
      </w:r>
      <w:r>
        <w:rPr>
          <w:rFonts w:hint="eastAsia" w:ascii="宋体" w:hAnsi="宋体" w:cs="宋体"/>
          <w:sz w:val="24"/>
          <w:szCs w:val="24"/>
        </w:rPr>
        <w:t xml:space="preserve">0510-83296751</w:t>
      </w:r>
      <w:r/>
    </w:p>
    <w:p>
      <w:pPr>
        <w:ind w:firstLine="480"/>
        <w:spacing w:after="0" w:line="360" w:lineRule="auto"/>
        <w:rPr>
          <w:rFonts w:hint="eastAsia" w:ascii="宋体" w:hAnsi="宋体" w:cs="宋体"/>
          <w:sz w:val="24"/>
          <w:szCs w:val="24"/>
        </w:rPr>
      </w:pPr>
      <w:r>
        <w:rPr>
          <w:rFonts w:hint="eastAsia" w:asciiTheme="minorEastAsia" w:hAnsiTheme="minorEastAsia" w:eastAsiaTheme="minorEastAsia"/>
          <w:sz w:val="24"/>
          <w:szCs w:val="24"/>
        </w:rPr>
        <w:t xml:space="preserve">联系地址：无锡市钱藕</w:t>
      </w:r>
      <w:r>
        <w:rPr>
          <w:rFonts w:hint="eastAsia" w:ascii="宋体" w:hAnsi="宋体" w:cs="宋体"/>
          <w:sz w:val="24"/>
          <w:szCs w:val="24"/>
        </w:rPr>
        <w:t xml:space="preserve">路1号</w:t>
      </w:r>
      <w:r/>
    </w:p>
    <w:p>
      <w:pPr>
        <w:ind w:firstLine="480"/>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采购代理机构：江苏智汇锡建工程项目管理有限公司</w:t>
      </w:r>
      <w:r/>
    </w:p>
    <w:p>
      <w:pPr>
        <w:ind w:firstLine="480"/>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联系人：张沁、华晓蓉</w:t>
      </w:r>
      <w:r/>
    </w:p>
    <w:p>
      <w:pPr>
        <w:ind w:firstLine="480"/>
        <w:spacing w:after="0" w:line="360" w:lineRule="auto"/>
        <w:rPr>
          <w:rFonts w:hint="eastAsia" w:ascii="宋体" w:hAnsi="宋体" w:cs="宋体"/>
          <w:sz w:val="24"/>
          <w:szCs w:val="24"/>
        </w:rPr>
      </w:pPr>
      <w:r>
        <w:rPr>
          <w:rFonts w:hint="eastAsia" w:asciiTheme="minorEastAsia" w:hAnsiTheme="minorEastAsia" w:eastAsiaTheme="minorEastAsia"/>
          <w:sz w:val="24"/>
          <w:szCs w:val="24"/>
        </w:rPr>
        <w:t xml:space="preserve">联系电话：</w:t>
      </w:r>
      <w:r>
        <w:rPr>
          <w:rFonts w:hint="eastAsia" w:ascii="宋体" w:hAnsi="宋体" w:cs="宋体"/>
          <w:sz w:val="24"/>
          <w:szCs w:val="24"/>
        </w:rPr>
        <w:t xml:space="preserve">0510-82707727</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联系地址：无锡市新吴区和风路19号启迪协信中心6号楼9楼</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邮政编码：214000</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电子邮件地址：jszh1802@163.com</w:t>
      </w:r>
      <w:r/>
    </w:p>
    <w:p>
      <w:pPr>
        <w:ind w:firstLine="480"/>
        <w:spacing w:after="0"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有关本次招标活动程序方面的问题</w:t>
      </w:r>
      <w:r>
        <w:rPr>
          <w:rFonts w:hint="eastAsia" w:cs="宋体" w:asciiTheme="minorEastAsia" w:hAnsiTheme="minorEastAsia"/>
          <w:sz w:val="24"/>
          <w:szCs w:val="24"/>
        </w:rPr>
        <w:t xml:space="preserve">，</w:t>
      </w:r>
      <w:r>
        <w:rPr>
          <w:rFonts w:hint="eastAsia" w:cs="宋体" w:asciiTheme="minorEastAsia" w:hAnsiTheme="minorEastAsia" w:eastAsiaTheme="minorEastAsia"/>
          <w:sz w:val="24"/>
          <w:szCs w:val="24"/>
        </w:rPr>
        <w:t xml:space="preserve">可来人、来函（电子邮件）或电话联系。</w:t>
      </w:r>
      <w:r/>
    </w:p>
    <w:p>
      <w:pPr>
        <w:ind w:firstLine="480"/>
        <w:spacing w:after="0" w:line="360" w:lineRule="auto"/>
        <w:rPr>
          <w:rFonts w:hint="eastAsia" w:ascii="宋体" w:hAnsi="宋体"/>
          <w:b/>
          <w:bCs/>
          <w:sz w:val="24"/>
        </w:rPr>
        <w:outlineLvl w:val="1"/>
      </w:pPr>
      <w:r>
        <w:rPr>
          <w:rFonts w:hint="eastAsia" w:ascii="宋体" w:hAnsi="宋体"/>
          <w:b/>
          <w:bCs/>
          <w:sz w:val="24"/>
        </w:rPr>
        <w:t xml:space="preserve">（十）其他</w:t>
      </w:r>
      <w:r/>
    </w:p>
    <w:p>
      <w:pPr>
        <w:ind w:firstLine="480"/>
        <w:spacing w:after="0" w:line="360" w:lineRule="auto"/>
        <w:rPr>
          <w:rFonts w:hint="eastAsia" w:ascii="宋体" w:hAnsi="宋体"/>
          <w:sz w:val="24"/>
        </w:rPr>
      </w:pPr>
      <w:r>
        <w:rPr>
          <w:rFonts w:hint="eastAsia" w:ascii="宋体" w:hAnsi="宋体"/>
          <w:sz w:val="24"/>
        </w:rPr>
        <w:t xml:space="preserve">1.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80"/>
        <w:spacing w:after="0" w:line="360" w:lineRule="auto"/>
        <w:rPr>
          <w:rFonts w:hint="eastAsia" w:ascii="宋体" w:hAnsi="宋体"/>
          <w:sz w:val="24"/>
        </w:rPr>
      </w:pPr>
      <w:r>
        <w:rPr>
          <w:rFonts w:hint="eastAsia" w:ascii="宋体" w:hAnsi="宋体"/>
          <w:sz w:val="24"/>
        </w:rPr>
        <w:t xml:space="preserve">2.有关本次招标的事项若存在变动或修改，敬请及时关注“江苏政府采购网”发布的信息。</w:t>
      </w:r>
      <w:r/>
    </w:p>
    <w:p>
      <w:pPr>
        <w:ind w:firstLine="480"/>
        <w:spacing w:after="0" w:line="360" w:lineRule="auto"/>
        <w:rPr>
          <w:rFonts w:hint="eastAsia" w:ascii="宋体" w:hAnsi="宋体"/>
          <w:sz w:val="24"/>
        </w:rPr>
      </w:pPr>
      <w:r>
        <w:rPr>
          <w:rFonts w:hint="eastAsia" w:ascii="宋体" w:hAnsi="宋体"/>
          <w:sz w:val="24"/>
        </w:rPr>
        <w:t xml:space="preserve">3.其他</w:t>
      </w:r>
      <w:r/>
    </w:p>
    <w:p>
      <w:pPr>
        <w:ind w:firstLine="720"/>
        <w:spacing w:after="0" w:line="360" w:lineRule="auto"/>
        <w:rPr>
          <w:rFonts w:hint="eastAsia" w:ascii="宋体" w:hAnsi="宋体"/>
          <w:sz w:val="24"/>
        </w:rPr>
      </w:pPr>
      <w:r>
        <w:rPr>
          <w:rFonts w:hint="eastAsia" w:ascii="宋体" w:hAnsi="宋体"/>
          <w:sz w:val="24"/>
        </w:rPr>
        <w:t xml:space="preserve">1）因供应商可能会存在操作不熟练、业务不熟悉等因素，为保证开评标流程顺利，供应商如有问题应及时反馈，供应商在投标文件递交截止时间前网上上传电子投标文件。</w:t>
      </w:r>
      <w:r/>
    </w:p>
    <w:p>
      <w:pPr>
        <w:ind w:firstLine="720"/>
        <w:spacing w:after="0" w:line="360" w:lineRule="auto"/>
        <w:rPr>
          <w:rFonts w:hint="eastAsia" w:ascii="宋体" w:hAnsi="宋体"/>
          <w:sz w:val="24"/>
        </w:rPr>
      </w:pPr>
      <w:r>
        <w:rPr>
          <w:rFonts w:hint="eastAsia" w:ascii="宋体" w:hAnsi="宋体"/>
          <w:sz w:val="24"/>
        </w:rPr>
        <w:t xml:space="preserve">2）本项目为不见面开标，仅需在任意地点登录苏采云平台参加开标会议，供应商无需到达开标现场。</w:t>
      </w:r>
      <w:r/>
    </w:p>
    <w:p>
      <w:pPr>
        <w:ind w:firstLine="720"/>
        <w:spacing w:after="0" w:line="360" w:lineRule="auto"/>
        <w:rPr>
          <w:rFonts w:hint="eastAsia" w:ascii="宋体" w:hAnsi="宋体"/>
          <w:b/>
          <w:sz w:val="24"/>
        </w:rPr>
      </w:pPr>
      <w:r>
        <w:rPr>
          <w:rFonts w:hint="eastAsia" w:ascii="宋体" w:hAnsi="宋体"/>
          <w:sz w:val="24"/>
        </w:rPr>
        <w:t xml:space="preserve">3）纸质投标文件：本项目为不见面开标，投标供应商无需递交纸质投标文件至现场，</w:t>
      </w:r>
      <w:r>
        <w:rPr>
          <w:rFonts w:hint="eastAsia" w:ascii="宋体" w:hAnsi="宋体"/>
          <w:b/>
          <w:bCs/>
          <w:sz w:val="24"/>
        </w:rPr>
        <w:t xml:space="preserve">中标</w:t>
      </w:r>
      <w:r>
        <w:rPr>
          <w:rFonts w:hint="eastAsia" w:ascii="宋体" w:hAnsi="宋体"/>
          <w:b/>
          <w:sz w:val="24"/>
        </w:rPr>
        <w:t xml:space="preserve">后中标供应商向采购代理机构提供与电子投标文件完全一致的纸质投标文件（3份：一正、两副）。</w:t>
      </w:r>
      <w:r/>
    </w:p>
    <w:p>
      <w:pPr>
        <w:ind w:firstLine="720"/>
        <w:spacing w:after="0" w:line="360" w:lineRule="auto"/>
        <w:rPr>
          <w:rFonts w:hint="eastAsia" w:ascii="宋体" w:hAnsi="宋体"/>
          <w:sz w:val="24"/>
        </w:rPr>
      </w:pPr>
      <w:r>
        <w:rPr>
          <w:rFonts w:hint="eastAsia" w:ascii="宋体" w:hAnsi="宋体"/>
          <w:sz w:val="24"/>
        </w:rPr>
        <w:t xml:space="preserve">4）供应商请仔细阅读供应商注册流程和招标文件中关于电子开评标等相关事项，如有问题可发送邮件或电话咨询。</w:t>
      </w:r>
      <w:r/>
    </w:p>
    <w:p>
      <w:pPr>
        <w:spacing w:after="0"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br w:type="page" w:clear="all"/>
      </w:r>
      <w:r/>
    </w:p>
    <w:p>
      <w:pPr>
        <w:jc w:val="center"/>
        <w:spacing w:after="0" w:line="360" w:lineRule="auto"/>
        <w:rPr>
          <w:rFonts w:ascii="黑体" w:eastAsia="黑体"/>
          <w:sz w:val="28"/>
          <w:szCs w:val="28"/>
        </w:rPr>
      </w:pPr>
      <w:r>
        <w:rPr>
          <w:rFonts w:hint="eastAsia" w:ascii="黑体" w:eastAsia="黑体" w:cs="黑体"/>
          <w:sz w:val="28"/>
          <w:szCs w:val="28"/>
        </w:rPr>
        <w:t xml:space="preserve">二．投标供应商须知</w:t>
      </w:r>
      <w:r/>
    </w:p>
    <w:p>
      <w:pPr>
        <w:ind w:firstLine="480"/>
        <w:spacing w:after="0" w:line="360" w:lineRule="auto"/>
        <w:rPr>
          <w:rFonts w:hint="eastAsia" w:ascii="宋体" w:hAnsi="宋体"/>
          <w:b/>
          <w:bCs/>
          <w:sz w:val="24"/>
        </w:rPr>
        <w:outlineLvl w:val="1"/>
      </w:pPr>
      <w:r>
        <w:rPr>
          <w:rFonts w:hint="eastAsia" w:ascii="宋体" w:hAnsi="宋体"/>
          <w:b/>
          <w:bCs/>
          <w:sz w:val="24"/>
        </w:rPr>
        <w:t xml:space="preserve">（一）遵循原则：</w:t>
      </w:r>
      <w:r/>
    </w:p>
    <w:p>
      <w:pPr>
        <w:ind w:firstLine="523"/>
        <w:spacing w:after="0" w:line="360" w:lineRule="auto"/>
        <w:rPr>
          <w:rFonts w:ascii="宋体"/>
          <w:sz w:val="24"/>
          <w:szCs w:val="24"/>
        </w:rPr>
      </w:pPr>
      <w:r>
        <w:rPr>
          <w:rFonts w:hint="eastAsia" w:ascii="宋体" w:hAnsi="宋体" w:cs="宋体"/>
          <w:sz w:val="24"/>
          <w:szCs w:val="24"/>
        </w:rPr>
        <w:t xml:space="preserve">公开透明原则、公平竞争原则、公正原则和诚实信用原则。</w:t>
      </w:r>
      <w:r/>
    </w:p>
    <w:p>
      <w:pPr>
        <w:ind w:firstLine="480"/>
        <w:spacing w:after="0" w:line="360" w:lineRule="auto"/>
        <w:rPr>
          <w:rFonts w:hint="eastAsia" w:ascii="宋体" w:hAnsi="宋体"/>
          <w:b/>
          <w:bCs/>
          <w:sz w:val="24"/>
        </w:rPr>
        <w:outlineLvl w:val="1"/>
      </w:pPr>
      <w:r>
        <w:rPr>
          <w:rFonts w:hint="eastAsia" w:ascii="宋体" w:hAnsi="宋体"/>
          <w:b/>
          <w:bCs/>
          <w:sz w:val="24"/>
        </w:rPr>
        <w:t xml:space="preserve">（二）招标文件：</w:t>
      </w:r>
      <w:r/>
    </w:p>
    <w:p>
      <w:pPr>
        <w:ind w:firstLine="480"/>
        <w:spacing w:after="0" w:line="360" w:lineRule="auto"/>
        <w:tabs>
          <w:tab w:val="left" w:pos="-1260" w:leader="none"/>
          <w:tab w:val="left" w:pos="525" w:leader="none"/>
          <w:tab w:val="left" w:pos="1050" w:leader="none"/>
        </w:tabs>
        <w:rPr>
          <w:rFonts w:ascii="宋体"/>
          <w:sz w:val="24"/>
          <w:szCs w:val="24"/>
        </w:rPr>
      </w:pPr>
      <w:r>
        <w:rPr>
          <w:rFonts w:hint="eastAsia" w:ascii="宋体"/>
          <w:sz w:val="24"/>
          <w:szCs w:val="24"/>
        </w:rPr>
        <w:t xml:space="preserve">1．</w:t>
      </w:r>
      <w:r>
        <w:rPr>
          <w:rFonts w:hint="eastAsia" w:ascii="宋体" w:hAnsi="宋体" w:cs="宋体"/>
          <w:sz w:val="24"/>
          <w:szCs w:val="24"/>
        </w:rPr>
        <w:t xml:space="preserve">招标文件包括本文件目录所列全部内容，投标供应商应仔细阅读，并在投标文件中充分响应招标文件的所有要求。</w:t>
      </w:r>
      <w:r/>
    </w:p>
    <w:p>
      <w:pPr>
        <w:ind w:firstLine="480"/>
        <w:spacing w:after="0" w:line="360" w:lineRule="auto"/>
        <w:tabs>
          <w:tab w:val="left" w:pos="0" w:leader="none"/>
          <w:tab w:val="left" w:pos="525" w:leader="none"/>
          <w:tab w:val="left" w:pos="1050" w:leader="none"/>
        </w:tabs>
        <w:rPr>
          <w:rFonts w:ascii="宋体"/>
          <w:sz w:val="24"/>
          <w:szCs w:val="24"/>
        </w:rPr>
      </w:pPr>
      <w:r>
        <w:rPr>
          <w:rFonts w:hint="eastAsia" w:ascii="宋体"/>
          <w:sz w:val="24"/>
          <w:szCs w:val="24"/>
        </w:rPr>
        <w:t xml:space="preserve">2．</w:t>
      </w:r>
      <w:r>
        <w:rPr>
          <w:rFonts w:hint="eastAsia" w:ascii="宋体" w:hAnsi="宋体" w:cs="宋体"/>
          <w:sz w:val="24"/>
          <w:szCs w:val="24"/>
        </w:rPr>
        <w:t xml:space="preserve">投标供应商应按招标文件要求提交全部资料并对招标文件各项内容做出实质性响应，否则投标无效。</w:t>
      </w:r>
      <w:r/>
    </w:p>
    <w:p>
      <w:pPr>
        <w:ind w:firstLine="480"/>
        <w:spacing w:after="0" w:line="360" w:lineRule="auto"/>
        <w:tabs>
          <w:tab w:val="left" w:pos="-1260" w:leader="none"/>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3.投标供应商应在</w:t>
      </w:r>
      <w:r>
        <w:rPr>
          <w:rFonts w:hint="eastAsia" w:ascii="宋体" w:hAnsi="宋体"/>
          <w:sz w:val="24"/>
        </w:rPr>
        <w:t xml:space="preserve">“江苏政府采购网——江苏政府采购（苏采云）平台或“政府采购客户端（苏采云）”</w:t>
      </w:r>
      <w:r>
        <w:rPr>
          <w:rFonts w:hint="eastAsia" w:ascii="宋体" w:hAnsi="宋体" w:cs="宋体"/>
          <w:sz w:val="24"/>
          <w:szCs w:val="24"/>
        </w:rPr>
        <w:t xml:space="preserve">中免费下载</w:t>
      </w:r>
      <w:r>
        <w:rPr>
          <w:rFonts w:ascii="宋体" w:hAnsi="宋体"/>
          <w:sz w:val="24"/>
        </w:rPr>
        <w:t xml:space="preserve">（“项目参与”——找到需要获取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w:t>
      </w:r>
      <w:r>
        <w:rPr>
          <w:rFonts w:hint="eastAsia" w:ascii="宋体" w:hAnsi="宋体" w:cs="宋体"/>
          <w:sz w:val="24"/>
          <w:szCs w:val="24"/>
        </w:rPr>
        <w:t xml:space="preserve">，按要求制作、上传投标文件，对招标文件各项内容做出实质性响应，否则投标无效。</w:t>
      </w:r>
      <w:r/>
    </w:p>
    <w:p>
      <w:pPr>
        <w:ind w:firstLine="480"/>
        <w:spacing w:after="0" w:line="360" w:lineRule="auto"/>
        <w:tabs>
          <w:tab w:val="left" w:pos="0" w:leader="none"/>
          <w:tab w:val="left" w:pos="525" w:leader="none"/>
          <w:tab w:val="left" w:pos="1050" w:leader="none"/>
        </w:tabs>
        <w:rPr>
          <w:rFonts w:ascii="宋体"/>
          <w:sz w:val="24"/>
          <w:szCs w:val="24"/>
        </w:rPr>
      </w:pPr>
      <w:r>
        <w:rPr>
          <w:rFonts w:hint="eastAsia" w:ascii="宋体"/>
          <w:sz w:val="24"/>
          <w:szCs w:val="24"/>
        </w:rPr>
        <w:t xml:space="preserve">4．</w:t>
      </w:r>
      <w:r>
        <w:rPr>
          <w:rFonts w:hint="eastAsia" w:ascii="宋体" w:hAnsi="宋体" w:cs="宋体"/>
          <w:sz w:val="24"/>
          <w:szCs w:val="24"/>
        </w:rPr>
        <w:t xml:space="preserve">招标文件仅作为本次招投标使用。</w:t>
      </w:r>
      <w:r/>
    </w:p>
    <w:p>
      <w:pPr>
        <w:ind w:firstLine="480"/>
        <w:spacing w:after="0" w:line="360" w:lineRule="auto"/>
        <w:rPr>
          <w:rFonts w:hint="eastAsia" w:ascii="宋体" w:hAnsi="宋体"/>
          <w:b/>
          <w:bCs/>
          <w:sz w:val="24"/>
        </w:rPr>
        <w:outlineLvl w:val="1"/>
      </w:pPr>
      <w:r>
        <w:rPr>
          <w:rFonts w:hint="eastAsia" w:ascii="宋体" w:hAnsi="宋体"/>
          <w:b/>
          <w:bCs/>
          <w:sz w:val="24"/>
        </w:rPr>
        <w:t xml:space="preserve">（三）招标文件的解释：</w:t>
      </w:r>
      <w:r/>
    </w:p>
    <w:p>
      <w:pPr>
        <w:numPr>
          <w:ilvl w:val="2"/>
          <w:numId w:val="0"/>
        </w:num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bCs/>
          <w:color w:val="000000"/>
          <w:sz w:val="24"/>
          <w:szCs w:val="24"/>
        </w:rPr>
        <w:t xml:space="preserve">本文件的最终解释权归采购人。</w:t>
      </w:r>
      <w:r/>
    </w:p>
    <w:p>
      <w:pPr>
        <w:ind w:firstLine="480"/>
        <w:spacing w:after="0" w:line="360" w:lineRule="auto"/>
        <w:rPr>
          <w:rFonts w:hint="eastAsia" w:ascii="宋体" w:hAnsi="宋体"/>
          <w:b/>
          <w:bCs/>
          <w:sz w:val="24"/>
        </w:rPr>
        <w:outlineLvl w:val="1"/>
      </w:pPr>
      <w:r>
        <w:rPr>
          <w:rFonts w:hint="eastAsia" w:ascii="宋体" w:hAnsi="宋体"/>
          <w:b/>
          <w:bCs/>
          <w:sz w:val="24"/>
        </w:rPr>
        <w:t xml:space="preserve">（四）招标文件的补充或修正：</w:t>
      </w:r>
      <w:r/>
    </w:p>
    <w:p>
      <w:pPr>
        <w:ind w:firstLine="525"/>
        <w:spacing w:after="0" w:line="360" w:lineRule="auto"/>
        <w:rPr>
          <w:rFonts w:hint="eastAsia" w:ascii="宋体" w:hAnsi="宋体"/>
          <w:bCs/>
          <w:sz w:val="24"/>
        </w:rPr>
      </w:pPr>
      <w:r>
        <w:rPr>
          <w:rFonts w:hint="eastAsia" w:ascii="宋体" w:hAnsi="宋体"/>
          <w:bCs/>
          <w:sz w:val="24"/>
        </w:rPr>
        <w:t xml:space="preserve">1．采购人或者采购代理机构可以对已发出的招标文件进行必要的澄清或者修改，澄清或者修改将在江苏政府采购网上发布澄清公告。澄清或者修改的内容为招标文件的组成部分，与招标文件具有同等约束力。</w:t>
      </w:r>
      <w:r/>
    </w:p>
    <w:p>
      <w:pPr>
        <w:ind w:firstLine="480"/>
        <w:spacing w:after="0" w:line="360" w:lineRule="auto"/>
        <w:rPr>
          <w:rFonts w:ascii="宋体"/>
          <w:sz w:val="24"/>
          <w:szCs w:val="24"/>
        </w:rPr>
      </w:pPr>
      <w:r>
        <w:rPr>
          <w:rFonts w:hint="eastAsia" w:ascii="宋体" w:hAnsi="宋体" w:cs="宋体"/>
          <w:sz w:val="24"/>
          <w:szCs w:val="24"/>
        </w:rPr>
        <w:t xml:space="preserve">2.</w:t>
      </w:r>
      <w:r>
        <w:rPr>
          <w:rFonts w:hint="eastAsia" w:ascii="宋体" w:hAnsi="宋体"/>
          <w:sz w:val="24"/>
          <w:szCs w:val="20"/>
        </w:rPr>
        <w:t xml:space="preserve">供应商应在投标截止时间前关注原采购公告媒体上发布的相关更正公告。发布本项目的更正公告后采购人或采购代理机构已尽通知义务。敬请各供应商关注本项目的更正公告，并通过苏采云平台重新下载更正后的招标文件（后缀名为“kedt”），离线编制投标文件，因供应商未尽注意义务，未及时全面地关注更正公告导致其提交的响应材料不符合采购要求，而造成的损失及风险（包括但不限于未成交）由供应商自行承担</w:t>
      </w:r>
      <w:r>
        <w:rPr>
          <w:rFonts w:hint="eastAsia" w:ascii="宋体" w:hAnsi="宋体" w:cs="宋体"/>
          <w:sz w:val="24"/>
          <w:szCs w:val="24"/>
        </w:rPr>
        <w:t xml:space="preserve">。</w:t>
      </w:r>
      <w:r/>
    </w:p>
    <w:p>
      <w:pPr>
        <w:ind w:firstLine="480"/>
        <w:spacing w:after="0" w:line="360" w:lineRule="auto"/>
        <w:rPr>
          <w:rFonts w:ascii="宋体"/>
          <w:sz w:val="24"/>
          <w:szCs w:val="24"/>
        </w:rPr>
      </w:pPr>
      <w:r>
        <w:rPr>
          <w:rFonts w:hint="eastAsia" w:ascii="宋体" w:hAnsi="宋体" w:cs="宋体"/>
          <w:sz w:val="24"/>
          <w:szCs w:val="24"/>
        </w:rPr>
        <w:t xml:space="preserve">3.澄清或者修改的内容可能影响投标文件编制的，江苏智汇锡建工程项目管理有限公司将在投标截止时间</w:t>
      </w:r>
      <w:r>
        <w:rPr>
          <w:rFonts w:ascii="宋体" w:hAnsi="宋体" w:cs="宋体"/>
          <w:sz w:val="24"/>
          <w:szCs w:val="24"/>
        </w:rPr>
        <w:t xml:space="preserve">15</w:t>
      </w:r>
      <w:r>
        <w:rPr>
          <w:rFonts w:hint="eastAsia" w:ascii="宋体" w:hAnsi="宋体" w:cs="宋体"/>
          <w:sz w:val="24"/>
          <w:szCs w:val="24"/>
        </w:rPr>
        <w:t xml:space="preserve">日前，以书面形式通知所有获取招标文件的潜在投标供应商；不足</w:t>
      </w:r>
      <w:r>
        <w:rPr>
          <w:rFonts w:ascii="宋体" w:hAnsi="宋体" w:cs="宋体"/>
          <w:sz w:val="24"/>
          <w:szCs w:val="24"/>
        </w:rPr>
        <w:t xml:space="preserve">15</w:t>
      </w:r>
      <w:r>
        <w:rPr>
          <w:rFonts w:hint="eastAsia" w:ascii="宋体" w:hAnsi="宋体" w:cs="宋体"/>
          <w:sz w:val="24"/>
          <w:szCs w:val="24"/>
        </w:rPr>
        <w:t xml:space="preserve">日的，江苏智汇锡建工程项目管理有限公司将顺延提交投标文件的截止时间。</w:t>
      </w:r>
      <w:r/>
    </w:p>
    <w:p>
      <w:pPr>
        <w:ind w:firstLine="422"/>
        <w:spacing w:after="0" w:line="360" w:lineRule="auto"/>
        <w:tabs>
          <w:tab w:val="left" w:pos="630" w:leader="none"/>
        </w:tabs>
        <w:rPr>
          <w:rFonts w:hint="eastAsia" w:ascii="黑体" w:hAnsi="黑体" w:eastAsia="黑体" w:cs="宋体"/>
          <w:sz w:val="24"/>
          <w:szCs w:val="24"/>
        </w:rPr>
      </w:pPr>
      <w:r>
        <w:rPr>
          <w:rFonts w:hint="eastAsia" w:ascii="宋体" w:hAnsi="宋体"/>
          <w:b/>
          <w:bCs/>
          <w:sz w:val="24"/>
        </w:rPr>
        <w:t xml:space="preserve">（五）投标文件的组成</w:t>
      </w:r>
      <w:r>
        <w:rPr>
          <w:rFonts w:hint="eastAsia" w:ascii="宋体" w:hAnsi="宋体"/>
          <w:bCs/>
          <w:sz w:val="24"/>
        </w:rPr>
        <w:t xml:space="preserve">（供应商按下列要求及附件中规定的格式规范进行编制，提供的资料必须按规定签章）</w:t>
      </w:r>
      <w:r>
        <w:rPr>
          <w:rFonts w:hint="eastAsia" w:ascii="黑体" w:hAnsi="黑体" w:eastAsia="黑体" w:cs="宋体"/>
          <w:sz w:val="24"/>
          <w:szCs w:val="24"/>
        </w:rPr>
        <w:t xml:space="preserve">：</w:t>
      </w:r>
      <w:r/>
    </w:p>
    <w:p>
      <w:pPr>
        <w:ind w:firstLine="480"/>
        <w:spacing w:after="0" w:line="360" w:lineRule="auto"/>
        <w:tabs>
          <w:tab w:val="left" w:pos="525" w:leader="none"/>
          <w:tab w:val="left" w:pos="1050" w:leader="none"/>
        </w:tabs>
        <w:rPr>
          <w:rFonts w:ascii="宋体"/>
          <w:sz w:val="24"/>
          <w:szCs w:val="24"/>
        </w:rPr>
      </w:pPr>
      <w:r>
        <w:rPr>
          <w:rFonts w:ascii="宋体"/>
          <w:sz w:val="24"/>
          <w:szCs w:val="24"/>
        </w:rPr>
        <w:t xml:space="preserve">1.</w:t>
      </w:r>
      <w:r>
        <w:rPr>
          <w:rFonts w:hint="eastAsia" w:ascii="宋体" w:hAnsi="宋体" w:cs="宋体"/>
          <w:sz w:val="24"/>
          <w:szCs w:val="24"/>
        </w:rPr>
        <w:t xml:space="preserve">投标函（格式见附件）</w:t>
      </w:r>
      <w:r/>
    </w:p>
    <w:p>
      <w:pPr>
        <w:ind w:firstLine="480"/>
        <w:spacing w:after="0" w:line="360" w:lineRule="auto"/>
        <w:tabs>
          <w:tab w:val="left" w:pos="525" w:leader="none"/>
          <w:tab w:val="left" w:pos="1050" w:leader="none"/>
        </w:tabs>
        <w:rPr>
          <w:rFonts w:ascii="宋体"/>
          <w:sz w:val="24"/>
          <w:szCs w:val="24"/>
        </w:rPr>
      </w:pPr>
      <w:r>
        <w:rPr>
          <w:rFonts w:ascii="宋体"/>
          <w:sz w:val="24"/>
          <w:szCs w:val="24"/>
        </w:rPr>
        <w:t xml:space="preserve">2.</w:t>
      </w:r>
      <w:r>
        <w:rPr>
          <w:rFonts w:hint="eastAsia" w:ascii="宋体" w:hAnsi="宋体" w:cs="宋体"/>
          <w:sz w:val="24"/>
          <w:szCs w:val="24"/>
        </w:rPr>
        <w:t xml:space="preserve">资格、资信证明文件</w:t>
      </w:r>
      <w:r>
        <w:rPr>
          <w:rFonts w:hint="eastAsia" w:ascii="宋体" w:hAnsi="宋体" w:cs="宋体"/>
          <w:b/>
          <w:sz w:val="24"/>
          <w:szCs w:val="24"/>
        </w:rPr>
        <w:t xml:space="preserve">（要求提供扫描件的均需加盖供应商</w:t>
      </w:r>
      <w:r>
        <w:rPr>
          <w:rFonts w:hint="eastAsia" w:ascii="宋体" w:hAnsi="宋体"/>
          <w:b/>
          <w:bCs/>
          <w:sz w:val="24"/>
          <w:szCs w:val="24"/>
        </w:rPr>
        <w:t xml:space="preserve">电子</w:t>
      </w:r>
      <w:r>
        <w:rPr>
          <w:rFonts w:hint="eastAsia" w:ascii="宋体" w:hAnsi="宋体" w:cs="宋体"/>
          <w:b/>
          <w:sz w:val="24"/>
          <w:szCs w:val="24"/>
        </w:rPr>
        <w:t xml:space="preserve">公章）</w:t>
      </w:r>
      <w:bookmarkStart w:id="2" w:name="OLE_LINK19"/>
      <w:r/>
      <w:bookmarkStart w:id="3" w:name="OLE_LINK20"/>
      <w:r/>
      <w:bookmarkEnd w:id="2"/>
      <w:r/>
      <w:bookmarkEnd w:id="3"/>
      <w:r/>
      <w:r/>
    </w:p>
    <w:p>
      <w:pPr>
        <w:pStyle w:val="960"/>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（1）关于资格的声明函（格式见附件）；</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具有独立承担民事责任能力的</w:t>
      </w:r>
      <w:r>
        <w:rPr>
          <w:rFonts w:hint="eastAsia" w:ascii="宋体" w:hAnsi="宋体" w:cs="宋体"/>
          <w:sz w:val="24"/>
          <w:szCs w:val="24"/>
        </w:rPr>
        <w:t xml:space="preserve">投标供应商</w:t>
      </w:r>
      <w:r>
        <w:rPr>
          <w:rFonts w:ascii="宋体" w:hAnsi="宋体" w:cs="宋体"/>
          <w:sz w:val="24"/>
          <w:szCs w:val="24"/>
        </w:rPr>
        <w:t xml:space="preserve">营业执照</w:t>
      </w:r>
      <w:r>
        <w:rPr>
          <w:rFonts w:hint="eastAsia" w:ascii="宋体" w:hAnsi="宋体" w:cs="宋体"/>
          <w:sz w:val="24"/>
          <w:szCs w:val="24"/>
        </w:rPr>
        <w:t xml:space="preserve">（提供原件扫描件）；</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（3）投标供应商</w:t>
      </w:r>
      <w:r>
        <w:rPr>
          <w:rFonts w:ascii="宋体" w:hAnsi="宋体" w:cs="宋体"/>
          <w:sz w:val="24"/>
          <w:szCs w:val="24"/>
        </w:rPr>
        <w:t xml:space="preserve">法定代表人授权委托书（法定代表人亲自参与投标的除外，格式见附件）</w:t>
      </w:r>
      <w:r>
        <w:rPr>
          <w:rFonts w:hint="eastAsia" w:ascii="宋体" w:hAnsi="宋体" w:cs="宋体"/>
          <w:sz w:val="24"/>
          <w:szCs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（4）投标供应商法定代表人身份证及法定代表人授权代表身份证（提供原件扫描件，身份证应为正、反面）；</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（5）投标供应商具有省级公安厅核发的《保安服务许可证》资格证书（外省保安服务企业须已在无锡市保安主管部门备案）（提供原件扫描件）</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color w:val="333333"/>
          <w:sz w:val="24"/>
          <w:szCs w:val="24"/>
        </w:rPr>
        <w:t xml:space="preserve">投标供应商近三个月中任意一个月份(不含报价当月) 的财务状况报告（资产负债表和利润表）或由会计师事务所出具的</w:t>
      </w:r>
      <w:bookmarkStart w:id="4" w:name="OLE_LINK114"/>
      <w:r>
        <w:rPr>
          <w:rFonts w:hint="eastAsia" w:ascii="宋体" w:hAnsi="宋体" w:cs="宋体"/>
          <w:color w:val="333333"/>
          <w:sz w:val="24"/>
          <w:szCs w:val="24"/>
        </w:rPr>
        <w:t xml:space="preserve">2024年度</w:t>
      </w:r>
      <w:bookmarkEnd w:id="4"/>
      <w:r>
        <w:rPr>
          <w:rFonts w:hint="eastAsia" w:ascii="宋体" w:hAnsi="宋体" w:cs="宋体"/>
          <w:color w:val="333333"/>
          <w:sz w:val="24"/>
          <w:szCs w:val="24"/>
        </w:rPr>
        <w:t xml:space="preserve">或2025年度的审计报告和所附已审财务报告</w:t>
      </w:r>
      <w:r>
        <w:rPr>
          <w:rFonts w:hint="eastAsia" w:ascii="宋体" w:hAnsi="宋体"/>
          <w:sz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w:t>
      </w:r>
      <w:r>
        <w:rPr>
          <w:rFonts w:hint="eastAsia" w:ascii="宋体" w:hAnsi="宋体" w:cs="宋体"/>
          <w:color w:val="333333"/>
          <w:sz w:val="24"/>
          <w:szCs w:val="24"/>
        </w:rPr>
        <w:t xml:space="preserve">投标供应商近三个月中任意一个月份(不含报价当月) 的依法缴纳税收的相关材料（提供相关主管部门证明或银行代扣证明）</w:t>
      </w:r>
      <w:r>
        <w:rPr>
          <w:rFonts w:hint="eastAsia" w:ascii="宋体" w:hAnsi="宋体" w:cs="宋体"/>
          <w:sz w:val="24"/>
          <w:szCs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8</w:t>
      </w:r>
      <w:r>
        <w:rPr>
          <w:rFonts w:hint="eastAsia" w:ascii="宋体" w:hAnsi="宋体" w:cs="宋体"/>
          <w:sz w:val="24"/>
          <w:lang w:val="zh-CN"/>
        </w:rPr>
        <w:t xml:space="preserve">）</w:t>
      </w:r>
      <w:r>
        <w:rPr>
          <w:rFonts w:hint="eastAsia" w:ascii="宋体" w:hAnsi="宋体" w:cs="宋体"/>
          <w:color w:val="333333"/>
          <w:sz w:val="24"/>
          <w:szCs w:val="24"/>
        </w:rPr>
        <w:t xml:space="preserve">投标供应商近三个月中任意一个月份(不含报价当月)的依法缴纳社会保障资金的相关材料（提供相关主管部门证明或银行代扣证明）</w:t>
      </w:r>
      <w:r>
        <w:rPr>
          <w:rFonts w:hint="eastAsia" w:ascii="宋体" w:hAnsi="宋体" w:cs="宋体"/>
          <w:sz w:val="24"/>
          <w:szCs w:val="24"/>
        </w:rPr>
        <w:t xml:space="preserve">；</w:t>
      </w:r>
      <w:r/>
    </w:p>
    <w:p>
      <w:pPr>
        <w:ind w:firstLine="480"/>
        <w:spacing w:after="0"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lang w:val="zh-CN"/>
        </w:rPr>
        <w:t xml:space="preserve">（</w:t>
      </w:r>
      <w:r>
        <w:rPr>
          <w:rFonts w:hint="eastAsia" w:ascii="宋体" w:hAnsi="宋体" w:cs="宋体"/>
          <w:sz w:val="24"/>
        </w:rPr>
        <w:t xml:space="preserve">9</w:t>
      </w:r>
      <w:r>
        <w:rPr>
          <w:rFonts w:hint="eastAsia" w:ascii="宋体" w:hAnsi="宋体" w:cs="宋体"/>
          <w:sz w:val="24"/>
          <w:lang w:val="zh-CN"/>
        </w:rPr>
        <w:t xml:space="preserve">）</w:t>
      </w:r>
      <w:r>
        <w:rPr>
          <w:rFonts w:hint="eastAsia" w:ascii="宋体" w:hAnsi="宋体" w:cs="宋体"/>
          <w:bCs/>
          <w:sz w:val="24"/>
        </w:rPr>
        <w:t xml:space="preserve">[拟派项目负责人和</w:t>
      </w:r>
      <w:r>
        <w:rPr>
          <w:rFonts w:hint="eastAsia" w:ascii="宋体" w:hAnsi="宋体" w:cs="宋体"/>
          <w:sz w:val="24"/>
        </w:rPr>
        <w:t xml:space="preserve">被授权委托人]提供[与本企业签订的劳动合同和本企业为其缴纳的社保机构出具的可扫描二维码的</w:t>
      </w:r>
      <w:r>
        <w:rPr>
          <w:rFonts w:hint="eastAsia" w:ascii="宋体" w:hAnsi="宋体"/>
          <w:color w:val="000000"/>
          <w:sz w:val="24"/>
        </w:rPr>
        <w:t xml:space="preserve">2026年4月-2026年6月</w:t>
      </w:r>
      <w:r>
        <w:rPr>
          <w:rFonts w:hint="eastAsia" w:ascii="宋体" w:hAnsi="宋体" w:cs="宋体"/>
          <w:sz w:val="24"/>
        </w:rPr>
        <w:t xml:space="preserve">社会保险的证明（法人除外）]</w:t>
      </w:r>
      <w:r>
        <w:rPr>
          <w:rFonts w:hint="eastAsia" w:ascii="宋体" w:hAnsi="宋体" w:cs="宋体"/>
          <w:sz w:val="24"/>
          <w:szCs w:val="24"/>
        </w:rPr>
        <w:t xml:space="preserve">；</w:t>
      </w:r>
      <w:r/>
    </w:p>
    <w:p>
      <w:pPr>
        <w:pStyle w:val="743"/>
        <w:ind w:firstLine="480"/>
        <w:spacing w:after="0" w:line="360" w:lineRule="auto"/>
        <w:rPr>
          <w:rFonts w:hint="eastAsia" w:ascii="宋体" w:hAnsi="宋体" w:cs="宋体"/>
          <w:sz w:val="24"/>
          <w:szCs w:val="21"/>
        </w:rPr>
      </w:pPr>
      <w:r>
        <w:rPr>
          <w:rFonts w:hint="eastAsia" w:ascii="宋体" w:hAnsi="宋体" w:cs="宋体"/>
          <w:sz w:val="24"/>
          <w:szCs w:val="21"/>
        </w:rPr>
        <w:t xml:space="preserve">（10）《中小企</w:t>
      </w:r>
      <w:r>
        <w:rPr>
          <w:rFonts w:hint="eastAsia" w:ascii="宋体" w:hAnsi="宋体" w:cs="宋体"/>
          <w:sz w:val="24"/>
          <w:szCs w:val="24"/>
        </w:rPr>
        <w:t xml:space="preserve">业声明函》或《残疾人福利性单位声明函》或《监狱企业证明文件》。（格式见附件）（提供原件扫描件）</w:t>
      </w:r>
      <w:r/>
    </w:p>
    <w:p>
      <w:pPr>
        <w:pStyle w:val="743"/>
        <w:ind w:firstLine="480"/>
        <w:spacing w:after="0" w:line="360" w:lineRule="auto"/>
        <w:rPr>
          <w:rFonts w:hint="eastAsia" w:ascii="宋体" w:hAnsi="宋体" w:cs="宋体"/>
          <w:sz w:val="24"/>
          <w:szCs w:val="24"/>
        </w:rPr>
      </w:pPr>
      <w:r>
        <w:rPr>
          <w:rFonts w:hint="eastAsia" w:ascii="宋体" w:hAnsi="宋体" w:cs="宋体"/>
          <w:sz w:val="24"/>
          <w:szCs w:val="21"/>
        </w:rPr>
        <w:t xml:space="preserve">（11）承诺书</w:t>
      </w:r>
      <w:r>
        <w:rPr>
          <w:rFonts w:hint="eastAsia" w:ascii="宋体" w:hAnsi="宋体" w:cs="宋体"/>
          <w:sz w:val="24"/>
          <w:szCs w:val="24"/>
        </w:rPr>
        <w:t xml:space="preserve">（格式见附件）</w:t>
      </w:r>
      <w:r/>
    </w:p>
    <w:p>
      <w:pPr>
        <w:ind w:firstLine="480"/>
        <w:spacing w:after="0" w:line="360" w:lineRule="auto"/>
        <w:rPr>
          <w:rFonts w:ascii="宋体"/>
          <w:sz w:val="24"/>
          <w:szCs w:val="24"/>
        </w:rPr>
      </w:pPr>
      <w:r/>
      <w:bookmarkStart w:id="5" w:name="OLE_LINK22"/>
      <w:r/>
      <w:bookmarkStart w:id="6" w:name="OLE_LINK21"/>
      <w:r>
        <w:rPr>
          <w:rFonts w:ascii="宋体"/>
          <w:sz w:val="24"/>
          <w:szCs w:val="24"/>
        </w:rPr>
        <w:t xml:space="preserve">3.</w:t>
      </w:r>
      <w:r>
        <w:rPr>
          <w:rFonts w:hint="eastAsia" w:ascii="宋体" w:hAnsi="宋体" w:cs="宋体"/>
          <w:sz w:val="24"/>
          <w:szCs w:val="24"/>
        </w:rPr>
        <w:t xml:space="preserve">开标一览表（格式见附件）</w:t>
      </w:r>
      <w:r/>
    </w:p>
    <w:p>
      <w:pPr>
        <w:ind w:firstLine="480"/>
        <w:spacing w:after="0" w:line="360" w:lineRule="auto"/>
        <w:rPr>
          <w:rFonts w:ascii="宋体"/>
          <w:sz w:val="24"/>
          <w:szCs w:val="24"/>
        </w:rPr>
      </w:pPr>
      <w:r>
        <w:rPr>
          <w:rFonts w:ascii="宋体"/>
          <w:sz w:val="24"/>
          <w:szCs w:val="24"/>
        </w:rPr>
        <w:t xml:space="preserve">4.</w:t>
      </w:r>
      <w:r>
        <w:rPr>
          <w:rFonts w:hint="eastAsia" w:ascii="宋体" w:hAnsi="宋体" w:cs="宋体"/>
          <w:sz w:val="24"/>
          <w:szCs w:val="24"/>
        </w:rPr>
        <w:t xml:space="preserve">细目报价表（格式见附件）</w:t>
      </w:r>
      <w:r/>
    </w:p>
    <w:p>
      <w:pPr>
        <w:ind w:firstLine="480"/>
        <w:spacing w:after="0" w:line="360" w:lineRule="auto"/>
      </w:pPr>
      <w:r>
        <w:rPr>
          <w:rFonts w:hint="eastAsia" w:ascii="宋体" w:hAnsi="宋体" w:cs="宋体"/>
          <w:sz w:val="24"/>
          <w:szCs w:val="24"/>
        </w:rPr>
        <w:t xml:space="preserve">5.</w:t>
      </w:r>
      <w:r>
        <w:rPr>
          <w:rFonts w:hint="eastAsia" w:ascii="宋体" w:hAnsi="宋体"/>
          <w:bCs/>
          <w:sz w:val="24"/>
          <w:szCs w:val="24"/>
        </w:rPr>
        <w:t xml:space="preserve">投标供应商拟投入本项目人员一览表（格式见附件）</w:t>
      </w:r>
      <w:r/>
    </w:p>
    <w:p>
      <w:pPr>
        <w:ind w:firstLine="480"/>
        <w:spacing w:after="0" w:line="360" w:lineRule="auto"/>
        <w:rPr>
          <w:rFonts w:ascii="宋体"/>
          <w:sz w:val="24"/>
          <w:szCs w:val="24"/>
        </w:rPr>
      </w:pPr>
      <w:r>
        <w:rPr>
          <w:rFonts w:hint="eastAsia" w:ascii="宋体"/>
          <w:sz w:val="24"/>
          <w:szCs w:val="24"/>
        </w:rPr>
        <w:t xml:space="preserve">6</w:t>
      </w:r>
      <w:r>
        <w:rPr>
          <w:rFonts w:ascii="宋体"/>
          <w:sz w:val="24"/>
          <w:szCs w:val="24"/>
        </w:rPr>
        <w:t xml:space="preserve">.</w:t>
      </w:r>
      <w:r>
        <w:rPr>
          <w:rFonts w:hint="eastAsia" w:ascii="宋体" w:cs="宋体"/>
          <w:sz w:val="24"/>
          <w:szCs w:val="24"/>
        </w:rPr>
        <w:t xml:space="preserve">《投标偏离表》</w:t>
      </w:r>
      <w:r>
        <w:rPr>
          <w:rFonts w:hint="eastAsia" w:ascii="宋体" w:hAnsi="宋体" w:cs="宋体"/>
          <w:sz w:val="24"/>
          <w:szCs w:val="24"/>
        </w:rPr>
        <w:t xml:space="preserve">（格式见附件）</w:t>
      </w:r>
      <w:r/>
    </w:p>
    <w:p>
      <w:pPr>
        <w:ind w:firstLine="480"/>
        <w:spacing w:after="0" w:line="360" w:lineRule="auto"/>
        <w:rPr>
          <w:rFonts w:hint="eastAsia" w:ascii="宋体" w:hAnsi="宋体"/>
          <w:b/>
          <w:color w:val="000000"/>
          <w:sz w:val="24"/>
          <w:szCs w:val="24"/>
        </w:rPr>
      </w:pPr>
      <w:r>
        <w:rPr>
          <w:rFonts w:hint="eastAsia" w:ascii="宋体"/>
          <w:sz w:val="24"/>
          <w:szCs w:val="24"/>
        </w:rPr>
        <w:t xml:space="preserve">7</w:t>
      </w:r>
      <w:r>
        <w:rPr>
          <w:rFonts w:ascii="宋体"/>
          <w:sz w:val="24"/>
          <w:szCs w:val="24"/>
        </w:rPr>
        <w:t xml:space="preserve">.</w:t>
      </w:r>
      <w:r>
        <w:rPr>
          <w:rFonts w:hint="eastAsia" w:ascii="宋体" w:hAnsi="宋体"/>
          <w:bCs/>
          <w:color w:val="000000"/>
          <w:sz w:val="24"/>
          <w:szCs w:val="24"/>
        </w:rPr>
        <w:t xml:space="preserve">技术文件</w:t>
      </w:r>
      <w:r>
        <w:rPr>
          <w:rFonts w:hint="eastAsia" w:ascii="宋体" w:hAnsi="宋体"/>
          <w:b/>
          <w:color w:val="000000"/>
          <w:sz w:val="24"/>
          <w:szCs w:val="24"/>
        </w:rPr>
        <w:t xml:space="preserve">（内容参照评标办法）</w:t>
      </w:r>
      <w:r/>
    </w:p>
    <w:p>
      <w:pPr>
        <w:ind w:firstLine="480"/>
        <w:spacing w:after="0" w:line="360" w:lineRule="auto"/>
        <w:rPr>
          <w:rFonts w:ascii="宋体"/>
          <w:sz w:val="24"/>
          <w:szCs w:val="24"/>
        </w:rPr>
      </w:pPr>
      <w:r>
        <w:rPr>
          <w:rFonts w:hint="eastAsia" w:ascii="宋体" w:cs="宋体"/>
          <w:sz w:val="24"/>
          <w:szCs w:val="24"/>
        </w:rPr>
        <w:t xml:space="preserve">8.评分标准中对应的其他所需证明材料（</w:t>
      </w:r>
      <w:r>
        <w:rPr>
          <w:rFonts w:hint="eastAsia" w:ascii="宋体" w:hAnsi="宋体" w:cs="宋体"/>
          <w:sz w:val="24"/>
          <w:szCs w:val="24"/>
        </w:rPr>
        <w:t xml:space="preserve">如有自行添加</w:t>
      </w:r>
      <w:r>
        <w:rPr>
          <w:rFonts w:hint="eastAsia" w:ascii="宋体" w:cs="宋体"/>
          <w:sz w:val="24"/>
          <w:szCs w:val="24"/>
        </w:rPr>
        <w:t xml:space="preserve">）</w:t>
      </w:r>
      <w:r/>
    </w:p>
    <w:p>
      <w:pPr>
        <w:ind w:firstLine="480"/>
        <w:spacing w:after="0" w:line="360" w:lineRule="auto"/>
        <w:rPr>
          <w:rFonts w:ascii="宋体"/>
          <w:sz w:val="24"/>
          <w:szCs w:val="24"/>
        </w:rPr>
      </w:pPr>
      <w:r>
        <w:rPr>
          <w:rFonts w:hint="eastAsia" w:ascii="宋体"/>
          <w:sz w:val="24"/>
          <w:szCs w:val="24"/>
        </w:rPr>
        <w:t xml:space="preserve">9</w:t>
      </w:r>
      <w:r>
        <w:rPr>
          <w:rFonts w:ascii="宋体"/>
          <w:sz w:val="24"/>
          <w:szCs w:val="24"/>
        </w:rPr>
        <w:t xml:space="preserve">.</w:t>
      </w:r>
      <w:r>
        <w:rPr>
          <w:rFonts w:hint="eastAsia" w:ascii="宋体" w:hAnsi="宋体" w:cs="宋体"/>
          <w:sz w:val="24"/>
          <w:szCs w:val="24"/>
        </w:rPr>
        <w:t xml:space="preserve">要求需方提供的配合（如有自拟并自行添加）</w:t>
      </w:r>
      <w:r/>
    </w:p>
    <w:p>
      <w:pPr>
        <w:ind w:firstLine="480"/>
        <w:spacing w:after="0" w:line="360" w:lineRule="auto"/>
        <w:rPr>
          <w:rFonts w:hint="eastAsia" w:ascii="宋体" w:hAnsi="宋体" w:cs="宋体"/>
          <w:sz w:val="24"/>
          <w:szCs w:val="24"/>
        </w:rPr>
      </w:pPr>
      <w:r>
        <w:rPr>
          <w:rFonts w:hint="eastAsia" w:ascii="宋体"/>
          <w:sz w:val="24"/>
          <w:szCs w:val="24"/>
        </w:rPr>
        <w:t xml:space="preserve">10</w:t>
      </w:r>
      <w:r>
        <w:rPr>
          <w:rFonts w:ascii="宋体"/>
          <w:sz w:val="24"/>
          <w:szCs w:val="24"/>
        </w:rPr>
        <w:t xml:space="preserve">.</w:t>
      </w:r>
      <w:r>
        <w:rPr>
          <w:rFonts w:hint="eastAsia" w:ascii="宋体"/>
          <w:sz w:val="24"/>
          <w:szCs w:val="24"/>
        </w:rPr>
        <w:t xml:space="preserve">其他</w:t>
      </w:r>
      <w:r>
        <w:rPr>
          <w:rFonts w:hint="eastAsia" w:ascii="宋体" w:hAnsi="宋体" w:cs="宋体"/>
          <w:sz w:val="24"/>
          <w:szCs w:val="24"/>
        </w:rPr>
        <w:t xml:space="preserve">（投标供应商认为有必要提供的声明和文件，如有自拟并自行添加）</w:t>
      </w:r>
      <w:bookmarkEnd w:id="5"/>
      <w:r/>
      <w:bookmarkEnd w:id="6"/>
      <w:r/>
      <w:r/>
    </w:p>
    <w:p>
      <w:pPr>
        <w:ind w:firstLine="480"/>
        <w:jc w:val="left"/>
        <w:spacing w:after="0" w:line="360" w:lineRule="auto"/>
        <w:widowControl/>
        <w:rPr>
          <w:rFonts w:ascii="宋体"/>
          <w:sz w:val="24"/>
          <w:szCs w:val="24"/>
        </w:rPr>
      </w:pPr>
      <w:r>
        <w:rPr>
          <w:rFonts w:hint="eastAsia" w:ascii="宋体" w:hAnsi="宋体" w:cs="宋体"/>
          <w:bCs/>
          <w:sz w:val="24"/>
        </w:rPr>
        <w:t xml:space="preserve">上述资格、资信证明文件投标供应商必须按要求全部提供，否则投标文件无效。</w:t>
      </w:r>
      <w:r>
        <w:rPr>
          <w:rFonts w:hint="eastAsia" w:ascii="宋体" w:hAnsi="宋体" w:cs="宋体"/>
          <w:sz w:val="24"/>
          <w:szCs w:val="24"/>
        </w:rPr>
        <w:t xml:space="preserve">如上述资格证明文件第（6）——（9）四项遇有国家相关政策规定可不具备的，必须提供相关政策规定或相关单位出具的有效证明扫描件。其中要求提交原件扫描件的，如果原件正在年检（或换证），则必须提供法定年检（或换证）单位出具的有效证明原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（六）投标文件的要求：</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1．所有文件、往来函件均应使用简体中文（规格、型号辅助符号例外）。</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sz w:val="24"/>
        </w:rPr>
        <w:t xml:space="preserve">投标文件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rPr>
          <w:rFonts w:hint="eastAsia" w:ascii="宋体" w:hAnsi="宋体" w:cs="宋体"/>
          <w:sz w:val="24"/>
          <w:szCs w:val="24"/>
        </w:rPr>
        <w:t xml:space="preserve">。</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3．如无特别说明，投标供应商报价一律以人民币为投标结算货币，结算单位为“元”。</w:t>
      </w:r>
      <w:r/>
    </w:p>
    <w:p>
      <w:pPr>
        <w:ind w:firstLine="480"/>
        <w:jc w:val="left"/>
        <w:spacing w:after="0" w:line="360" w:lineRule="auto"/>
        <w:widowControl/>
        <w:rPr>
          <w:rFonts w:hint="eastAsia" w:ascii="宋体" w:hAnsi="宋体" w:cs="宋体"/>
          <w:sz w:val="24"/>
          <w:szCs w:val="24"/>
        </w:rPr>
      </w:pPr>
      <w:r>
        <w:rPr>
          <w:rFonts w:hint="eastAsia" w:ascii="宋体" w:hAnsi="宋体" w:cs="宋体"/>
          <w:sz w:val="24"/>
          <w:szCs w:val="24"/>
        </w:rPr>
        <w:t xml:space="preserve">4.投标文件中的非中文材料，需同时提供经公证处公证的中文翻译件，公证内容应包括中文翻译件与原文一致的内容。</w:t>
      </w:r>
      <w:r/>
    </w:p>
    <w:p>
      <w:pPr>
        <w:ind w:firstLine="480"/>
        <w:spacing w:after="0" w:line="360" w:lineRule="auto"/>
        <w:rPr>
          <w:rFonts w:hint="eastAsia" w:ascii="宋体" w:hAnsi="宋体"/>
          <w:sz w:val="24"/>
        </w:rPr>
      </w:pPr>
      <w:r>
        <w:rPr>
          <w:rFonts w:hint="eastAsia" w:ascii="宋体" w:hAnsi="宋体"/>
          <w:sz w:val="24"/>
        </w:rPr>
        <w:t xml:space="preserve">5.供应商应对要求提供的资格证明文件（如资质证书、资格证书）、技术资料（如白皮书、彩页、手册、检测报告等）扫描上传至投标系统。</w:t>
      </w:r>
      <w:r/>
    </w:p>
    <w:p>
      <w:pPr>
        <w:ind w:firstLine="480"/>
        <w:spacing w:after="0" w:line="360" w:lineRule="auto"/>
        <w:rPr>
          <w:rFonts w:hint="eastAsia" w:ascii="宋体" w:hAnsi="宋体"/>
          <w:sz w:val="24"/>
        </w:rPr>
      </w:pPr>
      <w:r>
        <w:rPr>
          <w:rFonts w:hint="eastAsia" w:ascii="宋体" w:hAnsi="宋体"/>
          <w:sz w:val="24"/>
        </w:rPr>
        <w:t xml:space="preserve">6.供应商进行网上投标请参照《“苏采云”系统供应商操作手册》。</w:t>
      </w:r>
      <w:r/>
    </w:p>
    <w:p>
      <w:pPr>
        <w:ind w:firstLine="480"/>
        <w:spacing w:after="0" w:line="360" w:lineRule="auto"/>
        <w:rPr>
          <w:rFonts w:hint="eastAsia" w:ascii="宋体" w:hAnsi="宋体"/>
          <w:sz w:val="24"/>
        </w:rPr>
      </w:pPr>
      <w:r>
        <w:rPr>
          <w:rFonts w:hint="eastAsia" w:ascii="宋体" w:hAnsi="宋体"/>
          <w:sz w:val="24"/>
        </w:rPr>
        <w:t xml:space="preserve">7.供应商上传电子投标文件的时间不得迟于招标公告中规定的提交投标文件截止时间。</w:t>
      </w:r>
      <w:r/>
    </w:p>
    <w:p>
      <w:pPr>
        <w:ind w:firstLine="480"/>
        <w:spacing w:after="0" w:line="360" w:lineRule="auto"/>
        <w:rPr>
          <w:rFonts w:hint="eastAsia" w:ascii="宋体" w:hAnsi="宋体"/>
          <w:sz w:val="24"/>
        </w:rPr>
      </w:pPr>
      <w:r>
        <w:rPr>
          <w:rFonts w:hint="eastAsia" w:ascii="宋体" w:hAnsi="宋体"/>
          <w:sz w:val="24"/>
        </w:rPr>
        <w:t xml:space="preserve">8.供应商应充分考虑网络环境、网络带宽等风险因素，如因供应商自身原因造成的电子投标文件上传不成功的按无效投标文件处理。</w:t>
      </w:r>
      <w:r/>
    </w:p>
    <w:p>
      <w:pPr>
        <w:ind w:firstLine="480"/>
        <w:spacing w:after="0" w:line="360" w:lineRule="auto"/>
        <w:rPr>
          <w:rFonts w:hint="eastAsia" w:ascii="宋体" w:hAnsi="宋体"/>
          <w:sz w:val="24"/>
        </w:rPr>
      </w:pPr>
      <w:r>
        <w:rPr>
          <w:rFonts w:hint="eastAsia" w:ascii="宋体" w:hAnsi="宋体"/>
          <w:sz w:val="24"/>
        </w:rPr>
        <w:t xml:space="preserve">9.投标文件中承诺的投标文件有效期应当不少于招标文件中载明的投标文件有效期。在投标文件提交截止时间至投标文件有效期届满之间的这段时间内，供应商不得撤回其投标文件。</w:t>
      </w:r>
      <w:r/>
    </w:p>
    <w:p>
      <w:pPr>
        <w:ind w:firstLine="480"/>
        <w:spacing w:after="0" w:line="360" w:lineRule="auto"/>
        <w:rPr>
          <w:rFonts w:hint="eastAsia" w:ascii="宋体" w:hAnsi="宋体"/>
          <w:sz w:val="24"/>
        </w:rPr>
      </w:pPr>
      <w:r>
        <w:rPr>
          <w:rFonts w:hint="eastAsia" w:ascii="宋体" w:hAnsi="宋体"/>
          <w:sz w:val="24"/>
        </w:rPr>
        <w:t xml:space="preserve">10.供应商应当在提交投标文件截止时间前完成投标文件的传输提交，并可以补充、修改或者撤回投标文件。补充、修改投标文件的，须先撤回投标文件，重新编制（即补充、修改）投标文件，在提交投标文件截止时间前完成投标文件的传输提交。提交投标文件截止时间前未完成投标文件传输的，视为撤回投标文件。提交投标文件截止时间后送达的投标文件，苏采云平台予以拒收。</w:t>
      </w:r>
      <w:r/>
    </w:p>
    <w:p>
      <w:pPr>
        <w:ind w:firstLine="480"/>
        <w:spacing w:after="0" w:line="360" w:lineRule="auto"/>
        <w:rPr>
          <w:rFonts w:hint="eastAsia" w:ascii="宋体" w:hAnsi="宋体"/>
          <w:sz w:val="24"/>
        </w:rPr>
      </w:pPr>
      <w:r>
        <w:rPr>
          <w:rFonts w:hint="eastAsia" w:ascii="宋体" w:hAnsi="宋体"/>
          <w:sz w:val="24"/>
        </w:rPr>
        <w:t xml:space="preserve">11.苏采云平台收到供应商送达的投标文件，及时向供应商发出确认通知（提示），并妥善保存投标文件。在提交投标文件截止时间前，除供应商补充、修改或者撤回投标文件外，任何单位和个人不得解密、提取投标文件。</w:t>
      </w:r>
      <w:r/>
    </w:p>
    <w:p>
      <w:pPr>
        <w:ind w:firstLine="480"/>
        <w:jc w:val="left"/>
        <w:spacing w:after="0" w:line="360" w:lineRule="auto"/>
        <w:widowControl/>
        <w:rPr>
          <w:rFonts w:hint="eastAsia" w:ascii="宋体" w:hAnsi="宋体" w:cs="宋体"/>
          <w:sz w:val="24"/>
          <w:szCs w:val="24"/>
        </w:rPr>
      </w:pPr>
      <w:r>
        <w:rPr>
          <w:rFonts w:hint="eastAsia" w:ascii="宋体" w:hAnsi="宋体"/>
          <w:sz w:val="24"/>
        </w:rPr>
        <w:t xml:space="preserve">12.供应商自行承担所有参与采购活动的有关费用，无论采购活动过程中的做法和结果如何，采购人或采购代理机构在任何情况下均无义务和责任承担这些费用。</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（七） 网上投标：</w:t>
      </w:r>
      <w:r/>
    </w:p>
    <w:p>
      <w:pPr>
        <w:ind w:firstLine="480"/>
        <w:spacing w:after="0" w:line="360" w:lineRule="auto"/>
        <w:rPr>
          <w:rFonts w:hint="eastAsia" w:ascii="宋体" w:hAnsi="宋体"/>
          <w:sz w:val="24"/>
        </w:rPr>
      </w:pPr>
      <w:r>
        <w:rPr>
          <w:rFonts w:hint="eastAsia" w:ascii="宋体" w:hAnsi="宋体"/>
          <w:sz w:val="24"/>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地做无效响应处理。</w:t>
      </w:r>
      <w:r/>
    </w:p>
    <w:p>
      <w:pPr>
        <w:ind w:firstLine="480"/>
        <w:spacing w:after="0" w:line="360" w:lineRule="auto"/>
        <w:rPr>
          <w:rFonts w:hint="eastAsia" w:ascii="宋体" w:hAnsi="宋体"/>
          <w:sz w:val="24"/>
        </w:rPr>
      </w:pPr>
      <w:r>
        <w:rPr>
          <w:rFonts w:hint="eastAsia" w:ascii="宋体" w:hAnsi="宋体"/>
          <w:sz w:val="24"/>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after="0" w:line="360" w:lineRule="auto"/>
        <w:rPr>
          <w:rFonts w:hint="eastAsia" w:ascii="宋体" w:hAnsi="宋体"/>
          <w:sz w:val="24"/>
        </w:rPr>
      </w:pPr>
      <w:r>
        <w:rPr>
          <w:rFonts w:hint="eastAsia" w:ascii="宋体" w:hAnsi="宋体"/>
          <w:sz w:val="24"/>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after="0" w:line="360" w:lineRule="auto"/>
        <w:tabs>
          <w:tab w:val="left" w:pos="945" w:leader="none"/>
        </w:tabs>
        <w:rPr>
          <w:rFonts w:hint="eastAsia" w:ascii="宋体" w:hAnsi="宋体" w:cs="宋体"/>
          <w:sz w:val="24"/>
          <w:szCs w:val="24"/>
        </w:rPr>
      </w:pPr>
      <w:r>
        <w:rPr>
          <w:rFonts w:hint="eastAsia" w:ascii="宋体" w:hAnsi="宋体"/>
          <w:sz w:val="24"/>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22"/>
        <w:spacing w:after="0" w:line="360" w:lineRule="auto"/>
        <w:tabs>
          <w:tab w:val="left" w:pos="630" w:leader="none"/>
        </w:tabs>
        <w:rPr>
          <w:rFonts w:hint="eastAsia" w:ascii="宋体" w:hAnsi="宋体"/>
          <w:b/>
          <w:bCs/>
          <w:sz w:val="24"/>
        </w:rPr>
      </w:pPr>
      <w:r>
        <w:rPr>
          <w:rFonts w:hint="eastAsia" w:ascii="宋体" w:hAnsi="宋体"/>
          <w:b/>
          <w:bCs/>
          <w:sz w:val="24"/>
        </w:rPr>
        <w:t xml:space="preserve">（八）无效投标文件的确认：</w:t>
      </w:r>
      <w:r/>
    </w:p>
    <w:p>
      <w:pPr>
        <w:ind w:firstLine="480"/>
        <w:spacing w:after="0" w:line="360" w:lineRule="auto"/>
        <w:rPr>
          <w:rFonts w:ascii="宋体"/>
          <w:sz w:val="24"/>
          <w:szCs w:val="24"/>
        </w:rPr>
      </w:pPr>
      <w:r>
        <w:rPr>
          <w:rFonts w:hint="eastAsia" w:ascii="宋体" w:hAnsi="宋体" w:cs="宋体"/>
          <w:sz w:val="24"/>
          <w:szCs w:val="24"/>
        </w:rPr>
        <w:t xml:space="preserve">投标供应商有下列情况之一者，投标文件无效：</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1.供应商在苏采云平台规定的时间内未成功解密电子投标文件的；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2.电子投标文件未按招标文件要求上传电子投标文件的；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3.供应商未按招标文件要求解密电子投标文件的；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4.供应商不具备招标文件中规定的资格要求或未按招标文件规定的要求提供资格、资信证明文件的；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5.投标文件内容不全或不符合招标文件中规定的实质性要求和条件的；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6.供应商的法定代表人授权代表，无法定代表人授权委托书的；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7.供应商同一标段提交两个（含两个）以上不同的报价的；供应商同一标段用两个（含两个）以上规格型号产品进行响应的；</w:t>
      </w:r>
      <w:r/>
    </w:p>
    <w:p>
      <w:pPr>
        <w:ind w:firstLine="533"/>
        <w:spacing w:after="0" w:line="360" w:lineRule="auto"/>
        <w:tabs>
          <w:tab w:val="left" w:pos="425" w:leader="none"/>
          <w:tab w:val="left" w:pos="900" w:leader="none"/>
        </w:tabs>
        <w:rPr>
          <w:rFonts w:hint="eastAsia" w:ascii="宋体" w:hAnsi="宋体"/>
          <w:sz w:val="24"/>
        </w:rPr>
      </w:pPr>
      <w:r>
        <w:rPr>
          <w:rFonts w:hint="eastAsia" w:ascii="宋体" w:hAnsi="宋体" w:cs="宋体"/>
          <w:sz w:val="24"/>
        </w:rPr>
        <w:t xml:space="preserve">8.</w:t>
      </w:r>
      <w:r>
        <w:rPr>
          <w:rFonts w:hint="eastAsia" w:ascii="宋体" w:hAnsi="宋体"/>
          <w:sz w:val="24"/>
        </w:rPr>
        <w:t xml:space="preserve">供应商被列入失信被执行人、重大税收违法案件当事人名单、政府采购严重违法失信行为记录名单及其他不符合《中华人民共和国政府采购法》第二十二条规定条件的；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9.投标文件未按招标文件规定的格式、内容和要求填写、制作的；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10.投标文件书写潦草、字迹模糊不清、无法辨认的；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11.投标文件含有招标文件未允许提供的选择性内容的；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12.投标文件含有采购人不能接受的附加条件的；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13.提供虚假材料的（包括工商营业执照、财务报表、资格、资信证明文件等）；</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14.投标文件未加盖供应商公章及法定代表人或授权代表签字或盖章的；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15.供应商未遵循公平竞争的原则，恶意串通，妨碍其他供应商的竞争行为，损害采购人或者其他供应商的合法权益的。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16.不同供应商的投标文件的目录序号、排版格式、文字风格等存在明显的相似性或一致性，特征显示由同一单位或者同一个人编制的；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17.不同供应商委托同一单位或者个人办理相应事宜的；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18.不同供应商投标文件载明的项目管理成员或者联系人员为同一人的；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19.不同供应商的投标文件内容存在非正常一致、项目组成员出现同一人、投标文件中错误（或异常）一致或雷同、电子文档信息一致或雷同的；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20.不同供应商报价细目呈明显规律性变化，或恶意串通其他供应商，故意哄抬价格或压价的；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21.不同供应商聘请同一人为其投标提供技术或经济咨询服务的；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22.不同供应商的单位负责人为同一人或者存在直接控股、管理关系的；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23.不同供应商的委托代理人、项目负责人以及其他相关人员有在同一个单位缴纳社会保险的；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24.同一投标文件中单位名称落款与公章不是同一单位的；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25.除单一来源外，供应商为本项目提供整体设计、规范编制或者项目管理、监理、检测等服务的； </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26.超过招标文件规定的预算金额/最高限价；</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27.报价畸高或畸低，但总报价与各分项报价不能相互对应，在询标时没有合理的解释或者不能提供计算依据和报价依据的；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28.评审小组认为供应商的报价明显低于其他通过符合性审查的供应商的报价，有可能影响产品质量或者不能诚信履约的，应当要求其在合理的时间内通过苏采云平台（使用“CA数字证书”，加盖电子签章）提供书面说明，必要时提交相关证明材料；供应商不能证明其报价合理性的，评审小组应当将其作为无效响应处理；</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29.投标文件报价出现前后不一致且供应商对修正后的报价不确认的；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30.本项目采购产品被</w:t>
      </w:r>
      <w:r>
        <w:rPr>
          <w:rFonts w:hint="eastAsia" w:ascii="宋体" w:hAnsi="宋体" w:cs="宋体"/>
          <w:sz w:val="24"/>
          <w:szCs w:val="24"/>
        </w:rPr>
        <w:t xml:space="preserve">财政部、发展改革委发布的《节能产品政府采购品目清单》列入</w:t>
      </w:r>
      <w:r>
        <w:rPr>
          <w:rFonts w:hint="eastAsia" w:ascii="宋体" w:hAnsi="宋体" w:cs="宋体"/>
          <w:sz w:val="24"/>
        </w:rPr>
        <w:t xml:space="preserve">强制采购范围，而供应商所投产品不在强制采购范围内的（所投产品如属于政府强制采购节能产品品目清单范围内，投标文件中必须提供国家确定的认证机构出具的、处于有效期之内的该节能产品认证证书图片）；</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31.未通过初步资格性审查、投标文件资格性检查、投标文件符合性检查的；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32.</w:t>
      </w:r>
      <w:r>
        <w:rPr>
          <w:rFonts w:hint="eastAsia" w:ascii="宋体" w:hAnsi="宋体"/>
          <w:bCs/>
          <w:sz w:val="24"/>
        </w:rPr>
        <w:t xml:space="preserve">投标系统中不同投标人的MAC地址一致或标书制作工具客户端标识码一致的；</w:t>
      </w:r>
      <w:r/>
    </w:p>
    <w:p>
      <w:pPr>
        <w:ind w:firstLine="533"/>
        <w:spacing w:after="0" w:line="360" w:lineRule="auto"/>
        <w:tabs>
          <w:tab w:val="left" w:pos="425" w:leader="none"/>
          <w:tab w:val="left" w:pos="900" w:leader="none"/>
        </w:tabs>
        <w:rPr>
          <w:rFonts w:hint="eastAsia" w:ascii="宋体" w:hAnsi="宋体" w:cs="宋体"/>
          <w:sz w:val="24"/>
        </w:rPr>
      </w:pPr>
      <w:r>
        <w:rPr>
          <w:rFonts w:hint="eastAsia" w:ascii="宋体" w:hAnsi="宋体" w:cs="宋体"/>
          <w:sz w:val="24"/>
        </w:rPr>
        <w:t xml:space="preserve">33.投标文件内容不全或不符合法律法规和招标文件中规定的其他实质性要求的；</w:t>
      </w:r>
      <w:r/>
    </w:p>
    <w:p>
      <w:pPr>
        <w:ind w:firstLine="533"/>
        <w:spacing w:after="0"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34.有法律法规规定的其他围标、串标行为的；</w:t>
      </w:r>
      <w:r/>
    </w:p>
    <w:p>
      <w:pPr>
        <w:ind w:firstLine="533"/>
        <w:spacing w:after="0" w:line="360" w:lineRule="auto"/>
        <w:tabs>
          <w:tab w:val="left" w:pos="851" w:leader="none"/>
        </w:tabs>
        <w:rPr>
          <w:rFonts w:hint="eastAsia" w:ascii="宋体" w:hAnsi="宋体" w:cs="宋体"/>
          <w:sz w:val="24"/>
          <w:szCs w:val="24"/>
        </w:rPr>
      </w:pPr>
      <w:r>
        <w:rPr>
          <w:rFonts w:hint="eastAsia" w:ascii="宋体" w:hAnsi="宋体" w:cs="宋体"/>
          <w:sz w:val="24"/>
          <w:szCs w:val="24"/>
        </w:rPr>
        <w:t xml:space="preserve">35.法律法规和招标文件规定的其他无效情形。</w:t>
      </w:r>
      <w:r/>
    </w:p>
    <w:p>
      <w:pPr>
        <w:ind w:firstLine="480"/>
        <w:spacing w:after="0" w:line="360" w:lineRule="auto"/>
        <w:rPr>
          <w:rFonts w:hint="eastAsia" w:ascii="黑体" w:hAnsi="黑体" w:eastAsia="黑体" w:cs="黑体"/>
          <w:sz w:val="24"/>
          <w:szCs w:val="24"/>
        </w:rPr>
        <w:outlineLvl w:val="0"/>
      </w:pPr>
      <w:r>
        <w:rPr>
          <w:rFonts w:hint="eastAsia" w:ascii="黑体" w:hAnsi="黑体" w:eastAsia="黑体" w:cs="黑体"/>
          <w:sz w:val="24"/>
          <w:szCs w:val="24"/>
        </w:rPr>
        <w:t xml:space="preserve">（九）开标、评标：</w:t>
      </w:r>
      <w:r/>
    </w:p>
    <w:p>
      <w:pPr>
        <w:ind w:firstLine="420"/>
        <w:spacing w:after="0" w:line="360" w:lineRule="auto"/>
        <w:rPr>
          <w:rFonts w:hint="eastAsia" w:ascii="宋体" w:hAnsi="宋体" w:cs="宋体"/>
          <w:sz w:val="24"/>
          <w:szCs w:val="24"/>
        </w:rPr>
        <w:outlineLvl w:val="0"/>
      </w:pPr>
      <w:r>
        <w:rPr>
          <w:rFonts w:hint="eastAsia" w:ascii="宋体" w:hAnsi="宋体" w:cs="宋体"/>
          <w:sz w:val="24"/>
          <w:szCs w:val="24"/>
        </w:rPr>
        <w:t xml:space="preserve">1.所有供应商在招标文件规定的时间内解密各自投标文件。</w:t>
      </w:r>
      <w:r>
        <w:rPr>
          <w:rFonts w:hint="eastAsia" w:ascii="宋体" w:hAnsi="宋体"/>
          <w:bCs/>
          <w:sz w:val="24"/>
        </w:rPr>
        <w:t xml:space="preserve">投标供应商须自行准备设备（包括但不限于笔记本电脑、无线网络）登录苏采云平台按招标文件规定时间解密。</w:t>
      </w:r>
      <w:r/>
    </w:p>
    <w:p>
      <w:pPr>
        <w:ind w:firstLine="480"/>
        <w:spacing w:after="0" w:line="360" w:lineRule="auto"/>
        <w:tabs>
          <w:tab w:val="left" w:pos="525" w:leader="none"/>
          <w:tab w:val="left" w:pos="945" w:leader="none"/>
        </w:tabs>
        <w:rPr>
          <w:rFonts w:hint="eastAsia" w:ascii="宋体" w:hAnsi="宋体" w:cs="宋体"/>
          <w:sz w:val="24"/>
          <w:szCs w:val="24"/>
        </w:rPr>
      </w:pPr>
      <w:r>
        <w:rPr>
          <w:rFonts w:hint="eastAsia" w:ascii="宋体" w:hAnsi="宋体" w:cs="宋体"/>
          <w:sz w:val="24"/>
          <w:szCs w:val="24"/>
        </w:rPr>
        <w:t xml:space="preserve">2．投标截止时间后参加投标的投标供应商或解密投标文件的投标供应商不足三家的，不进行评审。</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3.开标时，投标文件报价出现前后不一致的，按照下列规定修正：</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（1）投标文件中开标一览表（报价表）内容与投标文件中相应内容不一致的，以开标一览表（报价表）为准；</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after="0" w:line="360" w:lineRule="auto"/>
        <w:tabs>
          <w:tab w:val="left" w:pos="840" w:leader="none"/>
          <w:tab w:val="left" w:pos="1050" w:leader="none"/>
        </w:tabs>
        <w:rPr>
          <w:rFonts w:ascii="宋体" w:cs="宋体"/>
          <w:sz w:val="24"/>
          <w:szCs w:val="24"/>
        </w:rPr>
      </w:pPr>
      <w:r>
        <w:rPr>
          <w:rFonts w:hint="eastAsia" w:ascii="宋体" w:hAnsi="宋体" w:cs="宋体"/>
          <w:sz w:val="24"/>
          <w:szCs w:val="24"/>
        </w:rPr>
        <w:t xml:space="preserve">同时</w:t>
      </w:r>
      <w:r>
        <w:rPr>
          <w:rFonts w:hint="eastAsia" w:ascii="宋体" w:cs="宋体"/>
          <w:sz w:val="24"/>
          <w:szCs w:val="24"/>
        </w:rPr>
        <w:t xml:space="preserve">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pacing w:after="0" w:line="360" w:lineRule="auto"/>
        <w:tabs>
          <w:tab w:val="left" w:pos="945" w:leader="none"/>
          <w:tab w:val="left" w:pos="1125" w:leader="none"/>
        </w:tabs>
        <w:rPr>
          <w:rFonts w:hint="eastAsia" w:ascii="宋体" w:hAnsi="宋体"/>
          <w:bCs/>
          <w:sz w:val="24"/>
          <w:szCs w:val="24"/>
        </w:rPr>
      </w:pPr>
      <w:r>
        <w:rPr>
          <w:rFonts w:hint="eastAsia" w:ascii="宋体" w:hAnsi="宋体" w:cs="宋体"/>
          <w:sz w:val="24"/>
          <w:szCs w:val="24"/>
        </w:rPr>
        <w:t xml:space="preserve">4.投标供应商未参加开标的，视同认可开标结果。</w:t>
      </w:r>
      <w:r>
        <w:rPr>
          <w:rFonts w:hint="eastAsia" w:ascii="宋体" w:hAnsi="宋体"/>
          <w:bCs/>
          <w:sz w:val="24"/>
        </w:rPr>
        <w:t xml:space="preserve">开标后，</w:t>
      </w:r>
      <w:r>
        <w:rPr>
          <w:rFonts w:hint="eastAsia" w:ascii="宋体" w:hAnsi="宋体" w:cs="宋体"/>
          <w:sz w:val="24"/>
          <w:szCs w:val="24"/>
        </w:rPr>
        <w:t xml:space="preserve">投标供应商应</w:t>
      </w:r>
      <w:r>
        <w:rPr>
          <w:rFonts w:hint="eastAsia" w:ascii="宋体" w:hAnsi="宋体"/>
          <w:bCs/>
          <w:sz w:val="24"/>
        </w:rPr>
        <w:t xml:space="preserve">在评标过程中保持在线，等待评标委员会的询标和评标结果，中途不得离开。如未按要求应答，由此所产生的损失及风险由投标供应商自行承担。</w:t>
      </w:r>
      <w:r/>
    </w:p>
    <w:p>
      <w:pPr>
        <w:ind w:firstLine="480"/>
        <w:spacing w:after="0" w:line="360" w:lineRule="auto"/>
        <w:tabs>
          <w:tab w:val="left" w:pos="840" w:leader="none"/>
          <w:tab w:val="left" w:pos="1050" w:leader="none"/>
        </w:tabs>
        <w:rPr>
          <w:rFonts w:hint="eastAsia" w:ascii="宋体" w:hAnsi="宋体" w:cs="宋体"/>
          <w:sz w:val="24"/>
          <w:szCs w:val="24"/>
        </w:rPr>
      </w:pPr>
      <w:r>
        <w:rPr>
          <w:rFonts w:hint="eastAsia" w:ascii="宋体" w:hAnsi="宋体" w:cs="宋体"/>
          <w:sz w:val="24"/>
          <w:szCs w:val="24"/>
        </w:rPr>
        <w:t xml:space="preserve">5.评标程序</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评标工作由江苏智汇锡建工程项目管理有限公司负责组织，具体评标事务由依法组建的评标委员会负责。</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（1）投标文件初审。初审分为资格性检查和符合性检查。</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①资格性检查。采购代理机构依据法律法规和招标文件的规定，对投标文件</w:t>
      </w:r>
      <w:r>
        <w:rPr>
          <w:rFonts w:hint="eastAsia" w:ascii="宋体" w:hAnsi="宋体" w:cs="宋体"/>
          <w:sz w:val="24"/>
          <w:szCs w:val="24"/>
        </w:rPr>
        <w:t xml:space="preserve">中的资格性文件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对列入失信被执行人、重大税收违法案件当事人名单、政府采购严重违法失信行为记录名单及其他不符合《中华人民共和国政府采购法》第二十二条规定条件的投标供应商，拒绝其参与政府采购活动。信用查询结果以网页打印的形式留存并归档。</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②符合性检查。评标委员会对符合资格的投标供应商的投标文件进行符合性审查，以确定其是否满足招标文件的实质性要求。</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（2）澄清有关问题。</w:t>
      </w:r>
      <w:r>
        <w:rPr>
          <w:rFonts w:hint="eastAsia"/>
          <w:sz w:val="24"/>
          <w:szCs w:val="24"/>
        </w:rPr>
        <w:t xml:space="preserve">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0"/>
        <w:spacing w:after="0" w:line="360" w:lineRule="auto"/>
        <w:tabs>
          <w:tab w:val="left" w:pos="840" w:leader="none"/>
          <w:tab w:val="left" w:pos="1050" w:leader="none"/>
        </w:tabs>
        <w:rPr>
          <w:rFonts w:ascii="宋体"/>
          <w:sz w:val="24"/>
          <w:szCs w:val="24"/>
        </w:rPr>
      </w:pPr>
      <w:r>
        <w:rPr>
          <w:rFonts w:hint="eastAsia" w:ascii="宋体" w:hAnsi="宋体" w:cs="宋体"/>
          <w:sz w:val="24"/>
          <w:szCs w:val="24"/>
        </w:rPr>
        <w:t xml:space="preserve">（3）比较与评价。按招标文件中规定的评标方法和标准，对资格性检查和符合性检查合格的投标文件进行商务和技术评估，综合比较与评价。</w:t>
      </w:r>
      <w:r/>
    </w:p>
    <w:p>
      <w:pPr>
        <w:ind w:firstLine="480"/>
        <w:spacing w:after="0" w:line="360" w:lineRule="auto"/>
        <w:tabs>
          <w:tab w:val="left" w:pos="1155" w:leader="none"/>
          <w:tab w:val="left" w:pos="1365" w:leader="none"/>
        </w:tabs>
        <w:rPr>
          <w:rFonts w:ascii="宋体"/>
          <w:sz w:val="24"/>
          <w:szCs w:val="24"/>
        </w:rPr>
      </w:pPr>
      <w:r>
        <w:rPr>
          <w:rFonts w:hint="eastAsia" w:ascii="宋体" w:hAnsi="宋体" w:cs="宋体"/>
          <w:sz w:val="24"/>
          <w:szCs w:val="24"/>
        </w:rPr>
        <w:t xml:space="preserve">6</w:t>
      </w:r>
      <w:r>
        <w:rPr>
          <w:rFonts w:ascii="宋体" w:hAnsi="宋体" w:cs="宋体"/>
          <w:sz w:val="24"/>
          <w:szCs w:val="24"/>
        </w:rPr>
        <w:t xml:space="preserve">. </w:t>
      </w:r>
      <w:r>
        <w:rPr>
          <w:rFonts w:hint="eastAsia" w:ascii="宋体" w:hAnsi="宋体" w:cs="宋体"/>
          <w:sz w:val="24"/>
          <w:szCs w:val="24"/>
        </w:rPr>
        <w:t xml:space="preserve">评标方法</w:t>
      </w:r>
      <w:r/>
    </w:p>
    <w:p>
      <w:pPr>
        <w:ind w:firstLine="523"/>
        <w:spacing w:after="0" w:line="360" w:lineRule="auto"/>
        <w:rPr>
          <w:rFonts w:ascii="宋体"/>
          <w:sz w:val="24"/>
          <w:szCs w:val="24"/>
        </w:rPr>
      </w:pPr>
      <w:r>
        <w:rPr>
          <w:rFonts w:hint="eastAsia" w:ascii="宋体" w:hAnsi="宋体" w:cs="宋体"/>
          <w:sz w:val="24"/>
          <w:szCs w:val="24"/>
        </w:rPr>
        <w:t xml:space="preserve">投标供应商通过初审的，方可进入比较与评价程序。</w:t>
      </w:r>
      <w:r/>
    </w:p>
    <w:p>
      <w:pPr>
        <w:ind w:firstLine="523"/>
        <w:spacing w:after="0" w:line="360" w:lineRule="auto"/>
        <w:rPr>
          <w:rFonts w:ascii="宋体"/>
          <w:sz w:val="24"/>
          <w:szCs w:val="24"/>
        </w:rPr>
      </w:pPr>
      <w:r>
        <w:rPr>
          <w:rFonts w:hint="eastAsia" w:ascii="宋体" w:hAnsi="宋体" w:cs="宋体"/>
          <w:sz w:val="24"/>
          <w:szCs w:val="24"/>
        </w:rPr>
        <w:t xml:space="preserve">比较与评价采用综合评分法（计分均保留</w:t>
      </w:r>
      <w:r>
        <w:rPr>
          <w:rFonts w:ascii="宋体" w:hAnsi="宋体" w:cs="宋体"/>
          <w:sz w:val="24"/>
          <w:szCs w:val="24"/>
        </w:rPr>
        <w:t xml:space="preserve">2</w:t>
      </w:r>
      <w:r>
        <w:rPr>
          <w:rFonts w:hint="eastAsia" w:ascii="宋体" w:hAnsi="宋体" w:cs="宋体"/>
          <w:sz w:val="24"/>
          <w:szCs w:val="24"/>
        </w:rPr>
        <w:t xml:space="preserve">位小数）。</w:t>
      </w:r>
      <w:r/>
    </w:p>
    <w:p>
      <w:pPr>
        <w:ind w:firstLine="523"/>
        <w:spacing w:after="0"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评标委员会遵循公平、公正、择优原则，独立按照评分标准按标段分别评定投标供应商的分值；各投标供应商的最终得分为各评委所评定分值的平均值，并按高低顺序排列，确定中标单位。若得分相同，按投标报价由低到高顺序排列。得分且投标报价相同的并列。投标文件满足招标文件全部实质性要求，且按照技术指标评审得分最高的投标供应商为排名第一的中标候选人。</w:t>
      </w:r>
      <w:r/>
    </w:p>
    <w:p>
      <w:pPr>
        <w:numPr>
          <w:ilvl w:val="0"/>
          <w:numId w:val="4"/>
        </w:numPr>
        <w:ind w:firstLine="523"/>
        <w:spacing w:after="0" w:line="360" w:lineRule="auto"/>
        <w:tabs>
          <w:tab w:val="clear" w:pos="312" w:leader="none"/>
          <w:tab w:val="left" w:pos="945" w:leader="none"/>
        </w:tabs>
        <w:rPr>
          <w:rFonts w:hint="eastAsia" w:ascii="宋体" w:hAnsi="宋体" w:cs="宋体"/>
          <w:bCs/>
          <w:sz w:val="24"/>
        </w:rPr>
      </w:pPr>
      <w:r>
        <w:rPr>
          <w:rFonts w:hint="eastAsia" w:ascii="宋体" w:hAnsi="宋体" w:cs="宋体"/>
          <w:sz w:val="24"/>
          <w:szCs w:val="24"/>
        </w:rPr>
        <w:t xml:space="preserve">评标标准：</w:t>
      </w:r>
      <w:r/>
    </w:p>
    <w:p>
      <w:pPr>
        <w:ind w:firstLine="420"/>
        <w:spacing w:after="0" w:line="360" w:lineRule="auto"/>
        <w:rPr>
          <w:rFonts w:hint="eastAsia" w:ascii="宋体" w:hAnsi="宋体" w:cs="宋体"/>
          <w:sz w:val="24"/>
        </w:rPr>
      </w:pPr>
      <w:r>
        <w:rPr>
          <w:rFonts w:hint="eastAsia" w:ascii="宋体" w:hAnsi="宋体" w:cs="宋体"/>
          <w:sz w:val="24"/>
        </w:rPr>
        <w:t xml:space="preserve">（一）评分项目及总分（总分100分）</w:t>
      </w:r>
      <w:r/>
    </w:p>
    <w:p>
      <w:pPr>
        <w:ind w:firstLine="723"/>
        <w:spacing w:after="0" w:line="360" w:lineRule="auto"/>
        <w:rPr>
          <w:rFonts w:hint="eastAsia" w:ascii="宋体" w:hAnsi="宋体" w:cs="宋体"/>
          <w:b/>
          <w:sz w:val="24"/>
        </w:rPr>
      </w:pPr>
      <w:r>
        <w:rPr>
          <w:rFonts w:hint="eastAsia" w:ascii="宋体" w:hAnsi="宋体" w:cs="宋体"/>
          <w:b/>
          <w:sz w:val="24"/>
        </w:rPr>
        <w:t xml:space="preserve">1.价格分                          20分</w:t>
      </w:r>
      <w:r/>
    </w:p>
    <w:p>
      <w:pPr>
        <w:ind w:firstLine="723"/>
        <w:spacing w:after="0" w:line="360" w:lineRule="auto"/>
        <w:rPr>
          <w:rFonts w:hint="eastAsia" w:ascii="宋体" w:hAnsi="宋体" w:cs="宋体"/>
          <w:b/>
          <w:sz w:val="24"/>
        </w:rPr>
      </w:pPr>
      <w:r>
        <w:rPr>
          <w:rFonts w:hint="eastAsia" w:ascii="宋体" w:hAnsi="宋体" w:cs="宋体"/>
          <w:b/>
          <w:sz w:val="24"/>
        </w:rPr>
        <w:t xml:space="preserve">2.投标供应商综合评价              20分</w:t>
      </w:r>
      <w:r/>
    </w:p>
    <w:p>
      <w:pPr>
        <w:ind w:firstLine="723"/>
        <w:spacing w:after="0" w:line="360" w:lineRule="auto"/>
        <w:rPr>
          <w:rFonts w:hint="eastAsia" w:ascii="宋体" w:hAnsi="宋体" w:cs="宋体"/>
          <w:b/>
          <w:sz w:val="24"/>
        </w:rPr>
      </w:pPr>
      <w:r>
        <w:rPr>
          <w:rFonts w:hint="eastAsia" w:ascii="宋体" w:hAnsi="宋体" w:cs="宋体"/>
          <w:b/>
          <w:sz w:val="24"/>
        </w:rPr>
        <w:t xml:space="preserve">3.技术标：服务方案                60分</w:t>
      </w:r>
      <w:r/>
    </w:p>
    <w:p>
      <w:pPr>
        <w:ind w:firstLine="420"/>
        <w:spacing w:after="0" w:line="360" w:lineRule="auto"/>
      </w:pPr>
      <w:r>
        <w:rPr>
          <w:rFonts w:hint="eastAsia" w:ascii="宋体" w:hAnsi="宋体" w:cs="宋体"/>
          <w:sz w:val="24"/>
        </w:rPr>
        <w:t xml:space="preserve">（二）各项目评分标准</w:t>
      </w:r>
      <w:r/>
    </w:p>
    <w:p>
      <w:pPr>
        <w:ind w:firstLine="790"/>
        <w:spacing w:after="0" w:line="360" w:lineRule="auto"/>
        <w:rPr>
          <w:rFonts w:hint="eastAsia" w:ascii="宋体" w:hAnsi="宋体" w:cs="宋体"/>
          <w:b/>
          <w:sz w:val="24"/>
          <w:szCs w:val="24"/>
        </w:rPr>
      </w:pPr>
      <w:r>
        <w:rPr>
          <w:rFonts w:hint="eastAsia" w:ascii="宋体" w:hAnsi="宋体" w:cs="宋体"/>
          <w:b/>
          <w:sz w:val="24"/>
          <w:szCs w:val="24"/>
        </w:rPr>
        <w:t xml:space="preserve">一）价格分（20分）</w:t>
      </w:r>
      <w:r/>
    </w:p>
    <w:p>
      <w:pPr>
        <w:ind w:firstLine="480"/>
        <w:spacing w:after="0" w:line="360" w:lineRule="auto"/>
        <w:tabs>
          <w:tab w:val="left" w:pos="945" w:leader="none"/>
          <w:tab w:val="left" w:pos="1155" w:leader="none"/>
        </w:tabs>
        <w:rPr>
          <w:rFonts w:hint="eastAsia" w:ascii="宋体" w:hAnsi="宋体" w:cs="宋体"/>
          <w:bCs/>
          <w:sz w:val="24"/>
          <w:szCs w:val="24"/>
        </w:rPr>
      </w:pPr>
      <w:r/>
      <w:bookmarkStart w:id="7" w:name="_Hlk61121298"/>
      <w:r>
        <w:rPr>
          <w:rFonts w:hint="eastAsia" w:ascii="宋体" w:hAnsi="宋体" w:cs="宋体"/>
          <w:bCs/>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spacing w:after="0"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投标报价得分=(评标基准价／投标报价）×价格权值×100。</w:t>
      </w:r>
      <w:r/>
    </w:p>
    <w:p>
      <w:pPr>
        <w:ind w:firstLine="482"/>
        <w:spacing w:after="0" w:line="360" w:lineRule="auto"/>
        <w:rPr>
          <w:rFonts w:hint="eastAsia" w:ascii="宋体" w:hAnsi="宋体" w:cs="宋体"/>
          <w:b/>
          <w:sz w:val="24"/>
          <w:szCs w:val="24"/>
        </w:rPr>
      </w:pPr>
      <w:r>
        <w:rPr>
          <w:rFonts w:hint="eastAsia" w:ascii="宋体" w:hAnsi="宋体" w:cs="宋体"/>
          <w:b/>
          <w:sz w:val="24"/>
          <w:szCs w:val="24"/>
        </w:rPr>
        <w:t xml:space="preserve">评标委员会认为投标供应商的报价出现异常低价，立刻启动异常低价审查，评标委员会启动异常低价投标(响应）审查的情形和具体要求，包括：</w:t>
      </w:r>
      <w:bookmarkEnd w:id="7"/>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1.根据《关于推动解决政府采购异常低价问题的通知》（财库〔2026〕2号）要求，政府采购评审中出现下列情形之一的，评审委员会应当启动异常低价投标（响应）审查程序：</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 )报价＜全部通过符合性审查供应商投标（响应）报价平均值×50%；</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 )报价＜通过符合性审查的次低报价供应商投标（响应）报价×50%；</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p>
    <w:p>
      <w:pPr>
        <w:ind w:firstLine="523"/>
        <w:jc w:val="left"/>
        <w:spacing w:after="0"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相关法律法规对供应商报价有规定的，从其规定。</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如果项目或采购包存在有分项价格最高限价要求或单价最高限价（最高限制单价）要求时，有上述情形的，应当启动异常低价投标（响应）审查程序。</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3"/>
        <w:spacing w:after="0" w:line="360" w:lineRule="auto"/>
        <w:rPr>
          <w:rFonts w:hint="eastAsia" w:ascii="宋体" w:hAnsi="宋体" w:cs="宋体"/>
          <w:sz w:val="24"/>
          <w:szCs w:val="24"/>
        </w:rPr>
      </w:pPr>
      <w:r>
        <w:rPr>
          <w:rFonts w:hint="eastAsia" w:ascii="宋体" w:hAnsi="宋体" w:cs="宋体"/>
          <w:sz w:val="24"/>
          <w:szCs w:val="24"/>
        </w:rPr>
        <w:t xml:space="preserve">财政部门在投诉处理、监督检查中发现评审委员会未按规定对异常低价开展审查的，依法予以纠正并追究评审专家的法律责任。</w:t>
      </w:r>
      <w:r/>
    </w:p>
    <w:p>
      <w:pPr>
        <w:ind w:firstLine="480"/>
        <w:spacing w:after="0" w:line="360" w:lineRule="auto"/>
        <w:rPr>
          <w:rFonts w:hint="eastAsia" w:ascii="宋体" w:hAnsi="宋体" w:cs="宋体"/>
          <w:b/>
          <w:sz w:val="24"/>
          <w:szCs w:val="24"/>
        </w:rPr>
      </w:pPr>
      <w:r>
        <w:rPr>
          <w:rFonts w:hint="eastAsia" w:ascii="宋体" w:hAnsi="宋体" w:cs="宋体"/>
          <w:b/>
          <w:sz w:val="24"/>
          <w:szCs w:val="24"/>
        </w:rPr>
        <w:t xml:space="preserve">二）投标供应商综合评价（20分）</w:t>
      </w:r>
      <w:r/>
    </w:p>
    <w:p>
      <w:pPr>
        <w:numPr>
          <w:ilvl w:val="255"/>
          <w:numId w:val="0"/>
        </w:num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（1）人员配置（10分）：（以项目人员一览表中人员为准，人员不可重复得分）</w:t>
      </w:r>
      <w:r/>
    </w:p>
    <w:p>
      <w:pPr>
        <w:ind w:firstLine="480"/>
        <w:spacing w:after="0" w:line="360" w:lineRule="auto"/>
        <w:rPr>
          <w:rFonts w:hint="eastAsia" w:ascii="宋体" w:hAnsi="宋体" w:cs="宋体"/>
          <w:sz w:val="24"/>
          <w:szCs w:val="24"/>
        </w:rPr>
      </w:pPr>
      <w:r>
        <w:rPr>
          <w:rFonts w:hint="eastAsia" w:ascii="宋体" w:hAnsi="宋体" w:cs="宋体"/>
          <w:bCs/>
          <w:sz w:val="24"/>
          <w:szCs w:val="24"/>
        </w:rPr>
        <w:t xml:space="preserve">1）</w:t>
      </w:r>
      <w:r>
        <w:rPr>
          <w:rFonts w:hint="eastAsia" w:ascii="宋体" w:hAnsi="宋体" w:cs="宋体"/>
          <w:sz w:val="24"/>
          <w:szCs w:val="24"/>
        </w:rPr>
        <w:t xml:space="preserve">项目负责人（4分）</w:t>
      </w:r>
      <w:r/>
    </w:p>
    <w:p>
      <w:pPr>
        <w:numPr>
          <w:ilvl w:val="255"/>
          <w:numId w:val="0"/>
        </w:numPr>
        <w:ind w:firstLine="480"/>
        <w:spacing w:after="0" w:line="360" w:lineRule="auto"/>
        <w:rPr>
          <w:rFonts w:hint="eastAsia" w:ascii="宋体" w:hAnsi="宋体" w:cs="宋体"/>
          <w:sz w:val="24"/>
          <w:szCs w:val="24"/>
        </w:rPr>
      </w:pPr>
      <w:r>
        <w:rPr>
          <w:rFonts w:ascii="宋体" w:hAnsi="宋体" w:cs="宋体"/>
          <w:sz w:val="24"/>
          <w:szCs w:val="24"/>
        </w:rPr>
        <w:t xml:space="preserve">①项目负责人（2分）：拟派项目负责人（保安队长）身体健康，</w:t>
      </w:r>
      <w:r>
        <w:rPr>
          <w:rFonts w:hint="eastAsia" w:ascii="宋体" w:hAnsi="宋体" w:cs="宋体"/>
          <w:sz w:val="24"/>
          <w:szCs w:val="24"/>
        </w:rPr>
        <w:t xml:space="preserve">具有5年及以上校园/企事业单位保安管理工作经历</w:t>
      </w:r>
      <w:r>
        <w:rPr>
          <w:rFonts w:ascii="宋体" w:hAnsi="宋体" w:cs="宋体"/>
          <w:sz w:val="24"/>
          <w:szCs w:val="24"/>
        </w:rPr>
        <w:t xml:space="preserve">，持有有效的《保安员证》，无违法犯罪记录，全部满足得2分，缺项不得分。</w:t>
      </w:r>
      <w:r/>
    </w:p>
    <w:p>
      <w:pPr>
        <w:numPr>
          <w:ilvl w:val="255"/>
          <w:numId w:val="0"/>
        </w:numPr>
        <w:ind w:firstLine="480"/>
        <w:spacing w:after="0" w:line="360" w:lineRule="auto"/>
        <w:rPr>
          <w:rFonts w:hint="eastAsia" w:ascii="宋体" w:hAnsi="宋体" w:cs="宋体"/>
          <w:sz w:val="24"/>
          <w:szCs w:val="24"/>
        </w:rPr>
      </w:pPr>
      <w:r>
        <w:rPr>
          <w:rFonts w:ascii="宋体" w:hAnsi="宋体" w:cs="宋体"/>
          <w:sz w:val="24"/>
          <w:szCs w:val="24"/>
        </w:rPr>
        <w:t xml:space="preserve">②拟派项目负责人获得</w:t>
      </w:r>
      <w:r>
        <w:rPr>
          <w:rFonts w:hint="eastAsia" w:ascii="宋体" w:hAnsi="宋体" w:cs="宋体"/>
          <w:sz w:val="24"/>
          <w:szCs w:val="24"/>
        </w:rPr>
        <w:t xml:space="preserve">行政机关颁发的与本项目服务有关的表彰、奖励等荣誉的,市级及以上行政机关颁发的荣誉有1个得1分，本项最高得2分</w:t>
      </w:r>
      <w:r>
        <w:rPr>
          <w:rFonts w:ascii="宋体" w:hAnsi="宋体" w:cs="宋体"/>
          <w:sz w:val="24"/>
          <w:szCs w:val="24"/>
        </w:rPr>
        <w:t xml:space="preserve">；非本行业相关荣誉不予计分。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4"/>
        </w:rPr>
      </w:pPr>
      <w:r>
        <w:rPr>
          <w:rFonts w:hint="eastAsia" w:ascii="宋体" w:hAnsi="宋体" w:cs="宋体"/>
          <w:sz w:val="24"/>
          <w:szCs w:val="24"/>
        </w:rPr>
        <w:t xml:space="preserve">（提供[相关证书、荣誉证明、从事保安工作经历证明材料（简历表）、与本企业签订的劳动合同和企业为其缴纳连续近三个月中任意一个月（不含投标当月）的可扫描二维码的社保缴纳证明材料、无违法犯罪记录（提供无违法犯罪记录证明）]原件扫描件上传至投标文件中，不提供或提供不全不得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2）项目组人员配置（6分）</w:t>
      </w:r>
      <w:r/>
    </w:p>
    <w:p>
      <w:pPr>
        <w:pStyle w:val="1051"/>
        <w:spacing w:after="0"/>
        <w:rPr>
          <w:rFonts w:hint="eastAsia"/>
          <w:bCs w:val="0"/>
          <w:szCs w:val="24"/>
        </w:rPr>
      </w:pPr>
      <w:r>
        <w:rPr>
          <w:rFonts w:hint="eastAsia"/>
          <w:bCs w:val="0"/>
          <w:szCs w:val="24"/>
        </w:rPr>
        <w:fldChar w:fldCharType="begin"/>
      </w:r>
      <w:r>
        <w:rPr>
          <w:rFonts w:hint="eastAsia"/>
          <w:bCs w:val="0"/>
          <w:szCs w:val="24"/>
        </w:rPr>
        <w:instrText xml:space="preserve"> = 1 \* GB3 \* MERGEFORMAT </w:instrText>
      </w:r>
      <w:r>
        <w:rPr>
          <w:rFonts w:hint="eastAsia"/>
          <w:bCs w:val="0"/>
          <w:szCs w:val="24"/>
        </w:rPr>
        <w:fldChar w:fldCharType="separate"/>
      </w:r>
      <w:r>
        <w:rPr>
          <w:bCs w:val="0"/>
          <w:szCs w:val="24"/>
        </w:rPr>
        <w:t xml:space="preserve">①</w:t>
      </w:r>
      <w:r>
        <w:rPr>
          <w:rFonts w:hint="eastAsia"/>
          <w:bCs w:val="0"/>
          <w:szCs w:val="24"/>
        </w:rPr>
        <w:fldChar w:fldCharType="end"/>
      </w:r>
      <w:r>
        <w:rPr>
          <w:rFonts w:hint="eastAsia"/>
          <w:bCs w:val="0"/>
          <w:szCs w:val="24"/>
        </w:rPr>
        <w:t xml:space="preserve">消防设施操作员配备（4分）投标人拟派驻本项目保安服务人员中，配备持有有效、在发证有效期内的中级消防设施操作员职业资格/职业技能等级证书人员数量≥8名，本项得4分；</w:t>
      </w:r>
      <w:r>
        <w:rPr>
          <w:bCs w:val="0"/>
          <w:szCs w:val="24"/>
        </w:rPr>
        <w:t xml:space="preserve">持证人员数量少</w:t>
      </w:r>
      <w:r>
        <w:rPr>
          <w:rFonts w:hint="eastAsia"/>
          <w:bCs w:val="0"/>
          <w:szCs w:val="24"/>
        </w:rPr>
        <w:t xml:space="preserve">于8人的，本项不得分。</w:t>
      </w:r>
      <w:r/>
    </w:p>
    <w:p>
      <w:pPr>
        <w:pStyle w:val="1051"/>
        <w:spacing w:after="0"/>
        <w:rPr>
          <w:rFonts w:hint="eastAsia"/>
          <w:bCs w:val="0"/>
          <w:szCs w:val="24"/>
        </w:rPr>
      </w:pPr>
      <w:r>
        <w:rPr>
          <w:bCs w:val="0"/>
          <w:szCs w:val="24"/>
        </w:rPr>
        <w:t xml:space="preserve">②</w:t>
      </w:r>
      <w:r>
        <w:rPr>
          <w:rFonts w:hint="eastAsia"/>
          <w:bCs w:val="0"/>
          <w:szCs w:val="24"/>
        </w:rPr>
        <w:t xml:space="preserve">应急救护人员配置（2分）投标人拟派驻本项目保安服务人员中，配备持有正规发证机构核发、在有效期内的应急救护（红十字救护员）有效证书人员</w:t>
      </w:r>
      <w:r>
        <w:rPr>
          <w:bCs w:val="0"/>
          <w:szCs w:val="24"/>
        </w:rPr>
        <w:t xml:space="preserve">≥2名得</w:t>
      </w:r>
      <w:r>
        <w:rPr>
          <w:rFonts w:hint="eastAsia"/>
          <w:bCs w:val="0"/>
          <w:szCs w:val="24"/>
        </w:rPr>
        <w:t xml:space="preserve">1</w:t>
      </w:r>
      <w:r>
        <w:rPr>
          <w:bCs w:val="0"/>
          <w:szCs w:val="24"/>
        </w:rPr>
        <w:t xml:space="preserve">分，≥4名得</w:t>
      </w:r>
      <w:r>
        <w:rPr>
          <w:rFonts w:hint="eastAsia"/>
          <w:bCs w:val="0"/>
          <w:szCs w:val="24"/>
        </w:rPr>
        <w:t xml:space="preserve">2</w:t>
      </w:r>
      <w:r>
        <w:rPr>
          <w:bCs w:val="0"/>
          <w:szCs w:val="24"/>
        </w:rPr>
        <w:t xml:space="preserve">分；不足2名</w:t>
      </w:r>
      <w:r>
        <w:rPr>
          <w:rFonts w:hint="eastAsia"/>
          <w:bCs w:val="0"/>
          <w:szCs w:val="24"/>
        </w:rPr>
        <w:t xml:space="preserve">本项</w:t>
      </w:r>
      <w:r>
        <w:rPr>
          <w:bCs w:val="0"/>
          <w:szCs w:val="24"/>
        </w:rPr>
        <w:t xml:space="preserve">不得分。</w:t>
      </w:r>
      <w:r/>
    </w:p>
    <w:p>
      <w:pPr>
        <w:ind w:firstLine="513"/>
        <w:spacing w:after="0" w:line="360" w:lineRule="auto"/>
        <w:rPr>
          <w:rFonts w:hint="eastAsia" w:ascii="宋体" w:hAnsi="宋体" w:cs="宋体"/>
          <w:bCs/>
          <w:sz w:val="24"/>
          <w:szCs w:val="24"/>
          <w:lang w:bidi="ar"/>
        </w:rPr>
      </w:pPr>
      <w:r>
        <w:rPr>
          <w:rFonts w:ascii="宋体" w:hAnsi="宋体" w:cs="宋体"/>
          <w:sz w:val="24"/>
          <w:szCs w:val="24"/>
        </w:rPr>
        <w:t xml:space="preserve">评审佐证要求：</w:t>
      </w:r>
      <w:r>
        <w:rPr>
          <w:rFonts w:hint="eastAsia" w:ascii="宋体" w:hAnsi="宋体" w:cs="宋体"/>
          <w:sz w:val="24"/>
          <w:szCs w:val="24"/>
        </w:rPr>
        <w:t xml:space="preserve">投标时提供的所有职业资格证书须为有效期内正规证书，支持官方平台线上核验证书真伪，中标后采购人有权核查，一旦发现弄虚作假则取消中标资格。未经采购方书面同意，中标单位不得擅自替换投标文件列明的拟派人员。所有证书、证明材料须在有效期内，过期证件不予认可计分。</w:t>
      </w:r>
      <w:r>
        <w:rPr>
          <w:rFonts w:hint="eastAsia" w:ascii="宋体" w:hAnsi="宋体" w:cs="宋体"/>
          <w:bCs/>
          <w:sz w:val="24"/>
          <w:szCs w:val="24"/>
          <w:lang w:bidi="ar"/>
        </w:rPr>
        <w:t xml:space="preserve">（</w:t>
      </w:r>
      <w:r>
        <w:rPr>
          <w:rFonts w:hint="eastAsia" w:ascii="宋体" w:hAnsi="宋体" w:cs="宋体"/>
          <w:bCs/>
          <w:sz w:val="24"/>
          <w:szCs w:val="24"/>
        </w:rPr>
        <w:t xml:space="preserve">提供[上述相关人员证书、与本企业签订的劳动合同和企业为其缴纳连续近三个月中任意一个月（不含投标当月）的可扫描二维码的社保缴纳证明材料]</w:t>
      </w:r>
      <w:r>
        <w:rPr>
          <w:rFonts w:hint="eastAsia" w:ascii="宋体" w:hAnsi="宋体" w:cs="宋体"/>
          <w:bCs/>
          <w:sz w:val="24"/>
          <w:szCs w:val="24"/>
        </w:rPr>
        <w:t xml:space="preserve">原件扫描件上传至投标文件，不提供或提供不全不得分</w:t>
      </w:r>
      <w:r>
        <w:rPr>
          <w:rFonts w:hint="eastAsia" w:ascii="宋体" w:hAnsi="宋体" w:cs="宋体"/>
          <w:bCs/>
          <w:sz w:val="24"/>
          <w:szCs w:val="24"/>
          <w:lang w:bidi="ar"/>
        </w:rPr>
        <w:t xml:space="preserve">）</w:t>
      </w:r>
      <w:r/>
    </w:p>
    <w:p>
      <w:pPr>
        <w:numPr>
          <w:ilvl w:val="0"/>
          <w:numId w:val="5"/>
        </w:numPr>
        <w:ind w:firstLine="513"/>
        <w:spacing w:after="0" w:line="360" w:lineRule="auto"/>
        <w:rPr>
          <w:rFonts w:hint="eastAsia" w:ascii="宋体" w:hAnsi="宋体" w:cs="宋体"/>
          <w:bCs/>
          <w:sz w:val="24"/>
          <w:szCs w:val="24"/>
        </w:rPr>
      </w:pPr>
      <w:r>
        <w:rPr>
          <w:rFonts w:ascii="宋体" w:hAnsi="宋体" w:cs="宋体"/>
          <w:sz w:val="24"/>
          <w:szCs w:val="24"/>
        </w:rPr>
        <w:t xml:space="preserve">业绩</w:t>
      </w:r>
      <w:r>
        <w:rPr>
          <w:rFonts w:ascii="宋体" w:hAnsi="宋体" w:cs="宋体"/>
          <w:bCs/>
          <w:sz w:val="24"/>
          <w:szCs w:val="24"/>
        </w:rPr>
        <w:t xml:space="preserve">（</w:t>
      </w:r>
      <w:r>
        <w:rPr>
          <w:rFonts w:hint="eastAsia" w:ascii="宋体" w:hAnsi="宋体" w:cs="宋体"/>
          <w:bCs/>
          <w:sz w:val="24"/>
          <w:szCs w:val="24"/>
        </w:rPr>
        <w:t xml:space="preserve">4</w:t>
      </w:r>
      <w:r>
        <w:rPr>
          <w:rFonts w:ascii="宋体" w:hAnsi="宋体" w:cs="宋体"/>
          <w:bCs/>
          <w:sz w:val="24"/>
          <w:szCs w:val="24"/>
        </w:rPr>
        <w:t xml:space="preserve"> 分）：</w:t>
      </w:r>
      <w:r>
        <w:rPr>
          <w:rFonts w:hint="eastAsia" w:ascii="宋体" w:hAnsi="宋体" w:cs="宋体"/>
          <w:bCs/>
          <w:sz w:val="24"/>
          <w:szCs w:val="24"/>
        </w:rPr>
        <w:t xml:space="preserve">投标人自 2023年6月1日以来，承接过院校、机关单位、产业园区、大型公共场所等类似保安服务项目，每提供 1 个有效业绩得2分，本项最高得4分。</w:t>
      </w:r>
      <w:r/>
    </w:p>
    <w:p>
      <w:pPr>
        <w:ind w:firstLine="480"/>
        <w:spacing w:after="0" w:line="360" w:lineRule="auto"/>
        <w:rPr>
          <w:rFonts w:hint="eastAsia" w:ascii="宋体" w:hAnsi="宋体" w:cs="宋体"/>
          <w:bCs/>
          <w:sz w:val="24"/>
          <w:szCs w:val="24"/>
        </w:rPr>
      </w:pPr>
      <w:r>
        <w:rPr>
          <w:rFonts w:hint="eastAsia" w:ascii="宋体" w:hAnsi="宋体" w:cs="宋体"/>
          <w:bCs/>
          <w:sz w:val="24"/>
          <w:szCs w:val="24"/>
        </w:rPr>
        <w:t xml:space="preserve">（投标文件中提供相关业绩佐证材料要求：须同时提供中标通知书、服务合同、任意一个月保安服务费发票原件扫描件，合同服务内容、服务甲方、发票抬头三者信息一致，材料不全或信息不一致不予计分；日期以合同签订时间为准）。</w:t>
      </w:r>
      <w:r/>
    </w:p>
    <w:p>
      <w:pPr>
        <w:ind w:firstLine="513"/>
        <w:spacing w:after="0" w:line="360" w:lineRule="auto"/>
        <w:rPr>
          <w:rFonts w:hint="eastAsia" w:ascii="宋体" w:hAnsi="宋体" w:cs="宋体"/>
          <w:bCs/>
          <w:sz w:val="24"/>
          <w:szCs w:val="24"/>
        </w:rPr>
      </w:pPr>
      <w:r>
        <w:rPr>
          <w:rFonts w:hint="eastAsia" w:ascii="宋体" w:hAnsi="宋体"/>
          <w:bCs/>
          <w:sz w:val="24"/>
          <w:szCs w:val="24"/>
        </w:rPr>
        <w:t xml:space="preserve">（3）投标供应商</w:t>
      </w:r>
      <w:r>
        <w:rPr>
          <w:rFonts w:hint="eastAsia" w:ascii="宋体" w:hAnsi="宋体" w:cs="宋体"/>
          <w:bCs/>
          <w:sz w:val="24"/>
          <w:szCs w:val="24"/>
        </w:rPr>
        <w:t xml:space="preserve">自20</w:t>
      </w:r>
      <w:r>
        <w:rPr>
          <w:rFonts w:ascii="宋体" w:hAnsi="宋体" w:cs="宋体"/>
          <w:bCs/>
          <w:sz w:val="24"/>
          <w:szCs w:val="24"/>
        </w:rPr>
        <w:t xml:space="preserve">2</w:t>
      </w:r>
      <w:r>
        <w:rPr>
          <w:rFonts w:hint="eastAsia" w:ascii="宋体" w:hAnsi="宋体" w:cs="宋体"/>
          <w:bCs/>
          <w:sz w:val="24"/>
          <w:szCs w:val="24"/>
        </w:rPr>
        <w:t xml:space="preserve">3年6月1日以来具有被类似项目服务单位对其保安</w:t>
      </w:r>
      <w:bookmarkStart w:id="8" w:name="OLE_LINK15"/>
      <w:r>
        <w:rPr>
          <w:rFonts w:hint="eastAsia" w:ascii="宋体" w:hAnsi="宋体" w:cs="宋体"/>
          <w:bCs/>
          <w:sz w:val="24"/>
          <w:szCs w:val="24"/>
        </w:rPr>
        <w:t xml:space="preserve">服务评价</w:t>
      </w:r>
      <w:bookmarkEnd w:id="8"/>
      <w:r>
        <w:rPr>
          <w:rFonts w:hint="eastAsia" w:ascii="宋体" w:hAnsi="宋体" w:cs="宋体"/>
          <w:bCs/>
          <w:sz w:val="24"/>
          <w:szCs w:val="24"/>
        </w:rPr>
        <w:t xml:space="preserve">为“优秀”“满意”等的证明，一个得1分，最高得3分；同一个项目不重复计分，同一甲方（被服务单位）不重复计分；提供加盖被服务单位公章的有效证明材料原件扫描件上传至投标文件中。</w:t>
      </w:r>
      <w:r/>
    </w:p>
    <w:p>
      <w:pPr>
        <w:ind w:firstLine="480"/>
        <w:spacing w:after="0" w:line="360" w:lineRule="auto"/>
      </w:pPr>
      <w:r>
        <w:rPr>
          <w:rFonts w:hint="eastAsia" w:ascii="宋体" w:hAnsi="宋体" w:cs="宋体"/>
          <w:bCs/>
          <w:sz w:val="24"/>
          <w:szCs w:val="24"/>
        </w:rPr>
        <w:t xml:space="preserve">（4）荣誉（3分）：</w:t>
      </w:r>
      <w:bookmarkStart w:id="9" w:name="OLE_LINK16"/>
      <w:r>
        <w:rPr>
          <w:rFonts w:hint="eastAsia" w:ascii="宋体" w:hAnsi="宋体" w:cs="宋体"/>
          <w:bCs/>
          <w:sz w:val="24"/>
          <w:szCs w:val="24"/>
        </w:rPr>
        <w:t xml:space="preserve">投标供应商（或项目配备人员，项目负责人除外）自2023年6月1日以来，</w:t>
      </w:r>
      <w:r>
        <w:rPr>
          <w:rFonts w:hint="eastAsia" w:ascii="宋体" w:hAnsi="宋体" w:cs="宋体"/>
          <w:sz w:val="24"/>
          <w:szCs w:val="24"/>
        </w:rPr>
        <w:t xml:space="preserve">获得市级（含）以上行政主管部门表彰、奖励等荣誉的，有1个，得1.5分，最多得3分。（提供相关证明材料原件扫描件上传至投标文件中，不提供不得分）</w:t>
      </w:r>
      <w:bookmarkEnd w:id="9"/>
      <w:r/>
      <w:r/>
    </w:p>
    <w:p>
      <w:pPr>
        <w:ind w:firstLine="480"/>
        <w:spacing w:after="0" w:line="360" w:lineRule="auto"/>
        <w:rPr>
          <w:rFonts w:hint="eastAsia" w:ascii="宋体" w:hAnsi="宋体" w:cs="宋体"/>
          <w:bCs/>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技术标：服务方案</w:t>
      </w:r>
      <w:r>
        <w:rPr>
          <w:rFonts w:hint="eastAsia" w:ascii="宋体" w:hAnsi="宋体" w:cs="宋体"/>
          <w:b/>
          <w:sz w:val="24"/>
          <w:szCs w:val="24"/>
        </w:rPr>
        <w:t xml:space="preserve">（60分）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（1）</w:t>
      </w:r>
      <w:r>
        <w:rPr>
          <w:rFonts w:hint="eastAsia" w:ascii="宋体" w:hAnsi="宋体"/>
          <w:bCs/>
          <w:sz w:val="24"/>
        </w:rPr>
        <w:t xml:space="preserve">目标及整体设想：包含对本项目充分清楚的认知与理解、明确的目标、项目整体设想（4分）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（2）</w:t>
      </w:r>
      <w:bookmarkStart w:id="10" w:name="OLE_LINK17"/>
      <w:r>
        <w:rPr>
          <w:rFonts w:hint="eastAsia" w:ascii="宋体" w:hAnsi="宋体"/>
          <w:bCs/>
          <w:sz w:val="24"/>
        </w:rPr>
        <w:t xml:space="preserve">管理服务体系：包含公司管理服务体系、本项目管理服务体系、管理模式</w:t>
      </w:r>
      <w:bookmarkEnd w:id="10"/>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（3）</w:t>
      </w:r>
      <w:r>
        <w:rPr>
          <w:rFonts w:hint="eastAsia" w:ascii="宋体" w:hAnsi="宋体"/>
          <w:bCs/>
          <w:sz w:val="24"/>
        </w:rPr>
        <w:t xml:space="preserve">岗前培训及阶段性培训管理：包含岗前培训方案、阶段性培训管理方案（4分）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（4）</w:t>
      </w:r>
      <w:bookmarkStart w:id="11" w:name="OLE_LINK18"/>
      <w:r>
        <w:rPr>
          <w:rFonts w:hint="eastAsia" w:ascii="宋体" w:hAnsi="宋体"/>
          <w:bCs/>
          <w:sz w:val="24"/>
        </w:rPr>
        <w:t xml:space="preserve">日常管理标准及措施：包含保安日常管理标准及措施</w:t>
      </w:r>
      <w:bookmarkEnd w:id="11"/>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方案详细完整，针对性强、可操作性强，思路合理得4分；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方案较详细，针对性、可操作性较强，思路较合理得2分；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方案简单，针对性、可操作性一般，思路可行性不高得1分；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方案无可操作性，思路不合理或未提供执行方案，该项不得分。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（5）</w:t>
      </w:r>
      <w:bookmarkStart w:id="12" w:name="OLE_LINK23"/>
      <w:r>
        <w:rPr>
          <w:rFonts w:hint="eastAsia" w:ascii="宋体" w:hAnsi="宋体"/>
          <w:bCs/>
          <w:sz w:val="24"/>
        </w:rPr>
        <w:t xml:space="preserve">管理规章制度：包含内部管理制度、服务人员素质及服务规范、作业安全管理制度</w:t>
      </w:r>
      <w:bookmarkEnd w:id="12"/>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管理规章制度切实可行有效，适用范围广得4分；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制度可行性、有效性一般，适用范围一般得2分；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制度可行性、有效性较差，适用范围较窄得1分；</w:t>
      </w:r>
      <w:r/>
    </w:p>
    <w:p>
      <w:pPr>
        <w:numPr>
          <w:ilvl w:val="255"/>
          <w:numId w:val="0"/>
        </w:numPr>
        <w:ind w:firstLine="480"/>
        <w:spacing w:after="0" w:line="360" w:lineRule="auto"/>
        <w:widowControl/>
        <w:tabs>
          <w:tab w:val="left" w:pos="360" w:leader="none"/>
          <w:tab w:val="left" w:pos="2160" w:leader="none"/>
        </w:tabs>
        <w:rPr>
          <w:rFonts w:hint="eastAsia" w:ascii="宋体" w:hAnsi="宋体" w:cs="宋体"/>
          <w:sz w:val="24"/>
          <w:szCs w:val="28"/>
        </w:rPr>
      </w:pPr>
      <w:r>
        <w:rPr>
          <w:rFonts w:hint="eastAsia" w:ascii="宋体" w:hAnsi="宋体"/>
          <w:bCs/>
          <w:sz w:val="24"/>
          <w:szCs w:val="24"/>
        </w:rPr>
        <w:t xml:space="preserve">制度未进行阐述，该项不得分。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cs="宋体"/>
          <w:sz w:val="24"/>
          <w:szCs w:val="28"/>
        </w:rPr>
        <w:t xml:space="preserve">（6）</w:t>
      </w:r>
      <w:bookmarkStart w:id="13" w:name="OLE_LINK24"/>
      <w:r>
        <w:rPr>
          <w:rFonts w:hint="eastAsia" w:ascii="宋体" w:hAnsi="宋体"/>
          <w:bCs/>
          <w:sz w:val="24"/>
        </w:rPr>
        <w:t xml:space="preserve">物资装备的配备及维保使用方案：包含物资装备的配备方案、设备日常保养使用方案</w:t>
      </w:r>
      <w:bookmarkEnd w:id="13"/>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投入本项目物资装备齐全完善，安保装备方案及维保使用方案合理的得4分；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投入本项目物资装备基本齐全完善，安保装备方案及维保使用方案基本合理的得2分；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投入本项目物资装备不齐全不完善，安保装备方案及维保使用方案不够合理的得1分；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内容未进行阐述，该项不得分。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7)管理重点难点和措施：包含对本项目的重点和难点的认识、详细完善的解决措施（5分）</w:t>
      </w:r>
      <w:r/>
    </w:p>
    <w:p>
      <w:pPr>
        <w:ind w:firstLine="480"/>
        <w:spacing w:after="0" w:line="360" w:lineRule="auto"/>
        <w:tabs>
          <w:tab w:val="left" w:pos="945" w:leader="none"/>
        </w:tabs>
        <w:rPr>
          <w:rFonts w:hint="eastAsia" w:ascii="宋体" w:hAnsi="宋体"/>
          <w:bCs/>
          <w:sz w:val="24"/>
          <w:szCs w:val="24"/>
        </w:rPr>
        <w:outlineLvl w:val="0"/>
      </w:pPr>
      <w:r/>
      <w:bookmarkStart w:id="14" w:name="OLE_LINK25"/>
      <w:r>
        <w:rPr>
          <w:rFonts w:hint="eastAsia" w:ascii="宋体" w:hAnsi="宋体"/>
          <w:bCs/>
          <w:sz w:val="24"/>
          <w:szCs w:val="24"/>
        </w:rPr>
        <w:t xml:space="preserve">管理重点难点分析透彻，</w:t>
      </w:r>
      <w:r>
        <w:rPr>
          <w:rFonts w:hint="eastAsia" w:ascii="宋体" w:hAnsi="宋体"/>
          <w:bCs/>
          <w:sz w:val="24"/>
        </w:rPr>
        <w:t xml:space="preserve">措施</w:t>
      </w:r>
      <w:r>
        <w:rPr>
          <w:rFonts w:hint="eastAsia" w:ascii="宋体" w:hAnsi="宋体"/>
          <w:bCs/>
          <w:sz w:val="24"/>
          <w:szCs w:val="24"/>
        </w:rPr>
        <w:t xml:space="preserve">针对性强，条理性强的得5分；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管理重点难点分析较为透彻，</w:t>
      </w:r>
      <w:r>
        <w:rPr>
          <w:rFonts w:hint="eastAsia" w:ascii="宋体" w:hAnsi="宋体"/>
          <w:bCs/>
          <w:sz w:val="24"/>
        </w:rPr>
        <w:t xml:space="preserve">措施</w:t>
      </w:r>
      <w:r>
        <w:rPr>
          <w:rFonts w:hint="eastAsia" w:ascii="宋体" w:hAnsi="宋体"/>
          <w:bCs/>
          <w:sz w:val="24"/>
          <w:szCs w:val="24"/>
        </w:rPr>
        <w:t xml:space="preserve">针对性较强，条理性较强的得3分；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管理重点难点分析不够透彻，</w:t>
      </w:r>
      <w:r>
        <w:rPr>
          <w:rFonts w:hint="eastAsia" w:ascii="宋体" w:hAnsi="宋体"/>
          <w:bCs/>
          <w:sz w:val="24"/>
        </w:rPr>
        <w:t xml:space="preserve">措施</w:t>
      </w:r>
      <w:r>
        <w:rPr>
          <w:rFonts w:hint="eastAsia" w:ascii="宋体" w:hAnsi="宋体"/>
          <w:bCs/>
          <w:sz w:val="24"/>
          <w:szCs w:val="24"/>
        </w:rPr>
        <w:t xml:space="preserve">针对性不强，条理性一般的得1分；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管理重点难点未进行阐述的，该项不得分。</w:t>
      </w:r>
      <w:bookmarkEnd w:id="14"/>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8)</w:t>
      </w:r>
      <w:bookmarkStart w:id="15" w:name="OLE_LINK26"/>
      <w:r>
        <w:rPr>
          <w:rFonts w:hint="eastAsia" w:ascii="宋体" w:hAnsi="宋体"/>
          <w:bCs/>
          <w:sz w:val="24"/>
        </w:rPr>
        <w:t xml:space="preserve">与采购人以及其他单位、部门的综合协调方案：包含与采购人的综合协调方案、与其他单位、部门的综合协调方案</w:t>
      </w:r>
      <w:bookmarkEnd w:id="15"/>
      <w:r>
        <w:rPr>
          <w:rFonts w:hint="eastAsia" w:ascii="宋体" w:hAnsi="宋体"/>
          <w:bCs/>
          <w:sz w:val="24"/>
        </w:rPr>
        <w:t xml:space="preserve">（</w:t>
      </w:r>
      <w:r>
        <w:rPr>
          <w:rFonts w:ascii="宋体" w:hAnsi="宋体"/>
          <w:bCs/>
          <w:sz w:val="24"/>
        </w:rPr>
        <w:t xml:space="preserve">5</w:t>
      </w:r>
      <w:r>
        <w:rPr>
          <w:rFonts w:hint="eastAsia" w:ascii="宋体" w:hAnsi="宋体"/>
          <w:bCs/>
          <w:sz w:val="24"/>
        </w:rPr>
        <w:t xml:space="preserve">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协调方案详细完整，针对性强、可操作性强，思路合理得5分；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协调方案较详细，针对性、可操作性较强，思路较合理得3分；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协调方案简单，针对性、可操作性一般，思路可行性不高得1分；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协调方案无可操作性，思路不合理或未提供执行方案，不得分。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9)</w:t>
      </w:r>
      <w:bookmarkStart w:id="16" w:name="OLE_LINK27"/>
      <w:r>
        <w:rPr>
          <w:rFonts w:hint="eastAsia" w:ascii="宋体" w:hAnsi="宋体"/>
          <w:bCs/>
          <w:sz w:val="24"/>
        </w:rPr>
        <w:t xml:space="preserve">正式接管前具体措施：包含接管与进驻基本流程、交接过渡工作方案、正式接管前具体措施</w:t>
      </w:r>
      <w:bookmarkEnd w:id="16"/>
      <w:r>
        <w:rPr>
          <w:rFonts w:hint="eastAsia" w:ascii="宋体" w:hAnsi="宋体"/>
          <w:bCs/>
          <w:sz w:val="24"/>
        </w:rPr>
        <w:t xml:space="preserve">（5分）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正式接管前具体措施分析合理、描述详细、切实可行有效的得5分；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正式接管前具体措施分析较为合理、描述较为详细、较为切实可行有效的得3分；</w:t>
      </w:r>
      <w:r/>
    </w:p>
    <w:p>
      <w:pPr>
        <w:ind w:firstLine="480"/>
        <w:spacing w:after="0" w:line="360" w:lineRule="auto"/>
        <w:tabs>
          <w:tab w:val="left" w:pos="945" w:leader="none"/>
          <w:tab w:val="center" w:pos="4153" w:leader="none"/>
        </w:tabs>
        <w:rPr>
          <w:rFonts w:hint="eastAsia" w:ascii="宋体" w:hAnsi="宋体"/>
          <w:bCs/>
          <w:sz w:val="24"/>
          <w:szCs w:val="24"/>
        </w:rPr>
        <w:outlineLvl w:val="0"/>
      </w:pPr>
      <w:r>
        <w:rPr>
          <w:rFonts w:hint="eastAsia" w:ascii="宋体" w:hAnsi="宋体"/>
          <w:bCs/>
          <w:sz w:val="24"/>
          <w:szCs w:val="24"/>
        </w:rPr>
        <w:t xml:space="preserve">正式接管前具体措施分析不够合理、描述不够详细、可行度较差的得1分；</w:t>
      </w:r>
      <w:r/>
    </w:p>
    <w:p>
      <w:pPr>
        <w:ind w:firstLine="480"/>
        <w:spacing w:after="0" w:line="360" w:lineRule="auto"/>
        <w:tabs>
          <w:tab w:val="left" w:pos="945" w:leader="none"/>
          <w:tab w:val="center" w:pos="4153" w:leader="none"/>
        </w:tabs>
        <w:rPr>
          <w:rFonts w:hint="eastAsia" w:ascii="宋体" w:hAnsi="宋体"/>
          <w:sz w:val="24"/>
        </w:rPr>
        <w:outlineLvl w:val="0"/>
      </w:pPr>
      <w:r>
        <w:rPr>
          <w:rFonts w:hint="eastAsia" w:ascii="宋体" w:hAnsi="宋体"/>
          <w:bCs/>
          <w:sz w:val="24"/>
          <w:szCs w:val="24"/>
        </w:rPr>
        <w:t xml:space="preserve">内容未进行阐述的，该项不得分。</w:t>
      </w:r>
      <w:r/>
    </w:p>
    <w:p>
      <w:pPr>
        <w:ind w:firstLine="480"/>
        <w:spacing w:after="0" w:line="360" w:lineRule="auto"/>
        <w:tabs>
          <w:tab w:val="left" w:pos="945" w:leader="none"/>
          <w:tab w:val="center" w:pos="4153" w:leader="none"/>
        </w:tabs>
        <w:rPr>
          <w:rFonts w:hint="eastAsia" w:ascii="宋体" w:hAnsi="宋体"/>
          <w:bCs/>
          <w:sz w:val="24"/>
        </w:rPr>
        <w:outlineLvl w:val="0"/>
      </w:pPr>
      <w:r>
        <w:rPr>
          <w:rFonts w:hint="eastAsia" w:ascii="宋体" w:hAnsi="宋体"/>
          <w:bCs/>
          <w:sz w:val="24"/>
        </w:rPr>
        <w:t xml:space="preserve">10)</w:t>
      </w:r>
      <w:bookmarkStart w:id="17" w:name="OLE_LINK28"/>
      <w:r>
        <w:rPr>
          <w:rFonts w:hint="eastAsia" w:ascii="宋体" w:hAnsi="宋体"/>
          <w:bCs/>
          <w:sz w:val="24"/>
        </w:rPr>
        <w:t xml:space="preserve">特殊情况应急预案及措施：包含发生特殊情况应急预案及处理措施</w:t>
      </w:r>
      <w:bookmarkEnd w:id="17"/>
      <w:r>
        <w:rPr>
          <w:rFonts w:hint="eastAsia" w:ascii="宋体" w:hAnsi="宋体"/>
          <w:bCs/>
          <w:sz w:val="24"/>
        </w:rPr>
        <w:t xml:space="preserve">（5分）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特殊情况应急预案及措施针对性强，考虑全面的得5分；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特殊情况应急预案及措施针对性较强，考虑较为全面的得3分；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特殊情况应急预案及措施针对性不强，考虑不够全面的得1分；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内容未进行阐述的，该项不得分。</w:t>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11)过失及意外保障措施：包含发生过失及意外保障措施（4分）</w:t>
      </w:r>
      <w:r/>
    </w:p>
    <w:p>
      <w:pPr>
        <w:ind w:firstLine="480"/>
        <w:spacing w:after="0" w:line="360" w:lineRule="auto"/>
        <w:rPr>
          <w:rFonts w:hint="eastAsia" w:ascii="宋体" w:hAnsi="宋体"/>
          <w:sz w:val="24"/>
        </w:rPr>
      </w:pPr>
      <w:r/>
      <w:bookmarkStart w:id="18" w:name="OLE_LINK29"/>
      <w:r>
        <w:rPr>
          <w:rFonts w:hint="eastAsia" w:ascii="宋体" w:hAnsi="宋体"/>
          <w:bCs/>
          <w:sz w:val="24"/>
        </w:rPr>
        <w:t xml:space="preserve">过失及意外保障措施</w:t>
      </w:r>
      <w:r>
        <w:rPr>
          <w:rFonts w:hint="eastAsia" w:ascii="宋体" w:hAnsi="宋体"/>
          <w:sz w:val="24"/>
        </w:rPr>
        <w:t xml:space="preserve">完整该项可得4分；</w:t>
      </w:r>
      <w:r/>
    </w:p>
    <w:p>
      <w:pPr>
        <w:ind w:firstLine="480"/>
        <w:spacing w:after="0" w:line="360" w:lineRule="auto"/>
        <w:rPr>
          <w:rFonts w:hint="eastAsia" w:ascii="宋体" w:hAnsi="宋体"/>
          <w:bCs/>
          <w:sz w:val="24"/>
        </w:rPr>
      </w:pPr>
      <w:r>
        <w:rPr>
          <w:rFonts w:hint="eastAsia" w:ascii="宋体" w:hAnsi="宋体"/>
          <w:bCs/>
          <w:sz w:val="24"/>
        </w:rPr>
        <w:t xml:space="preserve">过失及意外保障措施较</w:t>
      </w:r>
      <w:r>
        <w:rPr>
          <w:rFonts w:hint="eastAsia" w:ascii="宋体" w:hAnsi="宋体"/>
          <w:sz w:val="24"/>
        </w:rPr>
        <w:t xml:space="preserve">完整该项可得2分；</w:t>
      </w:r>
      <w:r/>
    </w:p>
    <w:p>
      <w:pPr>
        <w:ind w:firstLine="480"/>
        <w:spacing w:after="0" w:line="360" w:lineRule="auto"/>
        <w:rPr>
          <w:rFonts w:hint="eastAsia" w:ascii="宋体" w:hAnsi="宋体"/>
          <w:sz w:val="24"/>
        </w:rPr>
      </w:pPr>
      <w:r>
        <w:rPr>
          <w:rFonts w:hint="eastAsia" w:ascii="宋体" w:hAnsi="宋体"/>
          <w:bCs/>
          <w:sz w:val="24"/>
        </w:rPr>
        <w:t xml:space="preserve">过失及意外保障措施</w:t>
      </w:r>
      <w:r>
        <w:rPr>
          <w:rFonts w:hint="eastAsia" w:ascii="宋体" w:hAnsi="宋体"/>
          <w:sz w:val="24"/>
        </w:rPr>
        <w:t xml:space="preserve">一般该项得1分；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rPr>
        <w:t xml:space="preserve">过失及意外保障措施</w:t>
      </w:r>
      <w:r>
        <w:rPr>
          <w:rFonts w:hint="eastAsia" w:ascii="宋体" w:hAnsi="宋体"/>
          <w:sz w:val="24"/>
        </w:rPr>
        <w:t xml:space="preserve">较差或未提供任何执行方案，该项不得分。</w:t>
      </w:r>
      <w:bookmarkEnd w:id="18"/>
      <w:r/>
      <w:r/>
    </w:p>
    <w:p>
      <w:pPr>
        <w:ind w:firstLine="480"/>
        <w:spacing w:after="0" w:line="360" w:lineRule="auto"/>
        <w:tabs>
          <w:tab w:val="left" w:pos="945" w:leader="none"/>
        </w:tabs>
        <w:rPr>
          <w:rFonts w:hint="eastAsia" w:ascii="宋体" w:hAnsi="宋体"/>
          <w:bCs/>
          <w:sz w:val="24"/>
        </w:rPr>
        <w:outlineLvl w:val="0"/>
      </w:pPr>
      <w:r>
        <w:rPr>
          <w:rFonts w:hint="eastAsia" w:ascii="宋体" w:hAnsi="宋体"/>
          <w:bCs/>
          <w:sz w:val="24"/>
        </w:rPr>
        <w:t xml:space="preserve">12)</w:t>
      </w:r>
      <w:bookmarkStart w:id="19" w:name="OLE_LINK30"/>
      <w:r>
        <w:rPr>
          <w:rFonts w:hint="eastAsia" w:ascii="宋体" w:hAnsi="宋体"/>
          <w:bCs/>
          <w:sz w:val="24"/>
        </w:rPr>
        <w:t xml:space="preserve">档案资料管理：包含档案资料管理方案</w:t>
      </w:r>
      <w:bookmarkEnd w:id="19"/>
      <w:r>
        <w:rPr>
          <w:rFonts w:hint="eastAsia" w:ascii="宋体" w:hAnsi="宋体"/>
          <w:bCs/>
          <w:sz w:val="24"/>
        </w:rPr>
        <w:t xml:space="preserve">（4分）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档案资料管理制度规范有效，完整性、针对性强的得4分；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档案资料管理制度较为规范有效，完整性、针对性一般的得2分；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档案资料管理制度基本规范有效，完整性、针对性较差的得1分；</w:t>
      </w:r>
      <w:r/>
    </w:p>
    <w:p>
      <w:pPr>
        <w:ind w:firstLine="480"/>
        <w:spacing w:after="0" w:line="360" w:lineRule="auto"/>
        <w:tabs>
          <w:tab w:val="left" w:pos="945" w:leader="none"/>
        </w:tabs>
        <w:rPr>
          <w:rFonts w:hint="eastAsia" w:ascii="宋体" w:hAnsi="宋体"/>
          <w:sz w:val="24"/>
        </w:rPr>
        <w:outlineLvl w:val="0"/>
      </w:pPr>
      <w:r>
        <w:rPr>
          <w:rFonts w:hint="eastAsia" w:ascii="宋体" w:hAnsi="宋体"/>
          <w:bCs/>
          <w:sz w:val="24"/>
          <w:szCs w:val="24"/>
        </w:rPr>
        <w:t xml:space="preserve">内容未进行阐述的，该项不得分。</w:t>
      </w:r>
      <w:r/>
    </w:p>
    <w:p>
      <w:pPr>
        <w:ind w:firstLine="480"/>
        <w:spacing w:after="0" w:line="360" w:lineRule="auto"/>
        <w:rPr>
          <w:rFonts w:hint="eastAsia" w:ascii="宋体" w:hAnsi="宋体"/>
          <w:bCs/>
          <w:sz w:val="24"/>
        </w:rPr>
      </w:pPr>
      <w:r>
        <w:rPr>
          <w:rFonts w:hint="eastAsia" w:ascii="宋体" w:hAnsi="宋体"/>
          <w:bCs/>
          <w:sz w:val="24"/>
        </w:rPr>
        <w:t xml:space="preserve">13)服务响应时间：包含对采购人提出服务要求的响应时间及服务方案（4分）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内容表述清晰、方案机制健全、可行性强的得4分；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内容表述较为清晰、方案机制较为健全、可行的得2分；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内容表述一般、安排基本合理的得1分；</w:t>
      </w:r>
      <w:r/>
    </w:p>
    <w:p>
      <w:pPr>
        <w:ind w:firstLine="480"/>
        <w:spacing w:after="0" w:line="360" w:lineRule="auto"/>
        <w:rPr>
          <w:rFonts w:hint="eastAsia" w:ascii="宋体" w:hAnsi="宋体"/>
          <w:bCs/>
          <w:sz w:val="24"/>
        </w:rPr>
      </w:pPr>
      <w:r>
        <w:rPr>
          <w:rFonts w:hint="eastAsia" w:ascii="宋体" w:hAnsi="宋体"/>
          <w:bCs/>
          <w:sz w:val="24"/>
          <w:szCs w:val="24"/>
        </w:rPr>
        <w:t xml:space="preserve">内容如有缺失或不合理无法满足采购需求的，则本项不得分。</w:t>
      </w:r>
      <w:r/>
    </w:p>
    <w:p>
      <w:pPr>
        <w:ind w:firstLine="480"/>
        <w:spacing w:after="0" w:line="360" w:lineRule="auto"/>
        <w:rPr>
          <w:rFonts w:hint="eastAsia" w:ascii="宋体" w:hAnsi="宋体"/>
          <w:bCs/>
          <w:sz w:val="24"/>
        </w:rPr>
      </w:pPr>
      <w:r>
        <w:rPr>
          <w:rFonts w:hint="eastAsia" w:ascii="宋体" w:hAnsi="宋体"/>
          <w:bCs/>
          <w:sz w:val="24"/>
        </w:rPr>
        <w:t xml:space="preserve">14)特色与创新：包含管理特色、创新措施（4分）</w:t>
      </w:r>
      <w:r/>
    </w:p>
    <w:p>
      <w:pPr>
        <w:ind w:firstLine="480"/>
        <w:spacing w:after="0" w:line="360" w:lineRule="auto"/>
        <w:tabs>
          <w:tab w:val="left" w:pos="945" w:leader="none"/>
        </w:tabs>
        <w:rPr>
          <w:rFonts w:hint="eastAsia" w:ascii="宋体" w:hAnsi="宋体"/>
          <w:bCs/>
          <w:sz w:val="24"/>
          <w:szCs w:val="24"/>
        </w:rPr>
        <w:outlineLvl w:val="0"/>
      </w:pPr>
      <w:r/>
      <w:bookmarkStart w:id="20" w:name="OLE_LINK31"/>
      <w:r>
        <w:rPr>
          <w:rFonts w:hint="eastAsia" w:ascii="宋体" w:hAnsi="宋体"/>
          <w:bCs/>
          <w:sz w:val="24"/>
          <w:szCs w:val="24"/>
        </w:rPr>
        <w:t xml:space="preserve">特色与创新，包括大型活动安保措施，方案详细清晰，全面性、科学性、针对性强的得4分；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特色与创新，包括大型活动安保措施，方案较详细清晰，全面性、科学性、针对性较强的得2分；</w:t>
      </w:r>
      <w:r/>
    </w:p>
    <w:p>
      <w:pPr>
        <w:ind w:firstLine="480"/>
        <w:spacing w:after="0" w:line="360" w:lineRule="auto"/>
        <w:tabs>
          <w:tab w:val="left" w:pos="945" w:leader="none"/>
        </w:tabs>
        <w:rPr>
          <w:rFonts w:hint="eastAsia" w:ascii="宋体" w:hAnsi="宋体"/>
          <w:bCs/>
          <w:sz w:val="24"/>
          <w:szCs w:val="24"/>
        </w:rPr>
        <w:outlineLvl w:val="0"/>
      </w:pPr>
      <w:r>
        <w:rPr>
          <w:rFonts w:hint="eastAsia" w:ascii="宋体" w:hAnsi="宋体"/>
          <w:bCs/>
          <w:sz w:val="24"/>
          <w:szCs w:val="24"/>
        </w:rPr>
        <w:t xml:space="preserve">特色与创新，包括大型活动安保措施，方案一般的得1分；</w:t>
      </w:r>
      <w:r/>
    </w:p>
    <w:p>
      <w:pPr>
        <w:ind w:firstLine="480"/>
        <w:jc w:val="left"/>
        <w:spacing w:after="0" w:line="360" w:lineRule="auto"/>
        <w:rPr>
          <w:rFonts w:hint="eastAsia" w:ascii="宋体" w:hAnsi="宋体" w:cs="宋体"/>
          <w:b/>
          <w:bCs/>
          <w:sz w:val="24"/>
          <w:szCs w:val="24"/>
        </w:rPr>
      </w:pPr>
      <w:r>
        <w:rPr>
          <w:rFonts w:hint="eastAsia" w:ascii="宋体" w:hAnsi="宋体"/>
          <w:bCs/>
          <w:sz w:val="24"/>
          <w:szCs w:val="24"/>
        </w:rPr>
        <w:t xml:space="preserve">未提供方案或方案不合理无法满足采购需求的，则本项不得分。</w:t>
      </w:r>
      <w:bookmarkEnd w:id="20"/>
      <w:r/>
      <w:r/>
    </w:p>
    <w:p>
      <w:pPr>
        <w:ind w:firstLine="480"/>
        <w:jc w:val="left"/>
        <w:spacing w:after="0" w:line="360" w:lineRule="auto"/>
        <w:rPr>
          <w:rFonts w:hint="eastAsia" w:ascii="宋体" w:hAnsi="宋体" w:cs="宋体"/>
          <w:b/>
          <w:sz w:val="24"/>
          <w:szCs w:val="24"/>
        </w:rPr>
      </w:pPr>
      <w:r>
        <w:rPr>
          <w:rFonts w:hint="eastAsia" w:ascii="宋体" w:hAnsi="宋体" w:cs="宋体"/>
          <w:b/>
          <w:sz w:val="24"/>
          <w:szCs w:val="24"/>
        </w:rPr>
        <w:t xml:space="preserve">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属于采购人。未列入本评分细则的其他条件不作为评分内容。</w:t>
      </w:r>
      <w:r/>
    </w:p>
    <w:p>
      <w:pPr>
        <w:ind w:firstLine="480"/>
        <w:spacing w:after="0" w:line="360" w:lineRule="auto"/>
        <w:rPr>
          <w:rFonts w:hint="eastAsia" w:ascii="黑体" w:hAnsi="黑体" w:eastAsia="黑体" w:cs="黑体"/>
          <w:sz w:val="24"/>
          <w:szCs w:val="24"/>
        </w:rPr>
        <w:outlineLvl w:val="0"/>
      </w:pPr>
      <w:r>
        <w:rPr>
          <w:rFonts w:hint="eastAsia" w:ascii="黑体" w:hAnsi="黑体" w:eastAsia="黑体" w:cs="黑体"/>
          <w:sz w:val="24"/>
          <w:szCs w:val="24"/>
        </w:rPr>
        <w:t xml:space="preserve">（十）定标：</w:t>
      </w:r>
      <w:r/>
    </w:p>
    <w:p>
      <w:pPr>
        <w:ind w:firstLine="480"/>
        <w:spacing w:after="0" w:line="360" w:lineRule="auto"/>
        <w:tabs>
          <w:tab w:val="left" w:pos="1155" w:leader="none"/>
        </w:tabs>
        <w:rPr>
          <w:rFonts w:ascii="宋体"/>
          <w:sz w:val="24"/>
          <w:szCs w:val="24"/>
        </w:rPr>
      </w:pPr>
      <w:r>
        <w:rPr>
          <w:rFonts w:hint="eastAsia" w:ascii="宋体" w:hAnsi="宋体" w:cs="宋体"/>
          <w:sz w:val="24"/>
          <w:szCs w:val="24"/>
        </w:rPr>
        <w:t xml:space="preserve">1.评标委员会根据招标文件规定的评标方法和评标标准进行评审，按招标文件的要求依法确定中标供应商。江苏智汇锡建工程项目管理有限公司将在财政部门指定的政府采购信息发布媒体上发布中标公告。如有质疑，应在法定质疑期限内，即中标公告期限届满之日起</w:t>
      </w:r>
      <w:r>
        <w:rPr>
          <w:rFonts w:ascii="宋体" w:hAnsi="宋体" w:cs="宋体"/>
          <w:sz w:val="24"/>
          <w:szCs w:val="24"/>
        </w:rPr>
        <w:t xml:space="preserve">7</w:t>
      </w:r>
      <w:r>
        <w:rPr>
          <w:rFonts w:hint="eastAsia" w:ascii="宋体" w:hAnsi="宋体" w:cs="宋体"/>
          <w:sz w:val="24"/>
          <w:szCs w:val="24"/>
        </w:rPr>
        <w:t xml:space="preserve">个工作日内，以书面形式（原件）送达江苏智汇锡建工程项目管理有限公司。针对同一采购程序环节（招标文件，采购过程或结果）的质疑，应当在法定质疑期内一次性提出。质疑函应符合《政府采购质疑和投诉办法》（财政部令第94号） 第十二条、第三十九条，并按中国政府采购网《</w:t>
      </w:r>
      <w:r>
        <w:fldChar w:fldCharType="begin"/>
      </w:r>
      <w:r>
        <w:instrText xml:space="preserve"> HYPERLINK "http://download.ccgp.gov.cn/2018/zhiyihanfanben.zip" \t "_blank" </w:instrText>
      </w:r>
      <w:r>
        <w:fldChar w:fldCharType="separate"/>
      </w:r>
      <w:r>
        <w:rPr>
          <w:rFonts w:hint="eastAsia" w:ascii="宋体" w:hAnsi="宋体" w:cs="宋体"/>
          <w:sz w:val="24"/>
          <w:szCs w:val="24"/>
        </w:rPr>
        <w:t xml:space="preserve">政府采购投标供应商质疑函范本</w:t>
      </w:r>
      <w:r>
        <w:rPr>
          <w:rFonts w:hint="eastAsia" w:ascii="宋体" w:hAnsi="宋体" w:cs="宋体"/>
          <w:sz w:val="24"/>
          <w:szCs w:val="24"/>
        </w:rPr>
        <w:fldChar w:fldCharType="end"/>
      </w:r>
      <w:r>
        <w:rPr>
          <w:rFonts w:hint="eastAsia" w:ascii="宋体" w:hAnsi="宋体" w:cs="宋体"/>
          <w:sz w:val="24"/>
          <w:szCs w:val="24"/>
        </w:rPr>
        <w:t xml:space="preserve">》认真填写。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after="0" w:line="360" w:lineRule="auto"/>
        <w:tabs>
          <w:tab w:val="left" w:pos="525" w:leader="none"/>
          <w:tab w:val="left" w:pos="1155" w:leader="none"/>
        </w:tabs>
        <w:rPr>
          <w:rFonts w:hint="eastAsia" w:ascii="宋体" w:hAnsi="宋体" w:cs="宋体"/>
          <w:sz w:val="24"/>
          <w:szCs w:val="24"/>
        </w:rPr>
      </w:pPr>
      <w:r>
        <w:rPr>
          <w:rFonts w:hint="eastAsia" w:ascii="宋体" w:hAnsi="宋体" w:cs="宋体"/>
          <w:sz w:val="24"/>
          <w:szCs w:val="24"/>
        </w:rPr>
        <w:t xml:space="preserve">2.投标、开标及定标的整个过程均受财政部门监督。</w:t>
      </w:r>
      <w:r/>
    </w:p>
    <w:p>
      <w:pPr>
        <w:ind w:firstLine="480"/>
        <w:spacing w:after="0" w:line="360" w:lineRule="auto"/>
        <w:tabs>
          <w:tab w:val="left" w:pos="525" w:leader="none"/>
          <w:tab w:val="left" w:pos="1155" w:leader="none"/>
        </w:tabs>
        <w:rPr>
          <w:rFonts w:ascii="宋体"/>
          <w:sz w:val="24"/>
          <w:szCs w:val="24"/>
        </w:rPr>
      </w:pPr>
      <w:r>
        <w:rPr>
          <w:rFonts w:hint="eastAsia" w:ascii="宋体" w:hAnsi="宋体" w:cs="宋体"/>
          <w:sz w:val="24"/>
          <w:szCs w:val="24"/>
        </w:rPr>
        <w:t xml:space="preserve">3.江苏智汇锡建工程项目管理有限公司在公告中标结果的同时，向中标供应商发出中标通知书。</w:t>
      </w:r>
      <w:r/>
    </w:p>
    <w:p>
      <w:pPr>
        <w:ind w:firstLine="480"/>
        <w:spacing w:after="0" w:line="360" w:lineRule="auto"/>
        <w:tabs>
          <w:tab w:val="left" w:pos="525" w:leader="none"/>
          <w:tab w:val="left" w:pos="1155" w:leader="none"/>
        </w:tabs>
        <w:rPr>
          <w:rFonts w:ascii="宋体"/>
          <w:sz w:val="24"/>
          <w:szCs w:val="24"/>
        </w:rPr>
      </w:pPr>
      <w:r>
        <w:rPr>
          <w:rFonts w:hint="eastAsia" w:ascii="宋体" w:hAnsi="宋体" w:cs="宋体"/>
          <w:sz w:val="24"/>
          <w:szCs w:val="24"/>
        </w:rPr>
        <w:t xml:space="preserve">4.投标供应商电子投标文件将作为电子档案保存。定标后，参与评审的投标供应商</w:t>
      </w:r>
      <w:r>
        <w:rPr>
          <w:rFonts w:hint="eastAsia" w:ascii="宋体" w:hAnsi="宋体"/>
          <w:b/>
          <w:bCs/>
          <w:sz w:val="24"/>
        </w:rPr>
        <w:t xml:space="preserve">中标</w:t>
      </w:r>
      <w:r>
        <w:rPr>
          <w:rFonts w:hint="eastAsia" w:ascii="宋体" w:hAnsi="宋体"/>
          <w:b/>
          <w:sz w:val="24"/>
        </w:rPr>
        <w:t xml:space="preserve">后向采购代理机构提供与电子投标文件完全一致的纸质投标文件（3份：一正、两副）</w:t>
      </w:r>
      <w:r>
        <w:rPr>
          <w:rFonts w:hint="eastAsia" w:ascii="宋体" w:hAnsi="宋体" w:cs="宋体"/>
          <w:sz w:val="24"/>
          <w:szCs w:val="24"/>
        </w:rPr>
        <w:t xml:space="preserve">作为存档依据，不予退回。</w:t>
      </w:r>
      <w:r>
        <w:rPr>
          <w:rFonts w:hint="eastAsia" w:ascii="宋体" w:hAnsi="宋体"/>
          <w:bCs/>
          <w:sz w:val="24"/>
        </w:rPr>
        <w:t xml:space="preserve">邮寄至江苏智汇锡建工程项目管理有限公司</w:t>
      </w:r>
      <w:r>
        <w:rPr>
          <w:rFonts w:hint="eastAsia" w:ascii="宋体" w:hAnsi="宋体" w:cs="宋体"/>
          <w:sz w:val="24"/>
          <w:szCs w:val="24"/>
        </w:rPr>
        <w:t xml:space="preserve">。</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（十一）废标的确认：</w:t>
      </w:r>
      <w:r/>
    </w:p>
    <w:p>
      <w:pPr>
        <w:ind w:firstLine="480"/>
        <w:spacing w:after="0" w:line="360" w:lineRule="auto"/>
        <w:rPr>
          <w:rFonts w:ascii="宋体"/>
          <w:sz w:val="24"/>
          <w:szCs w:val="24"/>
        </w:rPr>
      </w:pPr>
      <w:r>
        <w:rPr>
          <w:rFonts w:hint="eastAsia" w:ascii="宋体" w:hAnsi="宋体" w:cs="宋体"/>
          <w:sz w:val="24"/>
          <w:szCs w:val="24"/>
        </w:rPr>
        <w:t xml:space="preserve">在招标采购中，出现下列情况之一的，应予废标：</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1.符合专业条件的投标供应商或者对招标文件作出实质性响应的投标供应商不足三家；</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2.出现影响采购公正的违法、违规行为；</w:t>
      </w:r>
      <w:r/>
    </w:p>
    <w:p>
      <w:pPr>
        <w:ind w:firstLine="480"/>
        <w:spacing w:after="0" w:line="360" w:lineRule="auto"/>
        <w:tabs>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3.投标供应商的报价均超过采购预算，采购人不能支付的；</w:t>
      </w:r>
      <w:r/>
    </w:p>
    <w:p>
      <w:pPr>
        <w:ind w:firstLine="480"/>
        <w:spacing w:after="0" w:line="360" w:lineRule="auto"/>
        <w:tabs>
          <w:tab w:val="right" w:pos="180" w:leader="none"/>
          <w:tab w:val="left" w:pos="525" w:leader="none"/>
          <w:tab w:val="left" w:pos="1155" w:leader="none"/>
          <w:tab w:val="left" w:pos="1260" w:leader="none"/>
        </w:tabs>
        <w:rPr>
          <w:rFonts w:ascii="宋体"/>
          <w:sz w:val="24"/>
          <w:szCs w:val="24"/>
        </w:rPr>
      </w:pPr>
      <w:r>
        <w:rPr>
          <w:rFonts w:hint="eastAsia" w:ascii="宋体" w:hAnsi="宋体" w:cs="宋体"/>
          <w:sz w:val="24"/>
          <w:szCs w:val="24"/>
        </w:rPr>
        <w:t xml:space="preserve">4.因重大变故，采购任务取消。</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（十二）中标无效的确认：</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1.提供虚假材料谋取中标的；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2.采取不正当手段诋毁、排挤其他投标供应商的；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3.与招标采购单位、其他投标供应商恶意串通的；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4.向招标采购单位行贿或者提供其他不正当利益的；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after="0" w:line="360" w:lineRule="auto"/>
        <w:tabs>
          <w:tab w:val="left" w:pos="420" w:leader="none"/>
        </w:tabs>
        <w:rPr>
          <w:rFonts w:ascii="宋体"/>
          <w:sz w:val="24"/>
          <w:szCs w:val="24"/>
        </w:rPr>
      </w:pPr>
      <w:r>
        <w:rPr>
          <w:rFonts w:hint="eastAsia" w:ascii="宋体" w:hAnsi="宋体" w:cs="宋体"/>
          <w:sz w:val="24"/>
          <w:szCs w:val="24"/>
        </w:rPr>
        <w:t xml:space="preserve">6.拒绝有关部门监督检查或者提供虚假情况的。</w:t>
      </w:r>
      <w:r/>
    </w:p>
    <w:p>
      <w:pPr>
        <w:ind w:firstLine="480"/>
        <w:spacing w:after="0" w:line="360" w:lineRule="auto"/>
        <w:rPr>
          <w:rFonts w:ascii="宋体"/>
          <w:sz w:val="24"/>
          <w:szCs w:val="24"/>
        </w:rPr>
      </w:pPr>
      <w:r>
        <w:rPr>
          <w:rFonts w:hint="eastAsia" w:ascii="宋体" w:hAnsi="宋体" w:cs="宋体"/>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没有违法所得的，并处没收违法所得，情节严重的，由工商行政管理机构吊销营业执照；构成犯罪的，依法追究刑事责任。</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（十三）签订、履行合同：</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采购人应当自中标通知书发出之日起三十日内，按照招标文件和中标供应商投标文件的规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江苏智汇锡建工程项目管理有限公司见证后生效。</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2.中标方非因不可抗力未履行招、投标文件和合同规定的义务，一经查实，江苏智汇锡建工程项目管理有限公司将根据具体情况提请政府采购管理部门作出相应处理。</w:t>
      </w:r>
      <w:r/>
    </w:p>
    <w:p>
      <w:pPr>
        <w:ind w:firstLine="480"/>
        <w:spacing w:after="0" w:line="360" w:lineRule="auto"/>
        <w:rPr>
          <w:rFonts w:hint="eastAsia" w:ascii="宋体" w:hAnsi="宋体"/>
          <w:bCs/>
          <w:sz w:val="24"/>
          <w:szCs w:val="24"/>
        </w:rPr>
      </w:pPr>
      <w:r>
        <w:rPr>
          <w:rFonts w:hint="eastAsia" w:ascii="宋体" w:hAnsi="宋体" w:cs="宋体"/>
          <w:sz w:val="24"/>
          <w:szCs w:val="24"/>
        </w:rPr>
        <w:t xml:space="preserve">3.</w:t>
      </w:r>
      <w:r>
        <w:rPr>
          <w:rFonts w:hint="eastAsia" w:ascii="宋体" w:hAnsi="宋体"/>
          <w:bCs/>
          <w:sz w:val="24"/>
          <w:szCs w:val="24"/>
        </w:rPr>
        <w:t xml:space="preserve">中标供应商向采购人缴纳的履约保证金不超过政府采购合同金额的10%。收取履约保证金的，采购人应当允许投标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after="0" w:line="360" w:lineRule="auto"/>
        <w:rPr>
          <w:rFonts w:ascii="宋体"/>
          <w:bCs/>
          <w:sz w:val="24"/>
          <w:szCs w:val="24"/>
        </w:rPr>
      </w:pPr>
      <w:r>
        <w:rPr>
          <w:rFonts w:hint="eastAsia" w:ascii="宋体"/>
          <w:bCs/>
          <w:sz w:val="24"/>
          <w:szCs w:val="24"/>
        </w:rPr>
        <w:t xml:space="preserve">中标、成交投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after="0" w:line="360" w:lineRule="auto"/>
        <w:rPr>
          <w:rFonts w:hint="eastAsia" w:ascii="宋体" w:hAnsi="宋体"/>
          <w:bCs/>
          <w:sz w:val="24"/>
          <w:szCs w:val="24"/>
        </w:rPr>
      </w:pPr>
      <w:r>
        <w:rPr>
          <w:rFonts w:hint="eastAsia" w:ascii="宋体"/>
          <w:bCs/>
          <w:sz w:val="24"/>
          <w:szCs w:val="24"/>
        </w:rPr>
        <w:t xml:space="preserve">履约担保，是指由专业担保机构为中标、成交投标供应商支付履约保证金的义务向采购人提供的保函担保。专业担保机构根据中标、成交投标供应商的中标（成交）通知书为凭据，进行资信审查后出具保函， 中标、成交投标供应商以保函形式缴纳履约保证金；投标供应商未按政府采购合同履行约定义务而应实际支付保证金的，由专业担保机构按照担保函约定履行担保责任。投标供应商可以自愿选择是否采取履约担保函的形式交纳履约保证金。</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4.中标、成交投标供应商可根据自身情况，自行决定是否选择采用合同融资形式。</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合同融资，是指参与政府采购的投标供应</w:t>
      </w:r>
      <w:r>
        <w:rPr>
          <w:rFonts w:hint="eastAsia" w:ascii="宋体" w:hAnsi="宋体" w:cs="宋体"/>
          <w:sz w:val="24"/>
          <w:szCs w:val="24"/>
        </w:rPr>
        <w:t xml:space="preserve">商，凭借中标、成交通知书或政府采购合同向金融机构申请融资，金融机构以投标供应商信用审查和政府采购信誉为基础，按便捷贷款程序和优惠利率，为其发放无财产抵押贷款的一种融资模式。投标供应商与金融机构按照“银企自愿，风险共担”的原则开展融资活动，有融资需求的中标、成交投标供应商可根据自身情况，在苏采云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（十四）中标服务费：</w:t>
      </w:r>
      <w:r/>
    </w:p>
    <w:p>
      <w:pPr>
        <w:ind w:firstLine="480"/>
        <w:spacing w:after="0" w:line="360" w:lineRule="auto"/>
        <w:rPr>
          <w:rFonts w:hint="eastAsia" w:ascii="宋体" w:hAnsi="宋体"/>
          <w:bCs/>
          <w:sz w:val="24"/>
        </w:rPr>
      </w:pPr>
      <w:r>
        <w:rPr>
          <w:rFonts w:hint="eastAsia" w:ascii="宋体" w:hAnsi="宋体"/>
          <w:bCs/>
          <w:sz w:val="24"/>
        </w:rPr>
        <w:t xml:space="preserve">1.中标供应商在领取中标通知书时支付采购代理服务费。</w:t>
      </w:r>
      <w:r/>
    </w:p>
    <w:p>
      <w:pPr>
        <w:ind w:firstLine="480"/>
        <w:spacing w:after="0" w:line="360" w:lineRule="auto"/>
        <w:rPr>
          <w:rFonts w:hint="eastAsia" w:ascii="宋体" w:hAnsi="宋体" w:cs="宋体"/>
          <w:sz w:val="24"/>
        </w:rPr>
      </w:pPr>
      <w:r>
        <w:rPr>
          <w:rFonts w:hint="eastAsia" w:ascii="宋体" w:hAnsi="宋体"/>
          <w:bCs/>
          <w:sz w:val="24"/>
        </w:rPr>
        <w:t xml:space="preserve">2</w:t>
      </w:r>
      <w:r>
        <w:rPr>
          <w:rFonts w:hint="eastAsia" w:ascii="宋体" w:hAnsi="宋体" w:cs="宋体"/>
          <w:sz w:val="24"/>
          <w:shd w:val="clear" w:color="auto" w:fill="ffffff"/>
        </w:rPr>
        <w:t xml:space="preserve">.本项目招标代理服务费由中标供应商支付。按照委托代理协议执行。</w:t>
      </w:r>
      <w:r/>
    </w:p>
    <w:p>
      <w:pPr>
        <w:ind w:firstLine="480"/>
        <w:spacing w:after="0" w:line="360" w:lineRule="auto"/>
        <w:rPr>
          <w:rFonts w:hint="eastAsia" w:ascii="黑体" w:hAnsi="黑体" w:eastAsia="黑体" w:cs="黑体"/>
          <w:sz w:val="24"/>
          <w:szCs w:val="24"/>
        </w:rPr>
      </w:pPr>
      <w:r>
        <w:rPr>
          <w:rFonts w:hint="eastAsia" w:ascii="黑体" w:hAnsi="黑体" w:eastAsia="黑体" w:cs="黑体"/>
          <w:sz w:val="24"/>
          <w:szCs w:val="24"/>
        </w:rPr>
        <w:t xml:space="preserve">（十五）注意事项：</w:t>
      </w:r>
      <w:r/>
    </w:p>
    <w:p>
      <w:pPr>
        <w:ind w:firstLine="480"/>
        <w:spacing w:after="0" w:line="360" w:lineRule="auto"/>
        <w:tabs>
          <w:tab w:val="left" w:pos="945" w:leader="none"/>
        </w:tabs>
        <w:rPr>
          <w:rFonts w:ascii="宋体" w:hAnsi="Calibri"/>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spacing w:after="0" w:line="360" w:lineRule="auto"/>
        <w:tabs>
          <w:tab w:val="left" w:pos="735" w:leader="none"/>
          <w:tab w:val="left" w:pos="945" w:leader="none"/>
          <w:tab w:val="left" w:pos="1155" w:leader="none"/>
        </w:tabs>
        <w:rPr>
          <w:rFonts w:ascii="宋体" w:hAnsi="Calibri"/>
          <w:bCs/>
          <w:sz w:val="24"/>
          <w:szCs w:val="24"/>
        </w:rPr>
      </w:pPr>
      <w:r>
        <w:rPr>
          <w:rFonts w:hint="eastAsia" w:ascii="宋体" w:hAnsi="宋体"/>
          <w:bCs/>
          <w:sz w:val="24"/>
          <w:szCs w:val="24"/>
        </w:rPr>
        <w:t xml:space="preserve">（1）中标后无正当理由不与采购人签订合同的；</w:t>
      </w:r>
      <w:r/>
    </w:p>
    <w:p>
      <w:pPr>
        <w:ind w:firstLine="480"/>
        <w:spacing w:after="0" w:line="360" w:lineRule="auto"/>
        <w:tabs>
          <w:tab w:val="left" w:pos="735" w:leader="none"/>
          <w:tab w:val="left" w:pos="945" w:leader="none"/>
          <w:tab w:val="left" w:pos="1155" w:leader="none"/>
        </w:tabs>
        <w:rPr>
          <w:rFonts w:ascii="宋体" w:hAnsi="Calibri"/>
          <w:bCs/>
          <w:sz w:val="24"/>
          <w:szCs w:val="24"/>
        </w:rPr>
      </w:pPr>
      <w:r>
        <w:rPr>
          <w:rFonts w:hint="eastAsia" w:ascii="宋体" w:hAnsi="宋体"/>
          <w:bCs/>
          <w:sz w:val="24"/>
          <w:szCs w:val="24"/>
        </w:rPr>
        <w:t xml:space="preserve">（2）将中标项目转让给他人，或者在投标文件中未说明，且未经过采购人同意，将中标项目分包给他人的；</w:t>
      </w:r>
      <w:r/>
    </w:p>
    <w:p>
      <w:pPr>
        <w:ind w:firstLine="480"/>
        <w:spacing w:after="0"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（3）拒绝履行合同义务的。</w:t>
      </w:r>
      <w:r/>
    </w:p>
    <w:p>
      <w:pPr>
        <w:ind w:firstLine="420"/>
        <w:spacing w:after="0" w:line="360" w:lineRule="auto"/>
        <w:rPr>
          <w:rFonts w:hint="eastAsia" w:ascii="黑体" w:hAnsi="宋体" w:eastAsia="黑体"/>
          <w:bCs/>
          <w:sz w:val="24"/>
        </w:rPr>
        <w:outlineLvl w:val="0"/>
      </w:pPr>
      <w:r>
        <w:rPr>
          <w:rFonts w:hint="eastAsia" w:ascii="黑体" w:hAnsi="宋体" w:eastAsia="黑体"/>
          <w:bCs/>
          <w:sz w:val="24"/>
        </w:rPr>
        <w:t xml:space="preserve">（十六）其他：</w:t>
      </w:r>
      <w:r/>
    </w:p>
    <w:p>
      <w:pPr>
        <w:ind w:firstLine="480"/>
        <w:spacing w:after="0" w:line="360" w:lineRule="auto"/>
        <w:tabs>
          <w:tab w:val="left" w:pos="525" w:leader="none"/>
          <w:tab w:val="left" w:pos="1050" w:leader="none"/>
        </w:tabs>
        <w:rPr>
          <w:rFonts w:hint="eastAsia" w:ascii="宋体" w:hAnsi="宋体"/>
          <w:bCs/>
          <w:sz w:val="24"/>
        </w:rPr>
      </w:pPr>
      <w:r>
        <w:rPr>
          <w:rFonts w:hint="eastAsia" w:ascii="宋体" w:hAnsi="宋体"/>
          <w:bCs/>
          <w:sz w:val="24"/>
        </w:rPr>
        <w:t xml:space="preserve">（1）招标文件的条款必须认真审阅，投标供应商应自行检查投标文件页数是否齐全。若有遗漏、重复或不清楚，需立刻通知采购人予以更正；凡属对条款的误解所造成的投标价格失误，由投标供应商负责。</w:t>
      </w:r>
      <w:r/>
    </w:p>
    <w:p>
      <w:pPr>
        <w:ind w:firstLine="480"/>
        <w:spacing w:after="0" w:line="360" w:lineRule="auto"/>
        <w:tabs>
          <w:tab w:val="left" w:pos="525" w:leader="none"/>
          <w:tab w:val="left" w:pos="1050" w:leader="none"/>
        </w:tabs>
        <w:rPr>
          <w:rFonts w:hint="eastAsia" w:ascii="宋体" w:hAnsi="宋体"/>
          <w:b/>
          <w:sz w:val="24"/>
        </w:rPr>
      </w:pPr>
      <w:r>
        <w:rPr>
          <w:rFonts w:hint="eastAsia" w:ascii="宋体" w:hAnsi="宋体"/>
          <w:b/>
          <w:sz w:val="24"/>
        </w:rPr>
        <w:t xml:space="preserve">（2）本项目无需缴纳履约保证金</w:t>
      </w:r>
      <w:r/>
    </w:p>
    <w:p>
      <w:pPr>
        <w:ind w:firstLine="480"/>
        <w:spacing w:after="0" w:line="360" w:lineRule="auto"/>
        <w:tabs>
          <w:tab w:val="left" w:pos="525" w:leader="none"/>
          <w:tab w:val="left" w:pos="1050" w:leader="none"/>
        </w:tabs>
        <w:rPr>
          <w:rFonts w:hint="eastAsia" w:ascii="宋体" w:hAnsi="宋体"/>
          <w:bCs/>
          <w:sz w:val="24"/>
        </w:rPr>
      </w:pPr>
      <w:r>
        <w:rPr>
          <w:rFonts w:hint="eastAsia" w:ascii="宋体" w:hAnsi="宋体"/>
          <w:bCs/>
          <w:sz w:val="24"/>
        </w:rPr>
      </w:r>
      <w:r/>
    </w:p>
    <w:p>
      <w:pPr>
        <w:pStyle w:val="739"/>
        <w:spacing w:after="0" w:line="360" w:lineRule="auto"/>
      </w:pPr>
      <w:r>
        <w:rPr>
          <w:rFonts w:hint="eastAsia" w:ascii="宋体" w:hAnsi="宋体"/>
          <w:b/>
          <w:sz w:val="24"/>
          <w:shd w:val="clear" w:color="auto" w:fill="ffffff"/>
        </w:rPr>
        <w:br w:type="page" w:clear="all"/>
      </w:r>
      <w:r/>
    </w:p>
    <w:p>
      <w:pPr>
        <w:numPr>
          <w:ilvl w:val="0"/>
          <w:numId w:val="6"/>
        </w:numPr>
        <w:ind w:hanging="14"/>
        <w:jc w:val="center"/>
        <w:spacing w:after="0" w:line="360" w:lineRule="auto"/>
        <w:rPr>
          <w:rFonts w:ascii="黑体" w:eastAsia="黑体" w:cs="黑体"/>
          <w:sz w:val="28"/>
          <w:szCs w:val="28"/>
        </w:rPr>
      </w:pPr>
      <w:r>
        <w:rPr>
          <w:rFonts w:hint="eastAsia" w:ascii="黑体" w:eastAsia="黑体" w:cs="黑体"/>
          <w:sz w:val="28"/>
          <w:szCs w:val="28"/>
        </w:rPr>
        <w:t xml:space="preserve">采购需求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投标供应商所投内容须严格满足以下全部要求，不得存在任何负偏离；若有一项未满足，将视为无效投标。</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一、项目要求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为切实加强江苏信息职业技术学院校园安全防范工作，维护校园正常治安秩序，保障全体师生员工生命财产安全，营造安全有序、和谐文明的教育教学及生活环境，依据《中华人民共和国政府采购法》《中华人民共和国劳动法》《中华人民共和国劳动合同法》《保安服务管理条例》等相关法律法规及行业规范，坚持公开、公平、公正、择优、诚信原则，现面向社会公开选聘合格安保服务单位，提供专业化校园保安服务。</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（一）服务地点</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江苏信息职业技术学院主校区（无锡市藕塘职教园钱藕路1号）及采购方（江苏信息职业技术学院）指定的其他相关区域。</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（二）服务期限</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项目服务期限为三年（自2026年9月1日起至2029年8月31日止），合同实行年度签订制度，一年一签。每年合同结束前60天完成上一年度保安服务考核，考核结果达到90分（含）以上的，予以续签次年度合同；考核结果未达90分的，合同自动终止。（考核采用百分制，90分为合格标准）</w:t>
      </w:r>
      <w:r/>
    </w:p>
    <w:p>
      <w:pPr>
        <w:ind w:firstLine="482"/>
        <w:jc w:val="left"/>
        <w:spacing w:after="0" w:line="360" w:lineRule="auto"/>
        <w:rPr>
          <w:rFonts w:hint="eastAsia" w:ascii="宋体" w:hAnsi="宋体" w:cs="宋体"/>
          <w:sz w:val="24"/>
          <w:szCs w:val="24"/>
        </w:rPr>
      </w:pPr>
      <w:r>
        <w:rPr>
          <w:rFonts w:hint="eastAsia" w:ascii="宋体" w:hAnsi="宋体" w:cs="宋体"/>
          <w:b/>
          <w:bCs/>
          <w:sz w:val="24"/>
          <w:szCs w:val="24"/>
        </w:rPr>
        <w:t xml:space="preserve">（三）服务方式</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向采购方派驻保安队，采取“人防为主，人防、物防、技防有机结合”的服务方式，全面落实校园安全防控各项措施，确保校园安全。</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（四）项目预算金额</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本项目三年预算总金额为人民币729万元（大写：柒佰贰拾玖万元整），年均243万元（大写：贰佰肆拾叁万元整），投标报价不得超过此预算金额，否则视为无效投标。</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二、服务内容</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（一）服务范围</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主要负责校园内治安管理、消防安全、门卫值守及车辆（含机动车、非机动车）管理工作；重点做好防火、防盗、防暴恐、防人身伤害、防自然灾害等安全防范工作，维护采购方正常教育教学、工作生活秩序。采取人防、物防、技防相结合的方式，承担采购方24小时门卫值守、校园常态化巡逻、校园110接处警、消控室值班、监控设备及消防设施使用维护、校园交通指挥等工作；配合采购方做好各类大型活动（新生报到、毕业典礼等）的安保保障、突发事件应急处置，以及采购方安排的其他临时性安全保卫工作。</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主要负责校园内治安管理、消防安全、</w:t>
      </w:r>
      <w:r>
        <w:rPr>
          <w:rFonts w:hint="eastAsia" w:ascii="宋体" w:hAnsi="宋体" w:cs="宋体"/>
          <w:sz w:val="24"/>
          <w:szCs w:val="24"/>
        </w:rPr>
        <w:t xml:space="preserve">门卫值守及车辆（含机动车、非机动车）管理工作；重点做好防火、防盗、防暴恐、防人身伤害、防自然灾害等安全防范工作，维护采购方正常教育教学、工作生活秩序。采取人防、物防、技防相结合的方式，承担采购方 24 小时门卫值守、校园常态化巡逻、校园 110 接处警、消控室值班、监控设备及消防设施使用维护、校园交通指挥等工作；配合采购方做好各类大型活动（新生报到、毕业典礼等）的安保保障、突发事件应急处置，承担电动四轮巡逻车、电动四轮消防车日常驾驶、巡检、应急出动及车辆安全管理工作，以及采购方安排的其他临时性安全保卫工作。</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（二）运行方式</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投标供应商须向采购方派驻足额合格的保安队员，派驻的保安队员实行“双方共同管理、采购方主导监督”模式，须严格服从采购方保卫部门的统一管理、考核与监督，严格执行采购方各项校园安全管理制度。</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（三）报价要求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投标报价为完成本项目全部保安服务的总费用，须包含但不限于：保安工资（含基本工资、绩效工资、法定节假日加班费、夜班补贴等）、社会保险费（五险）、税金、人员服装、安保装备（含防暴器材、消防器材等）、福利待遇、餐费、考核费、人员培训费、装备维护费等一切相关费用。其中，保安服务人员的工资标准须严格符合国家、江苏省及无锡市相关规定，不低于无锡市最低工资标准，且必须依法为全体保安队员缴纳社会保险费。投标单位须充分考虑上述所有因素，将相关费用全额纳入总服务报价，报价一经提交，不得擅自更改。</w:t>
      </w:r>
      <w:r/>
    </w:p>
    <w:p>
      <w:pPr>
        <w:ind w:firstLine="482"/>
        <w:jc w:val="left"/>
        <w:spacing w:after="0" w:line="360" w:lineRule="auto"/>
        <w:rPr>
          <w:rFonts w:hint="eastAsia" w:ascii="宋体" w:hAnsi="宋体" w:cs="宋体"/>
          <w:b/>
          <w:bCs/>
          <w:sz w:val="24"/>
          <w:szCs w:val="24"/>
        </w:rPr>
      </w:pPr>
      <w:r>
        <w:rPr>
          <w:rFonts w:hint="eastAsia" w:ascii="宋体" w:hAnsi="宋体" w:cs="宋体"/>
          <w:b/>
          <w:bCs/>
          <w:sz w:val="24"/>
          <w:szCs w:val="24"/>
        </w:rPr>
        <w:t xml:space="preserve">（四）保安基本装备要求</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中标单位须自行配备并承担以下常用安保装备费用，装备质量须符合国家相关标准及行业规范，配备数量须确保保安工作正常开展，全体保安队员须熟练掌握各类装备的操作规范，能够灵活运用。具体装备包括：1辆电动四轮消防车、统一制式保安服装、照明设备、防暴器材8件套（防暴钢叉、防暴盾牌、防暴头盔、防刺背心、橡胶棍、抓捕器、防割手套、强光电筒）及其他必要的安保执勤器械。</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三、保安岗位人数配备明细</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保安人员需求数量、岗位设置及相关要求如下表所示，中标单位须严格按照本表要求配备人员，不得擅自减少岗位人数、降低岗位要求。</w:t>
      </w:r>
      <w:r/>
    </w:p>
    <w:p>
      <w:pPr>
        <w:ind w:firstLine="480"/>
        <w:jc w:val="center"/>
        <w:spacing w:after="0" w:line="360" w:lineRule="auto"/>
        <w:rPr>
          <w:rFonts w:hint="eastAsia" w:ascii="宋体" w:hAnsi="宋体" w:cs="宋体"/>
          <w:sz w:val="24"/>
          <w:szCs w:val="24"/>
        </w:rPr>
      </w:pPr>
      <w:r>
        <w:rPr>
          <w:rFonts w:hint="eastAsia" w:ascii="宋体" w:hAnsi="宋体" w:cs="宋体"/>
          <w:sz w:val="24"/>
          <w:szCs w:val="24"/>
        </w:rPr>
        <w:t xml:space="preserve">学校保安岗位配置明细表</w:t>
      </w:r>
      <w:r/>
    </w:p>
    <w:tbl>
      <w:tblPr>
        <w:tblStyle w:val="736"/>
        <w:tblW w:w="969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60"/>
        <w:gridCol w:w="840"/>
        <w:gridCol w:w="2220"/>
        <w:gridCol w:w="930"/>
        <w:gridCol w:w="2715"/>
        <w:gridCol w:w="2025"/>
      </w:tblGrid>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岗位名 称</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岗位人数</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运行班次（含双休、法定节假日）</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spacing w:after="0" w:line="240" w:lineRule="auto"/>
              <w:rPr>
                <w:rFonts w:hint="eastAsia" w:ascii="宋体" w:hAnsi="宋体" w:cs="宋体"/>
                <w:b/>
                <w:bCs/>
                <w:sz w:val="24"/>
                <w:szCs w:val="24"/>
              </w:rPr>
            </w:pPr>
            <w:r>
              <w:rPr>
                <w:rFonts w:hint="eastAsia" w:ascii="宋体" w:hAnsi="宋体" w:cs="宋体"/>
                <w:b/>
                <w:bCs/>
                <w:sz w:val="24"/>
                <w:szCs w:val="24"/>
              </w:rPr>
              <w:t xml:space="preserve">小计(人)</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ind w:firstLine="482"/>
              <w:spacing w:after="0" w:line="240" w:lineRule="auto"/>
              <w:rPr>
                <w:rFonts w:hint="eastAsia" w:ascii="宋体" w:hAnsi="宋体" w:cs="宋体"/>
                <w:b/>
                <w:bCs/>
                <w:sz w:val="24"/>
                <w:szCs w:val="24"/>
              </w:rPr>
            </w:pPr>
            <w:r>
              <w:rPr>
                <w:rFonts w:hint="eastAsia" w:ascii="宋体" w:hAnsi="宋体" w:cs="宋体"/>
                <w:b/>
                <w:bCs/>
                <w:sz w:val="24"/>
                <w:szCs w:val="24"/>
              </w:rPr>
              <w:t xml:space="preserve">岗位要求</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ind w:firstLine="482"/>
              <w:spacing w:after="0" w:line="240" w:lineRule="auto"/>
              <w:rPr>
                <w:rFonts w:hint="eastAsia" w:ascii="宋体" w:hAnsi="宋体" w:cs="宋体"/>
                <w:b/>
                <w:bCs/>
                <w:sz w:val="24"/>
                <w:szCs w:val="24"/>
              </w:rPr>
            </w:pPr>
            <w:r>
              <w:rPr>
                <w:rFonts w:hint="eastAsia" w:ascii="宋体" w:hAnsi="宋体" w:cs="宋体"/>
                <w:b/>
                <w:bCs/>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东大门</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45周岁及以下；高中及以上学历；身体健康，无违法犯罪记录，具备基本礼仪素养。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上下班高峰期间须礼仪立岗，规范执勤。</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南大门</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50周岁及以下；高中及以上学历；身体健康，无违法犯罪记录，具备基本礼仪素养。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上下班高峰期间须礼仪立岗，规范执勤。</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西大门</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55周岁及以下；初中及以上学历；身体健康，无违法犯罪记录，责任心强。</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上下班高峰期间须礼仪立岗，规范执勤。</w:t>
            </w:r>
            <w:r/>
          </w:p>
        </w:tc>
      </w:tr>
      <w:tr>
        <w:trPr>
          <w:trHeight w:val="170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校园巡逻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60周岁及以下；初中及以上学历；身体健康，反应敏捷，具备应急处置能力。</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每小时巡逻1次，敏感时期按采购方要求增加巡逻密度，做好巡逻记录。</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校园110指挥中心（监控室）</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40周岁及以下；高中及以上学历；具备熟练的计算机操作能力，责任心强，能及时处置各类报警信息。</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24小时值守，做好监控巡查及报警记录。</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消控室</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t xml:space="preserve">4班三运转</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45周岁及以下；高中及以上学历；须持有合法有效的中级消防设施操作员证书，熟练掌握消防设备操作技能。</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24小时值守，做好消防巡查及设备运行记录，及时处置消防隐患。</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项目管理及专项驾驶岗</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120"/>
              <w:spacing w:after="0" w:line="240" w:lineRule="auto"/>
              <w:rPr>
                <w:rFonts w:hint="eastAsia" w:ascii="宋体" w:hAnsi="宋体" w:cs="宋体"/>
                <w:sz w:val="24"/>
                <w:szCs w:val="24"/>
              </w:rPr>
            </w:pPr>
            <w:r>
              <w:rPr>
                <w:rFonts w:hint="eastAsia" w:ascii="宋体" w:hAnsi="宋体" w:cs="宋体"/>
                <w:sz w:val="24"/>
                <w:szCs w:val="24"/>
              </w:rPr>
              <w:t xml:space="preserve">24小时住校带班</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具备10年及以上保安管理工作经验；具有较强的语言文字表达、沟通协调及组织指挥能力；无违法犯罪记录，责任心强。</w:t>
            </w:r>
            <w:r>
              <w:rPr>
                <w:rFonts w:ascii="宋体" w:hAnsi="宋体" w:cs="宋体"/>
                <w:sz w:val="24"/>
                <w:szCs w:val="24"/>
              </w:rPr>
              <w:t xml:space="preserve">熟悉场内专用车辆操作与应急处置</w:t>
            </w:r>
            <w:r>
              <w:rPr>
                <w:rFonts w:hint="eastAsia" w:ascii="宋体" w:hAnsi="宋体" w:cs="宋体"/>
                <w:sz w:val="24"/>
                <w:szCs w:val="24"/>
              </w:rPr>
              <w:t xml:space="preserve">。退役军人以及获得市级以上表彰奖励者优先。</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全面负责校园保安服务的统筹管理、人员调度及应急处置。</w:t>
            </w:r>
            <w:r>
              <w:rPr>
                <w:rFonts w:ascii="宋体" w:hAnsi="宋体" w:cs="宋体"/>
                <w:sz w:val="24"/>
                <w:szCs w:val="24"/>
              </w:rPr>
              <w:t xml:space="preserve">负责校园电动四轮巡逻车、电动四轮消防车驾驶</w:t>
            </w:r>
            <w:r>
              <w:rPr>
                <w:rFonts w:hint="eastAsia" w:ascii="宋体" w:hAnsi="宋体" w:cs="宋体"/>
                <w:sz w:val="24"/>
                <w:szCs w:val="24"/>
              </w:rPr>
              <w:t xml:space="preserve">、</w:t>
            </w:r>
            <w:r>
              <w:rPr>
                <w:rFonts w:ascii="宋体" w:hAnsi="宋体" w:cs="宋体"/>
                <w:sz w:val="24"/>
                <w:szCs w:val="24"/>
              </w:rPr>
              <w:t xml:space="preserve">应急出动及车辆日常检查，严格依规持证上岗。</w:t>
            </w:r>
            <w:r/>
          </w:p>
        </w:tc>
      </w:tr>
      <w:tr>
        <w:trPr>
          <w:trHeight w:val="64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60"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合计</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220"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930" w:type="dxa"/>
            <w:vAlign w:val="center"/>
            <w:textDirection w:val="lrTb"/>
            <w:noWrap w:val="false"/>
          </w:tcPr>
          <w:p>
            <w:pPr>
              <w:ind w:firstLine="240"/>
              <w:spacing w:after="0" w:line="240" w:lineRule="auto"/>
              <w:rPr>
                <w:rFonts w:hint="eastAsia" w:ascii="宋体" w:hAnsi="宋体" w:cs="宋体"/>
                <w:sz w:val="24"/>
                <w:szCs w:val="24"/>
              </w:rPr>
            </w:pPr>
            <w:r>
              <w:rPr>
                <w:rFonts w:hint="eastAsia" w:ascii="宋体" w:hAnsi="宋体" w:cs="宋体"/>
                <w:sz w:val="24"/>
                <w:szCs w:val="24"/>
              </w:rPr>
              <w:t xml:space="preserve">48</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715"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025" w:type="dxa"/>
            <w:vAlign w:val="center"/>
            <w:textDirection w:val="lrTb"/>
            <w:noWrap w:val="false"/>
          </w:tcPr>
          <w:p>
            <w:pPr>
              <w:ind w:firstLine="480"/>
              <w:spacing w:after="0" w:line="240" w:lineRule="auto"/>
              <w:rPr>
                <w:rFonts w:hint="eastAsia" w:ascii="宋体" w:hAnsi="宋体" w:cs="宋体"/>
                <w:sz w:val="24"/>
                <w:szCs w:val="24"/>
              </w:rPr>
            </w:pPr>
            <w:r>
              <w:rPr>
                <w:rFonts w:hint="eastAsia" w:ascii="宋体" w:hAnsi="宋体" w:cs="宋体"/>
                <w:sz w:val="24"/>
                <w:szCs w:val="24"/>
              </w:rPr>
            </w:r>
            <w:r/>
          </w:p>
        </w:tc>
      </w:tr>
    </w:tbl>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四、服务质量要求</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（一）方案编制要求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投标供应商须严格对照本招标文件规定的各项基本条件及要求，编制科学完善的校园安保服务运行方案，明确安保人员配置计划、校园布防安排、岗位职责分工、工作实施措施及各类突发情况处置预案。建立健全内部考核督查制度，定期对保安队员履职尽责情况进行检查与监督，其中每周夜间（24:00—次日06:00）查岗不少于2次，做好查岗记录并留存备查。</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（二）人员配置要求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配备男性专职保安队员48名（含保安队长1名），保安岗位配备按照上述《学校保安岗位配置明细表》执行。所有保安员须符合法定工作年龄要求，其中50周岁以下人员占比不低于60%；退役军人占比不低于20%。</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1.派驻保安团队中，须配备不少于4名持有国家正规发证机构核发、在服务期内持续有效的应急救护（红十字救护员）证书人员，遇有突发事件负责配合学校医务人员开展先期应急伤病处置工作。</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2.派驻保安团队中，须配备不少于2名电动四轮巡逻车、电动四轮消防车驾驶人员并持有市场监督管理部门核发、有效期内的场内专用机动车辆特种设备作业证书（观光车和观光列车司机 N2），做到一人一证、持证上岗。</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3.全体保安队员须持有合法有效的保安员资质证书，无违法犯罪记录、无不良从业记录，身体健康、品行端正，具备高校校园安保工作能力及应急处置意识。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4.保安队长应具备10年及以上保安工作经历，具有良好的语言文字表达能力及沟通、协调、组织、指挥能力，能够坚持24小时住校带班执勤，全面负责保安队伍管理及日常勤务统筹。</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投标人投标阶段标书内无需提供上述人员证书扫描件及相关社保或工作经验证明等（评分人员需标书内提供，否则不得分），标书内提供承诺书，承诺所有岗位人员对应有效证书原件、复印件由中标人在中标通知书发放后、签订合同前一次性完整提交采购人核验留存；若无法按时提供有效合规证书，采购人有权取消其中标资格。</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（三）消防岗位要求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消控室值班保安须持证上岗，严格履行消控室值班及校园防火巡查职责。投标方须在投标阶段提供8名持有合法有效中级消防设施操作员证书的保安队员花名册、证书复印件，确保上述人员实际到岗履职，若人员与投标承诺不符，采购方有权取消其中标资格。</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（四）大型活动安保要求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配合采购方开展新生报到、毕业典礼、招聘会、运动会等大型活动的安保执勤工作。活动期间，须安排保安公司负责人现场驻校，全程负责活动安保工作的组织指挥、执勤人员到岗督查、岗位动态调配及勤务流程督导；并根据采购方大型活动安保实际需求，统筹增派足额保安人员加班值守，全程落实现场秩序维护、人流疏导、安全警戒、应急处置等安保任务，确保大型活动安全平稳有序开展。</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（五）人员管理要求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切实履行对所属保安人员的政治审查、业务培训及健康状况审核责任。保安人员须经严格政审合格，无违法犯罪记录、无不良信用记录；身体健康，形体无明显缺陷，无传染性疾病，能够适应24小时值班执勤工作；尊重师生、文明执勤、礼貌待人、爱岗敬业、恪尽职守，服从采购方及中标单位的统一安排，敢于同违法犯罪行为作斗争。</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（六）岗位技能要求</w:t>
      </w:r>
      <w:r/>
    </w:p>
    <w:p>
      <w:pPr>
        <w:ind w:firstLine="480"/>
        <w:jc w:val="left"/>
        <w:spacing w:after="0" w:line="360" w:lineRule="auto"/>
        <w:widowControl/>
        <w:rPr>
          <w:rFonts w:ascii="Arial" w:hAnsi="Arial" w:cs="Arial"/>
          <w:sz w:val="24"/>
          <w:szCs w:val="24"/>
        </w:rPr>
      </w:pPr>
      <w:r>
        <w:rPr>
          <w:rFonts w:hint="eastAsia" w:ascii="宋体" w:hAnsi="宋体" w:cs="宋体"/>
          <w:sz w:val="24"/>
          <w:szCs w:val="24"/>
        </w:rPr>
        <w:t xml:space="preserve">保安人员须熟练掌握本岗位相关设备设施（监控设备、消防设备、防暴器材等）的操作技能，熟知岗位业务知识及职责要求，全面掌握各类突发情况的应急处置流程，能够快速、有效处置各类安全隐患及突发事件。</w:t>
      </w:r>
      <w:r>
        <w:rPr>
          <w:rFonts w:ascii="Arial" w:hAnsi="Arial" w:cs="Arial"/>
          <w:sz w:val="24"/>
          <w:szCs w:val="24"/>
        </w:rPr>
        <w:t xml:space="preserve">持证急救人员</w:t>
      </w:r>
      <w:r>
        <w:rPr>
          <w:rFonts w:hint="eastAsia" w:ascii="Arial" w:hAnsi="Arial" w:cs="Arial"/>
          <w:sz w:val="24"/>
          <w:szCs w:val="24"/>
        </w:rPr>
        <w:t xml:space="preserve">能</w:t>
      </w:r>
      <w:r>
        <w:rPr>
          <w:rFonts w:ascii="Arial" w:hAnsi="Arial" w:cs="Arial"/>
          <w:sz w:val="24"/>
          <w:szCs w:val="24"/>
        </w:rPr>
        <w:t xml:space="preserve">熟练开展外伤处置、心肺复苏等应急操作；电动四轮巡逻车、消防车驾驶员</w:t>
      </w:r>
      <w:r>
        <w:rPr>
          <w:rFonts w:hint="eastAsia" w:ascii="Arial" w:hAnsi="Arial" w:cs="Arial"/>
          <w:sz w:val="24"/>
          <w:szCs w:val="24"/>
        </w:rPr>
        <w:t xml:space="preserve">能</w:t>
      </w:r>
      <w:r>
        <w:rPr>
          <w:rFonts w:ascii="Arial" w:hAnsi="Arial" w:cs="Arial"/>
          <w:sz w:val="24"/>
          <w:szCs w:val="24"/>
        </w:rPr>
        <w:t xml:space="preserve">熟练掌握车辆安全</w:t>
      </w:r>
      <w:r>
        <w:rPr>
          <w:rFonts w:hint="eastAsia" w:ascii="Arial" w:hAnsi="Arial" w:cs="Arial"/>
          <w:sz w:val="24"/>
          <w:szCs w:val="24"/>
        </w:rPr>
        <w:t xml:space="preserve">驾驶</w:t>
      </w:r>
      <w:r>
        <w:rPr>
          <w:rFonts w:ascii="Arial" w:hAnsi="Arial" w:cs="Arial"/>
          <w:sz w:val="24"/>
          <w:szCs w:val="24"/>
        </w:rPr>
        <w:t xml:space="preserve">、日常检查、应急出动及避险技能。</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（七）装备设施管理要求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加强对校园内配备的技防设备、物防设施及安防器材的管理，建立健全装备设施台账，定期开展清点、检查及日常维护保养工作，发现故障或损坏须及时报修并妥善处置，确保所有装备设施处于完好有效状态，保障安保工作正常开展。</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（八）执勤规范要求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上岗执勤时，须统一着装制式保安服装，佩戴统一的标志标识及执勤证件，配备必要的安全护卫器械；装备佩戴、仪容仪表须规范整齐，执勤期间坐姿挺直、站姿端正，站岗时不倚不靠、不闲聊、不做与执勤无关的事项。保安服装、标志标识和执勤证件的设计、制作及供应，须严格遵循国家及行业相关规定执行，不得擅自更改样式、规格。</w:t>
      </w:r>
      <w:r/>
    </w:p>
    <w:p>
      <w:pPr>
        <w:ind w:firstLine="482"/>
        <w:spacing w:after="0" w:line="360" w:lineRule="auto"/>
        <w:rPr>
          <w:rFonts w:hint="eastAsia" w:ascii="宋体" w:hAnsi="宋体" w:cs="宋体"/>
          <w:sz w:val="24"/>
          <w:szCs w:val="24"/>
        </w:rPr>
      </w:pPr>
      <w:r>
        <w:rPr>
          <w:rFonts w:hint="eastAsia" w:ascii="宋体" w:hAnsi="宋体" w:cs="宋体"/>
          <w:b/>
          <w:bCs/>
          <w:sz w:val="24"/>
          <w:szCs w:val="24"/>
        </w:rPr>
        <w:t xml:space="preserve">（九）报警接处警要求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保安人员须负责“校园110”报警服务及接处警工作，接到报警后须立即响应，快速处置，做好接处警详细记录；主动协助采购方保卫处开展校园安全管理和服务工作，及时反馈校园安全隐患及相关情况。</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（十）门卫值守要求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各岗位须严格执行四班三运转八小时工作制，确保24小时执勤不间断。上下班高峰期间须礼仪立岗。立岗值守、维护现场秩序，并做好详细交接班记录，确保交接内容清晰、责任明确。对外来人员、外来车辆进入校园，须严格依据校园门卫管理制度核验身份信息、登记相关情况，按采购方要求决定是否放行，做到“逢人必问、逢车必查、逢物必核”，保障校园安全。大门口立岗人员具体工作时间由采购方根据校园实际情况确定并通知中标单位。</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（十一）出入查验要求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加强对出入校园人员、车辆及携带物资的查验登记工作。对大型物件、学校资产设备和贵重物品运出校门，须严格查验采购方出具的《出门证》，核实相关信息后放行并做好详细记录，切实保障学校财产安全和师生员工人身安全，严防不法分子进入校园及危险、违禁物品带入校园。</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（十二）巡逻防控要求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严格按照采购方指定的时间、路线开展校园巡逻工作，正常情况下每小时巡逻一次，敏感时期、重要节点须根据采购方要求增加巡逻密度、延长巡逻时间。遇突发异常情况或接到师生紧急求助时，须在3分钟内赶到现场，采取有效措施控制局面、处置问题，并及时上报采购方保卫部门。</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（十三）车辆管理要求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保安人员须加强校园内车辆管理，引导车辆有序停放，规范车辆通行秩序，及时疏导交通拥堵，确保校园停车规范有序、道路安全畅通；严禁违规车辆进入校园，严禁车辆在校园内超速、逆行、乱停乱放。</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（十四）消防处置要求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保安人员须强化值班责任心，发现火警、警情须立即上报采购方保卫处领导及相关部门。接到火警、火情后，须在1分钟内到达现场，采取初期火灾扑救、人员疏散等妥善处置措施，并协助保护现场。中标方须定期组织所属保安人员开展消防知识培训、消防技能演练，确保全体保安人员熟练掌握消防器材使用方法，具备基本火灾处置能力。</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（十五）人员稳定要求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后，中标单位须将拟派驻采购方的所有保安人员花名册提交采购方验审备查，确保人员信息真实有效。为保障保安队伍相对稳定，投标供应商更换保安队长、班长或骨干队员时，须提前书面征得采购方同意，人员更换期间须做好工作衔接，确保安保服务不中断、质量不下降。</w:t>
      </w:r>
      <w:r>
        <w:rPr>
          <w:rFonts w:ascii="Arial" w:hAnsi="Arial" w:cs="Arial"/>
          <w:sz w:val="24"/>
          <w:szCs w:val="24"/>
        </w:rPr>
        <w:t xml:space="preserve">更换应急救护持证人员、电动四轮巡逻车及消防车驾驶人员的，须提前报备校方，并确保新上岗人员证件合法有效。</w:t>
      </w:r>
      <w:r>
        <w:rPr>
          <w:rFonts w:hint="eastAsia" w:ascii="宋体" w:hAnsi="宋体" w:cs="宋体"/>
          <w:sz w:val="24"/>
          <w:szCs w:val="24"/>
        </w:rPr>
        <w:t xml:space="preserve">遇突发应急事件，采购方有权直接对中标方保安岗位进行管理、调整，并可要求中标方立即更换不服从管理、违纪违规、履职不力或存在其他不适合继续从事保安服务情形的人员，中标方须无条件配合。</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（十六）监督考核配合要求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对保安服务工作实施业务指导、监督检查及考核管理，中标单位须积极配合。针对采购方提出的问题或反映的事件，中标方须作出明确响应时限承诺，并及时整改落实。对采购方认定不符合工作要求的保安人员，采购方有权随时无条件予以更换，直至达到岗位履职标准，中标方须在规定时间内完成人员更换。</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五、服务承诺要求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投标方须对以下事项作出具体、细化、可落地的书面承诺，作为投标文件的重要组成部分，若未按承诺履行，须承担相应违约责任及经济赔偿责任：</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（一）安全责任承诺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因保安队员玩忽职守、履职不到位，导致服务区域内发生火警火险、财产被盗、车辆丢失或损坏等安全事件的，明确承诺承担的具体责任及相应经济赔偿标准、赔付时限。</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（二）侵权责任承诺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因保安队员失职、渎职或违法行为，造成采购方、师生员工及第三方人身伤害、财产损失的，明确承诺承担全部责任、经济赔偿标准及赔付方式。</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（三）投诉处置承诺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因保安人员自身形象不佳、执勤不规范、服务态度恶劣等原因导致投诉，并造成采购单位不良影响的，明确承诺具体处置流程、整改措施及责任追究方式。</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（四）应急处置承诺</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针对校园突发安全事件（暴恐事件、火灾、突发群体事件等），明确承诺公司可提供的应急处置措施、人员调配方案、应急响应时限及处置流程，确保能够快速、有效处置各类突发情况。</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六、对中标方的监管考核要求及考评标准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采购方成立监管考核领导小组，负责对中标单位保安服务质量实施日常监督与定期考核，考核结果与服务费用支付、合同续签直接挂钩；中标单位须严格遵守本条款规定，自觉接受采购方监管考核，对考核发现的问题及时整改。具体要求及考评标准如下：</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（一）政审及整改考核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保证所派驻保安人员政审合格率达100%，招录人员时严格开展政治审查，确保员工政治思想素质过硬。录用有违法犯罪记录、政审不合格等人员进入保安队伍的，每人次扣减服务费500元；未按规定对保安人员进行身份核查或政治审查的，每人次扣减服务费500元。中标单位须严格履行合同义务，确保服务规范达标，对采购方提出的整改事项，须在规定时限内完成整改，每逾期一日扣减服务费200元；因中标方审核不严、管理失职导致校园发生重大安全问题的，由中标方承担全部责任，采购方有权追究其违约责任。</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（二）人员到岗考核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确保保安人员实际到岗率达100%，实际到岗人数、岗位配置与本招标文件要求及投标承诺完全一致。每缺岗1人，每日按该岗位人员日均服务费标准扣减相应服务费，直至人员全部到岗；缺岗超过3日的，采购方有权追加处罚，情节严重的，可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（三）人员持证考核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确保保安人员持证率达100%，新入职保安员必须通过资格考试并取得合法有效的保安员证后方可上岗；同时加强在岗保安员业务培训与技能提升，确保其专业能力符合岗位要求。发现未持证上岗人员的，每人次扣减服务费300元，责令限期整改，逾期未整改的，加倍处罚。</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（四）管理制度考核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配备专业管理团队，完善内部管理制度、岗位职责及考核体系，确保保安服务有序开展。首次因制度缺失、管理不到位影响服务质量的，扣减服务费5000元；后续再次出现类似问题的，按次递增处罚力度（每次增加2000元），情节严重的，采购方有权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（五）人员稳定考核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为保障保安服务工作的连续性与稳定性，中标单位须规范人员交接流程，及时开展新入职人员岗前培训，保持原保安队伍骨干力量稳定。月度员工流动率不得超过5%，每超出1个百分点，扣减当月服务费1%；因正常人员流动导致临时缺岗的，须在5个工作日内补充合格人员到岗，逾期未补充的，按本条第（二）款缺岗规定处理；员工流动率月度超过10%的，采购方有权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（六）违规违约处置</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出现以下情形之一的，采购方有权依法终止合同，并追究中标方违约责任；涉嫌违法犯罪的，移送司法机关处理：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1. 因中标方管理失职，导致保安员发生重大伤残或死亡事故的；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2. 保安服务过程中发生涉及校园的刑事、治安等严重违法案件，经查实与中标方管理失职相关的；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3. 因保安服务质量差、违规执勤等问题被投诉举报，造成恶劣社会影响并查证属实的；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4. 保安人员在服务过程中违反职业道德，发生监守自盗、内外勾结等损害采购方利益行为的；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5. 中标方因违规经营、服务不规范等被相关主管部门通报批评或媒体曝光，经查证属实的；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6. 中标方在投标过程中存在伪造资质证件、提供虚假材料、弄虚作假等行为，经查证属实的；</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7. 中标方违反劳动法律法规，侵害保安从业人员合法权益，未执行标准工时制度、未保障法定休息权利或拒不支付加班报酬的。</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（七）员工权益保障考核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严格保障保安队员合法权益，按照无锡市社会保险政策规定，为全体保安队员足额缴纳社会保险（五险）。接到保安队员举报中标方克扣工资、福利或未依法缴纳社会保险等行为，经查证属实的，采购方将责令中标方限期整改；逾期未整改的，每人次扣减服务费1000元；当月发生2例（含）以上此类问题的，采购方有权终止合同。</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（八）装备设施管理考核</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中标单位须规范使用采购方提供的各类安保设施设备及器材，妥善保管并定期维护。因人为操作不当或管理不善导致设施设备损坏、丢失的，须按设备原价赔偿；未按规定开展设施设备维护导致设备无法正常使用的，每次扣减服务费500元，并责令限期整改。</w:t>
      </w:r>
      <w:r/>
    </w:p>
    <w:p>
      <w:pPr>
        <w:ind w:firstLine="482"/>
        <w:spacing w:after="0" w:line="360" w:lineRule="auto"/>
        <w:rPr>
          <w:rFonts w:hint="eastAsia" w:ascii="宋体" w:hAnsi="宋体" w:cs="宋体"/>
          <w:b/>
          <w:bCs/>
          <w:sz w:val="24"/>
          <w:szCs w:val="24"/>
        </w:rPr>
      </w:pPr>
      <w:r>
        <w:rPr>
          <w:rFonts w:hint="eastAsia" w:ascii="宋体" w:hAnsi="宋体" w:cs="宋体"/>
          <w:b/>
          <w:bCs/>
          <w:sz w:val="24"/>
          <w:szCs w:val="24"/>
        </w:rPr>
        <w:t xml:space="preserve">（九）考核实施</w:t>
      </w:r>
      <w:r/>
    </w:p>
    <w:p>
      <w:pPr>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条款规定的考核工作，由采购方保卫部门牵头组建监管考核领导小组，具体负责组织实施。考核采取日常检查、月度考核与年度考核相结合的方式。年度考核以月度考核得分为基础，实行百分制，计分采用月度平均权重法，年度考核最终得分计算公式为：年度最终得分=各月度考核得分平均值×60% + 年终专项考核得分×40%。考核内容及细化标准由采购方监管考核领导小组提前书面告知中标单位；考核结果应及时书面通知中标单位。</w:t>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r>
      <w:r/>
    </w:p>
    <w:p>
      <w:pPr>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江苏信息职业技术学院</w:t>
      </w:r>
      <w:r/>
    </w:p>
    <w:p>
      <w:pPr>
        <w:jc w:val="center"/>
        <w:spacing w:after="0" w:line="360" w:lineRule="auto"/>
        <w:rPr>
          <w:rFonts w:hint="eastAsia" w:ascii="宋体" w:hAnsi="宋体" w:cs="宋体"/>
          <w:b/>
          <w:bCs/>
          <w:sz w:val="24"/>
          <w:szCs w:val="24"/>
        </w:rPr>
      </w:pPr>
      <w:r>
        <w:rPr>
          <w:rFonts w:hint="eastAsia" w:ascii="宋体" w:hAnsi="宋体" w:cs="宋体"/>
          <w:b/>
          <w:sz w:val="24"/>
        </w:rPr>
        <w:t xml:space="preserve">校园安全保卫服务质量考评标准</w:t>
      </w:r>
      <w:r/>
    </w:p>
    <w:tbl>
      <w:tblPr>
        <w:tblStyle w:val="736"/>
        <w:tblpPr w:horzAnchor="page" w:tblpX="846" w:vertAnchor="text" w:tblpY="335" w:leftFromText="180" w:topFromText="0" w:rightFromText="180" w:bottomFromText="0"/>
        <w:tblW w:w="10290" w:type="dxa"/>
        <w:tblInd w:w="0" w:type="dxa"/>
        <w:tblLayout w:type="fixed"/>
        <w:tblCellMar>
          <w:left w:w="0" w:type="dxa"/>
          <w:top w:w="0" w:type="dxa"/>
          <w:right w:w="0" w:type="dxa"/>
          <w:bottom w:w="0" w:type="dxa"/>
        </w:tblCellMar>
        <w:tblLook w:val="04A0" w:firstRow="1" w:lastRow="0" w:firstColumn="1" w:lastColumn="0" w:noHBand="0" w:noVBand="1"/>
      </w:tblPr>
      <w:tblGrid>
        <w:gridCol w:w="514"/>
        <w:gridCol w:w="1402"/>
        <w:gridCol w:w="3555"/>
        <w:gridCol w:w="675"/>
        <w:gridCol w:w="3011"/>
        <w:gridCol w:w="515"/>
        <w:gridCol w:w="618"/>
      </w:tblGrid>
      <w:tr>
        <w:trPr>
          <w:trHeight w:val="295"/>
          <w:tblHeader/>
        </w:trPr>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序号</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考核项目</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考核内容与要求</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分值</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评分细则（扣分制）</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扣分</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得分</w:t>
            </w:r>
            <w:r/>
          </w:p>
        </w:tc>
      </w:tr>
      <w:tr>
        <w:trPr>
          <w:trHeight w:val="2366"/>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规章制度执行</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1.建立内部管理制度（交接班、请销假、奖惩、学习培训等）。</w:t>
            </w:r>
            <w:r>
              <w:rPr>
                <w:rFonts w:hint="eastAsia" w:ascii="宋体" w:hAnsi="宋体" w:cs="宋体"/>
              </w:rPr>
              <w:br/>
            </w:r>
            <w:r>
              <w:rPr>
                <w:rFonts w:hint="eastAsia" w:ascii="宋体" w:hAnsi="宋体" w:cs="宋体"/>
              </w:rPr>
              <w:t xml:space="preserve">2.队员熟知并遵守学校及保卫处制定的保安管理细则、岗位职责、行为规范。</w:t>
            </w:r>
            <w:r>
              <w:rPr>
                <w:rFonts w:hint="eastAsia" w:ascii="宋体" w:hAnsi="宋体" w:cs="宋体"/>
              </w:rPr>
              <w:br/>
            </w:r>
            <w:r>
              <w:rPr>
                <w:rFonts w:hint="eastAsia" w:ascii="宋体" w:hAnsi="宋体" w:cs="宋体"/>
              </w:rPr>
              <w:t xml:space="preserve">3.严格执行门禁、巡逻、值班等各项操作规程，无违规操作。</w:t>
            </w:r>
            <w:r>
              <w:rPr>
                <w:rFonts w:hint="eastAsia" w:ascii="宋体" w:hAnsi="宋体" w:cs="宋体"/>
              </w:rPr>
              <w:br/>
            </w:r>
            <w:r>
              <w:rPr>
                <w:rFonts w:hint="eastAsia" w:ascii="宋体" w:hAnsi="宋体" w:cs="宋体"/>
              </w:rPr>
              <w:t xml:space="preserve">4.制度文件齐全，有学习记录和签字确认。</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1.无制度公示或制度不健全，扣3分。</w:t>
            </w:r>
            <w:r>
              <w:rPr>
                <w:rFonts w:hint="eastAsia" w:ascii="宋体" w:hAnsi="宋体" w:cs="宋体"/>
              </w:rPr>
              <w:br/>
            </w:r>
            <w:r>
              <w:rPr>
                <w:rFonts w:hint="eastAsia" w:ascii="宋体" w:hAnsi="宋体" w:cs="宋体"/>
              </w:rPr>
              <w:t xml:space="preserve">2.抽查队员对学校相关制度不知晓，每人次扣1分。</w:t>
            </w:r>
            <w:r>
              <w:rPr>
                <w:rFonts w:hint="eastAsia" w:ascii="宋体" w:hAnsi="宋体" w:cs="宋体"/>
              </w:rPr>
              <w:br/>
            </w:r>
            <w:r>
              <w:rPr>
                <w:rFonts w:hint="eastAsia" w:ascii="宋体" w:hAnsi="宋体" w:cs="宋体"/>
              </w:rPr>
              <w:t xml:space="preserve">3.出现明显违反操作规程行为（如未核实身份放行、不按要求着装等），每次扣2分。</w:t>
            </w:r>
            <w:r>
              <w:rPr>
                <w:rFonts w:hint="eastAsia" w:ascii="宋体" w:hAnsi="宋体" w:cs="宋体"/>
              </w:rPr>
              <w:br/>
            </w:r>
            <w:r>
              <w:rPr>
                <w:rFonts w:hint="eastAsia" w:ascii="宋体" w:hAnsi="宋体" w:cs="宋体"/>
              </w:rPr>
              <w:t xml:space="preserve">4.无制度学习记录或队员未签字，扣2分。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244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2</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队伍管理与纪律作风</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1.队员着装统一、佩戴标识、仪容严整。</w:t>
            </w:r>
            <w:r>
              <w:rPr>
                <w:rFonts w:hint="eastAsia" w:ascii="宋体" w:hAnsi="宋体" w:cs="宋体"/>
              </w:rPr>
              <w:br/>
            </w:r>
            <w:r>
              <w:rPr>
                <w:rFonts w:hint="eastAsia" w:ascii="宋体" w:hAnsi="宋体" w:cs="宋体"/>
              </w:rPr>
              <w:t xml:space="preserve">2.无迟到、早退、脱岗、睡岗、酒后上岗现象。</w:t>
            </w:r>
            <w:r>
              <w:rPr>
                <w:rFonts w:hint="eastAsia" w:ascii="宋体" w:hAnsi="宋体" w:cs="宋体"/>
              </w:rPr>
              <w:br/>
            </w:r>
            <w:r>
              <w:rPr>
                <w:rFonts w:hint="eastAsia" w:ascii="宋体" w:hAnsi="宋体" w:cs="宋体"/>
              </w:rPr>
              <w:t xml:space="preserve">3.文明执勤，服务热情，无与师生冲突、态度恶劣等投诉。</w:t>
            </w:r>
            <w:r>
              <w:rPr>
                <w:rFonts w:hint="eastAsia" w:ascii="宋体" w:hAnsi="宋体" w:cs="宋体"/>
              </w:rPr>
              <w:br/>
            </w:r>
            <w:r>
              <w:rPr>
                <w:rFonts w:hint="eastAsia" w:ascii="宋体" w:hAnsi="宋体" w:cs="宋体"/>
              </w:rPr>
              <w:t xml:space="preserve">4.按规定履行请销假制度，人员变动提前报备。</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1.着装/标识不规范，每人次扣1分。</w:t>
            </w:r>
            <w:r>
              <w:rPr>
                <w:rFonts w:hint="eastAsia" w:ascii="宋体" w:hAnsi="宋体" w:cs="宋体"/>
              </w:rPr>
              <w:br/>
            </w:r>
            <w:r>
              <w:rPr>
                <w:rFonts w:hint="eastAsia" w:ascii="宋体" w:hAnsi="宋体" w:cs="宋体"/>
              </w:rPr>
              <w:t xml:space="preserve">2.迟到/早退每人次扣1分；脱岗/睡岗/酒后上岗每人次扣3分。</w:t>
            </w:r>
            <w:r>
              <w:rPr>
                <w:rFonts w:hint="eastAsia" w:ascii="宋体" w:hAnsi="宋体" w:cs="宋体"/>
              </w:rPr>
              <w:br/>
            </w:r>
            <w:r>
              <w:rPr>
                <w:rFonts w:hint="eastAsia" w:ascii="宋体" w:hAnsi="宋体" w:cs="宋体"/>
              </w:rPr>
              <w:t xml:space="preserve">3.有效投诉查实，每起扣2分；引发严重冲突扣5分。</w:t>
            </w:r>
            <w:r>
              <w:rPr>
                <w:rFonts w:hint="eastAsia" w:ascii="宋体" w:hAnsi="宋体" w:cs="宋体"/>
              </w:rPr>
              <w:br/>
            </w:r>
            <w:r>
              <w:rPr>
                <w:rFonts w:hint="eastAsia" w:ascii="宋体" w:hAnsi="宋体" w:cs="宋体"/>
              </w:rPr>
              <w:t xml:space="preserve">4.未报备缺勤或人员不符，每人次扣1分。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1923"/>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3</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门卫管理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1.人员、车辆、物资进出查验规范，严格执行访客登记制度。</w:t>
            </w:r>
            <w:r>
              <w:rPr>
                <w:rFonts w:hint="eastAsia" w:ascii="宋体" w:hAnsi="宋体" w:cs="宋体"/>
              </w:rPr>
              <w:br/>
            </w:r>
            <w:r>
              <w:rPr>
                <w:rFonts w:hint="eastAsia" w:ascii="宋体" w:hAnsi="宋体" w:cs="宋体"/>
              </w:rPr>
              <w:t xml:space="preserve">2.大件物品出门凭有效证明放行并记录。</w:t>
            </w:r>
            <w:r>
              <w:rPr>
                <w:rFonts w:hint="eastAsia" w:ascii="宋体" w:hAnsi="宋体" w:cs="宋体"/>
              </w:rPr>
              <w:br/>
            </w:r>
            <w:r>
              <w:rPr>
                <w:rFonts w:hint="eastAsia" w:ascii="宋体" w:hAnsi="宋体" w:cs="宋体"/>
              </w:rPr>
              <w:t xml:space="preserve">3.上下学高峰期立岗执勤，疏导人流车辆。</w:t>
            </w:r>
            <w:r>
              <w:rPr>
                <w:rFonts w:hint="eastAsia" w:ascii="宋体" w:hAnsi="宋体" w:cs="宋体"/>
              </w:rPr>
              <w:br/>
            </w:r>
            <w:r>
              <w:rPr>
                <w:rFonts w:hint="eastAsia" w:ascii="宋体" w:hAnsi="宋体" w:cs="宋体"/>
              </w:rPr>
              <w:t xml:space="preserve">4.门岗及周边卫生整洁，设施（道闸、登记本等）完好。</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20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1.漏查或未登记校外人员/车辆，每人/车次扣2分。</w:t>
            </w:r>
            <w:r>
              <w:rPr>
                <w:rFonts w:hint="eastAsia" w:ascii="宋体" w:hAnsi="宋体" w:cs="宋体"/>
              </w:rPr>
              <w:br/>
            </w:r>
            <w:r>
              <w:rPr>
                <w:rFonts w:hint="eastAsia" w:ascii="宋体" w:hAnsi="宋体" w:cs="宋体"/>
              </w:rPr>
              <w:t xml:space="preserve">2.大件物品无证明放行，每次扣3分。</w:t>
            </w:r>
            <w:r>
              <w:rPr>
                <w:rFonts w:hint="eastAsia" w:ascii="宋体" w:hAnsi="宋体" w:cs="宋体"/>
              </w:rPr>
              <w:br/>
            </w:r>
            <w:r>
              <w:rPr>
                <w:rFonts w:hint="eastAsia" w:ascii="宋体" w:hAnsi="宋体" w:cs="宋体"/>
              </w:rPr>
              <w:t xml:space="preserve">3.高峰期无人立岗或秩序混乱，每次扣2分。</w:t>
            </w:r>
            <w:r>
              <w:rPr>
                <w:rFonts w:hint="eastAsia" w:ascii="宋体" w:hAnsi="宋体" w:cs="宋体"/>
              </w:rPr>
              <w:br/>
            </w:r>
            <w:r>
              <w:rPr>
                <w:rFonts w:hint="eastAsia" w:ascii="宋体" w:hAnsi="宋体" w:cs="宋体"/>
              </w:rPr>
              <w:t xml:space="preserve">4.卫生脏乱或设施损坏未报修，每次扣1分。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2588"/>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4</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治安巡逻</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1.按规定路线、频次完成巡逻（含重点区域：实验室、宿舍、图书馆、围墙周界）。</w:t>
            </w:r>
            <w:r>
              <w:rPr>
                <w:rFonts w:hint="eastAsia" w:ascii="宋体" w:hAnsi="宋体" w:cs="宋体"/>
              </w:rPr>
              <w:br/>
            </w:r>
            <w:r>
              <w:rPr>
                <w:rFonts w:hint="eastAsia" w:ascii="宋体" w:hAnsi="宋体" w:cs="宋体"/>
              </w:rPr>
              <w:t xml:space="preserve">2.巡逻中主动排查安全隐患（门窗未关、水电异常、设施损坏等）并记录上报。</w:t>
            </w:r>
            <w:r>
              <w:rPr>
                <w:rFonts w:hint="eastAsia" w:ascii="宋体" w:hAnsi="宋体" w:cs="宋体"/>
              </w:rPr>
              <w:br/>
            </w:r>
            <w:r>
              <w:rPr>
                <w:rFonts w:hint="eastAsia" w:ascii="宋体" w:hAnsi="宋体" w:cs="宋体"/>
              </w:rPr>
              <w:t xml:space="preserve">3.及时制止校园内摆摊、散发广告、违规停车等行为。</w:t>
            </w:r>
            <w:r>
              <w:rPr>
                <w:rFonts w:hint="eastAsia" w:ascii="宋体" w:hAnsi="宋体" w:cs="宋体"/>
              </w:rPr>
              <w:br/>
            </w:r>
            <w:r>
              <w:rPr>
                <w:rFonts w:hint="eastAsia" w:ascii="宋体" w:hAnsi="宋体" w:cs="宋体"/>
              </w:rPr>
              <w:t xml:space="preserve">4.巡逻记录真实、完整，有负责人签字。</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1.漏巡/少巡1次扣2分；伪造巡逻记录扣5分。</w:t>
            </w:r>
            <w:r>
              <w:rPr>
                <w:rFonts w:hint="eastAsia" w:ascii="宋体" w:hAnsi="宋体" w:cs="宋体"/>
              </w:rPr>
              <w:br/>
            </w:r>
            <w:r>
              <w:rPr>
                <w:rFonts w:hint="eastAsia" w:ascii="宋体" w:hAnsi="宋体" w:cs="宋体"/>
              </w:rPr>
              <w:t xml:space="preserve">2.明显隐患未发现或未上报，每次扣2分。</w:t>
            </w:r>
            <w:r>
              <w:rPr>
                <w:rFonts w:hint="eastAsia" w:ascii="宋体" w:hAnsi="宋体" w:cs="宋体"/>
              </w:rPr>
              <w:br/>
            </w:r>
            <w:r>
              <w:rPr>
                <w:rFonts w:hint="eastAsia" w:ascii="宋体" w:hAnsi="宋体" w:cs="宋体"/>
              </w:rPr>
              <w:t xml:space="preserve">3.未有效制止违规行为，每次扣1分。</w:t>
            </w:r>
            <w:r>
              <w:rPr>
                <w:rFonts w:hint="eastAsia" w:ascii="宋体" w:hAnsi="宋体" w:cs="宋体"/>
              </w:rPr>
              <w:br/>
            </w:r>
            <w:r>
              <w:rPr>
                <w:rFonts w:hint="eastAsia" w:ascii="宋体" w:hAnsi="宋体" w:cs="宋体"/>
              </w:rPr>
              <w:t xml:space="preserve">4.记录缺失或造假，每次扣2分。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3432"/>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消防安全管理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1.每月按计划检查消防设施（灭火器、消火栓、应急灯等），记录完整。</w:t>
            </w:r>
            <w:r>
              <w:rPr>
                <w:rFonts w:hint="eastAsia" w:ascii="宋体" w:hAnsi="宋体" w:cs="宋体"/>
              </w:rPr>
              <w:br/>
            </w:r>
            <w:r>
              <w:rPr>
                <w:rFonts w:hint="eastAsia" w:ascii="宋体" w:hAnsi="宋体" w:cs="宋体"/>
              </w:rPr>
              <w:t xml:space="preserve">2.消防通道、安全出口无堵塞锁闭。</w:t>
            </w:r>
            <w:r>
              <w:rPr>
                <w:rFonts w:hint="eastAsia" w:ascii="宋体" w:hAnsi="宋体" w:cs="宋体"/>
              </w:rPr>
              <w:br/>
            </w:r>
            <w:r>
              <w:rPr>
                <w:rFonts w:hint="eastAsia" w:ascii="宋体" w:hAnsi="宋体" w:cs="宋体"/>
              </w:rPr>
              <w:t xml:space="preserve">3.队员会使用消防器材。</w:t>
            </w:r>
            <w:r>
              <w:rPr>
                <w:rFonts w:hint="eastAsia" w:ascii="宋体" w:hAnsi="宋体" w:cs="宋体"/>
              </w:rPr>
              <w:br/>
            </w:r>
            <w:r>
              <w:rPr>
                <w:rFonts w:hint="eastAsia" w:ascii="宋体" w:hAnsi="宋体" w:cs="宋体"/>
              </w:rPr>
              <w:t xml:space="preserve">4.监控中心24小时专人值守，无脱岗；熟悉调取流程；发现异常及时报告。</w:t>
            </w:r>
            <w:r>
              <w:rPr>
                <w:rFonts w:hint="eastAsia" w:ascii="宋体" w:hAnsi="宋体" w:cs="宋体"/>
              </w:rPr>
              <w:br/>
            </w:r>
            <w:r>
              <w:rPr>
                <w:rFonts w:hint="eastAsia" w:ascii="宋体" w:hAnsi="宋体" w:cs="宋体"/>
              </w:rPr>
              <w:t xml:space="preserve">5.监控设备故障及时报修。</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1.未按时检查或记录不全，扣2分；设施失效未报修，每处扣1分。</w:t>
            </w:r>
            <w:r>
              <w:rPr>
                <w:rFonts w:hint="eastAsia" w:ascii="宋体" w:hAnsi="宋体" w:cs="宋体"/>
              </w:rPr>
              <w:br/>
            </w:r>
            <w:r>
              <w:rPr>
                <w:rFonts w:hint="eastAsia" w:ascii="宋体" w:hAnsi="宋体" w:cs="宋体"/>
              </w:rPr>
              <w:t xml:space="preserve">2.通道堵塞未处理，每处扣2分。</w:t>
            </w:r>
            <w:r>
              <w:rPr>
                <w:rFonts w:hint="eastAsia" w:ascii="宋体" w:hAnsi="宋体" w:cs="宋体"/>
              </w:rPr>
              <w:br/>
            </w:r>
            <w:r>
              <w:rPr>
                <w:rFonts w:hint="eastAsia" w:ascii="宋体" w:hAnsi="宋体" w:cs="宋体"/>
              </w:rPr>
              <w:t xml:space="preserve">3.抽查队员操作不合格，每人次扣1分。</w:t>
            </w:r>
            <w:r>
              <w:rPr>
                <w:rFonts w:hint="eastAsia" w:ascii="宋体" w:hAnsi="宋体" w:cs="宋体"/>
              </w:rPr>
              <w:br/>
            </w:r>
            <w:r>
              <w:rPr>
                <w:rFonts w:hint="eastAsia" w:ascii="宋体" w:hAnsi="宋体" w:cs="宋体"/>
              </w:rPr>
              <w:t xml:space="preserve">4.监控室脱岗，每次扣3分；私自调取或泄露录像，此项0分并追究责任；异常未发现或未报告，每次扣2分。</w:t>
            </w:r>
            <w:r>
              <w:rPr>
                <w:rFonts w:hint="eastAsia" w:ascii="宋体" w:hAnsi="宋体" w:cs="宋体"/>
              </w:rPr>
              <w:br/>
            </w:r>
            <w:r>
              <w:rPr>
                <w:rFonts w:hint="eastAsia" w:ascii="宋体" w:hAnsi="宋体" w:cs="宋体"/>
              </w:rPr>
              <w:t xml:space="preserve">5.故障未报修导致长时间失效，每次扣2分。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3328"/>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6</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安全演练与应急预案</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1.针对校园常见突发事件（火灾、暴力闯入、群体性事件、自然灾害等）制定清晰、可操作的应急预案，并报保卫处备案。</w:t>
            </w:r>
            <w:r>
              <w:rPr>
                <w:rFonts w:hint="eastAsia" w:ascii="宋体" w:hAnsi="宋体" w:cs="宋体"/>
              </w:rPr>
              <w:br/>
            </w:r>
            <w:r>
              <w:rPr>
                <w:rFonts w:hint="eastAsia" w:ascii="宋体" w:hAnsi="宋体" w:cs="宋体"/>
              </w:rPr>
              <w:t xml:space="preserve">2.队员熟悉自身在预案中的职责和响应流程，能口头复述关键步骤。</w:t>
            </w:r>
            <w:r>
              <w:rPr>
                <w:rFonts w:hint="eastAsia" w:ascii="宋体" w:hAnsi="宋体" w:cs="宋体"/>
              </w:rPr>
              <w:br/>
            </w:r>
            <w:r>
              <w:rPr>
                <w:rFonts w:hint="eastAsia" w:ascii="宋体" w:hAnsi="宋体" w:cs="宋体"/>
              </w:rPr>
              <w:t xml:space="preserve">3.每月至少组织1次专项安全演练（含桌面推演或实战演练），有方案、照片、总结。</w:t>
            </w:r>
            <w:r>
              <w:rPr>
                <w:rFonts w:hint="eastAsia" w:ascii="宋体" w:hAnsi="宋体" w:cs="宋体"/>
              </w:rPr>
              <w:br/>
            </w:r>
            <w:r>
              <w:rPr>
                <w:rFonts w:hint="eastAsia" w:ascii="宋体" w:hAnsi="宋体" w:cs="宋体"/>
              </w:rPr>
              <w:t xml:space="preserve">4.接到应急指令后，规定时间内携带装备到达指定位置，处置得当。</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1.无应急预案或未报备，扣5分；预案内容严重脱离实际，扣3分。</w:t>
            </w:r>
            <w:r>
              <w:rPr>
                <w:rFonts w:hint="eastAsia" w:ascii="宋体" w:hAnsi="宋体" w:cs="宋体"/>
              </w:rPr>
              <w:br/>
            </w:r>
            <w:r>
              <w:rPr>
                <w:rFonts w:hint="eastAsia" w:ascii="宋体" w:hAnsi="宋体" w:cs="宋体"/>
              </w:rPr>
              <w:t xml:space="preserve">2.随机抽查队员，不知晓自身职责或流程，每人次扣2分。</w:t>
            </w:r>
            <w:r>
              <w:rPr>
                <w:rFonts w:hint="eastAsia" w:ascii="宋体" w:hAnsi="宋体" w:cs="宋体"/>
              </w:rPr>
              <w:br/>
            </w:r>
            <w:r>
              <w:rPr>
                <w:rFonts w:hint="eastAsia" w:ascii="宋体" w:hAnsi="宋体" w:cs="宋体"/>
              </w:rPr>
              <w:t xml:space="preserve">3.未按计划组织演练（无记录视为未组织），扣4分；演练走过场、无总结改进，扣2分。</w:t>
            </w:r>
            <w:r>
              <w:rPr>
                <w:rFonts w:hint="eastAsia" w:ascii="宋体" w:hAnsi="宋体" w:cs="宋体"/>
              </w:rPr>
              <w:br/>
            </w:r>
            <w:r>
              <w:rPr>
                <w:rFonts w:hint="eastAsia" w:ascii="宋体" w:hAnsi="宋体" w:cs="宋体"/>
              </w:rPr>
              <w:t xml:space="preserve">4.应急响应超时（超过3分钟）或处置明显失误，每次扣3-5分。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3905"/>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7</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大型活动与专项任务</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 配合学校完成迎新、考试、技能竞赛、重要会议等大型活动安保任务。</w:t>
            </w:r>
            <w:r/>
          </w:p>
          <w:p>
            <w:pPr>
              <w:jc w:val="left"/>
              <w:spacing w:after="0" w:line="240" w:lineRule="auto"/>
              <w:widowControl/>
              <w:rPr>
                <w:rFonts w:hint="eastAsia" w:ascii="宋体" w:hAnsi="宋体" w:cs="宋体"/>
              </w:rPr>
            </w:pPr>
            <w:r>
              <w:rPr>
                <w:rFonts w:hint="eastAsia" w:ascii="宋体" w:hAnsi="宋体" w:cs="宋体"/>
              </w:rPr>
              <w:t xml:space="preserve">2. 服从临时调度，按时到岗，履行职责。</w:t>
            </w:r>
            <w:r/>
          </w:p>
          <w:p>
            <w:pPr>
              <w:jc w:val="left"/>
              <w:spacing w:after="0" w:line="240" w:lineRule="auto"/>
              <w:widowControl/>
              <w:rPr>
                <w:rFonts w:hint="eastAsia" w:ascii="宋体" w:hAnsi="宋体" w:cs="宋体"/>
              </w:rPr>
            </w:pPr>
            <w:r>
              <w:rPr>
                <w:rFonts w:hint="eastAsia" w:ascii="宋体" w:hAnsi="宋体" w:cs="宋体"/>
              </w:rPr>
              <w:t xml:space="preserve">3. 活动期间无安全事故或严重秩序问题。</w:t>
            </w:r>
            <w:r/>
          </w:p>
          <w:p>
            <w:pPr>
              <w:jc w:val="left"/>
              <w:spacing w:after="0" w:line="240" w:lineRule="auto"/>
              <w:widowControl/>
              <w:rPr>
                <w:rFonts w:hint="eastAsia" w:ascii="宋体" w:hAnsi="宋体" w:cs="宋体"/>
              </w:rPr>
            </w:pPr>
            <w:r>
              <w:rPr>
                <w:rFonts w:hint="eastAsia" w:ascii="宋体" w:hAnsi="宋体" w:cs="宋体"/>
              </w:rPr>
              <w:t xml:space="preserve">4. 应急救护持证人员证件有效、人证合一；定期开展应急救护专项培训。</w:t>
            </w:r>
            <w:r/>
          </w:p>
          <w:p>
            <w:pPr>
              <w:jc w:val="left"/>
              <w:spacing w:after="0" w:line="240" w:lineRule="auto"/>
              <w:widowControl/>
              <w:rPr>
                <w:rFonts w:hint="eastAsia" w:ascii="宋体" w:hAnsi="宋体" w:cs="宋体"/>
              </w:rPr>
            </w:pPr>
            <w:r>
              <w:rPr>
                <w:rFonts w:hint="eastAsia" w:ascii="宋体" w:hAnsi="宋体" w:cs="宋体"/>
              </w:rPr>
              <w:t xml:space="preserve">5. 电动四轮巡逻车、电动四轮消防车驾驶员全员持证上岗，规范驾驶、车辆日常检查、应急出动到位；定期开展场内专用车辆安全操作培训。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 未按要求到岗或擅自离岗，每人次扣2分。</w:t>
            </w:r>
            <w:r/>
          </w:p>
          <w:p>
            <w:pPr>
              <w:jc w:val="left"/>
              <w:spacing w:after="0" w:line="240" w:lineRule="auto"/>
              <w:widowControl/>
              <w:rPr>
                <w:rFonts w:hint="eastAsia" w:ascii="宋体" w:hAnsi="宋体" w:cs="宋体"/>
              </w:rPr>
            </w:pPr>
            <w:r>
              <w:rPr>
                <w:rFonts w:hint="eastAsia" w:ascii="宋体" w:hAnsi="宋体" w:cs="宋体"/>
              </w:rPr>
              <w:t xml:space="preserve">2. 不服从合理调度，每次扣3分。</w:t>
            </w:r>
            <w:r/>
          </w:p>
          <w:p>
            <w:pPr>
              <w:jc w:val="left"/>
              <w:spacing w:after="0" w:line="240" w:lineRule="auto"/>
              <w:widowControl/>
              <w:rPr>
                <w:rFonts w:hint="eastAsia" w:ascii="宋体" w:hAnsi="宋体" w:cs="宋体"/>
              </w:rPr>
            </w:pPr>
            <w:r>
              <w:rPr>
                <w:rFonts w:hint="eastAsia" w:ascii="宋体" w:hAnsi="宋体" w:cs="宋体"/>
              </w:rPr>
              <w:t xml:space="preserve">3. 因失职导致安全问题，每次扣3-5分。</w:t>
            </w:r>
            <w:r/>
          </w:p>
          <w:p>
            <w:pPr>
              <w:jc w:val="left"/>
              <w:spacing w:after="0" w:line="240" w:lineRule="auto"/>
              <w:widowControl/>
              <w:rPr>
                <w:rFonts w:hint="eastAsia" w:ascii="宋体" w:hAnsi="宋体" w:cs="宋体"/>
              </w:rPr>
            </w:pPr>
            <w:r>
              <w:rPr>
                <w:rFonts w:hint="eastAsia" w:ascii="宋体" w:hAnsi="宋体" w:cs="宋体"/>
              </w:rPr>
              <w:t xml:space="preserve">4. 应急救护持证人员不足 4名，每少1人扣 2 分；未开展应急救护专项培训扣2分。</w:t>
            </w:r>
            <w:r/>
          </w:p>
          <w:p>
            <w:pPr>
              <w:jc w:val="left"/>
              <w:spacing w:after="0" w:line="240" w:lineRule="auto"/>
              <w:widowControl/>
              <w:rPr>
                <w:rFonts w:hint="eastAsia" w:ascii="宋体" w:hAnsi="宋体" w:cs="宋体"/>
              </w:rPr>
            </w:pPr>
            <w:r>
              <w:rPr>
                <w:rFonts w:hint="eastAsia" w:ascii="宋体" w:hAnsi="宋体" w:cs="宋体"/>
              </w:rPr>
              <w:t xml:space="preserve">5. 电动四轮巡逻车、消防车无证上岗，证件过期、违规驾驶、应急出动迟缓每次扣2分；未开展车辆安全操作培训扣2分。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1415"/>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8</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台账与培训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5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1.交接班记录、来访登记、巡逻记录、培训演练记录等台账规范、完整。</w:t>
            </w:r>
            <w:r>
              <w:rPr>
                <w:rFonts w:hint="eastAsia" w:ascii="宋体" w:hAnsi="宋体" w:cs="宋体"/>
              </w:rPr>
              <w:br/>
            </w:r>
            <w:r>
              <w:rPr>
                <w:rFonts w:hint="eastAsia" w:ascii="宋体" w:hAnsi="宋体" w:cs="宋体"/>
              </w:rPr>
              <w:t xml:space="preserve">2.每月至少组织1次业务或技能培训（有记录）。</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75"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011"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t xml:space="preserve">1.台账缺失、涂改或前后矛盾，每处扣1分。</w:t>
            </w:r>
            <w:r>
              <w:rPr>
                <w:rFonts w:hint="eastAsia" w:ascii="宋体" w:hAnsi="宋体" w:cs="宋体"/>
              </w:rPr>
              <w:br/>
            </w:r>
            <w:r>
              <w:rPr>
                <w:rFonts w:hint="eastAsia" w:ascii="宋体" w:hAnsi="宋体" w:cs="宋体"/>
              </w:rPr>
              <w:t xml:space="preserve">2.无培训记录或队员不知情，扣2分。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rPr>
            </w:pPr>
            <w:r>
              <w:rPr>
                <w:rFonts w:hint="eastAsia" w:ascii="宋体" w:hAnsi="宋体" w:cs="宋体"/>
              </w:rPr>
            </w:r>
            <w:r/>
          </w:p>
        </w:tc>
      </w:tr>
      <w:tr>
        <w:trPr>
          <w:trHeight w:val="443"/>
        </w:trPr>
        <w:tc>
          <w:tcPr>
            <w:gridSpan w:val="3"/>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471" w:type="dxa"/>
            <w:vAlign w:val="center"/>
            <w:textDirection w:val="lrTb"/>
            <w:noWrap w:val="false"/>
          </w:tcPr>
          <w:p>
            <w:pPr>
              <w:jc w:val="center"/>
              <w:spacing w:after="0" w:line="240" w:lineRule="auto"/>
              <w:widowControl/>
              <w:rPr>
                <w:rFonts w:hint="eastAsia" w:ascii="宋体" w:hAnsi="宋体" w:cs="宋体"/>
                <w:b/>
                <w:bCs/>
              </w:rPr>
            </w:pPr>
            <w:r>
              <w:rPr>
                <w:rFonts w:hint="eastAsia" w:ascii="宋体" w:hAnsi="宋体" w:cs="宋体"/>
                <w:b/>
                <w:bCs/>
              </w:rPr>
              <w:t xml:space="preserve">合计得分</w:t>
            </w:r>
            <w:r/>
          </w:p>
        </w:tc>
        <w:tc>
          <w:tcPr>
            <w:gridSpan w:val="4"/>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4819" w:type="dxa"/>
            <w:vAlign w:val="center"/>
            <w:textDirection w:val="lrTb"/>
            <w:noWrap w:val="false"/>
          </w:tcPr>
          <w:p>
            <w:pPr>
              <w:ind w:firstLine="1265"/>
              <w:jc w:val="left"/>
              <w:spacing w:after="0" w:line="240" w:lineRule="auto"/>
              <w:widowControl/>
              <w:rPr>
                <w:rFonts w:hint="eastAsia" w:ascii="宋体" w:hAnsi="宋体" w:cs="宋体"/>
                <w:b/>
                <w:bCs/>
              </w:rPr>
            </w:pPr>
            <w:r>
              <w:rPr>
                <w:rFonts w:hint="eastAsia" w:ascii="宋体" w:hAnsi="宋体" w:cs="宋体"/>
                <w:b/>
                <w:bCs/>
              </w:rPr>
            </w:r>
            <w:r/>
          </w:p>
        </w:tc>
      </w:tr>
    </w:tbl>
    <w:p>
      <w:pPr>
        <w:jc w:val="center"/>
        <w:spacing w:after="0" w:line="360" w:lineRule="auto"/>
        <w:tabs>
          <w:tab w:val="left" w:pos="675" w:leader="none"/>
        </w:tabs>
        <w:rPr>
          <w:rFonts w:hint="eastAsia" w:ascii="宋体" w:hAnsi="宋体" w:cs="宋体"/>
          <w:b/>
          <w:sz w:val="32"/>
          <w:szCs w:val="32"/>
        </w:rPr>
        <w:outlineLvl w:val="0"/>
      </w:pPr>
      <w:r>
        <w:rPr>
          <w:rFonts w:hint="eastAsia" w:ascii="宋体" w:hAnsi="宋体" w:cs="宋体"/>
          <w:b/>
          <w:sz w:val="32"/>
          <w:szCs w:val="32"/>
        </w:rPr>
      </w:r>
      <w:r/>
    </w:p>
    <w:p>
      <w:pPr>
        <w:jc w:val="center"/>
        <w:spacing w:after="0" w:line="360" w:lineRule="auto"/>
        <w:tabs>
          <w:tab w:val="left" w:pos="675" w:leader="none"/>
        </w:tabs>
        <w:rPr>
          <w:rFonts w:hint="eastAsia" w:ascii="宋体" w:hAnsi="宋体" w:cs="宋体"/>
          <w:sz w:val="24"/>
          <w:szCs w:val="24"/>
        </w:rPr>
        <w:outlineLvl w:val="0"/>
      </w:pPr>
      <w:r>
        <w:rPr>
          <w:rFonts w:hint="eastAsia" w:ascii="宋体" w:hAnsi="宋体" w:cs="宋体"/>
          <w:b/>
          <w:sz w:val="32"/>
          <w:szCs w:val="32"/>
        </w:rPr>
        <w:t xml:space="preserve">四、合同书（格式）</w:t>
      </w:r>
      <w:r/>
    </w:p>
    <w:p>
      <w:pPr>
        <w:ind w:left="458"/>
        <w:jc w:val="left"/>
        <w:keepLines w:val="0"/>
        <w:keepNext w:val="0"/>
        <w:pageBreakBefore w:val="0"/>
        <w:spacing w:after="0" w:line="312" w:lineRule="auto"/>
        <w:widowControl w:val="off"/>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需方（采购人）：</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Cs/>
          <w:sz w:val="24"/>
          <w:u w:val="single"/>
        </w:rPr>
        <w:t xml:space="preserve">                                 </w:t>
      </w:r>
      <w:r>
        <w:rPr>
          <w:rFonts w:hint="eastAsia" w:ascii="宋体" w:hAnsi="宋体" w:cs="宋体"/>
          <w:bCs/>
          <w:sz w:val="24"/>
        </w:rPr>
        <w:t xml:space="preserve">             </w:t>
      </w:r>
      <w:r/>
    </w:p>
    <w:p>
      <w:pPr>
        <w:ind w:left="458"/>
        <w:keepLines w:val="0"/>
        <w:keepNext w:val="0"/>
        <w:pageBreakBefore w:val="0"/>
        <w:spacing w:after="0" w:line="312" w:lineRule="auto"/>
        <w:widowControl w:val="off"/>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供方（中标人）：</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color w:val="0000ff"/>
          <w:sz w:val="30"/>
          <w:szCs w:val="30"/>
          <w:u w:val="single"/>
        </w:rPr>
        <w:t xml:space="preserve">                                   </w:t>
      </w:r>
      <w:r>
        <w:rPr>
          <w:rFonts w:hint="eastAsia" w:ascii="宋体" w:hAnsi="宋体" w:cs="宋体"/>
          <w:bCs/>
          <w:color w:val="0000ff"/>
          <w:sz w:val="24"/>
        </w:rPr>
        <w:t xml:space="preserve">      </w:t>
      </w:r>
      <w:r>
        <w:rPr>
          <w:rFonts w:hint="eastAsia" w:ascii="宋体" w:hAnsi="宋体" w:cs="宋体"/>
          <w:bCs/>
          <w:sz w:val="24"/>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采购项目编号：</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采购内容：</w:t>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中标总金额：（大写）</w:t>
      </w:r>
      <w:r>
        <w:rPr>
          <w:rFonts w:hint="eastAsia" w:ascii="宋体" w:hAnsi="宋体" w:cs="宋体"/>
          <w:bCs/>
          <w:sz w:val="24"/>
          <w:u w:val="single"/>
        </w:rPr>
        <w:t xml:space="preserve">                         </w:t>
      </w:r>
      <w:r>
        <w:rPr>
          <w:rFonts w:hint="eastAsia" w:ascii="宋体" w:hAnsi="宋体" w:cs="宋体"/>
          <w:bCs/>
          <w:sz w:val="24"/>
        </w:rPr>
        <w:t xml:space="preserve">；（小写）</w:t>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服务要求及验收标准：</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rPr>
        <w:t xml:space="preserve">       </w:t>
      </w:r>
      <w:r>
        <w:rPr>
          <w:rFonts w:hint="eastAsia" w:ascii="宋体" w:hAnsi="宋体" w:cs="宋体"/>
          <w:bCs/>
          <w:sz w:val="24"/>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服务期：</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服务地点和方式：</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货款支付步骤和办法：</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售后服务：</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ab/>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违约责任：</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sz w:val="24"/>
        </w:rPr>
        <w:t xml:space="preserve">解决争议的方式：</w:t>
      </w:r>
      <w:r>
        <w:rPr>
          <w:rFonts w:hint="eastAsia" w:ascii="宋体" w:hAnsi="宋体" w:cs="宋体"/>
          <w:b/>
          <w:sz w:val="30"/>
          <w:szCs w:val="30"/>
          <w:u w:val="single"/>
        </w:rPr>
        <w:tab/>
      </w:r>
      <w:r>
        <w:rPr>
          <w:rFonts w:hint="eastAsia" w:ascii="宋体" w:hAnsi="宋体" w:cs="宋体"/>
          <w:b/>
          <w:sz w:val="30"/>
          <w:szCs w:val="30"/>
          <w:u w:val="single"/>
        </w:rPr>
        <w:tab/>
      </w:r>
      <w:r>
        <w:rPr>
          <w:rFonts w:hint="eastAsia" w:ascii="宋体" w:hAnsi="宋体" w:cs="宋体"/>
          <w:b/>
          <w:sz w:val="30"/>
          <w:szCs w:val="30"/>
          <w:u w:val="single"/>
        </w:rPr>
        <w:t xml:space="preserve">                </w:t>
      </w:r>
      <w:r>
        <w:rPr>
          <w:rFonts w:hint="eastAsia" w:ascii="宋体" w:hAnsi="宋体" w:cs="宋体"/>
          <w:b/>
          <w:sz w:val="30"/>
          <w:szCs w:val="30"/>
          <w:u w:val="single"/>
        </w:rPr>
        <w:tab/>
      </w:r>
      <w:r>
        <w:rPr>
          <w:rFonts w:hint="eastAsia" w:ascii="宋体" w:hAnsi="宋体" w:cs="宋体"/>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其它事项：</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ab/>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u w:val="single"/>
        </w:rPr>
        <w:t xml:space="preserve">                                                            </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合同不可分割部分：</w:t>
      </w:r>
      <w:r/>
    </w:p>
    <w:p>
      <w:pPr>
        <w:ind w:firstLine="480"/>
        <w:keepLines w:val="0"/>
        <w:keepNext w:val="0"/>
        <w:pageBreakBefore w:val="0"/>
        <w:spacing w:after="0" w:line="312" w:lineRule="auto"/>
        <w:widowControl w:val="off"/>
        <w:tabs>
          <w:tab w:val="left" w:pos="210" w:leader="none"/>
          <w:tab w:val="left" w:pos="420" w:leader="none"/>
          <w:tab w:val="left" w:pos="1155" w:leader="none"/>
        </w:tabs>
        <w:rPr>
          <w:rFonts w:hint="eastAsia" w:ascii="宋体" w:hAnsi="宋体" w:cs="宋体"/>
          <w:bCs/>
          <w:sz w:val="24"/>
        </w:rPr>
      </w:pPr>
      <w:r>
        <w:rPr>
          <w:rFonts w:hint="eastAsia" w:ascii="宋体" w:hAnsi="宋体" w:cs="宋体"/>
          <w:bCs/>
          <w:sz w:val="24"/>
        </w:rPr>
        <w:t xml:space="preserve">招标文件、投标文件、合同条款及成交通知书，供方在投标、评标过程中所作其它有关承诺、声明、书面澄清等均为合同不可分割的部分，与主合同具有同等法律效力。</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合同备案：</w:t>
      </w:r>
      <w:r/>
    </w:p>
    <w:p>
      <w:pPr>
        <w:ind w:firstLine="480"/>
        <w:keepLines w:val="0"/>
        <w:keepNext w:val="0"/>
        <w:pageBreakBefore w:val="0"/>
        <w:spacing w:after="0" w:line="312" w:lineRule="auto"/>
        <w:widowControl w:val="off"/>
        <w:tabs>
          <w:tab w:val="left" w:pos="210" w:leader="none"/>
          <w:tab w:val="left" w:pos="735" w:leader="none"/>
          <w:tab w:val="left" w:pos="1155" w:leader="none"/>
        </w:tabs>
        <w:rPr>
          <w:rFonts w:hint="eastAsia" w:ascii="宋体" w:hAnsi="宋体" w:cs="宋体"/>
          <w:bCs/>
          <w:sz w:val="24"/>
        </w:rPr>
      </w:pPr>
      <w:r>
        <w:rPr>
          <w:rFonts w:hint="eastAsia" w:ascii="宋体" w:hAnsi="宋体" w:cs="宋体"/>
          <w:bCs/>
          <w:sz w:val="24"/>
        </w:rPr>
        <w:t xml:space="preserve">合同一式陆份，供需双方各执贰份，江苏智汇锡建工程项目管理有限公司贰份。</w:t>
      </w:r>
      <w:r/>
    </w:p>
    <w:p>
      <w:pPr>
        <w:numPr>
          <w:ilvl w:val="0"/>
          <w:numId w:val="7"/>
        </w:numPr>
        <w:ind w:left="0" w:firstLine="523"/>
        <w:keepLines w:val="0"/>
        <w:keepNext w:val="0"/>
        <w:pageBreakBefore w:val="0"/>
        <w:spacing w:after="0" w:line="312" w:lineRule="auto"/>
        <w:widowControl w:val="off"/>
        <w:tabs>
          <w:tab w:val="left" w:pos="210" w:leader="none"/>
          <w:tab w:val="clear" w:pos="45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合同生效：</w:t>
      </w:r>
      <w:r/>
    </w:p>
    <w:p>
      <w:pPr>
        <w:ind w:firstLine="480"/>
        <w:keepLines w:val="0"/>
        <w:keepNext w:val="0"/>
        <w:pageBreakBefore w:val="0"/>
        <w:spacing w:after="0" w:line="312" w:lineRule="auto"/>
        <w:widowControl w:val="off"/>
        <w:tabs>
          <w:tab w:val="left" w:pos="21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本合同由供需双方签字、盖章，并经江苏智汇锡建工程项目管理有限公司见证后生效。</w:t>
      </w:r>
      <w:r/>
    </w:p>
    <w:p>
      <w:pPr>
        <w:keepLines w:val="0"/>
        <w:keepNext w:val="0"/>
        <w:pageBreakBefore w:val="0"/>
        <w:spacing w:after="0" w:line="312" w:lineRule="auto"/>
        <w:widowControl w:val="off"/>
        <w:rPr>
          <w:rFonts w:hint="eastAsia" w:ascii="宋体" w:hAnsi="宋体" w:cs="宋体"/>
          <w:bCs/>
          <w:sz w:val="24"/>
        </w:rPr>
      </w:pPr>
      <w:r>
        <w:rPr>
          <w:rFonts w:hint="eastAsia" w:ascii="宋体" w:hAnsi="宋体" w:cs="宋体"/>
          <w:bCs/>
          <w:sz w:val="24"/>
        </w:rPr>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需方（采购人）：</w:t>
      </w:r>
      <w:r>
        <w:rPr>
          <w:rFonts w:hint="eastAsia" w:ascii="宋体" w:hAnsi="宋体" w:cs="宋体"/>
          <w:bCs/>
          <w:sz w:val="24"/>
          <w:u w:val="single"/>
        </w:rPr>
        <w:t xml:space="preserve">                </w:t>
      </w:r>
      <w:r>
        <w:rPr>
          <w:rFonts w:hint="eastAsia" w:ascii="宋体" w:hAnsi="宋体" w:cs="宋体"/>
          <w:bCs/>
          <w:sz w:val="24"/>
        </w:rPr>
        <w:t xml:space="preserve">（盖章）    供方（中标人）：</w:t>
      </w:r>
      <w:r>
        <w:rPr>
          <w:rFonts w:hint="eastAsia" w:ascii="宋体" w:hAnsi="宋体" w:cs="宋体"/>
          <w:bCs/>
          <w:sz w:val="24"/>
          <w:u w:val="single"/>
        </w:rPr>
        <w:t xml:space="preserve">             </w:t>
      </w:r>
      <w:r>
        <w:rPr>
          <w:rFonts w:hint="eastAsia" w:ascii="宋体" w:hAnsi="宋体" w:cs="宋体"/>
          <w:bCs/>
          <w:sz w:val="24"/>
        </w:rPr>
        <w:t xml:space="preserve">（盖章）</w:t>
      </w:r>
      <w:r/>
    </w:p>
    <w:p>
      <w:pPr>
        <w:keepLines w:val="0"/>
        <w:keepNext w:val="0"/>
        <w:pageBreakBefore w:val="0"/>
        <w:spacing w:after="0" w:line="312" w:lineRule="auto"/>
        <w:widowControl w:val="off"/>
        <w:rPr>
          <w:rFonts w:hint="eastAsia" w:ascii="宋体" w:hAnsi="宋体" w:cs="宋体"/>
          <w:bCs/>
          <w:sz w:val="24"/>
        </w:rPr>
      </w:pPr>
      <w:r>
        <w:rPr>
          <w:rFonts w:hint="eastAsia" w:ascii="宋体" w:hAnsi="宋体" w:cs="宋体"/>
          <w:bCs/>
          <w:sz w:val="24"/>
        </w:rPr>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法定（授权）代表人：</w:t>
      </w:r>
      <w:r>
        <w:rPr>
          <w:rFonts w:hint="eastAsia" w:ascii="宋体" w:hAnsi="宋体" w:cs="宋体"/>
          <w:bCs/>
          <w:sz w:val="24"/>
          <w:u w:val="single"/>
        </w:rPr>
        <w:t xml:space="preserve">               </w:t>
      </w:r>
      <w:r>
        <w:rPr>
          <w:rFonts w:hint="eastAsia" w:ascii="宋体" w:hAnsi="宋体" w:cs="宋体"/>
          <w:bCs/>
          <w:sz w:val="24"/>
        </w:rPr>
        <w:t xml:space="preserve">         法定（授权）代表人：</w:t>
      </w:r>
      <w:r>
        <w:rPr>
          <w:rFonts w:hint="eastAsia" w:ascii="宋体" w:hAnsi="宋体" w:cs="宋体"/>
          <w:bCs/>
          <w:sz w:val="24"/>
          <w:u w:val="single"/>
        </w:rPr>
        <w:t xml:space="preserve">             </w:t>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u w:val="single"/>
        </w:rPr>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ind w:firstLine="480"/>
        <w:keepLines w:val="0"/>
        <w:keepNext w:val="0"/>
        <w:pageBreakBefore w:val="0"/>
        <w:spacing w:after="0" w:line="312" w:lineRule="auto"/>
        <w:widowControl w:val="off"/>
        <w:rPr>
          <w:rFonts w:hint="eastAsia" w:ascii="宋体" w:hAnsi="宋体" w:cs="宋体"/>
          <w:bCs/>
          <w:sz w:val="24"/>
        </w:rPr>
      </w:pPr>
      <w:r>
        <w:rPr>
          <w:rFonts w:hint="eastAsia" w:ascii="宋体" w:hAnsi="宋体" w:cs="宋体"/>
          <w:bCs/>
          <w:sz w:val="24"/>
        </w:rPr>
        <w:t xml:space="preserve">                                        供方开户银行 ：      </w:t>
      </w:r>
      <w:r/>
    </w:p>
    <w:p>
      <w:pPr>
        <w:ind w:firstLine="5280"/>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供方帐号：</w:t>
      </w:r>
      <w:r>
        <w:rPr>
          <w:rFonts w:hint="eastAsia" w:ascii="宋体" w:hAnsi="宋体" w:cs="宋体"/>
          <w:bCs/>
          <w:sz w:val="24"/>
          <w:u w:val="single"/>
        </w:rPr>
        <w:t xml:space="preserve">          </w:t>
      </w:r>
      <w:r>
        <w:rPr>
          <w:rFonts w:hint="eastAsia" w:ascii="宋体" w:hAnsi="宋体" w:cs="宋体"/>
          <w:bCs/>
          <w:sz w:val="24"/>
        </w:rPr>
        <w:t xml:space="preserve">                     </w:t>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见证方：江苏智汇锡建工程项目管理有限公司（盖章）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u w:val="single"/>
        </w:rPr>
        <w:t xml:space="preserve">                         </w:t>
      </w:r>
      <w:r/>
    </w:p>
    <w:p>
      <w:pPr>
        <w:keepLines w:val="0"/>
        <w:keepNext w:val="0"/>
        <w:pageBreakBefore w:val="0"/>
        <w:spacing w:after="0" w:line="312" w:lineRule="auto"/>
        <w:widowControl w:val="off"/>
        <w:rPr>
          <w:rFonts w:hint="eastAsia" w:ascii="宋体" w:hAnsi="宋体" w:cs="宋体"/>
          <w:bCs/>
          <w:sz w:val="24"/>
          <w:u w:val="single"/>
        </w:rPr>
      </w:pPr>
      <w:r>
        <w:rPr>
          <w:rFonts w:hint="eastAsia" w:ascii="宋体" w:hAnsi="宋体" w:cs="宋体"/>
          <w:bCs/>
          <w:sz w:val="24"/>
        </w:rPr>
        <w:t xml:space="preserve">            </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w:t>
      </w:r>
      <w:r>
        <w:rPr>
          <w:rFonts w:hint="eastAsia" w:ascii="宋体" w:hAnsi="宋体" w:cs="宋体"/>
          <w:bCs/>
          <w:sz w:val="24"/>
          <w:u w:val="single"/>
        </w:rPr>
        <w:t xml:space="preserve">      </w:t>
      </w:r>
      <w:r/>
    </w:p>
    <w:p>
      <w:pPr>
        <w:jc w:val="left"/>
        <w:keepLines w:val="0"/>
        <w:keepNext w:val="0"/>
        <w:pageBreakBefore w:val="0"/>
        <w:spacing w:after="0" w:line="312" w:lineRule="auto"/>
        <w:widowControl w:val="off"/>
        <w:rPr>
          <w:rFonts w:hint="eastAsia" w:ascii="宋体" w:hAnsi="宋体"/>
          <w:bCs/>
          <w:sz w:val="24"/>
          <w:szCs w:val="24"/>
        </w:rPr>
      </w:pPr>
      <w:r>
        <w:rPr>
          <w:rFonts w:hint="eastAsia" w:ascii="宋体" w:hAnsi="宋体" w:cs="宋体"/>
          <w:bCs/>
          <w:sz w:val="24"/>
        </w:rPr>
        <w:t xml:space="preserve">★.</w:t>
      </w:r>
      <w:r>
        <w:rPr>
          <w:rFonts w:hint="eastAsia" w:ascii="宋体" w:hAnsi="宋体" w:cs="宋体"/>
          <w:b/>
          <w:bCs/>
          <w:sz w:val="24"/>
        </w:rPr>
        <w:t xml:space="preserve">备注：</w:t>
      </w:r>
      <w:r>
        <w:rPr>
          <w:rFonts w:hint="eastAsia" w:ascii="宋体" w:hAnsi="宋体" w:cs="宋体"/>
          <w:bCs/>
          <w:sz w:val="24"/>
        </w:rPr>
        <w:t xml:space="preserve">供需双方必须以本格式文本，按照合同条款拟订合同。</w:t>
      </w:r>
      <w:r/>
    </w:p>
    <w:p>
      <w:pPr>
        <w:jc w:val="center"/>
        <w:spacing w:after="0" w:line="360" w:lineRule="auto"/>
        <w:rPr>
          <w:rFonts w:hint="eastAsia" w:ascii="黑体" w:eastAsia="黑体"/>
          <w:sz w:val="32"/>
        </w:rPr>
        <w:outlineLvl w:val="0"/>
      </w:pPr>
      <w:r>
        <w:rPr>
          <w:rFonts w:hint="eastAsia" w:ascii="黑体" w:eastAsia="黑体"/>
          <w:sz w:val="32"/>
        </w:rPr>
      </w:r>
      <w:r/>
    </w:p>
    <w:p>
      <w:pPr>
        <w:jc w:val="center"/>
        <w:spacing w:after="0" w:line="360" w:lineRule="auto"/>
        <w:rPr>
          <w:rFonts w:hint="eastAsia" w:ascii="黑体" w:eastAsia="黑体"/>
          <w:sz w:val="32"/>
        </w:rPr>
        <w:outlineLvl w:val="0"/>
      </w:pPr>
      <w:r>
        <w:rPr>
          <w:rFonts w:hint="eastAsia" w:ascii="黑体" w:eastAsia="黑体"/>
          <w:sz w:val="32"/>
        </w:rPr>
      </w:r>
      <w:r/>
    </w:p>
    <w:p>
      <w:pPr>
        <w:jc w:val="center"/>
        <w:spacing w:after="0" w:line="360" w:lineRule="auto"/>
        <w:rPr>
          <w:rFonts w:ascii="黑体" w:eastAsia="黑体"/>
          <w:sz w:val="32"/>
        </w:rPr>
        <w:outlineLvl w:val="0"/>
      </w:pPr>
      <w:r/>
      <w:bookmarkStart w:id="27" w:name="_GoBack"/>
      <w:r/>
      <w:bookmarkEnd w:id="27"/>
      <w:r>
        <w:rPr>
          <w:rFonts w:hint="eastAsia" w:ascii="黑体" w:eastAsia="黑体"/>
          <w:sz w:val="32"/>
        </w:rPr>
        <w:t xml:space="preserve">合同条款</w:t>
      </w:r>
      <w:r/>
    </w:p>
    <w:p>
      <w:pPr>
        <w:jc w:val="center"/>
        <w:spacing w:after="0" w:line="360" w:lineRule="auto"/>
        <w:rPr>
          <w:rFonts w:ascii="黑体" w:eastAsia="黑体"/>
          <w:sz w:val="32"/>
        </w:rPr>
        <w:outlineLvl w:val="0"/>
      </w:pPr>
      <w:r>
        <w:rPr>
          <w:rFonts w:ascii="黑体" w:eastAsia="黑体"/>
          <w:sz w:val="32"/>
        </w:rPr>
      </w:r>
      <w:r/>
    </w:p>
    <w:p>
      <w:pPr>
        <w:ind w:firstLine="523"/>
        <w:spacing w:after="0" w:line="348" w:lineRule="auto"/>
        <w:rPr>
          <w:rFonts w:hint="eastAsia" w:ascii="宋体" w:hAnsi="宋体" w:cs="宋体"/>
          <w:bCs/>
          <w:sz w:val="24"/>
        </w:rPr>
      </w:pPr>
      <w:r>
        <w:rPr>
          <w:rFonts w:hint="eastAsia" w:ascii="宋体" w:hAnsi="宋体" w:cs="宋体"/>
          <w:bCs/>
          <w:sz w:val="24"/>
        </w:rPr>
        <w:t xml:space="preserve">根据江苏智汇锡建工程项目管理有限公司编号</w:t>
      </w:r>
      <w:r>
        <w:rPr>
          <w:rFonts w:hint="eastAsia" w:ascii="宋体" w:hAnsi="宋体" w:cs="宋体"/>
          <w:bCs/>
          <w:sz w:val="24"/>
          <w:u w:val="single"/>
        </w:rPr>
        <w:t xml:space="preserve">       </w:t>
      </w:r>
      <w:r>
        <w:rPr>
          <w:rFonts w:hint="eastAsia" w:ascii="宋体" w:hAnsi="宋体" w:cs="宋体"/>
          <w:bCs/>
          <w:sz w:val="24"/>
        </w:rPr>
        <w:t xml:space="preserve">招标文件和该文件的成交通知书及乙方投标文件，甲乙双方就此次采购项目及相关问题，同意按下列条款规定执行。</w:t>
      </w:r>
      <w:r/>
    </w:p>
    <w:p>
      <w:pPr>
        <w:jc w:val="left"/>
        <w:spacing w:after="0" w:line="348" w:lineRule="auto"/>
        <w:rPr>
          <w:rFonts w:hint="eastAsia" w:ascii="宋体" w:hAnsi="宋体" w:cs="宋体"/>
          <w:sz w:val="24"/>
        </w:rPr>
      </w:pPr>
      <w:r>
        <w:rPr>
          <w:rFonts w:hint="eastAsia" w:ascii="宋体" w:hAnsi="宋体" w:cs="宋体"/>
          <w:sz w:val="24"/>
        </w:rPr>
        <w:t xml:space="preserve">第一条 组成本合同的有关文件</w:t>
      </w:r>
      <w:r/>
    </w:p>
    <w:p>
      <w:pPr>
        <w:ind w:firstLine="480"/>
        <w:jc w:val="left"/>
        <w:spacing w:after="0" w:line="348" w:lineRule="auto"/>
        <w:rPr>
          <w:rFonts w:hint="eastAsia" w:ascii="宋体" w:hAnsi="宋体" w:cs="宋体"/>
          <w:sz w:val="24"/>
        </w:rPr>
      </w:pPr>
      <w:r>
        <w:rPr>
          <w:rFonts w:hint="eastAsia" w:ascii="宋体" w:hAnsi="宋体" w:cs="宋体"/>
          <w:sz w:val="24"/>
        </w:rPr>
        <w:t xml:space="preserve">关于</w:t>
      </w:r>
      <w:r>
        <w:rPr>
          <w:rFonts w:hint="eastAsia" w:ascii="宋体" w:hAnsi="宋体" w:cs="宋体"/>
          <w:bCs/>
          <w:sz w:val="24"/>
        </w:rPr>
        <w:t xml:space="preserve">江苏智汇锡建工程项目管理有限公司编号</w:t>
      </w:r>
      <w:r>
        <w:rPr>
          <w:rFonts w:hint="eastAsia" w:ascii="宋体" w:hAnsi="宋体" w:cs="宋体"/>
          <w:sz w:val="24"/>
          <w:u w:val="single"/>
        </w:rPr>
        <w:t xml:space="preserve">      </w:t>
      </w:r>
      <w:r>
        <w:rPr>
          <w:rFonts w:hint="eastAsia" w:ascii="宋体" w:hAnsi="宋体" w:cs="宋体"/>
          <w:bCs/>
          <w:sz w:val="24"/>
          <w:u w:val="single"/>
        </w:rPr>
        <w:t xml:space="preserve">    </w:t>
      </w:r>
      <w:r>
        <w:rPr>
          <w:rFonts w:hint="eastAsia" w:ascii="宋体" w:hAnsi="宋体" w:cs="宋体"/>
          <w:sz w:val="24"/>
        </w:rPr>
        <w:t xml:space="preserve">的</w:t>
      </w:r>
      <w:r>
        <w:rPr>
          <w:rFonts w:hint="eastAsia" w:ascii="宋体" w:hAnsi="宋体" w:cs="宋体"/>
          <w:bCs/>
          <w:sz w:val="24"/>
        </w:rPr>
        <w:t xml:space="preserve">招标文件、投标文件、合同条款及成交通知书，乙方在投标、评标过程中所作其它有关承诺、声明、书面澄清等均为合同不可分割的部分，与主合同具有同等法律效力。</w:t>
      </w:r>
      <w:r/>
    </w:p>
    <w:p>
      <w:pPr>
        <w:jc w:val="left"/>
        <w:spacing w:after="0" w:line="348" w:lineRule="auto"/>
        <w:rPr>
          <w:rFonts w:hint="eastAsia" w:ascii="宋体" w:hAnsi="宋体" w:cs="宋体"/>
          <w:sz w:val="24"/>
        </w:rPr>
      </w:pPr>
      <w:r>
        <w:rPr>
          <w:rFonts w:hint="eastAsia" w:ascii="宋体" w:hAnsi="宋体" w:cs="宋体"/>
          <w:sz w:val="24"/>
          <w:szCs w:val="22"/>
        </w:rPr>
        <w:t xml:space="preserve">第二条 保安服务内容</w:t>
      </w:r>
      <w:r/>
    </w:p>
    <w:p>
      <w:pPr>
        <w:ind w:firstLine="480"/>
        <w:jc w:val="left"/>
        <w:spacing w:after="0" w:line="348" w:lineRule="auto"/>
        <w:rPr>
          <w:rFonts w:hint="eastAsia" w:ascii="宋体" w:hAnsi="宋体" w:cs="宋体"/>
          <w:sz w:val="24"/>
          <w:szCs w:val="22"/>
        </w:rPr>
      </w:pPr>
      <w:r>
        <w:rPr>
          <w:rFonts w:hint="eastAsia" w:ascii="宋体" w:hAnsi="宋体" w:cs="宋体"/>
          <w:sz w:val="24"/>
          <w:szCs w:val="22"/>
        </w:rPr>
        <w:t xml:space="preserve">依据双方共同确认的服务范围和内容，乙方向甲方提供保安服务，执行安全防范任务，承担相应的保安服务责任。</w:t>
      </w:r>
      <w:r/>
    </w:p>
    <w:p>
      <w:pPr>
        <w:jc w:val="left"/>
        <w:spacing w:after="0" w:line="348" w:lineRule="auto"/>
        <w:rPr>
          <w:rFonts w:hint="eastAsia" w:ascii="宋体" w:hAnsi="宋体" w:cs="宋体"/>
          <w:sz w:val="24"/>
        </w:rPr>
      </w:pPr>
      <w:r>
        <w:rPr>
          <w:rFonts w:hint="eastAsia" w:ascii="宋体" w:hAnsi="宋体" w:cs="宋体"/>
          <w:sz w:val="24"/>
          <w:szCs w:val="22"/>
        </w:rPr>
        <w:t xml:space="preserve">第三条 甲方责任</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1、为乙方保安人员提供必备的工作条件，包括值班室、办公桌椅、通讯联络工具，组织训练学习的场所等。</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2、配备符合国家要求的消防设施，对乙方提出的安全防范隐患报告应及时答复和改进。制订并执行内部安全防范规章制度，教育本单位员工配合和支持乙方保安人员履行保安职责。</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3、按合同约定的时间和方式向乙方支付保安服务费。</w:t>
      </w:r>
      <w:r/>
    </w:p>
    <w:p>
      <w:pPr>
        <w:jc w:val="left"/>
        <w:spacing w:after="0" w:line="348" w:lineRule="auto"/>
        <w:rPr>
          <w:rFonts w:hint="eastAsia" w:ascii="宋体" w:hAnsi="宋体" w:cs="宋体"/>
          <w:sz w:val="24"/>
        </w:rPr>
      </w:pPr>
      <w:r>
        <w:rPr>
          <w:rFonts w:hint="eastAsia" w:ascii="宋体" w:hAnsi="宋体" w:cs="宋体"/>
          <w:sz w:val="24"/>
          <w:szCs w:val="22"/>
        </w:rPr>
        <w:t xml:space="preserve">第四条 乙方责任</w:t>
      </w:r>
      <w:r/>
    </w:p>
    <w:p>
      <w:pPr>
        <w:ind w:firstLine="480"/>
        <w:spacing w:after="0" w:line="348" w:lineRule="auto"/>
        <w:rPr>
          <w:rFonts w:hint="eastAsia" w:ascii="宋体" w:hAnsi="宋体" w:cs="宋体"/>
          <w:sz w:val="24"/>
          <w:szCs w:val="24"/>
        </w:rPr>
      </w:pPr>
      <w:r>
        <w:rPr>
          <w:rFonts w:hint="eastAsia" w:ascii="宋体" w:hAnsi="宋体" w:cs="宋体"/>
          <w:sz w:val="24"/>
          <w:szCs w:val="24"/>
        </w:rPr>
        <w:t xml:space="preserve">1、乙方指派</w:t>
      </w:r>
      <w:r>
        <w:rPr>
          <w:rFonts w:hint="eastAsia" w:ascii="宋体" w:hAnsi="宋体" w:cs="宋体"/>
          <w:sz w:val="24"/>
          <w:szCs w:val="24"/>
          <w:u w:val="single"/>
        </w:rPr>
        <w:t xml:space="preserve">          </w:t>
      </w:r>
      <w:r>
        <w:rPr>
          <w:rFonts w:hint="eastAsia" w:ascii="宋体" w:hAnsi="宋体" w:cs="宋体"/>
          <w:sz w:val="24"/>
          <w:szCs w:val="24"/>
        </w:rPr>
        <w:t xml:space="preserve">名保安员负责甲方的保安服务工作，各岗位实行四班三运转8小时工作制的</w:t>
      </w:r>
      <w:r>
        <w:rPr>
          <w:rFonts w:hint="eastAsia"/>
          <w:sz w:val="24"/>
          <w:szCs w:val="24"/>
        </w:rPr>
        <w:t xml:space="preserve">执勤模式，</w:t>
      </w:r>
      <w:r>
        <w:rPr>
          <w:rFonts w:hint="eastAsia" w:ascii="宋体" w:hAnsi="宋体" w:cs="宋体"/>
          <w:sz w:val="24"/>
          <w:szCs w:val="24"/>
        </w:rPr>
        <w:t xml:space="preserve">确保24小时执勤不间断。</w:t>
      </w:r>
      <w:r/>
    </w:p>
    <w:p>
      <w:pPr>
        <w:ind w:firstLine="480"/>
        <w:spacing w:after="0" w:line="348" w:lineRule="auto"/>
        <w:rPr>
          <w:rFonts w:hint="eastAsia" w:ascii="宋体" w:hAnsi="宋体" w:cs="宋体"/>
          <w:sz w:val="24"/>
          <w:szCs w:val="22"/>
        </w:rPr>
      </w:pPr>
      <w:r>
        <w:rPr>
          <w:rFonts w:hint="eastAsia" w:ascii="宋体" w:hAnsi="宋体" w:cs="宋体"/>
          <w:sz w:val="24"/>
          <w:szCs w:val="24"/>
        </w:rPr>
        <w:t xml:space="preserve">2、保安应严格履行《安全防范方案》规定的岗位职责要求，并遵守甲方符合法律规</w:t>
      </w:r>
      <w:r>
        <w:rPr>
          <w:rFonts w:hint="eastAsia" w:ascii="宋体" w:hAnsi="宋体" w:cs="宋体"/>
          <w:sz w:val="24"/>
          <w:szCs w:val="22"/>
        </w:rPr>
        <w:t xml:space="preserve">定的各项规章制度。</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3、发生在执勤区域内的刑事案件、治安案件和治安灾害事故，及时处理并报告甲方和当地校园，采取措施保护发案现场，协助校园侦查各类治安刑事案件，依法妥善处理责任范围内的其它突发事件。</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4、落实防火、防盗、防破坏等安全防范措施，发现责任区域内的安全隐患，及时报告甲方并协助予以处理。</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5、选派的保安必须经过正规的培训，无不良记录，并向甲方提供保安的人事档案。</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6、为保安人员配备制服及基本装备，并负责保安的工资、福利和社保。</w:t>
      </w:r>
      <w:r/>
    </w:p>
    <w:p>
      <w:pPr>
        <w:ind w:firstLine="480"/>
        <w:jc w:val="left"/>
        <w:spacing w:after="0" w:line="348" w:lineRule="auto"/>
        <w:rPr>
          <w:rFonts w:hint="eastAsia" w:ascii="宋体" w:hAnsi="宋体" w:cs="宋体"/>
          <w:sz w:val="24"/>
          <w:szCs w:val="22"/>
        </w:rPr>
      </w:pPr>
      <w:r>
        <w:rPr>
          <w:rFonts w:hint="eastAsia" w:ascii="宋体" w:hAnsi="宋体" w:cs="宋体"/>
          <w:sz w:val="24"/>
          <w:szCs w:val="22"/>
        </w:rPr>
        <w:t xml:space="preserve">7、加强对保安的在岗培训、监督和管理，确保安全服务的优质高效。</w:t>
      </w:r>
      <w:r/>
    </w:p>
    <w:p>
      <w:pPr>
        <w:ind w:firstLine="480"/>
        <w:jc w:val="left"/>
        <w:spacing w:after="0" w:line="348" w:lineRule="auto"/>
        <w:rPr>
          <w:rFonts w:hint="eastAsia" w:ascii="宋体" w:hAnsi="宋体" w:cs="宋体"/>
          <w:sz w:val="24"/>
          <w:szCs w:val="22"/>
        </w:rPr>
      </w:pPr>
      <w:r>
        <w:rPr>
          <w:rFonts w:hint="eastAsia" w:ascii="宋体" w:hAnsi="宋体" w:cs="宋体"/>
          <w:sz w:val="24"/>
        </w:rPr>
        <w:t xml:space="preserve">8、乙方必须按时发放派驻到甲方的</w:t>
      </w:r>
      <w:r>
        <w:rPr>
          <w:rFonts w:hint="eastAsia" w:ascii="宋体" w:hAnsi="宋体" w:cs="宋体"/>
          <w:sz w:val="24"/>
          <w:szCs w:val="22"/>
        </w:rPr>
        <w:t xml:space="preserve">保安</w:t>
      </w:r>
      <w:r>
        <w:rPr>
          <w:rFonts w:hint="eastAsia" w:ascii="宋体" w:hAnsi="宋体" w:cs="宋体"/>
          <w:sz w:val="24"/>
        </w:rPr>
        <w:t xml:space="preserve">的工资。因乙方拖欠</w:t>
      </w:r>
      <w:r>
        <w:rPr>
          <w:rFonts w:hint="eastAsia" w:ascii="宋体" w:hAnsi="宋体" w:cs="宋体"/>
          <w:sz w:val="24"/>
          <w:szCs w:val="22"/>
        </w:rPr>
        <w:t xml:space="preserve">保安</w:t>
      </w:r>
      <w:r>
        <w:rPr>
          <w:rFonts w:hint="eastAsia" w:ascii="宋体" w:hAnsi="宋体" w:cs="宋体"/>
          <w:sz w:val="24"/>
        </w:rPr>
        <w:t xml:space="preserve">工资而发生的人员上诉、上访情况，甲方可先行垫付队员工资，垫付费用从甲方支付给乙方的服务费用中先行扣除且不能大于甲方剩余未支付给乙方的服务费。由于甲方拖欠乙方服务费导致乙方拖欠</w:t>
      </w:r>
      <w:r>
        <w:rPr>
          <w:rFonts w:hint="eastAsia" w:ascii="宋体" w:hAnsi="宋体" w:cs="宋体"/>
          <w:sz w:val="24"/>
          <w:szCs w:val="22"/>
        </w:rPr>
        <w:t xml:space="preserve">保安</w:t>
      </w:r>
      <w:r>
        <w:rPr>
          <w:rFonts w:hint="eastAsia" w:ascii="宋体" w:hAnsi="宋体" w:cs="宋体"/>
          <w:sz w:val="24"/>
        </w:rPr>
        <w:t xml:space="preserve">工资造成的损失，由甲方承担。</w:t>
      </w:r>
      <w:r/>
    </w:p>
    <w:p>
      <w:pPr>
        <w:jc w:val="left"/>
        <w:spacing w:after="0" w:line="348" w:lineRule="auto"/>
        <w:rPr>
          <w:rFonts w:hint="eastAsia" w:ascii="宋体" w:hAnsi="宋体" w:cs="宋体"/>
          <w:sz w:val="24"/>
        </w:rPr>
      </w:pPr>
      <w:r>
        <w:rPr>
          <w:rFonts w:hint="eastAsia" w:ascii="宋体" w:hAnsi="宋体" w:cs="宋体"/>
          <w:sz w:val="24"/>
          <w:szCs w:val="22"/>
        </w:rPr>
        <w:t xml:space="preserve">第五条 服务费及支付方式</w:t>
      </w:r>
      <w:r/>
    </w:p>
    <w:p>
      <w:pPr>
        <w:ind w:firstLine="480"/>
        <w:jc w:val="left"/>
        <w:spacing w:after="0" w:line="348" w:lineRule="auto"/>
        <w:rPr>
          <w:sz w:val="24"/>
        </w:rPr>
      </w:pPr>
      <w:r>
        <w:rPr>
          <w:rFonts w:hint="eastAsia" w:ascii="宋体" w:hAnsi="宋体" w:cs="宋体"/>
          <w:sz w:val="24"/>
        </w:rPr>
        <w:t xml:space="preserve">1、本合同项下服务费用（</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bCs/>
          <w:sz w:val="24"/>
        </w:rPr>
        <w:t xml:space="preserve">人民币（大写）</w:t>
      </w:r>
      <w:r>
        <w:rPr>
          <w:rFonts w:hint="eastAsia" w:ascii="宋体" w:hAnsi="宋体" w:cs="宋体"/>
          <w:bCs/>
          <w:sz w:val="24"/>
          <w:u w:val="single"/>
        </w:rPr>
        <w:t xml:space="preserve">                      </w:t>
      </w:r>
      <w:r>
        <w:rPr>
          <w:rFonts w:hint="eastAsia" w:ascii="宋体" w:hAnsi="宋体" w:cs="宋体"/>
          <w:bCs/>
          <w:sz w:val="24"/>
        </w:rPr>
        <w:t xml:space="preserve">元整；人民币（小写）</w:t>
      </w:r>
      <w:r>
        <w:rPr>
          <w:rFonts w:hint="eastAsia" w:ascii="宋体" w:hAnsi="宋体" w:cs="宋体"/>
          <w:bCs/>
          <w:sz w:val="24"/>
          <w:u w:val="single"/>
        </w:rPr>
        <w:t xml:space="preserve">            </w:t>
      </w:r>
      <w:r>
        <w:rPr>
          <w:rFonts w:hint="eastAsia" w:ascii="宋体" w:hAnsi="宋体" w:cs="宋体"/>
          <w:bCs/>
          <w:sz w:val="24"/>
        </w:rPr>
        <w:t xml:space="preserve">元整。</w:t>
      </w:r>
      <w:r>
        <w:rPr>
          <w:rFonts w:hint="eastAsia"/>
          <w:sz w:val="24"/>
        </w:rPr>
        <w:t xml:space="preserve">每月服务费：人民币（小写）</w:t>
      </w:r>
      <w:r>
        <w:rPr>
          <w:rFonts w:hint="eastAsia"/>
          <w:sz w:val="24"/>
          <w:u w:val="single"/>
        </w:rPr>
        <w:t xml:space="preserve">                  </w:t>
      </w:r>
      <w:r>
        <w:rPr>
          <w:rFonts w:hint="eastAsia"/>
          <w:sz w:val="24"/>
        </w:rPr>
        <w:t xml:space="preserve">元整，人民币（大写）</w:t>
      </w:r>
      <w:r>
        <w:rPr>
          <w:rFonts w:hint="eastAsia"/>
          <w:sz w:val="24"/>
          <w:u w:val="single"/>
        </w:rPr>
        <w:t xml:space="preserve">                           </w:t>
      </w:r>
      <w:r>
        <w:rPr>
          <w:rFonts w:hint="eastAsia"/>
          <w:sz w:val="24"/>
        </w:rPr>
        <w:t xml:space="preserve">元整。</w:t>
      </w:r>
      <w:r/>
    </w:p>
    <w:p>
      <w:pPr>
        <w:ind w:firstLine="480"/>
        <w:jc w:val="left"/>
        <w:spacing w:after="0" w:line="348" w:lineRule="auto"/>
      </w:pPr>
      <w:r>
        <w:rPr>
          <w:rFonts w:hint="eastAsia" w:ascii="宋体" w:hAnsi="宋体" w:cs="宋体"/>
          <w:bCs/>
          <w:sz w:val="24"/>
        </w:rPr>
        <w:t xml:space="preserve"> </w:t>
      </w:r>
      <w:r/>
    </w:p>
    <w:p>
      <w:pPr>
        <w:ind w:firstLine="480"/>
        <w:jc w:val="left"/>
        <w:spacing w:after="0" w:line="348" w:lineRule="auto"/>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支付方式：</w:t>
      </w:r>
      <w:r>
        <w:rPr>
          <w:rFonts w:hint="eastAsia" w:ascii="宋体" w:hAnsi="宋体" w:cs="宋体"/>
          <w:sz w:val="24"/>
        </w:rPr>
        <w:t xml:space="preserve"> </w:t>
      </w:r>
      <w:r>
        <w:rPr>
          <w:rFonts w:hint="eastAsia" w:ascii="宋体" w:hAnsi="宋体" w:cs="宋体"/>
          <w:b/>
          <w:bCs/>
          <w:sz w:val="24"/>
        </w:rPr>
        <w:t xml:space="preserve">按月支付、银行转账。经校方考核后，考核情况作为支付费用的依据，在次月15 日前一次性转账支付上月服务费用。</w:t>
      </w:r>
      <w:r/>
    </w:p>
    <w:p>
      <w:pPr>
        <w:jc w:val="left"/>
        <w:spacing w:after="0" w:line="348" w:lineRule="auto"/>
        <w:rPr>
          <w:rFonts w:hint="eastAsia" w:ascii="宋体" w:hAnsi="宋体" w:cs="宋体"/>
          <w:sz w:val="24"/>
        </w:rPr>
      </w:pPr>
      <w:r>
        <w:rPr>
          <w:rFonts w:hint="eastAsia" w:ascii="宋体" w:hAnsi="宋体" w:cs="宋体"/>
          <w:sz w:val="24"/>
          <w:szCs w:val="22"/>
        </w:rPr>
        <w:t xml:space="preserve">第六条 合同期限</w:t>
      </w:r>
      <w:r/>
    </w:p>
    <w:p>
      <w:pPr>
        <w:spacing w:after="0" w:line="348" w:lineRule="auto"/>
        <w:rPr>
          <w:rFonts w:hint="eastAsia" w:ascii="宋体" w:hAnsi="宋体" w:cs="宋体"/>
          <w:sz w:val="24"/>
          <w:szCs w:val="22"/>
        </w:rPr>
      </w:pPr>
      <w:r>
        <w:rPr>
          <w:rFonts w:hint="eastAsia" w:ascii="宋体" w:hAnsi="宋体" w:cs="宋体"/>
          <w:sz w:val="24"/>
          <w:szCs w:val="22"/>
        </w:rPr>
        <w:t xml:space="preserve">合同期限：</w:t>
      </w:r>
      <w:r>
        <w:rPr>
          <w:rFonts w:hint="eastAsia" w:ascii="宋体" w:hAnsi="宋体" w:cs="宋体"/>
          <w:sz w:val="24"/>
          <w:szCs w:val="22"/>
          <w:u w:val="single"/>
        </w:rPr>
        <w:t xml:space="preserve">                                                              </w:t>
      </w:r>
      <w:r>
        <w:rPr>
          <w:rFonts w:hint="eastAsia" w:ascii="宋体" w:hAnsi="宋体" w:cs="宋体"/>
          <w:sz w:val="24"/>
          <w:szCs w:val="22"/>
        </w:rPr>
        <w:t xml:space="preserve">。</w:t>
      </w:r>
      <w:r/>
    </w:p>
    <w:p>
      <w:pPr>
        <w:jc w:val="left"/>
        <w:spacing w:after="0" w:line="348" w:lineRule="auto"/>
        <w:rPr>
          <w:rFonts w:hint="eastAsia" w:ascii="宋体" w:hAnsi="宋体" w:cs="宋体"/>
          <w:sz w:val="24"/>
        </w:rPr>
      </w:pPr>
      <w:r>
        <w:rPr>
          <w:rFonts w:hint="eastAsia" w:ascii="宋体" w:hAnsi="宋体" w:cs="宋体"/>
          <w:sz w:val="24"/>
          <w:szCs w:val="22"/>
        </w:rPr>
        <w:t xml:space="preserve">第七条 违约责任</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1、</w:t>
      </w:r>
      <w:r>
        <w:rPr>
          <w:rFonts w:hint="eastAsia" w:ascii="宋体" w:hAnsi="宋体" w:cs="宋体"/>
          <w:sz w:val="24"/>
        </w:rPr>
        <w:t xml:space="preserve">甲方无正当理由，违反有关规定，使乙方未能完成规定管理目标的，乙方有权要求甲方在一定期限内解决，逾期未解决，造成乙方经济损失的，由甲方向乙方偿付合同总价5%的违约金。</w:t>
      </w:r>
      <w:r/>
    </w:p>
    <w:p>
      <w:pPr>
        <w:ind w:firstLine="480"/>
        <w:jc w:val="left"/>
        <w:spacing w:after="0" w:line="348" w:lineRule="auto"/>
        <w:rPr>
          <w:rFonts w:hint="eastAsia" w:ascii="宋体" w:hAnsi="宋体" w:cs="宋体"/>
          <w:sz w:val="24"/>
        </w:rPr>
      </w:pPr>
      <w:r>
        <w:rPr>
          <w:rFonts w:hint="eastAsia" w:ascii="宋体" w:hAnsi="宋体" w:cs="宋体"/>
          <w:sz w:val="24"/>
        </w:rPr>
        <w:t xml:space="preserve">2、甲方未按合同规定的期限向乙方支付款项的，每逾期1天甲方向乙方偿付欠款总额的5‰滞纳金，但累计滞纳金总额不超过欠款总额的5% 。</w:t>
      </w:r>
      <w:r/>
    </w:p>
    <w:p>
      <w:pPr>
        <w:ind w:firstLine="480"/>
        <w:jc w:val="left"/>
        <w:spacing w:after="0" w:line="348" w:lineRule="auto"/>
        <w:rPr>
          <w:rFonts w:hint="eastAsia" w:ascii="宋体" w:hAnsi="宋体" w:cs="宋体"/>
          <w:sz w:val="24"/>
        </w:rPr>
      </w:pPr>
      <w:r>
        <w:rPr>
          <w:rFonts w:hint="eastAsia" w:ascii="宋体" w:hAnsi="宋体" w:cs="宋体"/>
          <w:sz w:val="24"/>
        </w:rPr>
        <w:t xml:space="preserve">3、乙方无正当理由，违反有关规定，未能达到规定管理目标及质量保证的，甲方有权要求乙方限期整改，逾期未整改，造成甲方经济损失的，乙方应向甲方支付合同总价5%的违约金。</w:t>
      </w:r>
      <w:r/>
    </w:p>
    <w:p>
      <w:pPr>
        <w:ind w:firstLine="480"/>
        <w:jc w:val="left"/>
        <w:spacing w:after="0" w:line="348" w:lineRule="auto"/>
        <w:rPr>
          <w:rFonts w:hint="eastAsia" w:ascii="宋体" w:hAnsi="宋体" w:cs="宋体"/>
          <w:sz w:val="24"/>
        </w:rPr>
      </w:pPr>
      <w:r>
        <w:rPr>
          <w:rFonts w:hint="eastAsia" w:ascii="宋体" w:hAnsi="宋体" w:cs="宋体"/>
          <w:sz w:val="24"/>
        </w:rPr>
        <w:t xml:space="preserve">4、乙方无正当理由，违反有关规定，擅自收费或擅自提高收费标准的，对擅自收费部分或超出标准的部分，甲方有权要求乙方双倍返还；造成甲方经济损失的，乙方应给予甲方经济赔偿。</w:t>
      </w:r>
      <w:r/>
    </w:p>
    <w:p>
      <w:pPr>
        <w:ind w:firstLine="480"/>
        <w:spacing w:after="0" w:line="348" w:lineRule="auto"/>
        <w:rPr>
          <w:rFonts w:hint="eastAsia" w:ascii="宋体" w:hAnsi="宋体" w:cs="宋体"/>
          <w:sz w:val="24"/>
        </w:rPr>
      </w:pPr>
      <w:r>
        <w:rPr>
          <w:rFonts w:hint="eastAsia" w:ascii="宋体" w:hAnsi="宋体" w:cs="宋体"/>
          <w:sz w:val="24"/>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480"/>
        <w:spacing w:after="0" w:line="348" w:lineRule="auto"/>
        <w:rPr>
          <w:rFonts w:hint="eastAsia" w:ascii="宋体" w:hAnsi="宋体" w:cs="宋体"/>
          <w:sz w:val="24"/>
          <w:szCs w:val="22"/>
        </w:rPr>
      </w:pPr>
      <w:r>
        <w:rPr>
          <w:rFonts w:hint="eastAsia" w:ascii="宋体" w:hAnsi="宋体" w:cs="宋体"/>
          <w:sz w:val="24"/>
        </w:rPr>
        <w:t xml:space="preserve">6、</w:t>
      </w:r>
      <w:r>
        <w:rPr>
          <w:rFonts w:hint="eastAsia" w:ascii="宋体" w:hAnsi="宋体" w:cs="宋体"/>
          <w:sz w:val="24"/>
          <w:szCs w:val="22"/>
        </w:rPr>
        <w:t xml:space="preserve">甲方指派保安员从事本合同约定的保安服务职责范围外的工作，由此造成的对保安员和其他第三方的经济赔偿责任，由甲方负责。</w:t>
      </w:r>
      <w:r/>
    </w:p>
    <w:p>
      <w:pPr>
        <w:ind w:firstLine="480"/>
        <w:spacing w:after="0" w:line="348" w:lineRule="auto"/>
        <w:rPr>
          <w:rFonts w:hint="eastAsia" w:ascii="宋体" w:hAnsi="宋体" w:cs="宋体"/>
          <w:sz w:val="24"/>
          <w:szCs w:val="22"/>
        </w:rPr>
      </w:pPr>
      <w:r>
        <w:rPr>
          <w:rFonts w:hint="eastAsia" w:ascii="宋体" w:hAnsi="宋体" w:cs="宋体"/>
          <w:sz w:val="24"/>
          <w:szCs w:val="22"/>
        </w:rPr>
        <w:t xml:space="preserve">7、依据本合同，经校园确定是由于乙方保安人员进行保安服务工作时的过失或故意行为，造成甲方经济损失的，乙方负责承担赔偿责任。</w:t>
      </w:r>
      <w:r/>
    </w:p>
    <w:p>
      <w:pPr>
        <w:ind w:firstLine="480"/>
        <w:jc w:val="left"/>
        <w:spacing w:after="0" w:line="348" w:lineRule="auto"/>
        <w:widowControl/>
        <w:rPr>
          <w:sz w:val="24"/>
          <w:szCs w:val="24"/>
        </w:rPr>
      </w:pPr>
      <w:r>
        <w:rPr>
          <w:rFonts w:hint="eastAsia" w:ascii="宋体" w:hAnsi="宋体" w:cs="宋体"/>
          <w:sz w:val="24"/>
          <w:szCs w:val="24"/>
        </w:rPr>
        <w:t xml:space="preserve">8、乙方</w:t>
      </w:r>
      <w:r>
        <w:rPr>
          <w:rFonts w:hint="eastAsia"/>
          <w:sz w:val="24"/>
          <w:szCs w:val="24"/>
        </w:rPr>
        <w:t xml:space="preserve">须严格依照国家法律法规及行业规范，为派驻本项目的全体保安员办理工伤保险，并足额投保人身意外伤害保险等。在乙方保安员履行本合同约定的安保服务职责期间，如发生人身伤亡、人身损害等事故，由此产生的医疗费、赔偿金、抚恤金等全部费用，以及对第三方造成损害所引发的经济赔偿、违约金、诉讼费用及法律责任等，均由乙方承担全部责任。甲方不承担任何连带责任、补充赔偿责任及其他法律责任。</w:t>
      </w:r>
      <w:r/>
    </w:p>
    <w:p>
      <w:pPr>
        <w:ind w:firstLine="480"/>
        <w:jc w:val="left"/>
        <w:spacing w:after="0" w:line="348" w:lineRule="auto"/>
      </w:pPr>
      <w:r>
        <w:rPr>
          <w:rFonts w:hint="eastAsia" w:ascii="宋体" w:hAnsi="宋体" w:cs="宋体"/>
          <w:sz w:val="24"/>
        </w:rPr>
        <w:t xml:space="preserve">9、</w:t>
      </w:r>
      <w:r>
        <w:rPr>
          <w:rFonts w:ascii="宋体" w:hAnsi="宋体" w:cs="宋体"/>
          <w:sz w:val="24"/>
          <w:szCs w:val="24"/>
        </w:rPr>
        <w:t xml:space="preserve">甲方按照本合同附件《安全保卫服务质量考评标准》对乙方履约情况实施月度考核，并向乙方公示考核结果。乙方对考核结果存有异议的，须在收到考核结果之日起3个工作日内向甲方书面提出复核申请。月度考核得分90分（含）以上，不予计扣违约金；月度得分低于90分的，每低1分扣减乙方当月服务费500元；若月度考核得分低于80分，或连续两个月考核得分未达90分，且乙方存在服务问题，经甲方下发书面整改通知后逾期仍未整改合格的，甲方有权单方解除本合同，并追究乙方相应违约责任。</w:t>
      </w:r>
      <w:r/>
    </w:p>
    <w:p>
      <w:pPr>
        <w:ind w:firstLine="480"/>
        <w:jc w:val="left"/>
        <w:spacing w:after="0" w:line="348" w:lineRule="auto"/>
        <w:rPr>
          <w:rFonts w:hint="eastAsia" w:ascii="宋体" w:hAnsi="宋体" w:cs="宋体"/>
          <w:sz w:val="24"/>
        </w:rPr>
      </w:pPr>
      <w:r>
        <w:rPr>
          <w:rFonts w:hint="eastAsia" w:ascii="宋体" w:hAnsi="宋体" w:cs="宋体"/>
          <w:sz w:val="24"/>
        </w:rPr>
        <w:t xml:space="preserve">合同的变更及终止</w:t>
      </w:r>
      <w:r/>
    </w:p>
    <w:p>
      <w:pPr>
        <w:ind w:firstLine="480"/>
        <w:jc w:val="left"/>
        <w:spacing w:after="0" w:line="348" w:lineRule="auto"/>
        <w:rPr>
          <w:rFonts w:hint="eastAsia" w:ascii="宋体" w:hAnsi="宋体" w:cs="宋体"/>
          <w:sz w:val="24"/>
        </w:rPr>
      </w:pPr>
      <w:r>
        <w:rPr>
          <w:rFonts w:hint="eastAsia" w:ascii="宋体" w:hAnsi="宋体" w:cs="宋体"/>
          <w:sz w:val="24"/>
        </w:rPr>
        <w:t xml:space="preserve">1、除《政府采购法》第49条、第50条第二款规定的情形外，本合同一经签订，甲乙双方不得擅自变更、中止或终止合同。</w:t>
      </w:r>
      <w:r/>
    </w:p>
    <w:p>
      <w:pPr>
        <w:ind w:firstLine="480"/>
        <w:jc w:val="left"/>
        <w:spacing w:after="0" w:line="348" w:lineRule="auto"/>
        <w:rPr>
          <w:rFonts w:hint="eastAsia" w:ascii="宋体" w:hAnsi="宋体" w:cs="宋体"/>
          <w:sz w:val="24"/>
        </w:rPr>
      </w:pPr>
      <w:r>
        <w:rPr>
          <w:rFonts w:hint="eastAsia" w:ascii="宋体" w:hAnsi="宋体" w:cs="宋体"/>
          <w:sz w:val="24"/>
        </w:rPr>
        <w:t xml:space="preserve">2、本合同终止时，乙方应移交保安服务管理权，协助甲方作好保安服务的交接和善后工作，移交或配合甲方移交工作用房和全部档案资料等。</w:t>
      </w:r>
      <w:r/>
    </w:p>
    <w:p>
      <w:pPr>
        <w:jc w:val="left"/>
        <w:spacing w:after="0" w:line="348" w:lineRule="auto"/>
        <w:rPr>
          <w:rFonts w:hint="eastAsia" w:ascii="宋体" w:hAnsi="宋体" w:cs="宋体"/>
          <w:sz w:val="24"/>
        </w:rPr>
      </w:pPr>
      <w:r>
        <w:rPr>
          <w:rFonts w:hint="eastAsia" w:ascii="宋体" w:hAnsi="宋体" w:cs="宋体"/>
          <w:sz w:val="24"/>
        </w:rPr>
        <w:t xml:space="preserve">第八条 合同生效及其他</w:t>
      </w:r>
      <w:r/>
    </w:p>
    <w:p>
      <w:pPr>
        <w:ind w:firstLine="480"/>
        <w:spacing w:after="0" w:line="348" w:lineRule="auto"/>
        <w:tabs>
          <w:tab w:val="left" w:pos="0" w:leader="none"/>
          <w:tab w:val="left" w:pos="945" w:leader="none"/>
        </w:tabs>
        <w:rPr>
          <w:rFonts w:hint="eastAsia" w:ascii="宋体" w:hAnsi="宋体" w:cs="宋体"/>
          <w:bCs/>
          <w:sz w:val="24"/>
        </w:rPr>
      </w:pPr>
      <w:r>
        <w:rPr>
          <w:rFonts w:hint="eastAsia" w:ascii="宋体" w:hAnsi="宋体" w:cs="宋体"/>
          <w:sz w:val="24"/>
        </w:rPr>
        <w:t xml:space="preserve">1、</w:t>
      </w:r>
      <w:r>
        <w:rPr>
          <w:rFonts w:hint="eastAsia" w:ascii="宋体" w:hAnsi="宋体" w:cs="宋体"/>
          <w:bCs/>
          <w:sz w:val="24"/>
        </w:rPr>
        <w:t xml:space="preserve">合同经供需双方代表签字并盖章，且在江苏智汇锡建工程项目管理有限公司见证后即生效。</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2、合同签订后甲乙双方即直接产生权利与义务的关系，合同执行过程中出现的问题应按照合同约定、法律法规的规定办理，在合同履行过程中，双方如有争议，</w:t>
      </w:r>
      <w:r>
        <w:rPr>
          <w:rFonts w:hint="eastAsia" w:ascii="宋体" w:hAnsi="宋体" w:cs="宋体"/>
          <w:sz w:val="24"/>
        </w:rPr>
        <w:t xml:space="preserve">由甲乙双方协商处理，若协商不成，</w:t>
      </w:r>
      <w:r>
        <w:rPr>
          <w:rFonts w:hint="eastAsia" w:ascii="宋体" w:hAnsi="宋体" w:cs="宋体"/>
          <w:bCs/>
          <w:sz w:val="24"/>
        </w:rPr>
        <w:t xml:space="preserve">可选择以下</w:t>
      </w:r>
      <w:r>
        <w:rPr>
          <w:rFonts w:hint="eastAsia" w:ascii="宋体" w:hAnsi="宋体" w:cs="宋体"/>
          <w:bCs/>
          <w:sz w:val="24"/>
          <w:u w:val="single"/>
        </w:rPr>
        <w:t xml:space="preserve">  2 </w:t>
      </w:r>
      <w:r>
        <w:rPr>
          <w:rFonts w:hint="eastAsia" w:ascii="宋体" w:hAnsi="宋体" w:cs="宋体"/>
          <w:bCs/>
          <w:sz w:val="24"/>
        </w:rPr>
        <w:t xml:space="preserve">方式处理：</w:t>
      </w:r>
      <w:r/>
    </w:p>
    <w:p>
      <w:pPr>
        <w:ind w:firstLine="480"/>
        <w:spacing w:after="0" w:line="348" w:lineRule="auto"/>
        <w:tabs>
          <w:tab w:val="left" w:pos="525" w:leader="none"/>
          <w:tab w:val="left" w:pos="945" w:leader="none"/>
        </w:tabs>
        <w:rPr>
          <w:rFonts w:hint="eastAsia" w:ascii="宋体" w:hAnsi="宋体" w:cs="宋体"/>
          <w:sz w:val="24"/>
        </w:rPr>
      </w:pPr>
      <w:r>
        <w:rPr>
          <w:rFonts w:hint="eastAsia" w:ascii="宋体" w:hAnsi="宋体" w:cs="宋体"/>
          <w:sz w:val="24"/>
        </w:rPr>
        <w:t xml:space="preserve">（1）向无锡仲裁委员会申请仲裁。</w:t>
      </w:r>
      <w:r/>
    </w:p>
    <w:p>
      <w:pPr>
        <w:ind w:firstLine="480"/>
        <w:jc w:val="left"/>
        <w:spacing w:after="0" w:line="348" w:lineRule="auto"/>
        <w:rPr>
          <w:rFonts w:hint="eastAsia" w:ascii="宋体" w:hAnsi="宋体" w:cs="宋体"/>
          <w:bCs/>
          <w:sz w:val="24"/>
        </w:rPr>
      </w:pPr>
      <w:r>
        <w:rPr>
          <w:rFonts w:hint="eastAsia" w:ascii="宋体" w:hAnsi="宋体" w:cs="宋体"/>
          <w:sz w:val="24"/>
        </w:rPr>
        <w:t xml:space="preserve">（2）向需方所在地法院提起诉讼。</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3、合同在执行过程中出现的未尽事宜，双方在不违背本合同和招标文件的原则下协商解决，协商结果以书面形式签订补充协议，且补充协议与本合同具有同等效力。</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4、甲乙双方确认：对本合同条款及后果均已知悉，一致确认不存在欺诈、胁迫、乘人之危、重大误解、显失公平等任何可能导致合同无效或被撤销的情形。</w:t>
      </w:r>
      <w:r/>
    </w:p>
    <w:p>
      <w:pPr>
        <w:ind w:firstLine="480"/>
        <w:jc w:val="left"/>
        <w:spacing w:after="0" w:line="348"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sz w:val="24"/>
        </w:rPr>
        <w:t xml:space="preserve">合同中未有约定的按照有关的法律法规以及国家行业标准或技术文件规定予以解决。</w:t>
      </w:r>
      <w:r/>
    </w:p>
    <w:p>
      <w:pPr>
        <w:spacing w:after="0" w:line="348" w:lineRule="auto"/>
        <w:rPr>
          <w:rFonts w:hint="eastAsia" w:ascii="宋体" w:hAnsi="宋体"/>
          <w:bCs/>
          <w:sz w:val="24"/>
          <w:szCs w:val="24"/>
        </w:rPr>
      </w:pPr>
      <w:r>
        <w:rPr>
          <w:rFonts w:hint="eastAsia" w:ascii="宋体" w:hAnsi="宋体" w:cs="宋体"/>
          <w:bCs/>
          <w:sz w:val="24"/>
        </w:rPr>
        <w:t xml:space="preserve">第九条 双方认为需要约定的其它事项。</w:t>
      </w:r>
      <w:r/>
    </w:p>
    <w:p>
      <w:pPr>
        <w:spacing w:after="0" w:line="360" w:lineRule="auto"/>
        <w:rPr>
          <w:rFonts w:hint="eastAsia" w:ascii="宋体" w:hAnsi="宋体" w:cs="宋体"/>
          <w:b/>
          <w:bCs/>
          <w:sz w:val="24"/>
          <w:szCs w:val="24"/>
        </w:rPr>
      </w:pPr>
      <w:r>
        <w:rPr>
          <w:rFonts w:hint="eastAsia" w:ascii="宋体" w:hAnsi="宋体" w:cs="宋体"/>
          <w:b/>
          <w:bCs/>
          <w:sz w:val="24"/>
          <w:szCs w:val="24"/>
        </w:rPr>
        <w:t xml:space="preserve">附件一：</w:t>
      </w:r>
      <w:r/>
    </w:p>
    <w:p>
      <w:pPr>
        <w:jc w:val="center"/>
        <w:spacing w:after="0" w:line="360" w:lineRule="auto"/>
        <w:rPr>
          <w:rFonts w:hint="eastAsia" w:ascii="微软雅黑" w:hAnsi="微软雅黑" w:eastAsia="微软雅黑" w:cs="宋体"/>
          <w:b/>
          <w:bCs/>
          <w:color w:val="000000"/>
          <w:sz w:val="36"/>
          <w:szCs w:val="36"/>
        </w:rPr>
      </w:pPr>
      <w:r>
        <w:rPr>
          <w:rFonts w:hint="eastAsia" w:ascii="微软雅黑" w:hAnsi="微软雅黑" w:eastAsia="微软雅黑" w:cs="宋体"/>
          <w:b/>
          <w:bCs/>
          <w:color w:val="000000"/>
          <w:sz w:val="36"/>
          <w:szCs w:val="36"/>
        </w:rPr>
        <w:t xml:space="preserve">江苏信息职业技术学院</w:t>
      </w:r>
      <w:r/>
    </w:p>
    <w:p>
      <w:pPr>
        <w:jc w:val="center"/>
        <w:spacing w:after="0" w:line="360" w:lineRule="auto"/>
        <w:shd w:val="clear" w:color="auto" w:fill="ffffff"/>
        <w:widowControl/>
        <w:rPr>
          <w:rFonts w:hint="eastAsia" w:ascii="微软雅黑" w:hAnsi="微软雅黑" w:eastAsia="微软雅黑" w:cs="宋体"/>
          <w:b/>
          <w:bCs/>
          <w:color w:val="000000"/>
          <w:sz w:val="36"/>
          <w:szCs w:val="36"/>
        </w:rPr>
        <w:outlineLvl w:val="1"/>
      </w:pPr>
      <w:r>
        <w:rPr>
          <w:rFonts w:hint="eastAsia" w:ascii="微软雅黑" w:hAnsi="微软雅黑" w:eastAsia="微软雅黑" w:cs="宋体"/>
          <w:b/>
          <w:bCs/>
          <w:color w:val="000000"/>
          <w:sz w:val="36"/>
          <w:szCs w:val="36"/>
        </w:rPr>
        <w:t xml:space="preserve">校园安全保卫服务质量考评标准及月度考核表</w:t>
      </w:r>
      <w:r/>
    </w:p>
    <w:p>
      <w:pPr>
        <w:jc w:val="center"/>
        <w:spacing w:after="0" w:line="360" w:lineRule="auto"/>
        <w:shd w:val="clear" w:color="auto" w:fill="ffffff"/>
        <w:widowControl/>
        <w:rPr>
          <w:rFonts w:hint="eastAsia" w:ascii="微软雅黑" w:hAnsi="微软雅黑" w:eastAsia="微软雅黑" w:cs="宋体"/>
          <w:color w:val="000000"/>
          <w:sz w:val="22"/>
        </w:rPr>
      </w:pPr>
      <w:r>
        <w:rPr>
          <w:rFonts w:hint="eastAsia" w:ascii="微软雅黑" w:hAnsi="微软雅黑" w:eastAsia="微软雅黑" w:cs="宋体"/>
          <w:color w:val="000000"/>
          <w:sz w:val="22"/>
        </w:rPr>
        <w:t xml:space="preserve">（ </w:t>
      </w:r>
      <w:r>
        <w:rPr>
          <w:rFonts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  </w:t>
      </w:r>
      <w:r>
        <w:rPr>
          <w:rFonts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年 </w:t>
      </w:r>
      <w:r>
        <w:rPr>
          <w:rFonts w:ascii="微软雅黑" w:hAnsi="微软雅黑" w:eastAsia="微软雅黑" w:cs="宋体"/>
          <w:color w:val="000000"/>
          <w:sz w:val="22"/>
        </w:rPr>
        <w:t xml:space="preserve">    </w:t>
      </w:r>
      <w:r>
        <w:rPr>
          <w:rFonts w:hint="eastAsia" w:ascii="微软雅黑" w:hAnsi="微软雅黑" w:eastAsia="微软雅黑" w:cs="宋体"/>
          <w:color w:val="000000"/>
          <w:sz w:val="22"/>
        </w:rPr>
        <w:t xml:space="preserve"> 月）</w:t>
      </w:r>
      <w:r/>
    </w:p>
    <w:tbl>
      <w:tblPr>
        <w:tblStyle w:val="736"/>
        <w:tblpPr w:horzAnchor="page" w:tblpX="846" w:vertAnchor="text" w:tblpY="335" w:leftFromText="180" w:topFromText="0" w:rightFromText="180" w:bottomFromText="0"/>
        <w:tblW w:w="10290" w:type="dxa"/>
        <w:tblInd w:w="0" w:type="dxa"/>
        <w:tblLayout w:type="fixed"/>
        <w:tblCellMar>
          <w:left w:w="0" w:type="dxa"/>
          <w:top w:w="0" w:type="dxa"/>
          <w:right w:w="0" w:type="dxa"/>
          <w:bottom w:w="0" w:type="dxa"/>
        </w:tblCellMar>
        <w:tblLook w:val="04A0" w:firstRow="1" w:lastRow="0" w:firstColumn="1" w:lastColumn="0" w:noHBand="0" w:noVBand="1"/>
      </w:tblPr>
      <w:tblGrid>
        <w:gridCol w:w="514"/>
        <w:gridCol w:w="1402"/>
        <w:gridCol w:w="3525"/>
        <w:gridCol w:w="570"/>
        <w:gridCol w:w="3146"/>
        <w:gridCol w:w="515"/>
        <w:gridCol w:w="618"/>
      </w:tblGrid>
      <w:tr>
        <w:trPr>
          <w:trHeight w:val="295"/>
          <w:tblHeader/>
        </w:trPr>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序号</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考核项目</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考核内容与要求</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分值</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评分细则（扣分制）</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扣分</w:t>
            </w:r>
            <w:r/>
          </w:p>
        </w:tc>
        <w:tc>
          <w:tcPr>
            <w:shd w:val="clear" w:color="auto" w:fill="f0f0f0"/>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得分</w:t>
            </w:r>
            <w:r/>
          </w:p>
        </w:tc>
      </w:tr>
      <w:tr>
        <w:trPr>
          <w:trHeight w:val="249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规章制度执行</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1.建立内部管理制度（交接班、请销假、奖惩、学习培训等）。</w:t>
            </w:r>
            <w:r>
              <w:rPr>
                <w:rFonts w:ascii="宋体" w:hAnsi="宋体" w:cs="宋体"/>
              </w:rPr>
              <w:br/>
            </w:r>
            <w:r>
              <w:rPr>
                <w:rFonts w:ascii="宋体" w:hAnsi="宋体" w:cs="宋体"/>
              </w:rPr>
              <w:t xml:space="preserve">2.队员熟知并遵守学校及保卫处制定的保安管理细则、岗位职责、行为规范。</w:t>
            </w:r>
            <w:r>
              <w:rPr>
                <w:rFonts w:ascii="宋体" w:hAnsi="宋体" w:cs="宋体"/>
              </w:rPr>
              <w:br/>
            </w:r>
            <w:r>
              <w:rPr>
                <w:rFonts w:ascii="宋体" w:hAnsi="宋体" w:cs="宋体"/>
              </w:rPr>
              <w:t xml:space="preserve">3.严格执行门禁、巡逻、值班等各项操作规程，无违规操作。</w:t>
            </w:r>
            <w:r>
              <w:rPr>
                <w:rFonts w:ascii="宋体" w:hAnsi="宋体" w:cs="宋体"/>
              </w:rPr>
              <w:br/>
            </w:r>
            <w:r>
              <w:rPr>
                <w:rFonts w:ascii="宋体" w:hAnsi="宋体" w:cs="宋体"/>
              </w:rPr>
              <w:t xml:space="preserve">4.制度文件齐全，有学习记录和签字确认。</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1.无制度公示或制度不健全，扣3分。</w:t>
            </w:r>
            <w:r>
              <w:rPr>
                <w:rFonts w:ascii="宋体" w:hAnsi="宋体" w:cs="宋体"/>
              </w:rPr>
              <w:br/>
            </w:r>
            <w:r>
              <w:rPr>
                <w:rFonts w:ascii="宋体" w:hAnsi="宋体" w:cs="宋体"/>
              </w:rPr>
              <w:t xml:space="preserve">2.抽查队员对学校相关制度不知晓，每人次扣1分。</w:t>
            </w:r>
            <w:r>
              <w:rPr>
                <w:rFonts w:ascii="宋体" w:hAnsi="宋体" w:cs="宋体"/>
              </w:rPr>
              <w:br/>
            </w:r>
            <w:r>
              <w:rPr>
                <w:rFonts w:ascii="宋体" w:hAnsi="宋体" w:cs="宋体"/>
              </w:rPr>
              <w:t xml:space="preserve">3.出现明显违反操作规程行为（如未核实身份放行、不按要求着装等），每次扣2分。</w:t>
            </w:r>
            <w:r>
              <w:rPr>
                <w:rFonts w:ascii="宋体" w:hAnsi="宋体" w:cs="宋体"/>
              </w:rPr>
              <w:br/>
            </w:r>
            <w:r>
              <w:rPr>
                <w:rFonts w:ascii="宋体" w:hAnsi="宋体" w:cs="宋体"/>
              </w:rPr>
              <w:t xml:space="preserve">4.无制度学习记录或队员未签字，扣2分。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2331"/>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2</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队伍管理与纪律作风</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1.队员着装统一、佩戴标识、仪容严整。</w:t>
            </w:r>
            <w:r>
              <w:rPr>
                <w:rFonts w:ascii="宋体" w:hAnsi="宋体" w:cs="宋体"/>
              </w:rPr>
              <w:br/>
            </w:r>
            <w:r>
              <w:rPr>
                <w:rFonts w:ascii="宋体" w:hAnsi="宋体" w:cs="宋体"/>
              </w:rPr>
              <w:t xml:space="preserve">2.无迟到、早退、脱岗、睡岗、酒后上岗现象。</w:t>
            </w:r>
            <w:r>
              <w:rPr>
                <w:rFonts w:ascii="宋体" w:hAnsi="宋体" w:cs="宋体"/>
              </w:rPr>
              <w:br/>
            </w:r>
            <w:r>
              <w:rPr>
                <w:rFonts w:ascii="宋体" w:hAnsi="宋体" w:cs="宋体"/>
              </w:rPr>
              <w:t xml:space="preserve">3.文明执勤，服务热情，无与师生冲突、态度恶劣等投诉。</w:t>
            </w:r>
            <w:r>
              <w:rPr>
                <w:rFonts w:ascii="宋体" w:hAnsi="宋体" w:cs="宋体"/>
              </w:rPr>
              <w:br/>
            </w:r>
            <w:r>
              <w:rPr>
                <w:rFonts w:ascii="宋体" w:hAnsi="宋体" w:cs="宋体"/>
              </w:rPr>
              <w:t xml:space="preserve">4.按规定履行请销假制度，人员变动提前报备。</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1.着装/标识不规范，每人次扣1分。</w:t>
            </w:r>
            <w:r>
              <w:rPr>
                <w:rFonts w:ascii="宋体" w:hAnsi="宋体" w:cs="宋体"/>
              </w:rPr>
              <w:br/>
            </w:r>
            <w:r>
              <w:rPr>
                <w:rFonts w:ascii="宋体" w:hAnsi="宋体" w:cs="宋体"/>
              </w:rPr>
              <w:t xml:space="preserve">2.迟到/早退每人次扣1分；脱岗/睡岗/酒后上岗每人次扣3分。</w:t>
            </w:r>
            <w:r>
              <w:rPr>
                <w:rFonts w:ascii="宋体" w:hAnsi="宋体" w:cs="宋体"/>
              </w:rPr>
              <w:br/>
            </w:r>
            <w:r>
              <w:rPr>
                <w:rFonts w:ascii="宋体" w:hAnsi="宋体" w:cs="宋体"/>
              </w:rPr>
              <w:t xml:space="preserve">3.有效投诉查实，每起扣2分；引发严重冲突扣5分。</w:t>
            </w:r>
            <w:r>
              <w:rPr>
                <w:rFonts w:ascii="宋体" w:hAnsi="宋体" w:cs="宋体"/>
              </w:rPr>
              <w:br/>
            </w:r>
            <w:r>
              <w:rPr>
                <w:rFonts w:ascii="宋体" w:hAnsi="宋体" w:cs="宋体"/>
              </w:rPr>
              <w:t xml:space="preserve">4.未报备缺勤或人员不符，每人次扣1分。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2184"/>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3</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门卫</w:t>
            </w:r>
            <w:r>
              <w:rPr>
                <w:rFonts w:ascii="宋体" w:hAnsi="宋体" w:cs="宋体"/>
                <w:b/>
                <w:bCs/>
              </w:rPr>
              <w:t xml:space="preserve">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1.人员、车辆、物资进出查验规范，严格执行访客登记制度。</w:t>
            </w:r>
            <w:r>
              <w:rPr>
                <w:rFonts w:ascii="宋体" w:hAnsi="宋体" w:cs="宋体"/>
              </w:rPr>
              <w:br/>
            </w:r>
            <w:r>
              <w:rPr>
                <w:rFonts w:ascii="宋体" w:hAnsi="宋体" w:cs="宋体"/>
              </w:rPr>
              <w:t xml:space="preserve">2.大件物品出门凭有效证明放行并记录。</w:t>
            </w:r>
            <w:r>
              <w:rPr>
                <w:rFonts w:ascii="宋体" w:hAnsi="宋体" w:cs="宋体"/>
              </w:rPr>
              <w:br/>
            </w:r>
            <w:r>
              <w:rPr>
                <w:rFonts w:ascii="宋体" w:hAnsi="宋体" w:cs="宋体"/>
              </w:rPr>
              <w:t xml:space="preserve">3.上下学高峰期立岗执勤，疏导人流车辆。</w:t>
            </w:r>
            <w:r>
              <w:rPr>
                <w:rFonts w:ascii="宋体" w:hAnsi="宋体" w:cs="宋体"/>
              </w:rPr>
              <w:br/>
            </w:r>
            <w:r>
              <w:rPr>
                <w:rFonts w:ascii="宋体" w:hAnsi="宋体" w:cs="宋体"/>
              </w:rPr>
              <w:t xml:space="preserve">4.门岗及周边卫生整洁，设施（道闸、登记本等）完好。</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20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1.漏查或未登记校外人员/车辆，每人/车次扣2分。</w:t>
            </w:r>
            <w:r>
              <w:rPr>
                <w:rFonts w:ascii="宋体" w:hAnsi="宋体" w:cs="宋体"/>
              </w:rPr>
              <w:br/>
            </w:r>
            <w:r>
              <w:rPr>
                <w:rFonts w:ascii="宋体" w:hAnsi="宋体" w:cs="宋体"/>
              </w:rPr>
              <w:t xml:space="preserve">2.大件物品无证明放行，每次扣3分。</w:t>
            </w:r>
            <w:r>
              <w:rPr>
                <w:rFonts w:ascii="宋体" w:hAnsi="宋体" w:cs="宋体"/>
              </w:rPr>
              <w:br/>
            </w:r>
            <w:r>
              <w:rPr>
                <w:rFonts w:ascii="宋体" w:hAnsi="宋体" w:cs="宋体"/>
              </w:rPr>
              <w:t xml:space="preserve">3.高峰期无人立岗或秩序混乱，每次扣2分。</w:t>
            </w:r>
            <w:r>
              <w:rPr>
                <w:rFonts w:ascii="宋体" w:hAnsi="宋体" w:cs="宋体"/>
              </w:rPr>
              <w:br/>
            </w:r>
            <w:r>
              <w:rPr>
                <w:rFonts w:ascii="宋体" w:hAnsi="宋体" w:cs="宋体"/>
              </w:rPr>
              <w:t xml:space="preserve">4.卫生脏乱或设施损坏未报修，每次扣1分。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267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4</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b/>
                <w:bCs/>
              </w:rPr>
              <w:t xml:space="preserve">治安巡逻</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1.按规定路线、频次完成巡逻（含重点区域：实验室、宿舍、图书馆、围墙周界）。</w:t>
            </w:r>
            <w:r>
              <w:rPr>
                <w:rFonts w:ascii="宋体" w:hAnsi="宋体" w:cs="宋体"/>
              </w:rPr>
              <w:br/>
            </w:r>
            <w:r>
              <w:rPr>
                <w:rFonts w:ascii="宋体" w:hAnsi="宋体" w:cs="宋体"/>
              </w:rPr>
              <w:t xml:space="preserve">2.巡逻中主动排查安全隐患（门窗未关、水电异常、设施损坏等）并记录上报。</w:t>
            </w:r>
            <w:r>
              <w:rPr>
                <w:rFonts w:ascii="宋体" w:hAnsi="宋体" w:cs="宋体"/>
              </w:rPr>
              <w:br/>
            </w:r>
            <w:r>
              <w:rPr>
                <w:rFonts w:ascii="宋体" w:hAnsi="宋体" w:cs="宋体"/>
              </w:rPr>
              <w:t xml:space="preserve">3.及时制止校园内摆摊、散发广告、违规停车等行为。</w:t>
            </w:r>
            <w:r>
              <w:rPr>
                <w:rFonts w:ascii="宋体" w:hAnsi="宋体" w:cs="宋体"/>
              </w:rPr>
              <w:br/>
            </w:r>
            <w:r>
              <w:rPr>
                <w:rFonts w:ascii="宋体" w:hAnsi="宋体" w:cs="宋体"/>
              </w:rPr>
              <w:t xml:space="preserve">4.巡逻记录真实、完整，有负责人签字。</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1.漏巡/少巡1次扣2分；伪造巡逻记录扣5分。</w:t>
            </w:r>
            <w:r>
              <w:rPr>
                <w:rFonts w:ascii="宋体" w:hAnsi="宋体" w:cs="宋体"/>
              </w:rPr>
              <w:br/>
            </w:r>
            <w:r>
              <w:rPr>
                <w:rFonts w:ascii="宋体" w:hAnsi="宋体" w:cs="宋体"/>
              </w:rPr>
              <w:t xml:space="preserve">2.明显隐患未发现或未上报，每次扣2分。</w:t>
            </w:r>
            <w:r>
              <w:rPr>
                <w:rFonts w:ascii="宋体" w:hAnsi="宋体" w:cs="宋体"/>
              </w:rPr>
              <w:br/>
            </w:r>
            <w:r>
              <w:rPr>
                <w:rFonts w:ascii="宋体" w:hAnsi="宋体" w:cs="宋体"/>
              </w:rPr>
              <w:t xml:space="preserve">3.未有效制止违规行为，每次扣1分。</w:t>
            </w:r>
            <w:r>
              <w:rPr>
                <w:rFonts w:ascii="宋体" w:hAnsi="宋体" w:cs="宋体"/>
              </w:rPr>
              <w:br/>
            </w:r>
            <w:r>
              <w:rPr>
                <w:rFonts w:ascii="宋体" w:hAnsi="宋体" w:cs="宋体"/>
              </w:rPr>
              <w:t xml:space="preserve">4.记录缺失或造假，每次扣2分。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3510"/>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消防安全管理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1.每月按计划检查消防设施（灭火器、消火栓、应急灯等），记录完整。</w:t>
            </w:r>
            <w:r>
              <w:rPr>
                <w:rFonts w:ascii="宋体" w:hAnsi="宋体" w:cs="宋体"/>
              </w:rPr>
              <w:br/>
            </w:r>
            <w:r>
              <w:rPr>
                <w:rFonts w:ascii="宋体" w:hAnsi="宋体" w:cs="宋体"/>
              </w:rPr>
              <w:t xml:space="preserve">2.消防通道、安全出口无堵塞锁闭。</w:t>
            </w:r>
            <w:r>
              <w:rPr>
                <w:rFonts w:ascii="宋体" w:hAnsi="宋体" w:cs="宋体"/>
              </w:rPr>
              <w:br/>
            </w:r>
            <w:r>
              <w:rPr>
                <w:rFonts w:ascii="宋体" w:hAnsi="宋体" w:cs="宋体"/>
              </w:rPr>
              <w:t xml:space="preserve">3.队员会使用消防器材。</w:t>
            </w:r>
            <w:r>
              <w:rPr>
                <w:rFonts w:ascii="宋体" w:hAnsi="宋体" w:cs="宋体"/>
              </w:rPr>
              <w:br/>
            </w:r>
            <w:r>
              <w:rPr>
                <w:rFonts w:ascii="宋体" w:hAnsi="宋体" w:cs="宋体"/>
              </w:rPr>
              <w:t xml:space="preserve">4.监控中心24小时专人值守，无脱岗；熟悉调取流程；发现异常及时报告。</w:t>
            </w:r>
            <w:r>
              <w:rPr>
                <w:rFonts w:ascii="宋体" w:hAnsi="宋体" w:cs="宋体"/>
              </w:rPr>
              <w:br/>
            </w:r>
            <w:r>
              <w:rPr>
                <w:rFonts w:ascii="宋体" w:hAnsi="宋体" w:cs="宋体"/>
              </w:rPr>
              <w:t xml:space="preserve">5.监控设备故障及时报修。</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15</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1.未按时检查或记录不全，扣2分；设施失效未报修，每处扣1分。</w:t>
            </w:r>
            <w:r>
              <w:rPr>
                <w:rFonts w:ascii="宋体" w:hAnsi="宋体" w:cs="宋体"/>
              </w:rPr>
              <w:br/>
            </w:r>
            <w:r>
              <w:rPr>
                <w:rFonts w:ascii="宋体" w:hAnsi="宋体" w:cs="宋体"/>
              </w:rPr>
              <w:t xml:space="preserve">2.通道堵塞未处理，每处扣2分。</w:t>
            </w:r>
            <w:r>
              <w:rPr>
                <w:rFonts w:ascii="宋体" w:hAnsi="宋体" w:cs="宋体"/>
              </w:rPr>
              <w:br/>
            </w:r>
            <w:r>
              <w:rPr>
                <w:rFonts w:ascii="宋体" w:hAnsi="宋体" w:cs="宋体"/>
              </w:rPr>
              <w:t xml:space="preserve">3.抽查队员操作不合格，每人次扣1分。</w:t>
            </w:r>
            <w:r>
              <w:rPr>
                <w:rFonts w:ascii="宋体" w:hAnsi="宋体" w:cs="宋体"/>
              </w:rPr>
              <w:br/>
            </w:r>
            <w:r>
              <w:rPr>
                <w:rFonts w:ascii="宋体" w:hAnsi="宋体" w:cs="宋体"/>
              </w:rPr>
              <w:t xml:space="preserve">4.监控室脱岗，每次扣3分；私自调取或泄露录像，此项0分并追究责任；异常未发现或未报告，每次扣2分。</w:t>
            </w:r>
            <w:r>
              <w:rPr>
                <w:rFonts w:ascii="宋体" w:hAnsi="宋体" w:cs="宋体"/>
              </w:rPr>
              <w:br/>
            </w:r>
            <w:r>
              <w:rPr>
                <w:rFonts w:ascii="宋体" w:hAnsi="宋体" w:cs="宋体"/>
              </w:rPr>
              <w:t xml:space="preserve">5.故障未报修导致长时间失效，每次扣2分。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3193"/>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6</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安全演练与应急预案</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1.针对校园常见突发事件（火灾、暴力闯入、群体性事件、自然灾害等）制定清晰、可操作的应急预案，并报保卫处备案。</w:t>
            </w:r>
            <w:r>
              <w:rPr>
                <w:rFonts w:ascii="宋体" w:hAnsi="宋体" w:cs="宋体"/>
              </w:rPr>
              <w:br/>
            </w:r>
            <w:r>
              <w:rPr>
                <w:rFonts w:ascii="宋体" w:hAnsi="宋体" w:cs="宋体"/>
              </w:rPr>
              <w:t xml:space="preserve">2.队员熟悉自身在预案中的职责和响应流程，能口头复述关键步骤。</w:t>
            </w:r>
            <w:r>
              <w:rPr>
                <w:rFonts w:ascii="宋体" w:hAnsi="宋体" w:cs="宋体"/>
              </w:rPr>
              <w:br/>
            </w:r>
            <w:r>
              <w:rPr>
                <w:rFonts w:ascii="宋体" w:hAnsi="宋体" w:cs="宋体"/>
              </w:rPr>
              <w:t xml:space="preserve">3.每月至少组织1次专项安全演练（含桌面推演或实战演练），有方案、照片、总结。</w:t>
            </w:r>
            <w:r>
              <w:rPr>
                <w:rFonts w:ascii="宋体" w:hAnsi="宋体" w:cs="宋体"/>
              </w:rPr>
              <w:br/>
            </w:r>
            <w:r>
              <w:rPr>
                <w:rFonts w:ascii="宋体" w:hAnsi="宋体" w:cs="宋体"/>
              </w:rPr>
              <w:t xml:space="preserve">4.接到应急指令后，规定时间内携带装备到达指定位置，处置得当。</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1.无应急预案或未报备，扣5分；预案内容严重脱离实际，扣3分。</w:t>
            </w:r>
            <w:r>
              <w:rPr>
                <w:rFonts w:ascii="宋体" w:hAnsi="宋体" w:cs="宋体"/>
              </w:rPr>
              <w:br/>
            </w:r>
            <w:r>
              <w:rPr>
                <w:rFonts w:ascii="宋体" w:hAnsi="宋体" w:cs="宋体"/>
              </w:rPr>
              <w:t xml:space="preserve">2.随机抽查队员，不知晓自身职责或流程，每人次扣2分。</w:t>
            </w:r>
            <w:r>
              <w:rPr>
                <w:rFonts w:ascii="宋体" w:hAnsi="宋体" w:cs="宋体"/>
              </w:rPr>
              <w:br/>
            </w:r>
            <w:r>
              <w:rPr>
                <w:rFonts w:ascii="宋体" w:hAnsi="宋体" w:cs="宋体"/>
              </w:rPr>
              <w:t xml:space="preserve">3.未按计划组织演练（无记录视为未组织），扣4分；演练走过场、无总结改进，扣2分。</w:t>
            </w:r>
            <w:r>
              <w:rPr>
                <w:rFonts w:ascii="宋体" w:hAnsi="宋体" w:cs="宋体"/>
              </w:rPr>
              <w:br/>
            </w:r>
            <w:r>
              <w:rPr>
                <w:rFonts w:ascii="宋体" w:hAnsi="宋体" w:cs="宋体"/>
              </w:rPr>
              <w:t xml:space="preserve">4.应急响应超时（超过3分钟）或处置明显失误，每次扣3-5分。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3797"/>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7</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大型活动与专项任务</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 配合学校完成迎新、考试、技能竞赛、重要会议等大型活动安保任务。</w:t>
            </w:r>
            <w:r/>
          </w:p>
          <w:p>
            <w:pPr>
              <w:jc w:val="left"/>
              <w:spacing w:after="0" w:line="240" w:lineRule="auto"/>
              <w:widowControl/>
              <w:rPr>
                <w:rFonts w:hint="eastAsia" w:ascii="宋体" w:hAnsi="宋体" w:cs="宋体"/>
              </w:rPr>
            </w:pPr>
            <w:r>
              <w:rPr>
                <w:rFonts w:ascii="宋体" w:hAnsi="宋体" w:cs="宋体"/>
              </w:rPr>
              <w:t xml:space="preserve">2. 服从临时调度，按时到岗，履行职责。</w:t>
            </w:r>
            <w:r/>
          </w:p>
          <w:p>
            <w:pPr>
              <w:jc w:val="left"/>
              <w:spacing w:after="0" w:line="240" w:lineRule="auto"/>
              <w:widowControl/>
              <w:rPr>
                <w:rFonts w:hint="eastAsia" w:ascii="宋体" w:hAnsi="宋体" w:cs="宋体"/>
              </w:rPr>
            </w:pPr>
            <w:r>
              <w:rPr>
                <w:rFonts w:ascii="宋体" w:hAnsi="宋体" w:cs="宋体"/>
              </w:rPr>
              <w:t xml:space="preserve">3. 活动期间无安全事故或严重秩序问题。</w:t>
            </w:r>
            <w:r/>
          </w:p>
          <w:p>
            <w:pPr>
              <w:jc w:val="left"/>
              <w:spacing w:after="0" w:line="240" w:lineRule="auto"/>
              <w:widowControl/>
              <w:rPr>
                <w:rFonts w:hint="eastAsia" w:ascii="宋体" w:hAnsi="宋体" w:cs="宋体"/>
              </w:rPr>
            </w:pPr>
            <w:r>
              <w:rPr>
                <w:rFonts w:ascii="宋体" w:hAnsi="宋体" w:cs="宋体"/>
              </w:rPr>
              <w:t xml:space="preserve">4. 应急救护持证人员证件有效、人证合一；定期开展应急救护专项培训。</w:t>
            </w:r>
            <w:r/>
          </w:p>
          <w:p>
            <w:pPr>
              <w:jc w:val="left"/>
              <w:spacing w:after="0" w:line="240" w:lineRule="auto"/>
              <w:widowControl/>
              <w:rPr>
                <w:rFonts w:hint="eastAsia" w:ascii="宋体" w:hAnsi="宋体" w:cs="宋体"/>
              </w:rPr>
            </w:pPr>
            <w:r>
              <w:rPr>
                <w:rFonts w:ascii="宋体" w:hAnsi="宋体" w:cs="宋体"/>
              </w:rPr>
              <w:t xml:space="preserve">5. 电动四轮巡逻车、电动四轮消防车驾驶员</w:t>
            </w:r>
            <w:r>
              <w:rPr>
                <w:rFonts w:hint="eastAsia" w:ascii="宋体" w:hAnsi="宋体" w:cs="宋体"/>
              </w:rPr>
              <w:t xml:space="preserve">须</w:t>
            </w:r>
            <w:r>
              <w:rPr>
                <w:rFonts w:ascii="宋体" w:hAnsi="宋体" w:cs="宋体"/>
              </w:rPr>
              <w:t xml:space="preserve">持证上岗，规范驾驶、车辆日常检查、应急出动到位；定期开展场内专用车辆安全操作培训。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 未按要求到岗或擅自离岗，每人次扣2分。</w:t>
            </w:r>
            <w:r/>
          </w:p>
          <w:p>
            <w:pPr>
              <w:jc w:val="left"/>
              <w:spacing w:after="0" w:line="240" w:lineRule="auto"/>
              <w:widowControl/>
              <w:rPr>
                <w:rFonts w:hint="eastAsia" w:ascii="宋体" w:hAnsi="宋体" w:cs="宋体"/>
              </w:rPr>
            </w:pPr>
            <w:r>
              <w:rPr>
                <w:rFonts w:ascii="宋体" w:hAnsi="宋体" w:cs="宋体"/>
              </w:rPr>
              <w:t xml:space="preserve">2. 不服从合理调度，每次扣3分。</w:t>
            </w:r>
            <w:r/>
          </w:p>
          <w:p>
            <w:pPr>
              <w:jc w:val="left"/>
              <w:spacing w:after="0" w:line="240" w:lineRule="auto"/>
              <w:widowControl/>
              <w:rPr>
                <w:rFonts w:hint="eastAsia" w:ascii="宋体" w:hAnsi="宋体" w:cs="宋体"/>
              </w:rPr>
            </w:pPr>
            <w:r>
              <w:rPr>
                <w:rFonts w:ascii="宋体" w:hAnsi="宋体" w:cs="宋体"/>
              </w:rPr>
              <w:t xml:space="preserve">3. 因失职导致安全问题，每次扣3-5分。</w:t>
            </w:r>
            <w:r/>
          </w:p>
          <w:p>
            <w:pPr>
              <w:jc w:val="left"/>
              <w:spacing w:after="0" w:line="240" w:lineRule="auto"/>
              <w:widowControl/>
              <w:rPr>
                <w:rFonts w:hint="eastAsia" w:ascii="宋体" w:hAnsi="宋体" w:cs="宋体"/>
              </w:rPr>
            </w:pPr>
            <w:r>
              <w:rPr>
                <w:rFonts w:ascii="宋体" w:hAnsi="宋体" w:cs="宋体"/>
              </w:rPr>
              <w:t xml:space="preserve">4. 应急救护持证人员不足 </w:t>
            </w:r>
            <w:r>
              <w:rPr>
                <w:rFonts w:hint="eastAsia" w:ascii="宋体" w:hAnsi="宋体" w:cs="宋体"/>
              </w:rPr>
              <w:t xml:space="preserve">4</w:t>
            </w:r>
            <w:r>
              <w:rPr>
                <w:rFonts w:ascii="宋体" w:hAnsi="宋体" w:cs="宋体"/>
              </w:rPr>
              <w:t xml:space="preserve">名，每少1人扣 2 分；未开展应急救护专项培训扣2分。</w:t>
            </w:r>
            <w:r/>
          </w:p>
          <w:p>
            <w:pPr>
              <w:jc w:val="left"/>
              <w:spacing w:after="0" w:line="240" w:lineRule="auto"/>
              <w:widowControl/>
              <w:rPr>
                <w:rFonts w:hint="eastAsia" w:ascii="宋体" w:hAnsi="宋体" w:cs="宋体"/>
              </w:rPr>
            </w:pPr>
            <w:r>
              <w:rPr>
                <w:rFonts w:ascii="宋体" w:hAnsi="宋体" w:cs="宋体"/>
              </w:rPr>
              <w:t xml:space="preserve">5. 电动四轮巡逻车、消防车无证上岗</w:t>
            </w:r>
            <w:r>
              <w:rPr>
                <w:rFonts w:hint="eastAsia" w:ascii="宋体" w:hAnsi="宋体" w:cs="宋体"/>
              </w:rPr>
              <w:t xml:space="preserve">，</w:t>
            </w:r>
            <w:r>
              <w:rPr>
                <w:rFonts w:ascii="宋体" w:hAnsi="宋体" w:cs="宋体"/>
              </w:rPr>
              <w:t xml:space="preserve">证件过期</w:t>
            </w:r>
            <w:r>
              <w:rPr>
                <w:rFonts w:hint="eastAsia" w:ascii="宋体" w:hAnsi="宋体" w:cs="宋体"/>
              </w:rPr>
              <w:t xml:space="preserve">、</w:t>
            </w:r>
            <w:r>
              <w:rPr>
                <w:rFonts w:ascii="宋体" w:hAnsi="宋体" w:cs="宋体"/>
              </w:rPr>
              <w:t xml:space="preserve">违规驾驶、应急出动迟缓每次扣</w:t>
            </w:r>
            <w:r>
              <w:rPr>
                <w:rFonts w:hint="eastAsia" w:ascii="宋体" w:hAnsi="宋体" w:cs="宋体"/>
              </w:rPr>
              <w:t xml:space="preserve">2</w:t>
            </w:r>
            <w:r>
              <w:rPr>
                <w:rFonts w:ascii="宋体" w:hAnsi="宋体" w:cs="宋体"/>
              </w:rPr>
              <w:t xml:space="preserve">分；未开展车辆安全操作培训扣2分。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1286"/>
        </w:trPr>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4"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8</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1402" w:type="dxa"/>
            <w:vAlign w:val="center"/>
            <w:textDirection w:val="lrTb"/>
            <w:noWrap w:val="false"/>
          </w:tcPr>
          <w:p>
            <w:pPr>
              <w:jc w:val="left"/>
              <w:spacing w:after="0" w:line="240" w:lineRule="auto"/>
              <w:widowControl/>
              <w:rPr>
                <w:rFonts w:hint="eastAsia" w:ascii="宋体" w:hAnsi="宋体" w:cs="宋体"/>
              </w:rPr>
            </w:pPr>
            <w:r>
              <w:rPr>
                <w:rFonts w:ascii="宋体" w:hAnsi="宋体" w:cs="宋体"/>
                <w:b/>
                <w:bCs/>
              </w:rPr>
              <w:t xml:space="preserve">台账与培训</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525"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1.交接班记录、来访登记、巡逻记录、培训演练记录等台账规范、完整。</w:t>
            </w:r>
            <w:r>
              <w:rPr>
                <w:rFonts w:ascii="宋体" w:hAnsi="宋体" w:cs="宋体"/>
              </w:rPr>
              <w:br/>
            </w:r>
            <w:r>
              <w:rPr>
                <w:rFonts w:ascii="宋体" w:hAnsi="宋体" w:cs="宋体"/>
              </w:rPr>
              <w:t xml:space="preserve">2.每月至少组织1次业务或技能培训（有记录）。</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70" w:type="dxa"/>
            <w:vAlign w:val="center"/>
            <w:textDirection w:val="lrTb"/>
            <w:noWrap w:val="false"/>
          </w:tcPr>
          <w:p>
            <w:pPr>
              <w:jc w:val="center"/>
              <w:spacing w:after="0" w:line="240" w:lineRule="auto"/>
              <w:widowControl/>
              <w:rPr>
                <w:rFonts w:hint="eastAsia" w:ascii="宋体" w:hAnsi="宋体" w:cs="宋体"/>
              </w:rPr>
            </w:pPr>
            <w:r>
              <w:rPr>
                <w:rFonts w:ascii="宋体" w:hAnsi="宋体" w:cs="宋体"/>
              </w:rPr>
              <w:t xml:space="preserve">10</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3146" w:type="dxa"/>
            <w:vAlign w:val="center"/>
            <w:textDirection w:val="lrTb"/>
            <w:noWrap w:val="false"/>
          </w:tcPr>
          <w:p>
            <w:pPr>
              <w:jc w:val="left"/>
              <w:spacing w:after="0" w:line="240" w:lineRule="auto"/>
              <w:widowControl/>
              <w:rPr>
                <w:rFonts w:hint="eastAsia" w:ascii="宋体" w:hAnsi="宋体" w:cs="宋体"/>
              </w:rPr>
            </w:pPr>
            <w:r>
              <w:rPr>
                <w:rFonts w:ascii="宋体" w:hAnsi="宋体" w:cs="宋体"/>
              </w:rPr>
              <w:t xml:space="preserve">1.台账缺失、涂改或前后矛盾，每处扣1分。</w:t>
            </w:r>
            <w:r>
              <w:rPr>
                <w:rFonts w:ascii="宋体" w:hAnsi="宋体" w:cs="宋体"/>
              </w:rPr>
              <w:br/>
            </w:r>
            <w:r>
              <w:rPr>
                <w:rFonts w:ascii="宋体" w:hAnsi="宋体" w:cs="宋体"/>
              </w:rPr>
              <w:t xml:space="preserve">2.无培训记录或队员不知情，扣2分。</w:t>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15" w:type="dxa"/>
            <w:vAlign w:val="center"/>
            <w:textDirection w:val="lrTb"/>
            <w:noWrap w:val="false"/>
          </w:tcPr>
          <w:p>
            <w:pPr>
              <w:jc w:val="left"/>
              <w:spacing w:after="0" w:line="240" w:lineRule="auto"/>
              <w:widowControl/>
              <w:rPr>
                <w:rFonts w:hint="eastAsia" w:ascii="宋体" w:hAnsi="宋体" w:cs="宋体"/>
              </w:rPr>
            </w:pPr>
            <w:r>
              <w:rPr>
                <w:rFonts w:hint="eastAsia" w:ascii="宋体" w:hAnsi="宋体" w:cs="宋体"/>
              </w:rPr>
            </w:r>
            <w:r/>
          </w:p>
        </w:tc>
        <w:tc>
          <w:tcPr>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618" w:type="dxa"/>
            <w:vAlign w:val="center"/>
            <w:textDirection w:val="lrTb"/>
            <w:noWrap w:val="false"/>
          </w:tcPr>
          <w:p>
            <w:pPr>
              <w:jc w:val="center"/>
              <w:spacing w:after="0" w:line="240" w:lineRule="auto"/>
              <w:widowControl/>
              <w:rPr>
                <w:rFonts w:hint="eastAsia" w:ascii="宋体" w:hAnsi="宋体"/>
              </w:rPr>
            </w:pPr>
            <w:r>
              <w:rPr>
                <w:rFonts w:hint="eastAsia" w:ascii="宋体" w:hAnsi="宋体"/>
              </w:rPr>
            </w:r>
            <w:r/>
          </w:p>
        </w:tc>
      </w:tr>
      <w:tr>
        <w:trPr>
          <w:trHeight w:val="523"/>
        </w:trPr>
        <w:tc>
          <w:tcPr>
            <w:gridSpan w:val="3"/>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5441" w:type="dxa"/>
            <w:vAlign w:val="center"/>
            <w:textDirection w:val="lrTb"/>
            <w:noWrap w:val="false"/>
          </w:tcPr>
          <w:p>
            <w:pPr>
              <w:jc w:val="center"/>
              <w:spacing w:after="0" w:line="240" w:lineRule="auto"/>
              <w:widowControl/>
              <w:rPr>
                <w:rFonts w:hint="eastAsia" w:ascii="宋体" w:hAnsi="宋体" w:cs="宋体"/>
                <w:b/>
                <w:bCs/>
              </w:rPr>
            </w:pPr>
            <w:r>
              <w:rPr>
                <w:rFonts w:ascii="宋体" w:hAnsi="宋体" w:cs="宋体"/>
                <w:b/>
                <w:bCs/>
              </w:rPr>
              <w:t xml:space="preserve">合计</w:t>
            </w:r>
            <w:r>
              <w:rPr>
                <w:rFonts w:hint="eastAsia" w:ascii="宋体" w:hAnsi="宋体" w:cs="宋体"/>
                <w:b/>
                <w:bCs/>
              </w:rPr>
              <w:t xml:space="preserve">得分</w:t>
            </w:r>
            <w:r/>
          </w:p>
        </w:tc>
        <w:tc>
          <w:tcPr>
            <w:gridSpan w:val="4"/>
            <w:shd w:val="clear" w:color="auto" w:fill="f9f9f9"/>
            <w:tcBorders>
              <w:top w:val="single" w:color="222222" w:sz="6" w:space="0"/>
              <w:left w:val="single" w:color="222222" w:sz="6" w:space="0"/>
              <w:bottom w:val="single" w:color="222222" w:sz="6" w:space="0"/>
              <w:right w:val="single" w:color="222222" w:sz="6" w:space="0"/>
            </w:tcBorders>
            <w:tcMar>
              <w:left w:w="60" w:type="dxa"/>
              <w:top w:w="90" w:type="dxa"/>
              <w:right w:w="60" w:type="dxa"/>
              <w:bottom w:w="90" w:type="dxa"/>
            </w:tcMar>
            <w:tcW w:w="4849" w:type="dxa"/>
            <w:vAlign w:val="center"/>
            <w:textDirection w:val="lrTb"/>
            <w:noWrap w:val="false"/>
          </w:tcPr>
          <w:p>
            <w:pPr>
              <w:ind w:firstLine="1265"/>
              <w:jc w:val="left"/>
              <w:spacing w:after="0" w:line="240" w:lineRule="auto"/>
              <w:widowControl/>
              <w:rPr>
                <w:rFonts w:hint="eastAsia" w:ascii="宋体" w:hAnsi="宋体" w:cs="宋体"/>
                <w:b/>
                <w:bCs/>
              </w:rPr>
            </w:pPr>
            <w:r>
              <w:rPr>
                <w:rFonts w:hint="eastAsia" w:ascii="宋体" w:hAnsi="宋体" w:cs="宋体"/>
                <w:b/>
                <w:bCs/>
              </w:rPr>
            </w:r>
            <w:r/>
          </w:p>
        </w:tc>
      </w:tr>
    </w:tbl>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u w:val="single"/>
        </w:rPr>
      </w:pPr>
      <w:r>
        <w:rPr>
          <w:rFonts w:hint="eastAsia" w:ascii="微软雅黑" w:hAnsi="微软雅黑" w:eastAsia="微软雅黑" w:cs="宋体"/>
          <w:b/>
          <w:bCs/>
          <w:color w:val="000000"/>
          <w:sz w:val="22"/>
          <w:szCs w:val="22"/>
        </w:rPr>
        <w:t xml:space="preserve">甲方考核小组签字：</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考核部门负责人签字（盖章）：</w:t>
      </w:r>
      <w:r>
        <w:rPr>
          <w:rFonts w:hint="eastAsia" w:ascii="微软雅黑" w:hAnsi="微软雅黑" w:eastAsia="微软雅黑" w:cs="宋体"/>
          <w:b/>
          <w:bCs/>
          <w:color w:val="000000"/>
          <w:sz w:val="22"/>
          <w:szCs w:val="22"/>
          <w:u w:val="single"/>
        </w:rPr>
        <w:t xml:space="preserve"> </w:t>
      </w:r>
      <w:r>
        <w:rPr>
          <w:rFonts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u w:val="single"/>
        </w:rPr>
        <w:t xml:space="preserve">      </w:t>
      </w:r>
      <w:r>
        <w:rPr>
          <w:rFonts w:ascii="微软雅黑" w:hAnsi="微软雅黑" w:eastAsia="微软雅黑" w:cs="宋体"/>
          <w:b/>
          <w:bCs/>
          <w:color w:val="000000"/>
          <w:sz w:val="22"/>
          <w:szCs w:val="22"/>
          <w:u w:val="single"/>
        </w:rPr>
        <w:t xml:space="preserve">      </w:t>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r>
      <w:r/>
    </w:p>
    <w:p>
      <w:pPr>
        <w:jc w:val="left"/>
        <w:spacing w:after="0" w:line="360" w:lineRule="auto"/>
        <w:shd w:val="clear" w:color="auto" w:fill="ffffff"/>
        <w:widowControl/>
        <w:rPr>
          <w:rFonts w:hint="eastAsia" w:ascii="微软雅黑" w:hAnsi="微软雅黑" w:eastAsia="微软雅黑" w:cs="宋体"/>
          <w:b/>
          <w:bCs/>
          <w:color w:val="000000"/>
          <w:sz w:val="22"/>
          <w:szCs w:val="22"/>
        </w:rPr>
      </w:pPr>
      <w:r>
        <w:rPr>
          <w:rFonts w:hint="eastAsia" w:ascii="微软雅黑" w:hAnsi="微软雅黑" w:eastAsia="微软雅黑" w:cs="宋体"/>
          <w:b/>
          <w:bCs/>
          <w:color w:val="000000"/>
          <w:sz w:val="22"/>
          <w:szCs w:val="22"/>
        </w:rPr>
        <w:t xml:space="preserve">乙方确认（签字/盖章）：</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日期： </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年 </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月 </w:t>
      </w:r>
      <w:r>
        <w:rPr>
          <w:rFonts w:hint="eastAsia" w:ascii="微软雅黑" w:hAnsi="微软雅黑" w:eastAsia="微软雅黑" w:cs="宋体"/>
          <w:b/>
          <w:bCs/>
          <w:color w:val="000000"/>
          <w:sz w:val="22"/>
          <w:szCs w:val="22"/>
          <w:u w:val="single"/>
        </w:rPr>
        <w:t xml:space="preserve">      </w:t>
      </w:r>
      <w:r>
        <w:rPr>
          <w:rFonts w:hint="eastAsia" w:ascii="微软雅黑" w:hAnsi="微软雅黑" w:eastAsia="微软雅黑" w:cs="宋体"/>
          <w:b/>
          <w:bCs/>
          <w:color w:val="000000"/>
          <w:sz w:val="22"/>
          <w:szCs w:val="22"/>
        </w:rPr>
        <w:t xml:space="preserve">日</w:t>
      </w:r>
      <w:r/>
    </w:p>
    <w:p>
      <w:pPr>
        <w:jc w:val="center"/>
        <w:spacing w:after="0" w:line="360" w:lineRule="auto"/>
        <w:rPr>
          <w:rFonts w:ascii="黑体" w:eastAsia="黑体" w:cs="黑体"/>
          <w:sz w:val="28"/>
          <w:szCs w:val="28"/>
        </w:rPr>
      </w:pPr>
      <w:r>
        <w:rPr>
          <w:rFonts w:ascii="黑体" w:eastAsia="黑体" w:cs="黑体"/>
          <w:sz w:val="28"/>
          <w:szCs w:val="28"/>
        </w:rPr>
      </w:r>
      <w:r/>
    </w:p>
    <w:p>
      <w:pPr>
        <w:pStyle w:val="729"/>
      </w:pPr>
      <w:r/>
      <w:r/>
    </w:p>
    <w:p>
      <w:r/>
      <w:r/>
    </w:p>
    <w:p>
      <w:pPr>
        <w:pStyle w:val="729"/>
      </w:pPr>
      <w:r/>
      <w:r/>
    </w:p>
    <w:p>
      <w:r/>
      <w:r/>
    </w:p>
    <w:p>
      <w:r/>
      <w:r/>
    </w:p>
    <w:p>
      <w:pPr>
        <w:pStyle w:val="729"/>
      </w:pPr>
      <w:r/>
      <w:r/>
    </w:p>
    <w:p>
      <w:r/>
      <w:r/>
    </w:p>
    <w:p>
      <w:r/>
      <w:r/>
    </w:p>
    <w:p>
      <w:r/>
      <w:r/>
    </w:p>
    <w:p>
      <w:r/>
      <w:r/>
    </w:p>
    <w:p>
      <w:r/>
      <w:r/>
    </w:p>
    <w:p>
      <w:r/>
      <w:r/>
    </w:p>
    <w:p>
      <w:r/>
      <w:r/>
    </w:p>
    <w:p>
      <w:r/>
      <w:r/>
    </w:p>
    <w:p>
      <w:r/>
      <w:r/>
    </w:p>
    <w:p>
      <w:r/>
      <w:r/>
    </w:p>
    <w:p>
      <w:r/>
      <w:r/>
    </w:p>
    <w:p>
      <w:r/>
      <w:r/>
    </w:p>
    <w:p>
      <w:pPr>
        <w:jc w:val="center"/>
        <w:spacing w:after="0" w:line="360" w:lineRule="auto"/>
        <w:rPr>
          <w:rFonts w:ascii="黑体" w:eastAsia="黑体"/>
          <w:sz w:val="28"/>
          <w:szCs w:val="28"/>
        </w:rPr>
      </w:pPr>
      <w:r>
        <w:rPr>
          <w:rFonts w:hint="eastAsia" w:ascii="黑体" w:eastAsia="黑体" w:cs="黑体"/>
          <w:sz w:val="28"/>
          <w:szCs w:val="28"/>
        </w:rPr>
        <w:t xml:space="preserve">五．附件（投标文件格式）</w:t>
      </w:r>
      <w:r/>
    </w:p>
    <w:p>
      <w:pPr>
        <w:jc w:val="center"/>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投</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标</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文</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jc w:val="center"/>
        <w:spacing w:after="0" w:line="360" w:lineRule="auto"/>
        <w:rPr>
          <w:rFonts w:hint="eastAsia" w:ascii="黑体" w:hAnsi="黑体" w:eastAsia="黑体"/>
          <w:sz w:val="52"/>
          <w:szCs w:val="52"/>
        </w:rPr>
      </w:pPr>
      <w:r>
        <w:rPr>
          <w:rFonts w:hint="eastAsia" w:ascii="黑体" w:hAnsi="黑体" w:eastAsia="黑体" w:cs="黑体"/>
          <w:sz w:val="52"/>
          <w:szCs w:val="52"/>
        </w:rPr>
        <w:t xml:space="preserve">件</w:t>
      </w:r>
      <w:r/>
    </w:p>
    <w:p>
      <w:pPr>
        <w:jc w:val="center"/>
        <w:spacing w:after="0" w:line="360" w:lineRule="auto"/>
        <w:rPr>
          <w:rFonts w:hint="eastAsia" w:ascii="黑体" w:hAnsi="黑体" w:eastAsia="黑体"/>
          <w:sz w:val="52"/>
          <w:szCs w:val="52"/>
        </w:rPr>
      </w:pPr>
      <w:r>
        <w:rPr>
          <w:rFonts w:hint="eastAsia" w:ascii="黑体" w:hAnsi="黑体" w:eastAsia="黑体"/>
          <w:sz w:val="52"/>
          <w:szCs w:val="52"/>
        </w:rPr>
      </w:r>
      <w:r/>
    </w:p>
    <w:p>
      <w:pPr>
        <w:spacing w:after="0" w:line="360" w:lineRule="auto"/>
        <w:rPr>
          <w:rFonts w:ascii="宋体"/>
          <w:sz w:val="24"/>
          <w:szCs w:val="24"/>
        </w:rPr>
      </w:pPr>
      <w:r>
        <w:rPr>
          <w:rFonts w:ascii="宋体"/>
          <w:sz w:val="24"/>
          <w:szCs w:val="24"/>
        </w:rPr>
      </w:r>
      <w:r/>
    </w:p>
    <w:p>
      <w:pPr>
        <w:ind w:firstLine="2715"/>
        <w:spacing w:after="0" w:line="360" w:lineRule="auto"/>
        <w:rPr>
          <w:rFonts w:hint="eastAsia" w:ascii="黑体" w:hAnsi="黑体" w:eastAsia="黑体" w:cs="黑体"/>
          <w:sz w:val="28"/>
          <w:szCs w:val="28"/>
        </w:rPr>
      </w:pPr>
      <w:r>
        <w:rPr>
          <w:rFonts w:hint="eastAsia" w:ascii="黑体" w:hAnsi="黑体" w:eastAsia="黑体" w:cs="黑体"/>
          <w:sz w:val="28"/>
          <w:szCs w:val="28"/>
        </w:rPr>
        <w:t xml:space="preserve">政府采购编号：</w:t>
      </w:r>
      <w:r/>
    </w:p>
    <w:p>
      <w:pPr>
        <w:ind w:firstLine="2703"/>
        <w:spacing w:after="0" w:line="360" w:lineRule="auto"/>
        <w:rPr>
          <w:rFonts w:hint="eastAsia" w:ascii="黑体" w:hAnsi="黑体" w:eastAsia="黑体"/>
          <w:sz w:val="28"/>
          <w:szCs w:val="28"/>
        </w:rPr>
      </w:pPr>
      <w:r>
        <w:rPr>
          <w:rFonts w:hint="eastAsia" w:ascii="黑体" w:hAnsi="黑体" w:eastAsia="黑体" w:cs="黑体"/>
          <w:sz w:val="28"/>
          <w:szCs w:val="28"/>
        </w:rPr>
        <w:t xml:space="preserve">采购项目名称：</w:t>
      </w:r>
      <w:r/>
    </w:p>
    <w:p>
      <w:pPr>
        <w:ind w:firstLine="2703"/>
        <w:spacing w:after="0" w:line="360" w:lineRule="auto"/>
        <w:rPr>
          <w:rFonts w:hint="eastAsia" w:ascii="黑体" w:hAnsi="黑体" w:eastAsia="黑体"/>
          <w:sz w:val="28"/>
          <w:szCs w:val="28"/>
        </w:rPr>
      </w:pPr>
      <w:r>
        <w:rPr>
          <w:rFonts w:hint="eastAsia" w:ascii="黑体" w:hAnsi="黑体" w:eastAsia="黑体" w:cs="黑体"/>
          <w:sz w:val="28"/>
          <w:szCs w:val="28"/>
        </w:rPr>
        <w:t xml:space="preserve">投标供应商：</w:t>
      </w:r>
      <w:r/>
    </w:p>
    <w:p>
      <w:pPr>
        <w:ind w:firstLine="2703"/>
        <w:spacing w:after="0" w:line="360" w:lineRule="auto"/>
        <w:rPr>
          <w:rFonts w:hint="eastAsia" w:ascii="黑体" w:hAnsi="黑体" w:eastAsia="黑体"/>
          <w:sz w:val="28"/>
          <w:szCs w:val="28"/>
        </w:rPr>
      </w:pPr>
      <w:r>
        <w:rPr>
          <w:rFonts w:hint="eastAsia" w:ascii="黑体" w:hAnsi="黑体" w:eastAsia="黑体"/>
          <w:sz w:val="28"/>
          <w:szCs w:val="28"/>
        </w:rPr>
      </w:r>
      <w:r/>
    </w:p>
    <w:p>
      <w:pPr>
        <w:jc w:val="center"/>
        <w:spacing w:after="0" w:line="360" w:lineRule="auto"/>
        <w:rPr>
          <w:rFonts w:hint="eastAsia" w:ascii="黑体" w:hAnsi="黑体" w:eastAsia="黑体"/>
          <w:sz w:val="36"/>
          <w:szCs w:val="36"/>
        </w:rPr>
      </w:pPr>
      <w:r>
        <w:rPr>
          <w:rFonts w:hint="eastAsia" w:ascii="黑体" w:hAnsi="黑体" w:eastAsia="黑体" w:cs="黑体"/>
          <w:sz w:val="36"/>
          <w:szCs w:val="36"/>
        </w:rPr>
        <w:t xml:space="preserve">二○二六年 月 日</w:t>
      </w:r>
      <w:r/>
    </w:p>
    <w:p>
      <w:pPr>
        <w:spacing w:after="0" w:line="360" w:lineRule="auto"/>
        <w:rPr>
          <w:rFonts w:ascii="宋体"/>
          <w:sz w:val="24"/>
          <w:szCs w:val="24"/>
        </w:rPr>
        <w:outlineLvl w:val="0"/>
      </w:pPr>
      <w:r/>
      <w:bookmarkStart w:id="21" w:name="一．报价函（格式）"/>
      <w:r/>
      <w:bookmarkEnd w:id="21"/>
      <w:r/>
      <w:r/>
    </w:p>
    <w:p>
      <w:pPr>
        <w:spacing w:after="0" w:line="360" w:lineRule="auto"/>
        <w:rPr>
          <w:rFonts w:ascii="宋体"/>
          <w:sz w:val="24"/>
          <w:szCs w:val="24"/>
        </w:rPr>
        <w:outlineLvl w:val="0"/>
      </w:pPr>
      <w:r>
        <w:rPr>
          <w:rFonts w:ascii="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（一）投标函（格式）：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bCs/>
          <w:sz w:val="28"/>
          <w:szCs w:val="28"/>
        </w:rPr>
      </w:pPr>
      <w:r>
        <w:rPr>
          <w:rFonts w:hint="eastAsia" w:ascii="黑体" w:hAnsi="黑体" w:eastAsia="黑体" w:cs="黑体"/>
          <w:bCs/>
          <w:sz w:val="28"/>
          <w:szCs w:val="28"/>
        </w:rPr>
        <w:t xml:space="preserve">投标函</w:t>
      </w:r>
      <w:r/>
    </w:p>
    <w:p>
      <w:pPr>
        <w:spacing w:after="0" w:line="360" w:lineRule="auto"/>
        <w:rPr>
          <w:rFonts w:ascii="宋体"/>
          <w:sz w:val="24"/>
          <w:szCs w:val="24"/>
        </w:rPr>
      </w:pPr>
      <w:r>
        <w:rPr>
          <w:rFonts w:hint="eastAsia" w:ascii="宋体" w:hAnsi="宋体" w:cs="宋体"/>
          <w:sz w:val="24"/>
          <w:szCs w:val="24"/>
        </w:rPr>
        <w:t xml:space="preserve">致江苏智汇锡建工程项目管理有限公司：</w:t>
      </w:r>
      <w:r/>
    </w:p>
    <w:p>
      <w:pPr>
        <w:ind w:firstLine="628"/>
        <w:spacing w:after="0" w:line="360" w:lineRule="auto"/>
        <w:rPr>
          <w:rFonts w:ascii="宋体"/>
          <w:sz w:val="24"/>
          <w:szCs w:val="24"/>
        </w:rPr>
      </w:pPr>
      <w:r>
        <w:rPr>
          <w:rFonts w:hint="eastAsia" w:ascii="宋体" w:hAnsi="宋体" w:cs="宋体"/>
          <w:sz w:val="24"/>
          <w:szCs w:val="24"/>
        </w:rPr>
        <w:t xml:space="preserve">我方收到贵司编号JSZC-320000-JSZH-G2026-0042招标文件，经仔细阅读和研究，我方决定参加此次项目的投标。</w:t>
      </w:r>
      <w:r/>
    </w:p>
    <w:p>
      <w:pPr>
        <w:ind w:firstLine="630"/>
        <w:spacing w:after="0" w:line="360" w:lineRule="auto"/>
        <w:tabs>
          <w:tab w:val="left" w:pos="0" w:leader="none"/>
          <w:tab w:val="left" w:pos="420" w:leader="none"/>
          <w:tab w:val="left" w:pos="945" w:leader="none"/>
          <w:tab w:val="left" w:pos="1155" w:leader="none"/>
        </w:tabs>
        <w:rPr>
          <w:rFonts w:ascii="宋体"/>
          <w:sz w:val="24"/>
          <w:szCs w:val="24"/>
        </w:rPr>
      </w:pPr>
      <w:r>
        <w:rPr>
          <w:rFonts w:hint="eastAsia" w:ascii="宋体"/>
          <w:sz w:val="24"/>
          <w:szCs w:val="24"/>
        </w:rPr>
        <w:t xml:space="preserve">一．</w:t>
      </w:r>
      <w:r>
        <w:rPr>
          <w:rFonts w:hint="eastAsia" w:ascii="宋体" w:hAnsi="宋体" w:cs="宋体"/>
          <w:sz w:val="24"/>
          <w:szCs w:val="24"/>
        </w:rPr>
        <w:t xml:space="preserve">我方愿意按照招标文件的一切要求，提供本项目的投标。</w:t>
      </w:r>
      <w:r/>
    </w:p>
    <w:p>
      <w:pPr>
        <w:ind w:firstLine="630"/>
        <w:spacing w:after="0" w:line="360" w:lineRule="auto"/>
        <w:tabs>
          <w:tab w:val="left" w:pos="0" w:leader="none"/>
          <w:tab w:val="left" w:pos="315" w:leader="none"/>
          <w:tab w:val="left" w:pos="945" w:leader="none"/>
          <w:tab w:val="left" w:pos="1155" w:leader="none"/>
        </w:tabs>
        <w:rPr>
          <w:rStyle w:val="789"/>
          <w:rFonts w:hAnsi="Times New Roman" w:cs="Times New Roman"/>
        </w:rPr>
      </w:pPr>
      <w:r>
        <w:rPr>
          <w:rFonts w:hint="eastAsia" w:ascii="宋体"/>
          <w:sz w:val="24"/>
          <w:szCs w:val="24"/>
        </w:rPr>
        <w:t xml:space="preserve">二．</w:t>
      </w:r>
      <w:r>
        <w:rPr>
          <w:rFonts w:hint="eastAsia" w:ascii="宋体" w:hAnsi="宋体" w:cs="宋体"/>
          <w:sz w:val="24"/>
          <w:szCs w:val="24"/>
        </w:rPr>
        <w:t xml:space="preserve">我方愿意提供贵中心在招标文件中要求的文件、资料。</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三．</w:t>
      </w:r>
      <w:r>
        <w:rPr>
          <w:rFonts w:hint="eastAsia" w:ascii="宋体" w:hAnsi="宋体" w:cs="宋体"/>
          <w:sz w:val="24"/>
          <w:szCs w:val="24"/>
        </w:rPr>
        <w:t xml:space="preserve">我方同意按招标文件中的规定，本投标文件投标的有效期限为开标之日起</w:t>
      </w:r>
      <w:r>
        <w:rPr>
          <w:rFonts w:ascii="宋体" w:hAnsi="宋体" w:cs="宋体"/>
          <w:sz w:val="24"/>
          <w:szCs w:val="24"/>
        </w:rPr>
        <w:t xml:space="preserve">90</w:t>
      </w:r>
      <w:r>
        <w:rPr>
          <w:rFonts w:hint="eastAsia" w:ascii="宋体" w:hAnsi="宋体" w:cs="宋体"/>
          <w:sz w:val="24"/>
          <w:szCs w:val="24"/>
        </w:rPr>
        <w:t xml:space="preserve">天。</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四．</w:t>
      </w:r>
      <w:r>
        <w:rPr>
          <w:rFonts w:hint="eastAsia" w:ascii="宋体" w:hAnsi="宋体" w:cs="宋体"/>
          <w:sz w:val="24"/>
          <w:szCs w:val="24"/>
        </w:rPr>
        <w:t xml:space="preserve">如果我方的投标文件被接受，我方将履行招标文件中规定的每一项要求，按期、按质、按量，完成交货任务。</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五．</w:t>
      </w:r>
      <w:r>
        <w:rPr>
          <w:rFonts w:hint="eastAsia" w:ascii="宋体" w:hAnsi="宋体" w:cs="宋体"/>
          <w:sz w:val="24"/>
          <w:szCs w:val="24"/>
        </w:rPr>
        <w:t xml:space="preserve">我方认为贵中心有权决定中标者。</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六．</w:t>
      </w:r>
      <w:r>
        <w:rPr>
          <w:rFonts w:hint="eastAsia" w:ascii="宋体" w:hAnsi="宋体" w:cs="宋体"/>
          <w:sz w:val="24"/>
          <w:szCs w:val="24"/>
        </w:rPr>
        <w:t xml:space="preserve">我方愿意遵守《中华人民共和国政府采购法》，并按《中华人民共和国民法典》、财政部《政府采购货物和服务招标投标管理办法》和合同条款履行自己的全部责任。</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七．</w:t>
      </w:r>
      <w:r>
        <w:rPr>
          <w:rFonts w:hint="eastAsia" w:ascii="宋体" w:hAnsi="宋体" w:cs="宋体"/>
          <w:sz w:val="24"/>
          <w:szCs w:val="24"/>
        </w:rPr>
        <w:t xml:space="preserve">我方认可并遵守招标文件的所有规定，放弃对招标文件提出质疑的权利。</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八．</w:t>
      </w:r>
      <w:r>
        <w:rPr>
          <w:rFonts w:hint="eastAsia" w:ascii="宋体" w:hAnsi="宋体" w:cs="宋体"/>
          <w:sz w:val="24"/>
          <w:szCs w:val="24"/>
        </w:rPr>
        <w:t xml:space="preserve">如果我方被确定为中标单位，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630"/>
        <w:spacing w:after="0" w:line="360" w:lineRule="auto"/>
        <w:tabs>
          <w:tab w:val="left" w:pos="0" w:leader="none"/>
          <w:tab w:val="left" w:pos="945" w:leader="none"/>
        </w:tabs>
        <w:rPr>
          <w:rFonts w:ascii="宋体"/>
          <w:sz w:val="24"/>
          <w:szCs w:val="24"/>
        </w:rPr>
      </w:pPr>
      <w:r>
        <w:rPr>
          <w:rFonts w:hint="eastAsia" w:ascii="宋体"/>
          <w:sz w:val="24"/>
          <w:szCs w:val="24"/>
        </w:rPr>
        <w:t xml:space="preserve">九．</w:t>
      </w:r>
      <w:r>
        <w:rPr>
          <w:rFonts w:hint="eastAsia" w:ascii="宋体" w:hAnsi="宋体" w:cs="宋体"/>
          <w:sz w:val="24"/>
          <w:szCs w:val="24"/>
        </w:rPr>
        <w:t xml:space="preserve">我方承诺不提供虚假材料谋取中标、不采取不正当手段诋毁、排挤其他投标供应商、不与采购人、其他投标供应商或者贵中心恶意串通、不向采购人、中心工作人员和评委进行商业贿赂、不在采购过程中与采购人进行协商谈判、不拒绝有关部门监督检查，如有违反，无条件接受贵中心及相关管理部门的处罚。</w:t>
      </w:r>
      <w:r/>
    </w:p>
    <w:p>
      <w:pPr>
        <w:ind w:firstLine="720"/>
        <w:spacing w:after="0" w:line="360" w:lineRule="auto"/>
        <w:rPr>
          <w:rFonts w:ascii="宋体"/>
          <w:sz w:val="24"/>
          <w:szCs w:val="24"/>
        </w:rPr>
      </w:pPr>
      <w:r>
        <w:rPr>
          <w:rFonts w:ascii="宋体"/>
          <w:sz w:val="24"/>
          <w:szCs w:val="24"/>
        </w:rPr>
      </w:r>
      <w:r/>
    </w:p>
    <w:p>
      <w:pPr>
        <w:ind w:firstLine="720"/>
        <w:spacing w:after="0" w:line="360" w:lineRule="auto"/>
        <w:rPr>
          <w:rFonts w:ascii="宋体"/>
          <w:sz w:val="24"/>
          <w:szCs w:val="24"/>
        </w:rPr>
      </w:pPr>
      <w:r>
        <w:rPr>
          <w:rFonts w:ascii="宋体"/>
          <w:sz w:val="24"/>
          <w:szCs w:val="24"/>
        </w:rPr>
      </w:r>
      <w:r/>
    </w:p>
    <w:p>
      <w:pPr>
        <w:ind w:firstLine="7200"/>
        <w:spacing w:after="0" w:line="360" w:lineRule="auto"/>
        <w:rPr>
          <w:rFonts w:ascii="宋体"/>
          <w:sz w:val="24"/>
          <w:szCs w:val="24"/>
        </w:rPr>
      </w:pPr>
      <w:r>
        <w:rPr>
          <w:rFonts w:hint="eastAsia" w:ascii="宋体" w:hAnsi="宋体" w:cs="宋体"/>
          <w:sz w:val="24"/>
          <w:szCs w:val="24"/>
        </w:rPr>
        <w:t xml:space="preserve">投标供应商（盖章）：</w:t>
      </w:r>
      <w:r/>
    </w:p>
    <w:p>
      <w:pPr>
        <w:ind w:firstLine="4080"/>
        <w:spacing w:after="0" w:line="360" w:lineRule="auto"/>
        <w:rPr>
          <w:rFonts w:ascii="宋体"/>
          <w:sz w:val="24"/>
          <w:szCs w:val="24"/>
        </w:rPr>
      </w:pPr>
      <w:r>
        <w:rPr>
          <w:rFonts w:hint="eastAsia" w:ascii="宋体" w:hAnsi="宋体" w:cs="宋体"/>
          <w:sz w:val="24"/>
          <w:szCs w:val="24"/>
        </w:rPr>
        <w:t xml:space="preserve">法定代表人或法定代表人授权代表（签字或盖章）：</w:t>
      </w:r>
      <w:r/>
    </w:p>
    <w:p>
      <w:pPr>
        <w:ind w:firstLine="6960"/>
        <w:spacing w:after="0" w:line="360" w:lineRule="auto"/>
        <w:rPr>
          <w:rFonts w:ascii="宋体"/>
          <w:sz w:val="24"/>
          <w:szCs w:val="24"/>
        </w:rPr>
      </w:pPr>
      <w:r>
        <w:rPr>
          <w:rFonts w:hint="eastAsia" w:ascii="宋体" w:hAnsi="宋体" w:cs="宋体"/>
          <w:sz w:val="24"/>
          <w:szCs w:val="24"/>
        </w:rPr>
        <w:t xml:space="preserve">电话：          传真：</w:t>
      </w:r>
      <w:r/>
    </w:p>
    <w:p>
      <w:pPr>
        <w:ind w:firstLine="6960"/>
        <w:spacing w:after="0" w:line="360" w:lineRule="auto"/>
        <w:rPr>
          <w:rFonts w:hint="eastAsia" w:ascii="宋体" w:hAnsi="宋体" w:cs="宋体"/>
          <w:sz w:val="24"/>
          <w:szCs w:val="24"/>
        </w:rPr>
      </w:pPr>
      <w:r>
        <w:rPr>
          <w:rFonts w:hint="eastAsia" w:ascii="宋体" w:hAnsi="宋体" w:cs="宋体"/>
          <w:sz w:val="24"/>
          <w:szCs w:val="24"/>
        </w:rPr>
        <w:t xml:space="preserve">通讯地址：      邮编：</w:t>
      </w:r>
      <w:r/>
    </w:p>
    <w:p>
      <w:pPr>
        <w:ind w:firstLine="480"/>
        <w:spacing w:after="0" w:line="360" w:lineRule="auto"/>
        <w:rPr>
          <w:rFonts w:ascii="宋体"/>
          <w:sz w:val="24"/>
          <w:szCs w:val="24"/>
        </w:rPr>
      </w:pPr>
      <w:r>
        <w:rPr>
          <w:rFonts w:ascii="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（二）资格、资信证明文件</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（1）（投标供应商）关于资格的声明函（格式）：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bookmarkStart w:id="22" w:name="报价方关于资格的声明函（格式）"/>
      <w:r/>
      <w:bookmarkEnd w:id="22"/>
      <w:r>
        <w:rPr>
          <w:rFonts w:hint="eastAsia" w:ascii="黑体" w:hAnsi="黑体" w:eastAsia="黑体" w:cs="黑体"/>
          <w:sz w:val="28"/>
          <w:szCs w:val="28"/>
        </w:rPr>
        <w:t xml:space="preserve">关于资格的声明函</w:t>
      </w:r>
      <w:r/>
    </w:p>
    <w:p>
      <w:pPr>
        <w:spacing w:after="0" w:line="360" w:lineRule="auto"/>
        <w:rPr>
          <w:rFonts w:ascii="宋体"/>
          <w:sz w:val="24"/>
          <w:szCs w:val="24"/>
        </w:rPr>
      </w:pPr>
      <w:r>
        <w:rPr>
          <w:rFonts w:ascii="宋体"/>
          <w:sz w:val="24"/>
          <w:szCs w:val="24"/>
        </w:rPr>
      </w:r>
      <w:r/>
    </w:p>
    <w:p>
      <w:pPr>
        <w:jc w:val="center"/>
        <w:spacing w:after="0" w:line="360" w:lineRule="auto"/>
        <w:rPr>
          <w:rFonts w:ascii="宋体"/>
          <w:sz w:val="24"/>
          <w:szCs w:val="24"/>
        </w:rPr>
      </w:pPr>
      <w:r>
        <w:rPr>
          <w:rFonts w:hint="eastAsia" w:ascii="宋体" w:hAnsi="宋体"/>
          <w:bCs/>
          <w:sz w:val="24"/>
          <w:szCs w:val="24"/>
        </w:rPr>
        <w:t xml:space="preserve">采购项目编号</w:t>
      </w:r>
      <w:r>
        <w:rPr>
          <w:rFonts w:hint="eastAsia" w:ascii="宋体" w:hAnsi="宋体" w:cs="宋体"/>
          <w:sz w:val="24"/>
          <w:szCs w:val="24"/>
        </w:rPr>
        <w:t xml:space="preserve">：JSZC-320000-JSZH-G2026-0042</w:t>
      </w:r>
      <w:r/>
    </w:p>
    <w:p>
      <w:pPr>
        <w:jc w:val="center"/>
        <w:spacing w:after="0" w:line="360" w:lineRule="auto"/>
        <w:tabs>
          <w:tab w:val="left" w:pos="6300" w:leader="none"/>
        </w:tabs>
        <w:rPr>
          <w:rFonts w:ascii="宋体"/>
          <w:sz w:val="24"/>
          <w:szCs w:val="24"/>
        </w:rPr>
      </w:pPr>
      <w:r>
        <w:rPr>
          <w:rFonts w:hint="eastAsia" w:ascii="宋体" w:hAnsi="宋体" w:cs="宋体"/>
          <w:sz w:val="24"/>
          <w:szCs w:val="24"/>
        </w:rPr>
        <w:t xml:space="preserve">日期：</w:t>
      </w:r>
      <w:r/>
    </w:p>
    <w:p>
      <w:pPr>
        <w:jc w:val="cente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hint="eastAsia" w:ascii="宋体" w:hAnsi="宋体" w:cs="宋体"/>
          <w:sz w:val="24"/>
          <w:szCs w:val="24"/>
        </w:rPr>
        <w:t xml:space="preserve">江苏智汇锡建工程项目管理有限公司：</w:t>
      </w:r>
      <w:r/>
    </w:p>
    <w:p>
      <w:pPr>
        <w:spacing w:after="0" w:line="360" w:lineRule="auto"/>
        <w:rPr>
          <w:rFonts w:ascii="宋体"/>
          <w:sz w:val="24"/>
          <w:szCs w:val="24"/>
        </w:rPr>
      </w:pPr>
      <w:r>
        <w:rPr>
          <w:rFonts w:ascii="宋体"/>
          <w:sz w:val="24"/>
          <w:szCs w:val="24"/>
        </w:rPr>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我公司（单位）参加本次项目（JSZC-320000-JSZH-G2026-0042）政府采购活动前三年内，在经营活动中没有重大违法记录；未被列入失信被执行人、重大税收违法案件当事人名单、政府采购严重违法失信行为记录名单。</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我公司（单位）从未有采用</w:t>
      </w:r>
      <w:r>
        <w:rPr>
          <w:rFonts w:ascii="宋体" w:hAnsi="宋体" w:cs="宋体"/>
          <w:sz w:val="24"/>
          <w:szCs w:val="24"/>
        </w:rPr>
        <w:t xml:space="preserve">财物或者其他手段贿赂</w:t>
      </w:r>
      <w:r>
        <w:rPr>
          <w:rFonts w:hint="eastAsia" w:ascii="宋体" w:hAnsi="宋体" w:cs="宋体"/>
          <w:sz w:val="24"/>
          <w:szCs w:val="24"/>
        </w:rPr>
        <w:t xml:space="preserve">有关单位和个人以谋取交易机会或者竞争优势的行为发生。</w:t>
      </w:r>
      <w:r/>
    </w:p>
    <w:p>
      <w:pPr>
        <w:ind w:firstLine="480"/>
        <w:spacing w:after="0" w:line="360" w:lineRule="auto"/>
        <w:rPr>
          <w:rFonts w:ascii="宋体"/>
          <w:sz w:val="24"/>
          <w:szCs w:val="24"/>
        </w:rPr>
      </w:pPr>
      <w:r>
        <w:rPr>
          <w:rFonts w:hint="eastAsia" w:ascii="宋体" w:hAnsi="宋体" w:cs="宋体"/>
          <w:sz w:val="24"/>
          <w:szCs w:val="24"/>
        </w:rPr>
        <w:t xml:space="preserve">我公司（单位）愿针对本次项目（JSZC-320000-JSZH-G2026-0042）进行投标，投标文件中所有关于投标资格的文件、证明、陈述均是真实的、准确的。若有违背，我公司（单位）愿意承担由此而产生的一切后果。</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ind w:firstLine="5160"/>
        <w:spacing w:after="0" w:line="360" w:lineRule="auto"/>
        <w:rPr>
          <w:rFonts w:ascii="宋体"/>
          <w:sz w:val="24"/>
          <w:szCs w:val="24"/>
        </w:rPr>
      </w:pPr>
      <w:r>
        <w:rPr>
          <w:rFonts w:hint="eastAsia" w:ascii="宋体" w:hAnsi="宋体" w:cs="宋体"/>
          <w:sz w:val="24"/>
          <w:szCs w:val="24"/>
        </w:rPr>
        <w:t xml:space="preserve">投标供应商（盖章）：</w:t>
      </w:r>
      <w:r/>
    </w:p>
    <w:p>
      <w:pPr>
        <w:ind w:firstLine="2160"/>
        <w:spacing w:after="0" w:line="360" w:lineRule="auto"/>
        <w:rPr>
          <w:rFonts w:ascii="宋体"/>
          <w:sz w:val="24"/>
          <w:szCs w:val="24"/>
        </w:rPr>
      </w:pPr>
      <w:r>
        <w:rPr>
          <w:rFonts w:hint="eastAsia" w:ascii="宋体" w:cs="宋体"/>
          <w:sz w:val="24"/>
          <w:szCs w:val="24"/>
        </w:rPr>
        <w:t xml:space="preserve">法定代表人或法定代表人授权代表（签字或盖章）：</w:t>
      </w:r>
      <w:r/>
    </w:p>
    <w:p>
      <w:pPr>
        <w:spacing w:after="0" w:line="360" w:lineRule="auto"/>
        <w:rPr>
          <w:rFonts w:ascii="宋体"/>
          <w:sz w:val="24"/>
          <w:szCs w:val="24"/>
        </w:rPr>
        <w:outlineLvl w:val="0"/>
      </w:pPr>
      <w:r>
        <w:rPr>
          <w:rFonts w:ascii="宋体"/>
          <w:sz w:val="24"/>
          <w:szCs w:val="24"/>
        </w:rPr>
      </w:r>
      <w:r/>
    </w:p>
    <w:p>
      <w:pPr>
        <w:spacing w:after="0" w:line="360" w:lineRule="auto"/>
        <w:rPr>
          <w:rFonts w:ascii="宋体"/>
          <w:sz w:val="24"/>
          <w:szCs w:val="24"/>
        </w:rPr>
        <w:outlineLvl w:val="0"/>
      </w:pPr>
      <w:r>
        <w:rPr>
          <w:rFonts w:ascii="宋体"/>
          <w:sz w:val="24"/>
          <w:szCs w:val="24"/>
        </w:rPr>
      </w:r>
      <w:r/>
    </w:p>
    <w:p>
      <w:pPr>
        <w:spacing w:after="0" w:line="360" w:lineRule="auto"/>
        <w:rPr>
          <w:rFonts w:ascii="宋体"/>
          <w:sz w:val="24"/>
          <w:szCs w:val="24"/>
        </w:rPr>
        <w:outlineLvl w:val="0"/>
      </w:pPr>
      <w:r>
        <w:rPr>
          <w:rFonts w:ascii="宋体"/>
          <w:sz w:val="24"/>
          <w:szCs w:val="24"/>
        </w:rPr>
      </w:r>
      <w:r/>
    </w:p>
    <w:p>
      <w:pPr>
        <w:ind w:firstLine="420"/>
        <w:spacing w:after="0" w:line="360" w:lineRule="auto"/>
        <w:rPr>
          <w:rFonts w:hint="eastAsia" w:ascii="宋体" w:hAnsi="宋体" w:cs="宋体"/>
        </w:rPr>
        <w:outlineLvl w:val="0"/>
      </w:pPr>
      <w:r>
        <w:rPr>
          <w:rFonts w:hint="eastAsia" w:ascii="宋体" w:hAnsi="宋体" w:cs="宋体"/>
        </w:rPr>
        <w:t xml:space="preserve">备注：上述所称“重大违法记录”，是指投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after="0" w:line="360" w:lineRule="auto"/>
        <w:rPr>
          <w:rFonts w:hint="eastAsia" w:ascii="黑体" w:hAnsi="宋体" w:eastAsia="黑体"/>
          <w:bCs/>
          <w:sz w:val="24"/>
          <w:szCs w:val="24"/>
        </w:rPr>
        <w:outlineLvl w:val="0"/>
      </w:pPr>
      <w:r>
        <w:rPr>
          <w:rFonts w:hint="eastAsia" w:ascii="黑体" w:hAnsi="宋体" w:eastAsia="黑体"/>
          <w:bCs/>
          <w:sz w:val="24"/>
          <w:szCs w:val="24"/>
        </w:rPr>
      </w:r>
      <w:r/>
    </w:p>
    <w:p>
      <w:pPr>
        <w:spacing w:after="0" w:line="360" w:lineRule="auto"/>
        <w:rPr>
          <w:rFonts w:ascii="宋体"/>
          <w:sz w:val="24"/>
          <w:szCs w:val="24"/>
        </w:rPr>
      </w:pPr>
      <w:r>
        <w:rPr>
          <w:rFonts w:hint="eastAsia" w:ascii="宋体" w:hAnsi="宋体" w:cs="宋体"/>
          <w:sz w:val="24"/>
          <w:szCs w:val="24"/>
        </w:rPr>
        <w:t xml:space="preserve">（2）（投标供应商）法定代表人授权委托书（格式）：</w:t>
      </w:r>
      <w:r/>
    </w:p>
    <w:p>
      <w:pPr>
        <w:jc w:val="cente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rPr>
          <w:rFonts w:hint="eastAsia" w:ascii="黑体" w:hAnsi="黑体" w:eastAsia="黑体" w:cs="黑体"/>
          <w:sz w:val="28"/>
          <w:szCs w:val="28"/>
        </w:rPr>
        <w:t xml:space="preserve">法定代表人授权委托书</w:t>
      </w:r>
      <w:r/>
    </w:p>
    <w:p>
      <w:pPr>
        <w:ind w:firstLine="5640"/>
        <w:spacing w:after="0" w:line="360" w:lineRule="auto"/>
        <w:rPr>
          <w:rFonts w:ascii="宋体"/>
          <w:bCs/>
          <w:sz w:val="24"/>
          <w:szCs w:val="24"/>
        </w:rPr>
      </w:pPr>
      <w:r>
        <w:rPr>
          <w:rFonts w:hint="eastAsia" w:ascii="宋体" w:hAnsi="宋体"/>
          <w:bCs/>
          <w:sz w:val="24"/>
          <w:szCs w:val="24"/>
        </w:rPr>
        <w:t xml:space="preserve">采购项目编号：</w:t>
      </w:r>
      <w:r/>
    </w:p>
    <w:p>
      <w:pPr>
        <w:ind w:firstLine="6600"/>
        <w:spacing w:after="0" w:line="360" w:lineRule="auto"/>
        <w:rPr>
          <w:rFonts w:ascii="宋体"/>
          <w:bCs/>
          <w:sz w:val="24"/>
          <w:szCs w:val="24"/>
        </w:rPr>
      </w:pPr>
      <w:r>
        <w:rPr>
          <w:rFonts w:hint="eastAsia" w:ascii="宋体" w:hAnsi="宋体"/>
          <w:bCs/>
          <w:sz w:val="24"/>
          <w:szCs w:val="24"/>
        </w:rPr>
        <w:t xml:space="preserve">日期：</w:t>
      </w:r>
      <w:r/>
    </w:p>
    <w:p>
      <w:pPr>
        <w:spacing w:after="0" w:line="360" w:lineRule="auto"/>
        <w:rPr>
          <w:rFonts w:ascii="宋体"/>
          <w:bCs/>
          <w:sz w:val="24"/>
          <w:szCs w:val="24"/>
        </w:rPr>
      </w:pPr>
      <w:r>
        <w:rPr>
          <w:rFonts w:hint="eastAsia" w:ascii="宋体" w:hAnsi="宋体"/>
          <w:bCs/>
          <w:sz w:val="24"/>
          <w:szCs w:val="24"/>
        </w:rPr>
        <w:t xml:space="preserve">江苏智汇锡建工程项目管理有限公司：</w:t>
      </w:r>
      <w:r/>
    </w:p>
    <w:p>
      <w:pPr>
        <w:ind w:firstLine="480"/>
        <w:spacing w:after="0" w:line="360" w:lineRule="auto"/>
        <w:rPr>
          <w:rFonts w:ascii="宋体"/>
          <w:bCs/>
          <w:sz w:val="24"/>
          <w:szCs w:val="24"/>
        </w:rPr>
      </w:pPr>
      <w:r>
        <w:rPr>
          <w:rFonts w:hint="eastAsia" w:ascii="宋体" w:hAnsi="宋体"/>
          <w:bCs/>
          <w:sz w:val="24"/>
          <w:szCs w:val="24"/>
        </w:rPr>
        <w:t xml:space="preserve">（   ）系中华人民共和国合法公司（单位），特授权（ ）代表我公司（单位）全权办理针对本项目</w:t>
      </w:r>
      <w:r>
        <w:rPr>
          <w:rFonts w:hint="eastAsia" w:ascii="宋体" w:hAnsi="宋体" w:cs="宋体"/>
          <w:sz w:val="24"/>
          <w:szCs w:val="24"/>
        </w:rPr>
        <w:t xml:space="preserve">（JSZC-320000-JSZH-G2026-0042）</w:t>
      </w:r>
      <w:r>
        <w:rPr>
          <w:rFonts w:hint="eastAsia" w:ascii="宋体" w:hAnsi="宋体"/>
          <w:bCs/>
          <w:sz w:val="24"/>
          <w:szCs w:val="24"/>
        </w:rPr>
        <w:t xml:space="preserve">的投标、参与开标、评标、签约等具体工作，并签署全部有关的文件、协议及合同。</w:t>
      </w:r>
      <w:r/>
    </w:p>
    <w:p>
      <w:pPr>
        <w:ind w:firstLine="480"/>
        <w:spacing w:after="0" w:line="360" w:lineRule="auto"/>
        <w:rPr>
          <w:rFonts w:ascii="宋体"/>
          <w:bCs/>
          <w:sz w:val="24"/>
          <w:szCs w:val="24"/>
        </w:rPr>
      </w:pPr>
      <w:r>
        <w:rPr>
          <w:rFonts w:hint="eastAsia" w:ascii="宋体" w:hAnsi="宋体"/>
          <w:bCs/>
          <w:sz w:val="24"/>
          <w:szCs w:val="24"/>
        </w:rPr>
        <w:t xml:space="preserve">我公司（单位）对被授权代表的签名负全部责任。</w:t>
      </w:r>
      <w:r/>
    </w:p>
    <w:p>
      <w:pPr>
        <w:ind w:firstLine="480"/>
        <w:spacing w:after="0" w:line="360" w:lineRule="auto"/>
        <w:rPr>
          <w:rFonts w:asci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after="0" w:line="360" w:lineRule="auto"/>
        <w:rPr>
          <w:rFonts w:ascii="宋体"/>
          <w:bCs/>
          <w:sz w:val="24"/>
          <w:szCs w:val="24"/>
        </w:rPr>
      </w:pPr>
      <w:r>
        <w:rPr>
          <w:rFonts w:hint="eastAsia" w:ascii="宋体" w:hAnsi="宋体"/>
          <w:bCs/>
          <w:sz w:val="24"/>
          <w:szCs w:val="24"/>
        </w:rPr>
        <w:t xml:space="preserve">被授权代表情况：</w:t>
      </w:r>
      <w:r/>
    </w:p>
    <w:p>
      <w:pPr>
        <w:ind w:firstLine="525"/>
        <w:spacing w:after="0" w:line="360" w:lineRule="auto"/>
        <w:rPr>
          <w:rFonts w:ascii="宋体"/>
          <w:bCs/>
          <w:sz w:val="24"/>
          <w:szCs w:val="24"/>
          <w:u w:val="single"/>
        </w:rPr>
      </w:pPr>
      <w:r>
        <w:rPr>
          <w:rFonts w:hint="eastAsia" w:ascii="宋体" w:hAnsi="宋体"/>
          <w:bCs/>
          <w:sz w:val="24"/>
          <w:szCs w:val="24"/>
        </w:rPr>
        <w:t xml:space="preserve">姓名：     性别：     身份证号：     电话：</w:t>
      </w:r>
      <w:r/>
    </w:p>
    <w:p>
      <w:pPr>
        <w:ind w:firstLine="5040"/>
        <w:spacing w:after="0" w:line="360" w:lineRule="auto"/>
        <w:rPr>
          <w:rFonts w:ascii="宋体"/>
          <w:bCs/>
          <w:sz w:val="24"/>
          <w:szCs w:val="24"/>
        </w:rPr>
      </w:pPr>
      <w:r>
        <w:rPr>
          <w:rFonts w:hint="eastAsia" w:ascii="宋体" w:hAnsi="宋体"/>
          <w:bCs/>
          <w:sz w:val="24"/>
          <w:szCs w:val="24"/>
        </w:rPr>
        <w:t xml:space="preserve">单位名称（</w:t>
      </w:r>
      <w:r>
        <w:rPr>
          <w:rFonts w:hint="eastAsia" w:ascii="宋体" w:hAnsi="宋体" w:cs="宋体"/>
          <w:sz w:val="24"/>
          <w:szCs w:val="24"/>
        </w:rPr>
        <w:t xml:space="preserve">盖章</w:t>
      </w:r>
      <w:r>
        <w:rPr>
          <w:rFonts w:hint="eastAsia" w:ascii="宋体" w:hAnsi="宋体"/>
          <w:bCs/>
          <w:sz w:val="24"/>
          <w:szCs w:val="24"/>
        </w:rPr>
        <w:t xml:space="preserve">）：</w:t>
      </w:r>
      <w:r/>
    </w:p>
    <w:p>
      <w:pPr>
        <w:ind w:firstLine="4800"/>
        <w:spacing w:after="0" w:line="360" w:lineRule="auto"/>
        <w:rPr>
          <w:rFonts w:hint="eastAsia" w:ascii="宋体" w:hAnsi="宋体"/>
          <w:bCs/>
          <w:sz w:val="24"/>
          <w:szCs w:val="24"/>
        </w:rPr>
      </w:pPr>
      <w:r>
        <w:rPr>
          <w:rFonts w:hint="eastAsia" w:ascii="宋体" w:hAnsi="宋体"/>
          <w:bCs/>
          <w:sz w:val="24"/>
          <w:szCs w:val="24"/>
        </w:rPr>
        <w:t xml:space="preserve">法定代表人（</w:t>
      </w:r>
      <w:r>
        <w:rPr>
          <w:rFonts w:hint="eastAsia" w:ascii="宋体" w:hAnsi="宋体" w:cs="宋体"/>
          <w:sz w:val="24"/>
          <w:szCs w:val="24"/>
        </w:rPr>
        <w:t xml:space="preserve">盖章</w:t>
      </w:r>
      <w:r>
        <w:rPr>
          <w:rFonts w:hint="eastAsia" w:ascii="宋体" w:hAnsi="宋体"/>
          <w:bCs/>
          <w:sz w:val="24"/>
          <w:szCs w:val="24"/>
        </w:rPr>
        <w:t xml:space="preserve">）：</w:t>
      </w:r>
      <w:r/>
    </w:p>
    <w:p>
      <w:pPr>
        <w:spacing w:after="0" w:line="360" w:lineRule="auto"/>
        <w:rPr>
          <w:rFonts w:ascii="宋体"/>
          <w:sz w:val="24"/>
          <w:szCs w:val="24"/>
        </w:rPr>
      </w:pPr>
      <w:r>
        <w:rPr>
          <w:rFonts w:hint="eastAsia" w:ascii="宋体" w:hAnsi="宋体" w:cs="宋体"/>
          <w:sz w:val="24"/>
          <w:szCs w:val="24"/>
        </w:rPr>
        <w:t xml:space="preserve">附：</w:t>
      </w:r>
      <w:r/>
    </w:p>
    <w:p>
      <w:pPr>
        <w:ind w:firstLine="420"/>
        <w:spacing w:after="0" w:line="360" w:lineRule="auto"/>
        <w:rPr>
          <w:rFonts w:asci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48105"/>
                <wp:effectExtent l="0" t="0" r="28575" b="23495"/>
                <wp:wrapTight wrapText="bothSides">
                  <wp:wrapPolygon edited="1">
                    <wp:start x="0" y="0"/>
                    <wp:lineTo x="0" y="21671"/>
                    <wp:lineTo x="21672" y="21671"/>
                    <wp:lineTo x="21672" y="0"/>
                    <wp:lineTo x="0" y="0"/>
                  </wp:wrapPolygon>
                </wp:wrapTight>
                <wp:docPr id="3" name="Text Box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348105"/>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法定代表人身份证件扫描件</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text-anchor:top;visibility:visible;" wrapcoords="0 0 0 100329 100333 100329 100333 0 0 0"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法定代表人身份证件扫描件</w:t>
                      </w:r>
                      <w:r/>
                    </w:p>
                  </w:txbxContent>
                </v:textbox>
              </v:shape>
            </w:pict>
          </mc:Fallback>
        </mc:AlternateContent>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08735"/>
                <wp:effectExtent l="0" t="0" r="28575" b="24765"/>
                <wp:wrapTight wrapText="bothSides">
                  <wp:wrapPolygon edited="1">
                    <wp:start x="0" y="0"/>
                    <wp:lineTo x="0" y="21694"/>
                    <wp:lineTo x="21672" y="21694"/>
                    <wp:lineTo x="21672" y="0"/>
                    <wp:lineTo x="0" y="0"/>
                  </wp:wrapPolygon>
                </wp:wrapTight>
                <wp:docPr id="4" name="Text Box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308735"/>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被授权代表身份证件扫描件</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0288;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text-anchor:top;visibility:visible;" wrapcoords="0 0 0 100435 100333 100435 100333 0 0 0"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被授权代表身份证件扫描件</w:t>
                      </w:r>
                      <w:r/>
                    </w:p>
                  </w:txbxContent>
                </v:textbox>
              </v:shape>
            </w:pict>
          </mc:Fallback>
        </mc:AlternateContent>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ind w:firstLine="420"/>
        <w:spacing w:after="0" w:line="360" w:lineRule="auto"/>
        <w:rPr>
          <w:rFonts w:ascii="宋体"/>
          <w:sz w:val="24"/>
          <w:szCs w:val="24"/>
        </w:rPr>
      </w:pPr>
      <w:r>
        <w:rPr>
          <w:rFonts w:ascii="宋体"/>
          <w:sz w:val="24"/>
          <w:szCs w:val="24"/>
        </w:rPr>
      </w:r>
      <w:r/>
    </w:p>
    <w:p>
      <w:pPr>
        <w:pStyle w:val="739"/>
        <w:spacing w:after="0" w:line="360" w:lineRule="auto"/>
      </w:pPr>
      <w:r/>
      <w:r/>
    </w:p>
    <w:p>
      <w:pPr>
        <w:pStyle w:val="739"/>
        <w:spacing w:after="0" w:line="360" w:lineRule="auto"/>
      </w:pPr>
      <w:r/>
      <w:r/>
    </w:p>
    <w:p>
      <w:r/>
      <w:r/>
    </w:p>
    <w:p>
      <w:pPr>
        <w:pStyle w:val="729"/>
      </w:pPr>
      <w:r/>
      <w:r/>
    </w:p>
    <w:p>
      <w:r/>
      <w:r/>
    </w:p>
    <w:p>
      <w:pPr>
        <w:spacing w:after="0" w:line="360" w:lineRule="auto"/>
        <w:rPr>
          <w:rFonts w:ascii="宋体"/>
          <w:sz w:val="24"/>
          <w:szCs w:val="24"/>
        </w:rPr>
        <w:outlineLvl w:val="0"/>
      </w:pPr>
      <w:r>
        <w:rPr>
          <w:rFonts w:hint="eastAsia" w:ascii="宋体" w:hAnsi="宋体" w:cs="宋体"/>
          <w:sz w:val="24"/>
          <w:szCs w:val="24"/>
        </w:rPr>
        <w:t xml:space="preserve">（三）开标一览表（格式）：</w:t>
      </w:r>
      <w:r/>
    </w:p>
    <w:p>
      <w:pPr>
        <w:spacing w:after="0" w:line="360" w:lineRule="auto"/>
        <w:rPr>
          <w:rFonts w:ascii="宋体"/>
          <w:sz w:val="24"/>
          <w:szCs w:val="24"/>
        </w:rPr>
        <w:outlineLvl w:val="0"/>
      </w:pPr>
      <w:r>
        <w:rPr>
          <w:rFonts w:ascii="宋体"/>
          <w:sz w:val="24"/>
          <w:szCs w:val="24"/>
        </w:rPr>
      </w:r>
      <w:r/>
    </w:p>
    <w:p>
      <w:pPr>
        <w:pStyle w:val="726"/>
        <w:keepNext w:val="0"/>
        <w:spacing w:after="0" w:line="360" w:lineRule="auto"/>
        <w:widowControl/>
      </w:pPr>
      <w:r>
        <w:rPr>
          <w:rFonts w:hint="eastAsia" w:ascii="黑体" w:hAnsi="黑体" w:eastAsia="黑体" w:cs="黑体"/>
          <w:b w:val="0"/>
          <w:sz w:val="28"/>
          <w:szCs w:val="28"/>
        </w:rPr>
        <w:t xml:space="preserve">开标一览表（总价）</w:t>
      </w:r>
      <w:r/>
    </w:p>
    <w:p>
      <w:pPr>
        <w:pStyle w:val="777"/>
        <w:spacing w:before="0" w:beforeAutospacing="0" w:after="0" w:afterAutospacing="0" w:line="360" w:lineRule="auto"/>
        <w:rPr>
          <w:rFonts w:hint="eastAsia"/>
        </w:rPr>
      </w:pPr>
      <w:r>
        <w:t xml:space="preserve">投标</w:t>
      </w:r>
      <w:r>
        <w:rPr>
          <w:rFonts w:hint="eastAsia"/>
        </w:rPr>
        <w:t xml:space="preserve">供应商</w:t>
      </w:r>
      <w:r>
        <w:t xml:space="preserve">全称（</w:t>
      </w:r>
      <w:r>
        <w:rPr>
          <w:rFonts w:hint="eastAsia"/>
        </w:rPr>
        <w:t xml:space="preserve">盖章</w:t>
      </w:r>
      <w:r>
        <w:t xml:space="preserve">）：</w:t>
      </w:r>
      <w:r/>
    </w:p>
    <w:p>
      <w:pPr>
        <w:pStyle w:val="777"/>
        <w:spacing w:before="0" w:beforeAutospacing="0" w:after="0" w:afterAutospacing="0" w:line="360" w:lineRule="auto"/>
        <w:rPr>
          <w:rFonts w:hint="eastAsia"/>
        </w:rPr>
      </w:pPr>
      <w:r>
        <w:t xml:space="preserve">项目名称：</w:t>
      </w:r>
      <w:r/>
    </w:p>
    <w:p>
      <w:pPr>
        <w:pStyle w:val="777"/>
        <w:spacing w:before="0" w:beforeAutospacing="0" w:after="0" w:afterAutospacing="0" w:line="360" w:lineRule="auto"/>
        <w:rPr>
          <w:rFonts w:hint="eastAsia"/>
        </w:rPr>
      </w:pPr>
      <w:r>
        <w:t xml:space="preserve">项目编号：</w:t>
      </w:r>
      <w:r/>
    </w:p>
    <w:tbl>
      <w:tblPr>
        <w:tblStyle w:val="736"/>
        <w:tblW w:w="10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7961"/>
      </w:tblGrid>
      <w:tr>
        <w:trPr>
          <w:cantSplit/>
          <w:trHeight w:val="2063"/>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rFonts w:hint="eastAsia" w:ascii="宋体" w:hAnsi="宋体" w:cs="宋体"/>
                <w:sz w:val="24"/>
              </w:rPr>
            </w:pPr>
            <w:r>
              <w:rPr>
                <w:rFonts w:hint="eastAsia" w:ascii="宋体" w:hAnsi="宋体" w:cs="宋体"/>
                <w:sz w:val="24"/>
              </w:rPr>
              <w:t xml:space="preserve">项目总报价</w:t>
            </w:r>
            <w:r/>
          </w:p>
          <w:p>
            <w:pPr>
              <w:jc w:val="center"/>
              <w:spacing w:after="0" w:line="360" w:lineRule="auto"/>
              <w:rPr>
                <w:rFonts w:hint="eastAsia" w:ascii="宋体" w:hAnsi="宋体" w:cs="宋体"/>
                <w:sz w:val="24"/>
              </w:rPr>
            </w:pPr>
            <w:r>
              <w:rPr>
                <w:rFonts w:hint="eastAsia" w:ascii="宋体" w:hAnsi="宋体" w:cs="宋体"/>
                <w:sz w:val="24"/>
              </w:rPr>
              <w:t xml:space="preserve">（人民币元）</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t xml:space="preserve">                           </w:t>
            </w:r>
            <w:r/>
          </w:p>
          <w:p>
            <w:pPr>
              <w:spacing w:after="0" w:line="360" w:lineRule="auto"/>
              <w:rPr>
                <w:rFonts w:hint="eastAsia" w:ascii="宋体" w:hAnsi="宋体" w:cs="宋体"/>
                <w:sz w:val="24"/>
              </w:rPr>
            </w:pPr>
            <w:r>
              <w:rPr>
                <w:rFonts w:hint="eastAsia" w:ascii="宋体" w:hAnsi="宋体" w:cs="宋体"/>
                <w:sz w:val="24"/>
              </w:rPr>
            </w:r>
            <w:r/>
          </w:p>
          <w:p>
            <w:pPr>
              <w:spacing w:after="0" w:line="360" w:lineRule="auto"/>
              <w:rPr>
                <w:rFonts w:hint="eastAsia" w:ascii="宋体" w:hAnsi="宋体" w:cs="宋体"/>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                                  </w:t>
            </w:r>
            <w:r/>
          </w:p>
        </w:tc>
      </w:tr>
      <w:tr>
        <w:trPr>
          <w:cantSplit/>
          <w:trHeight w:val="958"/>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widowControl/>
              <w:rPr>
                <w:rFonts w:hint="eastAsia" w:ascii="宋体" w:hAnsi="宋体"/>
                <w:bCs/>
                <w:sz w:val="24"/>
              </w:rPr>
            </w:pPr>
            <w:r>
              <w:rPr>
                <w:rFonts w:hint="eastAsia" w:ascii="宋体" w:hAnsi="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rPr>
            </w:pPr>
            <w:r>
              <w:rPr>
                <w:rFonts w:hint="eastAsia" w:ascii="宋体" w:hAnsi="宋体" w:cs="宋体"/>
                <w:sz w:val="24"/>
              </w:rPr>
            </w:r>
            <w:r/>
          </w:p>
        </w:tc>
      </w:tr>
      <w:tr>
        <w:trPr>
          <w:cantSplit/>
          <w:trHeight w:val="952"/>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widowControl/>
              <w:rPr>
                <w:rFonts w:hint="eastAsia" w:ascii="宋体" w:hAnsi="宋体" w:cs="宋体"/>
                <w:sz w:val="24"/>
              </w:rPr>
            </w:pPr>
            <w:r>
              <w:rPr>
                <w:rFonts w:hint="eastAsia" w:ascii="宋体" w:hAnsi="宋体" w:cs="宋体"/>
                <w:sz w:val="24"/>
              </w:rPr>
              <w:t xml:space="preserve">服务标准</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spacing w:after="0" w:line="360" w:lineRule="auto"/>
              <w:rPr>
                <w:rFonts w:hint="eastAsia" w:ascii="宋体" w:hAnsi="宋体" w:cs="宋体"/>
                <w:sz w:val="24"/>
              </w:rPr>
            </w:pPr>
            <w:r>
              <w:rPr>
                <w:rFonts w:hint="eastAsia" w:ascii="宋体" w:hAnsi="宋体" w:cs="宋体"/>
                <w:sz w:val="24"/>
              </w:rPr>
            </w:r>
            <w:r/>
          </w:p>
        </w:tc>
      </w:tr>
      <w:tr>
        <w:trPr>
          <w:cantSplit/>
          <w:trHeight w:val="1021"/>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sz w:val="24"/>
              </w:rPr>
            </w:pPr>
            <w:r>
              <w:rPr>
                <w:rFonts w:hint="eastAsia"/>
                <w:sz w:val="24"/>
              </w:rPr>
              <w:t xml:space="preserve">拟派项目负责人</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jc w:val="center"/>
              <w:spacing w:after="0" w:line="360" w:lineRule="auto"/>
              <w:rPr>
                <w:rFonts w:hint="eastAsia" w:ascii="宋体" w:hAnsi="宋体" w:cs="宋体"/>
                <w:bCs/>
                <w:sz w:val="24"/>
              </w:rPr>
            </w:pPr>
            <w:r>
              <w:rPr>
                <w:rFonts w:hint="eastAsia" w:ascii="宋体" w:hAnsi="宋体" w:cs="宋体"/>
                <w:bCs/>
                <w:sz w:val="24"/>
              </w:rPr>
            </w:r>
            <w:r/>
          </w:p>
        </w:tc>
      </w:tr>
      <w:tr>
        <w:trPr>
          <w:cantSplit/>
          <w:trHeight w:val="941"/>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after="0" w:line="360" w:lineRule="auto"/>
              <w:rPr>
                <w:sz w:val="24"/>
              </w:rPr>
            </w:pPr>
            <w:r>
              <w:rPr>
                <w:rFonts w:hint="eastAsia"/>
                <w:sz w:val="24"/>
              </w:rPr>
              <w:t xml:space="preserve">备注</w:t>
            </w:r>
            <w:r/>
          </w:p>
        </w:tc>
        <w:tc>
          <w:tcPr>
            <w:tcBorders>
              <w:top w:val="single" w:color="auto" w:sz="4" w:space="0"/>
              <w:left w:val="single" w:color="auto" w:sz="4" w:space="0"/>
              <w:bottom w:val="single" w:color="auto" w:sz="4" w:space="0"/>
              <w:right w:val="single" w:color="auto" w:sz="4" w:space="0"/>
            </w:tcBorders>
            <w:tcW w:w="7961" w:type="dxa"/>
            <w:vAlign w:val="center"/>
            <w:textDirection w:val="lrTb"/>
            <w:noWrap w:val="false"/>
          </w:tcPr>
          <w:p>
            <w:pPr>
              <w:jc w:val="center"/>
              <w:spacing w:after="0" w:line="360" w:lineRule="auto"/>
              <w:rPr>
                <w:rFonts w:hint="eastAsia" w:ascii="宋体" w:hAnsi="宋体" w:cs="宋体"/>
                <w:bCs/>
                <w:sz w:val="24"/>
              </w:rPr>
            </w:pPr>
            <w:r>
              <w:rPr>
                <w:rFonts w:hint="eastAsia" w:ascii="宋体" w:hAnsi="宋体" w:cs="宋体"/>
                <w:bCs/>
                <w:sz w:val="24"/>
              </w:rPr>
            </w:r>
            <w:r/>
          </w:p>
        </w:tc>
      </w:tr>
    </w:tbl>
    <w:p>
      <w:pPr>
        <w:pStyle w:val="777"/>
        <w:spacing w:before="0" w:beforeAutospacing="0" w:after="0" w:afterAutospacing="0" w:line="360" w:lineRule="auto"/>
        <w:rPr>
          <w:rFonts w:hint="eastAsia"/>
        </w:rPr>
      </w:pPr>
      <w:r>
        <w:rPr>
          <w:rFonts w:hint="eastAsia"/>
        </w:rPr>
      </w:r>
      <w:r/>
    </w:p>
    <w:p>
      <w:pPr>
        <w:spacing w:after="0" w:line="360" w:lineRule="auto"/>
        <w:rPr>
          <w:rFonts w:hint="eastAsia" w:ascii="宋体" w:hAnsi="宋体" w:cs="宋体"/>
          <w:sz w:val="24"/>
          <w:szCs w:val="24"/>
        </w:rPr>
      </w:pPr>
      <w:r>
        <w:rPr>
          <w:rFonts w:hint="eastAsia" w:ascii="宋体" w:hAnsi="宋体" w:cs="宋体"/>
          <w:sz w:val="24"/>
          <w:szCs w:val="24"/>
        </w:rPr>
        <w:t xml:space="preserve">法定代表人或法定代表人授权代表（签字或盖章）：</w:t>
      </w:r>
      <w:r/>
    </w:p>
    <w:p>
      <w:pPr>
        <w:spacing w:after="0" w:line="360" w:lineRule="auto"/>
        <w:rPr>
          <w:rFonts w:hint="eastAsia" w:ascii="宋体" w:hAnsi="宋体" w:cs="宋体"/>
          <w:bCs/>
          <w:sz w:val="24"/>
        </w:rPr>
      </w:pPr>
      <w:r>
        <w:rPr>
          <w:rFonts w:hint="eastAsia" w:ascii="宋体" w:hAnsi="宋体" w:cs="宋体"/>
          <w:bCs/>
          <w:sz w:val="24"/>
        </w:rPr>
        <w:t xml:space="preserve">                    日期：   年   月   日</w:t>
      </w:r>
      <w:r/>
    </w:p>
    <w:p>
      <w:pPr>
        <w:spacing w:after="0" w:line="360" w:lineRule="auto"/>
        <w:rPr>
          <w:rFonts w:ascii="宋体"/>
          <w:sz w:val="24"/>
          <w:szCs w:val="24"/>
        </w:rPr>
      </w:pPr>
      <w:r>
        <w:rPr>
          <w:rFonts w:ascii="宋体"/>
          <w:sz w:val="24"/>
          <w:szCs w:val="24"/>
        </w:rPr>
      </w:r>
      <w:r/>
    </w:p>
    <w:p>
      <w:pPr>
        <w:spacing w:after="0" w:line="360" w:lineRule="auto"/>
        <w:rPr>
          <w:rFonts w:hint="eastAsia" w:hAnsi="宋体" w:cs="宋体"/>
          <w:sz w:val="24"/>
          <w:szCs w:val="24"/>
        </w:rPr>
      </w:pPr>
      <w:r>
        <w:rPr>
          <w:rFonts w:hint="eastAsia" w:hAnsi="宋体" w:cs="宋体"/>
          <w:sz w:val="24"/>
          <w:szCs w:val="24"/>
        </w:rPr>
        <w:t xml:space="preserve">填写说明：</w:t>
      </w:r>
      <w:r/>
    </w:p>
    <w:p>
      <w:pPr>
        <w:spacing w:after="0" w:line="360" w:lineRule="auto"/>
        <w:rPr>
          <w:rFonts w:ascii="宋体"/>
          <w:sz w:val="24"/>
          <w:szCs w:val="24"/>
        </w:rPr>
      </w:pPr>
      <w:r>
        <w:rPr>
          <w:rFonts w:hint="eastAsia" w:hAnsi="宋体" w:cs="宋体"/>
          <w:sz w:val="24"/>
          <w:szCs w:val="24"/>
        </w:rPr>
        <w:t xml:space="preserve">开标一览表内容应与投标函内容一致，否则评标时一律按开标一览表中内容为准，开标一览表中必须盖章或签字。</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pStyle w:val="743"/>
        <w:spacing w:after="0" w:line="360" w:lineRule="auto"/>
        <w:rPr>
          <w:rFonts w:ascii="宋体"/>
          <w:sz w:val="24"/>
          <w:szCs w:val="24"/>
        </w:rPr>
      </w:pPr>
      <w:r>
        <w:rPr>
          <w:rFonts w:ascii="宋体"/>
          <w:sz w:val="24"/>
          <w:szCs w:val="24"/>
        </w:rPr>
      </w:r>
      <w:r/>
    </w:p>
    <w:p>
      <w:pPr>
        <w:spacing w:after="0" w:line="360" w:lineRule="auto"/>
        <w:rPr>
          <w:rFonts w:ascii="宋体"/>
          <w:sz w:val="24"/>
          <w:szCs w:val="24"/>
        </w:rPr>
        <w:outlineLvl w:val="0"/>
      </w:pPr>
      <w:r>
        <w:rPr>
          <w:rFonts w:hint="eastAsia" w:ascii="宋体" w:hAnsi="宋体" w:cs="宋体"/>
          <w:sz w:val="24"/>
          <w:szCs w:val="24"/>
        </w:rPr>
        <w:t xml:space="preserve">（四）细目报价表（格式）：</w:t>
      </w:r>
      <w:r/>
    </w:p>
    <w:p>
      <w:pPr>
        <w:spacing w:after="0" w:line="360" w:lineRule="auto"/>
        <w:rPr>
          <w:rFonts w:ascii="宋体"/>
          <w:sz w:val="24"/>
          <w:szCs w:val="24"/>
        </w:rPr>
        <w:outlineLvl w:val="0"/>
      </w:pPr>
      <w:r>
        <w:rPr>
          <w:rFonts w:ascii="宋体"/>
          <w:sz w:val="24"/>
          <w:szCs w:val="24"/>
        </w:rPr>
      </w:r>
      <w:r/>
    </w:p>
    <w:p>
      <w:pPr>
        <w:jc w:val="center"/>
        <w:spacing w:after="0" w:line="360" w:lineRule="auto"/>
        <w:rPr>
          <w:rFonts w:hint="eastAsia" w:ascii="黑体" w:hAnsi="黑体" w:eastAsia="黑体"/>
          <w:sz w:val="28"/>
          <w:szCs w:val="28"/>
        </w:rPr>
        <w:outlineLvl w:val="0"/>
      </w:pPr>
      <w:r/>
      <w:bookmarkStart w:id="23" w:name="OLE_LINK32"/>
      <w:r>
        <w:rPr>
          <w:rFonts w:hint="eastAsia" w:ascii="黑体" w:hAnsi="黑体" w:eastAsia="黑体" w:cs="黑体"/>
          <w:sz w:val="28"/>
          <w:szCs w:val="28"/>
        </w:rPr>
        <w:t xml:space="preserve">细目报价表</w:t>
      </w:r>
      <w:bookmarkEnd w:id="23"/>
      <w:r/>
      <w:r/>
    </w:p>
    <w:p>
      <w:pPr>
        <w:jc w:val="center"/>
        <w:spacing w:after="0" w:line="360" w:lineRule="auto"/>
        <w:rPr>
          <w:rFonts w:hint="eastAsia" w:ascii="黑体" w:hAnsi="黑体" w:eastAsia="黑体"/>
          <w:sz w:val="28"/>
          <w:szCs w:val="28"/>
        </w:rPr>
        <w:outlineLvl w:val="0"/>
      </w:pPr>
      <w:r>
        <w:rPr>
          <w:rFonts w:hint="eastAsia" w:ascii="黑体" w:hAnsi="黑体" w:eastAsia="黑体"/>
          <w:sz w:val="28"/>
          <w:szCs w:val="28"/>
        </w:rPr>
      </w:r>
      <w:r/>
    </w:p>
    <w:p>
      <w:pPr>
        <w:spacing w:after="0" w:line="360" w:lineRule="auto"/>
        <w:rPr>
          <w:rFonts w:ascii="宋体"/>
          <w:sz w:val="24"/>
          <w:szCs w:val="24"/>
        </w:rPr>
      </w:pPr>
      <w:r>
        <w:rPr>
          <w:rFonts w:hint="eastAsia" w:ascii="宋体" w:hAnsi="宋体" w:cs="宋体"/>
          <w:sz w:val="24"/>
          <w:szCs w:val="24"/>
        </w:rPr>
        <w:t xml:space="preserve">投标供应商名称（盖章）                </w:t>
      </w:r>
      <w:r>
        <w:rPr>
          <w:rFonts w:hint="eastAsia" w:ascii="宋体" w:hAnsi="宋体"/>
          <w:bCs/>
          <w:sz w:val="24"/>
          <w:szCs w:val="24"/>
        </w:rPr>
        <w:t xml:space="preserve">采购项目编号：</w:t>
      </w:r>
      <w:r>
        <w:rPr>
          <w:rFonts w:hint="eastAsia" w:ascii="宋体" w:hAnsi="宋体" w:cs="宋体"/>
          <w:sz w:val="24"/>
          <w:szCs w:val="24"/>
        </w:rPr>
        <w:t xml:space="preserve">JSZC-320000-JSZH-G2026-0042</w:t>
      </w:r>
      <w:r>
        <w:rPr>
          <w:rFonts w:ascii="宋体" w:hAnsi="宋体" w:cs="宋体"/>
          <w:sz w:val="24"/>
          <w:szCs w:val="24"/>
        </w:rPr>
        <w:t xml:space="preserve"> </w:t>
      </w:r>
      <w:r/>
    </w:p>
    <w:tbl>
      <w:tblPr>
        <w:tblStyle w:val="736"/>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260"/>
        <w:gridCol w:w="1701"/>
        <w:gridCol w:w="1701"/>
        <w:gridCol w:w="1559"/>
      </w:tblGrid>
      <w:tr>
        <w:trPr>
          <w:jc w:val="center"/>
          <w:trHeight w:val="607"/>
        </w:trPr>
        <w:tc>
          <w:tcPr>
            <w:tcW w:w="704"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序号</w:t>
            </w:r>
            <w:r/>
          </w:p>
        </w:tc>
        <w:tc>
          <w:tcPr>
            <w:tcW w:w="3260"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项目名称</w:t>
            </w:r>
            <w:r/>
          </w:p>
        </w:tc>
        <w:tc>
          <w:tcPr>
            <w:tcW w:w="1701"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报价（元/月）</w:t>
            </w:r>
            <w:r/>
          </w:p>
        </w:tc>
        <w:tc>
          <w:tcPr>
            <w:tcW w:w="1701"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报价（元/年）</w:t>
            </w:r>
            <w:r/>
          </w:p>
        </w:tc>
        <w:tc>
          <w:tcPr>
            <w:tcW w:w="1559" w:type="dxa"/>
            <w:vAlign w:val="center"/>
            <w:textDirection w:val="lrTb"/>
            <w:noWrap w:val="false"/>
          </w:tcPr>
          <w:p>
            <w:pPr>
              <w:jc w:val="center"/>
              <w:spacing w:after="0" w:line="360" w:lineRule="auto"/>
              <w:rPr>
                <w:rFonts w:hint="eastAsia" w:ascii="黑体" w:hAnsi="宋体" w:eastAsia="黑体"/>
                <w:b/>
                <w:szCs w:val="20"/>
              </w:rPr>
            </w:pPr>
            <w:r>
              <w:rPr>
                <w:rFonts w:hint="eastAsia" w:ascii="黑体" w:hAnsi="宋体" w:eastAsia="黑体"/>
                <w:b/>
                <w:szCs w:val="20"/>
              </w:rPr>
              <w:t xml:space="preserve">备注</w:t>
            </w:r>
            <w:r/>
          </w:p>
        </w:tc>
      </w:tr>
      <w:tr>
        <w:trPr>
          <w:jc w:val="center"/>
          <w:trHeight w:val="436"/>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1</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员工工资、福利、法定计提费用</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参照表（1）</w:t>
            </w:r>
            <w:r/>
          </w:p>
        </w:tc>
      </w:tr>
      <w:tr>
        <w:trPr>
          <w:jc w:val="center"/>
          <w:trHeight w:val="457"/>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2</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行政办公费用</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spacing w:after="0" w:line="360" w:lineRule="auto"/>
              <w:rPr>
                <w:rFonts w:hint="eastAsia" w:ascii="宋体" w:hAnsi="宋体"/>
                <w:szCs w:val="20"/>
              </w:rPr>
            </w:pPr>
            <w:r>
              <w:rPr>
                <w:rFonts w:hint="eastAsia" w:ascii="宋体" w:hAnsi="宋体"/>
                <w:szCs w:val="20"/>
              </w:rPr>
            </w:r>
            <w:r/>
          </w:p>
        </w:tc>
      </w:tr>
      <w:tr>
        <w:trPr>
          <w:jc w:val="center"/>
          <w:trHeight w:val="50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3</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安保器械装备费</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参照表（2）</w:t>
            </w:r>
            <w:r/>
          </w:p>
        </w:tc>
      </w:tr>
      <w:tr>
        <w:trPr>
          <w:jc w:val="center"/>
          <w:trHeight w:val="50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4</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服装费</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参照表（2）</w:t>
            </w:r>
            <w:r/>
          </w:p>
        </w:tc>
      </w:tr>
      <w:tr>
        <w:trPr>
          <w:jc w:val="center"/>
          <w:trHeight w:val="555"/>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5</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管理费</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5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6</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公众责任险</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29"/>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7</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合理利润</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10"/>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8</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税金</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61"/>
        </w:trPr>
        <w:tc>
          <w:tcPr>
            <w:tcW w:w="704"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9</w:t>
            </w:r>
            <w:r/>
          </w:p>
        </w:tc>
        <w:tc>
          <w:tcPr>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其他支出</w:t>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41"/>
        </w:trPr>
        <w:tc>
          <w:tcPr>
            <w:tcW w:w="704" w:type="dxa"/>
            <w:vAlign w:val="center"/>
            <w:textDirection w:val="lrTb"/>
            <w:noWrap w:val="false"/>
          </w:tcPr>
          <w:p>
            <w:pPr>
              <w:jc w:val="center"/>
              <w:spacing w:after="0" w:line="360" w:lineRule="auto"/>
              <w:rPr>
                <w:rFonts w:hint="eastAsia" w:ascii="宋体" w:hAnsi="宋体"/>
                <w:szCs w:val="20"/>
              </w:rPr>
            </w:pPr>
            <w:r>
              <w:rPr>
                <w:rFonts w:ascii="宋体" w:hAnsi="宋体"/>
                <w:szCs w:val="20"/>
              </w:rPr>
              <w:t xml:space="preserve">…</w:t>
            </w:r>
            <w:r>
              <w:rPr>
                <w:rFonts w:hint="eastAsia" w:ascii="宋体" w:hAnsi="宋体"/>
                <w:szCs w:val="20"/>
              </w:rPr>
              <w:t xml:space="preserve"> </w:t>
            </w:r>
            <w:r>
              <w:rPr>
                <w:rFonts w:ascii="宋体" w:hAnsi="宋体"/>
                <w:szCs w:val="20"/>
              </w:rPr>
              <w:t xml:space="preserve">…</w:t>
            </w:r>
            <w:r/>
          </w:p>
        </w:tc>
        <w:tc>
          <w:tcPr>
            <w:tcW w:w="326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54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left"/>
              <w:spacing w:after="0" w:line="360" w:lineRule="auto"/>
              <w:rPr>
                <w:rFonts w:hint="eastAsia" w:ascii="宋体" w:hAnsi="宋体"/>
                <w:b/>
                <w:szCs w:val="20"/>
              </w:rPr>
            </w:pPr>
            <w:r>
              <w:rPr>
                <w:rFonts w:hint="eastAsia" w:ascii="宋体" w:hAnsi="宋体"/>
                <w:b/>
                <w:szCs w:val="20"/>
              </w:rPr>
              <w:t xml:space="preserve">合计：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bl>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t xml:space="preserve">法定代表人或法定代表人授权代表（签字或盖章）：</w:t>
      </w:r>
      <w:r/>
    </w:p>
    <w:p>
      <w:pPr>
        <w:pStyle w:val="743"/>
        <w:spacing w:after="0" w:line="360" w:lineRule="auto"/>
        <w:rPr>
          <w:rFonts w:hint="eastAsia" w:ascii="宋体" w:hAnsi="宋体" w:cs="宋体"/>
          <w:sz w:val="24"/>
          <w:szCs w:val="24"/>
        </w:rPr>
      </w:pPr>
      <w:r>
        <w:rPr>
          <w:rFonts w:hint="eastAsia" w:ascii="宋体" w:hAnsi="宋体" w:cs="宋体"/>
          <w:sz w:val="24"/>
          <w:szCs w:val="24"/>
        </w:rPr>
        <w:t xml:space="preserve">日期：   年   月   日</w:t>
      </w:r>
      <w:r/>
    </w:p>
    <w:p>
      <w:pPr>
        <w:spacing w:after="0" w:line="360" w:lineRule="auto"/>
        <w:rPr>
          <w:rFonts w:ascii="宋体"/>
          <w:sz w:val="24"/>
          <w:szCs w:val="24"/>
        </w:rPr>
        <w:outlineLvl w:val="0"/>
      </w:pPr>
      <w:r>
        <w:rPr>
          <w:rFonts w:ascii="宋体"/>
          <w:sz w:val="24"/>
          <w:szCs w:val="24"/>
        </w:rPr>
      </w:r>
      <w:r/>
    </w:p>
    <w:p>
      <w:pPr>
        <w:pStyle w:val="743"/>
        <w:spacing w:after="0" w:line="360" w:lineRule="auto"/>
        <w:rPr>
          <w:rFonts w:ascii="宋体"/>
          <w:sz w:val="24"/>
          <w:szCs w:val="24"/>
        </w:rPr>
      </w:pPr>
      <w:r>
        <w:rPr>
          <w:rFonts w:ascii="宋体"/>
          <w:sz w:val="24"/>
          <w:szCs w:val="24"/>
        </w:rPr>
      </w:r>
      <w:r/>
    </w:p>
    <w:p>
      <w:pPr>
        <w:spacing w:after="0" w:line="360" w:lineRule="auto"/>
      </w:pPr>
      <w:r/>
      <w:r/>
    </w:p>
    <w:p>
      <w:pPr>
        <w:spacing w:after="0" w:line="360" w:lineRule="auto"/>
        <w:rPr>
          <w:rFonts w:hint="eastAsia" w:ascii="宋体" w:hAnsi="宋体" w:cs="宋体"/>
          <w:sz w:val="24"/>
          <w:szCs w:val="24"/>
        </w:rPr>
        <w:outlineLvl w:val="0"/>
      </w:pPr>
      <w:r>
        <w:rPr>
          <w:rFonts w:hint="eastAsia" w:ascii="宋体" w:hAnsi="宋体" w:cs="宋体"/>
          <w:sz w:val="24"/>
          <w:szCs w:val="24"/>
        </w:rPr>
        <w:t xml:space="preserve">注：</w:t>
      </w:r>
      <w:r/>
    </w:p>
    <w:p>
      <w:pPr>
        <w:spacing w:after="0" w:line="360" w:lineRule="auto"/>
        <w:rPr>
          <w:rFonts w:ascii="宋体"/>
        </w:rPr>
        <w:outlineLvl w:val="0"/>
      </w:pPr>
      <w:r>
        <w:rPr>
          <w:rFonts w:hint="eastAsia" w:ascii="宋体" w:hAnsi="宋体" w:cs="宋体"/>
        </w:rPr>
        <w:t xml:space="preserve">（1）投标供应商应当根据“采购需求”的内容在上表中详细填写。</w:t>
      </w:r>
      <w:r/>
    </w:p>
    <w:p>
      <w:pPr>
        <w:spacing w:after="0" w:line="360" w:lineRule="auto"/>
        <w:rPr>
          <w:rFonts w:ascii="宋体"/>
        </w:rPr>
        <w:outlineLvl w:val="0"/>
      </w:pPr>
      <w:r>
        <w:rPr>
          <w:rFonts w:hint="eastAsia" w:ascii="宋体" w:hAnsi="宋体" w:cs="宋体"/>
        </w:rPr>
        <w:t xml:space="preserve">（2）表格不够可自行延长。</w:t>
      </w:r>
      <w:r/>
    </w:p>
    <w:p>
      <w:pPr>
        <w:ind w:firstLine="480"/>
        <w:spacing w:after="0" w:line="360" w:lineRule="auto"/>
        <w:rPr>
          <w:rFonts w:ascii="宋体"/>
          <w:sz w:val="24"/>
          <w:szCs w:val="24"/>
        </w:rPr>
        <w:outlineLvl w:val="0"/>
      </w:pPr>
      <w:r>
        <w:rPr>
          <w:rFonts w:ascii="宋体"/>
          <w:sz w:val="24"/>
          <w:szCs w:val="24"/>
        </w:rPr>
      </w:r>
      <w:r/>
    </w:p>
    <w:p>
      <w:pPr>
        <w:jc w:val="center"/>
        <w:pageBreakBefore/>
        <w:spacing w:after="0" w:line="360" w:lineRule="auto"/>
        <w:rPr>
          <w:rFonts w:ascii="黑体" w:eastAsia="黑体"/>
          <w:bCs/>
          <w:sz w:val="32"/>
          <w:szCs w:val="20"/>
        </w:rPr>
      </w:pPr>
      <w:r>
        <w:rPr>
          <w:rFonts w:hint="eastAsia" w:ascii="宋体" w:hAnsi="宋体"/>
          <w:bCs/>
          <w:sz w:val="24"/>
          <w:szCs w:val="24"/>
        </w:rPr>
        <w:t xml:space="preserve">（1）员工工资福利及法定计提费用明细表</w:t>
      </w:r>
      <w:r/>
    </w:p>
    <w:tbl>
      <w:tblPr>
        <w:tblStyle w:val="736"/>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410"/>
        <w:gridCol w:w="850"/>
        <w:gridCol w:w="1417"/>
        <w:gridCol w:w="1276"/>
        <w:gridCol w:w="1417"/>
        <w:gridCol w:w="1134"/>
      </w:tblGrid>
      <w:tr>
        <w:trPr>
          <w:jc w:val="center"/>
          <w:trHeight w:val="1119"/>
        </w:trPr>
        <w:tc>
          <w:tcPr>
            <w:tcW w:w="850"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序号</w:t>
            </w:r>
            <w:r/>
          </w:p>
        </w:tc>
        <w:tc>
          <w:tcPr>
            <w:tcW w:w="2410"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项目名称</w:t>
            </w:r>
            <w:r/>
          </w:p>
        </w:tc>
        <w:tc>
          <w:tcPr>
            <w:tcW w:w="850"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人数配置</w:t>
            </w:r>
            <w:r/>
          </w:p>
        </w:tc>
        <w:tc>
          <w:tcPr>
            <w:tcW w:w="1417"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人员费用标准（元/月）</w:t>
            </w:r>
            <w:r/>
          </w:p>
        </w:tc>
        <w:tc>
          <w:tcPr>
            <w:tcW w:w="1276"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合计费用（元/月）</w:t>
            </w:r>
            <w:r/>
          </w:p>
        </w:tc>
        <w:tc>
          <w:tcPr>
            <w:tcW w:w="1417"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合计费用（元/年）</w:t>
            </w:r>
            <w:r/>
          </w:p>
        </w:tc>
        <w:tc>
          <w:tcPr>
            <w:tcW w:w="1134" w:type="dxa"/>
            <w:vAlign w:val="center"/>
            <w:textDirection w:val="lrTb"/>
            <w:noWrap w:val="false"/>
          </w:tcPr>
          <w:p>
            <w:pPr>
              <w:jc w:val="center"/>
              <w:spacing w:after="0" w:line="360" w:lineRule="auto"/>
              <w:rPr>
                <w:rFonts w:hint="eastAsia" w:ascii="黑体" w:hAnsi="宋体" w:eastAsia="黑体"/>
                <w:b/>
              </w:rPr>
            </w:pPr>
            <w:r>
              <w:rPr>
                <w:rFonts w:hint="eastAsia" w:ascii="黑体" w:hAnsi="宋体" w:eastAsia="黑体"/>
                <w:b/>
              </w:rPr>
              <w:t xml:space="preserve">备注</w:t>
            </w:r>
            <w:r/>
          </w:p>
        </w:tc>
      </w:tr>
      <w:tr>
        <w:trPr>
          <w:jc w:val="center"/>
          <w:trHeight w:val="525"/>
        </w:trPr>
        <w:tc>
          <w:tcPr>
            <w:tcW w:w="850"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1</w:t>
            </w:r>
            <w:r/>
          </w:p>
        </w:tc>
        <w:tc>
          <w:tcPr>
            <w:tcW w:w="2410" w:type="dxa"/>
            <w:vAlign w:val="center"/>
            <w:textDirection w:val="lrTb"/>
            <w:noWrap w:val="false"/>
          </w:tcPr>
          <w:p>
            <w:pPr>
              <w:spacing w:after="0" w:line="360" w:lineRule="auto"/>
              <w:rPr>
                <w:rFonts w:hint="eastAsia" w:ascii="宋体" w:hAnsi="宋体"/>
                <w:b/>
                <w:szCs w:val="20"/>
              </w:rPr>
            </w:pPr>
            <w:r>
              <w:rPr>
                <w:rFonts w:hint="eastAsia" w:ascii="宋体" w:hAnsi="宋体"/>
                <w:b/>
                <w:szCs w:val="20"/>
              </w:rPr>
              <w:t xml:space="preserve">员工工资及福利</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0"/>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color w:val="000000"/>
                <w:szCs w:val="22"/>
              </w:rPr>
              <w:t xml:space="preserve">项目负责人</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（2）</w:t>
            </w:r>
            <w:r/>
          </w:p>
        </w:tc>
        <w:tc>
          <w:tcPr>
            <w:tcW w:w="241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东大门</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（3）</w:t>
            </w:r>
            <w:r/>
          </w:p>
        </w:tc>
        <w:tc>
          <w:tcPr>
            <w:tcW w:w="241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南大门</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（4）</w:t>
            </w:r>
            <w:r/>
          </w:p>
        </w:tc>
        <w:tc>
          <w:tcPr>
            <w:tcW w:w="241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西大门</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（5）</w:t>
            </w:r>
            <w:r/>
          </w:p>
        </w:tc>
        <w:tc>
          <w:tcPr>
            <w:tcW w:w="241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校园巡逻</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（6）</w:t>
            </w:r>
            <w:r/>
          </w:p>
        </w:tc>
        <w:tc>
          <w:tcPr>
            <w:tcW w:w="241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校园110（监控室）</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（7）</w:t>
            </w:r>
            <w:r/>
          </w:p>
        </w:tc>
        <w:tc>
          <w:tcPr>
            <w:tcW w:w="2410" w:type="dxa"/>
            <w:vAlign w:val="center"/>
            <w:textDirection w:val="lrTb"/>
            <w:noWrap w:val="false"/>
          </w:tcPr>
          <w:p>
            <w:pPr>
              <w:jc w:val="center"/>
              <w:spacing w:after="0" w:line="360" w:lineRule="auto"/>
              <w:widowControl/>
              <w:rPr>
                <w:rFonts w:hint="eastAsia" w:ascii="宋体" w:hAnsi="宋体"/>
                <w:szCs w:val="20"/>
              </w:rPr>
            </w:pPr>
            <w:r>
              <w:rPr>
                <w:rFonts w:hint="eastAsia" w:ascii="宋体" w:hAnsi="宋体" w:cs="宋体"/>
                <w:color w:val="000000"/>
              </w:rPr>
              <w:t xml:space="preserve">消控室</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（8）</w:t>
            </w:r>
            <w:r/>
          </w:p>
        </w:tc>
        <w:tc>
          <w:tcPr>
            <w:tcW w:w="241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项目管理及</w:t>
            </w:r>
            <w:r>
              <w:rPr>
                <w:rFonts w:hint="eastAsia" w:ascii="宋体" w:hAnsi="宋体" w:cs="宋体"/>
                <w:color w:val="000000"/>
              </w:rPr>
              <w:t xml:space="preserve">专项</w:t>
            </w:r>
            <w:r>
              <w:rPr>
                <w:rFonts w:hint="eastAsia" w:ascii="宋体" w:hAnsi="宋体" w:cs="宋体"/>
                <w:color w:val="000000"/>
              </w:rPr>
              <w:t xml:space="preserve">驾驶</w:t>
            </w:r>
            <w:r>
              <w:rPr>
                <w:rFonts w:hint="eastAsia" w:ascii="宋体" w:hAnsi="宋体" w:cs="宋体"/>
                <w:color w:val="000000"/>
              </w:rPr>
              <w:t xml:space="preserve">岗</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textDirection w:val="lrTb"/>
            <w:noWrap w:val="false"/>
          </w:tcPr>
          <w:p>
            <w:pPr>
              <w:spacing w:after="0" w:line="360" w:lineRule="auto"/>
              <w:rPr>
                <w:sz w:val="22"/>
              </w:rPr>
            </w:pPr>
            <w:r>
              <w:rPr>
                <w:sz w:val="22"/>
              </w:rPr>
            </w:r>
            <w:r/>
          </w:p>
        </w:tc>
      </w:tr>
      <w:tr>
        <w:trPr>
          <w:jc w:val="center"/>
          <w:trHeight w:val="46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（9）</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法定节假日加班工资</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textDirection w:val="lrTb"/>
            <w:noWrap w:val="false"/>
          </w:tcPr>
          <w:p>
            <w:pPr>
              <w:spacing w:after="0" w:line="360" w:lineRule="auto"/>
              <w:rPr>
                <w:sz w:val="22"/>
              </w:rPr>
            </w:pPr>
            <w:r>
              <w:rPr>
                <w:sz w:val="22"/>
              </w:rPr>
            </w:r>
            <w:r/>
          </w:p>
        </w:tc>
      </w:tr>
      <w:tr>
        <w:trPr>
          <w:jc w:val="center"/>
          <w:trHeight w:val="461"/>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（10）</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员工人身意外保险费</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spacing w:after="0" w:line="360" w:lineRule="auto"/>
              <w:rPr>
                <w:rFonts w:hint="eastAsia" w:ascii="宋体" w:hAnsi="宋体"/>
                <w:b/>
                <w:bCs/>
                <w:sz w:val="16"/>
                <w:szCs w:val="16"/>
              </w:rPr>
            </w:pPr>
            <w:r>
              <w:rPr>
                <w:rFonts w:hint="eastAsia" w:ascii="宋体" w:hAnsi="宋体"/>
                <w:b/>
                <w:bCs/>
                <w:sz w:val="16"/>
                <w:szCs w:val="16"/>
              </w:rPr>
            </w:r>
            <w:r/>
          </w:p>
        </w:tc>
      </w:tr>
      <w:tr>
        <w:trPr>
          <w:jc w:val="center"/>
          <w:trHeight w:val="493"/>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（11）</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高温费</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spacing w:after="0" w:line="360" w:lineRule="auto"/>
              <w:rPr>
                <w:rFonts w:hint="eastAsia" w:ascii="宋体" w:hAnsi="宋体"/>
                <w:sz w:val="22"/>
              </w:rPr>
            </w:pPr>
            <w:r>
              <w:rPr>
                <w:rFonts w:hint="eastAsia" w:ascii="宋体" w:hAnsi="宋体"/>
                <w:sz w:val="22"/>
              </w:rPr>
            </w:r>
            <w:r/>
          </w:p>
        </w:tc>
      </w:tr>
      <w:tr>
        <w:trPr>
          <w:jc w:val="center"/>
          <w:trHeight w:val="387"/>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（12）</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其他员工福利</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spacing w:after="0" w:line="360" w:lineRule="auto"/>
              <w:rPr>
                <w:rFonts w:hint="eastAsia" w:ascii="宋体" w:hAnsi="宋体"/>
                <w:sz w:val="22"/>
              </w:rPr>
            </w:pPr>
            <w:r>
              <w:rPr>
                <w:rFonts w:hint="eastAsia" w:ascii="宋体" w:hAnsi="宋体"/>
                <w:sz w:val="22"/>
              </w:rPr>
            </w:r>
            <w:r/>
          </w:p>
        </w:tc>
      </w:tr>
      <w:tr>
        <w:trPr>
          <w:jc w:val="center"/>
          <w:trHeight w:val="478"/>
        </w:trPr>
        <w:tc>
          <w:tcPr>
            <w:tcW w:w="850" w:type="dxa"/>
            <w:vAlign w:val="center"/>
            <w:textDirection w:val="lrTb"/>
            <w:noWrap w:val="false"/>
          </w:tcPr>
          <w:p>
            <w:pPr>
              <w:jc w:val="center"/>
              <w:spacing w:after="0" w:line="360" w:lineRule="auto"/>
              <w:rPr>
                <w:rFonts w:hint="eastAsia" w:ascii="宋体" w:hAnsi="宋体"/>
                <w:szCs w:val="20"/>
              </w:rPr>
            </w:pPr>
            <w:r>
              <w:rPr>
                <w:rFonts w:ascii="宋体" w:hAnsi="宋体"/>
                <w:szCs w:val="20"/>
              </w:rPr>
              <w:t xml:space="preserve">…</w:t>
            </w:r>
            <w:r>
              <w:rPr>
                <w:rFonts w:hint="eastAsia" w:ascii="宋体" w:hAnsi="宋体"/>
                <w:szCs w:val="20"/>
              </w:rPr>
              <w:t xml:space="preserve"> </w:t>
            </w:r>
            <w:r>
              <w:rPr>
                <w:rFonts w:ascii="宋体" w:hAnsi="宋体"/>
                <w:szCs w:val="20"/>
              </w:rPr>
              <w:t xml:space="preserve">…</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 w:val="22"/>
              </w:rPr>
            </w:pPr>
            <w:r>
              <w:rPr>
                <w:rFonts w:hint="eastAsia" w:ascii="宋体" w:hAnsi="宋体"/>
                <w:sz w:val="22"/>
              </w:rPr>
            </w:r>
            <w:r/>
          </w:p>
        </w:tc>
      </w:tr>
      <w:tr>
        <w:trPr>
          <w:jc w:val="center"/>
          <w:trHeight w:val="329"/>
        </w:trPr>
        <w:tc>
          <w:tcPr>
            <w:tcW w:w="850"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t xml:space="preserve">2</w:t>
            </w:r>
            <w:r/>
          </w:p>
        </w:tc>
        <w:tc>
          <w:tcPr>
            <w:tcW w:w="2410" w:type="dxa"/>
            <w:vAlign w:val="center"/>
            <w:textDirection w:val="lrTb"/>
            <w:noWrap w:val="false"/>
          </w:tcPr>
          <w:p>
            <w:pPr>
              <w:spacing w:after="0" w:line="360" w:lineRule="auto"/>
              <w:rPr>
                <w:rFonts w:hint="eastAsia" w:ascii="宋体" w:hAnsi="宋体"/>
                <w:b/>
                <w:szCs w:val="20"/>
              </w:rPr>
            </w:pPr>
            <w:r>
              <w:rPr>
                <w:rFonts w:hint="eastAsia" w:ascii="宋体" w:hAnsi="宋体"/>
                <w:b/>
                <w:szCs w:val="20"/>
              </w:rPr>
              <w:t xml:space="preserve">法定计提费用</w:t>
            </w:r>
            <w:r/>
          </w:p>
        </w:tc>
        <w:tc>
          <w:tcPr>
            <w:tcW w:w="850" w:type="dxa"/>
            <w:vAlign w:val="center"/>
            <w:textDirection w:val="lrTb"/>
            <w:noWrap w:val="false"/>
          </w:tcPr>
          <w:p>
            <w:pPr>
              <w:jc w:val="center"/>
              <w:spacing w:after="0" w:line="360" w:lineRule="auto"/>
              <w:rPr>
                <w:rFonts w:hint="eastAsia" w:ascii="宋体" w:hAnsi="宋体"/>
                <w:b/>
                <w:szCs w:val="20"/>
              </w:rPr>
            </w:pPr>
            <w:r>
              <w:rPr>
                <w:rFonts w:hint="eastAsia" w:ascii="宋体" w:hAnsi="宋体"/>
                <w:b/>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34"/>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（1）</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养老保险</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389"/>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（2）</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医疗统筹</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19"/>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（3）</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失业</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12"/>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（4）</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工伤</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36"/>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（5）</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生育</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spacing w:after="0" w:line="360" w:lineRule="auto"/>
              <w:rPr>
                <w:rFonts w:hint="eastAsia" w:ascii="宋体" w:hAnsi="宋体"/>
                <w:b/>
                <w:bCs/>
                <w:sz w:val="22"/>
              </w:rPr>
            </w:pPr>
            <w:r>
              <w:rPr>
                <w:rFonts w:hint="eastAsia" w:ascii="宋体" w:hAnsi="宋体"/>
                <w:b/>
                <w:bCs/>
                <w:sz w:val="22"/>
              </w:rPr>
            </w:r>
            <w:r/>
          </w:p>
        </w:tc>
      </w:tr>
      <w:tr>
        <w:trPr>
          <w:jc w:val="center"/>
          <w:trHeight w:val="414"/>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（6）</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公积金</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14"/>
        </w:trPr>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（7）</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其他法定计提费用</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20"/>
        </w:trPr>
        <w:tc>
          <w:tcPr>
            <w:tcW w:w="850" w:type="dxa"/>
            <w:vAlign w:val="center"/>
            <w:textDirection w:val="lrTb"/>
            <w:noWrap w:val="false"/>
          </w:tcPr>
          <w:p>
            <w:pPr>
              <w:jc w:val="center"/>
              <w:spacing w:after="0" w:line="360" w:lineRule="auto"/>
              <w:rPr>
                <w:rFonts w:hint="eastAsia" w:ascii="宋体" w:hAnsi="宋体"/>
                <w:szCs w:val="20"/>
              </w:rPr>
            </w:pPr>
            <w:r>
              <w:rPr>
                <w:rFonts w:ascii="宋体" w:hAnsi="宋体"/>
                <w:szCs w:val="20"/>
              </w:rPr>
              <w:t xml:space="preserve">…</w:t>
            </w:r>
            <w:r>
              <w:rPr>
                <w:rFonts w:hint="eastAsia" w:ascii="宋体" w:hAnsi="宋体"/>
                <w:szCs w:val="20"/>
              </w:rPr>
              <w:t xml:space="preserve"> </w:t>
            </w:r>
            <w:r>
              <w:rPr>
                <w:rFonts w:ascii="宋体" w:hAnsi="宋体"/>
                <w:szCs w:val="20"/>
              </w:rPr>
              <w:t xml:space="preserve">…</w:t>
            </w:r>
            <w:r/>
          </w:p>
        </w:tc>
        <w:tc>
          <w:tcPr>
            <w:tcW w:w="241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r>
        <w:trPr>
          <w:jc w:val="center"/>
          <w:trHeight w:val="478"/>
        </w:trPr>
        <w:tc>
          <w:tcPr>
            <w:gridSpan w:val="2"/>
            <w:tcW w:w="326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t xml:space="preserve">合计：</w:t>
            </w:r>
            <w:r/>
          </w:p>
        </w:tc>
        <w:tc>
          <w:tcPr>
            <w:tcW w:w="850"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276"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417"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c>
          <w:tcPr>
            <w:tcW w:w="1134" w:type="dxa"/>
            <w:vAlign w:val="center"/>
            <w:textDirection w:val="lrTb"/>
            <w:noWrap w:val="false"/>
          </w:tcPr>
          <w:p>
            <w:pPr>
              <w:jc w:val="center"/>
              <w:spacing w:after="0" w:line="360" w:lineRule="auto"/>
              <w:rPr>
                <w:rFonts w:hint="eastAsia" w:ascii="宋体" w:hAnsi="宋体"/>
                <w:szCs w:val="20"/>
              </w:rPr>
            </w:pPr>
            <w:r>
              <w:rPr>
                <w:rFonts w:hint="eastAsia" w:ascii="宋体" w:hAnsi="宋体"/>
                <w:szCs w:val="20"/>
              </w:rPr>
            </w:r>
            <w:r/>
          </w:p>
        </w:tc>
      </w:tr>
    </w:tbl>
    <w:p>
      <w:pPr>
        <w:spacing w:after="0" w:line="360" w:lineRule="auto"/>
        <w:rPr>
          <w:rFonts w:hint="eastAsia" w:ascii="宋体" w:hAnsi="宋体"/>
          <w:b/>
          <w:bCs/>
        </w:rPr>
      </w:pPr>
      <w:r>
        <w:rPr>
          <w:rFonts w:hint="eastAsia" w:ascii="宋体" w:hAnsi="宋体"/>
          <w:b/>
          <w:bCs/>
        </w:rPr>
        <w:t xml:space="preserve">注：1、以上人员费用包括工资、社保、福利费、高温费、法定节假日加班费等内容，符合国家、省、市相关政策规定（表中已列出的法定计提费用必须按照本项目人员配置总数计提和填写；投标供应商不得将法定计提费用通过“先交后返”等方式进行减免或扣减）；</w:t>
      </w:r>
      <w:r/>
    </w:p>
    <w:p>
      <w:pPr>
        <w:spacing w:after="0" w:line="360" w:lineRule="auto"/>
      </w:pPr>
      <w:r>
        <w:rPr>
          <w:rFonts w:hint="eastAsia" w:ascii="宋体" w:hAnsi="宋体"/>
          <w:b/>
          <w:bCs/>
        </w:rPr>
        <w:t xml:space="preserve">　　2、上述报价表由投标单位参照，包括但不限于此，可根据采购需求自行添加条目进行投报。</w:t>
      </w:r>
      <w:r/>
    </w:p>
    <w:p>
      <w:pPr>
        <w:jc w:val="center"/>
        <w:pageBreakBefore/>
        <w:spacing w:after="0" w:line="360" w:lineRule="auto"/>
        <w:rPr>
          <w:rFonts w:hint="eastAsia" w:ascii="宋体" w:hAnsi="宋体"/>
          <w:bCs/>
          <w:sz w:val="24"/>
          <w:szCs w:val="24"/>
        </w:rPr>
      </w:pPr>
      <w:r>
        <w:rPr>
          <w:rFonts w:hint="eastAsia" w:ascii="宋体" w:hAnsi="宋体"/>
          <w:bCs/>
          <w:sz w:val="24"/>
          <w:szCs w:val="24"/>
        </w:rPr>
        <w:t xml:space="preserve">（2）投入本项目的工具设备物资明细表</w:t>
      </w:r>
      <w:r/>
    </w:p>
    <w:tbl>
      <w:tblPr>
        <w:tblStyle w:val="736"/>
        <w:tblW w:w="9172" w:type="dxa"/>
        <w:tblInd w:w="0" w:type="dxa"/>
        <w:tblLayout w:type="fixed"/>
        <w:tblCellMar>
          <w:left w:w="108" w:type="dxa"/>
          <w:top w:w="0" w:type="dxa"/>
          <w:right w:w="108" w:type="dxa"/>
          <w:bottom w:w="0" w:type="dxa"/>
        </w:tblCellMar>
        <w:tblLook w:val="04A0" w:firstRow="1" w:lastRow="0" w:firstColumn="1" w:lastColumn="0" w:noHBand="0" w:noVBand="1"/>
      </w:tblPr>
      <w:tblGrid>
        <w:gridCol w:w="724"/>
        <w:gridCol w:w="1692"/>
        <w:gridCol w:w="720"/>
        <w:gridCol w:w="792"/>
        <w:gridCol w:w="1020"/>
        <w:gridCol w:w="1020"/>
        <w:gridCol w:w="1181"/>
        <w:gridCol w:w="1195"/>
        <w:gridCol w:w="828"/>
      </w:tblGrid>
      <w:tr>
        <w:trPr>
          <w:trHeight w:val="391"/>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物品名称</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品牌型号</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单位</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数量</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宋体" w:hAnsi="宋体" w:cs="宋体"/>
                <w:b/>
                <w:bCs/>
                <w:color w:val="000000"/>
              </w:rPr>
              <w:t xml:space="preserve">单价（元）</w:t>
            </w:r>
            <w:r/>
          </w:p>
        </w:tc>
        <w:tc>
          <w:tcPr>
            <w:tcBorders>
              <w:top w:val="single" w:color="auto" w:sz="4" w:space="0"/>
              <w:left w:val="none" w:color="000000" w:sz="4" w:space="0"/>
              <w:bottom w:val="single" w:color="auto" w:sz="4" w:space="0"/>
              <w:right w:val="single" w:color="auto" w:sz="4" w:space="0"/>
            </w:tcBorders>
            <w:tcW w:w="1181" w:type="dxa"/>
            <w:vAlign w:val="center"/>
            <w:textDirection w:val="lrTb"/>
            <w:noWrap w:val="false"/>
          </w:tcPr>
          <w:p>
            <w:pPr>
              <w:jc w:val="center"/>
              <w:spacing w:after="0" w:line="360" w:lineRule="auto"/>
              <w:widowControl/>
              <w:rPr>
                <w:rFonts w:hint="eastAsia" w:ascii="宋体" w:hAnsi="宋体" w:cs="宋体"/>
                <w:b/>
                <w:bCs/>
                <w:color w:val="000000"/>
              </w:rPr>
            </w:pPr>
            <w:r>
              <w:rPr>
                <w:rFonts w:hint="eastAsia" w:ascii="黑体" w:hAnsi="宋体" w:eastAsia="黑体"/>
                <w:b/>
                <w:color w:val="000000"/>
                <w:szCs w:val="20"/>
              </w:rPr>
              <w:t xml:space="preserve">合计费用（元/月）</w:t>
            </w:r>
            <w:r/>
          </w:p>
        </w:tc>
        <w:tc>
          <w:tcPr>
            <w:tcBorders>
              <w:top w:val="single" w:color="auto" w:sz="4" w:space="0"/>
              <w:left w:val="none" w:color="000000" w:sz="4" w:space="0"/>
              <w:bottom w:val="single" w:color="auto" w:sz="4" w:space="0"/>
              <w:right w:val="single" w:color="auto" w:sz="4" w:space="0"/>
            </w:tcBorders>
            <w:tcW w:w="1195" w:type="dxa"/>
            <w:vAlign w:val="center"/>
            <w:textDirection w:val="lrTb"/>
            <w:noWrap w:val="false"/>
          </w:tcPr>
          <w:p>
            <w:pPr>
              <w:jc w:val="center"/>
              <w:spacing w:after="0" w:line="360" w:lineRule="auto"/>
              <w:widowControl/>
              <w:rPr>
                <w:rFonts w:hint="eastAsia" w:ascii="黑体" w:hAnsi="宋体" w:eastAsia="黑体"/>
                <w:b/>
                <w:color w:val="000000"/>
                <w:szCs w:val="20"/>
              </w:rPr>
            </w:pPr>
            <w:r>
              <w:rPr>
                <w:rFonts w:hint="eastAsia" w:ascii="黑体" w:hAnsi="宋体" w:eastAsia="黑体"/>
                <w:b/>
                <w:color w:val="000000"/>
                <w:szCs w:val="20"/>
              </w:rPr>
              <w:t xml:space="preserve">合计费用（元/</w:t>
            </w:r>
            <w:r>
              <w:rPr>
                <w:rFonts w:hint="eastAsia" w:ascii="黑体" w:hAnsi="宋体" w:eastAsia="黑体"/>
                <w:b/>
                <w:color w:val="000000"/>
              </w:rPr>
              <w:t xml:space="preserve">年</w:t>
            </w:r>
            <w:r>
              <w:rPr>
                <w:rFonts w:hint="eastAsia" w:ascii="黑体" w:hAnsi="宋体" w:eastAsia="黑体"/>
                <w:b/>
                <w:color w:val="000000"/>
                <w:szCs w:val="20"/>
              </w:rPr>
              <w:t xml:space="preserve">）</w:t>
            </w:r>
            <w:r/>
          </w:p>
        </w:tc>
        <w:tc>
          <w:tcPr>
            <w:tcBorders>
              <w:top w:val="single" w:color="auto" w:sz="4" w:space="0"/>
              <w:left w:val="none" w:color="000000" w:sz="4" w:space="0"/>
              <w:bottom w:val="single" w:color="auto" w:sz="4" w:space="0"/>
              <w:right w:val="single" w:color="auto" w:sz="4" w:space="0"/>
            </w:tcBorders>
            <w:tcW w:w="828" w:type="dxa"/>
            <w:vAlign w:val="center"/>
            <w:textDirection w:val="lrTb"/>
            <w:noWrap w:val="false"/>
          </w:tcPr>
          <w:p>
            <w:pPr>
              <w:jc w:val="center"/>
              <w:spacing w:after="0" w:line="360" w:lineRule="auto"/>
              <w:widowControl/>
              <w:rPr>
                <w:rFonts w:hint="eastAsia" w:ascii="黑体" w:hAnsi="宋体" w:eastAsia="黑体"/>
                <w:b/>
                <w:color w:val="000000"/>
                <w:szCs w:val="20"/>
              </w:rPr>
            </w:pPr>
            <w:r>
              <w:rPr>
                <w:rFonts w:hint="eastAsia" w:ascii="黑体" w:hAnsi="宋体" w:eastAsia="黑体"/>
                <w:b/>
                <w:color w:val="000000"/>
                <w:szCs w:val="20"/>
              </w:rPr>
              <w:t xml:space="preserve">产地</w:t>
            </w:r>
            <w:r/>
          </w:p>
        </w:tc>
      </w:tr>
      <w:tr>
        <w:trPr>
          <w:trHeight w:val="300"/>
        </w:trPr>
        <w:tc>
          <w:tcPr>
            <w:gridSpan w:val="9"/>
            <w:shd w:val="clear" w:color="auto" w:fill="d7d7d7"/>
            <w:tcBorders>
              <w:top w:val="none" w:color="000000" w:sz="4" w:space="0"/>
              <w:left w:val="single" w:color="auto" w:sz="4" w:space="0"/>
              <w:bottom w:val="single" w:color="auto" w:sz="4" w:space="0"/>
              <w:right w:val="single" w:color="auto" w:sz="4" w:space="0"/>
            </w:tcBorders>
            <w:tcW w:w="917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t xml:space="preserve">安保器械装备费</w:t>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300"/>
        </w:trPr>
        <w:tc>
          <w:tcPr>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7</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8</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9</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sz w:val="22"/>
                <w:szCs w:val="22"/>
              </w:rPr>
            </w:pPr>
            <w:r>
              <w:rPr>
                <w:rFonts w:hint="eastAsia" w:ascii="宋体" w:hAnsi="宋体" w:cs="宋体"/>
                <w:sz w:val="22"/>
                <w:szCs w:val="22"/>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11</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12</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小计（元）</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400"/>
        </w:trPr>
        <w:tc>
          <w:tcPr>
            <w:gridSpan w:val="9"/>
            <w:shd w:val="clear" w:color="auto" w:fill="d7d7d7"/>
            <w:tcBorders>
              <w:top w:val="single" w:color="auto" w:sz="4" w:space="0"/>
              <w:left w:val="single" w:color="auto" w:sz="4" w:space="0"/>
              <w:bottom w:val="single" w:color="auto" w:sz="4" w:space="0"/>
              <w:right w:val="single" w:color="auto" w:sz="4" w:space="0"/>
            </w:tcBorders>
            <w:tcW w:w="917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服装费</w:t>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13</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项目负责人（保安队长）</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东大门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15</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南大门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16</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西大门</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17</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校园巡逻</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校园110（监控室）</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19</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消控室</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20</w:t>
            </w:r>
            <w:r/>
          </w:p>
        </w:tc>
        <w:tc>
          <w:tcPr>
            <w:shd w:val="clear" w:color="000000" w:fill="ffffff"/>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项目管理及专项驾驶岗</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人</w:t>
            </w:r>
            <w:r/>
          </w:p>
        </w:tc>
        <w:tc>
          <w:tcPr>
            <w:shd w:val="clear" w:color="000000"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81"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1195"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c>
          <w:tcPr>
            <w:shd w:val="clear" w:color="000000" w:fill="ffffff"/>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21</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t xml:space="preserve">小计（元）</w:t>
            </w:r>
            <w:r/>
          </w:p>
        </w:tc>
        <w:tc>
          <w:tcPr>
            <w:gridSpan w:val="4"/>
            <w:shd w:val="clear" w:color="000000" w:fill="ffffff"/>
            <w:tcBorders>
              <w:top w:val="single" w:color="auto" w:sz="4" w:space="0"/>
              <w:left w:val="single" w:color="auto" w:sz="4" w:space="0"/>
              <w:bottom w:val="single" w:color="auto" w:sz="4" w:space="0"/>
              <w:right w:val="single" w:color="auto" w:sz="4" w:space="0"/>
            </w:tcBorders>
            <w:tcW w:w="4224" w:type="dxa"/>
            <w:textDirection w:val="lrTb"/>
            <w:noWrap w:val="false"/>
          </w:tcPr>
          <w:p>
            <w:pPr>
              <w:jc w:val="center"/>
              <w:spacing w:after="0" w:line="360" w:lineRule="auto"/>
              <w:widowControl/>
              <w:rPr>
                <w:rFonts w:hint="eastAsia" w:ascii="宋体" w:hAnsi="宋体" w:cs="宋体"/>
                <w:color w:val="000000"/>
              </w:rPr>
            </w:pPr>
            <w:r>
              <w:rPr>
                <w:rFonts w:hint="eastAsia" w:ascii="宋体" w:hAnsi="宋体" w:cs="宋体"/>
                <w:color w:val="000000"/>
              </w:rPr>
            </w:r>
            <w:r/>
          </w:p>
        </w:tc>
      </w:tr>
    </w:tbl>
    <w:p>
      <w:pPr>
        <w:jc w:val="left"/>
        <w:spacing w:after="0" w:line="360" w:lineRule="auto"/>
        <w:rPr>
          <w:rFonts w:hint="eastAsia" w:ascii="宋体" w:hAnsi="宋体"/>
          <w:bCs/>
          <w:sz w:val="24"/>
          <w:szCs w:val="24"/>
        </w:rPr>
      </w:pPr>
      <w:r>
        <w:rPr>
          <w:rFonts w:hint="eastAsia" w:ascii="宋体" w:hAnsi="宋体"/>
          <w:bCs/>
          <w:sz w:val="24"/>
          <w:szCs w:val="24"/>
        </w:rPr>
      </w:r>
      <w:r/>
    </w:p>
    <w:p>
      <w:pPr>
        <w:spacing w:after="0" w:line="360" w:lineRule="auto"/>
        <w:rPr>
          <w:rFonts w:hint="eastAsia" w:ascii="宋体" w:hAnsi="宋体"/>
          <w:bCs/>
        </w:rPr>
      </w:pPr>
      <w:r>
        <w:rPr>
          <w:rFonts w:hint="eastAsia" w:ascii="宋体" w:hAnsi="宋体"/>
          <w:bCs/>
        </w:rPr>
        <w:t xml:space="preserve">注：1、由供应商根据采购需求自行测算含在投标报价中。</w:t>
      </w:r>
      <w:r/>
    </w:p>
    <w:p>
      <w:pPr>
        <w:spacing w:after="0" w:line="360" w:lineRule="auto"/>
        <w:rPr>
          <w:rFonts w:hint="eastAsia" w:ascii="宋体" w:hAnsi="宋体"/>
          <w:bCs/>
        </w:rPr>
      </w:pPr>
      <w:r>
        <w:rPr>
          <w:rFonts w:hint="eastAsia" w:ascii="宋体" w:hAnsi="宋体"/>
          <w:bCs/>
        </w:rPr>
        <w:t xml:space="preserve">    2、</w:t>
      </w:r>
      <w:r>
        <w:rPr>
          <w:rFonts w:hint="eastAsia" w:ascii="宋体" w:hAnsi="宋体" w:cs="宋体"/>
          <w:lang w:val="zh-CN"/>
        </w:rPr>
        <w:t xml:space="preserve">上表可自行延长。</w:t>
      </w:r>
      <w:r/>
    </w:p>
    <w:p>
      <w:pPr>
        <w:spacing w:after="0" w:line="360" w:lineRule="auto"/>
      </w:pPr>
      <w:r/>
      <w:r/>
    </w:p>
    <w:p>
      <w:pPr>
        <w:pStyle w:val="743"/>
        <w:spacing w:after="0" w:line="360" w:lineRule="auto"/>
      </w:pPr>
      <w:r/>
      <w:r/>
    </w:p>
    <w:p>
      <w:pPr>
        <w:spacing w:after="0" w:line="360" w:lineRule="auto"/>
        <w:rPr>
          <w:rFonts w:hint="eastAsia" w:ascii="宋体" w:hAnsi="宋体"/>
          <w:b/>
          <w:bCs/>
          <w:sz w:val="28"/>
          <w:szCs w:val="28"/>
        </w:rPr>
      </w:pPr>
      <w:r>
        <w:rPr>
          <w:rFonts w:hint="eastAsia" w:ascii="宋体" w:hAnsi="宋体"/>
          <w:bCs/>
          <w:sz w:val="24"/>
          <w:szCs w:val="24"/>
        </w:rPr>
        <w:t xml:space="preserve">（五）</w:t>
      </w:r>
      <w:bookmarkStart w:id="24" w:name="OLE_LINK33"/>
      <w:r>
        <w:rPr>
          <w:rFonts w:hint="eastAsia" w:ascii="宋体" w:hAnsi="宋体"/>
          <w:bCs/>
          <w:sz w:val="24"/>
          <w:szCs w:val="24"/>
        </w:rPr>
        <w:t xml:space="preserve">人员配置表及拟派项目负责人简历表</w:t>
      </w:r>
      <w:bookmarkEnd w:id="24"/>
      <w:r>
        <w:rPr>
          <w:rFonts w:hint="eastAsia" w:ascii="宋体" w:hAnsi="宋体"/>
          <w:bCs/>
          <w:sz w:val="24"/>
          <w:szCs w:val="24"/>
        </w:rPr>
        <w:t xml:space="preserve">（格式）</w:t>
      </w:r>
      <w:r/>
    </w:p>
    <w:p>
      <w:pPr>
        <w:jc w:val="center"/>
        <w:spacing w:after="0" w:line="360" w:lineRule="auto"/>
        <w:rPr>
          <w:rFonts w:hint="eastAsia" w:ascii="宋体" w:hAnsi="宋体"/>
          <w:b/>
          <w:sz w:val="28"/>
          <w:szCs w:val="28"/>
        </w:rPr>
      </w:pPr>
      <w:r>
        <w:rPr>
          <w:rFonts w:hint="eastAsia" w:ascii="宋体" w:hAnsi="宋体"/>
          <w:sz w:val="24"/>
          <w:szCs w:val="24"/>
        </w:rPr>
        <w:t xml:space="preserve">（1）</w:t>
      </w:r>
      <w:r>
        <w:rPr>
          <w:rFonts w:hint="eastAsia" w:ascii="宋体" w:hAnsi="宋体"/>
          <w:bCs/>
          <w:sz w:val="24"/>
          <w:szCs w:val="24"/>
        </w:rPr>
        <w:t xml:space="preserve">人员配置表</w:t>
      </w:r>
      <w:r/>
    </w:p>
    <w:p>
      <w:pPr>
        <w:jc w:val="center"/>
        <w:spacing w:after="0" w:line="360" w:lineRule="auto"/>
        <w:rPr>
          <w:rFonts w:hint="eastAsia" w:ascii="宋体" w:hAnsi="宋体"/>
          <w:bCs/>
          <w:sz w:val="24"/>
          <w:szCs w:val="24"/>
        </w:rPr>
      </w:pPr>
      <w:r>
        <w:rPr>
          <w:rFonts w:hint="eastAsia" w:ascii="宋体" w:hAnsi="宋体"/>
          <w:bCs/>
          <w:sz w:val="24"/>
          <w:szCs w:val="24"/>
        </w:rPr>
        <w:t xml:space="preserve">投标供应商名称（盖章）           采购项目编号：</w:t>
      </w:r>
      <w:r>
        <w:rPr>
          <w:rFonts w:hint="eastAsia" w:ascii="宋体" w:hAnsi="宋体" w:cs="宋体"/>
          <w:sz w:val="24"/>
          <w:szCs w:val="24"/>
        </w:rPr>
        <w:t xml:space="preserve">JSZC-320000-JSZH-G2026-0042</w:t>
      </w:r>
      <w:r>
        <w:rPr>
          <w:rFonts w:ascii="宋体" w:hAnsi="宋体" w:cs="宋体"/>
          <w:sz w:val="24"/>
          <w:szCs w:val="24"/>
        </w:rPr>
        <w:t xml:space="preserve"> </w:t>
      </w:r>
      <w:r/>
    </w:p>
    <w:p>
      <w:pPr>
        <w:spacing w:after="0" w:line="360" w:lineRule="auto"/>
      </w:pPr>
      <w:r/>
      <w:r/>
    </w:p>
    <w:tbl>
      <w:tblPr>
        <w:tblStyle w:val="736"/>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序号</w:t>
            </w:r>
            <w:r/>
          </w:p>
        </w:tc>
        <w:tc>
          <w:tcPr>
            <w:tcW w:w="1446"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岗位名称</w:t>
            </w:r>
            <w:r/>
          </w:p>
        </w:tc>
        <w:tc>
          <w:tcPr>
            <w:tcW w:w="1152"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姓名</w:t>
            </w:r>
            <w:r/>
          </w:p>
        </w:tc>
        <w:tc>
          <w:tcPr>
            <w:tcW w:w="945"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性别</w:t>
            </w:r>
            <w:r/>
          </w:p>
        </w:tc>
        <w:tc>
          <w:tcPr>
            <w:tcW w:w="840"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年龄</w:t>
            </w:r>
            <w:r/>
          </w:p>
        </w:tc>
        <w:tc>
          <w:tcPr>
            <w:tcW w:w="822"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学历</w:t>
            </w:r>
            <w:r/>
          </w:p>
        </w:tc>
        <w:tc>
          <w:tcPr>
            <w:tcW w:w="1581"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持证证书名称</w:t>
            </w:r>
            <w:r/>
          </w:p>
          <w:p>
            <w:pPr>
              <w:jc w:val="center"/>
              <w:spacing w:after="0" w:line="360" w:lineRule="auto"/>
              <w:rPr>
                <w:rFonts w:hint="eastAsia" w:ascii="宋体" w:hAnsi="宋体" w:cs="宋体"/>
                <w:b/>
              </w:rPr>
            </w:pPr>
            <w:r>
              <w:rPr>
                <w:rFonts w:hint="eastAsia" w:ascii="宋体" w:hAnsi="宋体" w:cs="宋体"/>
                <w:b/>
              </w:rPr>
              <w:t xml:space="preserve">、证号</w:t>
            </w:r>
            <w:r/>
          </w:p>
        </w:tc>
        <w:tc>
          <w:tcPr>
            <w:tcW w:w="1470"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从事技术</w:t>
            </w:r>
            <w:r/>
          </w:p>
          <w:p>
            <w:pPr>
              <w:jc w:val="center"/>
              <w:spacing w:after="0" w:line="360" w:lineRule="auto"/>
              <w:rPr>
                <w:rFonts w:hint="eastAsia" w:ascii="宋体" w:hAnsi="宋体" w:cs="宋体"/>
                <w:b/>
              </w:rPr>
            </w:pPr>
            <w:r>
              <w:rPr>
                <w:rFonts w:hint="eastAsia" w:ascii="宋体" w:hAnsi="宋体" w:cs="宋体"/>
                <w:b/>
              </w:rPr>
              <w:t xml:space="preserve">领域年限</w:t>
            </w:r>
            <w:r/>
          </w:p>
        </w:tc>
        <w:tc>
          <w:tcPr>
            <w:tcW w:w="1013"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t xml:space="preserve">备注</w:t>
            </w:r>
            <w:r/>
          </w:p>
        </w:tc>
      </w:tr>
      <w:tr>
        <w:trPr>
          <w:jc w:val="center"/>
          <w:trHeight w:val="521"/>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1</w:t>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r>
            <w:r/>
          </w:p>
        </w:tc>
        <w:tc>
          <w:tcPr>
            <w:tcW w:w="840" w:type="dxa"/>
            <w:vAlign w:val="center"/>
            <w:textDirection w:val="lrTb"/>
            <w:noWrap w:val="false"/>
          </w:tcPr>
          <w:p>
            <w:pPr>
              <w:jc w:val="center"/>
              <w:spacing w:after="0" w:line="360" w:lineRule="auto"/>
              <w:rPr>
                <w:rFonts w:hint="eastAsia" w:ascii="宋体" w:hAnsi="宋体" w:cs="宋体"/>
                <w:b/>
              </w:rPr>
            </w:pPr>
            <w:r>
              <w:rPr>
                <w:rFonts w:hint="eastAsia" w:ascii="宋体" w:hAnsi="宋体" w:cs="宋体"/>
                <w:b/>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57"/>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2</w:t>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63"/>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3</w:t>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41"/>
        </w:trPr>
        <w:tc>
          <w:tcPr>
            <w:tcW w:w="741" w:type="dxa"/>
            <w:vAlign w:val="center"/>
            <w:textDirection w:val="lrTb"/>
            <w:noWrap w:val="false"/>
          </w:tcPr>
          <w:p>
            <w:pPr>
              <w:spacing w:after="0" w:line="360" w:lineRule="auto"/>
              <w:rPr>
                <w:rFonts w:hint="eastAsia" w:ascii="宋体" w:hAnsi="宋体" w:cs="宋体"/>
              </w:rPr>
            </w:pPr>
            <w:r>
              <w:rPr>
                <w:rFonts w:hint="eastAsia" w:ascii="宋体" w:hAnsi="宋体" w:cs="宋体"/>
              </w:rPr>
              <w:t xml:space="preserve">… …</w:t>
            </w:r>
            <w:r/>
          </w:p>
        </w:tc>
        <w:tc>
          <w:tcPr>
            <w:tcW w:w="1446" w:type="dxa"/>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503"/>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95"/>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ind w:firstLine="525"/>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95"/>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65"/>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ind w:firstLine="315"/>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50"/>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ind w:firstLine="525"/>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jc w:val="center"/>
          <w:trHeight w:val="447"/>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46"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r>
        <w:trPr>
          <w:cantSplit/>
          <w:jc w:val="center"/>
          <w:trHeight w:val="630"/>
        </w:trPr>
        <w:tc>
          <w:tcPr>
            <w:tcW w:w="74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t xml:space="preserve">… …</w:t>
            </w:r>
            <w:r/>
          </w:p>
        </w:tc>
        <w:tc>
          <w:tcPr>
            <w:tcW w:w="1446" w:type="dxa"/>
            <w:vAlign w:val="center"/>
            <w:textDirection w:val="lrTb"/>
            <w:noWrap w:val="false"/>
          </w:tcPr>
          <w:p>
            <w:pPr>
              <w:ind w:firstLine="420"/>
              <w:spacing w:after="0" w:line="360" w:lineRule="auto"/>
              <w:rPr>
                <w:rFonts w:hint="eastAsia" w:ascii="宋体" w:hAnsi="宋体" w:cs="宋体"/>
              </w:rPr>
            </w:pPr>
            <w:r>
              <w:rPr>
                <w:rFonts w:hint="eastAsia" w:ascii="宋体" w:hAnsi="宋体" w:cs="宋体"/>
              </w:rPr>
            </w:r>
            <w:r/>
          </w:p>
        </w:tc>
        <w:tc>
          <w:tcPr>
            <w:tcW w:w="115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945"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4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822"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581"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470"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c>
          <w:tcPr>
            <w:tcW w:w="1013" w:type="dxa"/>
            <w:vAlign w:val="center"/>
            <w:textDirection w:val="lrTb"/>
            <w:noWrap w:val="false"/>
          </w:tcPr>
          <w:p>
            <w:pPr>
              <w:jc w:val="center"/>
              <w:spacing w:after="0" w:line="360" w:lineRule="auto"/>
              <w:rPr>
                <w:rFonts w:hint="eastAsia" w:ascii="宋体" w:hAnsi="宋体" w:cs="宋体"/>
              </w:rPr>
            </w:pPr>
            <w:r>
              <w:rPr>
                <w:rFonts w:hint="eastAsia" w:ascii="宋体" w:hAnsi="宋体" w:cs="宋体"/>
              </w:rPr>
            </w:r>
            <w:r/>
          </w:p>
        </w:tc>
      </w:tr>
    </w:tbl>
    <w:p>
      <w:pPr>
        <w:spacing w:after="0" w:line="360" w:lineRule="auto"/>
      </w:pPr>
      <w:r>
        <w:rPr>
          <w:rFonts w:hint="eastAsia" w:ascii="宋体" w:hAnsi="宋体" w:cs="宋体"/>
          <w:sz w:val="24"/>
          <w:szCs w:val="24"/>
        </w:rPr>
        <w:t xml:space="preserve">法定代表人或法定代表人授权代表（签字或盖章）：</w:t>
      </w:r>
      <w:r/>
    </w:p>
    <w:p>
      <w:pPr>
        <w:spacing w:after="0" w:line="360" w:lineRule="auto"/>
      </w:pPr>
      <w:r/>
      <w:r/>
    </w:p>
    <w:p>
      <w:pPr>
        <w:ind w:firstLine="470"/>
        <w:spacing w:after="0" w:line="360" w:lineRule="auto"/>
        <w:rPr>
          <w:rFonts w:hint="eastAsia" w:ascii="宋体" w:hAnsi="宋体"/>
          <w:bCs/>
          <w:sz w:val="24"/>
          <w:szCs w:val="22"/>
        </w:rPr>
      </w:pPr>
      <w:r>
        <w:rPr>
          <w:rFonts w:hint="eastAsia" w:ascii="宋体" w:hAnsi="宋体"/>
          <w:bCs/>
          <w:sz w:val="24"/>
          <w:szCs w:val="22"/>
        </w:rPr>
        <w:t xml:space="preserve">注：</w:t>
      </w:r>
      <w:r/>
    </w:p>
    <w:p>
      <w:pPr>
        <w:ind w:firstLine="470"/>
        <w:spacing w:after="0" w:line="360" w:lineRule="auto"/>
        <w:rPr>
          <w:rFonts w:hint="eastAsia" w:ascii="宋体" w:hAnsi="宋体"/>
          <w:bCs/>
          <w:sz w:val="24"/>
          <w:szCs w:val="22"/>
        </w:rPr>
      </w:pPr>
      <w:r>
        <w:rPr>
          <w:rFonts w:hint="eastAsia" w:ascii="宋体" w:hAnsi="宋体"/>
          <w:bCs/>
          <w:sz w:val="24"/>
          <w:szCs w:val="22"/>
        </w:rPr>
        <w:t xml:space="preserve">1.上表如需要自行延长。</w:t>
      </w:r>
      <w:r/>
    </w:p>
    <w:p>
      <w:pPr>
        <w:ind w:firstLine="480"/>
        <w:spacing w:after="0" w:line="360" w:lineRule="auto"/>
        <w:rPr>
          <w:rFonts w:hint="eastAsia" w:ascii="宋体" w:hAnsi="宋体"/>
          <w:bCs/>
          <w:sz w:val="24"/>
          <w:szCs w:val="22"/>
        </w:rPr>
      </w:pPr>
      <w:r>
        <w:rPr>
          <w:rFonts w:hint="eastAsia" w:ascii="宋体" w:hAnsi="宋体"/>
          <w:bCs/>
          <w:sz w:val="24"/>
          <w:szCs w:val="22"/>
        </w:rPr>
        <w:t xml:space="preserve">2.上表内容须提供评分人员证书扫描件作为填列证明材料，证明材料请附在本表之后。</w:t>
      </w:r>
      <w:r/>
    </w:p>
    <w:p>
      <w:pPr>
        <w:pStyle w:val="729"/>
        <w:spacing w:after="0" w:line="360" w:lineRule="auto"/>
      </w:pPr>
      <w:r/>
      <w:r/>
    </w:p>
    <w:p>
      <w:pPr>
        <w:jc w:val="left"/>
        <w:spacing w:after="0" w:line="360" w:lineRule="auto"/>
        <w:widowControl/>
        <w:rPr>
          <w:b/>
          <w:sz w:val="28"/>
          <w:szCs w:val="28"/>
        </w:rPr>
      </w:pPr>
      <w:r>
        <w:rPr>
          <w:b/>
          <w:sz w:val="28"/>
          <w:szCs w:val="28"/>
        </w:rPr>
        <w:br w:type="page" w:clear="all"/>
      </w:r>
      <w:r/>
    </w:p>
    <w:p>
      <w:pPr>
        <w:pStyle w:val="1052"/>
        <w:jc w:val="center"/>
        <w:spacing w:after="0"/>
        <w:rPr>
          <w:rFonts w:hint="eastAsia" w:cs="宋体"/>
          <w:bCs/>
          <w:sz w:val="24"/>
          <w:szCs w:val="24"/>
        </w:rPr>
      </w:pPr>
      <w:r>
        <w:rPr>
          <w:rFonts w:hint="eastAsia" w:cs="宋体"/>
          <w:bCs/>
          <w:sz w:val="24"/>
          <w:szCs w:val="24"/>
        </w:rPr>
        <w:t xml:space="preserve">（2）拟派项目负责人简历表</w:t>
      </w:r>
      <w:r/>
    </w:p>
    <w:p>
      <w:pPr>
        <w:pStyle w:val="1052"/>
        <w:spacing w:after="0"/>
        <w:rPr>
          <w:rFonts w:hint="eastAsia" w:cs="宋体"/>
        </w:rPr>
      </w:pPr>
      <w:r>
        <w:rPr>
          <w:rFonts w:hint="eastAsia" w:cs="宋体"/>
        </w:rPr>
      </w:r>
      <w:r/>
    </w:p>
    <w:p>
      <w:pPr>
        <w:pStyle w:val="1052"/>
        <w:spacing w:after="0"/>
        <w:rPr>
          <w:rFonts w:hint="eastAsia" w:cs="宋体"/>
          <w:b/>
          <w:sz w:val="24"/>
          <w:szCs w:val="24"/>
        </w:rPr>
      </w:pPr>
      <w:r>
        <w:rPr>
          <w:rFonts w:hint="eastAsia" w:cs="宋体"/>
          <w:bCs/>
          <w:sz w:val="24"/>
          <w:szCs w:val="24"/>
        </w:rPr>
        <w:t xml:space="preserve">投标供应商名称（盖章）                政府采购编号：       </w:t>
      </w:r>
      <w:r/>
    </w:p>
    <w:tbl>
      <w:tblPr>
        <w:tblStyle w:val="736"/>
        <w:tblW w:w="89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val="false"/>
          </w:tcPr>
          <w:p>
            <w:pPr>
              <w:pStyle w:val="739"/>
              <w:ind w:firstLine="0"/>
              <w:jc w:val="center"/>
              <w:spacing w:after="0" w:line="360" w:lineRule="auto"/>
              <w:rPr>
                <w:rFonts w:ascii="宋体"/>
              </w:rPr>
            </w:pPr>
            <w:r>
              <w:rPr>
                <w:rFonts w:ascii="宋体" w:hAnsi="宋体"/>
              </w:rPr>
              <w:t xml:space="preserve">1</w:t>
            </w:r>
            <w:r/>
          </w:p>
        </w:tc>
        <w:tc>
          <w:tcPr>
            <w:tcW w:w="1714"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姓名</w:t>
            </w:r>
            <w:r/>
          </w:p>
        </w:tc>
        <w:tc>
          <w:tcPr>
            <w:tcW w:w="2217" w:type="dxa"/>
            <w:vAlign w:val="center"/>
            <w:textDirection w:val="lrTb"/>
            <w:noWrap w:val="false"/>
          </w:tcPr>
          <w:p>
            <w:pPr>
              <w:jc w:val="center"/>
              <w:spacing w:after="0" w:line="360" w:lineRule="auto"/>
              <w:rPr>
                <w:rFonts w:ascii="宋体" w:eastAsia="Times New Roman"/>
                <w:sz w:val="24"/>
              </w:rPr>
            </w:pPr>
            <w:r>
              <w:rPr>
                <w:rFonts w:ascii="宋体" w:eastAsia="Times New Roman"/>
                <w:sz w:val="24"/>
              </w:rPr>
            </w:r>
            <w:r/>
          </w:p>
        </w:tc>
        <w:tc>
          <w:tcPr>
            <w:tcW w:w="1003"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性别</w:t>
            </w:r>
            <w:r/>
          </w:p>
        </w:tc>
        <w:tc>
          <w:tcPr>
            <w:gridSpan w:val="2"/>
            <w:tcW w:w="3346" w:type="dxa"/>
            <w:vAlign w:val="center"/>
            <w:textDirection w:val="lrTb"/>
            <w:noWrap w:val="false"/>
          </w:tcPr>
          <w:p>
            <w:pPr>
              <w:jc w:val="center"/>
              <w:spacing w:after="0" w:line="360" w:lineRule="auto"/>
              <w:rPr>
                <w:rFonts w:ascii="宋体" w:eastAsia="Times New Roman"/>
                <w:sz w:val="24"/>
              </w:rPr>
            </w:pPr>
            <w:r>
              <w:rPr>
                <w:rFonts w:ascii="宋体" w:eastAsia="Times New Roman"/>
                <w:sz w:val="24"/>
              </w:rPr>
            </w:r>
            <w:r/>
          </w:p>
        </w:tc>
      </w:tr>
      <w:tr>
        <w:trPr>
          <w:jc w:val="center"/>
          <w:trHeight w:val="645"/>
        </w:trPr>
        <w:tc>
          <w:tcPr>
            <w:tcW w:w="717" w:type="dxa"/>
            <w:vAlign w:val="center"/>
            <w:textDirection w:val="lrTb"/>
            <w:noWrap w:val="false"/>
          </w:tcPr>
          <w:p>
            <w:pPr>
              <w:pStyle w:val="739"/>
              <w:ind w:firstLine="0"/>
              <w:jc w:val="center"/>
              <w:spacing w:after="0" w:line="360" w:lineRule="auto"/>
              <w:rPr>
                <w:rFonts w:ascii="宋体"/>
              </w:rPr>
            </w:pPr>
            <w:r>
              <w:rPr>
                <w:rFonts w:ascii="宋体" w:hAnsi="宋体"/>
              </w:rPr>
              <w:t xml:space="preserve">2</w:t>
            </w:r>
            <w:r/>
          </w:p>
        </w:tc>
        <w:tc>
          <w:tcPr>
            <w:tcW w:w="1714"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身份证号码</w:t>
            </w:r>
            <w:r/>
          </w:p>
        </w:tc>
        <w:tc>
          <w:tcPr>
            <w:gridSpan w:val="2"/>
            <w:tcW w:w="3220" w:type="dxa"/>
            <w:vAlign w:val="center"/>
            <w:textDirection w:val="lrTb"/>
            <w:noWrap w:val="false"/>
          </w:tcPr>
          <w:p>
            <w:pPr>
              <w:jc w:val="center"/>
              <w:spacing w:after="0" w:line="360" w:lineRule="auto"/>
              <w:rPr>
                <w:rFonts w:ascii="宋体" w:eastAsia="Times New Roman"/>
                <w:sz w:val="24"/>
              </w:rPr>
            </w:pPr>
            <w:r>
              <w:rPr>
                <w:rFonts w:ascii="宋体" w:eastAsia="Times New Roman"/>
                <w:sz w:val="24"/>
              </w:rPr>
            </w:r>
            <w:r/>
          </w:p>
        </w:tc>
        <w:tc>
          <w:tcPr>
            <w:tcW w:w="1161"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出生年月</w:t>
            </w:r>
            <w:r/>
          </w:p>
        </w:tc>
        <w:tc>
          <w:tcPr>
            <w:tcW w:w="2185" w:type="dxa"/>
            <w:vAlign w:val="center"/>
            <w:textDirection w:val="lrTb"/>
            <w:noWrap w:val="false"/>
          </w:tcPr>
          <w:p>
            <w:pPr>
              <w:jc w:val="center"/>
              <w:spacing w:after="0" w:line="360" w:lineRule="auto"/>
              <w:rPr>
                <w:rFonts w:ascii="宋体" w:eastAsia="Times New Roman"/>
                <w:sz w:val="24"/>
              </w:rPr>
            </w:pPr>
            <w:r>
              <w:rPr>
                <w:rFonts w:hint="eastAsia" w:ascii="宋体" w:eastAsia="Times New Roman"/>
                <w:sz w:val="24"/>
              </w:rPr>
              <w:t xml:space="preserve">年月</w:t>
            </w:r>
            <w:r/>
          </w:p>
        </w:tc>
      </w:tr>
      <w:tr>
        <w:trPr>
          <w:cantSplit/>
          <w:jc w:val="center"/>
          <w:trHeight w:val="645"/>
        </w:trPr>
        <w:tc>
          <w:tcPr>
            <w:tcW w:w="717" w:type="dxa"/>
            <w:vAlign w:val="center"/>
            <w:textDirection w:val="lrTb"/>
            <w:noWrap w:val="false"/>
          </w:tcPr>
          <w:p>
            <w:pPr>
              <w:pStyle w:val="739"/>
              <w:ind w:firstLine="0"/>
              <w:jc w:val="center"/>
              <w:spacing w:after="0" w:line="360" w:lineRule="auto"/>
              <w:rPr>
                <w:rFonts w:ascii="宋体"/>
              </w:rPr>
            </w:pPr>
            <w:r>
              <w:rPr>
                <w:rFonts w:ascii="宋体" w:hAnsi="宋体"/>
              </w:rPr>
              <w:t xml:space="preserve">3</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联系电话</w:t>
            </w:r>
            <w:r>
              <w:rPr>
                <w:rFonts w:ascii="宋体" w:eastAsia="Times New Roman"/>
                <w:sz w:val="24"/>
              </w:rPr>
              <w:t xml:space="preserve">/</w:t>
            </w:r>
            <w:r>
              <w:rPr>
                <w:rFonts w:hint="eastAsia" w:ascii="宋体" w:eastAsia="Times New Roman"/>
                <w:sz w:val="24"/>
              </w:rPr>
              <w:t xml:space="preserve">传真：</w:t>
            </w:r>
            <w:r/>
          </w:p>
        </w:tc>
      </w:tr>
      <w:tr>
        <w:trPr>
          <w:cantSplit/>
          <w:jc w:val="center"/>
          <w:trHeight w:val="1964"/>
        </w:trPr>
        <w:tc>
          <w:tcPr>
            <w:tcW w:w="717" w:type="dxa"/>
            <w:vAlign w:val="center"/>
            <w:textDirection w:val="lrTb"/>
            <w:noWrap w:val="false"/>
          </w:tcPr>
          <w:p>
            <w:pPr>
              <w:pStyle w:val="739"/>
              <w:ind w:firstLine="0"/>
              <w:jc w:val="center"/>
              <w:spacing w:after="0" w:line="360" w:lineRule="auto"/>
              <w:rPr>
                <w:rFonts w:ascii="宋体"/>
              </w:rPr>
            </w:pPr>
            <w:r>
              <w:rPr>
                <w:rFonts w:ascii="宋体" w:hAnsi="宋体"/>
              </w:rPr>
              <w:t xml:space="preserve">4</w:t>
            </w:r>
            <w:r/>
          </w:p>
        </w:tc>
        <w:tc>
          <w:tcPr>
            <w:gridSpan w:val="5"/>
            <w:tcW w:w="8280" w:type="dxa"/>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从事本项工作时间及工作经历：</w:t>
            </w:r>
            <w:r/>
          </w:p>
        </w:tc>
      </w:tr>
      <w:tr>
        <w:trPr>
          <w:cantSplit/>
          <w:jc w:val="center"/>
          <w:trHeight w:val="625"/>
        </w:trPr>
        <w:tc>
          <w:tcPr>
            <w:tcW w:w="717" w:type="dxa"/>
            <w:vAlign w:val="center"/>
            <w:textDirection w:val="lrTb"/>
            <w:noWrap w:val="false"/>
          </w:tcPr>
          <w:p>
            <w:pPr>
              <w:pStyle w:val="739"/>
              <w:ind w:firstLine="0"/>
              <w:jc w:val="center"/>
              <w:spacing w:after="0" w:line="360" w:lineRule="auto"/>
              <w:rPr>
                <w:rFonts w:ascii="宋体"/>
              </w:rPr>
            </w:pPr>
            <w:r>
              <w:rPr>
                <w:rFonts w:ascii="宋体" w:hAnsi="宋体"/>
              </w:rPr>
              <w:t xml:space="preserve">5</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拥有关于本项服务方面的职称：</w:t>
            </w:r>
            <w:r/>
          </w:p>
        </w:tc>
      </w:tr>
      <w:tr>
        <w:trPr>
          <w:cantSplit/>
          <w:jc w:val="center"/>
          <w:trHeight w:val="641"/>
        </w:trPr>
        <w:tc>
          <w:tcPr>
            <w:tcW w:w="717" w:type="dxa"/>
            <w:vAlign w:val="center"/>
            <w:textDirection w:val="lrTb"/>
            <w:noWrap w:val="false"/>
          </w:tcPr>
          <w:p>
            <w:pPr>
              <w:jc w:val="center"/>
              <w:spacing w:after="0" w:line="360" w:lineRule="auto"/>
              <w:rPr>
                <w:rFonts w:ascii="宋体"/>
              </w:rPr>
            </w:pPr>
            <w:r>
              <w:rPr>
                <w:rFonts w:ascii="宋体"/>
              </w:rPr>
              <w:t xml:space="preserve">6</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曾获得的关于本项服务方面的奖励情况：</w:t>
            </w:r>
            <w:r/>
          </w:p>
        </w:tc>
      </w:tr>
      <w:tr>
        <w:trPr>
          <w:cantSplit/>
          <w:jc w:val="center"/>
          <w:trHeight w:val="1708"/>
        </w:trPr>
        <w:tc>
          <w:tcPr>
            <w:tcW w:w="717" w:type="dxa"/>
            <w:vAlign w:val="center"/>
            <w:textDirection w:val="lrTb"/>
            <w:noWrap w:val="false"/>
          </w:tcPr>
          <w:p>
            <w:pPr>
              <w:jc w:val="center"/>
              <w:spacing w:after="0" w:line="360" w:lineRule="auto"/>
              <w:rPr>
                <w:rFonts w:ascii="宋体"/>
              </w:rPr>
            </w:pPr>
            <w:r>
              <w:rPr>
                <w:rFonts w:ascii="宋体"/>
              </w:rPr>
              <w:t xml:space="preserve">7</w:t>
            </w:r>
            <w:r/>
          </w:p>
        </w:tc>
        <w:tc>
          <w:tcPr>
            <w:gridSpan w:val="5"/>
            <w:tcW w:w="8280" w:type="dxa"/>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近</w:t>
            </w:r>
            <w:r>
              <w:rPr>
                <w:rFonts w:ascii="宋体" w:eastAsia="Times New Roman"/>
                <w:sz w:val="24"/>
              </w:rPr>
              <w:t xml:space="preserve">3</w:t>
            </w:r>
            <w:r>
              <w:rPr>
                <w:rFonts w:hint="eastAsia" w:ascii="宋体" w:eastAsia="Times New Roman"/>
                <w:sz w:val="24"/>
              </w:rPr>
              <w:t xml:space="preserve">年内负责的相关项目：</w:t>
            </w:r>
            <w:r/>
          </w:p>
        </w:tc>
      </w:tr>
      <w:tr>
        <w:trPr>
          <w:cantSplit/>
          <w:jc w:val="center"/>
          <w:trHeight w:val="607"/>
        </w:trPr>
        <w:tc>
          <w:tcPr>
            <w:tcW w:w="717" w:type="dxa"/>
            <w:vAlign w:val="center"/>
            <w:textDirection w:val="lrTb"/>
            <w:noWrap w:val="false"/>
          </w:tcPr>
          <w:p>
            <w:pPr>
              <w:jc w:val="center"/>
              <w:spacing w:after="0" w:line="360" w:lineRule="auto"/>
              <w:rPr>
                <w:rFonts w:ascii="宋体"/>
              </w:rPr>
            </w:pPr>
            <w:r>
              <w:rPr>
                <w:rFonts w:ascii="宋体"/>
              </w:rPr>
              <w:t xml:space="preserve">8</w:t>
            </w:r>
            <w:r/>
          </w:p>
        </w:tc>
        <w:tc>
          <w:tcPr>
            <w:gridSpan w:val="5"/>
            <w:tcW w:w="8280" w:type="dxa"/>
            <w:vAlign w:val="center"/>
            <w:textDirection w:val="lrTb"/>
            <w:noWrap w:val="false"/>
          </w:tcPr>
          <w:p>
            <w:pPr>
              <w:jc w:val="left"/>
              <w:spacing w:after="0" w:line="360" w:lineRule="auto"/>
              <w:rPr>
                <w:rFonts w:ascii="宋体" w:eastAsia="Times New Roman"/>
                <w:sz w:val="24"/>
              </w:rPr>
            </w:pPr>
            <w:r>
              <w:rPr>
                <w:rFonts w:hint="eastAsia" w:ascii="宋体" w:eastAsia="Times New Roman"/>
                <w:sz w:val="24"/>
              </w:rPr>
              <w:t xml:space="preserve">其他需要说明的情况</w:t>
            </w:r>
            <w:r/>
          </w:p>
        </w:tc>
      </w:tr>
    </w:tbl>
    <w:p>
      <w:pPr>
        <w:spacing w:after="0" w:line="360" w:lineRule="auto"/>
        <w:rPr>
          <w:rFonts w:hint="eastAsia" w:ascii="宋体" w:hAnsi="宋体" w:cs="宋体"/>
        </w:rPr>
        <w:outlineLvl w:val="0"/>
      </w:pPr>
      <w:r>
        <w:rPr>
          <w:rFonts w:hint="eastAsia" w:ascii="宋体" w:hAnsi="宋体" w:cs="宋体"/>
          <w:sz w:val="24"/>
        </w:rPr>
        <w:t xml:space="preserve">法定代表人或其授权代表（签字或盖章）：</w:t>
      </w:r>
      <w:r/>
    </w:p>
    <w:p>
      <w:pPr>
        <w:spacing w:after="0" w:line="360" w:lineRule="auto"/>
        <w:rPr>
          <w:rFonts w:hint="eastAsia" w:ascii="宋体" w:hAnsi="宋体" w:cs="宋体"/>
          <w:sz w:val="24"/>
          <w:szCs w:val="24"/>
        </w:rPr>
        <w:outlineLvl w:val="0"/>
      </w:pPr>
      <w:r>
        <w:rPr>
          <w:rFonts w:hint="eastAsia" w:ascii="宋体" w:hAnsi="宋体" w:cs="宋体"/>
          <w:sz w:val="24"/>
          <w:szCs w:val="24"/>
        </w:rPr>
      </w:r>
      <w:r/>
    </w:p>
    <w:p>
      <w:pPr>
        <w:pStyle w:val="729"/>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29"/>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29"/>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29"/>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pStyle w:val="729"/>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hint="eastAsia" w:ascii="宋体" w:hAnsi="宋体" w:cs="宋体"/>
          <w:sz w:val="24"/>
          <w:szCs w:val="24"/>
        </w:rPr>
      </w:pPr>
      <w:r>
        <w:rPr>
          <w:rFonts w:hint="eastAsia" w:ascii="宋体" w:hAnsi="宋体" w:cs="宋体"/>
          <w:sz w:val="24"/>
          <w:szCs w:val="24"/>
        </w:rPr>
      </w:r>
      <w:r/>
    </w:p>
    <w:p>
      <w:pPr>
        <w:spacing w:after="0" w:line="360" w:lineRule="auto"/>
        <w:rPr>
          <w:rFonts w:ascii="宋体"/>
          <w:sz w:val="24"/>
          <w:szCs w:val="24"/>
        </w:rPr>
        <w:outlineLvl w:val="0"/>
      </w:pPr>
      <w:r>
        <w:rPr>
          <w:rFonts w:hint="eastAsia" w:ascii="宋体" w:hAnsi="宋体" w:cs="宋体"/>
          <w:sz w:val="24"/>
          <w:szCs w:val="24"/>
        </w:rPr>
        <w:t xml:space="preserve">（六）《投标偏离表》（格式）</w:t>
      </w:r>
      <w:r/>
    </w:p>
    <w:p>
      <w:pPr>
        <w:spacing w:after="0" w:line="360" w:lineRule="auto"/>
        <w:rPr>
          <w:rFonts w:ascii="宋体"/>
          <w:sz w:val="24"/>
          <w:szCs w:val="24"/>
        </w:rPr>
      </w:pPr>
      <w:r>
        <w:rPr>
          <w:rFonts w:ascii="宋体"/>
          <w:sz w:val="24"/>
          <w:szCs w:val="24"/>
        </w:rPr>
      </w:r>
      <w:r/>
    </w:p>
    <w:p>
      <w:pPr>
        <w:ind w:firstLine="490"/>
        <w:jc w:val="center"/>
        <w:spacing w:after="0" w:line="360" w:lineRule="auto"/>
        <w:rPr>
          <w:rFonts w:ascii="黑体" w:eastAsia="黑体"/>
          <w:sz w:val="28"/>
          <w:szCs w:val="28"/>
        </w:rPr>
        <w:outlineLvl w:val="0"/>
      </w:pPr>
      <w:r>
        <w:rPr>
          <w:rFonts w:hint="eastAsia" w:ascii="黑体" w:eastAsia="黑体" w:cs="黑体"/>
          <w:sz w:val="28"/>
          <w:szCs w:val="28"/>
        </w:rPr>
        <w:t xml:space="preserve">投标偏离表</w:t>
      </w:r>
      <w:r/>
    </w:p>
    <w:p>
      <w:pPr>
        <w:spacing w:after="0" w:line="360" w:lineRule="auto"/>
        <w:rPr>
          <w:rFonts w:ascii="黑体" w:eastAsia="黑体"/>
          <w:sz w:val="28"/>
          <w:szCs w:val="28"/>
        </w:rPr>
        <w:outlineLvl w:val="0"/>
      </w:pPr>
      <w:r>
        <w:rPr>
          <w:rFonts w:ascii="黑体" w:eastAsia="黑体"/>
          <w:sz w:val="28"/>
          <w:szCs w:val="28"/>
        </w:rPr>
      </w:r>
      <w:r/>
    </w:p>
    <w:p>
      <w:pPr>
        <w:spacing w:after="0" w:line="360" w:lineRule="auto"/>
        <w:rPr>
          <w:rFonts w:ascii="宋体" w:cs="宋体"/>
          <w:sz w:val="24"/>
          <w:szCs w:val="24"/>
        </w:rPr>
      </w:pPr>
      <w:r>
        <w:rPr>
          <w:rFonts w:hint="eastAsia" w:ascii="宋体" w:hAnsi="宋体" w:cs="宋体"/>
          <w:sz w:val="24"/>
          <w:szCs w:val="24"/>
        </w:rPr>
        <w:t xml:space="preserve">投标供应商名称（盖章）                采购项目编号：JSZC-320000-JSZH-G2026-0042</w:t>
      </w:r>
      <w:r/>
    </w:p>
    <w:p>
      <w:pPr>
        <w:spacing w:after="0" w:line="360" w:lineRule="auto"/>
        <w:rPr>
          <w:rFonts w:ascii="宋体" w:cs="宋体"/>
          <w:sz w:val="24"/>
          <w:szCs w:val="24"/>
        </w:rPr>
      </w:pPr>
      <w:r>
        <w:rPr>
          <w:rFonts w:ascii="宋体" w:cs="宋体"/>
          <w:sz w:val="24"/>
          <w:szCs w:val="24"/>
        </w:rPr>
      </w:r>
      <w:r/>
    </w:p>
    <w:tbl>
      <w:tblPr>
        <w:tblStyle w:val="736"/>
        <w:tblW w:w="9885" w:type="dxa"/>
        <w:tblInd w:w="2"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采购需求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after="0" w:line="360" w:lineRule="auto"/>
              <w:rPr>
                <w:rFonts w:ascii="宋体"/>
                <w:sz w:val="24"/>
                <w:szCs w:val="24"/>
              </w:rPr>
            </w:pPr>
            <w:r>
              <w:rPr>
                <w:rFonts w:hint="eastAsia" w:ascii="宋体" w:hAnsi="宋体" w:cs="宋体"/>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after="0" w:line="360" w:lineRule="auto"/>
              <w:rPr>
                <w:rFonts w:ascii="宋体"/>
                <w:sz w:val="24"/>
                <w:szCs w:val="24"/>
              </w:rPr>
            </w:pPr>
            <w:r>
              <w:rPr>
                <w:rFonts w:ascii="宋体"/>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after="0" w:line="360" w:lineRule="auto"/>
              <w:rPr>
                <w:rFonts w:ascii="宋体"/>
                <w:sz w:val="24"/>
                <w:szCs w:val="24"/>
              </w:rPr>
            </w:pPr>
            <w:r>
              <w:rPr>
                <w:rFonts w:ascii="宋体"/>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after="0" w:line="360" w:lineRule="auto"/>
              <w:rPr>
                <w:rFonts w:ascii="宋体"/>
                <w:sz w:val="24"/>
                <w:szCs w:val="24"/>
              </w:rPr>
            </w:pPr>
            <w:r>
              <w:rPr>
                <w:rFonts w:ascii="宋体"/>
                <w:sz w:val="24"/>
                <w:szCs w:val="24"/>
              </w:rPr>
            </w:r>
            <w:r/>
          </w:p>
        </w:tc>
      </w:tr>
    </w:tbl>
    <w:p>
      <w:pPr>
        <w:spacing w:after="0" w:line="360" w:lineRule="auto"/>
        <w:rPr>
          <w:rFonts w:cs="宋体"/>
          <w:b/>
          <w:bCs/>
          <w:sz w:val="24"/>
          <w:szCs w:val="24"/>
        </w:rPr>
      </w:pPr>
      <w:r>
        <w:rPr>
          <w:rFonts w:cs="宋体"/>
          <w:b/>
          <w:bCs/>
          <w:sz w:val="24"/>
          <w:szCs w:val="24"/>
        </w:rPr>
      </w:r>
      <w:r/>
    </w:p>
    <w:p>
      <w:pPr>
        <w:spacing w:after="0" w:line="360" w:lineRule="auto"/>
        <w:rPr>
          <w:rFonts w:cs="宋体"/>
          <w:b/>
          <w:bCs/>
          <w:sz w:val="24"/>
          <w:szCs w:val="24"/>
        </w:rPr>
      </w:pPr>
      <w:r>
        <w:rPr>
          <w:rFonts w:cs="宋体"/>
          <w:b/>
          <w:bCs/>
          <w:sz w:val="24"/>
          <w:szCs w:val="24"/>
        </w:rPr>
      </w:r>
      <w:r/>
    </w:p>
    <w:p>
      <w:pPr>
        <w:ind w:firstLine="2116"/>
        <w:spacing w:after="0" w:line="360" w:lineRule="auto"/>
        <w:rPr>
          <w:rFonts w:cs="宋体"/>
          <w:bCs/>
          <w:sz w:val="24"/>
          <w:szCs w:val="24"/>
        </w:rPr>
      </w:pPr>
      <w:r>
        <w:rPr>
          <w:rFonts w:hint="eastAsia" w:cs="宋体"/>
          <w:bCs/>
          <w:sz w:val="24"/>
          <w:szCs w:val="24"/>
        </w:rPr>
        <w:t xml:space="preserve">法定代表人或法定代表人授权代表（签字或盖章）：</w:t>
      </w:r>
      <w:r/>
    </w:p>
    <w:p>
      <w:pPr>
        <w:spacing w:after="0" w:line="360" w:lineRule="auto"/>
        <w:rPr>
          <w:rFonts w:ascii="宋体"/>
          <w:sz w:val="30"/>
          <w:szCs w:val="30"/>
        </w:rPr>
      </w:pPr>
      <w:r>
        <w:rPr>
          <w:rFonts w:ascii="宋体"/>
          <w:sz w:val="30"/>
          <w:szCs w:val="30"/>
        </w:rPr>
      </w:r>
      <w:r/>
    </w:p>
    <w:p>
      <w:pPr>
        <w:ind w:firstLine="420"/>
        <w:spacing w:after="0" w:line="360" w:lineRule="auto"/>
        <w:rPr>
          <w:rFonts w:ascii="宋体"/>
          <w:sz w:val="24"/>
          <w:szCs w:val="24"/>
        </w:rPr>
        <w:outlineLvl w:val="0"/>
      </w:pPr>
      <w:r>
        <w:rPr>
          <w:rFonts w:hint="eastAsia" w:ascii="宋体" w:hAnsi="宋体" w:cs="宋体"/>
          <w:sz w:val="24"/>
          <w:szCs w:val="24"/>
        </w:rPr>
        <w:t xml:space="preserve">注：（</w:t>
      </w:r>
      <w:r>
        <w:rPr>
          <w:rFonts w:ascii="宋体" w:hAnsi="宋体" w:cs="宋体"/>
          <w:sz w:val="24"/>
          <w:szCs w:val="24"/>
        </w:rPr>
        <w:t xml:space="preserve">1</w:t>
      </w:r>
      <w:r>
        <w:rPr>
          <w:rFonts w:hint="eastAsia" w:ascii="宋体" w:hAnsi="宋体" w:cs="宋体"/>
          <w:sz w:val="24"/>
          <w:szCs w:val="24"/>
        </w:rPr>
        <w:t xml:space="preserve">）本表不得删除；</w:t>
      </w:r>
      <w:r/>
    </w:p>
    <w:p>
      <w:pPr>
        <w:ind w:firstLine="420"/>
        <w:spacing w:after="0" w:line="360" w:lineRule="auto"/>
        <w:rPr>
          <w:rFonts w:ascii="宋体"/>
          <w:sz w:val="24"/>
          <w:szCs w:val="24"/>
        </w:rPr>
        <w:outlineLvl w:val="0"/>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）如无任何技术偏离，请于本表“偏离说明”中注明“无偏离”；</w:t>
      </w:r>
      <w:r/>
    </w:p>
    <w:p>
      <w:pPr>
        <w:ind w:firstLine="420"/>
        <w:spacing w:after="0" w:line="360" w:lineRule="auto"/>
        <w:rPr>
          <w:rFonts w:ascii="宋体"/>
          <w:sz w:val="24"/>
          <w:szCs w:val="24"/>
        </w:rPr>
        <w:outlineLvl w:val="0"/>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）如有技术偏离项，请于本表中列明偏离内容，如需要可自行延长，其余无偏离内容无需赘述。</w:t>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ascii="宋体"/>
          <w:sz w:val="24"/>
          <w:szCs w:val="24"/>
        </w:rPr>
      </w:r>
      <w:r/>
    </w:p>
    <w:p>
      <w:pPr>
        <w:spacing w:after="0" w:line="360" w:lineRule="auto"/>
        <w:rPr>
          <w:rFonts w:ascii="宋体"/>
          <w:sz w:val="24"/>
          <w:szCs w:val="24"/>
        </w:rPr>
      </w:pPr>
      <w:r>
        <w:rPr>
          <w:rFonts w:hint="eastAsia" w:ascii="宋体" w:cs="宋体"/>
          <w:sz w:val="24"/>
          <w:szCs w:val="24"/>
        </w:rPr>
        <w:t xml:space="preserve">（七）（投标供应商）中小企业声明函（格式）</w:t>
      </w:r>
      <w:r/>
    </w:p>
    <w:p>
      <w:pPr>
        <w:jc w:val="center"/>
        <w:spacing w:after="0" w:line="360" w:lineRule="auto"/>
        <w:rPr>
          <w:rFonts w:hint="eastAsia" w:ascii="宋体" w:hAnsi="宋体"/>
          <w:b/>
          <w:sz w:val="28"/>
          <w:szCs w:val="28"/>
        </w:rPr>
      </w:pPr>
      <w:r>
        <w:rPr>
          <w:rFonts w:hint="eastAsia" w:ascii="宋体" w:hAnsi="宋体"/>
          <w:b/>
          <w:sz w:val="28"/>
          <w:szCs w:val="28"/>
        </w:rPr>
      </w:r>
      <w:r/>
    </w:p>
    <w:p>
      <w:pPr>
        <w:jc w:val="center"/>
        <w:spacing w:after="0" w:line="360" w:lineRule="auto"/>
        <w:rPr>
          <w:rFonts w:hint="eastAsia" w:ascii="宋体" w:hAnsi="宋体"/>
          <w:b/>
          <w:sz w:val="28"/>
          <w:szCs w:val="28"/>
        </w:rPr>
      </w:pPr>
      <w:r>
        <w:rPr>
          <w:rFonts w:ascii="宋体" w:hAnsi="宋体"/>
          <w:b/>
          <w:sz w:val="28"/>
          <w:szCs w:val="28"/>
        </w:rPr>
        <w:t xml:space="preserve">中小企业声明函（服务）</w:t>
      </w:r>
      <w:r/>
    </w:p>
    <w:p>
      <w:pPr>
        <w:ind w:firstLine="480"/>
        <w:spacing w:after="0" w:line="360" w:lineRule="auto"/>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after="0" w:line="360" w:lineRule="auto"/>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after="0"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after="0" w:line="360" w:lineRule="auto"/>
        <w:rPr>
          <w:rFonts w:hint="eastAsia" w:ascii="宋体" w:hAnsi="宋体"/>
          <w:bCs/>
          <w:sz w:val="24"/>
          <w:szCs w:val="24"/>
        </w:rPr>
      </w:pPr>
      <w:r>
        <w:rPr>
          <w:rFonts w:ascii="宋体" w:hAnsi="宋体"/>
          <w:bCs/>
          <w:sz w:val="24"/>
          <w:szCs w:val="24"/>
        </w:rPr>
        <w:t xml:space="preserve">……</w:t>
      </w:r>
      <w:r/>
    </w:p>
    <w:p>
      <w:pPr>
        <w:ind w:firstLine="480"/>
        <w:spacing w:after="0" w:line="360" w:lineRule="auto"/>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rPr>
        <w:t xml:space="preserve">。</w:t>
      </w:r>
      <w:r/>
    </w:p>
    <w:p>
      <w:pPr>
        <w:pStyle w:val="1036"/>
        <w:ind w:firstLine="4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36"/>
        <w:ind w:firstLine="4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36"/>
        <w:ind w:firstLine="4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36"/>
        <w:ind w:firstLine="600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t xml:space="preserve">企业名称（</w:t>
      </w:r>
      <w:r>
        <w:rPr>
          <w:rFonts w:hint="eastAsia" w:ascii="宋体" w:hAnsi="宋体" w:cs="宋体" w:eastAsiaTheme="minorEastAsia"/>
        </w:rPr>
        <w:t xml:space="preserve">盖章</w:t>
      </w:r>
      <w:r>
        <w:rPr>
          <w:rFonts w:hint="eastAsia" w:cs="仿宋" w:asciiTheme="minorEastAsia" w:hAnsiTheme="minorEastAsia" w:eastAsiaTheme="minorEastAsia"/>
        </w:rPr>
        <w:t xml:space="preserve">）：</w:t>
      </w:r>
      <w:r/>
    </w:p>
    <w:p>
      <w:pPr>
        <w:pStyle w:val="1036"/>
        <w:ind w:firstLine="7080"/>
        <w:jc w:val="both"/>
        <w:spacing w:after="0" w:line="360" w:lineRule="auto"/>
        <w:rPr>
          <w:rFonts w:hint="eastAsia" w:cs="仿宋" w:asciiTheme="minorEastAsia" w:hAnsiTheme="minorEastAsia" w:eastAsiaTheme="minorEastAsia"/>
        </w:rPr>
      </w:pPr>
      <w:r>
        <w:rPr>
          <w:rFonts w:hint="eastAsia" w:cs="仿宋" w:asciiTheme="minorEastAsia" w:hAnsiTheme="minorEastAsia" w:eastAsiaTheme="minorEastAsia"/>
        </w:rPr>
        <w:t xml:space="preserve">日  期 ：</w:t>
      </w:r>
      <w:r/>
    </w:p>
    <w:p>
      <w:pPr>
        <w:pStyle w:val="1034"/>
        <w:jc w:val="both"/>
        <w:spacing w:after="0" w:line="360" w:lineRule="auto"/>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r>
      <w:r/>
    </w:p>
    <w:p>
      <w:pPr>
        <w:spacing w:after="0" w:line="360" w:lineRule="auto"/>
        <w:rPr>
          <w:rFonts w:hint="eastAsia" w:ascii="宋体" w:hAnsi="宋体"/>
          <w:bCs/>
          <w:sz w:val="24"/>
          <w:szCs w:val="24"/>
        </w:rPr>
      </w:pPr>
      <w:r>
        <w:rPr>
          <w:rFonts w:hint="eastAsia" w:ascii="宋体" w:hAnsi="宋体"/>
          <w:bCs/>
          <w:sz w:val="24"/>
          <w:szCs w:val="24"/>
        </w:rPr>
        <w:t xml:space="preserve">注：</w:t>
      </w:r>
      <w:r/>
    </w:p>
    <w:p>
      <w:pPr>
        <w:spacing w:after="0" w:line="360" w:lineRule="auto"/>
        <w:rPr>
          <w:rFonts w:hint="eastAsia" w:ascii="宋体" w:hAnsi="宋体"/>
          <w:bCs/>
          <w:sz w:val="24"/>
          <w:szCs w:val="24"/>
        </w:rPr>
      </w:pPr>
      <w:r>
        <w:rPr>
          <w:rFonts w:hint="eastAsia" w:ascii="宋体" w:hAnsi="宋体"/>
          <w:bCs/>
          <w:sz w:val="24"/>
          <w:szCs w:val="24"/>
        </w:rPr>
        <w:t xml:space="preserve">1.从业人员、营业收入、资产总额填报上一年度数据，无上一年度数据的新成立企业可不填报。</w:t>
      </w:r>
      <w:r/>
    </w:p>
    <w:p>
      <w:pPr>
        <w:numPr>
          <w:ilvl w:val="0"/>
          <w:numId w:val="8"/>
        </w:numPr>
        <w:spacing w:after="0" w:line="360" w:lineRule="auto"/>
        <w:rPr>
          <w:rFonts w:hint="eastAsia" w:ascii="宋体" w:hAnsi="宋体"/>
          <w:bCs/>
          <w:sz w:val="24"/>
          <w:szCs w:val="24"/>
        </w:rPr>
      </w:pPr>
      <w:r>
        <w:rPr>
          <w:rFonts w:hint="eastAsia" w:ascii="宋体" w:hAnsi="宋体"/>
          <w:bCs/>
          <w:sz w:val="24"/>
          <w:szCs w:val="24"/>
        </w:rPr>
        <w:t xml:space="preserve">中标供应商的《中小企业声明函》将随中标公告进行公示。供应商按照本办法规定提供声明函内容不实的，属于提供虚假材料谋取中标、成交，可依照《中华人民共和国政府采购法》等国家有关规定追究相应责任。</w:t>
      </w:r>
      <w:r/>
    </w:p>
    <w:p>
      <w:pPr>
        <w:pStyle w:val="743"/>
        <w:spacing w:after="0" w:line="360" w:lineRule="auto"/>
      </w:pPr>
      <w:r/>
      <w:r/>
    </w:p>
    <w:p>
      <w:pPr>
        <w:pStyle w:val="743"/>
        <w:spacing w:after="0" w:line="360" w:lineRule="auto"/>
      </w:pPr>
      <w:r/>
      <w:r/>
    </w:p>
    <w:p>
      <w:pPr>
        <w:spacing w:after="0" w:line="360" w:lineRule="auto"/>
        <w:rPr>
          <w:rFonts w:ascii="宋体"/>
          <w:sz w:val="24"/>
          <w:szCs w:val="24"/>
        </w:rPr>
      </w:pPr>
      <w:r>
        <w:rPr>
          <w:rFonts w:hint="eastAsia" w:ascii="宋体" w:cs="宋体"/>
          <w:sz w:val="24"/>
          <w:szCs w:val="24"/>
        </w:rPr>
        <w:t xml:space="preserve">（八）（投标供应商）残疾人福利性单位声明函（格式）：</w:t>
      </w:r>
      <w:bookmarkStart w:id="25" w:name="OLE_LINK14"/>
      <w:r/>
      <w:bookmarkEnd w:id="25"/>
      <w:r/>
      <w:bookmarkStart w:id="26" w:name="OLE_LINK13"/>
      <w:r/>
      <w:bookmarkEnd w:id="26"/>
      <w:r/>
      <w:r/>
    </w:p>
    <w:p>
      <w:pPr>
        <w:spacing w:after="0" w:line="360" w:lineRule="auto"/>
        <w:rPr>
          <w:rFonts w:ascii="仿宋_GB2312" w:eastAsia="仿宋_GB2312"/>
          <w:b/>
          <w:bCs/>
          <w:spacing w:val="6"/>
          <w:sz w:val="30"/>
          <w:szCs w:val="30"/>
        </w:rPr>
      </w:pPr>
      <w:r>
        <w:rPr>
          <w:rFonts w:ascii="仿宋_GB2312" w:eastAsia="仿宋_GB2312"/>
          <w:b/>
          <w:bCs/>
          <w:spacing w:val="6"/>
          <w:sz w:val="30"/>
          <w:szCs w:val="30"/>
        </w:rPr>
      </w:r>
      <w:r/>
    </w:p>
    <w:p>
      <w:pPr>
        <w:jc w:val="center"/>
        <w:spacing w:after="0" w:line="360" w:lineRule="auto"/>
        <w:rPr>
          <w:rFonts w:hint="eastAsia" w:ascii="黑体" w:hAnsi="黑体" w:eastAsia="黑体"/>
          <w:sz w:val="28"/>
          <w:szCs w:val="28"/>
        </w:rPr>
      </w:pPr>
      <w:r>
        <w:rPr>
          <w:rFonts w:hint="eastAsia" w:ascii="黑体" w:hAnsi="黑体" w:eastAsia="黑体" w:cs="黑体"/>
          <w:sz w:val="28"/>
          <w:szCs w:val="28"/>
        </w:rPr>
        <w:t xml:space="preserve">残疾人福利性单位声明函</w:t>
      </w:r>
      <w:r/>
    </w:p>
    <w:p>
      <w:pPr>
        <w:jc w:val="center"/>
        <w:spacing w:after="0" w:line="360" w:lineRule="auto"/>
        <w:rPr>
          <w:rFonts w:ascii="黑体" w:eastAsia="黑体"/>
          <w:sz w:val="28"/>
          <w:szCs w:val="28"/>
        </w:rPr>
      </w:pPr>
      <w:r>
        <w:rPr>
          <w:rFonts w:ascii="黑体" w:eastAsia="黑体"/>
          <w:sz w:val="28"/>
          <w:szCs w:val="28"/>
        </w:rPr>
      </w:r>
      <w:r/>
    </w:p>
    <w:p>
      <w:pPr>
        <w:ind w:firstLine="480"/>
        <w:spacing w:after="0" w:line="360" w:lineRule="auto"/>
        <w:rPr>
          <w:rFonts w:ascii="宋体"/>
          <w:sz w:val="24"/>
          <w:szCs w:val="24"/>
        </w:rPr>
      </w:pPr>
      <w:r>
        <w:rPr>
          <w:rFonts w:hint="eastAsia" w:ascii="宋体"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cs="宋体"/>
          <w:sz w:val="24"/>
          <w:szCs w:val="24"/>
        </w:rPr>
        <w:t xml:space="preserve">______</w:t>
      </w:r>
      <w:r>
        <w:rPr>
          <w:rFonts w:hint="eastAsia" w:ascii="宋体" w:hAnsi="宋体" w:cs="宋体"/>
          <w:sz w:val="24"/>
          <w:szCs w:val="24"/>
        </w:rPr>
        <w:t xml:space="preserve">单位的</w:t>
      </w:r>
      <w:r>
        <w:rPr>
          <w:rFonts w:ascii="宋体" w:hAnsi="宋体" w:cs="宋体"/>
          <w:sz w:val="24"/>
          <w:szCs w:val="24"/>
        </w:rPr>
        <w:t xml:space="preserve">______</w:t>
      </w:r>
      <w:r>
        <w:rPr>
          <w:rFonts w:hint="eastAsia" w:ascii="宋体" w:hAnsi="宋体" w:cs="宋体"/>
          <w:sz w:val="24"/>
          <w:szCs w:val="24"/>
        </w:rPr>
        <w:t xml:space="preserve">项目采购活动提供本单位制造的货物（由本单位承担工程</w:t>
      </w:r>
      <w:r>
        <w:rPr>
          <w:rFonts w:ascii="宋体" w:hAnsi="宋体" w:cs="宋体"/>
          <w:sz w:val="24"/>
          <w:szCs w:val="24"/>
        </w:rPr>
        <w:t xml:space="preserve">/</w:t>
      </w:r>
      <w:r>
        <w:rPr>
          <w:rFonts w:hint="eastAsia" w:ascii="宋体" w:hAnsi="宋体" w:cs="宋体"/>
          <w:sz w:val="24"/>
          <w:szCs w:val="24"/>
        </w:rPr>
        <w:t xml:space="preserve">提供服务），或者提供其他残疾人福利性单位制造的货物（不包括使用非残疾人福利性单位注册商标的货物）。</w:t>
      </w:r>
      <w:r/>
    </w:p>
    <w:p>
      <w:pPr>
        <w:ind w:firstLine="480"/>
        <w:spacing w:after="0" w:line="360" w:lineRule="auto"/>
        <w:rPr>
          <w:rFonts w:ascii="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after="0" w:line="360" w:lineRule="auto"/>
        <w:rPr>
          <w:rFonts w:ascii="宋体"/>
          <w:sz w:val="24"/>
          <w:szCs w:val="24"/>
        </w:rPr>
      </w:pPr>
      <w:r>
        <w:rPr>
          <w:rFonts w:ascii="宋体"/>
          <w:sz w:val="24"/>
          <w:szCs w:val="24"/>
        </w:rPr>
      </w:r>
      <w:r/>
    </w:p>
    <w:p>
      <w:pPr>
        <w:ind w:firstLine="480"/>
        <w:spacing w:after="0" w:line="360" w:lineRule="auto"/>
        <w:rPr>
          <w:rFonts w:ascii="宋体"/>
          <w:sz w:val="24"/>
          <w:szCs w:val="24"/>
        </w:rPr>
      </w:pPr>
      <w:r>
        <w:rPr>
          <w:rFonts w:ascii="宋体"/>
          <w:sz w:val="24"/>
          <w:szCs w:val="24"/>
        </w:rPr>
      </w:r>
      <w:r/>
    </w:p>
    <w:p>
      <w:pPr>
        <w:ind w:firstLine="5640"/>
        <w:spacing w:after="0" w:line="360" w:lineRule="auto"/>
        <w:rPr>
          <w:rFonts w:ascii="宋体"/>
          <w:sz w:val="24"/>
          <w:szCs w:val="24"/>
        </w:rPr>
      </w:pPr>
      <w:r>
        <w:rPr>
          <w:rFonts w:hint="eastAsia" w:ascii="宋体" w:hAnsi="宋体" w:cs="宋体"/>
          <w:sz w:val="24"/>
          <w:szCs w:val="24"/>
        </w:rPr>
        <w:t xml:space="preserve">单位名称（盖章）：</w:t>
      </w:r>
      <w:r/>
    </w:p>
    <w:p>
      <w:pPr>
        <w:ind w:firstLine="5640"/>
        <w:spacing w:after="0" w:line="360" w:lineRule="auto"/>
        <w:rPr>
          <w:rFonts w:ascii="宋体"/>
          <w:sz w:val="24"/>
          <w:szCs w:val="24"/>
        </w:rPr>
      </w:pPr>
      <w:r>
        <w:rPr>
          <w:rFonts w:hint="eastAsia" w:ascii="宋体" w:hAnsi="宋体" w:cs="宋体"/>
          <w:sz w:val="24"/>
          <w:szCs w:val="24"/>
        </w:rPr>
        <w:t xml:space="preserve">日期：</w:t>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pStyle w:val="743"/>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rPr>
          <w:rFonts w:hint="eastAsia" w:ascii="黑体" w:hAnsi="宋体" w:eastAsia="黑体"/>
          <w:sz w:val="24"/>
          <w:szCs w:val="24"/>
        </w:rPr>
      </w:pPr>
      <w:r>
        <w:rPr>
          <w:rFonts w:hint="eastAsia" w:ascii="黑体" w:hAnsi="宋体" w:eastAsia="黑体"/>
          <w:sz w:val="24"/>
          <w:szCs w:val="24"/>
        </w:rPr>
      </w:r>
      <w:r/>
    </w:p>
    <w:p>
      <w:pPr>
        <w:pStyle w:val="743"/>
        <w:spacing w:after="0" w:line="360" w:lineRule="auto"/>
        <w:rPr>
          <w:rFonts w:hint="eastAsia" w:ascii="黑体" w:hAnsi="宋体" w:eastAsia="黑体"/>
          <w:sz w:val="24"/>
          <w:szCs w:val="24"/>
        </w:rPr>
      </w:pPr>
      <w:r>
        <w:rPr>
          <w:rFonts w:hint="eastAsia" w:ascii="黑体" w:hAnsi="宋体" w:eastAsia="黑体"/>
          <w:sz w:val="24"/>
          <w:szCs w:val="24"/>
        </w:rPr>
      </w:r>
      <w:r/>
    </w:p>
    <w:p>
      <w:pPr>
        <w:spacing w:after="0" w:line="360" w:lineRule="auto"/>
      </w:pPr>
      <w:r/>
      <w:r/>
    </w:p>
    <w:p>
      <w:pPr>
        <w:numPr>
          <w:ilvl w:val="0"/>
          <w:numId w:val="9"/>
        </w:numPr>
        <w:spacing w:after="0" w:line="360" w:lineRule="auto"/>
        <w:rPr>
          <w:sz w:val="24"/>
          <w:szCs w:val="24"/>
        </w:rPr>
      </w:pPr>
      <w:r>
        <w:rPr>
          <w:rFonts w:hint="eastAsia" w:ascii="宋体" w:cs="宋体"/>
          <w:sz w:val="24"/>
          <w:szCs w:val="24"/>
        </w:rPr>
        <w:t xml:space="preserve">技术标（格式）</w:t>
      </w:r>
      <w:r/>
    </w:p>
    <w:p>
      <w:pPr>
        <w:pStyle w:val="743"/>
        <w:ind w:firstLine="4200"/>
        <w:spacing w:after="0" w:line="360" w:lineRule="auto"/>
        <w:rPr>
          <w:rFonts w:ascii="宋体" w:cs="宋体"/>
          <w:sz w:val="24"/>
          <w:szCs w:val="24"/>
        </w:rPr>
      </w:pPr>
      <w:r>
        <w:rPr>
          <w:rFonts w:hint="eastAsia" w:ascii="宋体" w:cs="宋体"/>
          <w:sz w:val="24"/>
          <w:szCs w:val="24"/>
        </w:rPr>
        <w:t xml:space="preserve">技术标</w:t>
      </w:r>
      <w:r/>
    </w:p>
    <w:p>
      <w:pPr>
        <w:pStyle w:val="743"/>
        <w:ind w:firstLine="3240"/>
        <w:spacing w:after="0" w:line="360" w:lineRule="auto"/>
        <w:rPr>
          <w:sz w:val="24"/>
          <w:szCs w:val="24"/>
        </w:rPr>
      </w:pPr>
      <w:r>
        <w:rPr>
          <w:sz w:val="24"/>
          <w:szCs w:val="24"/>
        </w:rPr>
        <w:t xml:space="preserve">根据评分细则自行编制。</w:t>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spacing w:before="5"/>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黑体" w:hAnsi="宋体" w:eastAsia="黑体"/>
          <w:sz w:val="24"/>
          <w:szCs w:val="24"/>
        </w:rPr>
      </w:r>
      <w:r/>
    </w:p>
    <w:p>
      <w:pPr>
        <w:jc w:val="center"/>
        <w:rPr>
          <w:rFonts w:hint="eastAsia" w:ascii="黑体" w:hAnsi="宋体" w:eastAsia="黑体"/>
          <w:sz w:val="24"/>
          <w:szCs w:val="24"/>
        </w:rPr>
      </w:pPr>
      <w:r>
        <w:rPr>
          <w:rFonts w:hint="eastAsia" w:ascii="黑体" w:hAnsi="宋体" w:eastAsia="黑体"/>
          <w:sz w:val="24"/>
          <w:szCs w:val="24"/>
        </w:rPr>
      </w:r>
      <w:r/>
    </w:p>
    <w:p>
      <w:pPr>
        <w:rPr>
          <w:rFonts w:hint="eastAsia" w:ascii="黑体" w:hAnsi="宋体" w:eastAsia="黑体"/>
          <w:sz w:val="24"/>
          <w:szCs w:val="24"/>
        </w:rPr>
      </w:pPr>
      <w:r>
        <w:rPr>
          <w:rFonts w:hint="eastAsia" w:ascii="宋体" w:cs="宋体"/>
          <w:sz w:val="24"/>
          <w:szCs w:val="24"/>
          <w:lang w:eastAsia="zh-CN"/>
        </w:rPr>
        <w:t xml:space="preserve">（</w:t>
      </w:r>
      <w:r>
        <w:rPr>
          <w:rFonts w:hint="eastAsia" w:ascii="宋体" w:cs="宋体"/>
          <w:sz w:val="24"/>
          <w:szCs w:val="24"/>
          <w:lang w:val="en-US" w:eastAsia="zh-CN"/>
        </w:rPr>
        <w:t xml:space="preserve">十</w:t>
      </w:r>
      <w:r>
        <w:rPr>
          <w:rFonts w:hint="eastAsia" w:ascii="宋体" w:cs="宋体"/>
          <w:sz w:val="24"/>
          <w:szCs w:val="24"/>
          <w:lang w:eastAsia="zh-CN"/>
        </w:rPr>
        <w:t xml:space="preserve">）</w:t>
      </w:r>
      <w:r>
        <w:rPr>
          <w:rFonts w:hint="eastAsia" w:ascii="宋体" w:cs="宋体"/>
          <w:sz w:val="24"/>
          <w:szCs w:val="24"/>
          <w:lang w:val="en-US" w:eastAsia="zh-CN"/>
        </w:rPr>
        <w:t xml:space="preserve">承诺书</w:t>
      </w:r>
      <w:r>
        <w:rPr>
          <w:rFonts w:hint="eastAsia" w:ascii="宋体" w:cs="宋体"/>
          <w:sz w:val="24"/>
          <w:szCs w:val="24"/>
        </w:rPr>
        <w:t xml:space="preserve">（格式）</w:t>
      </w:r>
      <w:r/>
    </w:p>
    <w:p>
      <w:pPr>
        <w:jc w:val="center"/>
        <w:spacing w:line="360" w:lineRule="auto"/>
        <w:rPr>
          <w:rFonts w:ascii="宋体" w:hAnsi="宋体" w:cs="宋体"/>
          <w:b/>
          <w:sz w:val="32"/>
          <w:szCs w:val="32"/>
        </w:rPr>
      </w:pPr>
      <w:r>
        <w:rPr>
          <w:rFonts w:hint="eastAsia" w:ascii="宋体" w:hAnsi="宋体" w:cs="宋体"/>
          <w:b/>
          <w:sz w:val="32"/>
          <w:szCs w:val="32"/>
        </w:rPr>
        <w:t xml:space="preserve">承诺书一（格式）</w:t>
      </w:r>
      <w:r/>
    </w:p>
    <w:p>
      <w:pPr>
        <w:spacing w:line="480" w:lineRule="auto"/>
        <w:rPr>
          <w:rFonts w:hAnsi="宋体"/>
          <w:sz w:val="24"/>
        </w:rPr>
      </w:pPr>
      <w:r>
        <w:rPr>
          <w:rFonts w:hint="eastAsia" w:hAnsi="宋体"/>
          <w:sz w:val="24"/>
          <w:u w:val="single"/>
        </w:rPr>
        <w:t xml:space="preserve">     （投标供应商名称）           </w:t>
      </w:r>
      <w:r>
        <w:rPr>
          <w:rFonts w:hint="eastAsia" w:hAnsi="宋体"/>
          <w:sz w:val="24"/>
        </w:rPr>
        <w:t xml:space="preserve">在此承诺：</w:t>
      </w:r>
      <w:r/>
    </w:p>
    <w:p>
      <w:pPr>
        <w:ind w:firstLine="480"/>
        <w:spacing w:line="480" w:lineRule="auto"/>
        <w:rPr>
          <w:rFonts w:hAnsi="宋体"/>
          <w:sz w:val="24"/>
        </w:rPr>
      </w:pPr>
      <w:r>
        <w:rPr>
          <w:rFonts w:hAnsi="宋体"/>
          <w:sz w:val="24"/>
        </w:rPr>
      </w:r>
      <w:r/>
    </w:p>
    <w:p>
      <w:pPr>
        <w:ind w:firstLine="480"/>
        <w:spacing w:before="240" w:line="360" w:lineRule="auto"/>
        <w:rPr>
          <w:rFonts w:hAnsi="宋体"/>
          <w:sz w:val="24"/>
        </w:rPr>
      </w:pPr>
      <w:r>
        <w:rPr>
          <w:rFonts w:hint="eastAsia" w:hAnsi="宋体"/>
          <w:sz w:val="24"/>
        </w:rPr>
        <w:t xml:space="preserve">我公司自愿参加贵单位（公司）</w:t>
      </w:r>
      <w:r>
        <w:rPr>
          <w:rFonts w:hint="eastAsia" w:hAnsi="宋体"/>
          <w:sz w:val="24"/>
          <w:u w:val="single"/>
        </w:rPr>
        <w:t xml:space="preserve">                    </w:t>
      </w:r>
      <w:r>
        <w:rPr>
          <w:rFonts w:hint="eastAsia" w:hAnsi="宋体"/>
          <w:sz w:val="24"/>
        </w:rPr>
        <w:t xml:space="preserve">项目的投标，并接受对我公司的资格审查，我公司承诺：</w:t>
      </w:r>
      <w:r/>
    </w:p>
    <w:p>
      <w:pPr>
        <w:ind w:firstLine="482"/>
        <w:spacing w:line="360" w:lineRule="auto"/>
        <w:rPr>
          <w:rFonts w:hAnsi="宋体"/>
          <w:sz w:val="24"/>
        </w:rPr>
      </w:pPr>
      <w:r>
        <w:rPr>
          <w:rFonts w:hint="eastAsia" w:hAnsi="宋体"/>
          <w:sz w:val="24"/>
        </w:rPr>
        <w:t xml:space="preserve">1.我公司（单位）具备履行合同所必需的设备和专业技术能力；</w:t>
      </w:r>
      <w:r/>
    </w:p>
    <w:p>
      <w:pPr>
        <w:ind w:firstLine="482"/>
        <w:spacing w:line="360" w:lineRule="auto"/>
        <w:rPr>
          <w:rFonts w:hAnsi="宋体"/>
          <w:sz w:val="24"/>
        </w:rPr>
      </w:pPr>
      <w:r>
        <w:rPr>
          <w:rFonts w:hint="eastAsia" w:hAnsi="宋体"/>
          <w:sz w:val="24"/>
        </w:rPr>
        <w:t xml:space="preserve">2.我公司未被“信用中国”网站（</w:t>
      </w:r>
      <w:r>
        <w:fldChar w:fldCharType="begin"/>
      </w:r>
      <w:r>
        <w:instrText xml:space="preserve"> HYPERLINK "http://www.creditchina.gov.cn" </w:instrText>
      </w:r>
      <w:r>
        <w:fldChar w:fldCharType="separate"/>
      </w:r>
      <w:r>
        <w:rPr>
          <w:rFonts w:hint="eastAsia" w:hAnsi="宋体"/>
          <w:sz w:val="24"/>
        </w:rPr>
        <w:t xml:space="preserve">www.creditchina.gov.cn</w:t>
      </w:r>
      <w:r>
        <w:rPr>
          <w:rFonts w:hint="eastAsia" w:hAnsi="宋体"/>
          <w:sz w:val="24"/>
        </w:rPr>
        <w:fldChar w:fldCharType="end"/>
      </w:r>
      <w:r>
        <w:rPr>
          <w:rFonts w:hint="eastAsia" w:hAnsi="宋体"/>
          <w:sz w:val="24"/>
        </w:rPr>
        <w:t xml:space="preserve">）列入失信被执行人、重大税收违法案件当事人名单、政府采购严重违法失信行为记录名单。</w:t>
      </w:r>
      <w:r/>
    </w:p>
    <w:p>
      <w:pPr>
        <w:ind w:firstLine="482"/>
        <w:spacing w:line="360" w:lineRule="auto"/>
        <w:rPr>
          <w:rFonts w:hAnsi="宋体"/>
          <w:sz w:val="24"/>
        </w:rPr>
      </w:pPr>
      <w:r>
        <w:rPr>
          <w:rFonts w:hint="eastAsia" w:hAnsi="宋体"/>
          <w:sz w:val="24"/>
        </w:rPr>
        <w:t xml:space="preserve">3</w:t>
      </w:r>
      <w:r>
        <w:rPr>
          <w:rFonts w:hAnsi="宋体"/>
          <w:sz w:val="24"/>
        </w:rPr>
        <w:t xml:space="preserve">.</w:t>
      </w:r>
      <w:r>
        <w:rPr>
          <w:rFonts w:hint="eastAsia" w:hAnsi="宋体"/>
          <w:sz w:val="24"/>
        </w:rPr>
        <w:t xml:space="preserve">我公司未处于被责令停业，投标资格被取消，财产被接管、冻结，破产状态；</w:t>
      </w:r>
      <w:r/>
    </w:p>
    <w:p>
      <w:pPr>
        <w:ind w:firstLine="482"/>
        <w:spacing w:line="360" w:lineRule="auto"/>
        <w:rPr>
          <w:rFonts w:hAnsi="宋体"/>
          <w:sz w:val="24"/>
        </w:rPr>
      </w:pPr>
      <w:r>
        <w:rPr>
          <w:rFonts w:hint="eastAsia" w:hAnsi="宋体"/>
          <w:sz w:val="24"/>
        </w:rPr>
        <w:t xml:space="preserve">4</w:t>
      </w:r>
      <w:r>
        <w:rPr>
          <w:rFonts w:hAnsi="宋体"/>
          <w:sz w:val="24"/>
        </w:rPr>
        <w:t xml:space="preserve">.</w:t>
      </w:r>
      <w:r>
        <w:rPr>
          <w:rFonts w:hint="eastAsia" w:hAnsi="宋体"/>
          <w:sz w:val="24"/>
        </w:rPr>
        <w:t xml:space="preserve">企业没有因骗取中标或者严重违约以及发生重大质量事故等问题，被有关部门暂停投标资格并在暂停期内的。</w:t>
      </w:r>
      <w:r/>
    </w:p>
    <w:p>
      <w:pPr>
        <w:ind w:firstLine="482"/>
        <w:spacing w:line="360" w:lineRule="auto"/>
        <w:rPr>
          <w:rFonts w:hAnsi="宋体"/>
          <w:sz w:val="24"/>
        </w:rPr>
      </w:pPr>
      <w:r>
        <w:rPr>
          <w:rFonts w:hint="eastAsia" w:hAnsi="宋体"/>
          <w:sz w:val="24"/>
        </w:rPr>
        <w:t xml:space="preserve">5</w:t>
      </w:r>
      <w:r>
        <w:rPr>
          <w:rFonts w:hAnsi="宋体"/>
          <w:sz w:val="24"/>
        </w:rPr>
        <w:t xml:space="preserve">.</w:t>
      </w:r>
      <w:r>
        <w:rPr>
          <w:rFonts w:hint="eastAsia" w:hAnsi="宋体"/>
          <w:sz w:val="24"/>
        </w:rPr>
        <w:t xml:space="preserve">根据贵单位（公司）提出的招标文件要求，我公司递交的投标文件中的内容没有隐瞒、虚假、伪造等弄虚作假行为。</w:t>
      </w:r>
      <w:r/>
    </w:p>
    <w:p>
      <w:pPr>
        <w:ind w:firstLine="482"/>
        <w:spacing w:line="360" w:lineRule="auto"/>
        <w:rPr>
          <w:rFonts w:hAnsi="宋体"/>
          <w:sz w:val="24"/>
        </w:rPr>
      </w:pPr>
      <w:r>
        <w:rPr>
          <w:rFonts w:hint="eastAsia" w:hAnsi="宋体"/>
          <w:sz w:val="24"/>
        </w:rPr>
        <w:t xml:space="preserve">若发现该行为，贵公司可以拒绝我公司报价，如已中标，我公司自愿放弃中标资格，并接受政府采购主管部门对我公司弄虚作假、违反公平和诚实信用原则做出的任何处理。</w:t>
      </w:r>
      <w:r/>
    </w:p>
    <w:p>
      <w:pPr>
        <w:spacing w:line="480" w:lineRule="auto"/>
        <w:rPr>
          <w:rFonts w:hAnsi="宋体"/>
          <w:sz w:val="24"/>
        </w:rPr>
      </w:pPr>
      <w:r>
        <w:rPr>
          <w:rFonts w:hAnsi="宋体"/>
          <w:sz w:val="24"/>
        </w:rPr>
      </w:r>
      <w:r/>
    </w:p>
    <w:p>
      <w:pPr>
        <w:ind w:firstLine="5400"/>
        <w:spacing w:line="480" w:lineRule="auto"/>
        <w:rPr>
          <w:rFonts w:hAnsi="宋体"/>
          <w:bCs/>
          <w:sz w:val="24"/>
        </w:rPr>
      </w:pPr>
      <w:r>
        <w:rPr>
          <w:rFonts w:hAnsi="宋体"/>
          <w:bCs/>
          <w:sz w:val="24"/>
        </w:rPr>
      </w:r>
      <w:r/>
    </w:p>
    <w:p>
      <w:pPr>
        <w:ind w:firstLine="4560"/>
        <w:spacing w:line="480" w:lineRule="auto"/>
        <w:rPr>
          <w:rFonts w:hAnsi="宋体"/>
          <w:bCs/>
          <w:sz w:val="24"/>
        </w:rPr>
      </w:pPr>
      <w:r>
        <w:rPr>
          <w:rFonts w:hint="eastAsia" w:hAnsi="宋体"/>
          <w:sz w:val="24"/>
        </w:rPr>
        <w:t xml:space="preserve">投标供应商</w:t>
      </w:r>
      <w:r>
        <w:rPr>
          <w:rFonts w:hint="eastAsia" w:hAnsi="宋体"/>
          <w:bCs/>
          <w:sz w:val="24"/>
        </w:rPr>
        <w:t xml:space="preserve">（盖章）：</w:t>
      </w:r>
      <w:r/>
    </w:p>
    <w:p>
      <w:pPr>
        <w:ind w:right="960"/>
        <w:jc w:val="center"/>
        <w:rPr>
          <w:rFonts w:hAnsi="宋体"/>
          <w:bCs/>
          <w:sz w:val="24"/>
        </w:rPr>
        <w:outlineLvl w:val="0"/>
      </w:pPr>
      <w:r>
        <w:rPr>
          <w:rFonts w:hint="eastAsia" w:hAnsi="宋体"/>
          <w:sz w:val="24"/>
        </w:rPr>
        <w:t xml:space="preserve">                                    法定代表人或授权代表</w:t>
      </w:r>
      <w:r>
        <w:rPr>
          <w:rFonts w:hint="eastAsia" w:hAnsi="宋体"/>
          <w:bCs/>
          <w:sz w:val="24"/>
        </w:rPr>
        <w:t xml:space="preserve">签字或盖章：</w:t>
      </w:r>
      <w:r/>
    </w:p>
    <w:p>
      <w:pPr>
        <w:ind w:right="720" w:firstLine="3960"/>
        <w:spacing w:line="520" w:lineRule="exact"/>
        <w:rPr>
          <w:rFonts w:hAnsi="宋体"/>
          <w:sz w:val="24"/>
        </w:rPr>
      </w:pPr>
      <w:r>
        <w:rPr>
          <w:rFonts w:hint="eastAsia" w:hAnsi="宋体"/>
          <w:sz w:val="24"/>
        </w:rPr>
        <w:t xml:space="preserve">                年    月     日</w:t>
      </w:r>
      <w:r/>
    </w:p>
    <w:p>
      <w:pPr>
        <w:ind w:firstLine="480"/>
        <w:jc w:val="right"/>
        <w:spacing w:line="360" w:lineRule="auto"/>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ascii="宋体" w:hAnsi="宋体" w:cs="宋体"/>
          <w:sz w:val="24"/>
        </w:rPr>
      </w:r>
      <w:r/>
    </w:p>
    <w:p>
      <w:pPr>
        <w:pStyle w:val="728"/>
        <w:jc w:val="center"/>
        <w:spacing w:line="360" w:lineRule="auto"/>
        <w:rPr>
          <w:rFonts w:ascii="宋体" w:hAnsi="宋体" w:eastAsia="宋体" w:cs="宋体"/>
          <w:bCs w:val="0"/>
        </w:rPr>
      </w:pPr>
      <w:r>
        <w:rPr>
          <w:rFonts w:hint="eastAsia" w:ascii="宋体" w:hAnsi="宋体" w:eastAsia="宋体" w:cs="宋体"/>
          <w:bCs w:val="0"/>
        </w:rPr>
        <w:t xml:space="preserve">承诺书二  廉洁承诺书（格式）</w:t>
      </w:r>
      <w:r/>
    </w:p>
    <w:p>
      <w:pPr>
        <w:ind w:firstLine="480"/>
        <w:spacing w:line="360" w:lineRule="auto"/>
        <w:rPr>
          <w:rFonts w:ascii="宋体" w:hAnsi="宋体" w:cs="宋体"/>
          <w:sz w:val="24"/>
        </w:rPr>
      </w:pPr>
      <w:r>
        <w:rPr>
          <w:rFonts w:hint="eastAsia" w:ascii="宋体" w:hAnsi="宋体" w:cs="宋体"/>
          <w:sz w:val="24"/>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spacing w:line="360" w:lineRule="auto"/>
        <w:rPr>
          <w:rFonts w:ascii="宋体" w:hAnsi="宋体" w:cs="宋体"/>
          <w:sz w:val="24"/>
        </w:rPr>
      </w:pPr>
      <w:r>
        <w:rPr>
          <w:rFonts w:hint="eastAsia" w:ascii="宋体" w:hAnsi="宋体" w:cs="宋体"/>
          <w:sz w:val="24"/>
        </w:rPr>
        <w:t xml:space="preserve">1、自觉遵守国家法律法规及有关廉政建设制度。</w:t>
      </w:r>
      <w:r/>
    </w:p>
    <w:p>
      <w:pPr>
        <w:ind w:firstLine="480"/>
        <w:spacing w:line="360" w:lineRule="auto"/>
        <w:rPr>
          <w:rFonts w:ascii="宋体" w:hAnsi="宋体" w:cs="宋体"/>
          <w:sz w:val="24"/>
        </w:rPr>
      </w:pPr>
      <w:r>
        <w:rPr>
          <w:rFonts w:hint="eastAsia" w:ascii="宋体" w:hAnsi="宋体" w:cs="宋体"/>
          <w:sz w:val="24"/>
        </w:rPr>
        <w:t xml:space="preserve">2、主动了解贵单位招投标纪律，积极配合贵单位执行招投标廉政建设的有关规定。</w:t>
      </w:r>
      <w:r/>
    </w:p>
    <w:p>
      <w:pPr>
        <w:ind w:firstLine="480"/>
        <w:spacing w:line="360" w:lineRule="auto"/>
        <w:rPr>
          <w:rFonts w:ascii="宋体" w:hAnsi="宋体" w:cs="宋体"/>
          <w:sz w:val="24"/>
        </w:rPr>
      </w:pPr>
      <w:r>
        <w:rPr>
          <w:rFonts w:hint="eastAsia" w:ascii="宋体" w:hAnsi="宋体" w:cs="宋体"/>
          <w:sz w:val="24"/>
        </w:rPr>
        <w:t xml:space="preserve">3、不使用不正当手段妨碍、排挤其他投标供应商或串通投标。</w:t>
      </w:r>
      <w:r/>
    </w:p>
    <w:p>
      <w:pPr>
        <w:ind w:firstLine="480"/>
        <w:spacing w:line="360" w:lineRule="auto"/>
        <w:rPr>
          <w:rFonts w:ascii="宋体" w:hAnsi="宋体" w:cs="宋体"/>
          <w:sz w:val="24"/>
        </w:rPr>
      </w:pPr>
      <w:r>
        <w:rPr>
          <w:rFonts w:hint="eastAsia" w:ascii="宋体" w:hAnsi="宋体" w:cs="宋体"/>
          <w:sz w:val="24"/>
        </w:rPr>
        <w:t xml:space="preserve">4、按照采购文件规定的方式进行投标，不隐瞒本单位投标资质的真实情况，投标资质符合规定。</w:t>
      </w:r>
      <w:r/>
    </w:p>
    <w:p>
      <w:pPr>
        <w:ind w:firstLine="480"/>
        <w:spacing w:line="360" w:lineRule="auto"/>
        <w:rPr>
          <w:rFonts w:ascii="宋体" w:hAnsi="宋体" w:cs="宋体"/>
          <w:sz w:val="24"/>
        </w:rPr>
      </w:pPr>
      <w:r>
        <w:rPr>
          <w:rFonts w:hint="eastAsia" w:ascii="宋体" w:hAnsi="宋体" w:cs="宋体"/>
          <w:sz w:val="24"/>
        </w:rPr>
        <w:t xml:space="preserve">5、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360" w:lineRule="auto"/>
        <w:rPr>
          <w:rFonts w:ascii="宋体" w:hAnsi="宋体" w:cs="宋体"/>
          <w:sz w:val="24"/>
        </w:rPr>
      </w:pPr>
      <w:r>
        <w:rPr>
          <w:rFonts w:hint="eastAsia" w:ascii="宋体" w:hAnsi="宋体" w:cs="宋体"/>
          <w:sz w:val="24"/>
        </w:rPr>
        <w:t xml:space="preserve">6、不向涉及招标的单位及个人购置或提供通讯工具、交通工具和高档办公用品等。</w:t>
      </w:r>
      <w:r/>
    </w:p>
    <w:p>
      <w:pPr>
        <w:ind w:firstLine="480"/>
        <w:spacing w:line="360" w:lineRule="auto"/>
        <w:rPr>
          <w:rFonts w:ascii="宋体" w:hAnsi="宋体" w:cs="宋体"/>
          <w:sz w:val="24"/>
        </w:rPr>
      </w:pPr>
      <w:r>
        <w:rPr>
          <w:rFonts w:hint="eastAsia" w:ascii="宋体" w:hAnsi="宋体" w:cs="宋体"/>
          <w:sz w:val="24"/>
        </w:rPr>
        <w:t xml:space="preserve">7、不向涉及招标的单位及个人的配偶、子女、亲属分包此次招标项目。</w:t>
      </w:r>
      <w:r/>
    </w:p>
    <w:p>
      <w:pPr>
        <w:ind w:firstLine="480"/>
        <w:spacing w:line="360" w:lineRule="auto"/>
        <w:rPr>
          <w:rFonts w:ascii="宋体" w:hAnsi="宋体" w:cs="宋体"/>
          <w:sz w:val="24"/>
        </w:rPr>
      </w:pPr>
      <w:r>
        <w:rPr>
          <w:rFonts w:hint="eastAsia" w:ascii="宋体" w:hAnsi="宋体" w:cs="宋体"/>
          <w:sz w:val="24"/>
        </w:rPr>
        <w:t xml:space="preserve">8、不向涉及招标的单位及个人支付好处费、介绍费。</w:t>
      </w:r>
      <w:r/>
    </w:p>
    <w:p>
      <w:pPr>
        <w:ind w:firstLine="480"/>
        <w:spacing w:line="360" w:lineRule="auto"/>
        <w:rPr>
          <w:rFonts w:ascii="宋体" w:hAnsi="宋体" w:cs="宋体"/>
          <w:sz w:val="24"/>
        </w:rPr>
      </w:pPr>
      <w:r>
        <w:rPr>
          <w:rFonts w:hint="eastAsia" w:ascii="宋体" w:hAnsi="宋体" w:cs="宋体"/>
          <w:sz w:val="24"/>
        </w:rPr>
        <w:t xml:space="preserve">9、一旦发现相关人员在招标过程中有索要财物等不廉洁行为，坚决予以抵制，并及时向贵单位纪检监察室举报。</w:t>
      </w:r>
      <w:r/>
    </w:p>
    <w:p>
      <w:pPr>
        <w:ind w:firstLine="480"/>
        <w:spacing w:line="360" w:lineRule="auto"/>
        <w:rPr>
          <w:rFonts w:ascii="宋体" w:hAnsi="宋体" w:cs="宋体"/>
          <w:sz w:val="24"/>
        </w:rPr>
      </w:pPr>
      <w:r>
        <w:rPr>
          <w:rFonts w:hint="eastAsia" w:ascii="宋体" w:hAnsi="宋体" w:cs="宋体"/>
          <w:sz w:val="24"/>
        </w:rPr>
        <w:t xml:space="preserve">我们若违反上述承诺，愿接收取消投标资格及其他任何形式的处理。</w:t>
      </w:r>
      <w:r/>
    </w:p>
    <w:p>
      <w:pPr>
        <w:ind w:firstLine="480"/>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投标供应商：（盖章）          </w:t>
      </w:r>
      <w:r/>
    </w:p>
    <w:p>
      <w:pPr>
        <w:jc w:val="left"/>
        <w:spacing w:line="360" w:lineRule="auto"/>
        <w:rPr>
          <w:rFonts w:ascii="宋体" w:hAnsi="宋体" w:cs="宋体"/>
          <w:sz w:val="24"/>
        </w:rPr>
      </w:pPr>
      <w:r>
        <w:rPr>
          <w:rFonts w:hint="eastAsia" w:ascii="宋体" w:hAnsi="宋体" w:cs="宋体"/>
          <w:sz w:val="24"/>
        </w:rPr>
        <w:t xml:space="preserve">法定代表人或其授权代表（签字或盖章）：            </w:t>
      </w:r>
      <w:r/>
    </w:p>
    <w:p>
      <w:pPr>
        <w:pStyle w:val="729"/>
        <w:rPr>
          <w:rFonts w:hint="eastAsia"/>
          <w:b w:val="0"/>
          <w:bCs w:val="0"/>
        </w:rPr>
      </w:pPr>
      <w:r>
        <w:rPr>
          <w:rFonts w:hint="eastAsia" w:ascii="宋体" w:hAnsi="宋体" w:cs="宋体"/>
          <w:b w:val="0"/>
          <w:bCs w:val="0"/>
          <w:sz w:val="24"/>
        </w:rPr>
        <w:t xml:space="preserve">年    月    日</w:t>
      </w:r>
      <w:r/>
    </w:p>
    <w:p>
      <w:pPr>
        <w:rPr>
          <w:rFonts w:hint="eastAsia" w:ascii="黑体" w:hAnsi="宋体" w:eastAsia="黑体"/>
          <w:sz w:val="24"/>
          <w:szCs w:val="24"/>
        </w:rPr>
      </w:pPr>
      <w:r>
        <w:rPr>
          <w:rFonts w:hint="eastAsia" w:ascii="黑体" w:hAnsi="宋体" w:eastAsia="黑体"/>
          <w:sz w:val="24"/>
          <w:szCs w:val="24"/>
        </w:rPr>
      </w:r>
      <w:r/>
    </w:p>
    <w:sectPr>
      <w:footerReference w:type="default" r:id="rId9"/>
      <w:footerReference w:type="first" r:id="rId10"/>
      <w:footnotePr/>
      <w:endnotePr/>
      <w:type w:val="nextPage"/>
      <w:pgSz w:w="11906" w:h="16838" w:orient="portrait"/>
      <w:pgMar w:top="1134" w:right="1134" w:bottom="1134"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RotisSansSerif">
    <w:panose1 w:val="020B0503020202020204"/>
  </w:font>
  <w:font w:name="仿宋">
    <w:panose1 w:val="02010609060101010101"/>
  </w:font>
  <w:font w:name="Tahoma">
    <w:panose1 w:val="020B06040305040402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Cambria">
    <w:panose1 w:val="02040503050406030204"/>
  </w:font>
  <w:font w:name="Arial">
    <w:panose1 w:val="020B0604020202020204"/>
  </w:font>
  <w:font w:name="Helvetica">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44"/>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76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0"/>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isLgl w:val="false"/>
      <w:suff w:val="tab"/>
      <w:lvlText w:val="%1.%2."/>
      <w:lvlJc w:val="left"/>
      <w:pPr>
        <w:ind w:left="1441" w:hanging="1021"/>
      </w:pPr>
      <w:rPr>
        <w:rFonts w:hint="eastAsia"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hint="default"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rPr>
        <w:rFonts w:hint="default"/>
      </w:rPr>
    </w:lvl>
    <w:lvl w:ilvl="6">
      <w:start w:val="1"/>
      <w:numFmt w:val="decimal"/>
      <w:isLgl w:val="false"/>
      <w:suff w:val="tab"/>
      <w:lvlText w:val="%1.%2.%3.%4.%5.%6.%7."/>
      <w:lvlJc w:val="left"/>
      <w:pPr>
        <w:ind w:left="1418" w:hanging="1021"/>
      </w:pPr>
      <w:rPr>
        <w:rFonts w:hint="default"/>
      </w:rPr>
    </w:lvl>
    <w:lvl w:ilvl="7">
      <w:start w:val="1"/>
      <w:numFmt w:val="decimal"/>
      <w:isLgl w:val="false"/>
      <w:suff w:val="tab"/>
      <w:lvlText w:val="%1.%2.%3.%4.%5.%6.%7.%8."/>
      <w:lvlJc w:val="left"/>
      <w:pPr>
        <w:ind w:left="1418" w:hanging="1021"/>
      </w:pPr>
      <w:rPr>
        <w:rFonts w:hint="default"/>
      </w:rPr>
    </w:lvl>
    <w:lvl w:ilvl="8">
      <w:start w:val="1"/>
      <w:numFmt w:val="decimal"/>
      <w:isLgl w:val="false"/>
      <w:suff w:val="tab"/>
      <w:lvlText w:val="%1.%2.%3.%4.%5.%6.%7.%8.%9."/>
      <w:lvlJc w:val="left"/>
      <w:pPr>
        <w:ind w:left="1418" w:hanging="1021"/>
      </w:pPr>
      <w:rPr>
        <w:rFonts w:hint="default"/>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lang w:val="en-US"/>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6 Char"/>
    <w:basedOn w:val="735"/>
    <w:link w:val="731"/>
    <w:uiPriority w:val="9"/>
    <w:rPr>
      <w:rFonts w:ascii="Arial" w:hAnsi="Arial" w:eastAsia="Arial" w:cs="Arial"/>
      <w:b/>
      <w:bCs/>
      <w:sz w:val="22"/>
      <w:szCs w:val="22"/>
    </w:rPr>
  </w:style>
  <w:style w:type="character" w:styleId="698">
    <w:name w:val="Heading 7 Char"/>
    <w:basedOn w:val="735"/>
    <w:link w:val="732"/>
    <w:uiPriority w:val="9"/>
    <w:rPr>
      <w:rFonts w:ascii="Arial" w:hAnsi="Arial" w:eastAsia="Arial" w:cs="Arial"/>
      <w:b/>
      <w:bCs/>
      <w:i/>
      <w:iCs/>
      <w:sz w:val="22"/>
      <w:szCs w:val="22"/>
    </w:rPr>
  </w:style>
  <w:style w:type="character" w:styleId="699">
    <w:name w:val="Heading 8 Char"/>
    <w:basedOn w:val="735"/>
    <w:link w:val="733"/>
    <w:uiPriority w:val="9"/>
    <w:rPr>
      <w:rFonts w:ascii="Arial" w:hAnsi="Arial" w:eastAsia="Arial" w:cs="Arial"/>
      <w:i/>
      <w:iCs/>
      <w:sz w:val="22"/>
      <w:szCs w:val="22"/>
    </w:rPr>
  </w:style>
  <w:style w:type="character" w:styleId="700">
    <w:name w:val="Heading 9 Char"/>
    <w:basedOn w:val="735"/>
    <w:link w:val="734"/>
    <w:uiPriority w:val="9"/>
    <w:rPr>
      <w:rFonts w:ascii="Arial" w:hAnsi="Arial" w:eastAsia="Arial" w:cs="Arial"/>
      <w:i/>
      <w:iCs/>
      <w:sz w:val="21"/>
      <w:szCs w:val="21"/>
    </w:rPr>
  </w:style>
  <w:style w:type="character" w:styleId="701">
    <w:name w:val="Title Char"/>
    <w:basedOn w:val="735"/>
    <w:link w:val="779"/>
    <w:uiPriority w:val="10"/>
    <w:rPr>
      <w:sz w:val="48"/>
      <w:szCs w:val="48"/>
    </w:rPr>
  </w:style>
  <w:style w:type="character" w:styleId="702">
    <w:name w:val="Quote Char"/>
    <w:link w:val="809"/>
    <w:uiPriority w:val="29"/>
    <w:rPr>
      <w:i/>
    </w:rPr>
  </w:style>
  <w:style w:type="character" w:styleId="703">
    <w:name w:val="Intense Quote Char"/>
    <w:link w:val="811"/>
    <w:uiPriority w:val="30"/>
    <w:rPr>
      <w:i/>
    </w:rPr>
  </w:style>
  <w:style w:type="table" w:styleId="704">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3">
    <w:name w:val="Endnote Text Char"/>
    <w:link w:val="757"/>
    <w:uiPriority w:val="99"/>
    <w:rPr>
      <w:sz w:val="20"/>
    </w:rPr>
  </w:style>
  <w:style w:type="paragraph" w:styleId="724">
    <w:name w:val="TOC Heading"/>
    <w:uiPriority w:val="39"/>
    <w:unhideWhenUsed/>
  </w:style>
  <w:style w:type="paragraph" w:styleId="725" w:default="1">
    <w:name w:val="Normal"/>
    <w:next w:val="729"/>
    <w:uiPriority w:val="0"/>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726">
    <w:name w:val="Heading 1"/>
    <w:basedOn w:val="725"/>
    <w:next w:val="725"/>
    <w:link w:val="794"/>
    <w:uiPriority w:val="99"/>
    <w:qFormat/>
    <w:pPr>
      <w:jc w:val="center"/>
      <w:keepNext/>
      <w:outlineLvl w:val="0"/>
    </w:pPr>
    <w:rPr>
      <w:b/>
      <w:bCs/>
      <w:sz w:val="44"/>
      <w:szCs w:val="44"/>
    </w:rPr>
  </w:style>
  <w:style w:type="paragraph" w:styleId="727">
    <w:name w:val="Heading 2"/>
    <w:basedOn w:val="725"/>
    <w:next w:val="725"/>
    <w:link w:val="795"/>
    <w:uiPriority w:val="99"/>
    <w:qFormat/>
    <w:pPr>
      <w:jc w:val="center"/>
      <w:keepNext/>
      <w:outlineLvl w:val="1"/>
    </w:pPr>
    <w:rPr>
      <w:rFonts w:ascii="Cambria" w:hAnsi="Cambria" w:cs="Cambria"/>
      <w:b/>
      <w:bCs/>
      <w:sz w:val="32"/>
      <w:szCs w:val="32"/>
    </w:rPr>
  </w:style>
  <w:style w:type="paragraph" w:styleId="728">
    <w:name w:val="Heading 3"/>
    <w:basedOn w:val="725"/>
    <w:next w:val="725"/>
    <w:link w:val="946"/>
    <w:uiPriority w:val="99"/>
    <w:qFormat/>
    <w:pPr>
      <w:jc w:val="center"/>
      <w:keepNext/>
      <w:outlineLvl w:val="2"/>
    </w:pPr>
    <w:rPr>
      <w:b/>
      <w:bCs/>
      <w:sz w:val="32"/>
      <w:szCs w:val="32"/>
    </w:rPr>
  </w:style>
  <w:style w:type="paragraph" w:styleId="729">
    <w:name w:val="Heading 4"/>
    <w:basedOn w:val="725"/>
    <w:next w:val="725"/>
    <w:link w:val="947"/>
    <w:uiPriority w:val="99"/>
    <w:qFormat/>
    <w:pPr>
      <w:jc w:val="center"/>
      <w:keepNext/>
      <w:outlineLvl w:val="3"/>
    </w:pPr>
    <w:rPr>
      <w:rFonts w:ascii="Cambria" w:hAnsi="Cambria" w:cs="Cambria"/>
      <w:b/>
      <w:bCs/>
      <w:sz w:val="28"/>
      <w:szCs w:val="28"/>
    </w:rPr>
  </w:style>
  <w:style w:type="paragraph" w:styleId="730">
    <w:name w:val="Heading 5"/>
    <w:basedOn w:val="725"/>
    <w:next w:val="725"/>
    <w:link w:val="948"/>
    <w:uiPriority w:val="99"/>
    <w:qFormat/>
    <w:pPr>
      <w:ind w:left="360" w:hanging="360"/>
      <w:keepNext/>
      <w:tabs>
        <w:tab w:val="left" w:pos="360" w:leader="none"/>
      </w:tabs>
      <w:outlineLvl w:val="4"/>
    </w:pPr>
    <w:rPr>
      <w:b/>
      <w:bCs/>
      <w:sz w:val="28"/>
      <w:szCs w:val="28"/>
    </w:rPr>
  </w:style>
  <w:style w:type="paragraph" w:styleId="731">
    <w:name w:val="Heading 6"/>
    <w:basedOn w:val="725"/>
    <w:next w:val="725"/>
    <w:link w:val="802"/>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804"/>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805"/>
    <w:uiPriority w:val="9"/>
    <w:unhideWhenUsed/>
    <w:qFormat/>
    <w:pPr>
      <w:keepLines/>
      <w:keepNext/>
      <w:spacing w:before="320" w:after="200"/>
      <w:outlineLvl w:val="8"/>
    </w:pPr>
    <w:rPr>
      <w:rFonts w:ascii="Arial" w:hAnsi="Arial" w:eastAsia="Arial" w:cs="Arial"/>
      <w:i/>
      <w:iCs/>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99"/>
    <w:semiHidden/>
    <w:qFormat/>
    <w:pPr>
      <w:ind w:left="2520"/>
    </w:pPr>
    <w:rPr>
      <w:rFonts w:eastAsia="楷体_GB2312"/>
      <w:sz w:val="26"/>
      <w:szCs w:val="26"/>
    </w:rPr>
  </w:style>
  <w:style w:type="paragraph" w:styleId="738">
    <w:name w:val="index 8"/>
    <w:basedOn w:val="725"/>
    <w:next w:val="725"/>
    <w:uiPriority w:val="99"/>
    <w:semiHidden/>
    <w:qFormat/>
    <w:pPr>
      <w:ind w:left="2940"/>
    </w:pPr>
    <w:rPr>
      <w:rFonts w:eastAsia="楷体_GB2312"/>
      <w:sz w:val="26"/>
      <w:szCs w:val="26"/>
    </w:rPr>
  </w:style>
  <w:style w:type="paragraph" w:styleId="739">
    <w:name w:val="Normal Indent"/>
    <w:basedOn w:val="725"/>
    <w:next w:val="725"/>
    <w:uiPriority w:val="99"/>
    <w:qFormat/>
    <w:pPr>
      <w:ind w:firstLine="420"/>
    </w:pPr>
  </w:style>
  <w:style w:type="paragraph" w:styleId="740">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index 5"/>
    <w:basedOn w:val="725"/>
    <w:next w:val="725"/>
    <w:uiPriority w:val="99"/>
    <w:semiHidden/>
    <w:qFormat/>
    <w:pPr>
      <w:ind w:left="1680"/>
    </w:pPr>
    <w:rPr>
      <w:rFonts w:eastAsia="楷体_GB2312"/>
      <w:sz w:val="26"/>
      <w:szCs w:val="26"/>
    </w:rPr>
  </w:style>
  <w:style w:type="paragraph" w:styleId="742">
    <w:name w:val="List Bullet"/>
    <w:basedOn w:val="743"/>
    <w:uiPriority w:val="99"/>
    <w:qFormat/>
    <w:pPr>
      <w:ind w:left="576"/>
      <w:jc w:val="left"/>
      <w:spacing w:before="120" w:after="120" w:line="288" w:lineRule="auto"/>
      <w:widowControl/>
      <w:tabs>
        <w:tab w:val="left" w:pos="360" w:leader="none"/>
      </w:tabs>
    </w:pPr>
    <w:rPr>
      <w:sz w:val="22"/>
      <w:szCs w:val="22"/>
      <w:lang w:eastAsia="en-US"/>
    </w:rPr>
  </w:style>
  <w:style w:type="paragraph" w:styleId="743">
    <w:name w:val="Body Text"/>
    <w:basedOn w:val="725"/>
    <w:next w:val="725"/>
    <w:link w:val="1013"/>
    <w:uiPriority w:val="99"/>
    <w:qFormat/>
    <w:rPr>
      <w:sz w:val="20"/>
      <w:szCs w:val="20"/>
    </w:rPr>
  </w:style>
  <w:style w:type="paragraph" w:styleId="744">
    <w:name w:val="Document Map"/>
    <w:basedOn w:val="725"/>
    <w:link w:val="1006"/>
    <w:uiPriority w:val="99"/>
    <w:semiHidden/>
    <w:qFormat/>
    <w:pPr>
      <w:shd w:val="clear" w:color="auto" w:fill="000080"/>
    </w:pPr>
    <w:rPr>
      <w:sz w:val="2"/>
      <w:szCs w:val="2"/>
    </w:rPr>
  </w:style>
  <w:style w:type="paragraph" w:styleId="745">
    <w:name w:val="annotation text"/>
    <w:basedOn w:val="725"/>
    <w:link w:val="1020"/>
    <w:uiPriority w:val="99"/>
    <w:semiHidden/>
    <w:qFormat/>
    <w:pPr>
      <w:jc w:val="left"/>
    </w:pPr>
    <w:rPr>
      <w:sz w:val="20"/>
      <w:szCs w:val="20"/>
    </w:rPr>
  </w:style>
  <w:style w:type="paragraph" w:styleId="746">
    <w:name w:val="index 6"/>
    <w:basedOn w:val="725"/>
    <w:next w:val="725"/>
    <w:uiPriority w:val="99"/>
    <w:semiHidden/>
    <w:qFormat/>
    <w:pPr>
      <w:ind w:left="2100"/>
    </w:pPr>
    <w:rPr>
      <w:rFonts w:eastAsia="楷体_GB2312"/>
      <w:sz w:val="26"/>
      <w:szCs w:val="26"/>
    </w:rPr>
  </w:style>
  <w:style w:type="paragraph" w:styleId="747">
    <w:name w:val="Body Text Indent"/>
    <w:basedOn w:val="725"/>
    <w:next w:val="748"/>
    <w:link w:val="970"/>
    <w:uiPriority w:val="99"/>
    <w:qFormat/>
    <w:pPr>
      <w:ind w:firstLine="576"/>
    </w:pPr>
    <w:rPr>
      <w:sz w:val="20"/>
      <w:szCs w:val="20"/>
    </w:rPr>
  </w:style>
  <w:style w:type="paragraph" w:styleId="748">
    <w:name w:val="envelope return"/>
    <w:basedOn w:val="725"/>
    <w:uiPriority w:val="0"/>
    <w:qFormat/>
    <w:rPr>
      <w:rFonts w:ascii="Arial" w:hAnsi="Arial" w:eastAsia="楷体_GB2312"/>
      <w:sz w:val="26"/>
      <w:szCs w:val="20"/>
    </w:rPr>
  </w:style>
  <w:style w:type="paragraph" w:styleId="749">
    <w:name w:val="index 4"/>
    <w:basedOn w:val="725"/>
    <w:next w:val="725"/>
    <w:uiPriority w:val="99"/>
    <w:semiHidden/>
    <w:qFormat/>
    <w:pPr>
      <w:ind w:left="1260"/>
    </w:pPr>
    <w:rPr>
      <w:rFonts w:eastAsia="楷体_GB2312"/>
      <w:sz w:val="26"/>
      <w:szCs w:val="26"/>
    </w:rPr>
  </w:style>
  <w:style w:type="paragraph" w:styleId="750">
    <w:name w:val="toc 5"/>
    <w:basedOn w:val="725"/>
    <w:next w:val="725"/>
    <w:uiPriority w:val="99"/>
    <w:semiHidden/>
    <w:qFormat/>
    <w:pPr>
      <w:ind w:left="1680"/>
    </w:pPr>
    <w:rPr>
      <w:rFonts w:eastAsia="楷体_GB2312"/>
      <w:sz w:val="26"/>
      <w:szCs w:val="26"/>
    </w:rPr>
  </w:style>
  <w:style w:type="paragraph" w:styleId="751">
    <w:name w:val="toc 3"/>
    <w:basedOn w:val="725"/>
    <w:next w:val="725"/>
    <w:uiPriority w:val="99"/>
    <w:semiHidden/>
    <w:qFormat/>
    <w:pPr>
      <w:ind w:left="840"/>
    </w:pPr>
    <w:rPr>
      <w:rFonts w:eastAsia="楷体_GB2312"/>
      <w:sz w:val="26"/>
      <w:szCs w:val="26"/>
    </w:rPr>
  </w:style>
  <w:style w:type="paragraph" w:styleId="752">
    <w:name w:val="Plain Text"/>
    <w:basedOn w:val="725"/>
    <w:link w:val="987"/>
    <w:uiPriority w:val="99"/>
    <w:qFormat/>
    <w:rPr>
      <w:rFonts w:ascii="宋体" w:hAnsi="Courier New" w:cs="宋体"/>
      <w:sz w:val="20"/>
      <w:szCs w:val="20"/>
    </w:rPr>
  </w:style>
  <w:style w:type="paragraph" w:styleId="753">
    <w:name w:val="toc 8"/>
    <w:basedOn w:val="725"/>
    <w:next w:val="725"/>
    <w:uiPriority w:val="99"/>
    <w:semiHidden/>
    <w:qFormat/>
    <w:pPr>
      <w:ind w:left="2940"/>
    </w:pPr>
    <w:rPr>
      <w:rFonts w:eastAsia="楷体_GB2312"/>
      <w:sz w:val="26"/>
      <w:szCs w:val="26"/>
    </w:rPr>
  </w:style>
  <w:style w:type="paragraph" w:styleId="754">
    <w:name w:val="index 3"/>
    <w:basedOn w:val="725"/>
    <w:next w:val="725"/>
    <w:uiPriority w:val="99"/>
    <w:semiHidden/>
    <w:qFormat/>
    <w:pPr>
      <w:ind w:left="840"/>
    </w:pPr>
    <w:rPr>
      <w:rFonts w:eastAsia="楷体_GB2312"/>
      <w:sz w:val="26"/>
      <w:szCs w:val="26"/>
    </w:rPr>
  </w:style>
  <w:style w:type="paragraph" w:styleId="755">
    <w:name w:val="Date"/>
    <w:basedOn w:val="725"/>
    <w:next w:val="725"/>
    <w:link w:val="965"/>
    <w:uiPriority w:val="99"/>
    <w:qFormat/>
    <w:rPr>
      <w:sz w:val="20"/>
      <w:szCs w:val="20"/>
    </w:rPr>
  </w:style>
  <w:style w:type="paragraph" w:styleId="756">
    <w:name w:val="Body Text Indent 2"/>
    <w:basedOn w:val="725"/>
    <w:link w:val="950"/>
    <w:uiPriority w:val="99"/>
    <w:qFormat/>
    <w:pPr>
      <w:ind w:left="900"/>
    </w:pPr>
    <w:rPr>
      <w:sz w:val="20"/>
      <w:szCs w:val="20"/>
    </w:rPr>
  </w:style>
  <w:style w:type="paragraph" w:styleId="757">
    <w:name w:val="endnote text"/>
    <w:basedOn w:val="725"/>
    <w:link w:val="942"/>
    <w:uiPriority w:val="99"/>
    <w:semiHidden/>
    <w:unhideWhenUsed/>
    <w:qFormat/>
    <w:rPr>
      <w:sz w:val="20"/>
    </w:rPr>
  </w:style>
  <w:style w:type="paragraph" w:styleId="758">
    <w:name w:val="Balloon Text"/>
    <w:basedOn w:val="725"/>
    <w:link w:val="1022"/>
    <w:uiPriority w:val="99"/>
    <w:semiHidden/>
    <w:qFormat/>
    <w:rPr>
      <w:sz w:val="2"/>
      <w:szCs w:val="2"/>
    </w:rPr>
  </w:style>
  <w:style w:type="paragraph" w:styleId="759">
    <w:name w:val="Footer"/>
    <w:basedOn w:val="725"/>
    <w:link w:val="952"/>
    <w:uiPriority w:val="99"/>
    <w:qFormat/>
    <w:pPr>
      <w:jc w:val="left"/>
      <w:tabs>
        <w:tab w:val="center" w:pos="4153" w:leader="none"/>
        <w:tab w:val="right" w:pos="8306" w:leader="none"/>
      </w:tabs>
    </w:pPr>
    <w:rPr>
      <w:sz w:val="18"/>
      <w:szCs w:val="18"/>
    </w:rPr>
  </w:style>
  <w:style w:type="paragraph" w:styleId="760">
    <w:name w:val="Header"/>
    <w:basedOn w:val="725"/>
    <w:link w:val="951"/>
    <w:uiPriority w:val="99"/>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25"/>
    <w:next w:val="725"/>
    <w:uiPriority w:val="99"/>
    <w:semiHidden/>
    <w:qFormat/>
    <w:pPr>
      <w:jc w:val="left"/>
    </w:pPr>
    <w:rPr>
      <w:rFonts w:eastAsia="楷体_GB2312"/>
      <w:sz w:val="24"/>
      <w:szCs w:val="24"/>
    </w:rPr>
  </w:style>
  <w:style w:type="paragraph" w:styleId="762">
    <w:name w:val="toc 4"/>
    <w:basedOn w:val="725"/>
    <w:next w:val="725"/>
    <w:uiPriority w:val="99"/>
    <w:semiHidden/>
    <w:qFormat/>
    <w:pPr>
      <w:ind w:left="1260"/>
    </w:pPr>
    <w:rPr>
      <w:rFonts w:eastAsia="楷体_GB2312"/>
      <w:sz w:val="26"/>
      <w:szCs w:val="26"/>
    </w:rPr>
  </w:style>
  <w:style w:type="paragraph" w:styleId="763">
    <w:name w:val="index heading"/>
    <w:basedOn w:val="725"/>
    <w:next w:val="764"/>
    <w:uiPriority w:val="99"/>
    <w:semiHidden/>
    <w:qFormat/>
    <w:rPr>
      <w:rFonts w:eastAsia="楷体_GB2312"/>
      <w:sz w:val="26"/>
      <w:szCs w:val="26"/>
    </w:rPr>
  </w:style>
  <w:style w:type="paragraph" w:styleId="764">
    <w:name w:val="index 1"/>
    <w:basedOn w:val="725"/>
    <w:next w:val="725"/>
    <w:uiPriority w:val="99"/>
    <w:semiHidden/>
    <w:qFormat/>
    <w:rPr>
      <w:rFonts w:eastAsia="楷体_GB2312"/>
      <w:sz w:val="26"/>
      <w:szCs w:val="26"/>
    </w:rPr>
  </w:style>
  <w:style w:type="paragraph" w:styleId="765">
    <w:name w:val="Subtitle"/>
    <w:basedOn w:val="725"/>
    <w:next w:val="725"/>
    <w:uiPriority w:val="0"/>
    <w:qFormat/>
    <w:pPr>
      <w:ind w:firstLine="471"/>
      <w:jc w:val="center"/>
      <w:spacing w:before="240" w:after="60" w:line="312" w:lineRule="atLeast"/>
      <w:outlineLvl w:val="1"/>
    </w:pPr>
    <w:rPr>
      <w:rFonts w:ascii="Arial" w:hAnsi="Arial"/>
      <w:b/>
      <w:bCs/>
      <w:sz w:val="32"/>
      <w:szCs w:val="32"/>
    </w:rPr>
  </w:style>
  <w:style w:type="paragraph" w:styleId="766">
    <w:name w:val="List"/>
    <w:basedOn w:val="725"/>
    <w:uiPriority w:val="0"/>
    <w:qFormat/>
    <w:pPr>
      <w:numPr>
        <w:ilvl w:val="0"/>
        <w:numId w:val="1"/>
      </w:numPr>
      <w:spacing w:after="20" w:line="288" w:lineRule="auto"/>
    </w:pPr>
    <w:rPr>
      <w:szCs w:val="20"/>
      <w:lang w:val="en-GB"/>
    </w:rPr>
  </w:style>
  <w:style w:type="paragraph" w:styleId="767">
    <w:name w:val="footnote text"/>
    <w:basedOn w:val="725"/>
    <w:link w:val="978"/>
    <w:uiPriority w:val="99"/>
    <w:semiHidden/>
    <w:qFormat/>
    <w:pPr>
      <w:jc w:val="left"/>
    </w:pPr>
    <w:rPr>
      <w:sz w:val="18"/>
      <w:szCs w:val="18"/>
    </w:rPr>
  </w:style>
  <w:style w:type="paragraph" w:styleId="768">
    <w:name w:val="toc 6"/>
    <w:basedOn w:val="725"/>
    <w:next w:val="725"/>
    <w:uiPriority w:val="99"/>
    <w:semiHidden/>
    <w:qFormat/>
    <w:pPr>
      <w:ind w:left="2100"/>
    </w:pPr>
    <w:rPr>
      <w:rFonts w:eastAsia="楷体_GB2312"/>
      <w:sz w:val="26"/>
      <w:szCs w:val="26"/>
    </w:rPr>
  </w:style>
  <w:style w:type="paragraph" w:styleId="769">
    <w:name w:val="Body Text Indent 3"/>
    <w:basedOn w:val="725"/>
    <w:link w:val="997"/>
    <w:uiPriority w:val="99"/>
    <w:qFormat/>
    <w:pPr>
      <w:ind w:left="359" w:firstLine="359"/>
    </w:pPr>
    <w:rPr>
      <w:sz w:val="16"/>
      <w:szCs w:val="16"/>
    </w:rPr>
  </w:style>
  <w:style w:type="paragraph" w:styleId="770">
    <w:name w:val="index 7"/>
    <w:basedOn w:val="725"/>
    <w:next w:val="725"/>
    <w:uiPriority w:val="99"/>
    <w:semiHidden/>
    <w:qFormat/>
    <w:pPr>
      <w:ind w:left="2520"/>
    </w:pPr>
    <w:rPr>
      <w:rFonts w:eastAsia="楷体_GB2312"/>
      <w:sz w:val="26"/>
      <w:szCs w:val="26"/>
    </w:rPr>
  </w:style>
  <w:style w:type="paragraph" w:styleId="771">
    <w:name w:val="index 9"/>
    <w:basedOn w:val="725"/>
    <w:next w:val="725"/>
    <w:uiPriority w:val="99"/>
    <w:semiHidden/>
    <w:qFormat/>
    <w:pPr>
      <w:ind w:left="3360"/>
    </w:pPr>
    <w:rPr>
      <w:rFonts w:eastAsia="楷体_GB2312"/>
      <w:sz w:val="26"/>
      <w:szCs w:val="26"/>
    </w:rPr>
  </w:style>
  <w:style w:type="paragraph" w:styleId="772">
    <w:name w:val="table of figures"/>
    <w:basedOn w:val="725"/>
    <w:next w:val="725"/>
    <w:uiPriority w:val="99"/>
    <w:semiHidden/>
    <w:qFormat/>
    <w:pPr>
      <w:ind w:left="420" w:hanging="420"/>
      <w:jc w:val="left"/>
    </w:pPr>
    <w:rPr>
      <w:rFonts w:eastAsia="楷体_GB2312"/>
      <w:smallCaps/>
      <w:sz w:val="24"/>
      <w:szCs w:val="24"/>
    </w:rPr>
  </w:style>
  <w:style w:type="paragraph" w:styleId="773">
    <w:name w:val="toc 2"/>
    <w:basedOn w:val="725"/>
    <w:next w:val="725"/>
    <w:uiPriority w:val="99"/>
    <w:semiHidden/>
    <w:qFormat/>
    <w:pPr>
      <w:ind w:left="420"/>
    </w:pPr>
    <w:rPr>
      <w:rFonts w:eastAsia="楷体_GB2312"/>
      <w:sz w:val="26"/>
      <w:szCs w:val="26"/>
    </w:rPr>
  </w:style>
  <w:style w:type="paragraph" w:styleId="774">
    <w:name w:val="toc 9"/>
    <w:basedOn w:val="725"/>
    <w:next w:val="725"/>
    <w:uiPriority w:val="99"/>
    <w:semiHidden/>
    <w:qFormat/>
    <w:pPr>
      <w:ind w:left="3360"/>
    </w:pPr>
    <w:rPr>
      <w:rFonts w:eastAsia="楷体_GB2312"/>
      <w:sz w:val="26"/>
      <w:szCs w:val="26"/>
    </w:rPr>
  </w:style>
  <w:style w:type="paragraph" w:styleId="775">
    <w:name w:val="Body Text 2"/>
    <w:basedOn w:val="725"/>
    <w:link w:val="964"/>
    <w:uiPriority w:val="99"/>
    <w:qFormat/>
    <w:pPr>
      <w:spacing w:after="120" w:line="480" w:lineRule="auto"/>
    </w:pPr>
    <w:rPr>
      <w:sz w:val="20"/>
      <w:szCs w:val="20"/>
    </w:rPr>
  </w:style>
  <w:style w:type="paragraph" w:styleId="776">
    <w:name w:val="HTML Preformatted"/>
    <w:basedOn w:val="725"/>
    <w:link w:val="96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777">
    <w:name w:val="Normal (Web)"/>
    <w:basedOn w:val="725"/>
    <w:uiPriority w:val="99"/>
    <w:qFormat/>
    <w:pPr>
      <w:jc w:val="left"/>
      <w:spacing w:before="100" w:beforeAutospacing="1" w:after="100" w:afterAutospacing="1"/>
      <w:widowControl/>
    </w:pPr>
    <w:rPr>
      <w:rFonts w:ascii="宋体" w:hAnsi="宋体" w:cs="宋体"/>
      <w:sz w:val="24"/>
      <w:szCs w:val="24"/>
    </w:rPr>
  </w:style>
  <w:style w:type="paragraph" w:styleId="778">
    <w:name w:val="index 2"/>
    <w:basedOn w:val="725"/>
    <w:next w:val="725"/>
    <w:uiPriority w:val="99"/>
    <w:semiHidden/>
    <w:qFormat/>
    <w:pPr>
      <w:ind w:left="420"/>
    </w:pPr>
    <w:rPr>
      <w:rFonts w:eastAsia="楷体_GB2312"/>
      <w:sz w:val="26"/>
      <w:szCs w:val="26"/>
    </w:rPr>
  </w:style>
  <w:style w:type="paragraph" w:styleId="779">
    <w:name w:val="Title"/>
    <w:basedOn w:val="725"/>
    <w:next w:val="725"/>
    <w:link w:val="807"/>
    <w:uiPriority w:val="10"/>
    <w:qFormat/>
    <w:pPr>
      <w:contextualSpacing/>
      <w:spacing w:before="300" w:after="200"/>
    </w:pPr>
    <w:rPr>
      <w:sz w:val="48"/>
      <w:szCs w:val="48"/>
    </w:rPr>
  </w:style>
  <w:style w:type="paragraph" w:styleId="780">
    <w:name w:val="annotation subject"/>
    <w:basedOn w:val="745"/>
    <w:next w:val="745"/>
    <w:link w:val="1021"/>
    <w:uiPriority w:val="99"/>
    <w:semiHidden/>
    <w:qFormat/>
    <w:rPr>
      <w:b/>
      <w:bCs/>
    </w:rPr>
  </w:style>
  <w:style w:type="paragraph" w:styleId="781">
    <w:name w:val="Body Text First Indent"/>
    <w:basedOn w:val="743"/>
    <w:next w:val="725"/>
    <w:uiPriority w:val="0"/>
    <w:qFormat/>
    <w:pPr>
      <w:ind w:firstLine="420"/>
    </w:pPr>
    <w:rPr>
      <w:szCs w:val="24"/>
    </w:rPr>
  </w:style>
  <w:style w:type="paragraph" w:styleId="782">
    <w:name w:val="Body Text First Indent 2"/>
    <w:basedOn w:val="747"/>
    <w:uiPriority w:val="99"/>
    <w:semiHidden/>
    <w:unhideWhenUsed/>
    <w:qFormat/>
    <w:pPr>
      <w:ind w:firstLine="420"/>
    </w:pPr>
  </w:style>
  <w:style w:type="table" w:styleId="783">
    <w:name w:val="Table Grid"/>
    <w:basedOn w:val="73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basedOn w:val="735"/>
    <w:uiPriority w:val="99"/>
    <w:qFormat/>
    <w:rPr>
      <w:b/>
      <w:bCs/>
    </w:rPr>
  </w:style>
  <w:style w:type="character" w:styleId="785">
    <w:name w:val="endnote reference"/>
    <w:basedOn w:val="735"/>
    <w:uiPriority w:val="99"/>
    <w:semiHidden/>
    <w:unhideWhenUsed/>
    <w:qFormat/>
    <w:rPr>
      <w:vertAlign w:val="superscript"/>
    </w:rPr>
  </w:style>
  <w:style w:type="character" w:styleId="786">
    <w:name w:val="page number"/>
    <w:basedOn w:val="735"/>
    <w:uiPriority w:val="99"/>
    <w:qFormat/>
  </w:style>
  <w:style w:type="character" w:styleId="787">
    <w:name w:val="FollowedHyperlink"/>
    <w:basedOn w:val="735"/>
    <w:uiPriority w:val="99"/>
    <w:qFormat/>
    <w:rPr>
      <w:color w:val="auto"/>
      <w:u w:val="none"/>
    </w:rPr>
  </w:style>
  <w:style w:type="character" w:styleId="788">
    <w:name w:val="Emphasis"/>
    <w:basedOn w:val="735"/>
    <w:uiPriority w:val="99"/>
    <w:qFormat/>
    <w:rPr>
      <w:color w:val="auto"/>
    </w:rPr>
  </w:style>
  <w:style w:type="character" w:styleId="789">
    <w:name w:val="HTML Typewriter"/>
    <w:basedOn w:val="735"/>
    <w:uiPriority w:val="99"/>
    <w:qFormat/>
    <w:rPr>
      <w:rFonts w:ascii="宋体" w:hAnsi="宋体" w:eastAsia="宋体" w:cs="宋体"/>
      <w:sz w:val="24"/>
      <w:szCs w:val="24"/>
    </w:rPr>
  </w:style>
  <w:style w:type="character" w:styleId="790">
    <w:name w:val="Hyperlink"/>
    <w:basedOn w:val="735"/>
    <w:uiPriority w:val="99"/>
    <w:qFormat/>
    <w:rPr>
      <w:color w:val="auto"/>
      <w:u w:val="none"/>
    </w:rPr>
  </w:style>
  <w:style w:type="character" w:styleId="791">
    <w:name w:val="HTML Code"/>
    <w:basedOn w:val="735"/>
    <w:uiPriority w:val="99"/>
    <w:qFormat/>
    <w:rPr>
      <w:rFonts w:ascii="宋体" w:hAnsi="宋体" w:eastAsia="宋体" w:cs="宋体"/>
      <w:sz w:val="24"/>
      <w:szCs w:val="24"/>
    </w:rPr>
  </w:style>
  <w:style w:type="character" w:styleId="792">
    <w:name w:val="annotation reference"/>
    <w:basedOn w:val="735"/>
    <w:uiPriority w:val="99"/>
    <w:semiHidden/>
    <w:qFormat/>
    <w:rPr>
      <w:sz w:val="21"/>
      <w:szCs w:val="21"/>
    </w:rPr>
  </w:style>
  <w:style w:type="character" w:styleId="793">
    <w:name w:val="footnote reference"/>
    <w:basedOn w:val="735"/>
    <w:uiPriority w:val="99"/>
    <w:unhideWhenUsed/>
    <w:qFormat/>
    <w:rPr>
      <w:vertAlign w:val="superscript"/>
    </w:rPr>
  </w:style>
  <w:style w:type="character" w:styleId="794" w:customStyle="1">
    <w:name w:val="标题 1 字符"/>
    <w:basedOn w:val="735"/>
    <w:link w:val="726"/>
    <w:uiPriority w:val="99"/>
    <w:qFormat/>
    <w:rPr>
      <w:b/>
      <w:bCs/>
      <w:sz w:val="44"/>
      <w:szCs w:val="44"/>
    </w:rPr>
  </w:style>
  <w:style w:type="character" w:styleId="795" w:customStyle="1">
    <w:name w:val="标题 2 字符"/>
    <w:basedOn w:val="735"/>
    <w:link w:val="727"/>
    <w:uiPriority w:val="99"/>
    <w:semiHidden/>
    <w:qFormat/>
    <w:rPr>
      <w:rFonts w:ascii="Cambria" w:hAnsi="Cambria" w:eastAsia="宋体" w:cs="Cambria"/>
      <w:b/>
      <w:bCs/>
      <w:sz w:val="32"/>
      <w:szCs w:val="32"/>
    </w:rPr>
  </w:style>
  <w:style w:type="paragraph" w:styleId="796" w:customStyle="1">
    <w:name w:val="正文缩进111"/>
    <w:basedOn w:val="725"/>
    <w:uiPriority w:val="0"/>
    <w:qFormat/>
    <w:pPr>
      <w:ind w:firstLine="420"/>
      <w:jc w:val="left"/>
      <w:widowControl/>
    </w:pPr>
    <w:rPr>
      <w:sz w:val="20"/>
    </w:rPr>
  </w:style>
  <w:style w:type="character" w:styleId="797" w:customStyle="1">
    <w:name w:val="Heading 1 Char"/>
    <w:basedOn w:val="735"/>
    <w:uiPriority w:val="9"/>
    <w:qFormat/>
    <w:rPr>
      <w:rFonts w:ascii="Arial" w:hAnsi="Arial" w:eastAsia="Arial" w:cs="Arial"/>
      <w:sz w:val="40"/>
      <w:szCs w:val="40"/>
    </w:rPr>
  </w:style>
  <w:style w:type="character" w:styleId="798" w:customStyle="1">
    <w:name w:val="Heading 2 Char"/>
    <w:basedOn w:val="735"/>
    <w:uiPriority w:val="9"/>
    <w:qFormat/>
    <w:rPr>
      <w:rFonts w:ascii="Arial" w:hAnsi="Arial" w:eastAsia="Arial" w:cs="Arial"/>
      <w:sz w:val="34"/>
    </w:rPr>
  </w:style>
  <w:style w:type="character" w:styleId="799" w:customStyle="1">
    <w:name w:val="Heading 3 Char"/>
    <w:basedOn w:val="735"/>
    <w:uiPriority w:val="9"/>
    <w:qFormat/>
    <w:rPr>
      <w:rFonts w:ascii="Arial" w:hAnsi="Arial" w:eastAsia="Arial" w:cs="Arial"/>
      <w:sz w:val="30"/>
      <w:szCs w:val="30"/>
    </w:rPr>
  </w:style>
  <w:style w:type="character" w:styleId="800" w:customStyle="1">
    <w:name w:val="Heading 4 Char"/>
    <w:basedOn w:val="735"/>
    <w:uiPriority w:val="9"/>
    <w:qFormat/>
    <w:rPr>
      <w:rFonts w:ascii="Arial" w:hAnsi="Arial" w:eastAsia="Arial" w:cs="Arial"/>
      <w:b/>
      <w:bCs/>
      <w:sz w:val="26"/>
      <w:szCs w:val="26"/>
    </w:rPr>
  </w:style>
  <w:style w:type="character" w:styleId="801" w:customStyle="1">
    <w:name w:val="Heading 5 Char"/>
    <w:basedOn w:val="735"/>
    <w:uiPriority w:val="9"/>
    <w:qFormat/>
    <w:rPr>
      <w:rFonts w:ascii="Arial" w:hAnsi="Arial" w:eastAsia="Arial" w:cs="Arial"/>
      <w:b/>
      <w:bCs/>
      <w:sz w:val="24"/>
      <w:szCs w:val="24"/>
    </w:rPr>
  </w:style>
  <w:style w:type="character" w:styleId="802" w:customStyle="1">
    <w:name w:val="标题 6 字符"/>
    <w:basedOn w:val="735"/>
    <w:link w:val="731"/>
    <w:uiPriority w:val="9"/>
    <w:qFormat/>
    <w:rPr>
      <w:rFonts w:ascii="Arial" w:hAnsi="Arial" w:eastAsia="Arial" w:cs="Arial"/>
      <w:b/>
      <w:bCs/>
      <w:sz w:val="22"/>
      <w:szCs w:val="22"/>
    </w:rPr>
  </w:style>
  <w:style w:type="character" w:styleId="803" w:customStyle="1">
    <w:name w:val="标题 7 字符"/>
    <w:basedOn w:val="735"/>
    <w:link w:val="732"/>
    <w:uiPriority w:val="9"/>
    <w:qFormat/>
    <w:rPr>
      <w:rFonts w:ascii="Arial" w:hAnsi="Arial" w:eastAsia="Arial" w:cs="Arial"/>
      <w:b/>
      <w:bCs/>
      <w:i/>
      <w:iCs/>
      <w:sz w:val="22"/>
      <w:szCs w:val="22"/>
    </w:rPr>
  </w:style>
  <w:style w:type="character" w:styleId="804" w:customStyle="1">
    <w:name w:val="标题 8 字符"/>
    <w:basedOn w:val="735"/>
    <w:link w:val="733"/>
    <w:uiPriority w:val="9"/>
    <w:qFormat/>
    <w:rPr>
      <w:rFonts w:ascii="Arial" w:hAnsi="Arial" w:eastAsia="Arial" w:cs="Arial"/>
      <w:i/>
      <w:iCs/>
      <w:sz w:val="22"/>
      <w:szCs w:val="22"/>
    </w:rPr>
  </w:style>
  <w:style w:type="character" w:styleId="805" w:customStyle="1">
    <w:name w:val="标题 9 字符"/>
    <w:basedOn w:val="735"/>
    <w:link w:val="734"/>
    <w:uiPriority w:val="9"/>
    <w:qFormat/>
    <w:rPr>
      <w:rFonts w:ascii="Arial" w:hAnsi="Arial" w:eastAsia="Arial" w:cs="Arial"/>
      <w:i/>
      <w:iCs/>
      <w:sz w:val="21"/>
      <w:szCs w:val="21"/>
    </w:rPr>
  </w:style>
  <w:style w:type="paragraph" w:styleId="806">
    <w:name w:val="No Spacing"/>
    <w:uiPriority w:val="1"/>
    <w:qFormat/>
    <w:pPr>
      <w:spacing w:after="160" w:line="278" w:lineRule="auto"/>
    </w:pPr>
    <w:rPr>
      <w:rFonts w:ascii="Times New Roman" w:hAnsi="Times New Roman" w:eastAsia="宋体" w:cs="Times New Roman"/>
      <w:lang w:val="en-US" w:eastAsia="zh-CN" w:bidi="ar-SA"/>
    </w:rPr>
  </w:style>
  <w:style w:type="character" w:styleId="807" w:customStyle="1">
    <w:name w:val="标题 字符"/>
    <w:basedOn w:val="735"/>
    <w:link w:val="779"/>
    <w:uiPriority w:val="10"/>
    <w:qFormat/>
    <w:rPr>
      <w:sz w:val="48"/>
      <w:szCs w:val="48"/>
    </w:rPr>
  </w:style>
  <w:style w:type="character" w:styleId="808" w:customStyle="1">
    <w:name w:val="Subtitle Char"/>
    <w:basedOn w:val="735"/>
    <w:uiPriority w:val="11"/>
    <w:qFormat/>
    <w:rPr>
      <w:sz w:val="24"/>
      <w:szCs w:val="24"/>
    </w:rPr>
  </w:style>
  <w:style w:type="paragraph" w:styleId="809">
    <w:name w:val="Quote"/>
    <w:basedOn w:val="725"/>
    <w:next w:val="725"/>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25"/>
    <w:next w:val="725"/>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Header Char"/>
    <w:basedOn w:val="735"/>
    <w:uiPriority w:val="99"/>
    <w:qFormat/>
  </w:style>
  <w:style w:type="character" w:styleId="814" w:customStyle="1">
    <w:name w:val="Footer Char"/>
    <w:basedOn w:val="735"/>
    <w:uiPriority w:val="99"/>
    <w:qFormat/>
  </w:style>
  <w:style w:type="character" w:styleId="815" w:customStyle="1">
    <w:name w:val="Caption Char"/>
    <w:uiPriority w:val="99"/>
    <w:qFormat/>
  </w:style>
  <w:style w:type="table" w:styleId="816"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basedOn w:val="73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basedOn w:val="7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basedOn w:val="7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basedOn w:val="7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basedOn w:val="7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3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1" w:customStyle="1">
    <w:name w:val="Grid Table 6 Colorful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basedOn w:val="7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3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3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3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3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3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3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3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3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basedOn w:val="73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basedOn w:val="73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basedOn w:val="73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basedOn w:val="73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basedOn w:val="73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3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3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3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basedOn w:val="73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basedOn w:val="7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basedOn w:val="7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basedOn w:val="7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basedOn w:val="7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3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3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7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3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basedOn w:val="73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basedOn w:val="73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basedOn w:val="73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basedOn w:val="73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basedOn w:val="73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清单表 7 彩色1"/>
    <w:basedOn w:val="7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3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3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3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3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3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3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3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basedOn w:val="73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basedOn w:val="73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basedOn w:val="7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basedOn w:val="7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basedOn w:val="7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basedOn w:val="7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basedOn w:val="7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basedOn w:val="7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basedOn w:val="7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uiPriority w:val="99"/>
    <w:qFormat/>
    <w:rPr>
      <w:sz w:val="18"/>
    </w:rPr>
  </w:style>
  <w:style w:type="character" w:styleId="942" w:customStyle="1">
    <w:name w:val="尾注文本 字符"/>
    <w:link w:val="757"/>
    <w:uiPriority w:val="99"/>
    <w:qFormat/>
    <w:rPr>
      <w:sz w:val="20"/>
    </w:rPr>
  </w:style>
  <w:style w:type="paragraph" w:styleId="943"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44" w:customStyle="1">
    <w:name w:val="标题 41"/>
    <w:basedOn w:val="725"/>
    <w:next w:val="725"/>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45" w:customStyle="1">
    <w:name w:val="列出段落1"/>
    <w:basedOn w:val="725"/>
    <w:uiPriority w:val="0"/>
    <w:qFormat/>
    <w:pPr>
      <w:ind w:firstLine="420"/>
    </w:pPr>
  </w:style>
  <w:style w:type="character" w:styleId="946" w:customStyle="1">
    <w:name w:val="标题 3 字符"/>
    <w:basedOn w:val="735"/>
    <w:link w:val="728"/>
    <w:uiPriority w:val="99"/>
    <w:semiHidden/>
    <w:qFormat/>
    <w:rPr>
      <w:b/>
      <w:bCs/>
      <w:sz w:val="32"/>
      <w:szCs w:val="32"/>
    </w:rPr>
  </w:style>
  <w:style w:type="character" w:styleId="947" w:customStyle="1">
    <w:name w:val="标题 4 字符"/>
    <w:basedOn w:val="735"/>
    <w:link w:val="729"/>
    <w:uiPriority w:val="99"/>
    <w:semiHidden/>
    <w:qFormat/>
    <w:rPr>
      <w:rFonts w:ascii="Cambria" w:hAnsi="Cambria" w:eastAsia="宋体" w:cs="Cambria"/>
      <w:b/>
      <w:bCs/>
      <w:sz w:val="28"/>
      <w:szCs w:val="28"/>
    </w:rPr>
  </w:style>
  <w:style w:type="character" w:styleId="948" w:customStyle="1">
    <w:name w:val="标题 5 字符"/>
    <w:basedOn w:val="735"/>
    <w:link w:val="730"/>
    <w:uiPriority w:val="99"/>
    <w:semiHidden/>
    <w:qFormat/>
    <w:rPr>
      <w:b/>
      <w:bCs/>
      <w:sz w:val="28"/>
      <w:szCs w:val="28"/>
    </w:rPr>
  </w:style>
  <w:style w:type="character" w:styleId="949" w:customStyle="1">
    <w:name w:val="case31"/>
    <w:uiPriority w:val="99"/>
    <w:qFormat/>
    <w:rPr>
      <w:sz w:val="21"/>
      <w:szCs w:val="21"/>
    </w:rPr>
  </w:style>
  <w:style w:type="character" w:styleId="950" w:customStyle="1">
    <w:name w:val="正文文本缩进 2 字符"/>
    <w:basedOn w:val="735"/>
    <w:link w:val="756"/>
    <w:uiPriority w:val="99"/>
    <w:semiHidden/>
    <w:qFormat/>
    <w:rPr>
      <w:sz w:val="20"/>
      <w:szCs w:val="20"/>
    </w:rPr>
  </w:style>
  <w:style w:type="character" w:styleId="951" w:customStyle="1">
    <w:name w:val="页眉 字符"/>
    <w:basedOn w:val="735"/>
    <w:link w:val="760"/>
    <w:uiPriority w:val="99"/>
    <w:qFormat/>
    <w:rPr>
      <w:sz w:val="18"/>
      <w:szCs w:val="18"/>
    </w:rPr>
  </w:style>
  <w:style w:type="character" w:styleId="952" w:customStyle="1">
    <w:name w:val="页脚 字符"/>
    <w:basedOn w:val="735"/>
    <w:link w:val="759"/>
    <w:uiPriority w:val="99"/>
    <w:semiHidden/>
    <w:qFormat/>
    <w:rPr>
      <w:sz w:val="18"/>
      <w:szCs w:val="18"/>
    </w:rPr>
  </w:style>
  <w:style w:type="paragraph" w:styleId="953" w:customStyle="1">
    <w:name w:val="xl41"/>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4" w:customStyle="1">
    <w:name w:val="xl27"/>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55" w:customStyle="1">
    <w:name w:val="xl32"/>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56" w:customStyle="1">
    <w:name w:val="xl58"/>
    <w:basedOn w:val="725"/>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957" w:customStyle="1">
    <w:name w:val="xl46"/>
    <w:basedOn w:val="725"/>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958" w:customStyle="1">
    <w:name w:val="xl45"/>
    <w:basedOn w:val="725"/>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959" w:customStyle="1">
    <w:name w:val="font13"/>
    <w:basedOn w:val="725"/>
    <w:uiPriority w:val="99"/>
    <w:qFormat/>
    <w:pPr>
      <w:jc w:val="left"/>
      <w:spacing w:before="100" w:beforeAutospacing="1" w:after="100" w:afterAutospacing="1"/>
      <w:widowControl/>
    </w:pPr>
    <w:rPr>
      <w:i/>
      <w:iCs/>
      <w:sz w:val="36"/>
      <w:szCs w:val="36"/>
    </w:rPr>
  </w:style>
  <w:style w:type="paragraph" w:styleId="960">
    <w:name w:val="List Paragraph"/>
    <w:basedOn w:val="725"/>
    <w:uiPriority w:val="99"/>
    <w:qFormat/>
    <w:pPr>
      <w:ind w:firstLine="420"/>
    </w:pPr>
    <w:rPr>
      <w:rFonts w:ascii="Calibri" w:hAnsi="Calibri" w:cs="Calibri"/>
    </w:rPr>
  </w:style>
  <w:style w:type="paragraph" w:styleId="961" w:customStyle="1">
    <w:name w:val="font10"/>
    <w:basedOn w:val="725"/>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62" w:customStyle="1">
    <w:name w:val="默认段落字体 Para Char"/>
    <w:basedOn w:val="725"/>
    <w:uiPriority w:val="99"/>
    <w:qFormat/>
    <w:pPr>
      <w:ind w:left="552" w:hanging="420"/>
      <w:tabs>
        <w:tab w:val="left" w:pos="552" w:leader="none"/>
      </w:tabs>
    </w:pPr>
    <w:rPr>
      <w:sz w:val="24"/>
      <w:szCs w:val="24"/>
    </w:rPr>
  </w:style>
  <w:style w:type="character" w:styleId="963" w:customStyle="1">
    <w:name w:val="HTML 预设格式 字符"/>
    <w:basedOn w:val="735"/>
    <w:link w:val="776"/>
    <w:uiPriority w:val="99"/>
    <w:semiHidden/>
    <w:qFormat/>
    <w:rPr>
      <w:rFonts w:ascii="Courier New" w:hAnsi="Courier New" w:cs="Courier New"/>
      <w:sz w:val="20"/>
      <w:szCs w:val="20"/>
    </w:rPr>
  </w:style>
  <w:style w:type="character" w:styleId="964" w:customStyle="1">
    <w:name w:val="正文文本 2 字符"/>
    <w:basedOn w:val="735"/>
    <w:link w:val="775"/>
    <w:uiPriority w:val="99"/>
    <w:semiHidden/>
    <w:qFormat/>
    <w:rPr>
      <w:sz w:val="20"/>
      <w:szCs w:val="20"/>
    </w:rPr>
  </w:style>
  <w:style w:type="character" w:styleId="965" w:customStyle="1">
    <w:name w:val="日期 字符"/>
    <w:basedOn w:val="735"/>
    <w:link w:val="755"/>
    <w:uiPriority w:val="99"/>
    <w:semiHidden/>
    <w:qFormat/>
    <w:rPr>
      <w:sz w:val="20"/>
      <w:szCs w:val="20"/>
    </w:rPr>
  </w:style>
  <w:style w:type="paragraph" w:styleId="966" w:customStyle="1">
    <w:name w:val="xl35"/>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967" w:customStyle="1">
    <w:name w:val="xl53"/>
    <w:basedOn w:val="72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68" w:customStyle="1">
    <w:name w:val="font6"/>
    <w:basedOn w:val="725"/>
    <w:uiPriority w:val="99"/>
    <w:qFormat/>
    <w:pPr>
      <w:jc w:val="left"/>
      <w:spacing w:before="100" w:beforeAutospacing="1" w:after="100" w:afterAutospacing="1"/>
      <w:widowControl/>
    </w:pPr>
    <w:rPr>
      <w:rFonts w:ascii="宋体" w:hAnsi="宋体" w:cs="宋体"/>
      <w:b/>
      <w:bCs/>
      <w:sz w:val="20"/>
      <w:szCs w:val="20"/>
    </w:rPr>
  </w:style>
  <w:style w:type="paragraph" w:styleId="969" w:customStyle="1">
    <w:name w:val="xl62"/>
    <w:basedOn w:val="72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character" w:styleId="970" w:customStyle="1">
    <w:name w:val="正文文本缩进 字符"/>
    <w:basedOn w:val="735"/>
    <w:link w:val="747"/>
    <w:uiPriority w:val="99"/>
    <w:semiHidden/>
    <w:qFormat/>
    <w:rPr>
      <w:sz w:val="20"/>
      <w:szCs w:val="20"/>
    </w:rPr>
  </w:style>
  <w:style w:type="paragraph" w:styleId="971" w:customStyle="1">
    <w:name w:val="xl63"/>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972" w:customStyle="1">
    <w:name w:val="xl54"/>
    <w:basedOn w:val="72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973" w:customStyle="1">
    <w:name w:val="xl61"/>
    <w:basedOn w:val="725"/>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74" w:customStyle="1">
    <w:name w:val="xl25"/>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75" w:customStyle="1">
    <w:name w:val="font11"/>
    <w:basedOn w:val="725"/>
    <w:uiPriority w:val="99"/>
    <w:qFormat/>
    <w:pPr>
      <w:jc w:val="left"/>
      <w:spacing w:before="100" w:beforeAutospacing="1" w:after="100" w:afterAutospacing="1"/>
      <w:widowControl/>
    </w:pPr>
    <w:rPr>
      <w:b/>
      <w:bCs/>
      <w:sz w:val="18"/>
      <w:szCs w:val="18"/>
    </w:rPr>
  </w:style>
  <w:style w:type="paragraph" w:styleId="976" w:customStyle="1">
    <w:name w:val="xl40"/>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77" w:customStyle="1">
    <w:name w:val="xl29"/>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character" w:styleId="978" w:customStyle="1">
    <w:name w:val="脚注文本 字符"/>
    <w:basedOn w:val="735"/>
    <w:link w:val="767"/>
    <w:uiPriority w:val="99"/>
    <w:semiHidden/>
    <w:qFormat/>
    <w:rPr>
      <w:sz w:val="18"/>
      <w:szCs w:val="18"/>
    </w:rPr>
  </w:style>
  <w:style w:type="paragraph" w:styleId="979" w:customStyle="1">
    <w:name w:val="xl28"/>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80" w:customStyle="1">
    <w:name w:val="xl50"/>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981" w:customStyle="1">
    <w:name w:val="font7"/>
    <w:basedOn w:val="725"/>
    <w:uiPriority w:val="99"/>
    <w:qFormat/>
    <w:pPr>
      <w:jc w:val="left"/>
      <w:spacing w:before="100" w:beforeAutospacing="1" w:after="100" w:afterAutospacing="1"/>
      <w:widowControl/>
    </w:pPr>
    <w:rPr>
      <w:b/>
      <w:bCs/>
      <w:i/>
      <w:iCs/>
      <w:sz w:val="20"/>
      <w:szCs w:val="20"/>
    </w:rPr>
  </w:style>
  <w:style w:type="paragraph" w:styleId="982" w:customStyle="1">
    <w:name w:val="普通文字"/>
    <w:basedOn w:val="725"/>
    <w:next w:val="725"/>
    <w:uiPriority w:val="99"/>
    <w:qFormat/>
    <w:rPr>
      <w:rFonts w:ascii="宋体" w:cs="宋体"/>
      <w:sz w:val="24"/>
      <w:szCs w:val="24"/>
    </w:rPr>
  </w:style>
  <w:style w:type="paragraph" w:styleId="983" w:customStyle="1">
    <w:name w:val="xl37"/>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984" w:customStyle="1">
    <w:name w:val="font8"/>
    <w:basedOn w:val="725"/>
    <w:uiPriority w:val="99"/>
    <w:qFormat/>
    <w:pPr>
      <w:jc w:val="left"/>
      <w:spacing w:before="100" w:beforeAutospacing="1" w:after="100" w:afterAutospacing="1"/>
      <w:widowControl/>
    </w:pPr>
    <w:rPr>
      <w:rFonts w:ascii="宋体" w:hAnsi="宋体" w:cs="宋体"/>
      <w:b/>
      <w:bCs/>
      <w:i/>
      <w:iCs/>
      <w:sz w:val="20"/>
      <w:szCs w:val="20"/>
    </w:rPr>
  </w:style>
  <w:style w:type="paragraph" w:styleId="985" w:customStyle="1">
    <w:name w:val="xl26"/>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86" w:customStyle="1">
    <w:name w:val="xl49"/>
    <w:basedOn w:val="725"/>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character" w:styleId="987" w:customStyle="1">
    <w:name w:val="纯文本 字符"/>
    <w:basedOn w:val="735"/>
    <w:link w:val="752"/>
    <w:uiPriority w:val="99"/>
    <w:semiHidden/>
    <w:qFormat/>
    <w:rPr>
      <w:rFonts w:ascii="宋体" w:hAnsi="Courier New" w:cs="宋体"/>
      <w:sz w:val="21"/>
      <w:szCs w:val="21"/>
    </w:rPr>
  </w:style>
  <w:style w:type="paragraph" w:styleId="988" w:customStyle="1">
    <w:name w:val="xl38"/>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9" w:customStyle="1">
    <w:name w:val="xl39"/>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0" w:customStyle="1">
    <w:name w:val="xl47"/>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91" w:customStyle="1">
    <w:name w:val="font14"/>
    <w:basedOn w:val="725"/>
    <w:uiPriority w:val="99"/>
    <w:qFormat/>
    <w:pPr>
      <w:jc w:val="left"/>
      <w:spacing w:before="100" w:beforeAutospacing="1" w:after="100" w:afterAutospacing="1"/>
      <w:widowControl/>
    </w:pPr>
    <w:rPr>
      <w:sz w:val="36"/>
      <w:szCs w:val="36"/>
    </w:rPr>
  </w:style>
  <w:style w:type="paragraph" w:styleId="992" w:customStyle="1">
    <w:name w:val="xl30"/>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93" w:customStyle="1">
    <w:name w:val="Char Char Char Char"/>
    <w:basedOn w:val="744"/>
    <w:uiPriority w:val="99"/>
    <w:qFormat/>
    <w:pPr>
      <w:spacing w:line="360" w:lineRule="auto"/>
    </w:pPr>
    <w:rPr>
      <w:rFonts w:ascii="Tahoma" w:hAnsi="Tahoma" w:cs="Tahoma"/>
      <w:sz w:val="24"/>
      <w:szCs w:val="24"/>
    </w:rPr>
  </w:style>
  <w:style w:type="paragraph" w:styleId="994" w:customStyle="1">
    <w:name w:val="xl52"/>
    <w:basedOn w:val="725"/>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95" w:customStyle="1">
    <w:name w:val="xl55"/>
    <w:basedOn w:val="725"/>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996" w:customStyle="1">
    <w:name w:val="xl34"/>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character" w:styleId="997" w:customStyle="1">
    <w:name w:val="正文文本缩进 3 字符"/>
    <w:basedOn w:val="735"/>
    <w:link w:val="769"/>
    <w:uiPriority w:val="99"/>
    <w:semiHidden/>
    <w:qFormat/>
    <w:rPr>
      <w:sz w:val="16"/>
      <w:szCs w:val="16"/>
    </w:rPr>
  </w:style>
  <w:style w:type="paragraph" w:styleId="998" w:customStyle="1">
    <w:name w:val="xl36"/>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9" w:customStyle="1">
    <w:name w:val="xl51"/>
    <w:basedOn w:val="72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00" w:customStyle="1">
    <w:name w:val="font12"/>
    <w:basedOn w:val="725"/>
    <w:uiPriority w:val="99"/>
    <w:qFormat/>
    <w:pPr>
      <w:jc w:val="left"/>
      <w:spacing w:before="100" w:beforeAutospacing="1" w:after="100" w:afterAutospacing="1"/>
      <w:widowControl/>
    </w:pPr>
    <w:rPr>
      <w:rFonts w:ascii="宋体" w:hAnsi="宋体" w:cs="宋体"/>
      <w:sz w:val="36"/>
      <w:szCs w:val="36"/>
    </w:rPr>
  </w:style>
  <w:style w:type="paragraph" w:styleId="1001" w:customStyle="1">
    <w:name w:val="xl56"/>
    <w:basedOn w:val="72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02" w:customStyle="1">
    <w:name w:val="font5"/>
    <w:basedOn w:val="725"/>
    <w:uiPriority w:val="99"/>
    <w:qFormat/>
    <w:pPr>
      <w:jc w:val="left"/>
      <w:spacing w:before="100" w:beforeAutospacing="1" w:after="100" w:afterAutospacing="1"/>
      <w:widowControl/>
    </w:pPr>
    <w:rPr>
      <w:rFonts w:ascii="宋体" w:hAnsi="宋体" w:cs="宋体"/>
      <w:sz w:val="18"/>
      <w:szCs w:val="18"/>
    </w:rPr>
  </w:style>
  <w:style w:type="paragraph" w:styleId="1003" w:customStyle="1">
    <w:name w:val="xl59"/>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04" w:customStyle="1">
    <w:name w:val="font9"/>
    <w:basedOn w:val="725"/>
    <w:uiPriority w:val="99"/>
    <w:qFormat/>
    <w:pPr>
      <w:jc w:val="left"/>
      <w:spacing w:before="100" w:beforeAutospacing="1" w:after="100" w:afterAutospacing="1"/>
      <w:widowControl/>
    </w:pPr>
    <w:rPr>
      <w:b/>
      <w:bCs/>
      <w:sz w:val="20"/>
      <w:szCs w:val="20"/>
    </w:rPr>
  </w:style>
  <w:style w:type="paragraph" w:styleId="1005" w:customStyle="1">
    <w:name w:val="xl43"/>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character" w:styleId="1006" w:customStyle="1">
    <w:name w:val="文档结构图 字符"/>
    <w:basedOn w:val="735"/>
    <w:link w:val="744"/>
    <w:uiPriority w:val="99"/>
    <w:semiHidden/>
    <w:qFormat/>
    <w:rPr>
      <w:sz w:val="2"/>
      <w:szCs w:val="2"/>
    </w:rPr>
  </w:style>
  <w:style w:type="paragraph" w:styleId="1007" w:customStyle="1">
    <w:name w:val="Char"/>
    <w:basedOn w:val="725"/>
    <w:uiPriority w:val="99"/>
    <w:qFormat/>
  </w:style>
  <w:style w:type="paragraph" w:styleId="1008" w:customStyle="1">
    <w:name w:val="xl31"/>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1009" w:customStyle="1">
    <w:name w:val="xl60"/>
    <w:basedOn w:val="72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10" w:customStyle="1">
    <w:name w:val="xl44"/>
    <w:basedOn w:val="72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011" w:customStyle="1">
    <w:name w:val="xl57"/>
    <w:basedOn w:val="725"/>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12" w:customStyle="1">
    <w:name w:val="xl48"/>
    <w:basedOn w:val="725"/>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character" w:styleId="1013" w:customStyle="1">
    <w:name w:val="正文文本 字符"/>
    <w:basedOn w:val="735"/>
    <w:link w:val="743"/>
    <w:uiPriority w:val="99"/>
    <w:qFormat/>
    <w:rPr>
      <w:sz w:val="20"/>
      <w:szCs w:val="20"/>
    </w:rPr>
  </w:style>
  <w:style w:type="paragraph" w:styleId="1014" w:customStyle="1">
    <w:name w:val="xl24"/>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5" w:customStyle="1">
    <w:name w:val="xl42"/>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6" w:customStyle="1">
    <w:name w:val="纯文本1"/>
    <w:basedOn w:val="725"/>
    <w:uiPriority w:val="99"/>
    <w:qFormat/>
    <w:rPr>
      <w:rFonts w:ascii="宋体" w:hAnsi="Courier New" w:eastAsia="楷体_GB2312" w:cs="宋体"/>
      <w:sz w:val="26"/>
      <w:szCs w:val="26"/>
    </w:rPr>
  </w:style>
  <w:style w:type="paragraph" w:styleId="1017" w:customStyle="1">
    <w:name w:val="xl33"/>
    <w:basedOn w:val="7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8" w:customStyle="1">
    <w:name w:val="Char Char Char Char Char Char Char Char"/>
    <w:basedOn w:val="725"/>
    <w:uiPriority w:val="99"/>
    <w:qFormat/>
    <w:pPr>
      <w:jc w:val="left"/>
      <w:spacing w:line="240" w:lineRule="exact"/>
      <w:widowControl/>
    </w:pPr>
    <w:rPr>
      <w:rFonts w:ascii="Verdana" w:hAnsi="Verdana" w:cs="Verdana"/>
      <w:sz w:val="20"/>
      <w:szCs w:val="20"/>
      <w:lang w:eastAsia="en-US"/>
    </w:rPr>
  </w:style>
  <w:style w:type="paragraph" w:styleId="1019" w:customStyle="1">
    <w:name w:val="Char1 Char Char Char"/>
    <w:basedOn w:val="725"/>
    <w:uiPriority w:val="99"/>
    <w:qFormat/>
    <w:pPr>
      <w:spacing w:line="360" w:lineRule="auto"/>
    </w:pPr>
    <w:rPr>
      <w:rFonts w:ascii="Tahoma" w:hAnsi="Tahoma" w:cs="Tahoma"/>
      <w:sz w:val="24"/>
      <w:szCs w:val="24"/>
    </w:rPr>
  </w:style>
  <w:style w:type="character" w:styleId="1020" w:customStyle="1">
    <w:name w:val="批注文字 字符"/>
    <w:basedOn w:val="735"/>
    <w:link w:val="745"/>
    <w:uiPriority w:val="99"/>
    <w:semiHidden/>
    <w:qFormat/>
    <w:rPr>
      <w:sz w:val="20"/>
      <w:szCs w:val="20"/>
    </w:rPr>
  </w:style>
  <w:style w:type="character" w:styleId="1021" w:customStyle="1">
    <w:name w:val="批注主题 字符"/>
    <w:basedOn w:val="1020"/>
    <w:link w:val="780"/>
    <w:uiPriority w:val="99"/>
    <w:semiHidden/>
    <w:qFormat/>
    <w:rPr>
      <w:b/>
      <w:bCs/>
      <w:sz w:val="20"/>
      <w:szCs w:val="20"/>
    </w:rPr>
  </w:style>
  <w:style w:type="character" w:styleId="1022" w:customStyle="1">
    <w:name w:val="批注框文本 字符"/>
    <w:basedOn w:val="735"/>
    <w:link w:val="758"/>
    <w:uiPriority w:val="99"/>
    <w:semiHidden/>
    <w:qFormat/>
    <w:rPr>
      <w:sz w:val="2"/>
      <w:szCs w:val="2"/>
    </w:rPr>
  </w:style>
  <w:style w:type="paragraph" w:styleId="1023" w:customStyle="1">
    <w:name w:val="Char Char Char Char Char Char Char Char1"/>
    <w:basedOn w:val="725"/>
    <w:uiPriority w:val="99"/>
    <w:qFormat/>
    <w:pPr>
      <w:jc w:val="left"/>
      <w:spacing w:line="240" w:lineRule="exact"/>
      <w:widowControl/>
    </w:pPr>
    <w:rPr>
      <w:rFonts w:ascii="Verdana" w:hAnsi="Verdana" w:cs="Verdana"/>
      <w:sz w:val="20"/>
      <w:szCs w:val="20"/>
      <w:lang w:eastAsia="en-US"/>
    </w:rPr>
  </w:style>
  <w:style w:type="paragraph" w:styleId="1024" w:customStyle="1">
    <w:name w:val="正文 A"/>
    <w:uiPriority w:val="99"/>
    <w:qFormat/>
    <w:pPr>
      <w:jc w:val="both"/>
      <w:spacing w:after="160" w:line="278" w:lineRule="auto"/>
      <w:widowControl w:val="off"/>
    </w:pPr>
    <w:rPr>
      <w:rFonts w:ascii="Times New Roman" w:hAnsi="Times New Roman" w:eastAsia="幼圆" w:cs="Times New Roman"/>
      <w:color w:val="000000"/>
      <w:sz w:val="21"/>
      <w:szCs w:val="21"/>
      <w:lang w:val="en-US" w:eastAsia="zh-CN" w:bidi="ar-SA"/>
    </w:rPr>
  </w:style>
  <w:style w:type="paragraph" w:styleId="1025" w:customStyle="1">
    <w:name w:val="p0"/>
    <w:basedOn w:val="725"/>
    <w:uiPriority w:val="99"/>
    <w:qFormat/>
    <w:pPr>
      <w:jc w:val="left"/>
      <w:widowControl/>
    </w:pPr>
    <w:rPr>
      <w:rFonts w:ascii="Calibri" w:hAnsi="Calibri" w:cs="Calibri"/>
      <w:sz w:val="24"/>
      <w:szCs w:val="24"/>
    </w:rPr>
  </w:style>
  <w:style w:type="paragraph" w:styleId="1026" w:customStyle="1">
    <w:name w:val="p15"/>
    <w:basedOn w:val="725"/>
    <w:uiPriority w:val="99"/>
    <w:qFormat/>
    <w:pPr>
      <w:ind w:firstLine="420"/>
      <w:widowControl/>
    </w:pPr>
    <w:rPr>
      <w:rFonts w:ascii="Calibri" w:hAnsi="Calibri" w:cs="Calibri"/>
    </w:rPr>
  </w:style>
  <w:style w:type="paragraph" w:styleId="1027" w:customStyle="1">
    <w:name w:val="ecxp0"/>
    <w:basedOn w:val="725"/>
    <w:uiPriority w:val="99"/>
    <w:qFormat/>
    <w:pPr>
      <w:jc w:val="left"/>
      <w:spacing w:after="324"/>
      <w:widowControl/>
    </w:pPr>
    <w:rPr>
      <w:rFonts w:ascii="宋体" w:hAnsi="宋体" w:cs="宋体"/>
      <w:sz w:val="24"/>
      <w:szCs w:val="24"/>
    </w:rPr>
  </w:style>
  <w:style w:type="paragraph" w:styleId="1028" w:customStyle="1">
    <w:name w:val="Char Char Char Char Char1 Char Char Char Char"/>
    <w:basedOn w:val="725"/>
    <w:uiPriority w:val="99"/>
    <w:qFormat/>
    <w:pPr>
      <w:ind w:firstLine="420"/>
      <w:spacing w:line="360" w:lineRule="auto"/>
    </w:pPr>
    <w:rPr>
      <w:rFonts w:eastAsia="仿宋_GB2312"/>
      <w:sz w:val="32"/>
      <w:szCs w:val="32"/>
    </w:rPr>
  </w:style>
  <w:style w:type="paragraph" w:styleId="1029" w:customStyle="1">
    <w:name w:val="Body 1"/>
    <w:uiPriority w:val="99"/>
    <w:qFormat/>
    <w:pPr>
      <w:spacing w:after="160" w:line="278" w:lineRule="auto"/>
      <w:outlineLvl w:val="0"/>
    </w:pPr>
    <w:rPr>
      <w:rFonts w:ascii="Helvetica" w:hAnsi="Helvetica" w:eastAsia="宋体" w:cs="Helvetica"/>
      <w:b/>
      <w:bCs/>
      <w:color w:val="000000"/>
      <w:lang w:val="en-US" w:eastAsia="zh-CN" w:bidi="ar-SA"/>
    </w:rPr>
  </w:style>
  <w:style w:type="character" w:styleId="1030" w:customStyle="1">
    <w:name w:val="bookmark-item"/>
    <w:basedOn w:val="735"/>
    <w:uiPriority w:val="99"/>
    <w:qFormat/>
  </w:style>
  <w:style w:type="paragraph" w:styleId="1031" w:customStyle="1">
    <w:name w:val="flNote"/>
    <w:basedOn w:val="725"/>
    <w:uiPriority w:val="99"/>
    <w:qFormat/>
    <w:pPr>
      <w:jc w:val="center"/>
      <w:spacing w:before="320" w:line="360" w:lineRule="atLeast"/>
    </w:pPr>
    <w:rPr>
      <w:rFonts w:ascii="Arial" w:eastAsia="黑体" w:cs="Arial"/>
      <w:sz w:val="30"/>
      <w:szCs w:val="30"/>
    </w:rPr>
  </w:style>
  <w:style w:type="paragraph" w:styleId="1032" w:customStyle="1">
    <w:name w:val="列出段落3"/>
    <w:basedOn w:val="725"/>
    <w:uiPriority w:val="99"/>
    <w:qFormat/>
    <w:pPr>
      <w:ind w:firstLine="420"/>
    </w:pPr>
  </w:style>
  <w:style w:type="character" w:styleId="1033" w:customStyle="1">
    <w:name w:val="NormalCharacter"/>
    <w:uiPriority w:val="99"/>
    <w:semiHidden/>
    <w:qFormat/>
  </w:style>
  <w:style w:type="paragraph" w:styleId="1034" w:customStyle="1">
    <w:name w:val="Default"/>
    <w:uiPriority w:val="0"/>
    <w:qFormat/>
    <w:pPr>
      <w:spacing w:after="160" w:line="278" w:lineRule="auto"/>
      <w:widowControl w:val="off"/>
    </w:pPr>
    <w:rPr>
      <w:rFonts w:ascii="仿宋" w:eastAsia="仿宋" w:cs="仿宋" w:hAnsiTheme="minorHAnsi"/>
      <w:color w:val="000000"/>
      <w:sz w:val="24"/>
      <w:szCs w:val="24"/>
      <w:lang w:val="en-US" w:eastAsia="zh-CN" w:bidi="ar-SA"/>
    </w:rPr>
  </w:style>
  <w:style w:type="paragraph" w:styleId="1035" w:customStyle="1">
    <w:name w:val="CM11"/>
    <w:basedOn w:val="1034"/>
    <w:next w:val="1034"/>
    <w:uiPriority w:val="99"/>
    <w:qFormat/>
    <w:pPr>
      <w:spacing w:line="520" w:lineRule="atLeast"/>
    </w:pPr>
    <w:rPr>
      <w:rFonts w:cstheme="minorBidi"/>
      <w:color w:val="auto"/>
    </w:rPr>
  </w:style>
  <w:style w:type="paragraph" w:styleId="1036" w:customStyle="1">
    <w:name w:val="CM13"/>
    <w:basedOn w:val="1034"/>
    <w:next w:val="1034"/>
    <w:uiPriority w:val="99"/>
    <w:qFormat/>
    <w:pPr>
      <w:spacing w:line="520" w:lineRule="atLeast"/>
    </w:pPr>
    <w:rPr>
      <w:rFonts w:cstheme="minorBidi"/>
      <w:color w:val="auto"/>
    </w:rPr>
  </w:style>
  <w:style w:type="paragraph" w:styleId="1037" w:customStyle="1">
    <w:name w:val="列出段落2"/>
    <w:basedOn w:val="725"/>
    <w:uiPriority w:val="0"/>
    <w:qFormat/>
    <w:pPr>
      <w:ind w:left="708"/>
      <w:jc w:val="left"/>
      <w:widowControl/>
    </w:pPr>
    <w:rPr>
      <w:rFonts w:ascii="RotisSansSerif" w:hAnsi="RotisSansSerif" w:cs="Arial"/>
      <w:sz w:val="24"/>
      <w:szCs w:val="24"/>
      <w:lang w:val="de-DE"/>
    </w:rPr>
  </w:style>
  <w:style w:type="paragraph" w:styleId="1038" w:customStyle="1">
    <w:name w:val="列出段落4"/>
    <w:basedOn w:val="725"/>
    <w:uiPriority w:val="34"/>
    <w:qFormat/>
    <w:pPr>
      <w:ind w:firstLine="420"/>
    </w:pPr>
    <w:rPr>
      <w:rFonts w:ascii="Calibri" w:hAnsi="Calibri"/>
      <w:szCs w:val="24"/>
    </w:rPr>
  </w:style>
  <w:style w:type="paragraph" w:styleId="1039" w:customStyle="1">
    <w:name w:val="标题一级"/>
    <w:basedOn w:val="725"/>
    <w:uiPriority w:val="0"/>
    <w:qFormat/>
    <w:rPr>
      <w:rFonts w:ascii="宋体" w:hAnsi="宋体"/>
      <w:b/>
    </w:rPr>
  </w:style>
  <w:style w:type="paragraph" w:styleId="1040" w:customStyle="1">
    <w:name w:val="B1"/>
    <w:basedOn w:val="725"/>
    <w:uiPriority w:val="0"/>
    <w:qFormat/>
    <w:pPr>
      <w:numPr>
        <w:ilvl w:val="0"/>
        <w:numId w:val="3"/>
      </w:numPr>
      <w:jc w:val="left"/>
      <w:tabs>
        <w:tab w:val="left" w:pos="1418" w:leader="none"/>
      </w:tabs>
      <w:outlineLvl w:val="0"/>
    </w:pPr>
    <w:rPr>
      <w:rFonts w:ascii="Arial Narrow" w:hAnsi="Arial Narrow" w:eastAsia="仿宋"/>
      <w:b/>
      <w:sz w:val="28"/>
    </w:rPr>
  </w:style>
  <w:style w:type="paragraph" w:styleId="1041" w:customStyle="1">
    <w:name w:val="段"/>
    <w:next w:val="725"/>
    <w:uiPriority w:val="0"/>
    <w:qFormat/>
    <w:pPr>
      <w:ind w:firstLine="200"/>
      <w:jc w:val="both"/>
      <w:spacing w:after="160" w:line="278" w:lineRule="auto"/>
    </w:pPr>
    <w:rPr>
      <w:rFonts w:ascii="宋体" w:hAnsi="Times New Roman" w:eastAsia="宋体" w:cs="宋体"/>
      <w:sz w:val="21"/>
      <w:szCs w:val="21"/>
      <w:lang w:val="en-US" w:eastAsia="zh-CN" w:bidi="ar-SA"/>
    </w:rPr>
  </w:style>
  <w:style w:type="character" w:styleId="1042" w:customStyle="1">
    <w:name w:val="font41"/>
    <w:basedOn w:val="735"/>
    <w:uiPriority w:val="0"/>
    <w:qFormat/>
    <w:rPr>
      <w:rFonts w:hint="eastAsia" w:ascii="宋体" w:hAnsi="宋体" w:eastAsia="宋体" w:cs="宋体"/>
      <w:color w:val="000000"/>
      <w:sz w:val="22"/>
      <w:szCs w:val="22"/>
      <w:u w:val="none"/>
    </w:rPr>
  </w:style>
  <w:style w:type="character" w:styleId="1043" w:customStyle="1">
    <w:name w:val="font71"/>
    <w:basedOn w:val="735"/>
    <w:uiPriority w:val="0"/>
    <w:qFormat/>
    <w:rPr>
      <w:rFonts w:hint="eastAsia" w:ascii="宋体" w:hAnsi="宋体" w:eastAsia="宋体" w:cs="宋体"/>
      <w:b/>
      <w:bCs/>
      <w:color w:val="000000"/>
      <w:sz w:val="22"/>
      <w:szCs w:val="22"/>
      <w:u w:val="none"/>
    </w:rPr>
  </w:style>
  <w:style w:type="character" w:styleId="1044" w:customStyle="1">
    <w:name w:val="font112"/>
    <w:basedOn w:val="735"/>
    <w:uiPriority w:val="0"/>
    <w:qFormat/>
    <w:rPr>
      <w:rFonts w:ascii="Arial" w:hAnsi="Arial" w:cs="Arial"/>
      <w:color w:val="000000"/>
      <w:sz w:val="20"/>
      <w:szCs w:val="20"/>
      <w:u w:val="none"/>
    </w:rPr>
  </w:style>
  <w:style w:type="character" w:styleId="1045" w:customStyle="1">
    <w:name w:val="font101"/>
    <w:basedOn w:val="735"/>
    <w:uiPriority w:val="0"/>
    <w:qFormat/>
    <w:rPr>
      <w:rFonts w:hint="eastAsia" w:ascii="宋体" w:hAnsi="宋体" w:eastAsia="宋体" w:cs="宋体"/>
      <w:b/>
      <w:bCs/>
      <w:color w:val="000000"/>
      <w:sz w:val="20"/>
      <w:szCs w:val="20"/>
      <w:u w:val="none"/>
    </w:rPr>
  </w:style>
  <w:style w:type="character" w:styleId="1046" w:customStyle="1">
    <w:name w:val="font51"/>
    <w:basedOn w:val="735"/>
    <w:uiPriority w:val="0"/>
    <w:qFormat/>
    <w:rPr>
      <w:rFonts w:hint="eastAsia" w:ascii="微软雅黑" w:hAnsi="微软雅黑" w:eastAsia="微软雅黑" w:cs="微软雅黑"/>
      <w:color w:val="000000"/>
      <w:sz w:val="20"/>
      <w:szCs w:val="20"/>
      <w:u w:val="none"/>
    </w:rPr>
  </w:style>
  <w:style w:type="paragraph" w:styleId="1047" w:customStyle="1">
    <w:name w:val="_Style 1"/>
    <w:basedOn w:val="725"/>
    <w:uiPriority w:val="0"/>
    <w:qFormat/>
    <w:pPr>
      <w:ind w:firstLine="420"/>
    </w:pPr>
  </w:style>
  <w:style w:type="paragraph" w:styleId="1048" w:customStyle="1">
    <w:name w:val="页眉1"/>
    <w:basedOn w:val="72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9" w:customStyle="1">
    <w:name w:val="页脚1"/>
    <w:basedOn w:val="725"/>
    <w:next w:val="1050"/>
    <w:uiPriority w:val="99"/>
    <w:unhideWhenUsed/>
    <w:qFormat/>
    <w:pPr>
      <w:jc w:val="left"/>
      <w:tabs>
        <w:tab w:val="center" w:pos="4153" w:leader="none"/>
        <w:tab w:val="right" w:pos="8306" w:leader="none"/>
      </w:tabs>
    </w:pPr>
    <w:rPr>
      <w:sz w:val="18"/>
      <w:szCs w:val="18"/>
    </w:rPr>
  </w:style>
  <w:style w:type="paragraph" w:styleId="1050" w:customStyle="1">
    <w:name w:val="TOC Heading1"/>
    <w:next w:val="725"/>
    <w:uiPriority w:val="0"/>
    <w:qFormat/>
    <w:pPr>
      <w:spacing w:after="160" w:line="278" w:lineRule="auto"/>
    </w:pPr>
    <w:rPr>
      <w:rFonts w:ascii="Times New Roman" w:hAnsi="Times New Roman" w:eastAsia="宋体" w:cs="Times New Roman"/>
      <w:sz w:val="32"/>
      <w:lang w:val="en-US" w:eastAsia="zh-CN" w:bidi="ar-SA"/>
    </w:rPr>
  </w:style>
  <w:style w:type="paragraph" w:styleId="1051" w:customStyle="1">
    <w:name w:val="*正文"/>
    <w:basedOn w:val="725"/>
    <w:uiPriority w:val="0"/>
    <w:qFormat/>
    <w:pPr>
      <w:ind w:firstLine="480"/>
      <w:spacing w:line="360" w:lineRule="auto"/>
      <w:widowControl/>
    </w:pPr>
    <w:rPr>
      <w:rFonts w:ascii="宋体" w:hAnsi="宋体" w:cs="宋体"/>
      <w:bCs/>
      <w:sz w:val="24"/>
    </w:rPr>
  </w:style>
  <w:style w:type="paragraph" w:styleId="1052" w:customStyle="1">
    <w:name w:val="样式 小四 段前: 5 磅 段后: 5 磅 首行缩进:  2 字符"/>
    <w:basedOn w:val="725"/>
    <w:uiPriority w:val="0"/>
    <w:qFormat/>
    <w:pPr>
      <w:spacing w:line="360" w:lineRule="auto"/>
    </w:pPr>
    <w:rPr>
      <w:rFonts w:ascii="宋体" w:hAnsi="宋体"/>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d69bcbfe-dc3e-465a-b6a9-7e0663e18229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3E0C6854</paraID>
      <start>0</start>
      <end>2</end>
      <status>unmodified</status>
      <modifiedWord/>
      <trackRevisions>false</trackRevisions>
    </reviewItem>
    <reviewItem>
      <errorID>3e756943-209f-4b59-b906-fa6c508d3013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6E8C0FC9</paraID>
      <start>0</start>
      <end>2</end>
      <status>unmodified</status>
      <modifiedWord/>
      <trackRevisions>false</trackRevisions>
    </reviewItem>
    <reviewItem>
      <errorID>0ac1ced3-b9a5-4885-9987-a117328e657f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2E3D9E29</paraID>
      <start>0</start>
      <end>2</end>
      <status>unmodified</status>
      <modifiedWord/>
      <trackRevisions>false</trackRevisions>
    </reviewItem>
    <reviewItem>
      <errorID>7a9b748a-b472-489b-bbe6-b5ae8299df98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5DC0F488</paraID>
      <start>0</start>
      <end>2</end>
      <status>unmodified</status>
      <modifiedWord/>
      <trackRevisions>false</trackRevisions>
    </reviewItem>
    <reviewItem>
      <errorID>a4522d68-2976-42b7-bf03-945b7b53d11d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60D21E49</paraID>
      <start>0</start>
      <end>2</end>
      <status>unmodified</status>
      <modifiedWord/>
      <trackRevisions>false</trackRevisions>
    </reviewItem>
    <reviewItem>
      <errorID>a9ca5a3d-78e5-4a11-93a5-fd361f19a5be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33F04D76</paraID>
      <start>0</start>
      <end>2</end>
      <status>unmodified</status>
      <modifiedWord/>
      <trackRevisions>false</trackRevisions>
    </reviewItem>
    <reviewItem>
      <errorID>a5dc5b68-b059-4d89-a0ac-6952f73f2a35</errorID>
      <errorWord>（</errorWord>
      <group>L1_Punc</group>
      <groupName>标点问题</groupName>
      <ability>L2_Punc_CN</ability>
      <abilityName/>
      <candidateList/>
      <explain>同一形式括号套用。</explain>
      <paraID>151CF855</paraID>
      <start>32</start>
      <end>33</end>
      <status>unmodified</status>
      <modifiedWord/>
      <trackRevisions>false</trackRevisions>
    </reviewItem>
    <reviewItem>
      <errorID>3dc02890-5b7f-4468-bf3b-1ec7f7bd21ca</errorID>
      <errorWord>）</errorWord>
      <group>L1_Punc</group>
      <groupName>标点问题</groupName>
      <ability>L2_Punc_CN</ability>
      <abilityName/>
      <candidateList/>
      <explain>同一形式括号套用。</explain>
      <paraID>151CF855</paraID>
      <start>49</start>
      <end>50</end>
      <status>unmodified</status>
      <modifiedWord/>
      <trackRevisions>false</trackRevisions>
    </reviewItem>
    <reviewItem>
      <errorID>122a7c89-d514-46c2-9715-3907b2879a3c</errorID>
      <errorWord>”</errorWord>
      <group>L1_Punc</group>
      <groupName>标点问题</groupName>
      <ability>L2_Punc_CN</ability>
      <abilityName/>
      <candidateList/>
      <explain>此处标点可能未正确匹配，请检查句子中是否存在标点冗余、缺失或使用错误的情况。</explain>
      <paraID>7EF83471</paraID>
      <start>117</start>
      <end>118</end>
      <status>unmodified</status>
      <modifiedWord/>
      <trackRevisions>false</trackRevisions>
    </reviewItem>
    <reviewItem>
      <errorID>5fbb91d5-4a58-4fef-8097-7bfeb41fa248</errorID>
      <errorWord>“.</errorWord>
      <group>L1_Punc</group>
      <groupName>标点问题</groupName>
      <ability>L2_Punc_CN</ability>
      <abilityName/>
      <candidateList>
        <item>“</item>
      </candidateList>
      <explain/>
      <paraID>7EF83471</paraID>
      <start>216</start>
      <end>218</end>
      <status>unmodified</status>
      <modifiedWord/>
      <trackRevisions>false</trackRevisions>
    </reviewItem>
    <reviewItem>
      <errorID>53f05a90-e2f7-4364-a701-48bf60dfc738</errorID>
      <errorWord>“.</errorWord>
      <group>L1_Punc</group>
      <groupName>标点问题</groupName>
      <ability>L2_Punc_CN</ability>
      <abilityName/>
      <candidateList>
        <item>“</item>
      </candidateList>
      <explain/>
      <paraID>2D05D3FB</paraID>
      <start>11</start>
      <end>13</end>
      <status>unmodified</status>
      <modifiedWord/>
      <trackRevisions>false</trackRevisions>
    </reviewItem>
    <reviewItem>
      <errorID>9f332d34-e862-4c93-8881-8bb6834afa86</errorID>
      <errorWord>2026年05月</errorWord>
      <group>L1_Knowledge</group>
      <groupName>知识性问题</groupName>
      <ability>L2_Time</ability>
      <abilityName>日期时间</abilityName>
      <candidateList>
        <item>2026年5月</item>
      </candidateList>
      <explain>根据日常书写习惯，月份一般会省略前导零。</explain>
      <paraID>27A75EE1</paraID>
      <start>7</start>
      <end>15</end>
      <status>unmodified</status>
      <modifiedWord/>
      <trackRevisions>false</trackRevisions>
    </reviewItem>
    <reviewItem>
      <errorID>de525cb9-4eb3-4881-b63c-2eec3e331122</errorID>
      <errorWord>2026年05月2日</errorWord>
      <group>L1_Knowledge</group>
      <groupName>知识性问题</groupName>
      <ability>L2_Time</ability>
      <abilityName>日期时间</abilityName>
      <candidateList>
        <item>2026年5月2日</item>
      </candidateList>
      <explain>根据日常书写习惯，月份一般会省略前导零。</explain>
      <paraID>3F2939A6</paraID>
      <start>5</start>
      <end>15</end>
      <status>unmodified</status>
      <modifiedWord/>
      <trackRevisions>false</trackRevisions>
    </reviewItem>
    <reviewItem>
      <errorID>dfc6db91-0c0f-4a91-8cd3-f2266003982c</errorID>
      <errorWord>2026年02月2日</errorWord>
      <group>L1_Knowledge</group>
      <groupName>知识性问题</groupName>
      <ability>L2_Time</ability>
      <abilityName>日期时间</abilityName>
      <candidateList>
        <item>2026年2月2日</item>
      </candidateList>
      <explain>根据日常书写习惯，月份一般会省略前导零。</explain>
      <paraID>5EAD6C67</paraID>
      <start>9</start>
      <end>19</end>
      <status>unmodified</status>
      <modifiedWord/>
      <trackRevisions>false</trackRevisions>
    </reviewItem>
    <reviewItem>
      <errorID>86bfa39a-0c0e-4132-95ea-24fb78fae8d9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30F1AC2C</paraID>
      <start>0</start>
      <end>2</end>
      <status>unmodified</status>
      <modifiedWord/>
      <trackRevisions>false</trackRevisions>
    </reviewItem>
    <reviewItem>
      <errorID>e24ffa92-e987-4b6f-aabc-5167ebaaebc8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5EBDB63C</paraID>
      <start>0</start>
      <end>2</end>
      <status>unmodified</status>
      <modifiedWord/>
      <trackRevisions>false</trackRevisions>
    </reviewItem>
    <reviewItem>
      <errorID>b6078ed5-3da4-4c8a-89ae-7a9f976e9c78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3BF9737A</paraID>
      <start>0</start>
      <end>2</end>
      <status>unmodified</status>
      <modifiedWord/>
      <trackRevisions>false</trackRevisions>
    </reviewItem>
    <reviewItem>
      <errorID>00b41848-d18e-4c56-803d-0fd7fb35f7b2</errorID>
      <errorWord>“</errorWord>
      <group>L1_Punc</group>
      <groupName>标点问题</groupName>
      <ability>L2_Punc_CN</ability>
      <abilityName/>
      <candidateList/>
      <explain>此处标点可能未正确匹配，请检查句子中是否存在标点冗余、缺失或使用错误的情况。</explain>
      <paraID>5C501B40</paraID>
      <start>9</start>
      <end>10</end>
      <status>unmodified</status>
      <modifiedWord/>
      <trackRevisions>false</trackRevisions>
    </reviewItem>
    <reviewItem>
      <errorID>01dd08ab-7018-4733-8fdd-a08354e0f1f2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63EA47E2</paraID>
      <start>0</start>
      <end>2</end>
      <status>unmodified</status>
      <modifiedWord/>
      <trackRevisions>false</trackRevisions>
    </reviewItem>
    <reviewItem>
      <errorID>424fa120-55a3-4d78-8a95-a055418cfefb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20FEBFA2</paraID>
      <start>0</start>
      <end>2</end>
      <status>unmodified</status>
      <modifiedWord/>
      <trackRevisions>false</trackRevisions>
    </reviewItem>
    <reviewItem>
      <errorID>725b51e6-511f-4c48-a885-1156cccf67b6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17F52DB2</paraID>
      <start>0</start>
      <end>2</end>
      <status>unmodified</status>
      <modifiedWord/>
      <trackRevisions>false</trackRevisions>
    </reviewItem>
    <reviewItem>
      <errorID>6a0f8836-0c2b-4f3c-8e7a-7a3c7d74d25e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7A36F066</paraID>
      <start>0</start>
      <end>2</end>
      <status>unmodified</status>
      <modifiedWord/>
      <trackRevisions>false</trackRevisions>
    </reviewItem>
    <reviewItem>
      <errorID>4b73b4a8-6f8d-45cd-bde9-d47cfefba1fe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7927A0C8</paraID>
      <start>0</start>
      <end>2</end>
      <status>unmodified</status>
      <modifiedWord/>
      <trackRevisions>false</trackRevisions>
    </reviewItem>
    <reviewItem>
      <errorID>fc1bdba1-d516-402a-afed-767567788d1f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278F3D99</paraID>
      <start>0</start>
      <end>2</end>
      <status>unmodified</status>
      <modifiedWord/>
      <trackRevisions>false</trackRevisions>
    </reviewItem>
    <reviewItem>
      <errorID>9c9ced19-3433-4ed3-bfab-4f0e3dc37ce8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B216648</paraID>
      <start>0</start>
      <end>2</end>
      <status>unmodified</status>
      <modifiedWord/>
      <trackRevisions>false</trackRevisions>
    </reviewItem>
    <reviewItem>
      <errorID>5babfaad-cb96-44b3-824f-090bb500f738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6DDD426</paraID>
      <start>0</start>
      <end>2</end>
      <status>unmodified</status>
      <modifiedWord/>
      <trackRevisions>false</trackRevisions>
    </reviewItem>
    <reviewItem>
      <errorID>2df62aeb-aa18-4784-a3dc-e437c5093b96</errorID>
      <errorWord>）</errorWord>
      <group>L1_Punc</group>
      <groupName>标点问题</groupName>
      <ability>L2_Punc_CN</ability>
      <abilityName/>
      <candidateList/>
      <explain>此处标点可能未正确匹配，请检查句子中是否存在标点冗余、缺失或使用错误的情况。</explain>
      <paraID> 987324B</paraID>
      <start>203</start>
      <end>204</end>
      <status>unmodified</status>
      <modifiedWord/>
      <trackRevisions>false</trackRevisions>
    </reviewItem>
    <reviewItem>
      <errorID>532b9cf4-8ab8-4a62-9795-447a971f1d6b</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2594F482</paraID>
      <start>18</start>
      <end>28</end>
      <status>unmodified</status>
      <modifiedWord/>
      <trackRevisions>false</trackRevisions>
    </reviewItem>
    <reviewItem>
      <errorID>b9e24617-d991-4960-a2d1-6b44082dbf13</errorID>
      <errorWord>[</errorWord>
      <group>L1_Punc</group>
      <groupName>标点问题</groupName>
      <ability>L2_Punc_CN</ability>
      <abilityName/>
      <candidateList/>
      <explain>此处标点可能未正确匹配，请检查句子中是否存在标点冗余、缺失或使用错误的情况。</explain>
      <paraID> 4691065</paraID>
      <start>66</start>
      <end>67</end>
      <status>unmodified</status>
      <modifiedWord/>
      <trackRevisions>false</trackRevisions>
    </reviewItem>
    <reviewItem>
      <errorID>b429f6a2-6070-419f-bf27-d602b2defe2e</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44DCCDFA</paraID>
      <start>16</start>
      <end>26</end>
      <status>unmodified</status>
      <modifiedWord/>
      <trackRevisions>false</trackRevisions>
    </reviewItem>
    <reviewItem>
      <errorID>f2e01d35-9e84-4bb7-8a8d-25ea5482c5c2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28F20687</paraID>
      <start>0</start>
      <end>2</end>
      <status>unmodified</status>
      <modifiedWord/>
      <trackRevisions>false</trackRevisions>
    </reviewItem>
    <reviewItem>
      <errorID>6c2765b2-f2cc-4010-9b84-f1a2e93aa440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54595544</paraID>
      <start>0</start>
      <end>2</end>
      <status>unmodified</status>
      <modifiedWord/>
      <trackRevisions>false</trackRevisions>
    </reviewItem>
    <reviewItem>
      <errorID>6ad9c57a-9a22-4dc0-acd5-387a80575a8f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65EF995A</paraID>
      <start>0</start>
      <end>2</end>
      <status>unmodified</status>
      <modifiedWord/>
      <trackRevisions>false</trackRevisions>
    </reviewItem>
    <reviewItem>
      <errorID>f77aef7f-6c18-4ca7-9e4b-8ff0e05809a6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5CD09CCE</paraID>
      <start>0</start>
      <end>2</end>
      <status>unmodified</status>
      <modifiedWord/>
      <trackRevisions>false</trackRevisions>
    </reviewItem>
    <reviewItem>
      <errorID>84ecfff0-1374-4ab0-9262-53dbdf7aa620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5C0B037A</paraID>
      <start>0</start>
      <end>2</end>
      <status>unmodified</status>
      <modifiedWord/>
      <trackRevisions>false</trackRevisions>
    </reviewItem>
    <reviewItem>
      <errorID>77312d9b-f9a7-43aa-8a0a-d70322c40669</errorID>
      <errorWord>，</errorWord>
      <group>L1_Word</group>
      <groupName>字词问题</groupName>
      <ability>L2_Typo</ability>
      <abilityName>字词错误</abilityName>
      <candidateList>
        <item>，具</item>
      </candidateList>
      <explain/>
      <paraID> A1382A4</paraID>
      <start>158</start>
      <end>159</end>
      <status>unmodified</status>
      <modifiedWord/>
      <trackRevisions>false</trackRevisions>
    </reviewItem>
    <reviewItem>
      <errorID>e43d6ca8-dc5c-4859-9e7f-5efd8a936a0c</errorID>
      <errorWord>劳动教养</errorWord>
      <group>L1_Knowledge</group>
      <groupName>知识性问题</groupName>
      <ability>L2_Knowledge</ability>
      <abilityName>其他知识</abilityName>
      <candidateList/>
      <explain>已废止</explain>
      <paraID>197BBD7D</paraID>
      <start>23</start>
      <end>27</end>
      <status>unmodified</status>
      <modifiedWord/>
      <trackRevisions>false</trackRevisions>
    </reviewItem>
    <reviewItem>
      <errorID>07c99c5a-113c-4cb9-8f7f-33774088c163</errorID>
      <errorWord>需</errorWord>
      <group>L1_Word</group>
      <groupName>字词问题</groupName>
      <ability>L2_Typo</ability>
      <abilityName>字词错误</abilityName>
      <candidateList>
        <item>须</item>
      </candidateList>
      <explain>（鬚）xū❶原来指长在下巴上的胡子，后来泛指胡须：～发｜～眉。❷须子：触～｜花～。</explain>
      <paraID>56986577</paraID>
      <start>11</start>
      <end>12</end>
      <status>unmodified</status>
      <modifiedWord/>
      <trackRevisions>false</trackRevisions>
    </reviewItem>
    <reviewItem>
      <errorID>88416ecf-f608-451a-8359-59e414a4e3f7</errorID>
      <errorWord>，</errorWord>
      <group>L1_Word</group>
      <groupName>字词问题</groupName>
      <ability>L2_Typo</ability>
      <abilityName>字词错误</abilityName>
      <candidateList>
        <item>，具</item>
      </candidateList>
      <explain/>
      <paraID>56986577</paraID>
      <start>19</start>
      <end>20</end>
      <status>unmodified</status>
      <modifiedWord/>
      <trackRevisions>false</trackRevisions>
    </reviewItem>
    <reviewItem>
      <errorID>211b10fa-055d-41ef-9867-cf1672cfa5b3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5E938987</paraID>
      <start>0</start>
      <end>2</end>
      <status>unmodified</status>
      <modifiedWord/>
      <trackRevisions>false</trackRevisions>
    </reviewItem>
    <reviewItem>
      <errorID>a1977e10-d097-4585-a359-8482838ccdc0</errorID>
      <errorWord>时</errorWord>
      <group>L1_Word</group>
      <groupName>字词问题</groupName>
      <ability>L2_Typo</ability>
      <abilityName>字词错误</abilityName>
      <candidateList>
        <item>时发</item>
      </candidateList>
      <explain/>
      <paraID>1C28C9F9</paraID>
      <start>107</start>
      <end>108</end>
      <status>unmodified</status>
      <modifiedWord/>
      <trackRevisions>false</trackRevisions>
    </reviewItem>
    <reviewItem>
      <errorID>6b346984-8095-4bd2-b5cf-84059cf435c9</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65E3B75B</paraID>
      <start>168</start>
      <end>170</end>
      <status>unmodified</status>
      <modifiedWord/>
      <trackRevisions>false</trackRevisions>
    </reviewItem>
    <reviewItem>
      <errorID>4bcc7a56-960a-468e-a9f1-bb7980f8a72f</errorID>
      <errorWord>其它</errorWord>
      <group>L1_Word</group>
      <groupName>字词问题</groupName>
      <ability>L2_Alias</ability>
      <abilityName>也作/曾用词</abilityName>
      <candidateList>
        <item>其他</item>
      </candidateList>
      <explain>词汇[其它]为不规范表述或旧称，其规范书面表述为[其他]。</explain>
      <paraID>5B35C69D</paraID>
      <start>58</start>
      <end>60</end>
      <status>unmodified</status>
      <modifiedWord/>
      <trackRevisions>false</trackRevisions>
    </reviewItem>
    <reviewItem>
      <errorID>683bda0a-0058-4c88-960e-cc42f65481bc</errorID>
      <errorWord>，</errorWord>
      <group>L1_Word</group>
      <groupName>字词问题</groupName>
      <ability>L2_Typo</ability>
      <abilityName>字词错误</abilityName>
      <candidateList>
        <item>，具</item>
      </candidateList>
      <explain/>
      <paraID>7157DC95</paraID>
      <start>41</start>
      <end>42</end>
      <status>unmodified</status>
      <modifiedWord/>
      <trackRevisions>false</trackRevisions>
    </reviewItem>
    <reviewItem>
      <errorID>2f538615-fbd6-433f-9b8e-37f6f2893f5a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6AFE9FEC</paraID>
      <start>24</start>
      <end>27</end>
      <status>unmodified</status>
      <modifiedWord/>
      <trackRevisions>false</trackRevisions>
    </reviewItem>
    <reviewItem>
      <errorID>304bf168-582f-4cda-9778-4e494d8bc62b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167A3B92</paraID>
      <start>0</start>
      <end>2</end>
      <status>unmodified</status>
      <modifiedWord/>
      <trackRevisions>false</trackRevisions>
    </reviewItem>
    <reviewItem>
      <errorID>e4b5c155-96ed-4cd0-b885-a015bcfc7f13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595FCAF3</paraID>
      <start>0</start>
      <end>2</end>
      <status>unmodified</status>
      <modifiedWord/>
      <trackRevisions>false</trackRevisions>
    </reviewItem>
    <reviewItem>
      <errorID>9ded15b5-eee7-49a6-a596-bf5d38dfda7c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5DB6E27D</paraID>
      <start>0</start>
      <end>2</end>
      <status>unmodified</status>
      <modifiedWord/>
      <trackRevisions>false</trackRevisions>
    </reviewItem>
    <reviewItem>
      <errorID>162be2c1-d278-4a09-addf-a67918a150ff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2085F587</paraID>
      <start>0</start>
      <end>2</end>
      <status>unmodified</status>
      <modifiedWord/>
      <trackRevisions>false</trackRevisions>
    </reviewItem>
    <reviewItem>
      <errorID>e717ffaa-84a8-4381-bf68-b1938596c050</errorID>
      <errorWord>法律、法规</errorWord>
      <group>L1_Word</group>
      <groupName>字词问题</groupName>
      <ability>L2_Typo</ability>
      <abilityName>字词错误</abilityName>
      <candidateList>
        <item>法律法规</item>
      </candidateList>
      <explain/>
      <paraID> 64F1C00</paraID>
      <start>17</start>
      <end>22</end>
      <status>unmodified</status>
      <modifiedWord/>
      <trackRevisions>false</trackRevisions>
    </reviewItem>
    <reviewItem>
      <errorID>b1289fb3-f4be-4a2c-8571-f543c9f2778f</errorID>
      <errorWord>等</errorWord>
      <group>L1_Word</group>
      <groupName>字词问题</groupName>
      <ability>L2_Typo</ability>
      <abilityName>字词错误</abilityName>
      <candidateList>
        <item>等以</item>
      </candidateList>
      <explain/>
      <paraID>2F114AEB</paraID>
      <start>38</start>
      <end>39</end>
      <status>unmodified</status>
      <modifiedWord/>
      <trackRevisions>false</trackRevisions>
    </reviewItem>
    <reviewItem>
      <errorID>721ee625-d257-4948-bdf9-5124232f4f6e</errorID>
      <errorWord>，</errorWord>
      <group>L1_Word</group>
      <groupName>字词问题</groupName>
      <ability>L2_Typo</ability>
      <abilityName>字词错误</abilityName>
      <candidateList>
        <item>，具</item>
      </candidateList>
      <explain/>
      <paraID>136E3E0A</paraID>
      <start>156</start>
      <end>157</end>
      <status>unmodified</status>
      <modifiedWord/>
      <trackRevisions>false</trackRevisions>
    </reviewItem>
    <reviewItem>
      <errorID>116098cd-942e-41a7-8152-4db3bda3634d</errorID>
      <errorWord>劳动教养</errorWord>
      <group>L1_Knowledge</group>
      <groupName>知识性问题</groupName>
      <ability>L2_Knowledge</ability>
      <abilityName>其他知识</abilityName>
      <candidateList/>
      <explain>已废止</explain>
      <paraID>1D232B28</paraID>
      <start>22</start>
      <end>26</end>
      <status>unmodified</status>
      <modifiedWord/>
      <trackRevisions>false</trackRevisions>
    </reviewItem>
    <reviewItem>
      <errorID>86573618-44f9-45ea-9147-69287c7a31fc</errorID>
      <errorWord>需</errorWord>
      <group>L1_Word</group>
      <groupName>字词问题</groupName>
      <ability>L2_Typo</ability>
      <abilityName>字词错误</abilityName>
      <candidateList>
        <item>须</item>
      </candidateList>
      <explain>（鬚）xū❶原来指长在下巴上的胡子，后来泛指胡须：～发｜～眉。❷须子：触～｜花～。</explain>
      <paraID>2D2247F5</paraID>
      <start>10</start>
      <end>11</end>
      <status>unmodified</status>
      <modifiedWord/>
      <trackRevisions>false</trackRevisions>
    </reviewItem>
    <reviewItem>
      <errorID>b43c150a-42c2-4fbe-8fcb-1b42dce0ab8e</errorID>
      <errorWord>，</errorWord>
      <group>L1_Word</group>
      <groupName>字词问题</groupName>
      <ability>L2_Typo</ability>
      <abilityName>字词错误</abilityName>
      <candidateList>
        <item>，具</item>
      </candidateList>
      <explain/>
      <paraID>2D2247F5</paraID>
      <start>18</start>
      <end>19</end>
      <status>unmodified</status>
      <modifiedWord/>
      <trackRevisions>false</trackRevisions>
    </reviewItem>
    <reviewItem>
      <errorID>e1c53096-6e69-4538-b82e-56b4c56547df</errorID>
      <errorWord>时</errorWord>
      <group>L1_Word</group>
      <groupName>字词问题</groupName>
      <ability>L2_Typo</ability>
      <abilityName>字词错误</abilityName>
      <candidateList>
        <item>时发</item>
      </candidateList>
      <explain/>
      <paraID>2002C812</paraID>
      <start>107</start>
      <end>108</end>
      <status>unmodified</status>
      <modifiedWord/>
      <trackRevisions>false</trackRevisions>
    </reviewItem>
    <reviewItem>
      <errorID>e2cf7dc2-859a-4ec2-89d8-324b8c7bd9e8</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48B4D63C</paraID>
      <start>168</start>
      <end>170</end>
      <status>unmodified</status>
      <modifiedWord/>
      <trackRevisions>false</trackRevisions>
    </reviewItem>
    <reviewItem>
      <errorID>4a4fb991-e4c3-4259-9250-41a8ee250925</errorID>
      <errorWord>其它</errorWord>
      <group>L1_Word</group>
      <groupName>字词问题</groupName>
      <ability>L2_Alias</ability>
      <abilityName>也作/曾用词</abilityName>
      <candidateList>
        <item>其他</item>
      </candidateList>
      <explain>词汇[其它]为不规范表述或旧称，其规范书面表述为[其他]。</explain>
      <paraID>54DC94F0</paraID>
      <start>58</start>
      <end>60</end>
      <status>unmodified</status>
      <modifiedWord/>
      <trackRevisions>false</trackRevisions>
    </reviewItem>
    <reviewItem>
      <errorID>119d50f4-73f6-4bb3-be94-2d7585bffc29</errorID>
      <errorWord>，</errorWord>
      <group>L1_Word</group>
      <groupName>字词问题</groupName>
      <ability>L2_Typo</ability>
      <abilityName>字词错误</abilityName>
      <candidateList>
        <item>，具</item>
      </candidateList>
      <explain/>
      <paraID>6D6E57B0</paraID>
      <start>40</start>
      <end>41</end>
      <status>unmodified</status>
      <modifiedWord/>
      <trackRevisions>false</trackRevisions>
    </reviewItem>
    <reviewItem>
      <errorID>ad3c88f4-e409-4ac6-877e-8f77851a3b7a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77311C2D</paraID>
      <start>24</start>
      <end>27</end>
      <status>unmodified</status>
      <modifiedWord/>
      <trackRevisions>false</trackRevisions>
    </reviewItem>
    <reviewItem>
      <errorID>565710fe-9465-4713-811e-5cc02608d59a</errorID>
      <errorWord>提供的</errorWord>
      <group>L1_Word</group>
      <groupName>字词问题</groupName>
      <ability>L2_Typo</ability>
      <abilityName>字词错误</abilityName>
      <candidateList>
        <item>提供</item>
      </candidateList>
      <explain/>
      <paraID>1433BB74</paraID>
      <start>18</start>
      <end>21</end>
      <status>unmodified</status>
      <modifiedWord/>
      <trackRevisions>false</trackRevisions>
    </reviewItem>
    <reviewItem>
      <errorID>11c22764-6e9b-4ee0-93c7-c753c3884279</errorID>
      <errorWord>予</errorWord>
      <group>L1_Word</group>
      <groupName>字词问题</groupName>
      <ability>L2_Typo</ability>
      <abilityName>字词错误</abilityName>
      <candidateList>
        <item>予以</item>
      </candidateList>
      <explain>〈动〉给以：～支持｜～警告｜～表扬｜～批评。</explain>
      <paraID> 2E392D0</paraID>
      <start>34</start>
      <end>35</end>
      <status>unmodified</status>
      <modifiedWord/>
      <trackRevisions>false</trackRevisions>
    </reviewItem>
    <reviewItem>
      <errorID>f18839a5-f4af-4247-9a13-284eb12a4c43</errorID>
      <errorWord>第49条</errorWord>
      <group>L1_Knowledge</group>
      <groupName>知识性问题</groupName>
      <ability>L2_Knowledge</ability>
      <abilityName>其他知识</abilityName>
      <candidateList>
        <item>第四十九条</item>
      </candidateList>
      <explain/>
      <paraID>4B2EF920</paraID>
      <start>18</start>
      <end>22</end>
      <status>unmodified</status>
      <modifiedWord/>
      <trackRevisions>false</trackRevisions>
    </reviewItem>
    <reviewItem>
      <errorID>0c7b530c-4231-49a9-8feb-d99354eac919</errorID>
      <errorWord>约</errorWord>
      <group>L1_Word</group>
      <groupName>字词问题</groupName>
      <ability>L2_Typo</ability>
      <abilityName>字词错误</abilityName>
      <candidateList>
        <item>约定</item>
      </candidateList>
      <explain/>
      <paraID>394EF566</paraID>
      <start>81</start>
      <end>82</end>
      <status>unmodified</status>
      <modifiedWord/>
      <trackRevisions>false</trackRevisions>
    </reviewItem>
    <reviewItem>
      <errorID>4ca9f9b1-b31a-48dd-86d9-277d82f22f00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56C8F0A5</paraID>
      <start>0</start>
      <end>2</end>
      <status>unmodified</status>
      <modifiedWord/>
      <trackRevisions>false</trackRevisions>
    </reviewItem>
    <reviewItem>
      <errorID>7e28f110-07f0-4d40-92dd-cd8b3af6a0d7</errorID>
      <errorWord>二○</errorWord>
      <group>L1_Knowledge</group>
      <groupName>知识性问题</groupName>
      <ability>L2_Knowledge</ability>
      <abilityName>其他知识</abilityName>
      <candidateList>
        <item>二〇</item>
      </candidateList>
      <explain/>
      <paraID>115C1A91</paraID>
      <start>0</start>
      <end>2</end>
      <status>unmodified</status>
      <modifiedWord/>
      <trackRevisions>false</trackRevisions>
    </reviewItem>
    <reviewItem>
      <errorID>f68f1aec-d8f4-439c-bfa6-0b1008d200bf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72848BE6</paraID>
      <start>0</start>
      <end>2</end>
      <status>unmodified</status>
      <modifiedWord/>
      <trackRevisions>false</trackRevisions>
    </reviewItem>
    <reviewItem>
      <errorID>10646cb2-25ac-4c66-af74-ec7c6acf0b76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7EA691B5</paraID>
      <start>0</start>
      <end>2</end>
      <status>unmodified</status>
      <modifiedWord/>
      <trackRevisions>false</trackRevisions>
    </reviewItem>
    <reviewItem>
      <errorID>094402fe-ee86-4963-bcf8-e007442828bb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ED6D41B</paraID>
      <start>0</start>
      <end>2</end>
      <status>unmodified</status>
      <modifiedWord/>
      <trackRevisions>false</trackRevisions>
    </reviewItem>
    <reviewItem>
      <errorID>036796cd-c0f8-4b2e-a79b-4c709822f42c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87AFEC5</paraID>
      <start>0</start>
      <end>2</end>
      <status>unmodified</status>
      <modifiedWord/>
      <trackRevisions>false</trackRevisions>
    </reviewItem>
    <reviewItem>
      <errorID>92d2281e-15e2-44fd-bac8-7ded2f7c2cae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78071CD0</paraID>
      <start>0</start>
      <end>2</end>
      <status>unmodified</status>
      <modifiedWord/>
      <trackRevisions>false</trackRevisions>
    </reviewItem>
    <reviewItem>
      <errorID>bbde8a3f-61bf-4bd9-b18e-71bf1cdfce0a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4EE71F32</paraID>
      <start>0</start>
      <end>2</end>
      <status>unmodified</status>
      <modifiedWord/>
      <trackRevisions>false</trackRevisions>
    </reviewItem>
    <reviewItem>
      <errorID>3bd7e26c-4272-4b8c-9d08-0ba01a1c351a</errorID>
      <errorWord>按《中华人民共和国</errorWord>
      <group>L1_Word</group>
      <groupName>字词问题</groupName>
      <ability>L2_Typo</ability>
      <abilityName>字词错误</abilityName>
      <candidateList>
        <item>按照《中华人民共和国</item>
      </candidateList>
      <explain/>
      <paraID>4EE71F32</paraID>
      <start>24</start>
      <end>33</end>
      <status>unmodified</status>
      <modifiedWord/>
      <trackRevisions>false</trackRevisions>
    </reviewItem>
    <reviewItem>
      <errorID>a6786bac-f999-43e0-82fd-d3ddc6a4746d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987E53C</paraID>
      <start>0</start>
      <end>2</end>
      <status>unmodified</status>
      <modifiedWord/>
      <trackRevisions>false</trackRevisions>
    </reviewItem>
    <reviewItem>
      <errorID>02d65ea6-40c5-4a29-8d39-5072d72cdd78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A4D9CB3</paraID>
      <start>0</start>
      <end>2</end>
      <status>unmodified</status>
      <modifiedWord/>
      <trackRevisions>false</trackRevisions>
    </reviewItem>
    <reviewItem>
      <errorID>044ce668-dfec-4203-ad72-72a8cf965d91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2D2C74B3</paraID>
      <start>0</start>
      <end>2</end>
      <status>unmodified</status>
      <modifiedWord/>
      <trackRevisions>false</trackRevisions>
    </reviewItem>
    <reviewItem>
      <errorID>dabcd34e-1896-4b53-8518-826eeb569405</errorID>
      <errorWord>（</errorWord>
      <group>L1_Format</group>
      <groupName>格式问题</groupName>
      <ability>L2_HalfPunc_CN</ability>
      <abilityName/>
      <candidateList>
        <item>(</item>
      </candidateList>
      <explain>文本全半角错误。</explain>
      <paraID>21BDC013</paraID>
      <start>0</start>
      <end>1</end>
      <status>unmodified</status>
      <modifiedWord/>
      <trackRevisions>false</trackRevisions>
    </reviewItem>
    <reviewItem>
      <errorID>6bc4b485-5132-4a08-9759-b855b4e0856c</errorID>
      <errorWord>）</errorWord>
      <group>L1_Format</group>
      <groupName>格式问题</groupName>
      <ability>L2_HalfPunc_CN</ability>
      <abilityName/>
      <candidateList>
        <item>)</item>
      </candidateList>
      <explain>文本全半角错误。</explain>
      <paraID>21BDC013</paraID>
      <start>2</start>
      <end>3</end>
      <status>unmodified</status>
      <modifiedWord/>
      <trackRevisions>false</trackRevisions>
    </reviewItem>
    <reviewItem>
      <errorID>4e7017da-6f19-4fc1-b777-6924ed563d4f</errorID>
      <errorWord>（</errorWord>
      <group>L1_Format</group>
      <groupName>格式问题</groupName>
      <ability>L2_HalfPunc_CN</ability>
      <abilityName/>
      <candidateList>
        <item>(</item>
      </candidateList>
      <explain>文本全半角错误。</explain>
      <paraID>7FDCA874</paraID>
      <start>0</start>
      <end>1</end>
      <status>unmodified</status>
      <modifiedWord/>
      <trackRevisions>false</trackRevisions>
    </reviewItem>
    <reviewItem>
      <errorID>7b7d58ba-1533-488c-9fa6-597e05df46a4</errorID>
      <errorWord>）</errorWord>
      <group>L1_Format</group>
      <groupName>格式问题</groupName>
      <ability>L2_HalfPunc_CN</ability>
      <abilityName/>
      <candidateList>
        <item>)</item>
      </candidateList>
      <explain>文本全半角错误。</explain>
      <paraID>7FDCA874</paraID>
      <start>2</start>
      <end>3</end>
      <status>unmodified</status>
      <modifiedWord/>
      <trackRevisions>false</trackRevisions>
    </reviewItem>
    <reviewItem>
      <errorID>07a3ab44-8ca2-473a-9178-2d9701af4eed</errorID>
      <errorWord>（</errorWord>
      <group>L1_Format</group>
      <groupName>格式问题</groupName>
      <ability>L2_HalfPunc_CN</ability>
      <abilityName/>
      <candidateList>
        <item>(</item>
      </candidateList>
      <explain>文本全半角错误。</explain>
      <paraID>3485D3EC</paraID>
      <start>0</start>
      <end>1</end>
      <status>unmodified</status>
      <modifiedWord/>
      <trackRevisions>false</trackRevisions>
    </reviewItem>
    <reviewItem>
      <errorID>e83e2424-7734-4934-825d-7391800b86b0</errorID>
      <errorWord>）</errorWord>
      <group>L1_Format</group>
      <groupName>格式问题</groupName>
      <ability>L2_HalfPunc_CN</ability>
      <abilityName/>
      <candidateList>
        <item>)</item>
      </candidateList>
      <explain>文本全半角错误。</explain>
      <paraID>3485D3EC</paraID>
      <start>2</start>
      <end>3</end>
      <status>unmodified</status>
      <modifiedWord/>
      <trackRevisions>false</trackRevisions>
    </reviewItem>
    <reviewItem>
      <errorID>16331c75-9843-44a9-a127-51a98451b750</errorID>
      <errorWord>（</errorWord>
      <group>L1_Format</group>
      <groupName>格式问题</groupName>
      <ability>L2_HalfPunc_CN</ability>
      <abilityName/>
      <candidateList>
        <item>(</item>
      </candidateList>
      <explain>文本全半角错误。</explain>
      <paraID>  CDB364</paraID>
      <start>0</start>
      <end>1</end>
      <status>unmodified</status>
      <modifiedWord/>
      <trackRevisions>false</trackRevisions>
    </reviewItem>
    <reviewItem>
      <errorID>36c4f520-7176-46ce-825f-e15d0dc04a22</errorID>
      <errorWord>）</errorWord>
      <group>L1_Format</group>
      <groupName>格式问题</groupName>
      <ability>L2_HalfPunc_CN</ability>
      <abilityName/>
      <candidateList>
        <item>)</item>
      </candidateList>
      <explain>文本全半角错误。</explain>
      <paraID>  CDB364</paraID>
      <start>2</start>
      <end>3</end>
      <status>unmodified</status>
      <modifiedWord/>
      <trackRevisions>false</trackRevisions>
    </reviewItem>
    <reviewItem>
      <errorID>3cc9de7b-774c-47da-9cb6-771f52eb9775</errorID>
      <errorWord>（</errorWord>
      <group>L1_Format</group>
      <groupName>格式问题</groupName>
      <ability>L2_HalfPunc_CN</ability>
      <abilityName/>
      <candidateList>
        <item>(</item>
      </candidateList>
      <explain>文本全半角错误。</explain>
      <paraID> C978D4F</paraID>
      <start>0</start>
      <end>1</end>
      <status>unmodified</status>
      <modifiedWord/>
      <trackRevisions>false</trackRevisions>
    </reviewItem>
    <reviewItem>
      <errorID>735e0233-0b18-4475-8cef-af83bf83bc19</errorID>
      <errorWord>）</errorWord>
      <group>L1_Format</group>
      <groupName>格式问题</groupName>
      <ability>L2_HalfPunc_CN</ability>
      <abilityName/>
      <candidateList>
        <item>)</item>
      </candidateList>
      <explain>文本全半角错误。</explain>
      <paraID> C978D4F</paraID>
      <start>2</start>
      <end>3</end>
      <status>unmodified</status>
      <modifiedWord/>
      <trackRevisions>false</trackRevisions>
    </reviewItem>
    <reviewItem>
      <errorID>e9535721-7113-4cb7-9b33-b673f2ca2f6b</errorID>
      <errorWord>（</errorWord>
      <group>L1_Format</group>
      <groupName>格式问题</groupName>
      <ability>L2_HalfPunc_CN</ability>
      <abilityName/>
      <candidateList>
        <item>(</item>
      </candidateList>
      <explain>文本全半角错误。</explain>
      <paraID>4793CD00</paraID>
      <start>0</start>
      <end>1</end>
      <status>unmodified</status>
      <modifiedWord/>
      <trackRevisions>false</trackRevisions>
    </reviewItem>
    <reviewItem>
      <errorID>02148d98-38d6-430e-ae26-6a06959a4e28</errorID>
      <errorWord>）</errorWord>
      <group>L1_Format</group>
      <groupName>格式问题</groupName>
      <ability>L2_HalfPunc_CN</ability>
      <abilityName/>
      <candidateList>
        <item>)</item>
      </candidateList>
      <explain>文本全半角错误。</explain>
      <paraID>4793CD00</paraID>
      <start>2</start>
      <end>3</end>
      <status>unmodified</status>
      <modifiedWord/>
      <trackRevisions>false</trackRevisions>
    </reviewItem>
    <reviewItem>
      <errorID>304b97ec-5279-4d55-8d2e-e5726c76e26d</errorID>
      <errorWord>（</errorWord>
      <group>L1_Format</group>
      <groupName>格式问题</groupName>
      <ability>L2_HalfPunc_CN</ability>
      <abilityName/>
      <candidateList>
        <item>(</item>
      </candidateList>
      <explain>文本全半角错误。</explain>
      <paraID>4DFBF4A9</paraID>
      <start>0</start>
      <end>1</end>
      <status>unmodified</status>
      <modifiedWord/>
      <trackRevisions>false</trackRevisions>
    </reviewItem>
    <reviewItem>
      <errorID>41a9351c-c04a-4a0d-9d3b-5e0b77549bd2</errorID>
      <errorWord>）</errorWord>
      <group>L1_Format</group>
      <groupName>格式问题</groupName>
      <ability>L2_HalfPunc_CN</ability>
      <abilityName/>
      <candidateList>
        <item>)</item>
      </candidateList>
      <explain>文本全半角错误。</explain>
      <paraID>4DFBF4A9</paraID>
      <start>2</start>
      <end>3</end>
      <status>unmodified</status>
      <modifiedWord/>
      <trackRevisions>false</trackRevisions>
    </reviewItem>
    <reviewItem>
      <errorID>5216bb1f-324c-49c7-9a82-94b09ae927a8</errorID>
      <errorWord>（</errorWord>
      <group>L1_Format</group>
      <groupName>格式问题</groupName>
      <ability>L2_HalfPunc_CN</ability>
      <abilityName/>
      <candidateList>
        <item>(</item>
      </candidateList>
      <explain>文本全半角错误。</explain>
      <paraID>7A955411</paraID>
      <start>0</start>
      <end>1</end>
      <status>unmodified</status>
      <modifiedWord/>
      <trackRevisions>false</trackRevisions>
    </reviewItem>
    <reviewItem>
      <errorID>4d3cbcee-ec13-429d-bf46-b7ace0fe66c2</errorID>
      <errorWord>）</errorWord>
      <group>L1_Format</group>
      <groupName>格式问题</groupName>
      <ability>L2_HalfPunc_CN</ability>
      <abilityName/>
      <candidateList>
        <item>)</item>
      </candidateList>
      <explain>文本全半角错误。</explain>
      <paraID>7A955411</paraID>
      <start>2</start>
      <end>3</end>
      <status>unmodified</status>
      <modifiedWord/>
      <trackRevisions>false</trackRevisions>
    </reviewItem>
    <reviewItem>
      <errorID>cff7f8e0-7594-466d-a510-47c2d4ae5dcf</errorID>
      <errorWord>（</errorWord>
      <group>L1_Format</group>
      <groupName>格式问题</groupName>
      <ability>L2_HalfPunc_CN</ability>
      <abilityName/>
      <candidateList>
        <item>(</item>
      </candidateList>
      <explain>文本全半角错误。</explain>
      <paraID>164DB799</paraID>
      <start>0</start>
      <end>1</end>
      <status>unmodified</status>
      <modifiedWord/>
      <trackRevisions>false</trackRevisions>
    </reviewItem>
    <reviewItem>
      <errorID>6af2ac1b-820d-44c9-a898-82a233070df0</errorID>
      <errorWord>）</errorWord>
      <group>L1_Format</group>
      <groupName>格式问题</groupName>
      <ability>L2_HalfPunc_CN</ability>
      <abilityName/>
      <candidateList>
        <item>)</item>
      </candidateList>
      <explain>文本全半角错误。</explain>
      <paraID>164DB799</paraID>
      <start>2</start>
      <end>3</end>
      <status>unmodified</status>
      <modifiedWord/>
      <trackRevisions>false</trackRevisions>
    </reviewItem>
    <reviewItem>
      <errorID>3d025e4d-2a09-43b6-9955-ccaef0c9e628</errorID>
      <errorWord>（</errorWord>
      <group>L1_Format</group>
      <groupName>格式问题</groupName>
      <ability>L2_HalfPunc_CN</ability>
      <abilityName/>
      <candidateList>
        <item>(</item>
      </candidateList>
      <explain>文本全半角错误。</explain>
      <paraID>66494166</paraID>
      <start>0</start>
      <end>1</end>
      <status>unmodified</status>
      <modifiedWord/>
      <trackRevisions>false</trackRevisions>
    </reviewItem>
    <reviewItem>
      <errorID>9d27a8d1-ea56-4b86-8bc3-5de66bf89843</errorID>
      <errorWord>）</errorWord>
      <group>L1_Format</group>
      <groupName>格式问题</groupName>
      <ability>L2_HalfPunc_CN</ability>
      <abilityName/>
      <candidateList>
        <item>)</item>
      </candidateList>
      <explain>文本全半角错误。</explain>
      <paraID>66494166</paraID>
      <start>2</start>
      <end>3</end>
      <status>unmodified</status>
      <modifiedWord/>
      <trackRevisions>false</trackRevisions>
    </reviewItem>
    <reviewItem>
      <errorID>4e392d76-8a09-4128-b03d-efca3e110167</errorID>
      <errorWord>（</errorWord>
      <group>L1_Format</group>
      <groupName>格式问题</groupName>
      <ability>L2_HalfPunc_CN</ability>
      <abilityName/>
      <candidateList>
        <item>(</item>
      </candidateList>
      <explain>文本全半角错误。</explain>
      <paraID>29B58C50</paraID>
      <start>0</start>
      <end>1</end>
      <status>unmodified</status>
      <modifiedWord/>
      <trackRevisions>false</trackRevisions>
    </reviewItem>
    <reviewItem>
      <errorID>99f18094-fa0c-484e-acac-42e5907a093c</errorID>
      <errorWord>）</errorWord>
      <group>L1_Format</group>
      <groupName>格式问题</groupName>
      <ability>L2_HalfPunc_CN</ability>
      <abilityName/>
      <candidateList>
        <item>)</item>
      </candidateList>
      <explain>文本全半角错误。</explain>
      <paraID>29B58C50</paraID>
      <start>2</start>
      <end>3</end>
      <status>unmodified</status>
      <modifiedWord/>
      <trackRevisions>false</trackRevisions>
    </reviewItem>
    <reviewItem>
      <errorID>f5b72a5e-a681-4307-9ef0-eccc51bc2963</errorID>
      <errorWord>（</errorWord>
      <group>L1_Format</group>
      <groupName>格式问题</groupName>
      <ability>L2_HalfPunc_CN</ability>
      <abilityName/>
      <candidateList>
        <item>(</item>
      </candidateList>
      <explain>文本全半角错误。</explain>
      <paraID>7EE5E12F</paraID>
      <start>0</start>
      <end>1</end>
      <status>unmodified</status>
      <modifiedWord/>
      <trackRevisions>false</trackRevisions>
    </reviewItem>
    <reviewItem>
      <errorID>59c3f176-355f-4057-b3b4-e49111993f10</errorID>
      <errorWord>）</errorWord>
      <group>L1_Format</group>
      <groupName>格式问题</groupName>
      <ability>L2_HalfPunc_CN</ability>
      <abilityName/>
      <candidateList>
        <item>)</item>
      </candidateList>
      <explain>文本全半角错误。</explain>
      <paraID>7EE5E12F</paraID>
      <start>2</start>
      <end>3</end>
      <status>unmodified</status>
      <modifiedWord/>
      <trackRevisions>false</trackRevisions>
    </reviewItem>
    <reviewItem>
      <errorID>6ecc2a13-508b-4cd7-8f4e-a84db5daec81</errorID>
      <errorWord>（</errorWord>
      <group>L1_Format</group>
      <groupName>格式问题</groupName>
      <ability>L2_HalfPunc_CN</ability>
      <abilityName/>
      <candidateList>
        <item>(</item>
      </candidateList>
      <explain>文本全半角错误。</explain>
      <paraID>20C0DCF8</paraID>
      <start>0</start>
      <end>1</end>
      <status>unmodified</status>
      <modifiedWord/>
      <trackRevisions>false</trackRevisions>
    </reviewItem>
    <reviewItem>
      <errorID>7682e8c5-aa3e-492e-9185-6557e91a5399</errorID>
      <errorWord>）</errorWord>
      <group>L1_Format</group>
      <groupName>格式问题</groupName>
      <ability>L2_HalfPunc_CN</ability>
      <abilityName/>
      <candidateList>
        <item>)</item>
      </candidateList>
      <explain>文本全半角错误。</explain>
      <paraID>20C0DCF8</paraID>
      <start>2</start>
      <end>3</end>
      <status>unmodified</status>
      <modifiedWord/>
      <trackRevisions>false</trackRevisions>
    </reviewItem>
    <reviewItem>
      <errorID>540c6a0c-39d0-4ad1-b853-eaba8133841f</errorID>
      <errorWord>（</errorWord>
      <group>L1_Format</group>
      <groupName>格式问题</groupName>
      <ability>L2_HalfPunc_CN</ability>
      <abilityName/>
      <candidateList>
        <item>(</item>
      </candidateList>
      <explain>文本全半角错误。</explain>
      <paraID>41E6FABB</paraID>
      <start>0</start>
      <end>1</end>
      <status>unmodified</status>
      <modifiedWord/>
      <trackRevisions>false</trackRevisions>
    </reviewItem>
    <reviewItem>
      <errorID>393d2480-22b3-41ec-a73f-29ee113d490b</errorID>
      <errorWord>）</errorWord>
      <group>L1_Format</group>
      <groupName>格式问题</groupName>
      <ability>L2_HalfPunc_CN</ability>
      <abilityName/>
      <candidateList>
        <item>)</item>
      </candidateList>
      <explain>文本全半角错误。</explain>
      <paraID>41E6FABB</paraID>
      <start>2</start>
      <end>3</end>
      <status>unmodified</status>
      <modifiedWord/>
      <trackRevisions>false</trackRevisions>
    </reviewItem>
    <reviewItem>
      <errorID>ea012edc-8f30-4ad3-b701-1be7d8f7d9b4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4A1DEA22</paraID>
      <start>2</start>
      <end>4</end>
      <status>unmodified</status>
      <modifiedWord/>
      <trackRevisions>false</trackRevisions>
    </reviewItem>
    <reviewItem>
      <errorID>1560fb3e-cf19-493b-b055-ef48de275ac5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26335DC9</paraID>
      <start>4</start>
      <end>6</end>
      <status>unmodified</status>
      <modifiedWord/>
      <trackRevisions>false</trackRevisions>
    </reviewItem>
    <reviewItem>
      <errorID>db50df21-03b4-4178-9f9a-e0d7a118233d</errorID>
      <errorWord>*</errorWord>
      <group>L1_Punc</group>
      <groupName>标点问题</groupName>
      <ability>L2_Punc_CN</ability>
      <abilityName/>
      <candidateList/>
      <explain/>
      <paraID>53B1D89B</paraID>
      <start>0</start>
      <end>1</end>
      <status>unmodified</status>
      <modifiedWord/>
      <trackRevisions>false</trackRevisions>
    </reviewItem>
    <reviewItem>
      <errorID>c7177d83-c225-473a-ba79-826572d1f18f</errorID>
      <errorWord>*</errorWord>
      <group>L1_Punc</group>
      <groupName>标点问题</groupName>
      <ability>L2_Punc_CN</ability>
      <abilityName/>
      <candidateList/>
      <explain/>
      <paraID> 9AAD0E6</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292ECD-4FAD-4964-B789-13E72623A39F}"/>
</file>

<file path=docProps/app.xml><?xml version="1.0" encoding="utf-8"?>
<Properties xmlns="http://schemas.openxmlformats.org/officeDocument/2006/extended-properties" xmlns:vt="http://schemas.openxmlformats.org/officeDocument/2006/docPropsVTypes">
  <Application>ONLYOFFICE/7.2.1.34</Application>
  <Company>zyf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 锡 市 政 府 采 购</dc:title>
  <dc:creator>雨林木风</dc:creator>
  <cp:lastModifiedBy>华晓蓉</cp:lastModifiedBy>
  <cp:revision>84</cp:revision>
  <dcterms:created xsi:type="dcterms:W3CDTF">2022-10-18T08:38:00Z</dcterms:created>
  <dcterms:modified xsi:type="dcterms:W3CDTF">2026-07-23T05:33:44Z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EC8120F65E5C49C5BE179493B0C436D9_13</vt:lpwstr>
  </property>
  <property fmtid="{D5CDD505-2E9C-101B-9397-08002B2CF9AE}" pid="4" name="KSOTemplateDocerSaveRecord">
    <vt:lpwstr>eyJoZGlkIjoiMzE4YWMwNDY3N2U3MDBhZjIyYTlhYzM3OWNiZjEwMDUiLCJ1c2VySWQiOiI3OTgxNzg4NzEifQ==</vt:lpwstr>
  </property>
</Properties>
</file>