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420"/>
        <w:jc w:val="center"/>
        <w:spacing w:line="360" w:lineRule="auto"/>
        <w:rPr>
          <w:rFonts w:hint="eastAsia" w:ascii="宋体" w:hAnsi="宋体" w:eastAsia="宋体"/>
          <w:b/>
          <w:color w:val="000000"/>
          <w:sz w:val="72"/>
          <w:szCs w:val="20"/>
        </w:rPr>
      </w:pPr>
      <w:r/>
      <w:bookmarkStart w:id="0" w:name="_Toc97191717"/>
      <w:r/>
      <w:bookmarkStart w:id="1" w:name="_Toc97193184"/>
      <w:r/>
      <w:bookmarkStart w:id="2" w:name="_Toc2583690"/>
      <w:r/>
      <w:bookmarkStart w:id="3" w:name="_Toc97193183"/>
      <w:r/>
      <w:bookmarkStart w:id="4" w:name="_Toc97191716"/>
      <w:r/>
      <w:bookmarkStart w:id="5" w:name="_Toc97191718"/>
      <w:r/>
      <w:bookmarkStart w:id="6" w:name="_Toc97193185"/>
      <w:r/>
      <w:bookmarkStart w:id="7" w:name="_Toc97191719"/>
      <w:r/>
      <w:bookmarkStart w:id="8" w:name="_Toc97193186"/>
      <w:r/>
      <w:bookmarkStart w:id="9" w:name="_Hlk145533390"/>
      <w:r/>
      <w:bookmarkStart w:id="10" w:name="_Toc97193187"/>
      <w:r/>
      <w:bookmarkStart w:id="11" w:name="_Toc97191725"/>
      <w:r/>
      <w:bookmarkStart w:id="12" w:name="_Toc97193188"/>
      <w:r/>
      <w:bookmarkStart w:id="13" w:name="_Toc97191730"/>
      <w:r/>
      <w:bookmarkStart w:id="14" w:name="_Toc97191731"/>
      <w:r/>
      <w:bookmarkStart w:id="15" w:name="_Toc97193189"/>
      <w:r>
        <w:rPr>
          <w:rFonts w:hint="eastAsia" w:ascii="宋体" w:hAnsi="宋体" w:eastAsia="宋体"/>
          <w:b/>
          <w:color w:val="000000"/>
          <w:sz w:val="72"/>
          <w:szCs w:val="20"/>
        </w:rPr>
        <w:t xml:space="preserve">苏 州 市 政 府 采 购 </w:t>
      </w:r>
      <w:r/>
    </w:p>
    <w:p>
      <w:pPr>
        <w:ind w:left="420"/>
        <w:jc w:val="center"/>
        <w:spacing w:line="360" w:lineRule="auto"/>
        <w:rPr>
          <w:rFonts w:hint="eastAsia" w:ascii="宋体" w:hAnsi="宋体" w:eastAsia="宋体"/>
          <w:b/>
          <w:color w:val="000000"/>
          <w:sz w:val="72"/>
          <w:szCs w:val="20"/>
        </w:rPr>
      </w:pPr>
      <w:r>
        <w:rPr>
          <w:rFonts w:hint="eastAsia" w:ascii="宋体" w:hAnsi="宋体" w:eastAsia="宋体"/>
          <w:b/>
          <w:color w:val="000000"/>
          <w:sz w:val="72"/>
          <w:szCs w:val="20"/>
        </w:rPr>
        <w:t xml:space="preserve">招 标 文 件</w:t>
      </w:r>
      <w:r/>
    </w:p>
    <w:p>
      <w:pPr>
        <w:ind w:left="420"/>
        <w:jc w:val="center"/>
        <w:rPr>
          <w:rFonts w:hint="eastAsia" w:ascii="宋体" w:hAnsi="宋体" w:eastAsia="宋体"/>
          <w:b/>
          <w:color w:val="000000"/>
          <w:spacing w:val="40"/>
          <w:sz w:val="15"/>
          <w:szCs w:val="15"/>
        </w:rPr>
      </w:pPr>
      <w:r>
        <w:rPr>
          <w:rFonts w:hint="eastAsia" w:ascii="宋体" w:hAnsi="宋体" w:eastAsia="宋体"/>
          <w:b/>
          <w:color w:val="000000"/>
          <w:spacing w:val="40"/>
          <w:sz w:val="15"/>
          <w:szCs w:val="15"/>
        </w:rPr>
      </w:r>
      <w:r/>
    </w:p>
    <w:p>
      <w:pPr>
        <w:ind w:left="420"/>
        <w:jc w:val="center"/>
        <w:rPr>
          <w:rFonts w:hint="eastAsia" w:ascii="宋体" w:hAnsi="宋体" w:eastAsia="宋体"/>
          <w:b/>
          <w:color w:val="000000"/>
          <w:spacing w:val="40"/>
          <w:sz w:val="15"/>
          <w:szCs w:val="15"/>
        </w:rPr>
      </w:pPr>
      <w:r>
        <w:rPr>
          <w:rFonts w:hint="eastAsia" w:ascii="宋体" w:hAnsi="宋体" w:eastAsia="宋体"/>
          <w:b/>
          <w:color w:val="000000"/>
          <w:spacing w:val="40"/>
          <w:sz w:val="15"/>
          <w:szCs w:val="15"/>
        </w:rPr>
      </w:r>
      <w:r/>
    </w:p>
    <w:p>
      <w:pPr>
        <w:ind w:left="420"/>
        <w:jc w:val="center"/>
        <w:rPr>
          <w:rFonts w:hint="eastAsia" w:ascii="宋体" w:hAnsi="宋体" w:eastAsia="宋体"/>
          <w:color w:val="000000"/>
          <w:szCs w:val="24"/>
        </w:rPr>
      </w:pPr>
      <w:r>
        <w:rPr>
          <w:rFonts w:hint="eastAsia" w:ascii="宋体" w:hAnsi="宋体" w:eastAsia="宋体"/>
          <w:color w:val="000000"/>
          <w:szCs w:val="24"/>
        </w:rPr>
      </w:r>
      <w:r/>
    </w:p>
    <w:p>
      <w:pPr>
        <w:rPr>
          <w:rFonts w:hint="eastAsia" w:ascii="宋体" w:hAnsi="宋体" w:eastAsia="宋体"/>
          <w:color w:val="000000"/>
        </w:rPr>
      </w:pPr>
      <w:r>
        <w:rPr>
          <w:rFonts w:hint="eastAsia" w:ascii="宋体" w:hAnsi="宋体" w:eastAsia="宋体"/>
          <w:color w:val="000000"/>
        </w:rPr>
      </w:r>
      <w:r/>
    </w:p>
    <w:p>
      <w:pPr>
        <w:ind w:left="420"/>
        <w:jc w:val="center"/>
        <w:rPr>
          <w:rFonts w:hint="eastAsia" w:ascii="宋体" w:hAnsi="宋体" w:eastAsia="宋体"/>
          <w:color w:val="000000"/>
        </w:rPr>
      </w:pPr>
      <w:r>
        <w:rPr>
          <w:rFonts w:hint="eastAsia" w:ascii="宋体" w:hAnsi="宋体" w:eastAsia="宋体"/>
          <w:color w:val="000000"/>
        </w:rPr>
      </w:r>
      <w:r/>
    </w:p>
    <w:p>
      <w:pPr>
        <w:ind w:left="420"/>
        <w:jc w:val="center"/>
        <w:rPr>
          <w:rFonts w:hint="eastAsia" w:ascii="宋体" w:hAnsi="宋体" w:eastAsia="宋体"/>
          <w:color w:val="000000"/>
        </w:rPr>
      </w:pPr>
      <w:r>
        <w:rPr>
          <w:rFonts w:hint="eastAsia" w:ascii="宋体" w:hAnsi="宋体" w:eastAsia="宋体"/>
          <w:color w:val="000000"/>
        </w:rPr>
      </w:r>
      <w:r/>
    </w:p>
    <w:p>
      <w:pPr>
        <w:ind w:left="420"/>
        <w:jc w:val="center"/>
        <w:rPr>
          <w:rFonts w:hint="eastAsia" w:ascii="宋体" w:hAnsi="宋体" w:eastAsia="宋体"/>
          <w:color w:val="000000"/>
        </w:rPr>
      </w:pPr>
      <w:r>
        <w:rPr>
          <w:rFonts w:hint="eastAsia" w:ascii="宋体" w:hAnsi="宋体" w:eastAsia="宋体"/>
          <w:color w:val="000000"/>
        </w:rPr>
      </w:r>
      <w:r/>
    </w:p>
    <w:p>
      <w:pPr>
        <w:ind w:left="958"/>
        <w:jc w:val="left"/>
        <w:spacing w:line="360" w:lineRule="auto"/>
        <w:rPr>
          <w:rFonts w:hint="eastAsia" w:ascii="宋体" w:hAnsi="宋体" w:eastAsia="宋体" w:cs="宋体"/>
          <w:b/>
          <w:color w:val="000000"/>
          <w:sz w:val="32"/>
        </w:rPr>
      </w:pPr>
      <w:r>
        <w:rPr>
          <w:rFonts w:hint="eastAsia" w:ascii="宋体" w:hAnsi="宋体" w:eastAsia="宋体" w:cs="宋体"/>
          <w:b/>
          <w:color w:val="000000"/>
          <w:sz w:val="32"/>
        </w:rPr>
        <w:t xml:space="preserve">招标编号:</w:t>
      </w:r>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highlight w:val="none"/>
          <w:lang w:eastAsia="zh-CN"/>
        </w:rPr>
        <w:t xml:space="preserve">JSZC-320500-CCCC-G2026-0017</w:t>
      </w:r>
      <w:r>
        <w:rPr>
          <w:rFonts w:hint="eastAsia" w:ascii="宋体" w:hAnsi="宋体" w:eastAsia="宋体" w:cs="宋体"/>
          <w:b/>
          <w:color w:val="000000"/>
          <w:sz w:val="32"/>
          <w:highlight w:val="none"/>
        </w:rPr>
        <w:t xml:space="preserve">    </w:t>
      </w:r>
      <w:r>
        <w:rPr>
          <w:rFonts w:hint="eastAsia" w:ascii="宋体" w:hAnsi="宋体" w:eastAsia="宋体" w:cs="宋体"/>
          <w:b/>
          <w:color w:val="000000"/>
          <w:sz w:val="32"/>
        </w:rPr>
        <w:t xml:space="preserve">           </w:t>
      </w:r>
      <w:r/>
    </w:p>
    <w:p>
      <w:pPr>
        <w:ind w:left="958"/>
        <w:jc w:val="left"/>
        <w:spacing w:line="360" w:lineRule="auto"/>
        <w:rPr>
          <w:rFonts w:hint="eastAsia" w:ascii="宋体" w:hAnsi="宋体" w:eastAsia="宋体" w:cs="宋体"/>
          <w:b/>
          <w:color w:val="000000"/>
          <w:sz w:val="32"/>
        </w:rPr>
      </w:pPr>
      <w:r>
        <w:rPr>
          <w:rFonts w:hint="eastAsia" w:ascii="宋体" w:hAnsi="宋体" w:eastAsia="宋体" w:cs="宋体"/>
          <w:b/>
          <w:color w:val="000000"/>
          <w:sz w:val="32"/>
        </w:rPr>
        <w:t xml:space="preserve">招标单位:  苏州市园林综合服务中心</w:t>
      </w:r>
      <w:r/>
    </w:p>
    <w:p>
      <w:pPr>
        <w:ind w:left="2564" w:hanging="1606"/>
        <w:jc w:val="left"/>
        <w:rPr>
          <w:rFonts w:hint="eastAsia" w:ascii="宋体" w:hAnsi="宋体" w:eastAsia="宋体" w:cs="宋体"/>
          <w:b/>
          <w:color w:val="000000"/>
          <w:sz w:val="32"/>
          <w:highlight w:val="yellow"/>
          <w:lang w:eastAsia="zh-CN"/>
        </w:rPr>
      </w:pPr>
      <w:r>
        <w:rPr>
          <w:rFonts w:hint="eastAsia" w:ascii="宋体" w:hAnsi="宋体" w:eastAsia="宋体" w:cs="宋体"/>
          <w:b/>
          <w:color w:val="000000"/>
          <w:sz w:val="32"/>
        </w:rPr>
        <w:t xml:space="preserve">招标内容:</w:t>
      </w:r>
      <w:r>
        <w:rPr>
          <w:rFonts w:hint="eastAsia" w:ascii="宋体" w:hAnsi="宋体" w:eastAsia="宋体" w:cs="宋体"/>
          <w:b/>
          <w:color w:val="000000"/>
          <w:sz w:val="32"/>
          <w:highlight w:val="none"/>
          <w:lang w:eastAsia="zh-CN"/>
        </w:rPr>
        <w:t xml:space="preserve">苏州园林新媒体平台运营服务</w:t>
      </w:r>
      <w:r/>
    </w:p>
    <w:p>
      <w:pPr>
        <w:pStyle w:val="890"/>
        <w:ind w:left="420"/>
        <w:rPr>
          <w:rFonts w:hint="eastAsia" w:ascii="宋体" w:hAnsi="宋体" w:eastAsia="宋体"/>
          <w:color w:val="000000"/>
        </w:rPr>
      </w:pPr>
      <w:r>
        <w:rPr>
          <w:rFonts w:hint="eastAsia" w:ascii="宋体" w:hAnsi="宋体" w:eastAsia="宋体"/>
          <w:color w:val="000000"/>
        </w:rPr>
      </w:r>
      <w:r/>
    </w:p>
    <w:p>
      <w:pPr>
        <w:rPr>
          <w:rFonts w:hint="eastAsia" w:ascii="宋体" w:hAnsi="宋体"/>
          <w:color w:val="000000"/>
        </w:rPr>
      </w:pPr>
      <w:r>
        <w:rPr>
          <w:rFonts w:hint="eastAsia" w:ascii="宋体" w:hAnsi="宋体" w:cs="宋体"/>
          <w:color w:val="000000"/>
          <w:sz w:val="24"/>
        </w:rPr>
        <w:t xml:space="preserve">                       </w:t>
      </w:r>
      <w:r>
        <w:rPr>
          <w:rFonts w:ascii="宋体" w:hAnsi="宋体" w:cs="宋体"/>
          <w:color w:val="000000"/>
          <w:sz w:val="24"/>
        </w:rPr>
        <mc:AlternateContent>
          <mc:Choice Requires="wpg">
            <w:drawing>
              <wp:inline xmlns:wp="http://schemas.openxmlformats.org/drawingml/2006/wordprocessingDrawing" distT="0" distB="0" distL="0" distR="0">
                <wp:extent cx="1644650" cy="1715135"/>
                <wp:effectExtent l="0" t="0" r="12700" b="18415"/>
                <wp:docPr id="3" name="图片 1" descr="QQ图片2015042111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QQ图片20150421115336"/>
                        <pic:cNvPicPr>
                          <a:picLocks noChangeAspect="1"/>
                        </pic:cNvPicPr>
                        <pic:nvPr/>
                      </pic:nvPicPr>
                      <pic:blipFill>
                        <a:blip r:embed="rId12"/>
                        <a:stretch/>
                      </pic:blipFill>
                      <pic:spPr bwMode="auto">
                        <a:xfrm>
                          <a:off x="0" y="0"/>
                          <a:ext cx="1644650" cy="1715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9.5pt;height:135.0pt;mso-wrap-distance-left:0.0pt;mso-wrap-distance-top:0.0pt;mso-wrap-distance-right:0.0pt;mso-wrap-distance-bottom:0.0pt;" stroked="f">
                <v:path textboxrect="0,0,0,0"/>
                <v:imagedata r:id="rId12" o:title=""/>
              </v:shape>
            </w:pict>
          </mc:Fallback>
        </mc:AlternateContent>
      </w:r>
      <w:r/>
    </w:p>
    <w:p>
      <w:pPr>
        <w:ind w:left="420"/>
        <w:rPr>
          <w:rFonts w:hint="eastAsia" w:ascii="宋体" w:hAnsi="宋体"/>
          <w:color w:val="000000"/>
        </w:rPr>
      </w:pPr>
      <w:r>
        <w:rPr>
          <w:rFonts w:hint="eastAsia" w:ascii="宋体" w:hAnsi="宋体"/>
          <w:color w:val="000000"/>
        </w:rPr>
      </w:r>
      <w:r/>
    </w:p>
    <w:p>
      <w:pPr>
        <w:ind w:left="420"/>
        <w:rPr>
          <w:rFonts w:hint="eastAsia" w:ascii="宋体" w:hAnsi="宋体"/>
          <w:b/>
          <w:color w:val="000000"/>
        </w:rPr>
      </w:pPr>
      <w:r>
        <w:rPr>
          <w:rFonts w:hint="eastAsia" w:ascii="宋体" w:hAnsi="宋体"/>
          <w:b/>
          <w:color w:val="000000"/>
        </w:rPr>
      </w:r>
      <w:r/>
    </w:p>
    <w:p>
      <w:pPr>
        <w:ind w:firstLine="1921"/>
        <w:rPr>
          <w:rFonts w:hint="eastAsia" w:ascii="宋体" w:hAnsi="宋体"/>
          <w:b/>
          <w:color w:val="000000"/>
          <w:sz w:val="32"/>
        </w:rPr>
      </w:pPr>
      <w:r>
        <w:rPr>
          <w:rFonts w:hint="eastAsia" w:ascii="宋体" w:hAnsi="宋体"/>
          <w:b/>
          <w:color w:val="000000"/>
          <w:sz w:val="32"/>
        </w:rPr>
      </w:r>
      <w:r/>
    </w:p>
    <w:p>
      <w:pPr>
        <w:ind w:firstLine="1928"/>
        <w:spacing w:line="360" w:lineRule="auto"/>
        <w:rPr>
          <w:rFonts w:hint="eastAsia" w:ascii="宋体" w:hAnsi="宋体" w:eastAsia="宋体" w:cs="宋体"/>
          <w:b/>
          <w:color w:val="000000"/>
          <w:sz w:val="32"/>
        </w:rPr>
      </w:pPr>
      <w:r>
        <w:rPr>
          <w:rFonts w:hint="eastAsia" w:ascii="宋体" w:hAnsi="宋体" w:eastAsia="宋体" w:cs="宋体"/>
          <w:b/>
          <w:color w:val="000000"/>
          <w:sz w:val="32"/>
        </w:rPr>
        <w:t xml:space="preserve">苏州市永诚建设咨询有限公司</w:t>
      </w:r>
      <w:r/>
    </w:p>
    <w:p>
      <w:pPr>
        <w:ind w:firstLine="2891"/>
        <w:spacing w:line="360" w:lineRule="auto"/>
        <w:rPr>
          <w:rFonts w:hint="eastAsia" w:ascii="宋体" w:hAnsi="宋体" w:eastAsia="宋体" w:cs="宋体"/>
          <w:b/>
          <w:color w:val="000000"/>
          <w:sz w:val="32"/>
        </w:rPr>
      </w:pPr>
      <w:r>
        <w:rPr>
          <w:rFonts w:hint="eastAsia" w:ascii="宋体" w:hAnsi="宋体" w:eastAsia="宋体" w:cs="宋体"/>
          <w:b/>
          <w:color w:val="000000"/>
          <w:sz w:val="32"/>
        </w:rPr>
        <w:t xml:space="preserve">二○二六年</w:t>
      </w:r>
      <w:r>
        <w:rPr>
          <w:rFonts w:hint="eastAsia" w:ascii="宋体" w:hAnsi="宋体" w:eastAsia="宋体" w:cs="宋体"/>
          <w:b/>
          <w:color w:val="000000"/>
          <w:sz w:val="32"/>
          <w:lang w:val="en-US" w:eastAsia="zh-CN"/>
        </w:rPr>
        <w:t xml:space="preserve">六</w:t>
      </w:r>
      <w:r>
        <w:rPr>
          <w:rFonts w:hint="eastAsia" w:ascii="宋体" w:hAnsi="宋体" w:eastAsia="宋体" w:cs="宋体"/>
          <w:b/>
          <w:color w:val="000000"/>
          <w:sz w:val="32"/>
        </w:rPr>
        <w:t xml:space="preserve">月</w:t>
      </w:r>
      <w:r/>
    </w:p>
    <w:p>
      <w:pPr>
        <w:ind w:firstLine="562"/>
        <w:jc w:val="right"/>
        <w:spacing w:line="480" w:lineRule="atLeast"/>
        <w:shd w:val="clear" w:color="auto" w:fill="ffffff"/>
        <w:widowControl/>
        <w:rPr>
          <w:rFonts w:hint="eastAsia" w:ascii="宋体" w:hAnsi="宋体" w:eastAsia="宋体" w:cs="宋体"/>
          <w:color w:val="000000"/>
          <w:sz w:val="20"/>
          <w:szCs w:val="21"/>
          <w:highlight w:val="cyan"/>
        </w:rPr>
      </w:pPr>
      <w:r>
        <w:rPr>
          <w:rFonts w:hint="eastAsia" w:ascii="宋体" w:hAnsi="宋体" w:eastAsia="宋体"/>
          <w:b/>
          <w:bCs/>
          <w:color w:val="000000"/>
          <w:sz w:val="28"/>
          <w:szCs w:val="28"/>
        </w:rPr>
        <w:br w:type="page" w:clear="all"/>
      </w:r>
      <w:bookmarkEnd w:id="0"/>
      <w:r/>
      <w:bookmarkEnd w:id="1"/>
      <w:r/>
      <w:bookmarkEnd w:id="2"/>
      <w:r/>
      <w:bookmarkEnd w:id="3"/>
      <w:r/>
      <w:bookmarkEnd w:id="4"/>
      <w:r/>
      <w:r/>
    </w:p>
    <w:p>
      <w:pPr>
        <w:jc w:val="center"/>
        <w:spacing w:line="360" w:lineRule="auto"/>
        <w:shd w:val="clear" w:color="auto" w:fill="ffffff"/>
        <w:widowControl/>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投标须知前附表</w:t>
      </w:r>
      <w:r/>
    </w:p>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下述关于要招标的</w:t>
      </w:r>
      <w:r>
        <w:rPr>
          <w:rFonts w:hint="eastAsia" w:ascii="宋体" w:hAnsi="宋体" w:eastAsia="宋体" w:cs="宋体"/>
          <w:color w:val="000000"/>
          <w:sz w:val="24"/>
          <w:szCs w:val="24"/>
          <w:lang w:eastAsia="zh-CN"/>
        </w:rPr>
        <w:t xml:space="preserve">苏州园林新媒体平台运营服务</w:t>
      </w:r>
      <w:r>
        <w:rPr>
          <w:rFonts w:hint="eastAsia" w:ascii="宋体" w:hAnsi="宋体" w:eastAsia="宋体" w:cs="宋体"/>
          <w:color w:val="000000"/>
          <w:sz w:val="24"/>
          <w:szCs w:val="24"/>
        </w:rPr>
        <w:t xml:space="preserve">的具体资料是对招标文件第一部分投标人须知的具体补充和修改，如果有矛盾的话，应以本附表为准。</w:t>
      </w:r>
      <w:r/>
    </w:p>
    <w:tbl>
      <w:tblPr>
        <w:tblStyle w:val="881"/>
        <w:tblW w:w="9781"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1"/>
        <w:gridCol w:w="1559"/>
        <w:gridCol w:w="7541"/>
      </w:tblGrid>
      <w:tr>
        <w:trPr>
          <w:jc w:val="center"/>
          <w:trHeight w:val="529"/>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项号</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名称</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内容</w:t>
            </w:r>
            <w:r/>
          </w:p>
        </w:tc>
      </w:tr>
      <w:tr>
        <w:trPr>
          <w:jc w:val="center"/>
          <w:trHeight w:val="529"/>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招标单位</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名称：苏州市园林综合服务中心</w:t>
            </w:r>
            <w:r/>
          </w:p>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地址：苏州市竹辉路55号</w:t>
            </w:r>
            <w:r/>
          </w:p>
          <w:p>
            <w:pPr>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eastAsia="zh-CN"/>
              </w:rPr>
              <w:t xml:space="preserve">周致远</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联系电话：0512-61790031 </w:t>
            </w:r>
            <w:r/>
          </w:p>
        </w:tc>
      </w:tr>
      <w:tr>
        <w:trPr>
          <w:jc w:val="center"/>
          <w:trHeight w:val="48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招标编号</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JSZC-320500-CCCC-G2026-0017</w:t>
            </w:r>
            <w:r/>
          </w:p>
        </w:tc>
      </w:tr>
      <w:tr>
        <w:trPr>
          <w:jc w:val="center"/>
          <w:trHeight w:val="48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招标内容</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苏州园林新媒体平台运营服务</w:t>
            </w:r>
            <w:r/>
          </w:p>
        </w:tc>
      </w:tr>
      <w:tr>
        <w:trPr>
          <w:jc w:val="center"/>
          <w:trHeight w:val="48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招标</w:t>
            </w:r>
            <w:r>
              <w:rPr>
                <w:rFonts w:hint="eastAsia" w:ascii="宋体" w:hAnsi="宋体" w:eastAsia="宋体" w:cs="宋体"/>
                <w:color w:val="000000"/>
                <w:sz w:val="24"/>
                <w:szCs w:val="24"/>
                <w:lang w:val="zh-CN"/>
              </w:rPr>
              <w:t xml:space="preserve">预算</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项目预算：人民币</w:t>
            </w:r>
            <w:r>
              <w:rPr>
                <w:rFonts w:hint="eastAsia" w:ascii="宋体" w:hAnsi="宋体" w:eastAsia="宋体" w:cs="宋体"/>
                <w:color w:val="000000"/>
                <w:sz w:val="24"/>
                <w:szCs w:val="24"/>
                <w:lang w:eastAsia="zh-CN"/>
              </w:rPr>
              <w:t xml:space="preserve">壹佰伍拾万</w:t>
            </w:r>
            <w:r>
              <w:rPr>
                <w:rFonts w:hint="eastAsia" w:ascii="宋体" w:hAnsi="宋体" w:eastAsia="宋体" w:cs="宋体"/>
                <w:color w:val="000000"/>
                <w:sz w:val="24"/>
                <w:szCs w:val="24"/>
              </w:rPr>
              <w:t xml:space="preserve">元整（</w:t>
            </w:r>
            <w:r>
              <w:rPr>
                <w:rFonts w:hint="eastAsia" w:ascii="宋体" w:hAnsi="宋体" w:eastAsia="宋体" w:cs="宋体"/>
                <w:color w:val="000000"/>
                <w:sz w:val="24"/>
                <w:szCs w:val="24"/>
                <w:lang w:eastAsia="zh-CN"/>
              </w:rPr>
              <w:t xml:space="preserve">1500000</w:t>
            </w:r>
            <w:r>
              <w:rPr>
                <w:rFonts w:hint="eastAsia" w:ascii="宋体" w:hAnsi="宋体" w:eastAsia="宋体" w:cs="宋体"/>
                <w:color w:val="000000"/>
                <w:sz w:val="24"/>
                <w:szCs w:val="24"/>
              </w:rPr>
              <w:t xml:space="preserve">.00元）</w:t>
            </w:r>
            <w:r/>
          </w:p>
        </w:tc>
      </w:tr>
      <w:tr>
        <w:trPr>
          <w:jc w:val="center"/>
          <w:trHeight w:val="48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服务期限</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合同签订之日起一年。</w:t>
            </w:r>
            <w:r/>
          </w:p>
        </w:tc>
      </w:tr>
      <w:tr>
        <w:trPr>
          <w:jc w:val="center"/>
          <w:trHeight w:val="48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6</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投标有效期</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90天（日历日）</w:t>
            </w:r>
            <w:r/>
          </w:p>
        </w:tc>
      </w:tr>
      <w:tr>
        <w:trPr>
          <w:jc w:val="center"/>
          <w:trHeight w:val="542"/>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7</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投标保证金</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无，投标文件内提供投标（响应）保证承诺书，格式见附件。</w:t>
            </w:r>
            <w:r/>
          </w:p>
        </w:tc>
      </w:tr>
      <w:tr>
        <w:trPr>
          <w:jc w:val="center"/>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8</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招标代理机构</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苏州市永诚建设咨询有限公司</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地址：苏州市东吴北路221号惠康新地7楼</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联系人:</w:t>
            </w:r>
            <w:r>
              <w:rPr>
                <w:rFonts w:hint="eastAsia" w:ascii="宋体" w:hAnsi="宋体" w:eastAsia="宋体" w:cs="宋体"/>
                <w:color w:val="000000"/>
                <w:sz w:val="24"/>
                <w:szCs w:val="24"/>
              </w:rPr>
              <w:t xml:space="preserve">蒯珊珊</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联系电话：0512-69157588*8</w:t>
            </w:r>
            <w:r>
              <w:rPr>
                <w:rFonts w:hint="eastAsia" w:ascii="宋体" w:hAnsi="宋体" w:eastAsia="宋体" w:cs="宋体"/>
                <w:color w:val="000000"/>
                <w:sz w:val="24"/>
                <w:szCs w:val="24"/>
              </w:rPr>
              <w:t xml:space="preserve">09</w:t>
            </w:r>
            <w:r>
              <w:rPr>
                <w:rFonts w:hint="eastAsia" w:ascii="宋体" w:hAnsi="宋体" w:eastAsia="宋体" w:cs="宋体"/>
                <w:color w:val="000000"/>
                <w:sz w:val="24"/>
                <w:szCs w:val="24"/>
                <w:lang w:val="zh-CN"/>
              </w:rPr>
              <w:t xml:space="preserve">  传真：0512-65268668      </w:t>
            </w:r>
            <w:r/>
          </w:p>
        </w:tc>
      </w:tr>
      <w:tr>
        <w:trPr>
          <w:jc w:val="center"/>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9</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依法获取招标文件</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报名供应商确认报名后需自行从报名系统里面下载本项目招标文件，报名日期视同为依法获取招标文件日期，投标单位需打印、保留“</w:t>
            </w:r>
            <w:r>
              <w:rPr>
                <w:rFonts w:hint="eastAsia" w:ascii="宋体" w:hAnsi="宋体" w:eastAsia="宋体" w:cs="宋体"/>
                <w:color w:val="000000"/>
                <w:sz w:val="24"/>
                <w:szCs w:val="24"/>
              </w:rPr>
              <w:t xml:space="preserve">投标供应商确认函</w:t>
            </w:r>
            <w:r>
              <w:rPr>
                <w:rFonts w:hint="eastAsia" w:ascii="宋体" w:hAnsi="宋体" w:eastAsia="宋体" w:cs="宋体"/>
                <w:color w:val="000000"/>
                <w:sz w:val="24"/>
                <w:szCs w:val="24"/>
                <w:lang w:val="zh-CN"/>
              </w:rPr>
              <w:t xml:space="preserve">”，质疑时与质疑函一并提交。未依照采购公告要求实行网上报名的投标单位，视为未参与该项政府采购活动，不具备对该政府采购项目提出质疑的法定权利。代理机构不再收取报名费或资料成本费。</w:t>
            </w:r>
            <w:r/>
          </w:p>
        </w:tc>
      </w:tr>
      <w:tr>
        <w:trPr>
          <w:jc w:val="center"/>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10</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质疑</w:t>
            </w:r>
            <w:r/>
          </w:p>
        </w:tc>
        <w:tc>
          <w:tcPr>
            <w:tcBorders>
              <w:top w:val="single" w:color="auto" w:sz="6" w:space="0"/>
              <w:left w:val="single" w:color="auto" w:sz="6" w:space="0"/>
              <w:bottom w:val="single" w:color="auto" w:sz="6" w:space="0"/>
              <w:right w:val="single" w:color="auto" w:sz="6" w:space="0"/>
            </w:tcBorders>
            <w:tcW w:w="7541" w:type="dxa"/>
            <w:vAlign w:val="bottom"/>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提出质疑的供应商应当是参与所质疑项目采购活动的供应商。潜在供应商已依法获取招标文件的可对文件提出质疑并将符合资格条件的证明材料及网上报名确认单与质疑函一起递交。质疑函应按《政府采购质疑和投诉办法（中华人民共和国财政部令第94号）第十二条规定以书面形式（原件当场送达或邮寄，邮寄不得到付）递交至苏州市永诚建设咨询有限公司。　在采购活动中本身权益未受到损害或从采购活动受益的供应商所提出的质疑不予受理。供应商应当在法定质疑期内一次性提出针对同一采购程序环节的质疑。</w:t>
            </w:r>
            <w:r/>
          </w:p>
        </w:tc>
      </w:tr>
      <w:tr>
        <w:trPr>
          <w:jc w:val="center"/>
          <w:trHeight w:val="48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11</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投标文件份数</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1、本项目采用电子投标文件，投标人按照招标文件要求制作上传电子投标文件。</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2、本项目采用电子网上招投标（电子标书），</w:t>
            </w:r>
            <w:r>
              <w:rPr>
                <w:rFonts w:hint="eastAsia" w:ascii="宋体" w:hAnsi="宋体" w:eastAsia="宋体" w:cs="宋体"/>
                <w:color w:val="000000"/>
                <w:sz w:val="24"/>
                <w:szCs w:val="24"/>
                <w:lang w:eastAsia="zh-CN"/>
              </w:rPr>
              <w:t xml:space="preserve">中标</w:t>
            </w:r>
            <w:r>
              <w:rPr>
                <w:rFonts w:hint="eastAsia" w:ascii="宋体" w:hAnsi="宋体" w:eastAsia="宋体" w:cs="宋体"/>
                <w:color w:val="000000"/>
                <w:sz w:val="24"/>
                <w:szCs w:val="24"/>
              </w:rPr>
              <w:t xml:space="preserve">单位在领取</w:t>
            </w:r>
            <w:r>
              <w:rPr>
                <w:rFonts w:hint="eastAsia" w:ascii="宋体" w:hAnsi="宋体" w:eastAsia="宋体" w:cs="宋体"/>
                <w:color w:val="000000"/>
                <w:sz w:val="24"/>
                <w:szCs w:val="24"/>
                <w:lang w:eastAsia="zh-CN"/>
              </w:rPr>
              <w:t xml:space="preserve">中标</w:t>
            </w:r>
            <w:r>
              <w:rPr>
                <w:rFonts w:hint="eastAsia" w:ascii="宋体" w:hAnsi="宋体" w:eastAsia="宋体" w:cs="宋体"/>
                <w:color w:val="000000"/>
                <w:sz w:val="24"/>
                <w:szCs w:val="24"/>
              </w:rPr>
              <w:t xml:space="preserve">通知书时向采购代理机构提交盖章版</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rPr>
              <w:t xml:space="preserve">文件纸质版，份数四份（一正三副）。纸面投标文件与上传的电子投标文件一致。用于存档备案。</w:t>
            </w:r>
            <w:r/>
          </w:p>
        </w:tc>
      </w:tr>
      <w:tr>
        <w:trPr>
          <w:jc w:val="center"/>
          <w:trHeight w:val="48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12</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投标文件递交（上传）截止时间</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递交（上传）截止时间：</w:t>
            </w:r>
            <w:r>
              <w:rPr>
                <w:rFonts w:hint="eastAsia" w:ascii="宋体" w:hAnsi="宋体" w:eastAsia="宋体" w:cs="宋体"/>
                <w:color w:val="000000"/>
                <w:sz w:val="24"/>
                <w:szCs w:val="24"/>
                <w:lang w:val="zh-CN"/>
              </w:rPr>
              <w:t xml:space="preserve">202</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zh-CN"/>
              </w:rPr>
              <w:t xml:space="preserve">年</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zh-CN"/>
              </w:rPr>
              <w:t xml:space="preserve">月</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lang w:val="zh-CN"/>
              </w:rPr>
              <w:t xml:space="preserve">日</w:t>
            </w:r>
            <w:r>
              <w:rPr>
                <w:rFonts w:hint="eastAsia" w:ascii="宋体" w:hAnsi="宋体" w:eastAsia="宋体" w:cs="宋体"/>
                <w:color w:val="000000"/>
                <w:sz w:val="24"/>
                <w:szCs w:val="24"/>
                <w:lang w:val="en-US" w:eastAsia="zh-CN"/>
              </w:rPr>
              <w:t xml:space="preserve">09</w:t>
            </w:r>
            <w:r>
              <w:rPr>
                <w:rFonts w:hint="eastAsia" w:ascii="宋体" w:hAnsi="宋体" w:eastAsia="宋体" w:cs="宋体"/>
                <w:color w:val="000000"/>
                <w:sz w:val="24"/>
                <w:szCs w:val="24"/>
                <w:lang w:val="zh-CN"/>
              </w:rPr>
              <w:t xml:space="preserve">：30（北京时间）</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投标文件必须在截止时间前完成递交（上传），逾期递交（上传）的投标文件恕不接收。</w:t>
            </w:r>
            <w:r/>
          </w:p>
        </w:tc>
      </w:tr>
      <w:tr>
        <w:trPr>
          <w:jc w:val="center"/>
          <w:trHeight w:val="440"/>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13</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投标文件递交地点</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苏采云</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系统</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网址</w:t>
            </w:r>
            <w:r>
              <w:rPr>
                <w:rFonts w:hint="eastAsia" w:ascii="宋体" w:hAnsi="宋体" w:eastAsia="宋体" w:cs="宋体"/>
                <w:color w:val="000000"/>
                <w:sz w:val="24"/>
                <w:szCs w:val="24"/>
              </w:rPr>
              <w:t xml:space="preserve">：http://jszfcg.jsczt.cn/）</w:t>
            </w:r>
            <w:r/>
          </w:p>
        </w:tc>
      </w:tr>
      <w:tr>
        <w:trPr>
          <w:jc w:val="center"/>
          <w:trHeight w:val="939"/>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14</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开标时间</w:t>
            </w:r>
            <w:r/>
          </w:p>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地点</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202</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lang w:val="zh-CN"/>
              </w:rPr>
              <w:t xml:space="preserve">年</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zh-CN"/>
              </w:rPr>
              <w:t xml:space="preserve">月</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lang w:val="zh-CN"/>
              </w:rPr>
              <w:t xml:space="preserve">日</w:t>
            </w:r>
            <w:r>
              <w:rPr>
                <w:rFonts w:hint="eastAsia" w:ascii="宋体" w:hAnsi="宋体" w:eastAsia="宋体" w:cs="宋体"/>
                <w:color w:val="000000"/>
                <w:sz w:val="24"/>
                <w:szCs w:val="24"/>
                <w:lang w:val="en-US" w:eastAsia="zh-CN"/>
              </w:rPr>
              <w:t xml:space="preserve">09</w:t>
            </w:r>
            <w:r>
              <w:rPr>
                <w:rFonts w:hint="eastAsia" w:ascii="宋体" w:hAnsi="宋体" w:eastAsia="宋体" w:cs="宋体"/>
                <w:color w:val="000000"/>
                <w:sz w:val="24"/>
                <w:szCs w:val="24"/>
                <w:lang w:val="zh-CN"/>
              </w:rPr>
              <w:t xml:space="preserve">：30</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北京时间</w:t>
            </w:r>
            <w:r>
              <w:rPr>
                <w:rFonts w:hint="eastAsia" w:ascii="宋体" w:hAnsi="宋体" w:eastAsia="宋体" w:cs="宋体"/>
                <w:color w:val="000000"/>
                <w:sz w:val="24"/>
                <w:szCs w:val="24"/>
              </w:rPr>
              <w:t xml:space="preserve">）</w:t>
            </w:r>
            <w:r/>
          </w:p>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苏采云</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系统</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zh-CN"/>
              </w:rPr>
              <w:t xml:space="preserve">网址</w:t>
            </w:r>
            <w:r>
              <w:rPr>
                <w:rFonts w:hint="eastAsia" w:ascii="宋体" w:hAnsi="宋体" w:eastAsia="宋体" w:cs="宋体"/>
                <w:color w:val="000000"/>
                <w:sz w:val="24"/>
                <w:szCs w:val="24"/>
              </w:rPr>
              <w:t xml:space="preserve">：http://jszfcg.jsczt.cn/）</w:t>
            </w:r>
            <w:r/>
          </w:p>
        </w:tc>
      </w:tr>
      <w:tr>
        <w:trPr>
          <w:jc w:val="center"/>
          <w:trHeight w:val="939"/>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15</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履约保证金</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auto"/>
                <w:sz w:val="24"/>
                <w:szCs w:val="24"/>
                <w:lang w:val="zh-CN"/>
              </w:rPr>
            </w:pPr>
            <w:r>
              <w:rPr>
                <w:rFonts w:hint="eastAsia" w:ascii="宋体" w:hAnsi="宋体" w:eastAsia="宋体" w:cs="宋体"/>
                <w:color w:val="auto"/>
                <w:sz w:val="24"/>
                <w:szCs w:val="24"/>
                <w:highlight w:val="none"/>
                <w:lang w:val="en-US" w:eastAsia="zh-CN"/>
              </w:rPr>
              <w:t xml:space="preserve">无</w:t>
            </w:r>
            <w:r/>
          </w:p>
        </w:tc>
      </w:tr>
      <w:tr>
        <w:trPr>
          <w:jc w:val="center"/>
          <w:trHeight w:val="349"/>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16</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中标服务费</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收费标准：</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预算金额100万以下费率为预算金额的1.5%；</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预算金额100－500万费率为预算金额的1.1%；</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预算金额500-1000万费率为预算金额的0.8%；</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预算金额1000-5000万费率为预算金额的0.5%；</w:t>
            </w:r>
            <w:r/>
          </w:p>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zh-CN"/>
              </w:rPr>
              <w:t xml:space="preserve">注：</w:t>
            </w:r>
            <w:r>
              <w:rPr>
                <w:rFonts w:hint="eastAsia" w:ascii="宋体" w:hAnsi="宋体" w:eastAsia="宋体" w:cs="宋体"/>
                <w:color w:val="000000"/>
                <w:sz w:val="24"/>
                <w:szCs w:val="24"/>
              </w:rPr>
              <w:t xml:space="preserve">按苏州市政府采购网苏州市级政府采购代理服务收费公告信息表公示，本项目代理服务费：</w:t>
            </w:r>
            <w:r>
              <w:rPr>
                <w:rFonts w:hint="eastAsia" w:ascii="宋体" w:hAnsi="宋体" w:eastAsia="宋体" w:cs="宋体"/>
                <w:color w:val="000000"/>
                <w:sz w:val="24"/>
                <w:szCs w:val="24"/>
                <w:lang w:val="en-US" w:eastAsia="zh-CN"/>
              </w:rPr>
              <w:t xml:space="preserve">20500</w:t>
            </w:r>
            <w:r>
              <w:rPr>
                <w:rFonts w:hint="eastAsia" w:ascii="宋体" w:hAnsi="宋体" w:eastAsia="宋体" w:cs="宋体"/>
                <w:color w:val="000000"/>
                <w:sz w:val="24"/>
                <w:szCs w:val="24"/>
              </w:rPr>
              <w:t xml:space="preserve">.00元。</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 xml:space="preserve">采购人</w:t>
            </w:r>
            <w:r>
              <w:rPr>
                <w:rFonts w:hint="eastAsia" w:asciiTheme="minorEastAsia" w:hAnsiTheme="minorEastAsia" w:eastAsiaTheme="minorEastAsia"/>
                <w:color w:val="000000" w:themeColor="text1"/>
                <w:sz w:val="24"/>
                <w:highlight w:val="none"/>
                <w14:textFill>
                  <w14:solidFill>
                    <w14:schemeClr w14:val="tx1"/>
                  </w14:solidFill>
                </w14:textFill>
              </w:rPr>
              <w:t xml:space="preserve">须按上述规定计算</w:t>
            </w:r>
            <w:r>
              <w:rPr>
                <w:rFonts w:hint="eastAsia" w:asciiTheme="minorEastAsia" w:hAnsiTheme="minorEastAsia" w:eastAsiaTheme="minorEastAsia"/>
                <w:color w:val="000000" w:themeColor="text1"/>
                <w:sz w:val="24"/>
                <w:highlight w:val="none"/>
                <w:lang w:val="en-US" w:eastAsia="zh-CN"/>
                <w14:textFill>
                  <w14:solidFill>
                    <w14:schemeClr w14:val="tx1"/>
                  </w14:solidFill>
                </w14:textFill>
              </w:rPr>
              <w:t xml:space="preserve">并支付代理服务费。</w:t>
            </w:r>
            <w:r/>
          </w:p>
        </w:tc>
      </w:tr>
      <w:tr>
        <w:trPr>
          <w:jc w:val="center"/>
          <w:trHeight w:val="426"/>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17</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出现下列情形之一的，为废标：</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（一）符合专业条件的投标人或者对招标文件作实质响应的投标人不足三家的；</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（二）出现影响</w:t>
            </w:r>
            <w:r>
              <w:rPr>
                <w:rFonts w:hint="eastAsia" w:ascii="宋体" w:hAnsi="宋体" w:eastAsia="宋体" w:cs="宋体"/>
                <w:color w:val="000000"/>
                <w:sz w:val="24"/>
                <w:szCs w:val="24"/>
              </w:rPr>
              <w:t xml:space="preserve">招标</w:t>
            </w:r>
            <w:r>
              <w:rPr>
                <w:rFonts w:hint="eastAsia" w:ascii="宋体" w:hAnsi="宋体" w:eastAsia="宋体" w:cs="宋体"/>
                <w:color w:val="000000"/>
                <w:sz w:val="24"/>
                <w:szCs w:val="24"/>
                <w:lang w:val="zh-CN"/>
              </w:rPr>
              <w:t xml:space="preserve">公正的违法、违规行为的；</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（三）投标人的报价均超过了</w:t>
            </w:r>
            <w:r>
              <w:rPr>
                <w:rFonts w:hint="eastAsia" w:ascii="宋体" w:hAnsi="宋体" w:eastAsia="宋体" w:cs="宋体"/>
                <w:color w:val="000000"/>
                <w:sz w:val="24"/>
                <w:szCs w:val="24"/>
              </w:rPr>
              <w:t xml:space="preserve">招标</w:t>
            </w:r>
            <w:r>
              <w:rPr>
                <w:rFonts w:hint="eastAsia" w:ascii="宋体" w:hAnsi="宋体" w:eastAsia="宋体" w:cs="宋体"/>
                <w:color w:val="000000"/>
                <w:sz w:val="24"/>
                <w:szCs w:val="24"/>
                <w:lang w:val="zh-CN"/>
              </w:rPr>
              <w:t xml:space="preserve">预算，</w:t>
            </w:r>
            <w:r>
              <w:rPr>
                <w:rFonts w:hint="eastAsia" w:ascii="宋体" w:hAnsi="宋体" w:eastAsia="宋体" w:cs="宋体"/>
                <w:color w:val="000000"/>
                <w:sz w:val="24"/>
                <w:szCs w:val="24"/>
              </w:rPr>
              <w:t xml:space="preserve">招标</w:t>
            </w:r>
            <w:r>
              <w:rPr>
                <w:rFonts w:hint="eastAsia" w:ascii="宋体" w:hAnsi="宋体" w:eastAsia="宋体" w:cs="宋体"/>
                <w:color w:val="000000"/>
                <w:sz w:val="24"/>
                <w:szCs w:val="24"/>
                <w:lang w:val="zh-CN"/>
              </w:rPr>
              <w:t xml:space="preserve">人不能支付的；</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（四）因重大变故，</w:t>
            </w:r>
            <w:r>
              <w:rPr>
                <w:rFonts w:hint="eastAsia" w:ascii="宋体" w:hAnsi="宋体" w:eastAsia="宋体" w:cs="宋体"/>
                <w:color w:val="000000"/>
                <w:sz w:val="24"/>
                <w:szCs w:val="24"/>
              </w:rPr>
              <w:t xml:space="preserve">招标</w:t>
            </w:r>
            <w:r>
              <w:rPr>
                <w:rFonts w:hint="eastAsia" w:ascii="宋体" w:hAnsi="宋体" w:eastAsia="宋体" w:cs="宋体"/>
                <w:color w:val="000000"/>
                <w:sz w:val="24"/>
                <w:szCs w:val="24"/>
                <w:lang w:val="zh-CN"/>
              </w:rPr>
              <w:t xml:space="preserve">任务取消的。</w:t>
            </w:r>
            <w:r/>
          </w:p>
        </w:tc>
      </w:tr>
      <w:tr>
        <w:trPr>
          <w:jc w:val="center"/>
          <w:trHeight w:val="426"/>
        </w:trPr>
        <w:tc>
          <w:tcPr>
            <w:tcBorders>
              <w:top w:val="single" w:color="auto" w:sz="6" w:space="0"/>
              <w:left w:val="single" w:color="auto" w:sz="6" w:space="0"/>
              <w:bottom w:val="single" w:color="auto" w:sz="6" w:space="0"/>
              <w:right w:val="single" w:color="auto" w:sz="6" w:space="0"/>
            </w:tcBorders>
            <w:tcW w:w="68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18</w:t>
            </w:r>
            <w:r/>
          </w:p>
        </w:tc>
        <w:tc>
          <w:tcPr>
            <w:tcBorders>
              <w:top w:val="single" w:color="auto" w:sz="6" w:space="0"/>
              <w:left w:val="single" w:color="auto" w:sz="6" w:space="0"/>
              <w:bottom w:val="single" w:color="auto" w:sz="6" w:space="0"/>
              <w:right w:val="single" w:color="auto" w:sz="6" w:space="0"/>
            </w:tcBorders>
            <w:tcW w:w="1559"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导致无效标因素</w:t>
            </w:r>
            <w:r/>
          </w:p>
        </w:tc>
        <w:tc>
          <w:tcPr>
            <w:tcBorders>
              <w:top w:val="single" w:color="auto" w:sz="6" w:space="0"/>
              <w:left w:val="single" w:color="auto" w:sz="6" w:space="0"/>
              <w:bottom w:val="single" w:color="auto" w:sz="6" w:space="0"/>
              <w:right w:val="single" w:color="auto" w:sz="6" w:space="0"/>
            </w:tcBorders>
            <w:tcW w:w="7541" w:type="dxa"/>
            <w:vAlign w:val="center"/>
            <w:textDirection w:val="lrTb"/>
            <w:noWrap w:val="false"/>
          </w:tcPr>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投标文件属下列情况之一的，在资格性、符合性检查时按照无效投标处理：</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（一）未按照招标文件规定要求签署、盖章的；</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（二）不具备招标文件中规定资格要求的；</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（三）投标报价超过</w:t>
            </w:r>
            <w:r>
              <w:rPr>
                <w:rFonts w:hint="eastAsia" w:ascii="宋体" w:hAnsi="宋体" w:eastAsia="宋体" w:cs="宋体"/>
                <w:color w:val="000000"/>
                <w:sz w:val="24"/>
                <w:szCs w:val="24"/>
              </w:rPr>
              <w:t xml:space="preserve">招标</w:t>
            </w:r>
            <w:r>
              <w:rPr>
                <w:rFonts w:hint="eastAsia" w:ascii="宋体" w:hAnsi="宋体" w:eastAsia="宋体" w:cs="宋体"/>
                <w:color w:val="000000"/>
                <w:sz w:val="24"/>
                <w:szCs w:val="24"/>
                <w:lang w:val="zh-CN"/>
              </w:rPr>
              <w:t xml:space="preserve">预算或最高限价的；</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（四）投标人的报价</w:t>
            </w:r>
            <w:r>
              <w:rPr>
                <w:rFonts w:ascii="宋体" w:hAnsi="宋体" w:eastAsia="宋体" w:cs="宋体"/>
                <w:sz w:val="24"/>
                <w:szCs w:val="24"/>
              </w:rPr>
              <w:t xml:space="preserve">仅响应部分服务内容</w:t>
            </w:r>
            <w:r>
              <w:rPr>
                <w:rFonts w:hint="eastAsia" w:ascii="宋体" w:hAnsi="宋体" w:eastAsia="宋体" w:cs="宋体"/>
                <w:color w:val="000000"/>
                <w:sz w:val="24"/>
                <w:szCs w:val="24"/>
                <w:lang w:val="zh-CN"/>
              </w:rPr>
              <w:t xml:space="preserve">；</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（五）投标文件含有</w:t>
            </w:r>
            <w:r>
              <w:rPr>
                <w:rFonts w:hint="eastAsia" w:ascii="宋体" w:hAnsi="宋体" w:eastAsia="宋体" w:cs="宋体"/>
                <w:color w:val="000000"/>
                <w:sz w:val="24"/>
                <w:szCs w:val="24"/>
              </w:rPr>
              <w:t xml:space="preserve">招标</w:t>
            </w:r>
            <w:r>
              <w:rPr>
                <w:rFonts w:hint="eastAsia" w:ascii="宋体" w:hAnsi="宋体" w:eastAsia="宋体" w:cs="宋体"/>
                <w:color w:val="000000"/>
                <w:sz w:val="24"/>
                <w:szCs w:val="24"/>
                <w:lang w:val="zh-CN"/>
              </w:rPr>
              <w:t xml:space="preserve">人不能接受的附加条件的；</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（六）投标人的投标文件中出现评委会认为不应雷同的；</w:t>
            </w:r>
            <w:r>
              <w:rPr>
                <w:rFonts w:hint="eastAsia" w:ascii="宋体" w:hAnsi="宋体" w:eastAsia="宋体" w:cs="宋体"/>
                <w:color w:val="000000"/>
                <w:sz w:val="24"/>
                <w:szCs w:val="24"/>
              </w:rPr>
              <w:t xml:space="preserve">不同投标人制作响应文件的机器码一致的</w:t>
            </w:r>
            <w:r>
              <w:rPr>
                <w:rFonts w:hint="eastAsia" w:ascii="宋体" w:hAnsi="宋体" w:eastAsia="宋体" w:cs="宋体"/>
                <w:color w:val="000000"/>
                <w:sz w:val="24"/>
                <w:szCs w:val="24"/>
                <w:lang w:val="zh-CN"/>
              </w:rPr>
              <w:t xml:space="preserve">；</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（七）投标有效期短于90天的；</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（八）与招标文件有重大偏离，不符合法律、法规和招标文件中规定的实质性要求的；</w:t>
            </w:r>
            <w:r/>
          </w:p>
          <w:p>
            <w:pPr>
              <w:spacing w:line="36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（九）其他被评委会认定无效的情况。</w:t>
            </w:r>
            <w:r/>
          </w:p>
        </w:tc>
      </w:tr>
    </w:tbl>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color w:val="000000"/>
          <w:sz w:val="44"/>
          <w:szCs w:val="44"/>
          <w:lang w:val="zh-CN"/>
        </w:rPr>
        <w:t xml:space="preserve">目录</w:t>
      </w:r>
      <w:r/>
    </w:p>
    <w:p>
      <w:pPr>
        <w:spacing w:line="480" w:lineRule="auto"/>
        <w:shd w:val="clear" w:color="auto" w:fill="ffffff"/>
        <w:widowControl/>
        <w:rPr>
          <w:rFonts w:hint="eastAsia" w:ascii="宋体" w:hAnsi="宋体" w:eastAsia="宋体" w:cs="宋体"/>
          <w:color w:val="000000"/>
          <w:sz w:val="28"/>
          <w:szCs w:val="28"/>
        </w:rPr>
      </w:pPr>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TOC \o "1-3" \h \z \u </w:instrText>
      </w:r>
      <w:r>
        <w:rPr>
          <w:rFonts w:hint="eastAsia" w:ascii="宋体" w:hAnsi="宋体" w:eastAsia="宋体" w:cs="宋体"/>
          <w:color w:val="000000"/>
          <w:sz w:val="28"/>
          <w:szCs w:val="28"/>
        </w:rPr>
        <w:fldChar w:fldCharType="separate"/>
      </w:r>
      <w:r>
        <w:fldChar w:fldCharType="begin"/>
      </w:r>
      <w:r>
        <w:instrText xml:space="preserve"> HYPERLINK \l "_Toc97193183" </w:instrText>
      </w:r>
      <w:r>
        <w:fldChar w:fldCharType="separate"/>
      </w:r>
      <w:r>
        <w:rPr>
          <w:rFonts w:hint="eastAsia" w:ascii="宋体" w:hAnsi="宋体" w:eastAsia="宋体" w:cs="宋体"/>
          <w:color w:val="000000"/>
          <w:sz w:val="28"/>
          <w:szCs w:val="28"/>
        </w:rPr>
        <w:t xml:space="preserve">投标须知前附表</w:t>
      </w:r>
      <w:r>
        <w:rPr>
          <w:rFonts w:hint="eastAsia" w:ascii="宋体" w:hAnsi="宋体" w:eastAsia="宋体" w:cs="宋体"/>
          <w:color w:val="000000"/>
          <w:sz w:val="28"/>
          <w:szCs w:val="28"/>
        </w:rPr>
        <w:fldChar w:fldCharType="end"/>
      </w:r>
      <w:r/>
    </w:p>
    <w:p>
      <w:pPr>
        <w:spacing w:line="480" w:lineRule="auto"/>
        <w:shd w:val="clear" w:color="auto" w:fill="ffffff"/>
        <w:widowControl/>
        <w:rPr>
          <w:rFonts w:hint="eastAsia" w:ascii="宋体" w:hAnsi="宋体" w:eastAsia="宋体" w:cs="宋体"/>
          <w:color w:val="000000"/>
          <w:sz w:val="28"/>
          <w:szCs w:val="28"/>
        </w:rPr>
      </w:pPr>
      <w:r>
        <w:fldChar w:fldCharType="begin"/>
      </w:r>
      <w:r>
        <w:instrText xml:space="preserve"> HYPERLINK \l "_Toc97193184" </w:instrText>
      </w:r>
      <w:r>
        <w:fldChar w:fldCharType="separate"/>
      </w:r>
      <w:r>
        <w:rPr>
          <w:rFonts w:hint="eastAsia" w:ascii="宋体" w:hAnsi="宋体" w:eastAsia="宋体" w:cs="宋体"/>
          <w:color w:val="000000"/>
          <w:sz w:val="28"/>
          <w:szCs w:val="28"/>
        </w:rPr>
        <w:t xml:space="preserve">第一章投标邀请函</w:t>
      </w:r>
      <w:r>
        <w:rPr>
          <w:rFonts w:hint="eastAsia" w:ascii="宋体" w:hAnsi="宋体" w:eastAsia="宋体" w:cs="宋体"/>
          <w:color w:val="000000"/>
          <w:sz w:val="28"/>
          <w:szCs w:val="28"/>
        </w:rPr>
        <w:fldChar w:fldCharType="end"/>
      </w:r>
      <w:r/>
    </w:p>
    <w:p>
      <w:pPr>
        <w:spacing w:line="480" w:lineRule="auto"/>
        <w:shd w:val="clear" w:color="auto" w:fill="ffffff"/>
        <w:widowControl/>
        <w:rPr>
          <w:rFonts w:hint="eastAsia" w:ascii="宋体" w:hAnsi="宋体" w:eastAsia="宋体" w:cs="宋体"/>
          <w:color w:val="000000"/>
          <w:sz w:val="28"/>
          <w:szCs w:val="28"/>
        </w:rPr>
      </w:pPr>
      <w:r>
        <w:fldChar w:fldCharType="begin"/>
      </w:r>
      <w:r>
        <w:instrText xml:space="preserve"> HYPERLINK \l "_Toc97193185" </w:instrText>
      </w:r>
      <w:r>
        <w:fldChar w:fldCharType="separate"/>
      </w:r>
      <w:r>
        <w:rPr>
          <w:rFonts w:hint="eastAsia" w:ascii="宋体" w:hAnsi="宋体" w:eastAsia="宋体" w:cs="宋体"/>
          <w:color w:val="000000"/>
          <w:sz w:val="28"/>
          <w:szCs w:val="28"/>
        </w:rPr>
        <w:t xml:space="preserve">第二章投标人须知</w:t>
      </w:r>
      <w:r>
        <w:rPr>
          <w:rFonts w:hint="eastAsia" w:ascii="宋体" w:hAnsi="宋体" w:eastAsia="宋体" w:cs="宋体"/>
          <w:color w:val="000000"/>
          <w:sz w:val="28"/>
          <w:szCs w:val="28"/>
        </w:rPr>
        <w:fldChar w:fldCharType="end"/>
      </w:r>
      <w:r/>
    </w:p>
    <w:p>
      <w:pPr>
        <w:spacing w:line="480" w:lineRule="auto"/>
        <w:shd w:val="clear" w:color="auto" w:fill="ffffff"/>
        <w:widowControl/>
        <w:rPr>
          <w:rFonts w:hint="eastAsia" w:ascii="宋体" w:hAnsi="宋体" w:eastAsia="宋体" w:cs="宋体"/>
          <w:color w:val="000000"/>
          <w:sz w:val="28"/>
          <w:szCs w:val="28"/>
        </w:rPr>
      </w:pPr>
      <w:r>
        <w:fldChar w:fldCharType="begin"/>
      </w:r>
      <w:r>
        <w:instrText xml:space="preserve"> HYPERLINK \l "_Toc97193186" </w:instrText>
      </w:r>
      <w:r>
        <w:fldChar w:fldCharType="separate"/>
      </w:r>
      <w:r>
        <w:rPr>
          <w:rFonts w:hint="eastAsia" w:ascii="宋体" w:hAnsi="宋体" w:eastAsia="宋体" w:cs="宋体"/>
          <w:color w:val="000000"/>
          <w:sz w:val="28"/>
          <w:szCs w:val="28"/>
        </w:rPr>
        <w:t xml:space="preserve">第三章投标文件格式</w:t>
      </w:r>
      <w:r>
        <w:rPr>
          <w:rFonts w:hint="eastAsia" w:ascii="宋体" w:hAnsi="宋体" w:eastAsia="宋体" w:cs="宋体"/>
          <w:color w:val="000000"/>
          <w:sz w:val="28"/>
          <w:szCs w:val="28"/>
        </w:rPr>
        <w:fldChar w:fldCharType="end"/>
      </w:r>
      <w:r/>
    </w:p>
    <w:p>
      <w:pPr>
        <w:spacing w:line="480" w:lineRule="auto"/>
        <w:shd w:val="clear" w:color="auto" w:fill="ffffff"/>
        <w:widowControl/>
        <w:rPr>
          <w:rFonts w:hint="eastAsia" w:ascii="宋体" w:hAnsi="宋体" w:eastAsia="宋体" w:cs="宋体"/>
          <w:color w:val="000000"/>
          <w:sz w:val="28"/>
          <w:szCs w:val="28"/>
        </w:rPr>
      </w:pPr>
      <w:r>
        <w:fldChar w:fldCharType="begin"/>
      </w:r>
      <w:r>
        <w:instrText xml:space="preserve"> HYPERLINK \l "_Toc97193187" </w:instrText>
      </w:r>
      <w:r>
        <w:fldChar w:fldCharType="separate"/>
      </w:r>
      <w:r>
        <w:rPr>
          <w:rFonts w:hint="eastAsia" w:ascii="宋体" w:hAnsi="宋体" w:eastAsia="宋体" w:cs="宋体"/>
          <w:color w:val="000000"/>
          <w:sz w:val="28"/>
          <w:szCs w:val="28"/>
        </w:rPr>
        <w:t xml:space="preserve">第四章招标书</w:t>
      </w:r>
      <w:r>
        <w:rPr>
          <w:rFonts w:hint="eastAsia" w:ascii="宋体" w:hAnsi="宋体" w:eastAsia="宋体" w:cs="宋体"/>
          <w:color w:val="000000"/>
          <w:sz w:val="28"/>
          <w:szCs w:val="28"/>
        </w:rPr>
        <w:fldChar w:fldCharType="end"/>
      </w:r>
      <w:r/>
    </w:p>
    <w:p>
      <w:pPr>
        <w:spacing w:line="480" w:lineRule="auto"/>
        <w:shd w:val="clear" w:color="auto" w:fill="ffffff"/>
        <w:widowControl/>
        <w:rPr>
          <w:rFonts w:hint="eastAsia" w:ascii="宋体" w:hAnsi="宋体" w:eastAsia="宋体" w:cs="宋体"/>
          <w:color w:val="000000"/>
          <w:sz w:val="28"/>
          <w:szCs w:val="28"/>
        </w:rPr>
      </w:pPr>
      <w:r>
        <w:fldChar w:fldCharType="begin"/>
      </w:r>
      <w:r>
        <w:instrText xml:space="preserve"> HYPERLINK \l "_Toc97193188" </w:instrText>
      </w:r>
      <w:r>
        <w:fldChar w:fldCharType="separate"/>
      </w:r>
      <w:r>
        <w:rPr>
          <w:rFonts w:hint="eastAsia" w:ascii="宋体" w:hAnsi="宋体" w:eastAsia="宋体" w:cs="宋体"/>
          <w:color w:val="000000"/>
          <w:sz w:val="28"/>
          <w:szCs w:val="28"/>
        </w:rPr>
        <w:t xml:space="preserve">第五章合同主要文本</w:t>
      </w:r>
      <w:r>
        <w:rPr>
          <w:rFonts w:hint="eastAsia" w:ascii="宋体" w:hAnsi="宋体" w:eastAsia="宋体" w:cs="宋体"/>
          <w:color w:val="000000"/>
          <w:sz w:val="28"/>
          <w:szCs w:val="28"/>
        </w:rPr>
        <w:fldChar w:fldCharType="end"/>
      </w:r>
      <w:r/>
    </w:p>
    <w:p>
      <w:pPr>
        <w:spacing w:line="480" w:lineRule="auto"/>
        <w:shd w:val="clear" w:color="auto" w:fill="ffffff"/>
        <w:widowControl/>
        <w:rPr>
          <w:rFonts w:hint="eastAsia" w:ascii="宋体" w:hAnsi="宋体" w:eastAsia="宋体" w:cs="宋体"/>
          <w:color w:val="000000"/>
          <w:sz w:val="28"/>
          <w:szCs w:val="28"/>
        </w:rPr>
      </w:pPr>
      <w:r>
        <w:fldChar w:fldCharType="begin"/>
      </w:r>
      <w:r>
        <w:instrText xml:space="preserve"> HYPERLINK \l "_Toc97193189" </w:instrText>
      </w:r>
      <w:r>
        <w:fldChar w:fldCharType="separate"/>
      </w:r>
      <w:r>
        <w:rPr>
          <w:rFonts w:hint="eastAsia" w:ascii="宋体" w:hAnsi="宋体" w:eastAsia="宋体" w:cs="宋体"/>
          <w:color w:val="000000"/>
          <w:sz w:val="28"/>
          <w:szCs w:val="28"/>
        </w:rPr>
        <w:t xml:space="preserve">第六章评标办法及评分标准</w:t>
      </w:r>
      <w:r>
        <w:rPr>
          <w:rFonts w:hint="eastAsia" w:ascii="宋体" w:hAnsi="宋体" w:eastAsia="宋体" w:cs="宋体"/>
          <w:color w:val="000000"/>
          <w:sz w:val="28"/>
          <w:szCs w:val="28"/>
        </w:rPr>
        <w:fldChar w:fldCharType="end"/>
      </w:r>
      <w:r/>
    </w:p>
    <w:p>
      <w:pPr>
        <w:spacing w:line="480" w:lineRule="auto"/>
        <w:shd w:val="clear" w:color="auto" w:fill="ffffff"/>
        <w:widowControl/>
        <w:rPr>
          <w:rFonts w:hint="eastAsia" w:ascii="宋体" w:hAnsi="宋体" w:eastAsia="宋体" w:cs="宋体"/>
          <w:color w:val="000000"/>
          <w:sz w:val="24"/>
          <w:szCs w:val="24"/>
          <w:lang w:val="zh-CN"/>
        </w:rPr>
      </w:pPr>
      <w:r>
        <w:rPr>
          <w:rFonts w:hint="eastAsia" w:ascii="宋体" w:hAnsi="宋体" w:eastAsia="宋体" w:cs="宋体"/>
          <w:color w:val="000000"/>
          <w:sz w:val="28"/>
          <w:szCs w:val="28"/>
          <w:lang w:val="zh-CN"/>
        </w:rPr>
        <w:fldChar w:fldCharType="end"/>
      </w:r>
      <w:r/>
    </w:p>
    <w:p>
      <w:pP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center"/>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rPr>
          <w:rFonts w:hint="eastAsia" w:ascii="宋体" w:hAnsi="宋体" w:eastAsia="宋体" w:cs="宋体"/>
          <w:b/>
          <w:bCs/>
          <w:color w:val="000000"/>
          <w:sz w:val="32"/>
          <w:szCs w:val="32"/>
        </w:rPr>
        <w:t xml:space="preserve">第一章投标邀请函</w:t>
      </w:r>
      <w:r/>
    </w:p>
    <w:p>
      <w:pPr>
        <w:ind w:firstLine="482"/>
        <w:spacing w:line="360" w:lineRule="auto"/>
        <w:shd w:val="clear" w:color="auto" w:fill="ffffff"/>
        <w:widowControl/>
        <w:rPr>
          <w:rFonts w:hint="eastAsia" w:ascii="宋体" w:hAnsi="宋体" w:eastAsia="宋体" w:cs="宋体"/>
          <w:b/>
          <w:bCs/>
          <w:color w:val="000000"/>
          <w:sz w:val="24"/>
          <w:szCs w:val="24"/>
        </w:rPr>
      </w:pPr>
      <w:r/>
      <w:bookmarkStart w:id="16" w:name="_Hlk73190876"/>
      <w:r>
        <w:rPr>
          <w:rFonts w:hint="eastAsia" w:ascii="宋体" w:hAnsi="宋体" w:eastAsia="宋体" w:cs="宋体"/>
          <w:b/>
          <w:bCs/>
          <w:color w:val="000000"/>
          <w:sz w:val="24"/>
          <w:szCs w:val="24"/>
        </w:rPr>
        <w:t xml:space="preserve">项目概况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苏州园林新媒体平台运营服务</w:t>
      </w:r>
      <w:r>
        <w:rPr>
          <w:rFonts w:hint="eastAsia" w:ascii="宋体" w:hAnsi="宋体" w:eastAsia="宋体" w:cs="宋体"/>
          <w:color w:val="000000"/>
          <w:sz w:val="24"/>
          <w:szCs w:val="24"/>
        </w:rPr>
        <w:t xml:space="preserve">的潜在供应商应在“苏采云”系统（网址：http://jszfcg.jsczt.cn/）获取招标文件，并于2026年</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lang w:val="en-US" w:eastAsia="zh-CN"/>
        </w:rPr>
        <w:t xml:space="preserve">09</w:t>
      </w:r>
      <w:r>
        <w:rPr>
          <w:rFonts w:hint="eastAsia" w:ascii="宋体" w:hAnsi="宋体" w:eastAsia="宋体" w:cs="宋体"/>
          <w:color w:val="000000"/>
          <w:sz w:val="24"/>
          <w:szCs w:val="24"/>
        </w:rPr>
        <w:t xml:space="preserve">点30分（北京时间）前提交投标文件。</w:t>
      </w:r>
      <w:r/>
    </w:p>
    <w:p>
      <w:pPr>
        <w:ind w:firstLine="482"/>
        <w:spacing w:line="360" w:lineRule="auto"/>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一、项目基本情况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JSZC-320500-CCCC-G2026-0017</w:t>
      </w:r>
      <w:r>
        <w:rPr>
          <w:rFonts w:hint="eastAsia" w:ascii="宋体" w:hAnsi="宋体" w:eastAsia="宋体" w:cs="宋体"/>
          <w:color w:val="000000"/>
          <w:sz w:val="24"/>
          <w:szCs w:val="24"/>
        </w:rPr>
        <w:t xml:space="preserve"> </w:t>
      </w:r>
      <w:r/>
    </w:p>
    <w:p>
      <w:pPr>
        <w:ind w:firstLine="480"/>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苏州园林新媒体平台运营服务</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预算金额：人民币</w:t>
      </w:r>
      <w:r>
        <w:rPr>
          <w:rFonts w:hint="eastAsia" w:ascii="宋体" w:hAnsi="宋体" w:eastAsia="宋体" w:cs="宋体"/>
          <w:color w:val="000000"/>
          <w:sz w:val="24"/>
          <w:szCs w:val="24"/>
          <w:lang w:eastAsia="zh-CN"/>
        </w:rPr>
        <w:t xml:space="preserve">壹佰伍拾万</w:t>
      </w:r>
      <w:r>
        <w:rPr>
          <w:rFonts w:hint="eastAsia" w:ascii="宋体" w:hAnsi="宋体" w:eastAsia="宋体" w:cs="宋体"/>
          <w:color w:val="000000"/>
          <w:sz w:val="24"/>
          <w:szCs w:val="24"/>
        </w:rPr>
        <w:t xml:space="preserve">元整（</w:t>
      </w:r>
      <w:r>
        <w:rPr>
          <w:rFonts w:hint="eastAsia" w:ascii="宋体" w:hAnsi="宋体" w:eastAsia="宋体" w:cs="宋体"/>
          <w:color w:val="000000"/>
          <w:sz w:val="24"/>
          <w:szCs w:val="24"/>
          <w:lang w:eastAsia="zh-CN"/>
        </w:rPr>
        <w:t xml:space="preserve">1500000</w:t>
      </w:r>
      <w:r>
        <w:rPr>
          <w:rFonts w:hint="eastAsia" w:ascii="宋体" w:hAnsi="宋体" w:eastAsia="宋体" w:cs="宋体"/>
          <w:color w:val="000000"/>
          <w:sz w:val="24"/>
          <w:szCs w:val="24"/>
        </w:rPr>
        <w:t xml:space="preserve">.00元）</w:t>
      </w:r>
      <w:r/>
    </w:p>
    <w:p>
      <w:pPr>
        <w:ind w:firstLine="480"/>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服务期限：</w:t>
      </w:r>
      <w:r>
        <w:rPr>
          <w:rFonts w:hint="eastAsia" w:ascii="宋体" w:hAnsi="宋体" w:eastAsia="宋体" w:cs="宋体"/>
          <w:color w:val="000000"/>
          <w:sz w:val="24"/>
          <w:szCs w:val="24"/>
          <w:lang w:eastAsia="zh-CN"/>
        </w:rPr>
        <w:t xml:space="preserve">合同签订之日起一年。</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招标需求：苏州园林官方新媒体账户日常运营管理，包括园林视频拍摄及剪辑制作、直播、推广等全方位新媒体账号运营服务，相关视频、图文内容将在苏州园林多平台官方账号同步发布</w:t>
      </w:r>
      <w:r>
        <w:rPr>
          <w:rFonts w:hint="eastAsia" w:ascii="宋体" w:hAnsi="宋体" w:eastAsia="宋体" w:cs="宋体"/>
          <w:color w:val="000000"/>
          <w:sz w:val="24"/>
          <w:szCs w:val="24"/>
          <w:lang w:eastAsia="zh-CN"/>
        </w:rPr>
        <w:t xml:space="preserve">，拍摄内容由</w:t>
      </w:r>
      <w:r>
        <w:rPr>
          <w:rFonts w:hint="eastAsia" w:ascii="宋体" w:hAnsi="宋体" w:eastAsia="宋体" w:cs="宋体"/>
          <w:color w:val="000000"/>
          <w:sz w:val="24"/>
          <w:szCs w:val="24"/>
          <w:lang w:val="en-US" w:eastAsia="zh-CN"/>
        </w:rPr>
        <w:t xml:space="preserve">采购单位</w:t>
      </w:r>
      <w:r>
        <w:rPr>
          <w:rFonts w:hint="eastAsia" w:ascii="宋体" w:hAnsi="宋体" w:eastAsia="宋体" w:cs="宋体"/>
          <w:color w:val="000000"/>
          <w:sz w:val="24"/>
          <w:szCs w:val="24"/>
          <w:lang w:eastAsia="zh-CN"/>
        </w:rPr>
        <w:t xml:space="preserve">根据各平台特点及受众面决定如何发布，具体发布时间及渠道由</w:t>
      </w:r>
      <w:r>
        <w:rPr>
          <w:rFonts w:hint="eastAsia" w:ascii="宋体" w:hAnsi="宋体" w:eastAsia="宋体" w:cs="宋体"/>
          <w:color w:val="000000"/>
          <w:sz w:val="24"/>
          <w:szCs w:val="24"/>
          <w:lang w:val="en-US" w:eastAsia="zh-CN"/>
        </w:rPr>
        <w:t xml:space="preserve">采购单位</w:t>
      </w:r>
      <w:r>
        <w:rPr>
          <w:rFonts w:hint="eastAsia" w:ascii="宋体" w:hAnsi="宋体" w:eastAsia="宋体" w:cs="宋体"/>
          <w:color w:val="000000"/>
          <w:sz w:val="24"/>
          <w:szCs w:val="24"/>
          <w:lang w:eastAsia="zh-CN"/>
        </w:rPr>
        <w:t xml:space="preserve">决定</w:t>
      </w:r>
      <w:r>
        <w:rPr>
          <w:rFonts w:hint="eastAsia" w:ascii="宋体" w:hAnsi="宋体" w:eastAsia="宋体" w:cs="宋体"/>
          <w:color w:val="000000"/>
          <w:sz w:val="24"/>
          <w:szCs w:val="24"/>
        </w:rPr>
        <w:t xml:space="preserve">。具体详见第四章招标书。</w:t>
      </w:r>
      <w:bookmarkEnd w:id="16"/>
      <w:r/>
      <w:r/>
    </w:p>
    <w:p>
      <w:pPr>
        <w:ind w:firstLine="482"/>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二、申请人的资格要求：</w:t>
      </w:r>
      <w:r>
        <w:rPr>
          <w:rFonts w:hint="eastAsia" w:ascii="宋体" w:hAnsi="宋体" w:eastAsia="宋体" w:cs="宋体"/>
          <w:color w:val="000000"/>
          <w:sz w:val="24"/>
          <w:szCs w:val="24"/>
        </w:rPr>
        <w:t xml:space="preserve">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1.满足《中华人民共和国政府采购法》第二十二条规定；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1.1具有独立承担民事责任的能力。</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1.2具有良好的商业信誉和健全的财务会计制度。</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1.3履行合同所必备的设备和专业技术能力。</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1.4有依法缴纳税收和社会保障基金的良好记录。</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1.5参加本次政府采购活动前三年内，在经营活动中没有重大违法记录。</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1.6法律、行政法规规定的其他条件。</w:t>
      </w:r>
      <w:r/>
    </w:p>
    <w:p>
      <w:pPr>
        <w:ind w:firstLine="480"/>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000000"/>
          <w:sz w:val="24"/>
          <w:szCs w:val="24"/>
        </w:rPr>
        <w:t xml:space="preserve">2. 本项目的特定资格要求：</w:t>
      </w:r>
      <w:r>
        <w:rPr>
          <w:rFonts w:hint="eastAsia" w:ascii="宋体" w:hAnsi="宋体" w:eastAsia="宋体" w:cs="宋体"/>
          <w:color w:val="auto"/>
          <w:sz w:val="24"/>
          <w:szCs w:val="24"/>
          <w:highlight w:val="none"/>
        </w:rPr>
        <w:t xml:space="preserve">各供应商应当具备抖音平台官方认可的服务商资质，服务商资质在“抖音林客网页（抖音生活服务服务商后台https://www.life-partner.cn/home）或抖音林客APP或抖音生活服务网站（查询机构/服务商信息https://life.douyin.com/partner）”中可查，各供应商应</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“我的资质二维码”中</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二维码或URL地址</w:t>
      </w:r>
      <w:r>
        <w:rPr>
          <w:rFonts w:hint="eastAsia" w:ascii="宋体" w:hAnsi="宋体" w:eastAsia="宋体" w:cs="宋体"/>
          <w:color w:val="auto"/>
          <w:sz w:val="24"/>
          <w:szCs w:val="24"/>
          <w:highlight w:val="none"/>
          <w:lang w:val="en-US" w:eastAsia="zh-CN"/>
        </w:rPr>
        <w:t xml:space="preserve">或截图</w:t>
      </w:r>
      <w:r>
        <w:rPr>
          <w:rFonts w:hint="eastAsia" w:ascii="宋体" w:hAnsi="宋体" w:eastAsia="宋体" w:cs="宋体"/>
          <w:color w:val="auto"/>
          <w:sz w:val="24"/>
          <w:szCs w:val="24"/>
          <w:highlight w:val="none"/>
        </w:rPr>
        <w:t xml:space="preserve">。</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3.落实政府采购政策需满足的资格要求：根据《政府采购促进中小企业发展管理办法》的相关规定，</w:t>
      </w:r>
      <w:r>
        <w:rPr>
          <w:rFonts w:hint="eastAsia" w:ascii="宋体" w:hAnsi="宋体" w:eastAsia="宋体" w:cs="宋体"/>
          <w:b/>
          <w:bCs/>
          <w:color w:val="000000"/>
          <w:sz w:val="24"/>
          <w:szCs w:val="24"/>
        </w:rPr>
        <w:t xml:space="preserve">本项目专门面向中小企业，所属行业为其他未列明行业</w:t>
      </w:r>
      <w:r>
        <w:rPr>
          <w:rFonts w:hint="eastAsia" w:ascii="宋体" w:hAnsi="宋体" w:eastAsia="宋体" w:cs="宋体"/>
          <w:color w:val="000000"/>
          <w:sz w:val="24"/>
          <w:szCs w:val="24"/>
        </w:rPr>
        <w:t xml:space="preserve">，承接服务的投标人应为中小微企业、监狱企业、残疾人福利性单位。中小微企业参加本项目政府采购活动在投标响应文件中需出具《中小企业声明函》（详见格式）。残疾人福利性单位提供残疾人福利性单位声明函或者监狱企业提供监狱企业证明文件，视同提供了中小企业声明函。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4.其他要求：</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4.1单位负责人为同一人或者存在直接控股、管理关系的不同供应商，不得参加同一合同项下的采购活动。</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4.2未被“信用中国”网站或“中国政府采购网”网站列入失信被执行人、重大税收违法案件当事人名单、政府采购严重失信行为记录名单。</w:t>
      </w:r>
      <w:r/>
    </w:p>
    <w:p>
      <w:pPr>
        <w:ind w:firstLine="482"/>
        <w:spacing w:line="360" w:lineRule="auto"/>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三、报名及获取招标文件的期限及方式：</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1、招标文件获取截止时间：自公告发布之日起5个工作日。</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2、报名：供应商插入CA证书登陆“苏采云”系统后选择具体项目，点击“我要参与”并签章提交《投标供应商确认函》，提交《投标供应商确认函》日期视同为依法获取</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文件时间设定不符合有关法律法规规定等原因使供应商权益受损的除外。</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电子投标准备：供应商在“苏采云”系统中操作参与项目后，必须在“已参与项目”界面中下载电子采购文件（后缀名为“.kedt”）并导入政府采购客户端工具后方可进行响应文件制作和提交（具体详见《苏采云系统供应商操作手册》。</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CA办理：“苏采云”政府采购交易系统（以下简称苏采云系统）使用江苏省电子政务证书认证中心CA数字证书和方正国际软件（北京）有限公司电子签章。供应商通过苏采云系统参与政府采购项目，需要办理上述CA数字证书和电子签章（办理地点：苏州高新区邓尉路105号狮山科技馆1楼服务大厅，窗口电话：0512 6573 7699）</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在系统操作过程中如有疑问，请按以下方式联系：</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注册咨询：18261002950；</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CA技术咨询电话：400-608-6099；</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签章使用问题：025-83633811、025-83633812、15380932027、15371015030；</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系统使用指导与咨询：联系电话：0512-69820854；智能客服：登录苏采云系统后，联系系统右下方智能客服图标进行咨询。</w:t>
      </w:r>
      <w:r/>
    </w:p>
    <w:p>
      <w:pPr>
        <w:ind w:firstLine="482"/>
        <w:spacing w:line="360" w:lineRule="auto"/>
        <w:shd w:val="clear" w:color="auto" w:fill="ffffff"/>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四、提交（上传）响应文件：</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截止时间：2026年</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20</w:t>
      </w:r>
      <w:r>
        <w:rPr>
          <w:rFonts w:hint="eastAsia" w:ascii="宋体" w:hAnsi="宋体" w:eastAsia="宋体" w:cs="宋体"/>
          <w:color w:val="000000"/>
          <w:sz w:val="24"/>
          <w:szCs w:val="24"/>
        </w:rPr>
        <w:t xml:space="preserve">日</w:t>
      </w:r>
      <w:r>
        <w:rPr>
          <w:rFonts w:hint="eastAsia" w:ascii="宋体" w:hAnsi="宋体" w:eastAsia="宋体" w:cs="宋体"/>
          <w:color w:val="000000"/>
          <w:sz w:val="24"/>
          <w:szCs w:val="24"/>
          <w:lang w:val="en-US" w:eastAsia="zh-CN"/>
        </w:rPr>
        <w:t xml:space="preserve">09</w:t>
      </w:r>
      <w:r>
        <w:rPr>
          <w:rFonts w:hint="eastAsia" w:ascii="宋体" w:hAnsi="宋体" w:eastAsia="宋体" w:cs="宋体"/>
          <w:color w:val="000000"/>
          <w:sz w:val="24"/>
          <w:szCs w:val="24"/>
        </w:rPr>
        <w:t xml:space="preserve">点30分（北京时间）</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地点：“苏采云”政府采购交易系统网上开标大厅</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请供应商确保电脑、系统及其他设备（视频输入输出设备等）无误，且开启直至项目结束始终保持系统在线状态。</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五、公告期限</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自本公告发布之日起5个工作日。</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六、其他补充事宜：</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1、本次招标的有关信息将在苏州市政府采购网、江苏政府采购网、中国政府采购网上发布；有关该采购项目的澄清、修正及</w:t>
      </w:r>
      <w:r>
        <w:rPr>
          <w:rFonts w:hint="eastAsia" w:ascii="宋体" w:hAnsi="宋体" w:eastAsia="宋体" w:cs="宋体"/>
          <w:color w:val="000000"/>
          <w:sz w:val="24"/>
          <w:szCs w:val="24"/>
          <w:lang w:val="en-US" w:eastAsia="zh-CN"/>
        </w:rPr>
        <w:t xml:space="preserve">中标</w:t>
      </w:r>
      <w:r>
        <w:rPr>
          <w:rFonts w:hint="eastAsia" w:ascii="宋体" w:hAnsi="宋体" w:eastAsia="宋体" w:cs="宋体"/>
          <w:color w:val="000000"/>
          <w:sz w:val="24"/>
          <w:szCs w:val="24"/>
        </w:rPr>
        <w:t xml:space="preserve">等信息亦在以上网站发布，敬请留意。</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2、政府采购监督电话：0512-68616651。</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3、本项目采用电子招投标形式，请供应商按照《苏采云系统供应商操作手册》进行制作、上传电子</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rPr>
        <w:t xml:space="preserve">文件。电子</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rPr>
        <w:t xml:space="preserve">文件制作完成后请于</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rPr>
        <w:t xml:space="preserve">文件递交截止时间前成功上传至“苏采云”系统，否则视为放弃参加该采购项目。供应商应充分考虑到网络环境、网络带宽等风险因素，如因供应商自身原因造成的电子</w:t>
      </w:r>
      <w:r>
        <w:rPr>
          <w:rFonts w:hint="eastAsia" w:ascii="宋体" w:hAnsi="宋体" w:eastAsia="宋体" w:cs="宋体"/>
          <w:color w:val="000000"/>
          <w:sz w:val="24"/>
          <w:szCs w:val="24"/>
          <w:lang w:val="en-US" w:eastAsia="zh-CN"/>
        </w:rPr>
        <w:t xml:space="preserve">投标</w:t>
      </w:r>
      <w:r>
        <w:rPr>
          <w:rFonts w:hint="eastAsia" w:ascii="宋体" w:hAnsi="宋体" w:eastAsia="宋体" w:cs="宋体"/>
          <w:color w:val="000000"/>
          <w:sz w:val="24"/>
          <w:szCs w:val="24"/>
        </w:rPr>
        <w:t xml:space="preserve">文件上传不成功由供应商自行承担全部责任。</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4、本项目获取招标文件截止日期之后仍可以下载招标文件，但截止日期之后下载的招标文件，视为非有效方式且不作为供应商权益受到损害的证明材料和依据。</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七、凡对本次招标提出询问，请按以下方式联系。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1.招标人信息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称：苏州市园林综合服务中心</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址：苏州市竹辉路55号</w:t>
      </w:r>
      <w:r/>
    </w:p>
    <w:p>
      <w:pPr>
        <w:ind w:firstLine="480"/>
        <w:spacing w:line="360" w:lineRule="auto"/>
        <w:shd w:val="clear" w:color="auto" w:fill="ffffff"/>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lang w:eastAsia="zh-CN"/>
        </w:rPr>
        <w:t xml:space="preserve">周致远</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 </w:t>
      </w:r>
      <w:r>
        <w:rPr>
          <w:rFonts w:hint="eastAsia" w:ascii="宋体" w:hAnsi="宋体" w:eastAsia="宋体" w:cs="宋体"/>
          <w:color w:val="000000"/>
          <w:sz w:val="24"/>
          <w:szCs w:val="24"/>
          <w:lang w:eastAsia="zh-CN"/>
        </w:rPr>
        <w:t xml:space="preserve">0512-61790031</w:t>
      </w:r>
      <w:r>
        <w:rPr>
          <w:rFonts w:hint="eastAsia" w:ascii="宋体" w:hAnsi="宋体" w:eastAsia="宋体" w:cs="宋体"/>
          <w:color w:val="000000"/>
          <w:sz w:val="24"/>
          <w:szCs w:val="24"/>
        </w:rPr>
        <w:t xml:space="preserve">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2.代理机构信息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名 称：苏州市永诚建设咨询有限公司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 址：苏州市东吴北路221号7楼</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联系人：蒯珊珊、朱琳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电话：0512-69157588*809</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3.项目联系方式： </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项目联系人：蒯珊珊</w:t>
      </w:r>
      <w:r/>
    </w:p>
    <w:p>
      <w:pPr>
        <w:ind w:firstLine="48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电话：0512-69157588*809</w:t>
      </w:r>
      <w:r/>
    </w:p>
    <w:p>
      <w:pPr>
        <w:ind w:firstLine="480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0"/>
        <w:spacing w:line="360" w:lineRule="auto"/>
        <w:shd w:val="clear" w:color="auto" w:fill="ffffff"/>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苏州市永诚建设咨询有限公司</w:t>
      </w:r>
      <w:r/>
    </w:p>
    <w:p>
      <w:pPr>
        <w:spacing w:line="480" w:lineRule="atLeast"/>
        <w:shd w:val="clear" w:color="auto" w:fill="ffffff"/>
        <w:widowControl/>
        <w:rPr>
          <w:rFonts w:hint="eastAsia" w:ascii="宋体" w:hAnsi="宋体" w:eastAsia="宋体" w:cs="宋体"/>
          <w:color w:val="000000"/>
          <w:sz w:val="20"/>
          <w:szCs w:val="21"/>
        </w:rPr>
      </w:pPr>
      <w:r>
        <w:rPr>
          <w:rFonts w:hint="eastAsia" w:ascii="宋体" w:hAnsi="宋体" w:eastAsia="宋体" w:cs="宋体"/>
          <w:color w:val="000000"/>
          <w:sz w:val="20"/>
          <w:szCs w:val="21"/>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center"/>
        <w:keepLines/>
        <w:keepNext/>
        <w:spacing w:before="340" w:after="330" w:line="578" w:lineRule="auto"/>
        <w:rPr>
          <w:rFonts w:hint="eastAsia" w:ascii="宋体" w:hAnsi="宋体" w:eastAsia="宋体"/>
          <w:b/>
          <w:bCs/>
          <w:color w:val="000000"/>
          <w:sz w:val="28"/>
          <w:szCs w:val="28"/>
        </w:rPr>
        <w:outlineLvl w:val="0"/>
      </w:pPr>
      <w:r>
        <w:rPr>
          <w:rFonts w:ascii="宋体" w:hAnsi="宋体" w:eastAsia="宋体"/>
          <w:b/>
          <w:bCs/>
          <w:color w:val="000000"/>
          <w:sz w:val="28"/>
          <w:szCs w:val="28"/>
        </w:rPr>
        <w:br w:type="page" w:clear="all"/>
      </w:r>
      <w:r>
        <w:rPr>
          <w:rFonts w:ascii="宋体" w:hAnsi="宋体" w:eastAsia="宋体"/>
          <w:b/>
          <w:bCs/>
          <w:color w:val="000000"/>
          <w:sz w:val="32"/>
          <w:szCs w:val="32"/>
        </w:rPr>
        <w:t xml:space="preserve">第二章投标人须知</w:t>
      </w:r>
      <w:bookmarkEnd w:id="5"/>
      <w:r/>
      <w:bookmarkEnd w:id="6"/>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A说明和释义</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1.说明</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1.1本招标文件仅适用于苏州市永诚建设咨询有限公司组织的招标活动。</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1.2本次招标活动及因本次招标产生的合同受中国法律、法规及规章制度制约和保护。</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1.3本招标文件的解释权属于苏州市园林综合服务中心。</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2.词语释义</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lang w:val="en-US" w:eastAsia="zh-CN"/>
        </w:rPr>
        <w:t xml:space="preserve">招标（采购）</w:t>
      </w:r>
      <w:r>
        <w:rPr>
          <w:rFonts w:hint="eastAsia" w:ascii="宋体" w:hAnsi="宋体" w:eastAsia="宋体" w:cs="宋体"/>
          <w:sz w:val="24"/>
          <w:szCs w:val="24"/>
        </w:rPr>
        <w:t xml:space="preserve">人：指依法进行政府采购的国家机关、事业单位、团体组织。</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2.2采购代理机构：指依法接受采购人委托，从事货物、工程和服务等政府采购代理业务的社会中介机构。</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2.3投标人：</w:t>
      </w:r>
      <w:r>
        <w:rPr>
          <w:rFonts w:hint="eastAsia" w:ascii="宋体" w:hAnsi="宋体" w:eastAsia="宋体" w:cs="宋体"/>
          <w:sz w:val="24"/>
          <w:szCs w:val="24"/>
        </w:rPr>
        <w:t xml:space="preserve">指响应招标、参加投标竞争的法人、其他组织或者自然人。</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2.4响应：投标人根据采购人或采购代理机构发布的招标文件，编制投标文件并按规定投标的行为。</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2.5合同：采供双方根据招标文件和中标的投标文件及中标通知书规定的内容签署的以书面形式所达成的协议，包括所有的附件、附录和构成协议的所有文件。</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2.6甲方（采购人）：合同中明确规定的实际购买货物和服务的法人或其他组织和自然人。</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2.7乙方（供应商）：合同中规定的向采购人提供货物和服务的法人或其他组织和自然人。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2.8货物：系指乙方按招标采购文件规定，应向甲方提供的一切设备、备品、备件、工具、手册及其它有关技术资料和材料。</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2.9服务：系指本次招标采购文件规定乙方应承担的与提供货物和服务有关的辅助服务，比如运输、保险、安装、调试、提供技术援助、培训、配合措施、维修响应及合同中规定乙方应承担的其它义务。</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2.10知识产权：指专利权、商标权、著作权等无形财产专有权的统称。</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2.11天：日历日。</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2.12时间：除特别说明，均指北京时间。</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2.13交货地点：合同中明确约定的乙方提交的货物和服务最终到达地点。</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2.14合同价款：根据合同规定，乙方在正确地履行合同义务后甲方应支付乙方的价款。</w:t>
      </w:r>
      <w:r/>
    </w:p>
    <w:p>
      <w:pPr>
        <w:pStyle w:val="882"/>
        <w:ind w:left="0"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2.15产地：货物开采、生长、生产、最终制造、加工或提供服务的来源地。</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2.16不可抗力：不能预见、不能避免并且不能克服的客观情况。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2.17实质响应：满足有关本次采购标的、数量、质量、价款或者报酬、履行期限、履行地点和方式、违约责任和解决争议方法等要求。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2.18进口产品：通过中国海关报关验放进入中国境内且产自关境外的产品。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2.19书面形式：指书面文字、合同书、信件和传真等可以有形地表现所载内容的形式。</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2.20核心产品：根据本项目技术构成、产品价格比重等合理确定的产品。</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B投标人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3.合格投标人的一般条件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3.1具有独立承担民事责任的能力；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3.2具有良好的商业信誉和健全的财务会计制度；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3.3具有履行合同所必需的设备和专业技术能力；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3.4有依法缴纳税收和社会保障资金的良好记录；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3.5参加政府采购活动前三年内，在经营活动中没有重大违法记录；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3.6法律、行政法规规定的其他条件。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4.合格投标人的特殊条件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见第一章投标邀请函。</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5.投标人代表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5.1指全权代表投标人参加投标活动并签署投标文件的人，如果投标人代表不是法人代表，须持有《法人代表授权委托书》（详见统一格式）。</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6.投标费用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6.1无论投标过程中的做法和结果如何，投标人自行承担所有与参加投标有关的全部费用。</w:t>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7.联合投标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本项目不接受联合体投标。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C招标文件的说明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8.招标文件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8.2招标文件及其补充通知（包括更正公告）不是直接从苏州政府采购网上获得的，采购人或采购代理机构对招标文件及其补遗的真实性、完整性不承担任何责任。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9.招标文件的澄清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9.1采购人或采购代理机构无论出于自己的考虑，还是出于对投标人提问的澄清，均可对招标文件用更正公告的方式进行澄清或者修改，并通过苏州市政府采购网对外进行发布。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9.2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9.3为使投标人有足够的时间按招标文件的修改要求考虑修正投标文件，或出于其他原因，采购代理机构有权推迟投标截止日期和开标日期，并将此变更通知以更正公告的形式对外发布。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9.4招标文件的澄清、修改、补充等内容均以苏州政府采购网上发布的内容为准。</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10.投标答疑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10.1勘察现场：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10.1.1根据自身投标需要，投标人可对有关现场和周围环境进行勘察，以获取编制投标文件和签署合同所需的信息。勘察现场所发生的费用由投标人自己承担。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10.1.3经采购人允许，投标人可为勘察目的进入采购人的项目现场，但投标人不得因此使采购人承担有关的责任和蒙受损失。投标人应承担勘察现场发生意外的责任及风险。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投标答疑包括采购人或采购代理机构认为可以回答且不会引起投标人误解的相关问题和答复，答疑的副本将提供给所有获得招标文件的投标人。由于投标答疑而产生的对招标文件内容的修改，由采购人或采购代理机构按照本须知有关规定，以更正公告的方式发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D投标文件说明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11.提示与要求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11.1投标人应仔细阅读招标文件的所有内容，按招标文件的要求提供投标文件，并保证所提供的全部资料的真实性，以使其投标对招标文件作出实质性响应，否则，其投标可能被拒绝。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11.2无论是否提交投标文件，投标人都应将招标文件及以后的所有通知、文件等视为保密文件。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12.投标文件计量单位和使用文字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12.1投标文件中所使用的计量单位，除招标文件中有特殊要求外，均应使用中华人民共和国法定计量单位。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12.2投标文件应使用中文编制，投标文件中必须使用其他文字的，必须附有中文译本。对于未附有中文译本和中文译本不准确的投标文件可能引起的对投标人不利的后果，采购人或采购代理机构概不负责。</w:t>
      </w:r>
      <w:r/>
    </w:p>
    <w:p>
      <w:pPr>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13.投标文件的组成（部分格式见第三章）</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13.1报价部分：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13.1.1投标函；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13.1.2开标一览表；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13.1.3投标报价明细表；</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13.2资格及技术部分：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13.2.1关于资格文件的声明函、《投标人与其他单位存在直接控股、管理关系情况表》；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13.2.2授权委托书及投标人授权代理人身份证复印件（如有授权）；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13.2.3投标人情况表；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13.2.4投标人《营业执照》副本复印件；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13.2.5投标人法定代表人身份证复印件；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13.2.6合格供应商的资格条件所需提供的相应证明材料：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13.2.6.1具有独立承担民事责任的能力证明。包括法人或者其他组织的营业执照等证明文件，自然人的身份证明。</w:t>
      </w:r>
      <w:r/>
    </w:p>
    <w:p>
      <w:pPr>
        <w:pStyle w:val="882"/>
        <w:ind w:left="0"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13.2.6.2具有良好的商业信誉和健全的财务会计制度证明。包括但不限于最近</w:t>
      </w:r>
      <w:r>
        <w:rPr>
          <w:rFonts w:hint="eastAsia" w:ascii="宋体" w:hAnsi="宋体" w:eastAsia="宋体" w:cs="宋体"/>
          <w:sz w:val="24"/>
          <w:szCs w:val="24"/>
          <w:highlight w:val="none"/>
        </w:rPr>
        <w:t xml:space="preserve">一期</w:t>
      </w:r>
      <w:r>
        <w:rPr>
          <w:rFonts w:hint="eastAsia" w:ascii="宋体" w:hAnsi="宋体" w:eastAsia="宋体" w:cs="宋体"/>
          <w:sz w:val="24"/>
          <w:szCs w:val="24"/>
          <w:highlight w:val="none"/>
          <w:lang w:eastAsia="zh-CN"/>
        </w:rPr>
        <w:t xml:space="preserve">（2024或2025年）</w:t>
      </w:r>
      <w:r>
        <w:rPr>
          <w:rFonts w:hint="eastAsia" w:ascii="宋体" w:hAnsi="宋体" w:eastAsia="宋体" w:cs="宋体"/>
          <w:sz w:val="24"/>
          <w:szCs w:val="24"/>
          <w:highlight w:val="none"/>
        </w:rPr>
        <w:t xml:space="preserve">经审计的财务报告，其他组织、自然人及成立未满一年的法人应提供银行出具的</w:t>
      </w:r>
      <w:r>
        <w:rPr>
          <w:rFonts w:hint="eastAsia" w:ascii="宋体" w:hAnsi="宋体" w:eastAsia="宋体" w:cs="宋体"/>
          <w:sz w:val="24"/>
          <w:szCs w:val="24"/>
        </w:rPr>
        <w:t xml:space="preserve">资信证明。</w:t>
      </w:r>
      <w:r/>
    </w:p>
    <w:p>
      <w:pPr>
        <w:pStyle w:val="882"/>
        <w:ind w:left="0"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13.2.6.3具备履行合同所必需设备和专业技术能力证明材料或声明函。</w:t>
      </w:r>
      <w:r/>
    </w:p>
    <w:p>
      <w:pPr>
        <w:pStyle w:val="882"/>
        <w:ind w:left="0"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13.2.6.4有依法缴纳税收和社会保障资金的良好记录。供应商应提供截止开标日期半年内任意一个月的依法缴纳税收的凭据和依法缴纳社会保险的凭据（专用收据或社会保险缴纳清单），依法免税或不需要缴纳社会保障资金的供应商，应提供相应证明文件。</w:t>
      </w:r>
      <w:r/>
    </w:p>
    <w:p>
      <w:pPr>
        <w:pStyle w:val="882"/>
        <w:ind w:left="0" w:firstLine="480"/>
        <w:spacing w:line="360" w:lineRule="auto"/>
        <w:tabs>
          <w:tab w:val="left" w:pos="0" w:leader="none"/>
        </w:tabs>
        <w:rPr>
          <w:rFonts w:hint="eastAsia" w:ascii="宋体" w:hAnsi="宋体" w:eastAsia="宋体" w:cs="宋体"/>
          <w:sz w:val="24"/>
          <w:szCs w:val="24"/>
          <w:lang w:val="en-US" w:eastAsia="zh-CN"/>
        </w:rPr>
      </w:pPr>
      <w:r>
        <w:rPr>
          <w:rFonts w:hint="eastAsia" w:ascii="宋体" w:hAnsi="宋体" w:eastAsia="宋体" w:cs="宋体"/>
          <w:sz w:val="24"/>
          <w:szCs w:val="24"/>
        </w:rPr>
        <w:t xml:space="preserve">13.2.6.5参加政府采购活动前三年内在经营活动中没有重大违法记录的书面声</w:t>
      </w:r>
      <w:r>
        <w:rPr>
          <w:rFonts w:hint="eastAsia" w:ascii="宋体" w:hAnsi="宋体" w:eastAsia="宋体" w:cs="宋体"/>
          <w:sz w:val="24"/>
          <w:szCs w:val="24"/>
          <w:lang w:val="en-US" w:eastAsia="zh-CN"/>
        </w:rPr>
        <w:t xml:space="preserve">明。</w:t>
      </w:r>
      <w:r/>
    </w:p>
    <w:p>
      <w:pPr>
        <w:pStyle w:val="882"/>
        <w:ind w:left="0" w:firstLine="480"/>
        <w:spacing w:line="360" w:lineRule="auto"/>
        <w:tabs>
          <w:tab w:val="left" w:pos="0" w:leader="none"/>
        </w:tabs>
        <w:rPr>
          <w:rFonts w:hint="default" w:eastAsia="宋体"/>
          <w:sz w:val="24"/>
          <w:szCs w:val="24"/>
          <w:highlight w:val="none"/>
          <w:lang w:val="en-US" w:eastAsia="zh-CN"/>
        </w:rPr>
      </w:pPr>
      <w:r>
        <w:rPr>
          <w:rFonts w:hint="eastAsia" w:ascii="宋体" w:hAnsi="宋体" w:eastAsia="宋体" w:cs="宋体"/>
          <w:sz w:val="24"/>
          <w:szCs w:val="24"/>
          <w:highlight w:val="none"/>
          <w:lang w:val="en-US" w:eastAsia="zh-CN"/>
        </w:rPr>
        <w:t xml:space="preserve">13.2.6.6各供应商应当具备抖音平台官方认可的服务商资质，服务商资质在“抖音林客网页（抖音生活服务服务商后台https://www.life-partner.cn/home）或抖音林客APP或抖音生活服务网站（查询机构/服务商信息https://life.douyin.com/partner）”中可查，各供应商应提供“我的资质二维码”中的二维码或URL地址或截图。</w:t>
      </w:r>
      <w:r/>
    </w:p>
    <w:p>
      <w:pPr>
        <w:pStyle w:val="882"/>
        <w:ind w:left="0"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13.2.6.</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《中小企业声明函》或《残疾人福利性单位声明函》或由省级以上监狱管理局、戒毒管理局（含新疆生产建设兵团）出具的属于监狱企业的证明文件；</w:t>
      </w:r>
      <w:r/>
    </w:p>
    <w:p>
      <w:pPr>
        <w:ind w:left="420" w:firstLine="64"/>
        <w:spacing w:line="360" w:lineRule="auto"/>
        <w:tabs>
          <w:tab w:val="left" w:pos="753" w:leader="none"/>
        </w:tabs>
        <w:rPr>
          <w:rFonts w:hint="eastAsia"/>
          <w:sz w:val="24"/>
          <w:szCs w:val="24"/>
        </w:rPr>
      </w:pPr>
      <w:r>
        <w:rPr>
          <w:rFonts w:hint="eastAsia" w:ascii="宋体" w:hAnsi="宋体" w:eastAsia="宋体" w:cs="宋体"/>
          <w:sz w:val="24"/>
          <w:szCs w:val="24"/>
        </w:rPr>
        <w:t xml:space="preserve">13.2.6.</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未被“信用中国”网站（www.creditchina.gov.cn）列入失信被执行人、重大税收违法案件当事人名单、政府采购严重失信行为记录名单。提供通过“信用中国”网站查询企业信用记录网页截图或信用报告（查询时间不可早于招标公告发布日期）。</w:t>
      </w:r>
      <w:r/>
    </w:p>
    <w:p>
      <w:pPr>
        <w:pStyle w:val="882"/>
        <w:ind w:left="0"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13.2.7《服务要求偏离表》、《商务条款偏离表》；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13.2.8《投标（响应）保证承诺书》；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13.2.9《项目组人员一览表》；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13.2.10《服务实施方案》；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13.2.11《企业类似业绩一览表》；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13.2.12其它有关资格证明文件：</w:t>
      </w:r>
      <w:r/>
    </w:p>
    <w:p>
      <w:pPr>
        <w:pStyle w:val="882"/>
        <w:ind w:left="0"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13.2.12.1其他可以证明投标人资信、资质和货物、服务质量的证书、文件、推荐信等资料；</w:t>
      </w:r>
      <w:r/>
    </w:p>
    <w:p>
      <w:pPr>
        <w:pStyle w:val="882"/>
        <w:ind w:left="0"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13.2.12.2</w:t>
      </w:r>
      <w:r>
        <w:rPr>
          <w:rFonts w:hint="eastAsia" w:ascii="宋体" w:hAnsi="宋体" w:eastAsia="宋体" w:cs="宋体"/>
          <w:b/>
          <w:bCs/>
          <w:sz w:val="24"/>
          <w:szCs w:val="24"/>
        </w:rPr>
        <w:t xml:space="preserve">价格折扣文件：中小企业此处重复上传一遍“中小企业声明函或残疾人福利性单位声明函或监狱企业证明”。</w:t>
      </w:r>
      <w:r/>
    </w:p>
    <w:p>
      <w:pPr>
        <w:pStyle w:val="882"/>
        <w:ind w:left="0" w:firstLine="0"/>
        <w:spacing w:line="36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注：投标人必须提交上述13.1.1—13.2.9款规定的资料，否则，投标文件将因未实质响应招标文件而被拒绝；投标人所提交的资格文件的完整与否，将直接影响投标人的评分。</w:t>
      </w:r>
      <w:r/>
    </w:p>
    <w:p>
      <w:pPr>
        <w:pStyle w:val="882"/>
        <w:ind w:left="0"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13.3投标文件由13.1、13.2款规定的内容共同组成。</w:t>
      </w:r>
      <w:r/>
    </w:p>
    <w:p>
      <w:pPr>
        <w:pStyle w:val="882"/>
        <w:ind w:left="0"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13.4制作电子投标文件时必须与投标文件制作软件目录一一对应，将相关资料上传至相应模块。</w:t>
      </w:r>
      <w:r/>
    </w:p>
    <w:p>
      <w:pPr>
        <w:pStyle w:val="882"/>
        <w:ind w:left="0" w:firstLine="480"/>
        <w:spacing w:line="360" w:lineRule="auto"/>
        <w:tabs>
          <w:tab w:val="left" w:pos="0" w:leader="none"/>
        </w:tabs>
        <w:rPr>
          <w:rFonts w:hint="eastAsia" w:ascii="宋体" w:hAnsi="宋体" w:eastAsia="宋体" w:cs="宋体"/>
          <w:b/>
          <w:bCs/>
          <w:sz w:val="24"/>
          <w:szCs w:val="24"/>
        </w:rPr>
      </w:pPr>
      <w:r>
        <w:rPr>
          <w:rFonts w:hint="eastAsia" w:ascii="宋体" w:hAnsi="宋体" w:eastAsia="宋体" w:cs="宋体"/>
          <w:sz w:val="24"/>
          <w:szCs w:val="24"/>
        </w:rPr>
        <w:t xml:space="preserve">13.5开评标过程中如有问题采购代理机构工作人员会及时通过《投标供应商确认函》留存的手机号与供应商联系。</w:t>
      </w:r>
      <w:r>
        <w:rPr>
          <w:rFonts w:hint="eastAsia" w:ascii="宋体" w:hAnsi="宋体" w:eastAsia="宋体" w:cs="宋体"/>
          <w:b/>
          <w:bCs/>
          <w:sz w:val="24"/>
          <w:szCs w:val="24"/>
        </w:rPr>
        <w:t xml:space="preserve">请供应商确保该手机号通讯畅通，否则导致的不利后果由供应商自行承担。在系统操作过程中如有疑问，请按以下方式联系：</w:t>
      </w:r>
      <w:r/>
    </w:p>
    <w:p>
      <w:pPr>
        <w:pStyle w:val="882"/>
        <w:ind w:left="0" w:firstLine="482"/>
        <w:spacing w:line="36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注册咨询：18261002950；</w:t>
      </w:r>
      <w:r/>
    </w:p>
    <w:p>
      <w:pPr>
        <w:pStyle w:val="882"/>
        <w:ind w:left="0" w:firstLine="482"/>
        <w:spacing w:line="36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CA技术咨询电话：400-608-6099；</w:t>
      </w:r>
      <w:r/>
    </w:p>
    <w:p>
      <w:pPr>
        <w:pStyle w:val="882"/>
        <w:ind w:left="0" w:firstLine="482"/>
        <w:spacing w:line="36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签章使用问题：025-83633811、025-83633812、15380932027、15371015030；</w:t>
      </w:r>
      <w:r/>
    </w:p>
    <w:p>
      <w:pPr>
        <w:pStyle w:val="882"/>
        <w:ind w:left="0" w:firstLine="482"/>
        <w:spacing w:line="360" w:lineRule="auto"/>
        <w:tabs>
          <w:tab w:val="left" w:pos="0" w:leader="none"/>
        </w:tabs>
        <w:rPr>
          <w:rFonts w:hint="eastAsia" w:ascii="宋体" w:hAnsi="宋体" w:eastAsia="宋体" w:cs="宋体"/>
          <w:b/>
          <w:bCs/>
          <w:sz w:val="24"/>
          <w:szCs w:val="24"/>
        </w:rPr>
      </w:pPr>
      <w:r>
        <w:rPr>
          <w:rFonts w:hint="eastAsia" w:ascii="宋体" w:hAnsi="宋体" w:eastAsia="宋体" w:cs="宋体"/>
          <w:b/>
          <w:bCs/>
          <w:sz w:val="24"/>
          <w:szCs w:val="24"/>
        </w:rPr>
        <w:t xml:space="preserve">系统使用指导与咨询：联系电话：0512-69820854；智能客服：登录苏采云系统后，联系系统右下方智能客服图标进行咨询。</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14.投标文件编制要求</w:t>
      </w:r>
      <w:r/>
    </w:p>
    <w:p>
      <w:pPr>
        <w:ind w:firstLine="422"/>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14.1投标文件按统一格式、顺序编写。</w:t>
      </w:r>
      <w:r/>
    </w:p>
    <w:p>
      <w:pPr>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14.2《开标一览表》为在开标仪式上唱标的内容，要求按格式填写，统一规范，不得自行增减内容。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15.投标报价（编制）要求的说明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15.1除非合同中另有规定，投标人对《开标一览表》中的全部服务的报价应包括</w:t>
      </w:r>
      <w:r>
        <w:rPr>
          <w:rFonts w:hint="eastAsia" w:ascii="宋体" w:hAnsi="宋体" w:eastAsia="宋体" w:cs="宋体"/>
          <w:sz w:val="24"/>
          <w:szCs w:val="24"/>
          <w:lang w:val="en-US" w:eastAsia="zh-CN"/>
        </w:rPr>
        <w:t xml:space="preserve">完成</w:t>
      </w:r>
      <w:r>
        <w:rPr>
          <w:rFonts w:hint="eastAsia" w:ascii="宋体" w:hAnsi="宋体" w:eastAsia="宋体" w:cs="宋体"/>
          <w:sz w:val="24"/>
          <w:szCs w:val="24"/>
        </w:rPr>
        <w:t xml:space="preserve">本项目</w:t>
      </w:r>
      <w:r>
        <w:rPr>
          <w:rFonts w:hint="eastAsia" w:ascii="宋体" w:hAnsi="宋体" w:eastAsia="宋体" w:cs="宋体"/>
          <w:sz w:val="24"/>
          <w:szCs w:val="24"/>
          <w:lang w:eastAsia="zh-CN"/>
        </w:rPr>
        <w:t xml:space="preserve">的</w:t>
      </w:r>
      <w:r>
        <w:rPr>
          <w:rFonts w:hint="eastAsia" w:ascii="宋体" w:hAnsi="宋体" w:eastAsia="宋体" w:cs="宋体"/>
          <w:sz w:val="24"/>
          <w:szCs w:val="24"/>
        </w:rPr>
        <w:t xml:space="preserve">人员工资、社保、加班费、交通费、差旅费、资料费、调研费、配套费用、税费及为提供约定的服务而发生的其他全部费用，以及乙方的企业利润和合同的签订及履行可能包含的所有风险、责任等各项应有费用。同时，除非合同条款中另有规定，否则，投标人所报价格在合同实施期间不因市场变化因素而变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15.2投标人应按《投标报价明细表》中的全部货物和服务计算单价和总价。《投标报价明细表》中的每一单项均应计算并填写单价和总价，并由法定代表人或授权代理人签署。投标人未填单价或合价的项目，在实施后，采购人将不予支付，并视为该项费用已包括在其它有价款的单价或合价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15.3投标人应对招标文件内所要采购的全部内容进行报价，只投其中部分内容者，其标书将被拒绝。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15.4一项投标内容只允许一个报价，采购人或采购代理机构不接受任何有选择性的投标报价。投标人应按《投标报价明细表》中的全部内容的每一单项计算并填写单价和总价，该表并由法定代表人或代理人签署。</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15.5投标文件报价中的单价和总价全部采用人民币表示，除非合同的特殊条款另有规定。</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15.6最低报价不能作为中标的保证。</w:t>
      </w:r>
      <w:r/>
    </w:p>
    <w:p>
      <w:pPr>
        <w:pStyle w:val="882"/>
        <w:ind w:left="0" w:firstLine="0"/>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16.投标保证金：见投标须知前附表。</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17.投标文件的有效期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17.1自投标截止日起</w:t>
      </w:r>
      <w:r>
        <w:rPr>
          <w:rFonts w:hint="eastAsia" w:ascii="宋体" w:hAnsi="宋体" w:eastAsia="宋体" w:cs="宋体"/>
          <w:sz w:val="24"/>
          <w:szCs w:val="24"/>
          <w:u w:val="single"/>
        </w:rPr>
        <w:t xml:space="preserve">90</w:t>
      </w:r>
      <w:r>
        <w:rPr>
          <w:rFonts w:hint="eastAsia" w:ascii="宋体" w:hAnsi="宋体" w:eastAsia="宋体" w:cs="宋体"/>
          <w:sz w:val="24"/>
          <w:szCs w:val="24"/>
        </w:rPr>
        <w:t xml:space="preserve">天内，投标书应保持有效。有效期短于这个规定期限的投标将被拒绝。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17.2在特殊情况下，采购人或采购代理机构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仍予以退还。</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E投标文件的递交</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18.电子投标（响应）文件的制作</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18.1电子投标（响应）文件制作：本项目为网上招投标项目，请投标人插入CA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18.2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18.3投标文件未按照招标文件要求加盖CA电子公章的，投标无效。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18.4联合体投标：如招标（采购）公告中允许联合体投标，联合体投标的投标（响应）文件制作上传操作如下：</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第一步：在投标（响应）文件中上传联合体投标协议书。</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第二步；在投标（响应）文件中，由联合体中的牵头人制作投标（响应）文件。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18.5如投标（响应）文件制作机器码信息一致，视为不同投标供应商使用同一台电脑编制投标（响应）文件，投标（响应）无效。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18.6技术支持</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注册咨询：18261002950；</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CA技术咨询电话：400-608-6099；</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签章使用问题：025-83633811、025-83633812、15380932027、15371015030；</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系统使用指导与咨询：联系电话：0512-69820854；智能客服：登录苏采云系统后，联系系统右下方智能客服图标进行咨询。</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19.投标文件的修改和撤回</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在投标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F开标和评标</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20.开标</w:t>
      </w:r>
      <w:r/>
    </w:p>
    <w:p>
      <w:pPr>
        <w:pStyle w:val="905"/>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val="en-US"/>
        </w:rPr>
        <w:t xml:space="preserve">0</w:t>
      </w:r>
      <w:r>
        <w:rPr>
          <w:rFonts w:hint="eastAsia" w:ascii="宋体" w:hAnsi="宋体" w:eastAsia="宋体" w:cs="宋体"/>
          <w:color w:val="000000"/>
          <w:sz w:val="24"/>
          <w:szCs w:val="24"/>
        </w:rPr>
        <w:t xml:space="preserve">.1开标由采购代理机构</w:t>
      </w:r>
      <w:r>
        <w:rPr>
          <w:rFonts w:hint="eastAsia" w:ascii="宋体" w:hAnsi="宋体" w:eastAsia="宋体" w:cs="宋体"/>
          <w:color w:val="000000"/>
          <w:sz w:val="24"/>
          <w:szCs w:val="24"/>
          <w:lang w:val="en-US"/>
        </w:rPr>
        <w:t xml:space="preserve">在线</w:t>
      </w:r>
      <w:r>
        <w:rPr>
          <w:rFonts w:hint="eastAsia" w:ascii="宋体" w:hAnsi="宋体" w:eastAsia="宋体" w:cs="宋体"/>
          <w:color w:val="000000"/>
          <w:sz w:val="24"/>
          <w:szCs w:val="24"/>
        </w:rPr>
        <w:t xml:space="preserve">主持，邀请投标人</w:t>
      </w:r>
      <w:r>
        <w:rPr>
          <w:rFonts w:hint="eastAsia" w:ascii="宋体" w:hAnsi="宋体" w:eastAsia="宋体" w:cs="宋体"/>
          <w:color w:val="000000"/>
          <w:sz w:val="24"/>
          <w:szCs w:val="24"/>
          <w:lang w:val="en-US"/>
        </w:rPr>
        <w:t xml:space="preserve">在线</w:t>
      </w:r>
      <w:r>
        <w:rPr>
          <w:rFonts w:hint="eastAsia" w:ascii="宋体" w:hAnsi="宋体" w:eastAsia="宋体" w:cs="宋体"/>
          <w:color w:val="000000"/>
          <w:sz w:val="24"/>
          <w:szCs w:val="24"/>
        </w:rPr>
        <w:t xml:space="preserve">参加。投标人应当按照《苏采云系统供应商操作手册》规定，</w:t>
      </w:r>
      <w:r>
        <w:rPr>
          <w:rFonts w:hint="eastAsia" w:ascii="宋体" w:hAnsi="宋体" w:eastAsia="宋体" w:cs="宋体"/>
          <w:b/>
          <w:color w:val="000000"/>
          <w:sz w:val="24"/>
          <w:szCs w:val="24"/>
        </w:rPr>
        <w:t xml:space="preserve">参加开标活动和在“苏采云”系统规定的时间内对投标文件进行解密</w:t>
      </w:r>
      <w:r>
        <w:rPr>
          <w:rFonts w:hint="eastAsia" w:ascii="宋体" w:hAnsi="宋体" w:eastAsia="宋体" w:cs="宋体"/>
          <w:color w:val="000000"/>
          <w:sz w:val="24"/>
          <w:szCs w:val="24"/>
        </w:rPr>
        <w:t xml:space="preserve">。评标委员会成员不得参加开标活动。</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.2开标时，由采购代理机构</w:t>
      </w:r>
      <w:r>
        <w:rPr>
          <w:rFonts w:hint="eastAsia" w:ascii="宋体" w:hAnsi="宋体" w:eastAsia="宋体" w:cs="宋体"/>
          <w:sz w:val="24"/>
          <w:szCs w:val="24"/>
          <w:lang w:val="en-US"/>
        </w:rPr>
        <w:t xml:space="preserve">通过“苏采云”系统在线</w:t>
      </w:r>
      <w:r>
        <w:rPr>
          <w:rFonts w:hint="eastAsia" w:ascii="宋体" w:hAnsi="宋体" w:eastAsia="宋体" w:cs="宋体"/>
          <w:sz w:val="24"/>
          <w:szCs w:val="24"/>
        </w:rPr>
        <w:t xml:space="preserve">宣布投标人名称、投标价格和招标文件规定的需要宣布的其他内容。</w:t>
      </w:r>
      <w:r>
        <w:rPr>
          <w:rFonts w:hint="eastAsia" w:ascii="宋体" w:hAnsi="宋体" w:eastAsia="宋体" w:cs="宋体"/>
          <w:sz w:val="24"/>
          <w:szCs w:val="24"/>
          <w:lang w:val="en-US"/>
        </w:rPr>
        <w:t xml:space="preserve">投标人在不见面开标系统中确认投标价格，如</w:t>
      </w:r>
      <w:r>
        <w:rPr>
          <w:rFonts w:hint="eastAsia" w:ascii="宋体" w:hAnsi="宋体" w:eastAsia="宋体" w:cs="宋体"/>
          <w:sz w:val="24"/>
          <w:szCs w:val="24"/>
        </w:rPr>
        <w:t xml:space="preserve">投标人未</w:t>
      </w:r>
      <w:r>
        <w:rPr>
          <w:rFonts w:hint="eastAsia" w:ascii="宋体" w:hAnsi="宋体" w:eastAsia="宋体" w:cs="宋体"/>
          <w:sz w:val="24"/>
          <w:szCs w:val="24"/>
          <w:lang w:val="en-US"/>
        </w:rPr>
        <w:t xml:space="preserve">在线</w:t>
      </w:r>
      <w:r>
        <w:rPr>
          <w:rFonts w:hint="eastAsia" w:ascii="宋体" w:hAnsi="宋体" w:eastAsia="宋体" w:cs="宋体"/>
          <w:sz w:val="24"/>
          <w:szCs w:val="24"/>
        </w:rPr>
        <w:t xml:space="preserve">参加开标</w:t>
      </w:r>
      <w:r>
        <w:rPr>
          <w:rFonts w:hint="eastAsia" w:ascii="宋体" w:hAnsi="宋体" w:eastAsia="宋体" w:cs="宋体"/>
          <w:sz w:val="24"/>
          <w:szCs w:val="24"/>
          <w:lang w:val="en-US"/>
        </w:rPr>
        <w:t xml:space="preserve">或未在规定时间内确认价格</w:t>
      </w:r>
      <w:r>
        <w:rPr>
          <w:rFonts w:hint="eastAsia" w:ascii="宋体" w:hAnsi="宋体" w:eastAsia="宋体" w:cs="宋体"/>
          <w:sz w:val="24"/>
          <w:szCs w:val="24"/>
        </w:rPr>
        <w:t xml:space="preserve">的，视同认可开标结果。</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.3资格审查</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.3.1公开招标采购项目开标结束后，采购人应当依法对投标人的资格进行审查，未通过资格审查的视为无效投标。</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.3.2根据政府采购法及相关法规，以及苏州市财政局《关于印发苏州市市级政府采购信用记录查询和使用工作试行办法的通知》（苏财购（2017）11号）文件的规定，采购代理机构将对供应商进行信用查询：</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.3.2.1查询时间：投标文件递交截止时间。</w:t>
      </w:r>
      <w:r/>
    </w:p>
    <w:p>
      <w:pPr>
        <w:pStyle w:val="905"/>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.3.2.2查询渠道</w:t>
      </w:r>
      <w:r>
        <w:rPr>
          <w:rFonts w:hint="eastAsia" w:ascii="宋体" w:hAnsi="宋体" w:eastAsia="宋体" w:cs="宋体"/>
          <w:b/>
          <w:sz w:val="24"/>
          <w:szCs w:val="24"/>
        </w:rPr>
        <w:t xml:space="preserve">：</w:t>
      </w:r>
      <w:r>
        <w:rPr>
          <w:rFonts w:hint="eastAsia" w:ascii="宋体" w:hAnsi="宋体" w:eastAsia="宋体" w:cs="宋体"/>
          <w:color w:val="000000"/>
          <w:sz w:val="24"/>
          <w:szCs w:val="24"/>
        </w:rPr>
        <w:t xml:space="preserve">采购代理机构会在接收投标文件截止时间后，登录信用中国网站（www.creditchina.gov.cn）和中国政府采购网（www.ccgp.gov.cn/）查询供应商的信用记录，并将查询结果递交评标委员会。</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3.2.3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eastAsia="宋体" w:cs="宋体"/>
          <w:sz w:val="24"/>
          <w:szCs w:val="24"/>
          <w:lang w:val="en-US"/>
        </w:rPr>
        <w:t xml:space="preserve">录</w:t>
      </w:r>
      <w:r>
        <w:rPr>
          <w:rFonts w:hint="eastAsia" w:ascii="宋体" w:hAnsi="宋体" w:eastAsia="宋体" w:cs="宋体"/>
          <w:sz w:val="24"/>
          <w:szCs w:val="24"/>
        </w:rPr>
        <w:t xml:space="preserve">到来源网站页面进行复核并打印，作为证据留存。</w:t>
      </w:r>
      <w:r/>
    </w:p>
    <w:p>
      <w:pPr>
        <w:pStyle w:val="905"/>
        <w:ind w:firstLine="42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w:t>
      </w:r>
      <w:r>
        <w:rPr>
          <w:rFonts w:hint="eastAsia" w:ascii="宋体" w:hAnsi="宋体" w:eastAsia="宋体" w:cs="宋体"/>
          <w:b/>
          <w:sz w:val="24"/>
          <w:szCs w:val="24"/>
          <w:lang w:val="en-US"/>
        </w:rPr>
        <w:t xml:space="preserve">0</w:t>
      </w:r>
      <w:r>
        <w:rPr>
          <w:rFonts w:hint="eastAsia" w:ascii="宋体" w:hAnsi="宋体" w:eastAsia="宋体" w:cs="宋体"/>
          <w:b/>
          <w:sz w:val="24"/>
          <w:szCs w:val="24"/>
        </w:rPr>
        <w:t xml:space="preserve">.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21.评标委员会或评标小组</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21.1评标委员会由采购人或采购代理机构依法组建。</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21.2评标委员会负责具体的评标事务，并独立履行以下职责：</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21.2.1审查、评价投标文件是否符合招标文件的商务、技术等实质性要求；</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21.2.2要求投标人对投标文件有关事项作出澄清或者说明；</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21.2.3对投标文件进行比较和评价；</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21.2.4确定中标候选人名单，以及根据采购人委托直接确定中标人；</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21.2.5向采购人、采购代理机构或者有关部门报告评标中发现的违法行为。</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21.3评标委员会成员应当履行下列义务：</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21.3.1遵纪守法，客观、公正、廉洁地履行职责；</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21.3.2按照招标文件规定的评标办法和评标标准进行评标，对评审意见承担个人责任；</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21.3.3对评标过程和结果，以及投标人的商业秘密保密；</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21.3.4参与评审报告的起草；</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21.3.5配合相关部门的投诉处理工作；</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21.3.6配合采购人或采购代理机构答复投标供应商提出的质疑。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22.评标内容的保密</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22.1公开开标后，直到宣布授予中标单位合同为止，凡属于审查、澄清、评价和比较投标的所有资料，有关授予合同的信息都不应向投标人或与评标无关的其他人泄露。</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22.2在投标文件的审查、澄清、评价和比较以及授予合同的过程中，投标人对采购人或采购代理机构和评标委员会成员施加影响的任何行为，都将取消其中标资格。</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22.3在评标期间，采购人或采购代理机构将通过指定联络人与投标人进行联系。</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23.对投标文件初审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23.1开标后，评标委员会在初审过程中有权拒绝有下列情况之一的投标文件：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23.1.1投标人的投标文件未按照本须知规定制作的；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23.1.2与招标文件有重大偏离；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23.1.3投标人拒绝修正错误；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23.1.4投标人的报价是选择性的；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23.1.5投标人的报价只投了部分内容；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23.1.6投标人的投标文件出现了评标委员会认为不应当雷同的情况；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23.1.7其他被评标委员会认定无效的情况。</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23.2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采购方的权利或投标人的义务。这些偏离或保留将会对其他实质上响应要求的投标人的竞争地位产生不公正的影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23.4评标委员会将拒绝被确定为非实质性响应的投标，投标人不能通过修正或撤销不符之处而使其投标成为实质性响应的投标。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23.5评标委员会将对确定为实质性响应的投标进行审核，看其是否有计算上或累加上的算术错误。投标文件报价出现前后不一致的，除招标文件另有规定外，按照下列规定修正：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（二）大写金额和小写金额不一致的，以大写金额为准；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（三）单价金额小数点或者百分比有明显错位的，以开标一览表的总价为准，并修改单价；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（四）总价金额与按单价汇总金额不一致的，以单价金额计算结果为准。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（五）投标人不同意以上修正，则其投标将被拒绝。</w:t>
      </w:r>
      <w:r/>
    </w:p>
    <w:p>
      <w:pPr>
        <w:ind w:firstLine="410"/>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23.6根据江苏省财政厅《关于推动解决政府采购异常低价问题的通知》（苏财购〔2026〕36号）要求，本项目执行评审委员会启动异常低价投标（响应）的审查，相关情形和具体要求如下：</w:t>
      </w:r>
      <w:r/>
    </w:p>
    <w:p>
      <w:pPr>
        <w:ind w:firstLine="410"/>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（1）评审过程中出现下列情形之一的，评审委员会应当启动异常低价投标（响应）审查程序：</w:t>
      </w:r>
      <w:r/>
    </w:p>
    <w:p>
      <w:pPr>
        <w:ind w:firstLine="410"/>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①投标(响应)报价低于全部通过符合性审查供应商投标(响应)报价平均值50%的，即投标(响应)报价&lt;全部通过符合性审查供应商投标(响应)报价平均值X50%；</w:t>
      </w:r>
      <w:r/>
    </w:p>
    <w:p>
      <w:pPr>
        <w:ind w:firstLine="410"/>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②投标(响应)报价低于通过符合性审查的次低报价供应商投标(响应)报价50%的，即投标(响应)报价&lt;通过符合性审查的次低报价供应商投标(响应)报价X50%；</w:t>
      </w:r>
      <w:r/>
    </w:p>
    <w:p>
      <w:pPr>
        <w:ind w:firstLine="410"/>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③投标(响应)报价低于采购项目最高限价45%的，即投标(响应)报价&lt;采购项目最高限价X45%；</w:t>
      </w:r>
      <w:r/>
    </w:p>
    <w:p>
      <w:pPr>
        <w:ind w:firstLine="410"/>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④评审委员会基于专业判断，认为供应商报价过低，有可能影响产品质量或者不能诚信履约的其他情形。</w:t>
      </w:r>
      <w:r/>
    </w:p>
    <w:p>
      <w:pPr>
        <w:ind w:firstLine="410"/>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10"/>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10"/>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10"/>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23.7除上述情形外，对电子投标文件的判定，只依据电子投标文件本身，不依靠开标后的任何外来证明。</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24.投标的澄清</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.1对于投标文件中含义不明确、同类问题表述不一致或者有明显文字和计算错误的内容，评标委员会应当以书面形式要求投标人作出必要的澄清、说明或者补正。</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.2投标人的澄清、说明或者补正应当采用书面形式，并加盖</w:t>
      </w:r>
      <w:r>
        <w:rPr>
          <w:rFonts w:hint="eastAsia" w:ascii="宋体" w:hAnsi="宋体" w:eastAsia="宋体" w:cs="宋体"/>
          <w:sz w:val="24"/>
          <w:szCs w:val="24"/>
          <w:lang w:val="en-US"/>
        </w:rPr>
        <w:t xml:space="preserve">其单位电子</w:t>
      </w:r>
      <w:r>
        <w:rPr>
          <w:rFonts w:hint="eastAsia" w:ascii="宋体" w:hAnsi="宋体" w:eastAsia="宋体" w:cs="宋体"/>
          <w:sz w:val="24"/>
          <w:szCs w:val="24"/>
        </w:rPr>
        <w:t xml:space="preserve">公章。投标人的澄清、说明或者补正不得超出投标文件的范围或者改变投标文件的实质性内容。</w:t>
      </w:r>
      <w:r/>
    </w:p>
    <w:p>
      <w:pPr>
        <w:pStyle w:val="905"/>
        <w:ind w:firstLine="422"/>
        <w:spacing w:line="360" w:lineRule="auto"/>
        <w:rPr>
          <w:rFonts w:hint="eastAsia" w:ascii="宋体" w:hAnsi="宋体" w:eastAsia="宋体" w:cs="宋体"/>
          <w:color w:val="000000"/>
          <w:sz w:val="24"/>
          <w:szCs w:val="24"/>
        </w:rPr>
      </w:pPr>
      <w:r>
        <w:rPr>
          <w:rFonts w:hint="eastAsia" w:ascii="宋体" w:hAnsi="宋体" w:eastAsia="宋体" w:cs="宋体"/>
          <w:b/>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rPr>
        <w:t xml:space="preserve">(</w:t>
      </w:r>
      <w:r>
        <w:rPr>
          <w:rFonts w:hint="eastAsia" w:ascii="宋体" w:hAnsi="宋体" w:eastAsia="宋体" w:cs="宋体"/>
          <w:b/>
          <w:sz w:val="24"/>
          <w:szCs w:val="24"/>
        </w:rPr>
        <w:t xml:space="preserve">此处规定时间的计算以系统中的倒计时间为准，</w:t>
      </w:r>
      <w:r>
        <w:rPr>
          <w:rFonts w:hint="eastAsia" w:ascii="宋体" w:hAnsi="宋体" w:eastAsia="宋体" w:cs="宋体"/>
          <w:color w:val="000000"/>
          <w:sz w:val="24"/>
          <w:szCs w:val="24"/>
        </w:rPr>
        <w:t xml:space="preserve">供应商应随时保持系统在线，如因供应商自身原因未在规定时间内提交澄清确认资料的，导致的不利后果由供应商自行承担。</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25.废标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25.1在招标过程中，出现下列情况之一的，应予废标：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25.1.1符合专业条件的供应商或者对招标文件作实质响应的供应商不足三家的；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25.1.2出现影响采购公正的违法、违规行为的；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25.1.3投标人的报价均超过了采购预算，采购人不能支付的；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25.1.4因重大变故，采购任务取消的；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25.2废标后，采购代理机构将把废标的理由通知所有投标人。</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26.投标文件的评价和比较</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26.1评标委员会将仅对按照本须知有关规定确定为实质上响应招标文件要求的投标文件进行评价和比较。</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26.2评价和比较采用综合评分法，即指投标文件满足招标文件全部实质性要求，且按照评审因素的量化指标评审得分最高的投标人为排名第一的中标候选人的评标方法。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评标委员会严格按照招标文件的要求、条件、评分标准，对投标单位所提供货物或服务的先进性、可靠性、售后服务承诺、质量保证承诺等实质性响应内容进行比较报价，同时考虑以下因素：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26.2.1投标者的资信情况和履约能力；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26.2.2投标者提供的其他优惠条件；</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26.3最低的投标报价或最高的折扣比例是中标的重要条件，但不是唯一条件。</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G授予合同</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27.中标单位的确认</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27.1由招标人在评审报告推荐的中标候选人中按顺序确定中标供应商。逾期未确认，视同确定排名第一的中标候选人为中标供应商。</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27.2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采购代理机构有权对该质疑不予答复。</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28.合同授予标准</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28.1采购人将把合同授予其投标文件在实质上响应招标文件要求和按本须知规定评选出的投标人。确定为中标的投标人必须具有实施本合同的能力和资源。</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29.中标通知书</w:t>
      </w:r>
      <w:r/>
    </w:p>
    <w:p>
      <w:pPr>
        <w:pStyle w:val="905"/>
        <w:ind w:firstLine="420"/>
        <w:spacing w:line="360" w:lineRule="auto"/>
        <w:rPr>
          <w:rFonts w:hint="eastAsia" w:ascii="宋体" w:hAnsi="宋体" w:eastAsia="宋体" w:cs="宋体"/>
          <w:b/>
          <w:sz w:val="24"/>
          <w:szCs w:val="24"/>
        </w:rPr>
      </w:pPr>
      <w:r>
        <w:rPr>
          <w:rFonts w:hint="eastAsia" w:ascii="宋体" w:hAnsi="宋体" w:eastAsia="宋体" w:cs="宋体"/>
          <w:sz w:val="24"/>
          <w:szCs w:val="24"/>
          <w:lang w:val="en-US"/>
        </w:rPr>
        <w:t xml:space="preserve">29</w:t>
      </w:r>
      <w:r>
        <w:rPr>
          <w:rFonts w:hint="eastAsia" w:ascii="宋体" w:hAnsi="宋体" w:eastAsia="宋体" w:cs="宋体"/>
          <w:sz w:val="24"/>
          <w:szCs w:val="24"/>
        </w:rPr>
        <w:t xml:space="preserve">.1确定出中标人后，采购代理机构在法定时间内向中标人发出中标通知书。</w:t>
      </w:r>
      <w:r>
        <w:rPr>
          <w:rFonts w:hint="eastAsia" w:ascii="宋体" w:hAnsi="宋体" w:eastAsia="宋体" w:cs="宋体"/>
          <w:b/>
          <w:sz w:val="24"/>
          <w:szCs w:val="24"/>
        </w:rPr>
        <w:t xml:space="preserve">请中标人在中标结果公告届满之日起30日内,使用CA证书登录“苏采云”系统及时下载中标通知书。</w:t>
      </w:r>
      <w:r>
        <w:rPr>
          <w:rFonts w:hint="eastAsia" w:ascii="宋体" w:hAnsi="宋体" w:eastAsia="宋体" w:cs="宋体"/>
          <w:sz w:val="24"/>
          <w:szCs w:val="24"/>
        </w:rPr>
        <w:t xml:space="preserve">因系统存储空间有限，自中标结果公告届满之日起30日后，“苏采云”系统不再保证提供下载中标通知书服务,因未及时下载而造成的不利后果由中标人自行承担。</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29</w:t>
      </w:r>
      <w:r>
        <w:rPr>
          <w:rFonts w:hint="eastAsia" w:ascii="宋体" w:hAnsi="宋体" w:eastAsia="宋体" w:cs="宋体"/>
          <w:sz w:val="24"/>
          <w:szCs w:val="24"/>
        </w:rPr>
        <w:t xml:space="preserve">.2中标通知书将成为合同的组成部分，对采购人和中标人具有同等法律效力。</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29</w:t>
      </w:r>
      <w:r>
        <w:rPr>
          <w:rFonts w:hint="eastAsia" w:ascii="宋体" w:hAnsi="宋体" w:eastAsia="宋体" w:cs="宋体"/>
          <w:sz w:val="24"/>
          <w:szCs w:val="24"/>
        </w:rPr>
        <w:t xml:space="preserve">.3中标通知书发出后，采购人不得违法改变中标结果，中标人无正当理由不得放弃中标。</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29.4采购人或采购代理机构对未中标单位不承担解释未中标原因的义务。</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30.合同的签订</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.1 按照《关于印发&lt;苏州市政府采购促进中小企业发展实施意见&gt;的通知》（苏财购〔2022〕16号）文件精神，采购人与中标人原则上应当在中标通知书发出之日起十五日（</w:t>
      </w:r>
      <w:r>
        <w:rPr>
          <w:rFonts w:hint="eastAsia" w:ascii="宋体" w:hAnsi="宋体" w:eastAsia="宋体" w:cs="宋体"/>
          <w:sz w:val="24"/>
          <w:szCs w:val="24"/>
          <w:lang w:val="en-US"/>
        </w:rPr>
        <w:t xml:space="preserve">最迟30日</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内</w:t>
      </w:r>
      <w:r>
        <w:rPr>
          <w:rFonts w:hint="eastAsia" w:ascii="宋体" w:hAnsi="宋体" w:eastAsia="宋体" w:cs="宋体"/>
          <w:sz w:val="24"/>
          <w:szCs w:val="24"/>
        </w:rPr>
        <w:t xml:space="preserve">，按照招标文件及投标文件确定的事项签订政府采购合同。</w:t>
      </w:r>
      <w:r/>
    </w:p>
    <w:p>
      <w:pPr>
        <w:pStyle w:val="905"/>
        <w:ind w:firstLine="420"/>
        <w:spacing w:line="360" w:lineRule="auto"/>
        <w:rPr>
          <w:rFonts w:hint="eastAsia" w:ascii="宋体" w:hAnsi="宋体" w:eastAsia="宋体" w:cs="宋体"/>
          <w:sz w:val="24"/>
          <w:szCs w:val="24"/>
          <w:lang w:val="en-US"/>
        </w:rPr>
      </w:pP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.2 </w:t>
      </w:r>
      <w:r>
        <w:rPr>
          <w:rFonts w:hint="eastAsia" w:ascii="宋体" w:hAnsi="宋体" w:eastAsia="宋体" w:cs="宋体"/>
          <w:sz w:val="24"/>
          <w:szCs w:val="24"/>
          <w:lang w:val="en-US"/>
        </w:rPr>
        <w:t xml:space="preserve">采购人与中标人所签订的合同不得对招标文件确定的事项和中标人投标文件作实质性修改，采购人不得向中标人提出任何不合理的要求作为签订合同的条件。</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.3招标文件、中标人的投标文件及招标过程中有关澄清、承诺文件均应作为合同附件。</w:t>
      </w:r>
      <w:r/>
    </w:p>
    <w:p>
      <w:pPr>
        <w:pStyle w:val="905"/>
        <w:ind w:firstLine="42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.4依据《政府采购促进中小企业发展管理办法》（财库〔2020〕46号）规定，依据本办法规定享受扶持政策获得政府采购合同的，小微企业不得将合同分包给大中型企业，中型企业不得将合同分包给大型企业。</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0</w:t>
      </w:r>
      <w:r>
        <w:rPr>
          <w:rFonts w:hint="eastAsia" w:ascii="宋体" w:hAnsi="宋体" w:eastAsia="宋体" w:cs="宋体"/>
          <w:sz w:val="24"/>
          <w:szCs w:val="24"/>
        </w:rPr>
        <w:t xml:space="preserve">.5政府采购合同履行中，采购人需追加与合同标的相同货物、工程或者服务的，在不改变合同其他条款的前提下，可以与中标人协商签订补充合同，但所有补充合同的采购金额不得超过原合同采购金额的10%。</w:t>
      </w:r>
      <w:r/>
    </w:p>
    <w:p>
      <w:pPr>
        <w:pStyle w:val="905"/>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30.6中标供应商拒绝与招标人签订合同的，招标人可以按照评审报告推荐的中标候选人名单排序，确定下一候选人为中标供应商，也可以重新开展政府采购活动。</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31.履约保证金：按前附表的规定提交履约保证金</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H其他事项</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32.代理服务费</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32.1</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单位须按前附表的规定计算并支付代理服务费。</w:t>
      </w:r>
      <w:r/>
    </w:p>
    <w:p>
      <w:pPr>
        <w:pStyle w:val="882"/>
        <w:ind w:left="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32.2</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单位如果未按规定缴纳代理服务费，采购代理机构将保留诉讼的权利。</w:t>
      </w:r>
      <w:r/>
    </w:p>
    <w:p>
      <w:pPr>
        <w:spacing w:line="360" w:lineRule="auto"/>
        <w:rPr>
          <w:rFonts w:hint="eastAsia" w:ascii="宋体" w:hAnsi="宋体" w:eastAsia="宋体" w:cs="宋体"/>
          <w:sz w:val="24"/>
          <w:szCs w:val="24"/>
        </w:rPr>
      </w:pPr>
      <w:r>
        <w:rPr>
          <w:rFonts w:hint="eastAsia" w:ascii="宋体" w:hAnsi="宋体" w:eastAsia="宋体" w:cs="宋体"/>
          <w:b/>
          <w:sz w:val="24"/>
          <w:szCs w:val="24"/>
        </w:rPr>
        <w:t xml:space="preserve">33.监督和公证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33.1有关监督部门将对招投标全过程进行监督。</w:t>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34.未尽事宜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按《中华人民共和国政府采购法》及其他有关的法律法规的规定执行。</w:t>
      </w:r>
      <w:r/>
    </w:p>
    <w:p>
      <w:pPr>
        <w:rPr>
          <w:rFonts w:hint="eastAsia" w:ascii="宋体" w:hAnsi="宋体" w:eastAsia="宋体"/>
        </w:rPr>
      </w:pPr>
      <w:r>
        <w:rPr>
          <w:rFonts w:hint="eastAsia" w:ascii="宋体" w:hAnsi="宋体" w:eastAsia="宋体"/>
        </w:rPr>
      </w:r>
      <w:r/>
    </w:p>
    <w:p>
      <w:pPr>
        <w:jc w:val="center"/>
        <w:keepLines/>
        <w:keepNext/>
        <w:spacing w:before="340" w:after="330" w:line="578" w:lineRule="auto"/>
        <w:rPr>
          <w:rFonts w:hint="eastAsia" w:ascii="宋体" w:hAnsi="宋体" w:eastAsia="宋体"/>
          <w:b/>
          <w:bCs/>
          <w:color w:val="000000"/>
          <w:sz w:val="32"/>
          <w:szCs w:val="32"/>
        </w:rPr>
        <w:outlineLvl w:val="0"/>
      </w:pPr>
      <w:r>
        <w:rPr>
          <w:rFonts w:ascii="宋体" w:hAnsi="宋体" w:eastAsia="宋体"/>
          <w:b/>
          <w:bCs/>
          <w:color w:val="000000"/>
          <w:sz w:val="28"/>
          <w:szCs w:val="28"/>
        </w:rPr>
        <w:br w:type="page" w:clear="all"/>
      </w:r>
      <w:r>
        <w:rPr>
          <w:rFonts w:ascii="宋体" w:hAnsi="宋体" w:eastAsia="宋体"/>
          <w:b/>
          <w:bCs/>
          <w:color w:val="000000"/>
          <w:sz w:val="32"/>
          <w:szCs w:val="32"/>
        </w:rPr>
        <w:t xml:space="preserve">第三章投标文件格式</w:t>
      </w:r>
      <w:bookmarkEnd w:id="7"/>
      <w:r/>
      <w:bookmarkEnd w:id="8"/>
      <w:r/>
      <w:r/>
    </w:p>
    <w:p>
      <w:pPr>
        <w:ind w:firstLine="480"/>
        <w:spacing w:line="360" w:lineRule="auto"/>
        <w:rPr>
          <w:rFonts w:hint="eastAsia" w:ascii="宋体" w:hAnsi="宋体" w:eastAsia="宋体"/>
          <w:sz w:val="24"/>
          <w:szCs w:val="24"/>
        </w:rPr>
      </w:pPr>
      <w:r>
        <w:rPr>
          <w:rFonts w:ascii="宋体" w:hAnsi="宋体" w:eastAsia="宋体"/>
          <w:sz w:val="24"/>
          <w:szCs w:val="24"/>
        </w:rPr>
        <w:t xml:space="preserve">说明：</w:t>
      </w:r>
      <w:r/>
    </w:p>
    <w:p>
      <w:pPr>
        <w:ind w:firstLine="480"/>
        <w:spacing w:line="360" w:lineRule="auto"/>
        <w:rPr>
          <w:rFonts w:hint="eastAsia" w:ascii="宋体" w:hAnsi="宋体" w:eastAsia="宋体"/>
          <w:sz w:val="24"/>
          <w:szCs w:val="24"/>
        </w:rPr>
      </w:pPr>
      <w:r>
        <w:rPr>
          <w:rFonts w:ascii="宋体" w:hAnsi="宋体" w:eastAsia="宋体"/>
          <w:sz w:val="24"/>
          <w:szCs w:val="24"/>
        </w:rPr>
        <w:t xml:space="preserve">对本章所有的投标书格式，投标人可根据自身情况进行补充和修改，但补充和修改不得造成与本格式内容有实质性的违背。</w:t>
      </w:r>
      <w:r/>
    </w:p>
    <w:p>
      <w:pPr>
        <w:ind w:firstLine="420"/>
        <w:spacing w:line="360" w:lineRule="auto"/>
        <w:rPr>
          <w:rFonts w:hint="eastAsia" w:ascii="宋体" w:hAnsi="宋体" w:eastAsia="宋体"/>
        </w:rPr>
      </w:pPr>
      <w:r>
        <w:rPr>
          <w:rFonts w:hint="eastAsia" w:ascii="宋体" w:hAnsi="宋体" w:eastAsia="宋体"/>
        </w:rPr>
      </w:r>
      <w:r/>
    </w:p>
    <w:p>
      <w:pPr>
        <w:pStyle w:val="882"/>
        <w:ind w:firstLine="0"/>
        <w:spacing w:line="360" w:lineRule="auto"/>
        <w:rPr>
          <w:rFonts w:hint="eastAsia" w:ascii="宋体" w:hAnsi="宋体" w:eastAsia="宋体" w:cs="宋体"/>
          <w:b/>
          <w:sz w:val="24"/>
          <w:szCs w:val="24"/>
        </w:rPr>
        <w:outlineLvl w:val="1"/>
      </w:pPr>
      <w:r>
        <w:rPr>
          <w:rFonts w:ascii="宋体" w:hAnsi="宋体" w:eastAsia="宋体"/>
        </w:rPr>
        <w:br w:type="page" w:clear="all"/>
      </w:r>
      <w:r>
        <w:rPr>
          <w:rFonts w:hint="eastAsia" w:ascii="宋体" w:hAnsi="宋体" w:eastAsia="宋体" w:cs="宋体"/>
          <w:b/>
          <w:sz w:val="24"/>
          <w:szCs w:val="24"/>
        </w:rPr>
        <w:t xml:space="preserve">1、（投标人）法定代表人授权委托书</w:t>
      </w:r>
      <w:r/>
    </w:p>
    <w:p>
      <w:pPr>
        <w:pStyle w:val="882"/>
        <w:ind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授权委托书</w:t>
      </w:r>
      <w:r/>
    </w:p>
    <w:p>
      <w:pPr>
        <w:pStyle w:val="882"/>
        <w:ind w:firstLine="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8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本授权委托书声明：我</w:t>
      </w:r>
      <w:r>
        <w:rPr>
          <w:rFonts w:hint="eastAsia" w:ascii="宋体" w:hAnsi="宋体" w:eastAsia="宋体" w:cs="宋体"/>
          <w:sz w:val="24"/>
          <w:szCs w:val="24"/>
          <w:u w:val="single"/>
        </w:rPr>
        <w:t xml:space="preserve">（姓名）     </w:t>
      </w: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（投标人名称）        </w:t>
      </w:r>
      <w:r>
        <w:rPr>
          <w:rFonts w:hint="eastAsia" w:ascii="宋体" w:hAnsi="宋体" w:eastAsia="宋体" w:cs="宋体"/>
          <w:sz w:val="24"/>
          <w:szCs w:val="24"/>
        </w:rPr>
        <w:t xml:space="preserve">的法定代表人，现授权委托</w:t>
      </w:r>
      <w:r>
        <w:rPr>
          <w:rFonts w:hint="eastAsia" w:ascii="宋体" w:hAnsi="宋体" w:eastAsia="宋体" w:cs="宋体"/>
          <w:sz w:val="24"/>
          <w:szCs w:val="24"/>
          <w:u w:val="single"/>
        </w:rPr>
        <w:t xml:space="preserve">（投标人名称）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（姓名）      </w:t>
      </w:r>
      <w:r>
        <w:rPr>
          <w:rFonts w:hint="eastAsia" w:ascii="宋体" w:hAnsi="宋体" w:eastAsia="宋体" w:cs="宋体"/>
          <w:sz w:val="24"/>
          <w:szCs w:val="24"/>
        </w:rPr>
        <w:t xml:space="preserve">为我公司代理人，以本公司的名义参加苏州市永诚建设咨询有限公司组织实施的编号为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号的招标活动。代理人在开标、评标、合同招标过程中所签署的一切文件和处理与这有关的一切事务，我均予以承认。</w:t>
      </w:r>
      <w:r/>
    </w:p>
    <w:p>
      <w:pPr>
        <w:pStyle w:val="88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pStyle w:val="88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代理人无转委托权。特此委托。</w:t>
      </w:r>
      <w:r/>
    </w:p>
    <w:p>
      <w:pPr>
        <w:pStyle w:val="88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82"/>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8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pStyle w:val="88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pStyle w:val="88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代理人：（签字或盖章）</w:t>
      </w:r>
      <w:r/>
    </w:p>
    <w:p>
      <w:pPr>
        <w:pStyle w:val="882"/>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日期：    年    月    日</w:t>
      </w:r>
      <w:r/>
    </w:p>
    <w:p>
      <w:pPr>
        <w:pStyle w:val="882"/>
        <w:ind w:firstLine="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br w:type="page" w:clear="all"/>
      </w:r>
      <w:r>
        <w:rPr>
          <w:rFonts w:hint="eastAsia" w:ascii="宋体" w:hAnsi="宋体" w:eastAsia="宋体" w:cs="宋体"/>
          <w:b/>
          <w:sz w:val="24"/>
          <w:szCs w:val="24"/>
        </w:rPr>
        <w:t xml:space="preserve">2、投标函</w:t>
      </w:r>
      <w:r/>
    </w:p>
    <w:p>
      <w:pPr>
        <w:pStyle w:val="907"/>
        <w:jc w:val="center"/>
        <w:spacing w:line="360" w:lineRule="auto"/>
        <w:rPr>
          <w:rFonts w:hint="eastAsia" w:hAnsi="宋体" w:eastAsia="宋体" w:cs="宋体"/>
          <w:b/>
          <w:sz w:val="24"/>
          <w:szCs w:val="24"/>
        </w:rPr>
      </w:pPr>
      <w:r>
        <w:rPr>
          <w:rFonts w:hint="eastAsia" w:hAnsi="宋体" w:eastAsia="宋体" w:cs="宋体"/>
          <w:b/>
          <w:sz w:val="24"/>
          <w:szCs w:val="24"/>
        </w:rPr>
      </w:r>
      <w:r/>
    </w:p>
    <w:p>
      <w:pPr>
        <w:pStyle w:val="907"/>
        <w:jc w:val="center"/>
        <w:spacing w:line="360" w:lineRule="auto"/>
        <w:rPr>
          <w:rFonts w:hint="eastAsia" w:hAnsi="宋体" w:eastAsia="宋体" w:cs="宋体"/>
          <w:b/>
          <w:sz w:val="24"/>
          <w:szCs w:val="24"/>
        </w:rPr>
      </w:pPr>
      <w:r>
        <w:rPr>
          <w:rFonts w:hint="eastAsia" w:hAnsi="宋体" w:eastAsia="宋体" w:cs="宋体"/>
          <w:b/>
          <w:sz w:val="24"/>
          <w:szCs w:val="24"/>
        </w:rPr>
        <w:t xml:space="preserve">投标函</w:t>
      </w:r>
      <w:r/>
    </w:p>
    <w:p>
      <w:pPr>
        <w:pStyle w:val="907"/>
        <w:jc w:val="center"/>
        <w:spacing w:line="360" w:lineRule="auto"/>
        <w:rPr>
          <w:rFonts w:hint="eastAsia" w:hAnsi="宋体" w:eastAsia="宋体" w:cs="宋体"/>
          <w:sz w:val="24"/>
          <w:szCs w:val="24"/>
        </w:rPr>
      </w:pPr>
      <w:r>
        <w:rPr>
          <w:rFonts w:hint="eastAsia" w:hAnsi="宋体" w:eastAsia="宋体" w:cs="宋体"/>
          <w:sz w:val="24"/>
          <w:szCs w:val="24"/>
        </w:rPr>
      </w:r>
      <w:r/>
    </w:p>
    <w:p>
      <w:pPr>
        <w:pStyle w:val="907"/>
        <w:spacing w:line="360" w:lineRule="auto"/>
        <w:rPr>
          <w:rFonts w:hint="eastAsia" w:hAnsi="宋体" w:eastAsia="宋体" w:cs="宋体"/>
          <w:sz w:val="24"/>
          <w:szCs w:val="24"/>
        </w:rPr>
      </w:pPr>
      <w:r>
        <w:rPr>
          <w:rFonts w:hint="eastAsia" w:hAnsi="宋体" w:eastAsia="宋体" w:cs="宋体"/>
          <w:sz w:val="24"/>
          <w:szCs w:val="24"/>
          <w:u w:val="single"/>
        </w:rPr>
        <w:t xml:space="preserve"> 苏州市永诚建设咨询有限公司 </w:t>
      </w:r>
      <w:r>
        <w:rPr>
          <w:rFonts w:hint="eastAsia" w:hAnsi="宋体" w:eastAsia="宋体" w:cs="宋体"/>
          <w:sz w:val="24"/>
          <w:szCs w:val="24"/>
        </w:rPr>
        <w:t xml:space="preserve">：</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我们收到贵公司</w:t>
      </w:r>
      <w:r>
        <w:rPr>
          <w:rFonts w:hint="eastAsia" w:hAnsi="宋体" w:eastAsia="宋体" w:cs="宋体"/>
          <w:sz w:val="24"/>
          <w:szCs w:val="24"/>
          <w:u w:val="single"/>
        </w:rPr>
        <w:t xml:space="preserve">       </w:t>
      </w:r>
      <w:r>
        <w:rPr>
          <w:rFonts w:hint="eastAsia" w:hAnsi="宋体" w:eastAsia="宋体" w:cs="宋体"/>
          <w:sz w:val="24"/>
          <w:szCs w:val="24"/>
        </w:rPr>
        <w:t xml:space="preserve">号招标文件，经仔细阅读和研究，我们决定参加投标。</w:t>
      </w:r>
      <w:r/>
    </w:p>
    <w:p>
      <w:pPr>
        <w:pStyle w:val="908"/>
        <w:ind w:firstLine="480"/>
        <w:spacing w:line="360" w:lineRule="auto"/>
        <w:rPr>
          <w:rFonts w:hint="eastAsia" w:hAnsi="宋体" w:eastAsia="宋体" w:cs="宋体"/>
          <w:sz w:val="24"/>
          <w:szCs w:val="24"/>
        </w:rPr>
      </w:pPr>
      <w:r>
        <w:rPr>
          <w:rFonts w:hint="eastAsia" w:hAnsi="宋体" w:eastAsia="宋体" w:cs="宋体"/>
          <w:sz w:val="24"/>
          <w:szCs w:val="24"/>
        </w:rPr>
        <w:t xml:space="preserve">1、我们愿意按照招标文件的一切要求，提供完成该项目的全部内容</w:t>
      </w:r>
      <w:r>
        <w:rPr>
          <w:rFonts w:hint="eastAsia" w:hAnsi="宋体" w:eastAsia="宋体" w:cs="宋体"/>
          <w:sz w:val="24"/>
          <w:szCs w:val="24"/>
          <w:lang w:val="zh-TW" w:eastAsia="zh-TW"/>
        </w:rPr>
        <w:t xml:space="preserve">。</w:t>
      </w:r>
      <w:r/>
    </w:p>
    <w:p>
      <w:pPr>
        <w:pStyle w:val="908"/>
        <w:ind w:firstLine="480"/>
        <w:spacing w:line="360" w:lineRule="auto"/>
        <w:rPr>
          <w:rFonts w:hint="eastAsia" w:hAnsi="宋体" w:eastAsia="宋体" w:cs="宋体"/>
          <w:sz w:val="24"/>
          <w:szCs w:val="24"/>
        </w:rPr>
      </w:pPr>
      <w:r>
        <w:rPr>
          <w:rFonts w:hint="eastAsia" w:hAnsi="宋体" w:eastAsia="宋体" w:cs="宋体"/>
          <w:sz w:val="24"/>
          <w:szCs w:val="24"/>
        </w:rPr>
        <w:t xml:space="preserve">2、如果我们的投标书被接受，我们将严格履行招标文件中规定的每一项要求，按期、按质、按量履行合同的义务。</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3、我们已详细审查全部招标文件，包括补充文件(如果有)。我们完全理解并同意放弃对这方面有不明及误解的权力。</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4、我们同意按招标文件中的规定，本投标书的有效期限为投标截止日起</w:t>
      </w:r>
      <w:r>
        <w:rPr>
          <w:rFonts w:hint="eastAsia" w:hAnsi="宋体" w:eastAsia="宋体" w:cs="宋体"/>
          <w:sz w:val="24"/>
          <w:szCs w:val="24"/>
          <w:u w:val="single"/>
        </w:rPr>
        <w:t xml:space="preserve">九十</w:t>
      </w:r>
      <w:r>
        <w:rPr>
          <w:rFonts w:hint="eastAsia" w:hAnsi="宋体" w:eastAsia="宋体" w:cs="宋体"/>
          <w:sz w:val="24"/>
          <w:szCs w:val="24"/>
        </w:rPr>
        <w:t xml:space="preserve">天。</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5、我们愿意提供采购人或采购代理机构在招标文件中要求的所有资料。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我们声明：我们在参加本次政府采购活动前3年内在经营活动中没有重大违法记录。</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7、我们愿意遵守招标公告及招标文件中所列的收费标准。</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8、我们承诺该项投标在开标后的全过程中保持有效，不作任何更改和变动。</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9、我们愿意按招标文件的规定交纳投标保证金</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如有</w:t>
      </w:r>
      <w:r>
        <w:rPr>
          <w:rFonts w:hint="eastAsia" w:hAnsi="宋体" w:eastAsia="宋体" w:cs="宋体"/>
          <w:sz w:val="24"/>
          <w:szCs w:val="24"/>
          <w:lang w:eastAsia="zh-CN"/>
        </w:rPr>
        <w:t xml:space="preserve">）</w:t>
      </w:r>
      <w:r>
        <w:rPr>
          <w:rFonts w:hint="eastAsia" w:hAnsi="宋体" w:eastAsia="宋体" w:cs="宋体"/>
          <w:sz w:val="24"/>
          <w:szCs w:val="24"/>
        </w:rPr>
        <w:t xml:space="preserve">，并同意投标人须知中关于不予退还投标保证金的规定。</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10、如果我们中标，我们愿意按招标文件规定支付履约保证金</w:t>
      </w:r>
      <w:r>
        <w:rPr>
          <w:rFonts w:hint="eastAsia" w:hAnsi="宋体" w:eastAsia="宋体" w:cs="宋体"/>
          <w:sz w:val="24"/>
          <w:szCs w:val="24"/>
          <w:lang w:eastAsia="zh-CN"/>
        </w:rPr>
        <w:t xml:space="preserve">（</w:t>
      </w:r>
      <w:r>
        <w:rPr>
          <w:rFonts w:hint="eastAsia" w:hAnsi="宋体" w:eastAsia="宋体" w:cs="宋体"/>
          <w:sz w:val="24"/>
          <w:szCs w:val="24"/>
          <w:lang w:val="en-US" w:eastAsia="zh-CN"/>
        </w:rPr>
        <w:t xml:space="preserve">如有</w:t>
      </w:r>
      <w:r>
        <w:rPr>
          <w:rFonts w:hint="eastAsia" w:hAnsi="宋体" w:eastAsia="宋体" w:cs="宋体"/>
          <w:sz w:val="24"/>
          <w:szCs w:val="24"/>
          <w:lang w:eastAsia="zh-CN"/>
        </w:rPr>
        <w:t xml:space="preserve">）</w:t>
      </w:r>
      <w:r>
        <w:rPr>
          <w:rFonts w:hint="eastAsia" w:hAnsi="宋体" w:eastAsia="宋体" w:cs="宋体"/>
          <w:sz w:val="24"/>
          <w:szCs w:val="24"/>
        </w:rPr>
        <w:t xml:space="preserve">。</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11、我们承诺我公司符合招标文件投标人须知中“合格投标人的资格条件”的要求，若与真实情况不符，本公司愿意承担由此而产生的一切后果。</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12、综合说明：</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（1）伴随服务及配合措施；</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（2）要求甲方提供的配合；</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（3）对招标文件有不同意见的偏离说明；</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（4）其它说明。</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所有有关标书的函电，请按下列地址联系：</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单位：</w:t>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 xml:space="preserve">联系人：</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地址：</w:t>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 xml:space="preserve">邮政编码：</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联系电话：</w:t>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ab/>
      </w:r>
      <w:r>
        <w:rPr>
          <w:rFonts w:hint="eastAsia" w:hAnsi="宋体" w:eastAsia="宋体" w:cs="宋体"/>
          <w:sz w:val="24"/>
          <w:szCs w:val="24"/>
        </w:rPr>
        <w:t xml:space="preserve">传真：</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电子邮箱：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p>
    <w:p>
      <w:pPr>
        <w:ind w:firstLine="480"/>
        <w:spacing w:line="360" w:lineRule="auto"/>
        <w:rPr>
          <w:rFonts w:hint="eastAsia" w:ascii="宋体" w:hAnsi="宋体" w:eastAsia="宋体" w:cs="宋体"/>
          <w:b/>
          <w:sz w:val="24"/>
          <w:szCs w:val="24"/>
        </w:rPr>
      </w:pPr>
      <w:r>
        <w:rPr>
          <w:rFonts w:hint="eastAsia" w:ascii="宋体" w:hAnsi="宋体" w:eastAsia="宋体" w:cs="宋体"/>
          <w:sz w:val="24"/>
          <w:szCs w:val="24"/>
        </w:rPr>
        <w:t xml:space="preserve">日期：    年    月    日</w:t>
      </w:r>
      <w:r/>
    </w:p>
    <w:p>
      <w:pPr>
        <w:pStyle w:val="882"/>
        <w:ind w:firstLine="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br w:type="page" w:clear="all"/>
      </w:r>
      <w:r>
        <w:rPr>
          <w:rFonts w:hint="eastAsia" w:ascii="宋体" w:hAnsi="宋体" w:eastAsia="宋体" w:cs="宋体"/>
          <w:b/>
          <w:sz w:val="24"/>
          <w:szCs w:val="24"/>
        </w:rPr>
        <w:t xml:space="preserve">3、开标一览表</w:t>
      </w:r>
      <w:r/>
    </w:p>
    <w:p>
      <w:pPr>
        <w:pStyle w:val="908"/>
        <w:jc w:val="center"/>
        <w:spacing w:line="360" w:lineRule="auto"/>
        <w:rPr>
          <w:rFonts w:hint="eastAsia" w:hAnsi="宋体" w:eastAsia="宋体" w:cs="宋体"/>
          <w:b/>
          <w:sz w:val="24"/>
          <w:szCs w:val="24"/>
        </w:rPr>
      </w:pPr>
      <w:r>
        <w:rPr>
          <w:rFonts w:hint="eastAsia" w:hAnsi="宋体" w:eastAsia="宋体" w:cs="宋体"/>
          <w:b/>
          <w:sz w:val="24"/>
          <w:szCs w:val="24"/>
        </w:rPr>
      </w:r>
      <w:r/>
    </w:p>
    <w:p>
      <w:pPr>
        <w:pStyle w:val="908"/>
        <w:jc w:val="center"/>
        <w:spacing w:line="360" w:lineRule="auto"/>
        <w:rPr>
          <w:rFonts w:hint="eastAsia" w:hAnsi="宋体" w:eastAsia="宋体" w:cs="宋体"/>
          <w:b/>
          <w:sz w:val="24"/>
          <w:szCs w:val="24"/>
        </w:rPr>
      </w:pPr>
      <w:r>
        <w:rPr>
          <w:rFonts w:hint="eastAsia" w:hAnsi="宋体" w:eastAsia="宋体" w:cs="宋体"/>
          <w:b/>
          <w:sz w:val="24"/>
          <w:szCs w:val="24"/>
        </w:rPr>
        <w:t xml:space="preserve">开标一览表（以苏采云系统为准）</w:t>
      </w:r>
      <w:r/>
    </w:p>
    <w:p>
      <w:pPr>
        <w:pStyle w:val="908"/>
        <w:jc w:val="center"/>
        <w:spacing w:line="360" w:lineRule="auto"/>
        <w:rPr>
          <w:rFonts w:hint="eastAsia" w:hAnsi="宋体" w:eastAsia="宋体" w:cs="宋体"/>
          <w:b/>
          <w:sz w:val="24"/>
          <w:szCs w:val="24"/>
        </w:rPr>
      </w:pPr>
      <w:r>
        <w:rPr>
          <w:rFonts w:hint="eastAsia" w:hAnsi="宋体" w:eastAsia="宋体" w:cs="宋体"/>
          <w:b/>
          <w:sz w:val="24"/>
          <w:szCs w:val="24"/>
        </w:rPr>
      </w:r>
      <w:r/>
    </w:p>
    <w:tbl>
      <w:tblPr>
        <w:tblStyle w:val="881"/>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2981"/>
        <w:gridCol w:w="2392"/>
        <w:gridCol w:w="3767"/>
      </w:tblGrid>
      <w:tr>
        <w:trPr>
          <w:jc w:val="center"/>
          <w:trHeight w:val="1036"/>
        </w:trPr>
        <w:tc>
          <w:tcPr>
            <w:tcW w:w="70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2981"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2392" w:type="dxa"/>
            <w:vAlign w:val="center"/>
            <w:textDirection w:val="lrTb"/>
            <w:noWrap w:val="false"/>
          </w:tcPr>
          <w:p>
            <w:pPr>
              <w:jc w:val="center"/>
              <w:spacing w:before="120" w:after="120" w:line="360" w:lineRule="auto"/>
              <w:rPr>
                <w:rFonts w:hint="eastAsia" w:ascii="宋体" w:hAnsi="宋体" w:eastAsia="宋体" w:cs="宋体"/>
                <w:sz w:val="24"/>
                <w:szCs w:val="24"/>
              </w:rPr>
            </w:pPr>
            <w:r>
              <w:rPr>
                <w:rFonts w:hint="eastAsia" w:ascii="宋体" w:hAnsi="宋体" w:eastAsia="宋体" w:cs="宋体"/>
                <w:bCs/>
                <w:sz w:val="24"/>
                <w:szCs w:val="24"/>
              </w:rPr>
              <w:t xml:space="preserve">投标总价（元）</w:t>
            </w:r>
            <w:r/>
          </w:p>
        </w:tc>
        <w:tc>
          <w:tcPr>
            <w:tcW w:w="376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服务期限</w:t>
            </w:r>
            <w:r/>
          </w:p>
        </w:tc>
      </w:tr>
      <w:tr>
        <w:trPr>
          <w:jc w:val="center"/>
          <w:trHeight w:val="672"/>
        </w:trPr>
        <w:tc>
          <w:tcPr>
            <w:tcW w:w="700" w:type="dxa"/>
            <w:vAlign w:val="center"/>
            <w:textDirection w:val="lrTb"/>
            <w:noWrap w:val="false"/>
          </w:tcPr>
          <w:p>
            <w:pPr>
              <w:jc w:val="center"/>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2981" w:type="dxa"/>
            <w:vAlign w:val="center"/>
            <w:textDirection w:val="lrTb"/>
            <w:noWrap w:val="false"/>
          </w:tcPr>
          <w:p>
            <w:pPr>
              <w:jc w:val="center"/>
              <w:spacing w:line="360" w:lineRule="auto"/>
              <w:widowControl/>
              <w:rPr>
                <w:rFonts w:hint="eastAsia" w:ascii="宋体" w:hAnsi="宋体" w:eastAsia="宋体" w:cs="宋体"/>
                <w:sz w:val="24"/>
                <w:szCs w:val="24"/>
                <w:u w:val="single"/>
              </w:rPr>
            </w:pPr>
            <w:r>
              <w:rPr>
                <w:rFonts w:hint="eastAsia" w:ascii="宋体" w:hAnsi="宋体" w:eastAsia="宋体" w:cs="宋体"/>
                <w:sz w:val="24"/>
                <w:szCs w:val="24"/>
                <w:u w:val="single"/>
              </w:rPr>
            </w:r>
            <w:r/>
          </w:p>
        </w:tc>
        <w:tc>
          <w:tcPr>
            <w:tcW w:w="2392" w:type="dxa"/>
            <w:vAlign w:val="center"/>
            <w:textDirection w:val="lrTb"/>
            <w:noWrap w:val="false"/>
          </w:tcPr>
          <w:p>
            <w:pPr>
              <w:jc w:val="center"/>
              <w:spacing w:before="120" w:after="120" w:line="360" w:lineRule="auto"/>
              <w:rPr>
                <w:rFonts w:hint="eastAsia" w:ascii="宋体" w:hAnsi="宋体" w:eastAsia="宋体" w:cs="宋体"/>
                <w:sz w:val="24"/>
                <w:szCs w:val="24"/>
              </w:rPr>
            </w:pPr>
            <w:r>
              <w:rPr>
                <w:rFonts w:hint="eastAsia" w:ascii="宋体" w:hAnsi="宋体" w:eastAsia="宋体" w:cs="宋体"/>
                <w:sz w:val="24"/>
                <w:szCs w:val="24"/>
              </w:rPr>
            </w:r>
            <w:r/>
          </w:p>
        </w:tc>
        <w:tc>
          <w:tcPr>
            <w:tcW w:w="3767"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pStyle w:val="882"/>
        <w:ind w:firstLine="0"/>
        <w:spacing w:line="360" w:lineRule="auto"/>
        <w:rPr>
          <w:rFonts w:hint="eastAsia" w:ascii="宋体" w:hAnsi="宋体" w:eastAsia="宋体" w:cs="宋体"/>
          <w:sz w:val="24"/>
          <w:szCs w:val="24"/>
        </w:rPr>
        <w:outlineLvl w:val="1"/>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06"/>
        <w:ind w:firstLine="480"/>
        <w:spacing w:line="360" w:lineRule="auto"/>
        <w:rPr>
          <w:rFonts w:hint="eastAsia" w:hAnsi="宋体" w:eastAsia="宋体" w:cs="宋体"/>
          <w:sz w:val="24"/>
          <w:szCs w:val="24"/>
        </w:rPr>
      </w:pPr>
      <w:r>
        <w:rPr>
          <w:rFonts w:hint="eastAsia" w:hAnsi="宋体" w:eastAsia="宋体" w:cs="宋体"/>
          <w:sz w:val="24"/>
          <w:szCs w:val="24"/>
        </w:rPr>
      </w:r>
      <w:r/>
    </w:p>
    <w:p>
      <w:pPr>
        <w:pStyle w:val="906"/>
        <w:ind w:firstLine="480"/>
        <w:spacing w:line="360" w:lineRule="auto"/>
        <w:rPr>
          <w:rFonts w:hint="eastAsia" w:hAnsi="宋体" w:eastAsia="宋体" w:cs="宋体"/>
          <w:sz w:val="24"/>
          <w:szCs w:val="24"/>
        </w:rPr>
      </w:pPr>
      <w:r>
        <w:rPr>
          <w:rFonts w:hint="eastAsia"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06"/>
        <w:ind w:firstLine="480"/>
        <w:spacing w:line="360" w:lineRule="auto"/>
        <w:rPr>
          <w:rFonts w:hint="eastAsia" w:hAnsi="宋体" w:eastAsia="宋体" w:cs="宋体"/>
          <w:sz w:val="24"/>
          <w:szCs w:val="24"/>
        </w:rPr>
      </w:pPr>
      <w:r>
        <w:rPr>
          <w:rFonts w:hint="eastAsia"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906"/>
        <w:ind w:firstLine="0"/>
        <w:spacing w:line="360" w:lineRule="auto"/>
        <w:rPr>
          <w:rFonts w:hint="eastAsia" w:hAnsi="宋体" w:eastAsia="宋体" w:cs="宋体"/>
          <w:b/>
          <w:sz w:val="24"/>
          <w:szCs w:val="24"/>
        </w:rPr>
      </w:pPr>
      <w:r>
        <w:rPr>
          <w:rFonts w:eastAsia="宋体"/>
          <w:szCs w:val="21"/>
        </w:rPr>
        <w:br w:type="page" w:clear="all"/>
      </w:r>
      <w:r>
        <w:rPr>
          <w:rFonts w:hint="eastAsia" w:hAnsi="宋体" w:eastAsia="宋体" w:cs="宋体"/>
          <w:b/>
          <w:sz w:val="24"/>
          <w:szCs w:val="24"/>
        </w:rPr>
        <w:t xml:space="preserve">4、投标报价明细表</w:t>
      </w:r>
      <w:r/>
    </w:p>
    <w:p>
      <w:pPr>
        <w:pStyle w:val="907"/>
        <w:jc w:val="center"/>
        <w:spacing w:line="360" w:lineRule="auto"/>
        <w:rPr>
          <w:rFonts w:hint="eastAsia" w:hAnsi="宋体" w:eastAsia="宋体" w:cs="宋体"/>
          <w:b/>
          <w:sz w:val="24"/>
          <w:szCs w:val="24"/>
        </w:rPr>
      </w:pPr>
      <w:r>
        <w:rPr>
          <w:rFonts w:hint="eastAsia" w:hAnsi="宋体" w:eastAsia="宋体" w:cs="宋体"/>
          <w:b/>
          <w:bCs/>
          <w:sz w:val="24"/>
          <w:szCs w:val="24"/>
        </w:rPr>
        <w:t xml:space="preserve">投标报价明细表</w:t>
      </w:r>
      <w:r/>
    </w:p>
    <w:p>
      <w:pPr>
        <w:pStyle w:val="906"/>
        <w:ind w:firstLine="0"/>
        <w:jc w:val="center"/>
        <w:spacing w:line="360" w:lineRule="auto"/>
        <w:rPr>
          <w:rFonts w:hint="eastAsia" w:hAnsi="宋体" w:eastAsia="宋体" w:cs="宋体"/>
          <w:b/>
          <w:bCs/>
          <w:sz w:val="24"/>
          <w:szCs w:val="24"/>
        </w:rPr>
      </w:pPr>
      <w:r>
        <w:rPr>
          <w:rFonts w:hint="eastAsia" w:hAnsi="宋体" w:eastAsia="宋体" w:cs="宋体"/>
          <w:b/>
          <w:bCs/>
          <w:sz w:val="24"/>
          <w:szCs w:val="24"/>
        </w:rPr>
      </w:r>
      <w:r/>
    </w:p>
    <w:tbl>
      <w:tblPr>
        <w:tblStyle w:val="881"/>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673"/>
        <w:gridCol w:w="2968"/>
        <w:gridCol w:w="2510"/>
        <w:gridCol w:w="961"/>
        <w:gridCol w:w="839"/>
        <w:gridCol w:w="673"/>
        <w:gridCol w:w="1338"/>
      </w:tblGrid>
      <w:tr>
        <w:trPr>
          <w:trHeight w:val="440"/>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服务项目</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内容</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时间周期</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单位</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费用（元）</w:t>
            </w:r>
            <w:r/>
          </w:p>
        </w:tc>
      </w:tr>
      <w:tr>
        <w:trPr>
          <w:trHeight w:val="674"/>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w:t>
            </w:r>
            <w:r/>
          </w:p>
        </w:tc>
        <w:tc>
          <w:tcPr>
            <w:tcBorders>
              <w:top w:val="single" w:color="000000" w:sz="4" w:space="0"/>
              <w:left w:val="single" w:color="000000" w:sz="4" w:space="0"/>
              <w:bottom w:val="none" w:color="000000" w:sz="4" w:space="0"/>
              <w:right w:val="single" w:color="000000" w:sz="4" w:space="0"/>
            </w:tcBorders>
            <w:tcW w:w="2968" w:type="dxa"/>
            <w:vAlign w:val="center"/>
            <w:vMerge w:val="restart"/>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bidi="ar"/>
              </w:rPr>
              <w:t xml:space="preserve">抖音平台账号日常运营管理及品宣达人拍摄、直播</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抖音门店、商品维护；用户留言互动反馈及订单处理服务</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一年</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月</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7"/>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w:t>
            </w:r>
            <w:r/>
          </w:p>
        </w:tc>
        <w:tc>
          <w:tcPr>
            <w:tcBorders>
              <w:top w:val="none" w:color="000000" w:sz="4" w:space="0"/>
              <w:left w:val="single" w:color="000000" w:sz="4" w:space="0"/>
              <w:bottom w:val="none" w:color="000000" w:sz="4" w:space="0"/>
              <w:right w:val="single" w:color="000000" w:sz="4" w:space="0"/>
            </w:tcBorders>
            <w:tcW w:w="2968" w:type="dxa"/>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普通</w:t>
            </w:r>
            <w:r>
              <w:rPr>
                <w:rFonts w:hint="eastAsia" w:ascii="宋体" w:hAnsi="宋体" w:eastAsia="宋体" w:cs="宋体"/>
                <w:color w:val="000000"/>
                <w:sz w:val="24"/>
                <w:szCs w:val="24"/>
                <w:highlight w:val="none"/>
                <w:lang w:bidi="ar"/>
              </w:rPr>
              <w:t xml:space="preserve">视频</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1万浏览量以上）</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一年</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133</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条</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4"/>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w:t>
            </w:r>
            <w:r/>
          </w:p>
        </w:tc>
        <w:tc>
          <w:tcPr>
            <w:tcBorders>
              <w:top w:val="none" w:color="000000" w:sz="4" w:space="0"/>
              <w:left w:val="single" w:color="000000" w:sz="4" w:space="0"/>
              <w:bottom w:val="none" w:color="000000" w:sz="4" w:space="0"/>
              <w:right w:val="single" w:color="000000" w:sz="4" w:space="0"/>
            </w:tcBorders>
            <w:tcW w:w="2968" w:type="dxa"/>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优质视频（10</w:t>
            </w:r>
            <w:r>
              <w:rPr>
                <w:rFonts w:hint="eastAsia" w:ascii="宋体" w:hAnsi="宋体" w:eastAsia="宋体" w:cs="宋体"/>
                <w:color w:val="000000"/>
                <w:sz w:val="24"/>
                <w:szCs w:val="24"/>
                <w:highlight w:val="none"/>
                <w:lang w:val="en-US" w:eastAsia="zh-CN" w:bidi="ar"/>
              </w:rPr>
              <w:t xml:space="preserve">万</w:t>
            </w:r>
            <w:r>
              <w:rPr>
                <w:rFonts w:hint="eastAsia" w:ascii="宋体" w:hAnsi="宋体" w:eastAsia="宋体" w:cs="宋体"/>
                <w:color w:val="000000"/>
                <w:sz w:val="24"/>
                <w:szCs w:val="24"/>
                <w:highlight w:val="none"/>
                <w:lang w:bidi="ar"/>
              </w:rPr>
              <w:t xml:space="preserve">浏览量以上）</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一年</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50</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条</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4"/>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w:t>
            </w:r>
            <w:r/>
          </w:p>
        </w:tc>
        <w:tc>
          <w:tcPr>
            <w:tcBorders>
              <w:top w:val="none" w:color="000000" w:sz="4" w:space="0"/>
              <w:left w:val="single" w:color="000000" w:sz="4" w:space="0"/>
              <w:bottom w:val="none" w:color="000000" w:sz="4" w:space="0"/>
              <w:right w:val="single" w:color="000000" w:sz="4" w:space="0"/>
            </w:tcBorders>
            <w:tcW w:w="2968" w:type="dxa"/>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精品视频（50万以上浏览量）</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一年</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4"/>
        </w:trPr>
        <w:tc>
          <w:tcPr>
            <w:tcBorders>
              <w:top w:val="single" w:color="000000" w:sz="4" w:space="0"/>
              <w:left w:val="single" w:color="000000" w:sz="4" w:space="0"/>
              <w:right w:val="single" w:color="000000" w:sz="4" w:space="0"/>
            </w:tcBorders>
            <w:tcW w:w="673" w:type="dxa"/>
            <w:vAlign w:val="center"/>
            <w:vMerge w:val="restart"/>
            <w:textDirection w:val="lrTb"/>
            <w:noWrap/>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w:t>
            </w:r>
            <w:r/>
          </w:p>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none" w:color="000000" w:sz="4" w:space="0"/>
              <w:left w:val="single" w:color="000000" w:sz="4" w:space="0"/>
              <w:bottom w:val="none" w:color="000000" w:sz="4" w:space="0"/>
              <w:right w:val="single" w:color="000000" w:sz="4" w:space="0"/>
            </w:tcBorders>
            <w:tcW w:w="2968" w:type="dxa"/>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品宣视频（100万以上浏览量）</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一年</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条</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44"/>
        </w:trPr>
        <w:tc>
          <w:tcPr>
            <w:tcBorders>
              <w:left w:val="single" w:color="000000" w:sz="4" w:space="0"/>
              <w:bottom w:val="single" w:color="000000" w:sz="4" w:space="0"/>
              <w:right w:val="single" w:color="000000" w:sz="4" w:space="0"/>
            </w:tcBorders>
            <w:tcW w:w="673" w:type="dxa"/>
            <w:vAlign w:val="center"/>
            <w:vMerge w:val="continue"/>
            <w:textDirection w:val="lrTb"/>
            <w:noWrap/>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none" w:color="000000" w:sz="4" w:space="0"/>
              <w:left w:val="single" w:color="000000" w:sz="4" w:space="0"/>
              <w:bottom w:val="none" w:color="000000" w:sz="4" w:space="0"/>
              <w:right w:val="single" w:color="000000" w:sz="4" w:space="0"/>
            </w:tcBorders>
            <w:tcW w:w="2968" w:type="dxa"/>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Borders>
              <w:top w:val="single" w:color="000000" w:sz="4" w:space="0"/>
              <w:left w:val="single" w:color="000000" w:sz="4" w:space="0"/>
              <w:bottom w:val="single" w:color="000000" w:sz="4" w:space="0"/>
              <w:right w:val="single" w:color="000000" w:sz="4" w:space="0"/>
            </w:tcBorders>
            <w:tcW w:w="6321"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质量要求：</w:t>
            </w:r>
            <w:r>
              <w:rPr>
                <w:rFonts w:hint="eastAsia" w:ascii="宋体" w:hAnsi="宋体" w:eastAsia="宋体" w:cs="宋体"/>
                <w:color w:val="000000"/>
                <w:sz w:val="24"/>
                <w:szCs w:val="24"/>
                <w:highlight w:val="none"/>
                <w:lang w:bidi="ar"/>
              </w:rPr>
              <w:t xml:space="preserve">精品视频、品宣视频应包含脚本、妆造、道具、达人多天多次拍摄等，配备编导、摄像师2名、摄影助理、专职后期精剪）；</w:t>
            </w:r>
            <w:r>
              <w:rPr>
                <w:rFonts w:hint="eastAsia" w:ascii="宋体" w:hAnsi="宋体" w:eastAsia="宋体" w:cs="宋体"/>
                <w:color w:val="000000"/>
                <w:sz w:val="24"/>
                <w:szCs w:val="24"/>
                <w:highlight w:val="none"/>
                <w:lang w:val="en-US" w:eastAsia="zh-CN" w:bidi="ar"/>
              </w:rPr>
              <w:t xml:space="preserve">视频注重围绕专题进行拍摄，优质及以上等级视频应加强视频故事性、趣味性。</w:t>
            </w:r>
            <w:r/>
          </w:p>
        </w:tc>
      </w:tr>
      <w:tr>
        <w:trPr>
          <w:trHeight w:val="2150"/>
        </w:trPr>
        <w:tc>
          <w:tcPr>
            <w:tcBorders>
              <w:top w:val="single" w:color="000000" w:sz="4" w:space="0"/>
              <w:left w:val="single" w:color="000000" w:sz="4" w:space="0"/>
              <w:right w:val="single" w:color="000000" w:sz="4" w:space="0"/>
            </w:tcBorders>
            <w:tcW w:w="673" w:type="dxa"/>
            <w:vAlign w:val="center"/>
            <w:vMerge w:val="restart"/>
            <w:textDirection w:val="lrTb"/>
            <w:noWrap/>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w:t>
            </w:r>
            <w:r/>
          </w:p>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none" w:color="000000" w:sz="4" w:space="0"/>
              <w:left w:val="single" w:color="000000" w:sz="4" w:space="0"/>
              <w:bottom w:val="none" w:color="000000" w:sz="4" w:space="0"/>
              <w:right w:val="single" w:color="000000" w:sz="4" w:space="0"/>
            </w:tcBorders>
            <w:tcW w:w="2968" w:type="dxa"/>
            <w:vAlign w:val="center"/>
            <w:vMerge w:val="continue"/>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品宣达人拍摄、直播</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一年</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名</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968"/>
        </w:trPr>
        <w:tc>
          <w:tcPr>
            <w:tcBorders>
              <w:left w:val="single" w:color="000000" w:sz="4" w:space="0"/>
              <w:bottom w:val="single" w:color="000000" w:sz="4" w:space="0"/>
              <w:right w:val="single" w:color="000000" w:sz="4" w:space="0"/>
            </w:tcBorders>
            <w:tcW w:w="673" w:type="dxa"/>
            <w:vAlign w:val="center"/>
            <w:vMerge w:val="continue"/>
            <w:textDirection w:val="lrTb"/>
            <w:noWrap/>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tc>
        <w:tc>
          <w:tcPr>
            <w:tcBorders>
              <w:top w:val="none" w:color="000000" w:sz="4" w:space="0"/>
              <w:left w:val="single" w:color="000000" w:sz="4" w:space="0"/>
              <w:bottom w:val="none" w:color="000000" w:sz="4" w:space="0"/>
              <w:right w:val="single" w:color="000000" w:sz="4" w:space="0"/>
            </w:tcBorders>
            <w:tcW w:w="296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gridSpan w:val="5"/>
            <w:tcBorders>
              <w:top w:val="single" w:color="000000" w:sz="4" w:space="0"/>
              <w:left w:val="single" w:color="000000" w:sz="4" w:space="0"/>
              <w:bottom w:val="single" w:color="000000" w:sz="4" w:space="0"/>
              <w:right w:val="single" w:color="000000" w:sz="4" w:space="0"/>
            </w:tcBorders>
            <w:tcW w:w="6321" w:type="dxa"/>
            <w:vAlign w:val="center"/>
            <w:textDirection w:val="lrTb"/>
            <w:noWrap w:val="false"/>
          </w:tcPr>
          <w:p>
            <w:pPr>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要求：1.</w:t>
            </w:r>
            <w:r>
              <w:rPr>
                <w:rFonts w:hint="eastAsia" w:ascii="宋体" w:hAnsi="宋体" w:eastAsia="宋体" w:cs="宋体"/>
                <w:color w:val="000000"/>
                <w:sz w:val="24"/>
                <w:szCs w:val="24"/>
                <w:highlight w:val="none"/>
                <w:lang w:bidi="ar"/>
              </w:rPr>
              <w:t xml:space="preserve">总计安排不少于</w:t>
            </w:r>
            <w:r>
              <w:rPr>
                <w:rFonts w:hint="eastAsia" w:ascii="宋体" w:hAnsi="宋体" w:eastAsia="宋体" w:cs="宋体"/>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bidi="ar"/>
              </w:rPr>
              <w:t xml:space="preserve">名</w:t>
            </w:r>
            <w:r>
              <w:rPr>
                <w:rFonts w:hint="eastAsia" w:ascii="宋体" w:hAnsi="宋体" w:eastAsia="宋体" w:cs="宋体"/>
                <w:color w:val="000000"/>
                <w:sz w:val="24"/>
                <w:szCs w:val="24"/>
                <w:highlight w:val="none"/>
                <w:lang w:val="en-US" w:eastAsia="zh-CN" w:bidi="ar"/>
              </w:rPr>
              <w:t xml:space="preserve">文旅方向</w:t>
            </w:r>
            <w:r>
              <w:rPr>
                <w:rFonts w:hint="eastAsia" w:ascii="宋体" w:hAnsi="宋体" w:eastAsia="宋体" w:cs="宋体"/>
                <w:color w:val="000000"/>
                <w:sz w:val="24"/>
                <w:szCs w:val="24"/>
                <w:highlight w:val="none"/>
                <w:lang w:bidi="ar"/>
              </w:rPr>
              <w:t xml:space="preserve">品宣达人（抖音平台粉丝数100万以上</w:t>
            </w:r>
            <w:r>
              <w:rPr>
                <w:rFonts w:hint="eastAsia" w:ascii="宋体" w:hAnsi="宋体" w:eastAsia="宋体" w:cs="宋体"/>
                <w:color w:val="000000"/>
                <w:sz w:val="24"/>
                <w:szCs w:val="24"/>
                <w:highlight w:val="none"/>
                <w:lang w:eastAsia="zh-CN" w:bidi="ar"/>
              </w:rPr>
              <w:t xml:space="preserve">，且近30天以内至少发布过两条视频</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000000"/>
                <w:sz w:val="24"/>
                <w:szCs w:val="24"/>
                <w:highlight w:val="none"/>
                <w:lang w:bidi="ar"/>
              </w:rPr>
              <w:t xml:space="preserve">走进园林进行视频拍摄及直播，单场不少于2小时，含妆造。</w:t>
            </w:r>
            <w:r/>
          </w:p>
          <w:p>
            <w:pPr>
              <w:jc w:val="left"/>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bidi="ar"/>
              </w:rPr>
              <w:t xml:space="preserve">短视频需与园林官方账号共创，浏览量不少于40万，并提供原视频供园林官方在其他平台发布（保留达人署名）</w:t>
            </w:r>
            <w:r>
              <w:rPr>
                <w:rFonts w:hint="eastAsia" w:ascii="宋体" w:hAnsi="宋体" w:eastAsia="宋体" w:cs="宋体"/>
                <w:color w:val="000000"/>
                <w:sz w:val="24"/>
                <w:szCs w:val="24"/>
                <w:highlight w:val="none"/>
                <w:lang w:eastAsia="zh-CN" w:bidi="ar"/>
              </w:rPr>
              <w:t xml:space="preserve">。</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
              </w:rPr>
              <w:t xml:space="preserve">3.</w:t>
            </w:r>
            <w:r>
              <w:rPr>
                <w:rFonts w:hint="eastAsia" w:ascii="宋体" w:hAnsi="宋体" w:eastAsia="宋体" w:cs="宋体"/>
                <w:color w:val="000000"/>
                <w:sz w:val="24"/>
                <w:szCs w:val="24"/>
                <w:highlight w:val="none"/>
                <w:lang w:bidi="ar"/>
              </w:rPr>
              <w:t xml:space="preserve">直播（含妆造）曝光量不低于10万。</w:t>
            </w:r>
            <w:r/>
          </w:p>
        </w:tc>
      </w:tr>
      <w:tr>
        <w:trPr>
          <w:trHeight w:val="2816"/>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官号直播运营</w:t>
            </w:r>
            <w:r/>
          </w:p>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（含曝光保障）</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要求开展精品直播工作，全年不少于60场官号代播或达人直播，单场不少于3小时，需提供至少1名主播（含妆造），单场直播曝光量不低于5万，合作期间内的直播总曝光人次不少于400万。</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一年</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场</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246"/>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直播信息流采购</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用于各平台宣传流量推广</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一年</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月</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粉丝增长</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服务商须在服务期满时保障粉丝数</w:t>
            </w:r>
            <w:r>
              <w:rPr>
                <w:rFonts w:hint="eastAsia" w:ascii="宋体" w:hAnsi="宋体" w:eastAsia="宋体" w:cs="宋体"/>
                <w:color w:val="000000"/>
                <w:sz w:val="24"/>
                <w:szCs w:val="24"/>
                <w:highlight w:val="none"/>
                <w:lang w:val="en-US" w:eastAsia="zh-CN"/>
              </w:rPr>
              <w:t xml:space="preserve">50万</w:t>
            </w:r>
            <w:r>
              <w:rPr>
                <w:rFonts w:hint="eastAsia" w:ascii="宋体" w:hAnsi="宋体" w:eastAsia="宋体" w:cs="宋体"/>
                <w:color w:val="000000"/>
                <w:sz w:val="24"/>
                <w:szCs w:val="24"/>
                <w:highlight w:val="none"/>
              </w:rPr>
              <w:t xml:space="preserve">及以上</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一年</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373"/>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抖音培训</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抖音运营或客服培训4次</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一年</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次</w:t>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0"/>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核销金额最低承诺</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不低于</w:t>
            </w: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000万元核销金额</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一年</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90"/>
        </w:trPr>
        <w:tc>
          <w:tcPr>
            <w:tcBorders>
              <w:top w:val="single" w:color="000000" w:sz="4" w:space="0"/>
              <w:left w:val="single" w:color="000000" w:sz="4" w:space="0"/>
              <w:bottom w:val="single" w:color="000000" w:sz="4" w:space="0"/>
              <w:right w:val="single" w:color="000000" w:sz="4" w:space="0"/>
            </w:tcBorders>
            <w:tcW w:w="673" w:type="dxa"/>
            <w:vAlign w:val="center"/>
            <w:textDirection w:val="lrTb"/>
            <w:noWrap/>
          </w:tcPr>
          <w:p>
            <w:pPr>
              <w:jc w:val="center"/>
              <w:widowControl/>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2968" w:type="dxa"/>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其他</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widowControl/>
              <w:rPr>
                <w:rFonts w:hint="default"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税费等</w:t>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一年</w:t>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rHeight w:val="333"/>
        </w:trPr>
        <w:tc>
          <w:tcPr>
            <w:gridSpan w:val="2"/>
            <w:tcBorders>
              <w:top w:val="single" w:color="000000" w:sz="4" w:space="0"/>
              <w:left w:val="single" w:color="000000" w:sz="4" w:space="0"/>
              <w:bottom w:val="single" w:color="000000" w:sz="4" w:space="0"/>
              <w:right w:val="single" w:color="000000" w:sz="4" w:space="0"/>
            </w:tcBorders>
            <w:tcW w:w="364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2510"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1"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839"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338" w:type="dxa"/>
            <w:vAlign w:val="center"/>
            <w:textDirection w:val="lrTb"/>
            <w:noWrap w:val="false"/>
          </w:tcPr>
          <w:p>
            <w:pPr>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rPr>
          <w:rFonts w:hint="eastAsia" w:ascii="宋体" w:hAnsi="宋体" w:eastAsia="宋体" w:cs="宋体"/>
          <w:sz w:val="24"/>
          <w:szCs w:val="24"/>
        </w:rPr>
      </w:pPr>
      <w:r>
        <w:rPr>
          <w:rFonts w:hint="eastAsia" w:ascii="宋体" w:hAnsi="宋体" w:eastAsia="宋体" w:cs="宋体"/>
          <w:sz w:val="24"/>
          <w:szCs w:val="24"/>
        </w:rPr>
      </w:r>
      <w:r/>
    </w:p>
    <w:p>
      <w:pPr>
        <w:spacing w:line="360" w:lineRule="auto"/>
        <w:tabs>
          <w:tab w:val="left" w:pos="1320" w:leader="none"/>
        </w:tabs>
        <w:rPr>
          <w:rFonts w:hint="eastAsia" w:ascii="宋体" w:hAnsi="宋体" w:eastAsia="宋体" w:cs="宋体"/>
          <w:sz w:val="24"/>
          <w:szCs w:val="24"/>
        </w:rPr>
      </w:pPr>
      <w:r>
        <w:rPr>
          <w:rFonts w:hint="eastAsia" w:ascii="宋体" w:hAnsi="宋体" w:eastAsia="宋体" w:cs="宋体"/>
          <w:sz w:val="24"/>
          <w:szCs w:val="24"/>
        </w:rPr>
        <w:t xml:space="preserve">注：（1）明细表包含投标单位各项成本核算和投入的成本明细。投标报价明细表中的合计金额应与开标一览表投标总价金额一致；否则，以开标一览表为准。</w:t>
      </w:r>
      <w:r/>
    </w:p>
    <w:p>
      <w:pPr>
        <w:spacing w:line="360" w:lineRule="auto"/>
        <w:tabs>
          <w:tab w:val="left" w:pos="1320" w:leader="none"/>
        </w:tabs>
        <w:rPr>
          <w:rFonts w:hint="eastAsia" w:ascii="宋体" w:hAnsi="宋体" w:eastAsia="宋体" w:cs="宋体"/>
          <w:sz w:val="24"/>
          <w:szCs w:val="24"/>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若事</w:t>
      </w:r>
      <w:r>
        <w:rPr>
          <w:rFonts w:hint="eastAsia" w:ascii="宋体" w:hAnsi="宋体" w:eastAsia="宋体" w:cs="宋体"/>
          <w:sz w:val="24"/>
          <w:szCs w:val="24"/>
        </w:rPr>
        <w:t xml:space="preserve">项较多，供应商可根据实际情况另纸说明。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法定代表人或授权代理人：（签字或盖章）           日期：    年    月    日</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b/>
          <w:sz w:val="24"/>
          <w:szCs w:val="24"/>
        </w:rPr>
      </w:pPr>
      <w:r>
        <w:rPr>
          <w:rFonts w:hint="eastAsia" w:ascii="宋体" w:hAnsi="宋体" w:eastAsia="宋体" w:cs="宋体"/>
          <w:b/>
          <w:sz w:val="24"/>
          <w:szCs w:val="24"/>
        </w:rPr>
        <w:br w:type="page" w:clear="all"/>
      </w:r>
      <w:r/>
    </w:p>
    <w:p>
      <w:pPr>
        <w:pStyle w:val="882"/>
        <w:ind w:firstLine="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5、商务条款偏离表</w:t>
      </w:r>
      <w:r/>
    </w:p>
    <w:p>
      <w:pPr>
        <w:pStyle w:val="882"/>
        <w:ind w:firstLine="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07"/>
        <w:jc w:val="center"/>
        <w:spacing w:line="360" w:lineRule="auto"/>
        <w:rPr>
          <w:rFonts w:hint="eastAsia" w:hAnsi="宋体" w:eastAsia="宋体" w:cs="宋体"/>
          <w:b/>
          <w:sz w:val="24"/>
          <w:szCs w:val="24"/>
        </w:rPr>
      </w:pPr>
      <w:r>
        <w:rPr>
          <w:rFonts w:hint="eastAsia" w:hAnsi="宋体" w:eastAsia="宋体" w:cs="宋体"/>
          <w:b/>
          <w:sz w:val="24"/>
          <w:szCs w:val="24"/>
        </w:rPr>
        <w:t xml:space="preserve">商务条款偏离表</w:t>
      </w:r>
      <w:r/>
    </w:p>
    <w:p>
      <w:pPr>
        <w:pStyle w:val="882"/>
        <w:ind w:firstLine="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8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2218"/>
        <w:gridCol w:w="2661"/>
        <w:gridCol w:w="2683"/>
        <w:gridCol w:w="1086"/>
      </w:tblGrid>
      <w:tr>
        <w:trPr>
          <w:jc w:val="center"/>
          <w:trHeight w:val="567"/>
        </w:trPr>
        <w:tc>
          <w:tcPr>
            <w:tcW w:w="960" w:type="dxa"/>
            <w:vAlign w:val="center"/>
            <w:textDirection w:val="lrTb"/>
            <w:noWrap w:val="false"/>
          </w:tcPr>
          <w:p>
            <w:pPr>
              <w:jc w:val="center"/>
              <w:spacing w:before="156" w:after="156"/>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2218" w:type="dxa"/>
            <w:vAlign w:val="center"/>
            <w:textDirection w:val="lrTb"/>
            <w:noWrap w:val="false"/>
          </w:tcPr>
          <w:p>
            <w:pPr>
              <w:jc w:val="center"/>
              <w:spacing w:before="156" w:after="156"/>
              <w:rPr>
                <w:rFonts w:hint="eastAsia" w:ascii="宋体" w:hAnsi="宋体" w:eastAsia="宋体" w:cs="宋体"/>
                <w:b/>
                <w:sz w:val="24"/>
                <w:szCs w:val="24"/>
              </w:rPr>
            </w:pPr>
            <w:r>
              <w:rPr>
                <w:rFonts w:hint="eastAsia" w:ascii="宋体" w:hAnsi="宋体" w:eastAsia="宋体" w:cs="宋体"/>
                <w:b/>
                <w:sz w:val="24"/>
                <w:szCs w:val="24"/>
              </w:rPr>
              <w:t xml:space="preserve">招标文件条目号</w:t>
            </w:r>
            <w:r/>
          </w:p>
        </w:tc>
        <w:tc>
          <w:tcPr>
            <w:tcW w:w="2661" w:type="dxa"/>
            <w:vAlign w:val="center"/>
            <w:textDirection w:val="lrTb"/>
            <w:noWrap w:val="false"/>
          </w:tcPr>
          <w:p>
            <w:pPr>
              <w:jc w:val="center"/>
              <w:spacing w:before="156" w:after="156"/>
              <w:rPr>
                <w:rFonts w:hint="eastAsia" w:ascii="宋体" w:hAnsi="宋体" w:eastAsia="宋体" w:cs="宋体"/>
                <w:b/>
                <w:sz w:val="24"/>
                <w:szCs w:val="24"/>
              </w:rPr>
            </w:pPr>
            <w:r>
              <w:rPr>
                <w:rFonts w:hint="eastAsia" w:ascii="宋体" w:hAnsi="宋体" w:eastAsia="宋体" w:cs="宋体"/>
                <w:b/>
                <w:sz w:val="24"/>
                <w:szCs w:val="24"/>
              </w:rPr>
              <w:t xml:space="preserve">招标文件的商务条款</w:t>
            </w:r>
            <w:r/>
          </w:p>
        </w:tc>
        <w:tc>
          <w:tcPr>
            <w:tcW w:w="2683" w:type="dxa"/>
            <w:vAlign w:val="center"/>
            <w:textDirection w:val="lrTb"/>
            <w:noWrap w:val="false"/>
          </w:tcPr>
          <w:p>
            <w:pPr>
              <w:jc w:val="center"/>
              <w:spacing w:before="156" w:after="156"/>
              <w:rPr>
                <w:rFonts w:hint="eastAsia" w:ascii="宋体" w:hAnsi="宋体" w:eastAsia="宋体" w:cs="宋体"/>
                <w:b/>
                <w:sz w:val="24"/>
                <w:szCs w:val="24"/>
              </w:rPr>
            </w:pPr>
            <w:r>
              <w:rPr>
                <w:rFonts w:hint="eastAsia" w:ascii="宋体" w:hAnsi="宋体" w:eastAsia="宋体" w:cs="宋体"/>
                <w:b/>
                <w:sz w:val="24"/>
                <w:szCs w:val="24"/>
              </w:rPr>
              <w:t xml:space="preserve">投标文件的商务条款</w:t>
            </w:r>
            <w:r/>
          </w:p>
        </w:tc>
        <w:tc>
          <w:tcPr>
            <w:tcW w:w="1086" w:type="dxa"/>
            <w:vAlign w:val="center"/>
            <w:textDirection w:val="lrTb"/>
            <w:noWrap w:val="false"/>
          </w:tcPr>
          <w:p>
            <w:pPr>
              <w:jc w:val="center"/>
              <w:spacing w:before="156" w:after="156"/>
              <w:rPr>
                <w:rFonts w:hint="eastAsia" w:ascii="宋体" w:hAnsi="宋体" w:eastAsia="宋体" w:cs="宋体"/>
                <w:b/>
                <w:sz w:val="24"/>
                <w:szCs w:val="24"/>
              </w:rPr>
            </w:pPr>
            <w:r>
              <w:rPr>
                <w:rFonts w:hint="eastAsia" w:ascii="宋体" w:hAnsi="宋体" w:eastAsia="宋体" w:cs="宋体"/>
                <w:b/>
                <w:sz w:val="24"/>
                <w:szCs w:val="24"/>
              </w:rPr>
              <w:t xml:space="preserve">说明</w:t>
            </w:r>
            <w:r/>
          </w:p>
        </w:tc>
      </w:tr>
      <w:tr>
        <w:trPr>
          <w:jc w:val="center"/>
          <w:trHeight w:val="567"/>
        </w:trPr>
        <w:tc>
          <w:tcPr>
            <w:tcW w:w="960"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960"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960"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960"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960"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960"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960"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960"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218"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61"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2683"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c>
          <w:tcPr>
            <w:tcW w:w="1086" w:type="dxa"/>
            <w:vAlign w:val="center"/>
            <w:textDirection w:val="lrTb"/>
            <w:noWrap w:val="false"/>
          </w:tcPr>
          <w:p>
            <w:pPr>
              <w:jc w:val="center"/>
              <w:spacing w:before="156" w:after="156"/>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投标人：（盖章）</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日期：    年   月   日</w:t>
      </w:r>
      <w:r/>
    </w:p>
    <w:p>
      <w:pPr>
        <w:pStyle w:val="907"/>
        <w:ind w:firstLine="420"/>
        <w:spacing w:line="360" w:lineRule="auto"/>
        <w:rPr>
          <w:rFonts w:hint="eastAsia" w:hAnsi="宋体" w:eastAsia="宋体"/>
          <w:szCs w:val="21"/>
        </w:rPr>
      </w:pPr>
      <w:r>
        <w:rPr>
          <w:rFonts w:hint="eastAsia" w:hAnsi="宋体" w:eastAsia="宋体"/>
          <w:szCs w:val="21"/>
        </w:rPr>
      </w:r>
      <w:r/>
    </w:p>
    <w:p>
      <w:pPr>
        <w:pStyle w:val="907"/>
        <w:ind w:firstLine="420"/>
        <w:spacing w:line="360" w:lineRule="auto"/>
        <w:rPr>
          <w:rFonts w:hint="eastAsia" w:hAnsi="宋体" w:eastAsia="宋体"/>
          <w:szCs w:val="21"/>
        </w:rPr>
      </w:pPr>
      <w:r>
        <w:rPr>
          <w:rFonts w:hint="eastAsia" w:hAnsi="宋体" w:eastAsia="宋体"/>
          <w:szCs w:val="21"/>
        </w:rPr>
      </w:r>
      <w:r/>
    </w:p>
    <w:p>
      <w:pPr>
        <w:pStyle w:val="907"/>
        <w:ind w:firstLine="420"/>
        <w:spacing w:line="360" w:lineRule="auto"/>
        <w:rPr>
          <w:rFonts w:hint="eastAsia" w:hAnsi="宋体" w:eastAsia="宋体"/>
          <w:szCs w:val="21"/>
        </w:rPr>
      </w:pPr>
      <w:r>
        <w:rPr>
          <w:rFonts w:hint="eastAsia" w:hAnsi="宋体" w:eastAsia="宋体"/>
          <w:szCs w:val="21"/>
        </w:rPr>
      </w:r>
      <w:r/>
    </w:p>
    <w:p>
      <w:pPr>
        <w:pStyle w:val="882"/>
        <w:ind w:firstLine="0"/>
        <w:spacing w:line="360" w:lineRule="auto"/>
        <w:rPr>
          <w:rFonts w:hint="eastAsia" w:ascii="宋体" w:hAnsi="宋体" w:eastAsia="宋体" w:cs="宋体"/>
          <w:b/>
          <w:sz w:val="24"/>
          <w:szCs w:val="24"/>
        </w:rPr>
        <w:outlineLvl w:val="1"/>
      </w:pPr>
      <w:r>
        <w:rPr>
          <w:rFonts w:hint="eastAsia" w:ascii="宋体" w:hAnsi="宋体" w:eastAsia="宋体" w:cs="宋体"/>
          <w:b/>
          <w:sz w:val="24"/>
          <w:szCs w:val="24"/>
        </w:rPr>
        <w:t xml:space="preserve">6、服务要求偏离表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pStyle w:val="907"/>
        <w:jc w:val="center"/>
        <w:spacing w:line="360" w:lineRule="auto"/>
        <w:rPr>
          <w:rFonts w:hint="eastAsia" w:hAnsi="宋体" w:eastAsia="宋体" w:cs="宋体"/>
          <w:b/>
          <w:sz w:val="24"/>
          <w:szCs w:val="24"/>
        </w:rPr>
      </w:pPr>
      <w:r>
        <w:rPr>
          <w:rFonts w:hint="eastAsia" w:hAnsi="宋体" w:eastAsia="宋体" w:cs="宋体"/>
          <w:b/>
          <w:sz w:val="24"/>
          <w:szCs w:val="24"/>
        </w:rPr>
        <w:t xml:space="preserve">服务要求偏离表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tbl>
      <w:tblPr>
        <w:tblStyle w:val="881"/>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1"/>
        <w:gridCol w:w="2044"/>
        <w:gridCol w:w="1636"/>
        <w:gridCol w:w="1452"/>
        <w:gridCol w:w="1717"/>
        <w:gridCol w:w="1774"/>
      </w:tblGrid>
      <w:tr>
        <w:trPr>
          <w:jc w:val="center"/>
          <w:trHeight w:val="567"/>
        </w:trPr>
        <w:tc>
          <w:tcPr>
            <w:tcW w:w="1231"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204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项目名称</w:t>
            </w:r>
            <w:r/>
          </w:p>
        </w:tc>
        <w:tc>
          <w:tcPr>
            <w:tcW w:w="163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服务要求</w:t>
            </w:r>
            <w:r/>
          </w:p>
        </w:tc>
        <w:tc>
          <w:tcPr>
            <w:tcW w:w="145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响应要求</w:t>
            </w:r>
            <w:r/>
          </w:p>
        </w:tc>
        <w:tc>
          <w:tcPr>
            <w:tcW w:w="171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偏离/响应</w:t>
            </w:r>
            <w:r/>
          </w:p>
        </w:tc>
        <w:tc>
          <w:tcPr>
            <w:tcW w:w="1774"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说明</w:t>
            </w:r>
            <w:r/>
          </w:p>
        </w:tc>
      </w:tr>
      <w:tr>
        <w:trPr>
          <w:jc w:val="center"/>
          <w:trHeight w:val="567"/>
        </w:trPr>
        <w:tc>
          <w:tcPr>
            <w:tcW w:w="123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0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6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7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23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0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6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7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23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0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6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7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23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0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6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7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23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0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6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7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trPr>
        <w:tc>
          <w:tcPr>
            <w:tcW w:w="123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204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636"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45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77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注：1、投标人应对照招标文件服务要求等，所响应的要求与招标文件的规定有偏离的，应在此表中申明与服务要求条文的偏差和例外。</w:t>
      </w:r>
      <w:r/>
    </w:p>
    <w:p>
      <w:pPr>
        <w:pStyle w:val="882"/>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2、未在上表中说明的，如在投标文件其他内容中已有文字说明的，则以已有文字说明为准，否则，将被认为完全响应招标文件的规定。但该表不作为投标人对所投标的物关于服务要求等详细描述和说明的替代。</w:t>
      </w:r>
      <w:r/>
    </w:p>
    <w:p>
      <w:pPr>
        <w:pStyle w:val="882"/>
        <w:ind w:firstLine="0"/>
        <w:spacing w:line="360" w:lineRule="auto"/>
        <w:rPr>
          <w:rFonts w:hint="eastAsia" w:ascii="宋体" w:hAnsi="宋体" w:eastAsia="宋体" w:cs="宋体"/>
          <w:bCs/>
          <w:sz w:val="24"/>
          <w:szCs w:val="24"/>
        </w:rPr>
        <w:outlineLvl w:val="1"/>
      </w:pPr>
      <w:r>
        <w:rPr>
          <w:rFonts w:hint="eastAsia" w:ascii="宋体" w:hAnsi="宋体" w:eastAsia="宋体" w:cs="宋体"/>
          <w:bCs/>
          <w:sz w:val="24"/>
          <w:szCs w:val="24"/>
        </w:rPr>
      </w:r>
      <w:r/>
    </w:p>
    <w:p>
      <w:pPr>
        <w:pStyle w:val="884"/>
        <w:rPr>
          <w:rFonts w:cs="宋体"/>
          <w:sz w:val="24"/>
          <w:szCs w:val="24"/>
        </w:rPr>
      </w:pPr>
      <w:r>
        <w:rPr>
          <w:rFonts w:cs="宋体"/>
          <w:sz w:val="24"/>
          <w:szCs w:val="24"/>
        </w:rPr>
      </w:r>
      <w:r/>
    </w:p>
    <w:p>
      <w:pPr>
        <w:pStyle w:val="88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pStyle w:val="88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pStyle w:val="88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spacing w:line="360" w:lineRule="auto"/>
        <w:widowControl/>
        <w:rPr>
          <w:rFonts w:hint="eastAsia" w:ascii="宋体" w:hAnsi="宋体" w:eastAsia="宋体"/>
          <w:b/>
          <w:sz w:val="24"/>
          <w:szCs w:val="24"/>
        </w:rPr>
      </w:pPr>
      <w:r>
        <w:rPr>
          <w:rFonts w:hint="eastAsia" w:ascii="宋体" w:hAnsi="宋体" w:eastAsia="宋体" w:cs="宋体"/>
          <w:sz w:val="24"/>
          <w:szCs w:val="24"/>
        </w:rPr>
        <w:br w:type="page" w:clear="all"/>
      </w:r>
      <w:r>
        <w:rPr>
          <w:rFonts w:ascii="宋体" w:hAnsi="宋体" w:eastAsia="宋体"/>
          <w:b/>
          <w:sz w:val="24"/>
          <w:szCs w:val="24"/>
        </w:rPr>
        <w:t xml:space="preserve">7</w:t>
      </w:r>
      <w:r>
        <w:rPr>
          <w:rFonts w:hint="eastAsia" w:ascii="宋体" w:hAnsi="宋体" w:eastAsia="宋体"/>
          <w:b/>
          <w:sz w:val="24"/>
          <w:szCs w:val="24"/>
        </w:rPr>
        <w:t xml:space="preserve">、服务实施方案</w:t>
      </w:r>
      <w:r/>
    </w:p>
    <w:p>
      <w:pPr>
        <w:pStyle w:val="882"/>
        <w:ind w:firstLine="0"/>
        <w:jc w:val="center"/>
        <w:spacing w:line="360" w:lineRule="auto"/>
        <w:rPr>
          <w:rFonts w:hint="eastAsia" w:ascii="宋体" w:hAnsi="宋体" w:eastAsia="宋体"/>
          <w:b/>
          <w:sz w:val="24"/>
          <w:szCs w:val="24"/>
        </w:rPr>
      </w:pPr>
      <w:r>
        <w:rPr>
          <w:rFonts w:hint="eastAsia" w:ascii="宋体" w:hAnsi="宋体" w:eastAsia="宋体"/>
          <w:b/>
          <w:sz w:val="24"/>
          <w:szCs w:val="24"/>
        </w:rPr>
      </w:r>
      <w:r/>
    </w:p>
    <w:p>
      <w:pPr>
        <w:pStyle w:val="907"/>
        <w:jc w:val="center"/>
        <w:spacing w:line="360" w:lineRule="auto"/>
        <w:rPr>
          <w:rFonts w:hint="eastAsia" w:hAnsi="宋体" w:eastAsia="宋体" w:cs="宋体"/>
          <w:b/>
          <w:sz w:val="24"/>
          <w:szCs w:val="24"/>
        </w:rPr>
      </w:pPr>
      <w:r>
        <w:rPr>
          <w:rFonts w:hint="eastAsia" w:hAnsi="宋体" w:eastAsia="宋体"/>
          <w:b/>
          <w:sz w:val="24"/>
          <w:szCs w:val="24"/>
        </w:rPr>
        <w:t xml:space="preserve">服务实施方案</w:t>
      </w:r>
      <w:r/>
    </w:p>
    <w:p>
      <w:pPr>
        <w:pStyle w:val="882"/>
        <w:ind w:firstLine="0"/>
        <w:jc w:val="center"/>
        <w:spacing w:line="360" w:lineRule="auto"/>
        <w:rPr>
          <w:rFonts w:hint="eastAsia" w:ascii="宋体" w:hAnsi="宋体" w:eastAsia="宋体"/>
          <w:b/>
          <w:sz w:val="24"/>
          <w:szCs w:val="24"/>
        </w:rPr>
      </w:pPr>
      <w:r>
        <w:rPr>
          <w:rFonts w:hint="eastAsia" w:ascii="宋体" w:hAnsi="宋体" w:eastAsia="宋体"/>
          <w:b/>
          <w:sz w:val="24"/>
          <w:szCs w:val="24"/>
        </w:rPr>
      </w:r>
      <w:r/>
    </w:p>
    <w:p>
      <w:pPr>
        <w:spacing w:line="360" w:lineRule="auto"/>
        <w:rPr>
          <w:rFonts w:hint="eastAsia"/>
          <w:sz w:val="24"/>
          <w:szCs w:val="24"/>
        </w:rPr>
      </w:pPr>
      <w:r>
        <w:rPr>
          <w:rFonts w:hint="eastAsia"/>
          <w:sz w:val="24"/>
          <w:szCs w:val="24"/>
        </w:rPr>
      </w:r>
      <w:r/>
    </w:p>
    <w:tbl>
      <w:tblPr>
        <w:tblStyle w:val="881"/>
        <w:tblW w:w="500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780"/>
      </w:tblGrid>
      <w:tr>
        <w:trPr>
          <w:jc w:val="center"/>
          <w:trHeight w:val="1350"/>
        </w:trPr>
        <w:tc>
          <w:tcPr>
            <w:tcW w:w="5000" w:type="pct"/>
            <w:textDirection w:val="lrTb"/>
            <w:noWrap w:val="false"/>
          </w:tcPr>
          <w:p>
            <w:pPr>
              <w:pStyle w:val="909"/>
              <w:rPr>
                <w:rStyle w:val="910"/>
                <w:rFonts w:hint="eastAsia" w:hAnsi="宋体" w:eastAsia="宋体"/>
                <w:sz w:val="24"/>
                <w:szCs w:val="24"/>
              </w:rPr>
            </w:pPr>
            <w:r>
              <w:rPr>
                <w:rStyle w:val="910"/>
                <w:rFonts w:hAnsi="宋体" w:eastAsia="宋体"/>
                <w:sz w:val="24"/>
                <w:szCs w:val="24"/>
              </w:rPr>
              <w:t xml:space="preserve">提示：</w:t>
            </w:r>
            <w:r/>
          </w:p>
          <w:p>
            <w:pPr>
              <w:pStyle w:val="909"/>
              <w:rPr>
                <w:rStyle w:val="910"/>
                <w:rFonts w:hint="eastAsia" w:hAnsi="宋体" w:eastAsia="宋体"/>
                <w:sz w:val="24"/>
                <w:szCs w:val="24"/>
              </w:rPr>
            </w:pPr>
            <w:r>
              <w:rPr>
                <w:rStyle w:val="910"/>
                <w:rFonts w:hAnsi="宋体" w:eastAsia="宋体"/>
                <w:sz w:val="24"/>
                <w:szCs w:val="24"/>
              </w:rPr>
              <w:t xml:space="preserve">1、供应商应根据本次采购项目要求，对所投服务进行详细的说明与描述，包括针对本次采购项目特点及具体情况编写</w:t>
            </w:r>
            <w:r>
              <w:rPr>
                <w:rStyle w:val="910"/>
                <w:rFonts w:hint="eastAsia" w:hAnsi="宋体" w:eastAsia="宋体"/>
                <w:sz w:val="24"/>
                <w:szCs w:val="24"/>
              </w:rPr>
              <w:t xml:space="preserve">中标</w:t>
            </w:r>
            <w:r>
              <w:rPr>
                <w:rStyle w:val="910"/>
                <w:rFonts w:hAnsi="宋体" w:eastAsia="宋体"/>
                <w:sz w:val="24"/>
                <w:szCs w:val="24"/>
              </w:rPr>
              <w:t xml:space="preserve">后拟采取的实施方案等</w:t>
            </w:r>
            <w:r>
              <w:rPr>
                <w:rStyle w:val="910"/>
                <w:rFonts w:hint="eastAsia" w:hAnsi="宋体" w:eastAsia="宋体"/>
                <w:sz w:val="24"/>
                <w:szCs w:val="24"/>
              </w:rPr>
              <w:t xml:space="preserve">。</w:t>
            </w:r>
            <w:r/>
          </w:p>
          <w:p>
            <w:pPr>
              <w:pStyle w:val="909"/>
              <w:rPr>
                <w:rFonts w:hint="eastAsia" w:hAnsi="宋体" w:eastAsia="宋体"/>
                <w:sz w:val="24"/>
                <w:szCs w:val="24"/>
              </w:rPr>
            </w:pPr>
            <w:r>
              <w:rPr>
                <w:rStyle w:val="910"/>
                <w:rFonts w:hAnsi="宋体" w:eastAsia="宋体"/>
                <w:sz w:val="24"/>
                <w:szCs w:val="24"/>
              </w:rPr>
              <w:t xml:space="preserve">2、供应商可根据自身情况编写，本页不够可另加页附后。</w:t>
            </w:r>
            <w:r/>
          </w:p>
        </w:tc>
      </w:tr>
      <w:tr>
        <w:trPr>
          <w:jc w:val="center"/>
          <w:trHeight w:val="7216"/>
        </w:trPr>
        <w:tc>
          <w:tcPr>
            <w:tcW w:w="5000" w:type="pct"/>
            <w:vAlign w:val="bottom"/>
            <w:textDirection w:val="lrTb"/>
            <w:noWrap w:val="false"/>
          </w:tcPr>
          <w:p>
            <w:pPr>
              <w:spacing w:line="360" w:lineRule="auto"/>
              <w:tabs>
                <w:tab w:val="left" w:pos="1320" w:leader="none"/>
              </w:tabs>
              <w:rPr>
                <w:rStyle w:val="910"/>
                <w:rFonts w:hint="eastAsia" w:ascii="宋体" w:hAnsi="宋体" w:eastAsia="宋体"/>
                <w:sz w:val="24"/>
                <w:szCs w:val="24"/>
                <w:u w:val="single"/>
              </w:rPr>
            </w:pPr>
            <w:r>
              <w:rPr>
                <w:rFonts w:hint="eastAsia" w:ascii="宋体" w:hAnsi="宋体" w:eastAsia="宋体"/>
                <w:sz w:val="24"/>
                <w:szCs w:val="24"/>
                <w:u w:val="single"/>
              </w:rPr>
            </w:r>
            <w:r/>
          </w:p>
        </w:tc>
      </w:tr>
    </w:tbl>
    <w:p>
      <w:pPr>
        <w:pStyle w:val="908"/>
        <w:spacing w:line="360" w:lineRule="auto"/>
        <w:rPr>
          <w:rFonts w:hint="eastAsia" w:hAnsi="宋体" w:eastAsia="宋体"/>
          <w:sz w:val="24"/>
          <w:szCs w:val="24"/>
        </w:rPr>
      </w:pPr>
      <w:r>
        <w:rPr>
          <w:rFonts w:hint="eastAsia" w:hAnsi="宋体" w:eastAsia="宋体"/>
          <w:sz w:val="24"/>
          <w:szCs w:val="24"/>
        </w:rPr>
      </w:r>
      <w:r/>
    </w:p>
    <w:p>
      <w:pPr>
        <w:pStyle w:val="907"/>
        <w:ind w:firstLine="480"/>
        <w:spacing w:line="360" w:lineRule="auto"/>
        <w:rPr>
          <w:rFonts w:hint="eastAsia" w:hAnsi="宋体" w:eastAsia="宋体"/>
          <w:sz w:val="24"/>
          <w:szCs w:val="24"/>
        </w:rPr>
      </w:pPr>
      <w:r>
        <w:rPr>
          <w:rFonts w:hint="eastAsia" w:hAnsi="宋体" w:eastAsia="宋体"/>
          <w:sz w:val="24"/>
          <w:szCs w:val="24"/>
        </w:rPr>
        <w:t xml:space="preserve">投标人：（盖章）</w:t>
      </w:r>
      <w:r/>
    </w:p>
    <w:p>
      <w:pPr>
        <w:pStyle w:val="907"/>
        <w:ind w:firstLine="480"/>
        <w:spacing w:line="360" w:lineRule="auto"/>
        <w:rPr>
          <w:rFonts w:hint="eastAsia" w:hAnsi="宋体" w:eastAsia="宋体"/>
          <w:sz w:val="24"/>
          <w:szCs w:val="24"/>
        </w:rPr>
      </w:pPr>
      <w:r>
        <w:rPr>
          <w:rFonts w:hint="eastAsia" w:hAnsi="宋体" w:eastAsia="宋体"/>
          <w:sz w:val="24"/>
          <w:szCs w:val="24"/>
        </w:rPr>
        <w:t xml:space="preserve">法定代表人或代理人：（签字或盖章）</w:t>
      </w:r>
      <w:r/>
    </w:p>
    <w:p>
      <w:pPr>
        <w:pStyle w:val="907"/>
        <w:ind w:firstLine="480"/>
        <w:spacing w:line="360" w:lineRule="auto"/>
        <w:rPr>
          <w:rFonts w:hint="eastAsia" w:hAnsi="宋体" w:eastAsia="宋体"/>
          <w:sz w:val="24"/>
          <w:szCs w:val="24"/>
        </w:rPr>
      </w:pPr>
      <w:r>
        <w:rPr>
          <w:rFonts w:hint="eastAsia" w:hAnsi="宋体" w:eastAsia="宋体"/>
          <w:sz w:val="24"/>
          <w:szCs w:val="24"/>
        </w:rPr>
        <w:t xml:space="preserve">日期</w:t>
      </w:r>
      <w:r>
        <w:rPr>
          <w:rFonts w:hAnsi="宋体" w:eastAsia="宋体"/>
          <w:sz w:val="24"/>
          <w:szCs w:val="24"/>
        </w:rPr>
        <w:t xml:space="preserve">：</w:t>
      </w:r>
      <w:r>
        <w:rPr>
          <w:rFonts w:hint="eastAsia" w:hAnsi="宋体" w:eastAsia="宋体"/>
          <w:sz w:val="24"/>
          <w:szCs w:val="24"/>
        </w:rPr>
        <w:t xml:space="preserve">    年    月    日</w:t>
      </w:r>
      <w:r/>
    </w:p>
    <w:p>
      <w:pPr>
        <w:pStyle w:val="882"/>
        <w:ind w:firstLine="0"/>
        <w:spacing w:line="360" w:lineRule="auto"/>
        <w:rPr>
          <w:rFonts w:hint="eastAsia" w:ascii="宋体" w:hAnsi="宋体" w:eastAsia="宋体" w:cs="宋体"/>
          <w:b/>
          <w:sz w:val="24"/>
          <w:szCs w:val="24"/>
        </w:rPr>
        <w:outlineLvl w:val="1"/>
      </w:pPr>
      <w:r>
        <w:rPr>
          <w:rFonts w:ascii="宋体" w:hAnsi="宋体" w:eastAsia="宋体"/>
          <w:b/>
          <w:sz w:val="24"/>
          <w:szCs w:val="24"/>
        </w:rPr>
        <w:br w:type="page" w:clear="all"/>
      </w:r>
      <w:r>
        <w:rPr>
          <w:rFonts w:hint="eastAsia" w:ascii="宋体" w:hAnsi="宋体" w:eastAsia="宋体" w:cs="宋体"/>
          <w:b/>
          <w:sz w:val="24"/>
          <w:szCs w:val="24"/>
        </w:rPr>
        <w:t xml:space="preserve">8、项目组人员一览表</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07"/>
        <w:jc w:val="center"/>
        <w:spacing w:line="360" w:lineRule="auto"/>
        <w:rPr>
          <w:rFonts w:hint="eastAsia" w:hAnsi="宋体" w:eastAsia="宋体" w:cs="宋体"/>
          <w:b/>
          <w:sz w:val="24"/>
          <w:szCs w:val="24"/>
        </w:rPr>
      </w:pPr>
      <w:r>
        <w:rPr>
          <w:rFonts w:hint="eastAsia" w:hAnsi="宋体" w:eastAsia="宋体" w:cs="宋体"/>
          <w:b/>
          <w:bCs/>
          <w:sz w:val="24"/>
          <w:szCs w:val="24"/>
          <w:lang w:val="zh-TW" w:eastAsia="zh-TW"/>
        </w:rPr>
        <w:t xml:space="preserve">项目组人员一览表</w:t>
      </w:r>
      <w:r/>
    </w:p>
    <w:p>
      <w:pPr>
        <w:pStyle w:val="886"/>
        <w:jc w:val="center"/>
        <w:spacing w:line="360" w:lineRule="auto"/>
        <w:rPr>
          <w:rFonts w:hint="eastAsia" w:hAnsi="宋体" w:eastAsia="宋体" w:cs="宋体"/>
          <w:b/>
          <w:bCs/>
          <w:sz w:val="24"/>
          <w:szCs w:val="24"/>
          <w:lang w:val="zh-TW" w:eastAsia="zh-TW"/>
        </w:rPr>
      </w:pPr>
      <w:r>
        <w:rPr>
          <w:rFonts w:hint="eastAsia" w:hAnsi="宋体" w:eastAsia="宋体" w:cs="宋体"/>
          <w:b/>
          <w:bCs/>
          <w:sz w:val="24"/>
          <w:szCs w:val="24"/>
          <w:lang w:val="zh-TW" w:eastAsia="zh-TW"/>
        </w:rPr>
      </w:r>
      <w:r/>
    </w:p>
    <w:p>
      <w:pPr>
        <w:pStyle w:val="886"/>
        <w:ind w:firstLine="480"/>
        <w:jc w:val="center"/>
        <w:spacing w:line="360" w:lineRule="auto"/>
        <w:rPr>
          <w:rFonts w:hint="eastAsia" w:hAnsi="宋体" w:eastAsia="宋体" w:cs="宋体"/>
          <w:sz w:val="24"/>
          <w:szCs w:val="24"/>
        </w:rPr>
      </w:pPr>
      <w:r>
        <w:rPr>
          <w:rFonts w:hint="eastAsia" w:hAnsi="宋体" w:eastAsia="宋体" w:cs="宋体"/>
          <w:sz w:val="24"/>
          <w:szCs w:val="24"/>
        </w:rPr>
      </w:r>
      <w:r/>
    </w:p>
    <w:tbl>
      <w:tblPr>
        <w:tblStyle w:val="881"/>
        <w:tblW w:w="4959"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autofit"/>
        <w:tblCellMar>
          <w:left w:w="0" w:type="dxa"/>
          <w:top w:w="0" w:type="dxa"/>
          <w:right w:w="0" w:type="dxa"/>
          <w:bottom w:w="0" w:type="dxa"/>
        </w:tblCellMar>
        <w:tblLook w:val="04A0" w:firstRow="1" w:lastRow="0" w:firstColumn="1" w:lastColumn="0" w:noHBand="0" w:noVBand="1"/>
      </w:tblPr>
      <w:tblGrid>
        <w:gridCol w:w="641"/>
        <w:gridCol w:w="1236"/>
        <w:gridCol w:w="1109"/>
        <w:gridCol w:w="791"/>
        <w:gridCol w:w="840"/>
        <w:gridCol w:w="793"/>
        <w:gridCol w:w="1456"/>
        <w:gridCol w:w="1312"/>
        <w:gridCol w:w="1572"/>
      </w:tblGrid>
      <w:tr>
        <w:trPr>
          <w:jc w:val="center"/>
          <w:trHeight w:val="701"/>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9" w:type="pct"/>
            <w:vAlign w:val="center"/>
            <w:textDirection w:val="lrTb"/>
            <w:noWrap w:val="false"/>
          </w:tcPr>
          <w:p>
            <w:pPr>
              <w:pStyle w:val="887"/>
              <w:jc w:val="center"/>
              <w:rPr>
                <w:rFonts w:hint="eastAsia" w:ascii="宋体" w:hAnsi="宋体" w:eastAsia="宋体" w:cs="宋体"/>
                <w:sz w:val="24"/>
                <w:szCs w:val="24"/>
              </w:rPr>
            </w:pPr>
            <w:r>
              <w:rPr>
                <w:rFonts w:hint="eastAsia" w:ascii="宋体" w:hAnsi="宋体" w:eastAsia="宋体" w:cs="宋体"/>
                <w:sz w:val="24"/>
                <w:szCs w:val="24"/>
                <w:lang w:val="zh-TW" w:eastAsia="zh-TW"/>
              </w:rPr>
              <w:t xml:space="preserve">序号</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pStyle w:val="887"/>
              <w:jc w:val="center"/>
              <w:rPr>
                <w:rFonts w:hint="eastAsia" w:ascii="宋体" w:hAnsi="宋体" w:eastAsia="宋体" w:cs="宋体"/>
                <w:sz w:val="24"/>
                <w:szCs w:val="24"/>
              </w:rPr>
            </w:pPr>
            <w:r>
              <w:rPr>
                <w:rFonts w:hint="eastAsia" w:ascii="宋体" w:hAnsi="宋体" w:eastAsia="宋体" w:cs="宋体"/>
                <w:sz w:val="24"/>
                <w:szCs w:val="24"/>
                <w:lang w:val="zh-TW" w:eastAsia="zh-TW"/>
              </w:rPr>
              <w:t xml:space="preserve">项目组所任职务</w:t>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pStyle w:val="887"/>
              <w:jc w:val="center"/>
              <w:rPr>
                <w:rFonts w:hint="eastAsia" w:ascii="宋体" w:hAnsi="宋体" w:eastAsia="宋体" w:cs="宋体"/>
                <w:sz w:val="24"/>
                <w:szCs w:val="24"/>
              </w:rPr>
            </w:pPr>
            <w:r>
              <w:rPr>
                <w:rFonts w:hint="eastAsia" w:ascii="宋体" w:hAnsi="宋体" w:eastAsia="宋体" w:cs="宋体"/>
                <w:sz w:val="24"/>
                <w:szCs w:val="24"/>
                <w:lang w:val="zh-TW" w:eastAsia="zh-TW"/>
              </w:rPr>
              <w:t xml:space="preserve">姓名</w:t>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pStyle w:val="887"/>
              <w:jc w:val="center"/>
              <w:rPr>
                <w:rFonts w:hint="eastAsia" w:ascii="宋体" w:hAnsi="宋体" w:eastAsia="宋体" w:cs="宋体"/>
                <w:sz w:val="24"/>
                <w:szCs w:val="24"/>
              </w:rPr>
            </w:pPr>
            <w:r>
              <w:rPr>
                <w:rFonts w:hint="eastAsia" w:ascii="宋体" w:hAnsi="宋体" w:eastAsia="宋体" w:cs="宋体"/>
                <w:sz w:val="24"/>
                <w:szCs w:val="24"/>
                <w:lang w:val="zh-TW" w:eastAsia="zh-TW"/>
              </w:rPr>
              <w:t xml:space="preserve">性别</w:t>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pStyle w:val="887"/>
              <w:jc w:val="center"/>
              <w:rPr>
                <w:rFonts w:hint="eastAsia" w:ascii="宋体" w:hAnsi="宋体" w:eastAsia="宋体" w:cs="宋体"/>
                <w:sz w:val="24"/>
                <w:szCs w:val="24"/>
              </w:rPr>
            </w:pPr>
            <w:r>
              <w:rPr>
                <w:rFonts w:hint="eastAsia" w:ascii="宋体" w:hAnsi="宋体" w:eastAsia="宋体" w:cs="宋体"/>
                <w:sz w:val="24"/>
                <w:szCs w:val="24"/>
                <w:lang w:val="zh-TW" w:eastAsia="zh-TW"/>
              </w:rPr>
              <w:t xml:space="preserve">年龄</w:t>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pStyle w:val="887"/>
              <w:jc w:val="center"/>
              <w:rPr>
                <w:rFonts w:hint="eastAsia" w:ascii="宋体" w:hAnsi="宋体" w:eastAsia="宋体" w:cs="宋体"/>
                <w:sz w:val="24"/>
                <w:szCs w:val="24"/>
              </w:rPr>
            </w:pPr>
            <w:r>
              <w:rPr>
                <w:rFonts w:hint="eastAsia" w:ascii="宋体" w:hAnsi="宋体" w:eastAsia="宋体" w:cs="宋体"/>
                <w:sz w:val="24"/>
                <w:szCs w:val="24"/>
                <w:lang w:val="zh-TW" w:eastAsia="zh-TW"/>
              </w:rPr>
              <w:t xml:space="preserve">职称</w:t>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pStyle w:val="887"/>
              <w:jc w:val="center"/>
              <w:rPr>
                <w:rFonts w:hint="eastAsia" w:ascii="宋体" w:hAnsi="宋体" w:eastAsia="宋体" w:cs="宋体"/>
                <w:sz w:val="24"/>
                <w:szCs w:val="24"/>
              </w:rPr>
            </w:pPr>
            <w:r>
              <w:rPr>
                <w:rFonts w:hint="eastAsia" w:ascii="宋体" w:hAnsi="宋体" w:eastAsia="宋体" w:cs="宋体"/>
                <w:sz w:val="24"/>
                <w:szCs w:val="24"/>
                <w:lang w:val="zh-TW" w:eastAsia="zh-TW"/>
              </w:rPr>
              <w:t xml:space="preserve">专业</w:t>
            </w:r>
            <w:r>
              <w:rPr>
                <w:rFonts w:hint="eastAsia" w:ascii="宋体" w:hAnsi="宋体" w:eastAsia="宋体" w:cs="宋体"/>
                <w:sz w:val="24"/>
                <w:szCs w:val="24"/>
              </w:rPr>
              <w:t xml:space="preserve">/</w:t>
            </w:r>
            <w:r>
              <w:rPr>
                <w:rFonts w:hint="eastAsia" w:ascii="宋体" w:hAnsi="宋体" w:eastAsia="宋体" w:cs="宋体"/>
                <w:sz w:val="24"/>
                <w:szCs w:val="24"/>
                <w:lang w:val="zh-TW" w:eastAsia="zh-TW"/>
              </w:rPr>
              <w:t xml:space="preserve">资格</w:t>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pStyle w:val="887"/>
              <w:jc w:val="center"/>
              <w:rPr>
                <w:rFonts w:hint="eastAsia" w:ascii="宋体" w:hAnsi="宋体" w:eastAsia="宋体" w:cs="宋体"/>
                <w:sz w:val="24"/>
                <w:szCs w:val="24"/>
              </w:rPr>
            </w:pPr>
            <w:r>
              <w:rPr>
                <w:rFonts w:hint="eastAsia" w:ascii="宋体" w:hAnsi="宋体" w:eastAsia="宋体" w:cs="宋体"/>
                <w:sz w:val="24"/>
                <w:szCs w:val="24"/>
                <w:lang w:val="zh-TW" w:eastAsia="zh-TW"/>
              </w:rPr>
              <w:t xml:space="preserve">从事本工作时间</w:t>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pStyle w:val="887"/>
              <w:jc w:val="center"/>
              <w:rPr>
                <w:rFonts w:hint="eastAsia" w:ascii="宋体" w:hAnsi="宋体" w:eastAsia="宋体" w:cs="宋体"/>
                <w:sz w:val="24"/>
                <w:szCs w:val="24"/>
              </w:rPr>
            </w:pPr>
            <w:r>
              <w:rPr>
                <w:rFonts w:hint="eastAsia" w:ascii="宋体" w:hAnsi="宋体" w:eastAsia="宋体" w:cs="宋体"/>
                <w:sz w:val="24"/>
                <w:szCs w:val="24"/>
                <w:lang w:val="zh-TW" w:eastAsia="zh-TW"/>
              </w:rPr>
              <w:t xml:space="preserve">典型业务</w:t>
            </w:r>
            <w:r/>
          </w:p>
          <w:p>
            <w:pPr>
              <w:pStyle w:val="887"/>
              <w:jc w:val="center"/>
              <w:rPr>
                <w:rFonts w:hint="eastAsia" w:ascii="宋体" w:hAnsi="宋体" w:eastAsia="宋体" w:cs="宋体"/>
                <w:sz w:val="24"/>
                <w:szCs w:val="24"/>
              </w:rPr>
            </w:pPr>
            <w:r>
              <w:rPr>
                <w:rFonts w:hint="eastAsia" w:ascii="宋体" w:hAnsi="宋体" w:eastAsia="宋体" w:cs="宋体"/>
                <w:sz w:val="24"/>
                <w:szCs w:val="24"/>
                <w:lang w:val="zh-TW" w:eastAsia="zh-TW"/>
              </w:rPr>
              <w:t xml:space="preserve">与技术专长</w:t>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9" w:type="pct"/>
            <w:vAlign w:val="center"/>
            <w:textDirection w:val="lrTb"/>
            <w:noWrap w:val="false"/>
          </w:tcPr>
          <w:p>
            <w:pPr>
              <w:pStyle w:val="887"/>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9" w:type="pct"/>
            <w:vAlign w:val="center"/>
            <w:textDirection w:val="lrTb"/>
            <w:noWrap w:val="false"/>
          </w:tcPr>
          <w:p>
            <w:pPr>
              <w:pStyle w:val="887"/>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9" w:type="pct"/>
            <w:vAlign w:val="center"/>
            <w:textDirection w:val="lrTb"/>
            <w:noWrap w:val="false"/>
          </w:tcPr>
          <w:p>
            <w:pPr>
              <w:pStyle w:val="887"/>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9" w:type="pct"/>
            <w:vAlign w:val="center"/>
            <w:textDirection w:val="lrTb"/>
            <w:noWrap w:val="false"/>
          </w:tcPr>
          <w:p>
            <w:pPr>
              <w:pStyle w:val="887"/>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9" w:type="pct"/>
            <w:vAlign w:val="center"/>
            <w:textDirection w:val="lrTb"/>
            <w:noWrap w:val="false"/>
          </w:tcPr>
          <w:p>
            <w:pPr>
              <w:pStyle w:val="887"/>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9" w:type="pct"/>
            <w:vAlign w:val="center"/>
            <w:textDirection w:val="lrTb"/>
            <w:noWrap w:val="false"/>
          </w:tcPr>
          <w:p>
            <w:pPr>
              <w:pStyle w:val="887"/>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9" w:type="pct"/>
            <w:vAlign w:val="center"/>
            <w:textDirection w:val="lrTb"/>
            <w:noWrap w:val="false"/>
          </w:tcPr>
          <w:p>
            <w:pPr>
              <w:pStyle w:val="887"/>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33"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68"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6"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05"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417"/>
        </w:trPr>
        <w:tc>
          <w:tcPr>
            <w:tcBorders>
              <w:top w:val="single" w:color="000000" w:sz="4" w:space="0"/>
              <w:left w:val="single" w:color="000000" w:sz="4" w:space="0"/>
              <w:bottom w:val="single" w:color="000000" w:sz="4" w:space="0"/>
              <w:right w:val="single" w:color="000000" w:sz="4" w:space="0"/>
            </w:tcBorders>
            <w:tcMar>
              <w:left w:w="80" w:type="dxa"/>
              <w:top w:w="80" w:type="dxa"/>
              <w:right w:w="80" w:type="dxa"/>
              <w:bottom w:w="80" w:type="dxa"/>
            </w:tcMar>
            <w:tcW w:w="329" w:type="pc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633" w:type="pc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68" w:type="pc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5" w:type="pc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30" w:type="pc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406" w:type="pc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746" w:type="pc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672" w:type="pc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05" w:type="pct"/>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r>
            <w:r/>
          </w:p>
        </w:tc>
      </w:tr>
    </w:tbl>
    <w:p>
      <w:pPr>
        <w:pStyle w:val="882"/>
        <w:ind w:firstLine="0"/>
        <w:rPr>
          <w:rFonts w:hint="eastAsia" w:ascii="宋体" w:hAnsi="宋体" w:eastAsia="宋体" w:cs="宋体"/>
          <w:sz w:val="24"/>
          <w:szCs w:val="24"/>
          <w:highlight w:val="yellow"/>
        </w:rPr>
        <w:outlineLvl w:val="1"/>
      </w:pPr>
      <w:r>
        <w:rPr>
          <w:rFonts w:hint="eastAsia" w:ascii="宋体" w:hAnsi="宋体" w:eastAsia="宋体" w:cs="宋体"/>
          <w:sz w:val="24"/>
          <w:szCs w:val="24"/>
          <w:highlight w:val="yellow"/>
        </w:rPr>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投标人：（盖章）</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日期：    年    月    日</w:t>
      </w:r>
      <w:r/>
    </w:p>
    <w:p>
      <w:pPr>
        <w:spacing w:line="360" w:lineRule="auto"/>
        <w:rPr>
          <w:rFonts w:hint="eastAsia" w:ascii="宋体" w:hAnsi="宋体" w:eastAsia="宋体" w:cs="宋体"/>
          <w:b/>
          <w:sz w:val="24"/>
          <w:szCs w:val="24"/>
        </w:rPr>
        <w:outlineLvl w:val="1"/>
      </w:pPr>
      <w:r>
        <w:rPr>
          <w:szCs w:val="21"/>
        </w:rPr>
        <w:br w:type="page" w:clear="all"/>
      </w:r>
      <w:r>
        <w:rPr>
          <w:rFonts w:hint="eastAsia" w:ascii="宋体" w:hAnsi="宋体" w:eastAsia="宋体" w:cs="宋体"/>
          <w:b/>
          <w:sz w:val="24"/>
          <w:szCs w:val="24"/>
        </w:rPr>
        <w:t xml:space="preserve">9、企业类似业绩一览表</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07"/>
        <w:jc w:val="center"/>
        <w:spacing w:line="360" w:lineRule="auto"/>
        <w:rPr>
          <w:rFonts w:hint="eastAsia" w:hAnsi="宋体" w:eastAsia="宋体" w:cs="宋体"/>
          <w:b/>
          <w:sz w:val="24"/>
          <w:szCs w:val="24"/>
        </w:rPr>
      </w:pPr>
      <w:r>
        <w:rPr>
          <w:rFonts w:hint="eastAsia" w:hAnsi="宋体" w:eastAsia="宋体" w:cs="宋体"/>
          <w:b/>
          <w:bCs/>
          <w:sz w:val="24"/>
          <w:szCs w:val="24"/>
        </w:rPr>
        <w:t xml:space="preserve">企业类似业绩一览表</w:t>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360" w:lineRule="auto"/>
        <w:rPr>
          <w:rFonts w:hint="eastAsia" w:ascii="宋体" w:hAnsi="宋体" w:eastAsia="宋体" w:cs="宋体"/>
          <w:b/>
          <w:sz w:val="24"/>
          <w:szCs w:val="24"/>
        </w:rPr>
      </w:pPr>
      <w:r>
        <w:rPr>
          <w:rFonts w:hint="eastAsia" w:ascii="宋体" w:hAnsi="宋体" w:eastAsia="宋体" w:cs="宋体"/>
          <w:b/>
          <w:sz w:val="24"/>
          <w:szCs w:val="24"/>
        </w:rPr>
      </w:r>
      <w:r/>
    </w:p>
    <w:tbl>
      <w:tblPr>
        <w:tblStyle w:val="88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12"/>
        <w:gridCol w:w="1937"/>
        <w:gridCol w:w="1769"/>
        <w:gridCol w:w="1769"/>
        <w:gridCol w:w="2064"/>
        <w:gridCol w:w="1411"/>
      </w:tblGrid>
      <w:tr>
        <w:trPr>
          <w:jc w:val="center"/>
          <w:trHeight w:val="1253"/>
        </w:trPr>
        <w:tc>
          <w:tcPr>
            <w:tcW w:w="508"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972"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合同名称</w:t>
            </w:r>
            <w:r/>
          </w:p>
        </w:tc>
        <w:tc>
          <w:tcPr>
            <w:tcW w:w="888" w:type="pct"/>
            <w:vAlign w:val="center"/>
            <w:textDirection w:val="lrTb"/>
            <w:noWrap w:val="false"/>
          </w:tcPr>
          <w:p>
            <w:pPr>
              <w:jc w:val="center"/>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业主单位</w:t>
            </w:r>
            <w:r/>
          </w:p>
        </w:tc>
        <w:tc>
          <w:tcPr>
            <w:tcW w:w="888" w:type="pct"/>
            <w:vAlign w:val="center"/>
            <w:textDirection w:val="lrTb"/>
            <w:noWrap w:val="false"/>
          </w:tcPr>
          <w:p>
            <w:pPr>
              <w:jc w:val="center"/>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项目时间</w:t>
            </w:r>
            <w:r/>
          </w:p>
        </w:tc>
        <w:tc>
          <w:tcPr>
            <w:tcW w:w="1036" w:type="pct"/>
            <w:vAlign w:val="center"/>
            <w:textDirection w:val="lrTb"/>
            <w:noWrap w:val="false"/>
          </w:tcPr>
          <w:p>
            <w:pPr>
              <w:jc w:val="center"/>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合同金额</w:t>
            </w:r>
            <w:r/>
          </w:p>
        </w:tc>
        <w:tc>
          <w:tcPr>
            <w:tcW w:w="708" w:type="pct"/>
            <w:vAlign w:val="center"/>
            <w:textDirection w:val="lrTb"/>
            <w:noWrap w:val="false"/>
          </w:tcPr>
          <w:p>
            <w:pPr>
              <w:jc w:val="center"/>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972"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03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972"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03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972"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03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972"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03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972"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03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972"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03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972"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03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567" w:hRule="exact"/>
        </w:trPr>
        <w:tc>
          <w:tcPr>
            <w:tcW w:w="5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w:t>
            </w:r>
            <w:r/>
          </w:p>
        </w:tc>
        <w:tc>
          <w:tcPr>
            <w:tcW w:w="972"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8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036"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08" w:type="pct"/>
            <w:vAlign w:val="center"/>
            <w:textDirection w:val="lrTb"/>
            <w:noWrap w:val="false"/>
          </w:tcPr>
          <w:p>
            <w:pPr>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注：附合同复印件等资料。</w:t>
      </w:r>
      <w:r/>
    </w:p>
    <w:p>
      <w:pPr>
        <w:pStyle w:val="904"/>
        <w:ind w:firstLine="482"/>
        <w:spacing w:line="360" w:lineRule="auto"/>
        <w:rPr>
          <w:rFonts w:hint="eastAsia" w:ascii="宋体" w:hAnsi="宋体" w:cs="宋体"/>
          <w:b/>
          <w:bCs/>
          <w:sz w:val="24"/>
        </w:rPr>
      </w:pPr>
      <w:r>
        <w:rPr>
          <w:rFonts w:hint="eastAsia" w:ascii="宋体" w:hAnsi="宋体" w:cs="宋体"/>
          <w:b/>
          <w:bCs/>
          <w:sz w:val="24"/>
        </w:rPr>
      </w:r>
      <w:r/>
    </w:p>
    <w:p>
      <w:pPr>
        <w:pStyle w:val="912"/>
        <w:spacing w:line="360" w:lineRule="auto"/>
        <w:rPr>
          <w:rFonts w:hint="eastAsia" w:hAnsi="宋体" w:eastAsia="宋体" w:cs="宋体"/>
          <w:sz w:val="24"/>
          <w:szCs w:val="24"/>
        </w:rPr>
      </w:pPr>
      <w:r>
        <w:rPr>
          <w:rFonts w:hint="eastAsia" w:hAnsi="宋体" w:eastAsia="宋体" w:cs="宋体"/>
          <w:sz w:val="24"/>
          <w:szCs w:val="24"/>
        </w:rPr>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投标人：（盖章）</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日期：    年    月    日</w:t>
      </w:r>
      <w:r/>
    </w:p>
    <w:p>
      <w:pPr>
        <w:pStyle w:val="882"/>
        <w:ind w:firstLine="0"/>
        <w:spacing w:line="360" w:lineRule="auto"/>
        <w:rPr>
          <w:rFonts w:hint="eastAsia" w:ascii="宋体" w:hAnsi="宋体" w:eastAsia="宋体"/>
          <w:szCs w:val="21"/>
        </w:rPr>
        <w:outlineLvl w:val="1"/>
      </w:pPr>
      <w:r>
        <w:rPr>
          <w:rFonts w:hint="eastAsia" w:ascii="宋体" w:hAnsi="宋体" w:eastAsia="宋体"/>
          <w:szCs w:val="21"/>
        </w:rPr>
      </w:r>
      <w:r/>
    </w:p>
    <w:p>
      <w:pPr>
        <w:spacing w:line="360" w:lineRule="auto"/>
        <w:rPr>
          <w:rFonts w:hint="eastAsia" w:ascii="宋体" w:hAnsi="宋体" w:eastAsia="宋体"/>
          <w:b/>
          <w:szCs w:val="21"/>
        </w:rPr>
        <w:outlineLvl w:val="1"/>
      </w:pPr>
      <w:r>
        <w:rPr>
          <w:rFonts w:hint="eastAsia" w:ascii="宋体" w:hAnsi="宋体" w:eastAsia="宋体"/>
          <w:b/>
          <w:szCs w:val="21"/>
        </w:rPr>
      </w:r>
      <w:r/>
    </w:p>
    <w:p>
      <w:pPr>
        <w:jc w:val="left"/>
        <w:spacing w:line="360" w:lineRule="auto"/>
        <w:widowControl/>
        <w:rPr>
          <w:rFonts w:hint="eastAsia" w:ascii="宋体" w:hAnsi="宋体" w:eastAsia="宋体"/>
          <w:b/>
          <w:sz w:val="24"/>
          <w:szCs w:val="24"/>
        </w:rPr>
      </w:pPr>
      <w:r>
        <w:rPr>
          <w:rFonts w:ascii="宋体" w:hAnsi="宋体" w:eastAsia="宋体"/>
          <w:b/>
          <w:szCs w:val="21"/>
        </w:rPr>
        <w:br w:type="page" w:clear="all"/>
      </w:r>
      <w:r>
        <w:rPr>
          <w:rFonts w:ascii="宋体" w:hAnsi="宋体" w:eastAsia="宋体"/>
          <w:b/>
          <w:sz w:val="24"/>
          <w:szCs w:val="24"/>
        </w:rPr>
        <w:t xml:space="preserve">1</w:t>
      </w:r>
      <w:r>
        <w:rPr>
          <w:rFonts w:hint="eastAsia" w:ascii="宋体" w:hAnsi="宋体" w:eastAsia="宋体"/>
          <w:b/>
          <w:sz w:val="24"/>
          <w:szCs w:val="24"/>
        </w:rPr>
        <w:t xml:space="preserve">0、资格证明文件</w:t>
      </w:r>
      <w:r/>
    </w:p>
    <w:p>
      <w:pPr>
        <w:pStyle w:val="882"/>
        <w:ind w:firstLine="0"/>
        <w:spacing w:line="360" w:lineRule="auto"/>
        <w:rPr>
          <w:rFonts w:hint="eastAsia" w:ascii="宋体" w:hAnsi="宋体" w:eastAsia="宋体"/>
          <w:b/>
          <w:sz w:val="24"/>
          <w:szCs w:val="24"/>
        </w:rPr>
      </w:pPr>
      <w:r>
        <w:rPr>
          <w:rFonts w:hint="eastAsia" w:ascii="宋体" w:hAnsi="宋体" w:eastAsia="宋体"/>
          <w:b/>
          <w:sz w:val="24"/>
          <w:szCs w:val="24"/>
        </w:rPr>
      </w:r>
      <w:r/>
    </w:p>
    <w:p>
      <w:pPr>
        <w:pStyle w:val="882"/>
        <w:ind w:firstLine="0"/>
        <w:spacing w:line="360" w:lineRule="auto"/>
        <w:rPr>
          <w:rFonts w:hint="eastAsia" w:ascii="宋体" w:hAnsi="宋体" w:eastAsia="宋体"/>
          <w:b/>
          <w:sz w:val="24"/>
          <w:szCs w:val="24"/>
        </w:rPr>
      </w:pPr>
      <w:r>
        <w:rPr>
          <w:rFonts w:hint="eastAsia" w:ascii="宋体" w:hAnsi="宋体" w:eastAsia="宋体"/>
          <w:b/>
          <w:sz w:val="24"/>
          <w:szCs w:val="24"/>
        </w:rPr>
        <w:t xml:space="preserve">（1）关于资格文件的声明函</w:t>
      </w:r>
      <w:r/>
    </w:p>
    <w:p>
      <w:pPr>
        <w:pStyle w:val="882"/>
        <w:ind w:firstLine="0"/>
        <w:jc w:val="center"/>
        <w:spacing w:line="360" w:lineRule="auto"/>
        <w:rPr>
          <w:rFonts w:hint="eastAsia" w:ascii="宋体" w:hAnsi="宋体" w:eastAsia="宋体"/>
          <w:b/>
          <w:sz w:val="24"/>
          <w:szCs w:val="24"/>
        </w:rPr>
      </w:pPr>
      <w:r>
        <w:rPr>
          <w:rFonts w:hint="eastAsia" w:ascii="宋体" w:hAnsi="宋体" w:eastAsia="宋体"/>
          <w:b/>
          <w:sz w:val="24"/>
          <w:szCs w:val="24"/>
        </w:rPr>
      </w:r>
      <w:r/>
    </w:p>
    <w:p>
      <w:pPr>
        <w:pStyle w:val="882"/>
        <w:ind w:firstLine="0"/>
        <w:jc w:val="center"/>
        <w:spacing w:line="360" w:lineRule="auto"/>
        <w:rPr>
          <w:rFonts w:hint="eastAsia" w:ascii="宋体" w:hAnsi="宋体" w:eastAsia="宋体"/>
          <w:b/>
          <w:sz w:val="24"/>
          <w:szCs w:val="24"/>
        </w:rPr>
      </w:pPr>
      <w:r>
        <w:rPr>
          <w:rFonts w:hint="eastAsia" w:ascii="宋体" w:hAnsi="宋体" w:eastAsia="宋体"/>
          <w:b/>
          <w:sz w:val="24"/>
          <w:szCs w:val="24"/>
        </w:rPr>
        <w:t xml:space="preserve">关于资格文件的声明函</w:t>
      </w:r>
      <w:r/>
    </w:p>
    <w:p>
      <w:pPr>
        <w:pStyle w:val="882"/>
        <w:ind w:firstLine="0"/>
        <w:jc w:val="center"/>
        <w:spacing w:line="360" w:lineRule="auto"/>
        <w:rPr>
          <w:rFonts w:hint="eastAsia" w:ascii="宋体" w:hAnsi="宋体" w:eastAsia="宋体"/>
          <w:sz w:val="24"/>
          <w:szCs w:val="24"/>
        </w:rPr>
      </w:pPr>
      <w:r>
        <w:rPr>
          <w:rFonts w:hint="eastAsia" w:ascii="宋体" w:hAnsi="宋体" w:eastAsia="宋体"/>
          <w:sz w:val="24"/>
          <w:szCs w:val="24"/>
        </w:rPr>
      </w:r>
      <w:r/>
    </w:p>
    <w:p>
      <w:pPr>
        <w:pStyle w:val="882"/>
        <w:ind w:firstLine="0"/>
        <w:spacing w:line="360" w:lineRule="auto"/>
        <w:rPr>
          <w:rFonts w:hint="eastAsia" w:ascii="宋体" w:hAnsi="宋体" w:eastAsia="宋体"/>
          <w:sz w:val="24"/>
          <w:szCs w:val="24"/>
        </w:rPr>
      </w:pPr>
      <w:r>
        <w:rPr>
          <w:rFonts w:hint="eastAsia" w:ascii="宋体" w:hAnsi="宋体" w:eastAsia="宋体"/>
          <w:sz w:val="24"/>
          <w:szCs w:val="24"/>
          <w:u w:val="single"/>
        </w:rPr>
        <w:t xml:space="preserve">苏州市永诚建设咨询有限公司</w:t>
      </w:r>
      <w:r>
        <w:rPr>
          <w:rFonts w:hint="eastAsia" w:ascii="宋体" w:hAnsi="宋体" w:eastAsia="宋体"/>
          <w:sz w:val="24"/>
          <w:szCs w:val="24"/>
        </w:rPr>
        <w:t xml:space="preserve">：</w:t>
      </w:r>
      <w:r/>
    </w:p>
    <w:p>
      <w:pPr>
        <w:pStyle w:val="907"/>
        <w:ind w:firstLine="480"/>
        <w:jc w:val="left"/>
        <w:keepLines w:val="0"/>
        <w:keepNext w:val="0"/>
        <w:pageBreakBefore w:val="0"/>
        <w:spacing w:line="360" w:lineRule="auto"/>
        <w:widowControl w:val="off"/>
        <w:rPr>
          <w:rFonts w:hint="eastAsia" w:hAnsi="宋体" w:eastAsia="宋体"/>
          <w:sz w:val="24"/>
          <w:szCs w:val="24"/>
        </w:rPr>
      </w:pPr>
      <w:r>
        <w:rPr>
          <w:rFonts w:hint="eastAsia" w:hAnsi="宋体" w:eastAsia="宋体"/>
          <w:sz w:val="24"/>
          <w:szCs w:val="24"/>
        </w:rPr>
        <w:t xml:space="preserve">本公司拟对由贵公司组织实施的编号为</w:t>
      </w:r>
      <w:r>
        <w:rPr>
          <w:rFonts w:hAnsi="宋体" w:eastAsia="宋体"/>
          <w:sz w:val="24"/>
          <w:szCs w:val="24"/>
          <w:u w:val="single"/>
        </w:rPr>
        <w:t xml:space="preserve"> </w:t>
      </w:r>
      <w:r>
        <w:rPr>
          <w:rFonts w:hint="eastAsia" w:hAnsi="宋体" w:eastAsia="宋体"/>
          <w:sz w:val="24"/>
          <w:szCs w:val="24"/>
          <w:u w:val="single"/>
        </w:rPr>
        <w:t xml:space="preserve">      </w:t>
      </w:r>
      <w:r>
        <w:rPr>
          <w:rFonts w:hAnsi="宋体" w:eastAsia="宋体"/>
          <w:sz w:val="24"/>
          <w:szCs w:val="24"/>
          <w:u w:val="single"/>
        </w:rPr>
        <w:t xml:space="preserve"> </w:t>
      </w:r>
      <w:r>
        <w:rPr>
          <w:rFonts w:hint="eastAsia" w:hAnsi="宋体" w:eastAsia="宋体"/>
          <w:sz w:val="24"/>
          <w:szCs w:val="24"/>
        </w:rPr>
        <w:t xml:space="preserve">的招标活动进行投标。本公司所提交的投标文件中所有关于投标资格的文件、证明和陈述均是真实的、准确的。若与真实情况不符，本公司愿意承担由此而产生的一切后果。</w:t>
      </w:r>
      <w:r/>
    </w:p>
    <w:p>
      <w:pPr>
        <w:pStyle w:val="882"/>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82"/>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82"/>
        <w:ind w:firstLine="480"/>
        <w:spacing w:line="360" w:lineRule="auto"/>
        <w:rPr>
          <w:rFonts w:hint="eastAsia" w:ascii="宋体" w:hAnsi="宋体" w:eastAsia="宋体"/>
          <w:sz w:val="24"/>
          <w:szCs w:val="24"/>
        </w:rPr>
      </w:pPr>
      <w:r>
        <w:rPr>
          <w:rFonts w:hint="eastAsia" w:ascii="宋体" w:hAnsi="宋体" w:eastAsia="宋体"/>
          <w:sz w:val="24"/>
          <w:szCs w:val="24"/>
        </w:rPr>
        <w:t xml:space="preserve">（投标人）法定代表人（签字或盖章）：</w:t>
      </w:r>
      <w:r/>
    </w:p>
    <w:p>
      <w:pPr>
        <w:pStyle w:val="882"/>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82"/>
        <w:ind w:firstLine="480"/>
        <w:spacing w:line="360" w:lineRule="auto"/>
        <w:rPr>
          <w:rFonts w:hint="eastAsia" w:ascii="宋体" w:hAnsi="宋体" w:eastAsia="宋体"/>
          <w:sz w:val="24"/>
          <w:szCs w:val="24"/>
        </w:rPr>
      </w:pPr>
      <w:r>
        <w:rPr>
          <w:rFonts w:hint="eastAsia" w:ascii="宋体" w:hAnsi="宋体" w:eastAsia="宋体"/>
          <w:sz w:val="24"/>
          <w:szCs w:val="24"/>
        </w:rPr>
        <w:t xml:space="preserve">投标人：（盖章）：</w:t>
      </w:r>
      <w:r/>
    </w:p>
    <w:p>
      <w:pPr>
        <w:pStyle w:val="882"/>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82"/>
        <w:ind w:firstLine="480"/>
        <w:spacing w:line="360" w:lineRule="auto"/>
        <w:rPr>
          <w:rFonts w:hint="eastAsia" w:ascii="宋体" w:hAnsi="宋体" w:eastAsia="宋体"/>
          <w:sz w:val="24"/>
          <w:szCs w:val="24"/>
        </w:rPr>
      </w:pPr>
      <w:r>
        <w:rPr>
          <w:rFonts w:hint="eastAsia" w:ascii="宋体" w:hAnsi="宋体" w:eastAsia="宋体"/>
          <w:sz w:val="24"/>
          <w:szCs w:val="24"/>
        </w:rPr>
        <w:t xml:space="preserve">日期</w:t>
      </w:r>
      <w:r>
        <w:rPr>
          <w:rFonts w:ascii="宋体" w:hAnsi="宋体" w:eastAsia="宋体"/>
          <w:sz w:val="24"/>
          <w:szCs w:val="24"/>
        </w:rPr>
        <w:t xml:space="preserve">：</w:t>
      </w:r>
      <w:r>
        <w:rPr>
          <w:rFonts w:hint="eastAsia" w:ascii="宋体" w:hAnsi="宋体" w:eastAsia="宋体"/>
          <w:sz w:val="24"/>
          <w:szCs w:val="24"/>
        </w:rPr>
        <w:t xml:space="preserve">      年    月    日</w:t>
      </w:r>
      <w:r/>
    </w:p>
    <w:p>
      <w:pPr>
        <w:rPr>
          <w:rFonts w:hint="eastAsia" w:ascii="宋体" w:hAnsi="宋体" w:eastAsia="宋体"/>
          <w:szCs w:val="21"/>
        </w:rPr>
      </w:pPr>
      <w:r>
        <w:rPr>
          <w:rFonts w:hint="eastAsia" w:ascii="宋体" w:hAnsi="宋体" w:eastAsia="宋体"/>
          <w:szCs w:val="21"/>
        </w:rPr>
      </w:r>
      <w:r/>
    </w:p>
    <w:p>
      <w:pPr>
        <w:pStyle w:val="893"/>
        <w:rPr>
          <w:rFonts w:hint="eastAsia" w:ascii="宋体" w:hAnsi="宋体"/>
          <w:szCs w:val="21"/>
        </w:rPr>
      </w:pPr>
      <w:r>
        <w:rPr>
          <w:rFonts w:hint="eastAsia" w:ascii="宋体" w:hAnsi="宋体"/>
          <w:szCs w:val="21"/>
        </w:rPr>
      </w:r>
      <w:r/>
    </w:p>
    <w:p>
      <w:pPr>
        <w:pStyle w:val="893"/>
        <w:rPr>
          <w:rFonts w:hint="eastAsia" w:ascii="宋体" w:hAnsi="宋体"/>
          <w:szCs w:val="21"/>
        </w:rPr>
      </w:pPr>
      <w:r>
        <w:rPr>
          <w:rFonts w:hint="eastAsia" w:ascii="宋体" w:hAnsi="宋体"/>
          <w:szCs w:val="21"/>
        </w:rPr>
      </w:r>
      <w:r/>
    </w:p>
    <w:p>
      <w:pPr>
        <w:pStyle w:val="893"/>
        <w:rPr>
          <w:rFonts w:hint="eastAsia" w:ascii="宋体" w:hAnsi="宋体"/>
          <w:szCs w:val="21"/>
        </w:rPr>
      </w:pPr>
      <w:r>
        <w:rPr>
          <w:rFonts w:hint="eastAsia" w:ascii="宋体" w:hAnsi="宋体"/>
          <w:szCs w:val="21"/>
        </w:rPr>
      </w:r>
      <w:r/>
    </w:p>
    <w:p>
      <w:pPr>
        <w:pStyle w:val="893"/>
        <w:rPr>
          <w:rFonts w:hint="eastAsia" w:ascii="宋体" w:hAnsi="宋体"/>
          <w:szCs w:val="21"/>
        </w:rPr>
      </w:pPr>
      <w:r>
        <w:rPr>
          <w:rFonts w:hint="eastAsia" w:ascii="宋体" w:hAnsi="宋体"/>
          <w:szCs w:val="21"/>
        </w:rPr>
      </w:r>
      <w:r/>
    </w:p>
    <w:p>
      <w:pPr>
        <w:pStyle w:val="893"/>
        <w:rPr>
          <w:rFonts w:hint="eastAsia" w:ascii="宋体" w:hAnsi="宋体"/>
          <w:szCs w:val="21"/>
        </w:rPr>
      </w:pPr>
      <w:r>
        <w:rPr>
          <w:rFonts w:hint="eastAsia" w:ascii="宋体" w:hAnsi="宋体"/>
          <w:szCs w:val="21"/>
        </w:rPr>
      </w:r>
      <w:r/>
    </w:p>
    <w:p>
      <w:pPr>
        <w:pStyle w:val="893"/>
        <w:rPr>
          <w:rFonts w:hint="eastAsia" w:ascii="宋体" w:hAnsi="宋体"/>
          <w:szCs w:val="21"/>
        </w:rPr>
      </w:pPr>
      <w:r>
        <w:rPr>
          <w:rFonts w:hint="eastAsia" w:ascii="宋体" w:hAnsi="宋体"/>
          <w:szCs w:val="21"/>
        </w:rPr>
      </w:r>
      <w:r/>
    </w:p>
    <w:p>
      <w:pPr>
        <w:pStyle w:val="882"/>
        <w:ind w:firstLine="0"/>
        <w:spacing w:line="360" w:lineRule="auto"/>
        <w:rPr>
          <w:rFonts w:hint="eastAsia" w:ascii="宋体" w:hAnsi="宋体" w:eastAsia="宋体" w:cs="宋体"/>
          <w:b/>
          <w:sz w:val="24"/>
          <w:szCs w:val="24"/>
        </w:rPr>
      </w:pPr>
      <w:r>
        <w:rPr>
          <w:rFonts w:ascii="宋体" w:hAnsi="宋体" w:eastAsia="宋体"/>
          <w:szCs w:val="21"/>
        </w:rPr>
        <w:br w:type="page" w:clear="all"/>
      </w:r>
      <w:r>
        <w:rPr>
          <w:rFonts w:hint="eastAsia" w:ascii="宋体" w:hAnsi="宋体" w:eastAsia="宋体" w:cs="宋体"/>
          <w:b/>
          <w:sz w:val="24"/>
          <w:szCs w:val="24"/>
        </w:rPr>
        <w:t xml:space="preserve">（2）投标人情况表</w:t>
      </w:r>
      <w:r/>
    </w:p>
    <w:p>
      <w:pPr>
        <w:pStyle w:val="882"/>
        <w:ind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82"/>
        <w:ind w:firstLine="0"/>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投标人情况表</w:t>
      </w:r>
      <w:r/>
    </w:p>
    <w:p>
      <w:pPr>
        <w:pStyle w:val="882"/>
        <w:ind w:firstLine="0"/>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82"/>
        <w:ind w:firstLine="0"/>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单位名称（盖章）</w:t>
      </w:r>
      <w:r/>
    </w:p>
    <w:tbl>
      <w:tblPr>
        <w:tblStyle w:val="88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97"/>
        <w:gridCol w:w="2156"/>
        <w:gridCol w:w="1570"/>
        <w:gridCol w:w="2210"/>
        <w:gridCol w:w="1329"/>
      </w:tblGrid>
      <w:tr>
        <w:trPr>
          <w:cantSplit/>
          <w:jc w:val="center"/>
        </w:trPr>
        <w:tc>
          <w:tcPr>
            <w:tcW w:w="1354"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tcW w:w="1082"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r>
            <w:r/>
          </w:p>
        </w:tc>
        <w:tc>
          <w:tcPr>
            <w:tcW w:w="788"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成立日期</w:t>
            </w:r>
            <w:r/>
          </w:p>
        </w:tc>
        <w:tc>
          <w:tcPr>
            <w:gridSpan w:val="2"/>
            <w:tcW w:w="1776"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354"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企业地址</w:t>
            </w:r>
            <w:r/>
          </w:p>
        </w:tc>
        <w:tc>
          <w:tcPr>
            <w:tcW w:w="1082"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r>
            <w:r/>
          </w:p>
        </w:tc>
        <w:tc>
          <w:tcPr>
            <w:tcW w:w="788"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注册资本</w:t>
            </w:r>
            <w:r/>
          </w:p>
        </w:tc>
        <w:tc>
          <w:tcPr>
            <w:gridSpan w:val="2"/>
            <w:tcW w:w="1776" w:type="pct"/>
            <w:vAlign w:val="center"/>
            <w:textDirection w:val="lrTb"/>
            <w:noWrap w:val="false"/>
          </w:tcPr>
          <w:p>
            <w:pPr>
              <w:pStyle w:val="882"/>
              <w:ind w:firstLine="2160"/>
              <w:rPr>
                <w:rFonts w:hint="eastAsia" w:ascii="宋体" w:hAnsi="宋体" w:eastAsia="宋体" w:cs="宋体"/>
                <w:sz w:val="24"/>
                <w:szCs w:val="24"/>
              </w:rPr>
            </w:pPr>
            <w:r>
              <w:rPr>
                <w:rFonts w:hint="eastAsia" w:ascii="宋体" w:hAnsi="宋体" w:eastAsia="宋体" w:cs="宋体"/>
                <w:sz w:val="24"/>
                <w:szCs w:val="24"/>
              </w:rPr>
              <w:t xml:space="preserve">万元</w:t>
            </w:r>
            <w:r/>
          </w:p>
        </w:tc>
      </w:tr>
      <w:tr>
        <w:trPr>
          <w:cantSplit/>
          <w:jc w:val="center"/>
        </w:trPr>
        <w:tc>
          <w:tcPr>
            <w:tcW w:w="1354"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经营范围</w:t>
            </w:r>
            <w:r/>
          </w:p>
        </w:tc>
        <w:tc>
          <w:tcPr>
            <w:gridSpan w:val="4"/>
            <w:tcW w:w="3646"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354"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职工人数</w:t>
            </w:r>
            <w:r/>
          </w:p>
        </w:tc>
        <w:tc>
          <w:tcPr>
            <w:tcW w:w="1082"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r>
            <w:r/>
          </w:p>
        </w:tc>
        <w:tc>
          <w:tcPr>
            <w:gridSpan w:val="2"/>
            <w:tcW w:w="1897"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其中：有中高级以上职称的人数</w:t>
            </w:r>
            <w:r/>
          </w:p>
        </w:tc>
        <w:tc>
          <w:tcPr>
            <w:tcW w:w="667"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354"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资产总计</w:t>
            </w:r>
            <w:r/>
          </w:p>
        </w:tc>
        <w:tc>
          <w:tcPr>
            <w:tcW w:w="1082" w:type="pct"/>
            <w:vAlign w:val="center"/>
            <w:textDirection w:val="lrTb"/>
            <w:noWrap w:val="false"/>
          </w:tcPr>
          <w:p>
            <w:pPr>
              <w:pStyle w:val="882"/>
              <w:ind w:firstLine="0"/>
              <w:jc w:val="center"/>
              <w:rPr>
                <w:rFonts w:hint="eastAsia" w:ascii="宋体" w:hAnsi="宋体" w:eastAsia="宋体" w:cs="宋体"/>
                <w:sz w:val="24"/>
                <w:szCs w:val="24"/>
              </w:rPr>
            </w:pPr>
            <w:r>
              <w:rPr>
                <w:rFonts w:hint="eastAsia" w:ascii="宋体" w:hAnsi="宋体" w:eastAsia="宋体" w:cs="宋体"/>
                <w:sz w:val="24"/>
                <w:szCs w:val="24"/>
              </w:rPr>
              <w:t xml:space="preserve">          万元</w:t>
            </w:r>
            <w:r/>
          </w:p>
        </w:tc>
        <w:tc>
          <w:tcPr>
            <w:tcW w:w="788"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净资产</w:t>
            </w:r>
            <w:r/>
          </w:p>
        </w:tc>
        <w:tc>
          <w:tcPr>
            <w:gridSpan w:val="2"/>
            <w:tcW w:w="1776" w:type="pct"/>
            <w:vAlign w:val="center"/>
            <w:textDirection w:val="lrTb"/>
            <w:noWrap w:val="false"/>
          </w:tcPr>
          <w:p>
            <w:pPr>
              <w:pStyle w:val="882"/>
              <w:ind w:firstLine="0"/>
              <w:jc w:val="center"/>
              <w:rPr>
                <w:rFonts w:hint="eastAsia" w:ascii="宋体" w:hAnsi="宋体" w:eastAsia="宋体" w:cs="宋体"/>
                <w:sz w:val="24"/>
                <w:szCs w:val="24"/>
              </w:rPr>
            </w:pPr>
            <w:r>
              <w:rPr>
                <w:rFonts w:hint="eastAsia" w:ascii="宋体" w:hAnsi="宋体" w:eastAsia="宋体" w:cs="宋体"/>
                <w:sz w:val="24"/>
                <w:szCs w:val="24"/>
              </w:rPr>
              <w:t xml:space="preserve">                万元</w:t>
            </w:r>
            <w:r/>
          </w:p>
        </w:tc>
      </w:tr>
      <w:tr>
        <w:trPr>
          <w:cantSplit/>
          <w:jc w:val="center"/>
        </w:trPr>
        <w:tc>
          <w:tcPr>
            <w:tcW w:w="1354"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股东权益</w:t>
            </w:r>
            <w:r/>
          </w:p>
        </w:tc>
        <w:tc>
          <w:tcPr>
            <w:tcW w:w="1082" w:type="pct"/>
            <w:vAlign w:val="center"/>
            <w:textDirection w:val="lrTb"/>
            <w:noWrap w:val="false"/>
          </w:tcPr>
          <w:p>
            <w:pPr>
              <w:pStyle w:val="882"/>
              <w:ind w:firstLine="0"/>
              <w:jc w:val="center"/>
              <w:rPr>
                <w:rFonts w:hint="eastAsia" w:ascii="宋体" w:hAnsi="宋体" w:eastAsia="宋体" w:cs="宋体"/>
                <w:sz w:val="24"/>
                <w:szCs w:val="24"/>
              </w:rPr>
            </w:pPr>
            <w:r>
              <w:rPr>
                <w:rFonts w:hint="eastAsia" w:ascii="宋体" w:hAnsi="宋体" w:eastAsia="宋体" w:cs="宋体"/>
                <w:sz w:val="24"/>
                <w:szCs w:val="24"/>
              </w:rPr>
              <w:t xml:space="preserve">          万元</w:t>
            </w:r>
            <w:r/>
          </w:p>
        </w:tc>
        <w:tc>
          <w:tcPr>
            <w:tcW w:w="788"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销售收入</w:t>
            </w:r>
            <w:r/>
          </w:p>
        </w:tc>
        <w:tc>
          <w:tcPr>
            <w:gridSpan w:val="2"/>
            <w:tcW w:w="1776" w:type="pct"/>
            <w:vAlign w:val="center"/>
            <w:textDirection w:val="lrTb"/>
            <w:noWrap w:val="false"/>
          </w:tcPr>
          <w:p>
            <w:pPr>
              <w:pStyle w:val="882"/>
              <w:ind w:firstLine="0"/>
              <w:jc w:val="center"/>
              <w:rPr>
                <w:rFonts w:hint="eastAsia" w:ascii="宋体" w:hAnsi="宋体" w:eastAsia="宋体" w:cs="宋体"/>
                <w:sz w:val="24"/>
                <w:szCs w:val="24"/>
              </w:rPr>
            </w:pPr>
            <w:r>
              <w:rPr>
                <w:rFonts w:hint="eastAsia" w:ascii="宋体" w:hAnsi="宋体" w:eastAsia="宋体" w:cs="宋体"/>
                <w:sz w:val="24"/>
                <w:szCs w:val="24"/>
              </w:rPr>
              <w:t xml:space="preserve">2025年           万元</w:t>
            </w:r>
            <w:r/>
          </w:p>
        </w:tc>
      </w:tr>
      <w:tr>
        <w:trPr>
          <w:cantSplit/>
          <w:jc w:val="center"/>
        </w:trPr>
        <w:tc>
          <w:tcPr>
            <w:tcW w:w="1354"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实现利润</w:t>
            </w:r>
            <w:r/>
          </w:p>
        </w:tc>
        <w:tc>
          <w:tcPr>
            <w:tcW w:w="1082"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2025年     万元</w:t>
            </w:r>
            <w:r/>
          </w:p>
        </w:tc>
        <w:tc>
          <w:tcPr>
            <w:tcW w:w="788"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r>
            <w:r/>
          </w:p>
        </w:tc>
        <w:tc>
          <w:tcPr>
            <w:gridSpan w:val="2"/>
            <w:tcW w:w="1776"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354"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营业面积（含厂房面积）</w:t>
            </w:r>
            <w:r/>
          </w:p>
        </w:tc>
        <w:tc>
          <w:tcPr>
            <w:tcW w:w="1082"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     平方米</w:t>
            </w:r>
            <w:r/>
          </w:p>
        </w:tc>
        <w:tc>
          <w:tcPr>
            <w:tcW w:w="788"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其中：</w:t>
            </w:r>
            <w:r/>
          </w:p>
        </w:tc>
        <w:tc>
          <w:tcPr>
            <w:gridSpan w:val="2"/>
            <w:tcW w:w="1776"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自有面积        平方米</w:t>
            </w:r>
            <w:r/>
          </w:p>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承租面积        平方米</w:t>
            </w:r>
            <w:r/>
          </w:p>
        </w:tc>
      </w:tr>
      <w:tr>
        <w:trPr>
          <w:cantSplit/>
          <w:jc w:val="center"/>
        </w:trPr>
        <w:tc>
          <w:tcPr>
            <w:tcW w:w="1354"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单位简历及内设机构情况</w:t>
            </w:r>
            <w:r/>
          </w:p>
        </w:tc>
        <w:tc>
          <w:tcPr>
            <w:gridSpan w:val="4"/>
            <w:tcW w:w="3646"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354"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单位优势及特长</w:t>
            </w:r>
            <w:r/>
          </w:p>
        </w:tc>
        <w:tc>
          <w:tcPr>
            <w:gridSpan w:val="4"/>
            <w:tcW w:w="3646"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354"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近三年来完成或正在履行的重大合同情况</w:t>
            </w:r>
            <w:r/>
          </w:p>
        </w:tc>
        <w:tc>
          <w:tcPr>
            <w:gridSpan w:val="4"/>
            <w:tcW w:w="3646"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354"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最近3年内在经营过程中受到何种奖励或处分（包括情况和结果）</w:t>
            </w:r>
            <w:r/>
          </w:p>
        </w:tc>
        <w:tc>
          <w:tcPr>
            <w:gridSpan w:val="4"/>
            <w:tcW w:w="3646"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354"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最近3年内有无因售假、售劣或是其他原因被消费者投诉或起诉的情况及说明（包括解决方式和结果）</w:t>
            </w:r>
            <w:r/>
          </w:p>
        </w:tc>
        <w:tc>
          <w:tcPr>
            <w:gridSpan w:val="4"/>
            <w:tcW w:w="3646"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354"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最近3年内主要负责人有无因经济犯罪被司法机关追究的情况及说明</w:t>
            </w:r>
            <w:r/>
          </w:p>
        </w:tc>
        <w:tc>
          <w:tcPr>
            <w:gridSpan w:val="4"/>
            <w:tcW w:w="3646"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354"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获得技术认证的工程师及简介</w:t>
            </w:r>
            <w:r/>
          </w:p>
        </w:tc>
        <w:tc>
          <w:tcPr>
            <w:gridSpan w:val="4"/>
            <w:tcW w:w="3646"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r>
            <w:r/>
          </w:p>
        </w:tc>
      </w:tr>
      <w:tr>
        <w:trPr>
          <w:cantSplit/>
          <w:jc w:val="center"/>
        </w:trPr>
        <w:tc>
          <w:tcPr>
            <w:tcW w:w="1354"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t xml:space="preserve">其他需要说明的情况</w:t>
            </w:r>
            <w:r/>
          </w:p>
        </w:tc>
        <w:tc>
          <w:tcPr>
            <w:gridSpan w:val="4"/>
            <w:tcW w:w="3646" w:type="pct"/>
            <w:vAlign w:val="center"/>
            <w:textDirection w:val="lrTb"/>
            <w:noWrap w:val="false"/>
          </w:tcPr>
          <w:p>
            <w:pPr>
              <w:pStyle w:val="882"/>
              <w:ind w:firstLine="0"/>
              <w:rPr>
                <w:rFonts w:hint="eastAsia" w:ascii="宋体" w:hAnsi="宋体" w:eastAsia="宋体" w:cs="宋体"/>
                <w:sz w:val="24"/>
                <w:szCs w:val="24"/>
              </w:rPr>
            </w:pPr>
            <w:r>
              <w:rPr>
                <w:rFonts w:hint="eastAsia" w:ascii="宋体" w:hAnsi="宋体" w:eastAsia="宋体" w:cs="宋体"/>
                <w:sz w:val="24"/>
                <w:szCs w:val="24"/>
              </w:rPr>
            </w:r>
            <w:r/>
          </w:p>
        </w:tc>
      </w:tr>
    </w:tbl>
    <w:p>
      <w:pPr>
        <w:pStyle w:val="882"/>
        <w:ind w:firstLine="0"/>
        <w:rPr>
          <w:rFonts w:hint="eastAsia" w:ascii="宋体" w:hAnsi="宋体" w:eastAsia="宋体" w:cs="宋体"/>
          <w:sz w:val="24"/>
          <w:szCs w:val="24"/>
        </w:rPr>
      </w:pPr>
      <w:r>
        <w:rPr>
          <w:rFonts w:hint="eastAsia" w:ascii="宋体" w:hAnsi="宋体" w:eastAsia="宋体" w:cs="宋体"/>
          <w:sz w:val="24"/>
          <w:szCs w:val="24"/>
        </w:rPr>
      </w:r>
      <w:r/>
    </w:p>
    <w:p>
      <w:pPr>
        <w:pStyle w:val="882"/>
        <w:ind w:firstLine="0"/>
        <w:rPr>
          <w:rFonts w:hint="eastAsia" w:ascii="宋体" w:hAnsi="宋体" w:eastAsia="宋体"/>
          <w:szCs w:val="21"/>
        </w:rPr>
      </w:pPr>
      <w:r>
        <w:rPr>
          <w:rFonts w:hint="eastAsia" w:ascii="宋体" w:hAnsi="宋体" w:eastAsia="宋体"/>
          <w:szCs w:val="21"/>
        </w:rPr>
      </w:r>
      <w:r/>
    </w:p>
    <w:p>
      <w:pPr>
        <w:rPr>
          <w:rFonts w:hint="eastAsia" w:ascii="宋体" w:hAnsi="宋体" w:eastAsia="宋体"/>
          <w:szCs w:val="21"/>
        </w:rPr>
      </w:pPr>
      <w:r>
        <w:rPr>
          <w:rFonts w:hint="eastAsia" w:ascii="宋体" w:hAnsi="宋体" w:eastAsia="宋体"/>
          <w:szCs w:val="21"/>
        </w:rPr>
      </w:r>
      <w:r/>
    </w:p>
    <w:p>
      <w:pPr>
        <w:pStyle w:val="893"/>
        <w:rPr>
          <w:rFonts w:hint="eastAsia" w:ascii="宋体" w:hAnsi="宋体"/>
          <w:szCs w:val="21"/>
        </w:rPr>
      </w:pPr>
      <w:r>
        <w:rPr>
          <w:rFonts w:hint="eastAsia" w:ascii="宋体" w:hAnsi="宋体"/>
          <w:szCs w:val="21"/>
        </w:rPr>
      </w:r>
      <w:r/>
    </w:p>
    <w:p>
      <w:pPr>
        <w:pStyle w:val="893"/>
        <w:rPr>
          <w:rFonts w:hint="eastAsia" w:ascii="宋体" w:hAnsi="宋体"/>
          <w:szCs w:val="21"/>
        </w:rPr>
      </w:pPr>
      <w:r>
        <w:rPr>
          <w:rFonts w:hint="eastAsia" w:ascii="宋体" w:hAnsi="宋体"/>
          <w:szCs w:val="21"/>
        </w:rPr>
      </w:r>
      <w:r/>
    </w:p>
    <w:p>
      <w:pPr>
        <w:pStyle w:val="882"/>
        <w:ind w:firstLine="0"/>
        <w:spacing w:line="360" w:lineRule="auto"/>
        <w:rPr>
          <w:rFonts w:hint="eastAsia" w:ascii="宋体" w:hAnsi="宋体" w:eastAsia="宋体"/>
          <w:b/>
          <w:sz w:val="24"/>
          <w:szCs w:val="24"/>
        </w:rPr>
      </w:pPr>
      <w:r>
        <w:rPr>
          <w:rFonts w:ascii="宋体" w:hAnsi="宋体" w:eastAsia="宋体"/>
          <w:b/>
          <w:szCs w:val="21"/>
        </w:rPr>
        <w:br w:type="page" w:clear="all"/>
      </w:r>
      <w:r>
        <w:rPr>
          <w:rFonts w:hint="eastAsia" w:ascii="宋体" w:hAnsi="宋体" w:eastAsia="宋体"/>
          <w:b/>
          <w:sz w:val="24"/>
          <w:szCs w:val="24"/>
        </w:rPr>
        <w:t xml:space="preserve">（3）中小企业声明函</w:t>
      </w:r>
      <w:r/>
    </w:p>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p>
      <w:pPr>
        <w:jc w:val="center"/>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中小企业声明函</w:t>
      </w:r>
      <w:r/>
    </w:p>
    <w:p>
      <w:pPr>
        <w:pStyle w:val="913"/>
        <w:spacing w:line="360" w:lineRule="auto"/>
        <w:rPr>
          <w:rFonts w:hint="eastAsia" w:hAnsi="宋体" w:eastAsia="宋体" w:cs="宋体"/>
          <w:sz w:val="24"/>
          <w:szCs w:val="24"/>
          <w:lang w:val="zh-CN"/>
        </w:rPr>
      </w:pPr>
      <w:r>
        <w:rPr>
          <w:rFonts w:hint="eastAsia"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）郑重声明，根据《政府采购促进中小企业发展管理办法》（财库﹝2020﹞46 号）的规定，本公司（</w:t>
      </w:r>
      <w:r>
        <w:rPr>
          <w:rFonts w:hint="eastAsia" w:ascii="宋体" w:hAnsi="宋体" w:eastAsia="宋体" w:cs="宋体"/>
          <w:sz w:val="24"/>
          <w:szCs w:val="24"/>
        </w:rPr>
        <w:t xml:space="preserve">联合体</w:t>
      </w:r>
      <w:r>
        <w:rPr>
          <w:rFonts w:hint="eastAsia" w:ascii="宋体" w:hAnsi="宋体" w:eastAsia="宋体" w:cs="宋体"/>
          <w:sz w:val="24"/>
          <w:szCs w:val="24"/>
          <w:lang w:val="zh-CN"/>
        </w:rPr>
        <w:t xml:space="preserve">）参加</w:t>
      </w:r>
      <w:r>
        <w:rPr>
          <w:rFonts w:hint="eastAsia" w:ascii="宋体" w:hAnsi="宋体" w:eastAsia="宋体" w:cs="宋体"/>
          <w:sz w:val="24"/>
          <w:szCs w:val="24"/>
          <w:u w:val="single"/>
          <w:lang w:val="zh-CN"/>
        </w:rPr>
        <w:t xml:space="preserve">苏州市园林综合服务中心</w:t>
      </w:r>
      <w:r>
        <w:rPr>
          <w:rFonts w:hint="eastAsia" w:ascii="宋体" w:hAnsi="宋体" w:eastAsia="宋体" w:cs="宋体"/>
          <w:sz w:val="24"/>
          <w:szCs w:val="24"/>
          <w:lang w:val="zh-CN"/>
        </w:rPr>
        <w:t xml:space="preserve">的</w:t>
      </w:r>
      <w:r>
        <w:rPr>
          <w:rFonts w:hint="eastAsia" w:ascii="宋体" w:hAnsi="宋体" w:eastAsia="宋体" w:cs="宋体"/>
          <w:sz w:val="24"/>
          <w:szCs w:val="24"/>
          <w:u w:val="single"/>
          <w:lang w:val="zh-CN"/>
        </w:rPr>
        <w:t xml:space="preserve">苏州园林新媒体平台运营服务</w:t>
      </w:r>
      <w:r>
        <w:rPr>
          <w:rFonts w:hint="eastAsia" w:ascii="宋体" w:hAnsi="宋体" w:eastAsia="宋体" w:cs="宋体"/>
          <w:sz w:val="24"/>
          <w:szCs w:val="24"/>
          <w:lang w:val="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1"/>
        </w:numPr>
        <w:ind w:firstLine="480"/>
        <w:spacing w:line="360" w:lineRule="auto"/>
        <w:rPr>
          <w:rFonts w:hint="eastAsia" w:ascii="宋体" w:hAnsi="宋体" w:eastAsia="宋体" w:cs="宋体"/>
          <w:b/>
          <w:sz w:val="24"/>
          <w:szCs w:val="24"/>
          <w:lang w:val="zh-CN"/>
        </w:rPr>
      </w:pPr>
      <w:r>
        <w:rPr>
          <w:rFonts w:hint="eastAsia" w:ascii="宋体" w:hAnsi="宋体" w:eastAsia="宋体" w:cs="宋体"/>
          <w:b/>
          <w:bCs/>
          <w:sz w:val="24"/>
          <w:szCs w:val="24"/>
          <w:u w:val="single"/>
          <w:lang w:val="zh-CN"/>
        </w:rPr>
        <w:t xml:space="preserve">苏州园林新媒体平台运营服务，</w:t>
      </w:r>
      <w:r>
        <w:rPr>
          <w:rFonts w:hint="eastAsia" w:ascii="宋体" w:hAnsi="宋体" w:eastAsia="宋体" w:cs="宋体"/>
          <w:sz w:val="24"/>
          <w:szCs w:val="24"/>
          <w:lang w:val="zh-CN"/>
        </w:rPr>
        <w:t xml:space="preserve">属于</w:t>
      </w:r>
      <w:r>
        <w:rPr>
          <w:rFonts w:hint="eastAsia" w:ascii="宋体" w:hAnsi="宋体" w:eastAsia="宋体" w:cs="宋体"/>
          <w:b/>
          <w:bCs/>
          <w:sz w:val="24"/>
          <w:szCs w:val="24"/>
          <w:u w:val="single"/>
          <w:lang w:val="zh-CN"/>
        </w:rPr>
        <w:t xml:space="preserve">其他未列明行业</w:t>
      </w:r>
      <w:r>
        <w:rPr>
          <w:rFonts w:hint="eastAsia" w:ascii="宋体" w:hAnsi="宋体" w:eastAsia="宋体" w:cs="宋体"/>
          <w:sz w:val="24"/>
          <w:szCs w:val="24"/>
          <w:lang w:val="zh-CN"/>
        </w:rPr>
        <w:t xml:space="preserve">；承建（承接）企业为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，从业人员</w:t>
      </w:r>
      <w:r>
        <w:rPr>
          <w:rFonts w:hint="eastAsia" w:ascii="宋体" w:hAnsi="宋体" w:eastAsia="宋体" w:cs="宋体"/>
          <w:sz w:val="24"/>
          <w:szCs w:val="24"/>
          <w:u w:val="single"/>
          <w:lang w:val="zh-CN"/>
        </w:rPr>
        <w:t xml:space="preserve"> </w:t>
      </w:r>
      <w:r>
        <w:rPr>
          <w:rFonts w:ascii="宋体" w:hAnsi="宋体" w:eastAsia="宋体" w:cs="宋体"/>
          <w:sz w:val="24"/>
          <w:szCs w:val="24"/>
          <w:u w:val="single"/>
          <w:lang w:val="zh-CN"/>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人，营业收入为</w:t>
      </w:r>
      <w:r>
        <w:rPr>
          <w:rFonts w:hint="eastAsia" w:ascii="宋体" w:hAnsi="宋体" w:eastAsia="宋体" w:cs="宋体"/>
          <w:sz w:val="24"/>
          <w:szCs w:val="24"/>
          <w:u w:val="single"/>
          <w:lang w:val="zh-CN"/>
        </w:rPr>
        <w:t xml:space="preserve"> </w:t>
      </w:r>
      <w:r>
        <w:rPr>
          <w:rFonts w:ascii="宋体" w:hAnsi="宋体" w:eastAsia="宋体" w:cs="宋体"/>
          <w:sz w:val="24"/>
          <w:szCs w:val="24"/>
          <w:u w:val="single"/>
          <w:lang w:val="zh-CN"/>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万元，资产总额为</w:t>
      </w:r>
      <w:r>
        <w:rPr>
          <w:rFonts w:hint="eastAsia" w:ascii="宋体" w:hAnsi="宋体" w:eastAsia="宋体" w:cs="宋体"/>
          <w:sz w:val="24"/>
          <w:szCs w:val="24"/>
          <w:u w:val="single"/>
          <w:lang w:val="zh-CN"/>
        </w:rPr>
        <w:t xml:space="preserve"> </w:t>
      </w:r>
      <w:r>
        <w:rPr>
          <w:rFonts w:ascii="宋体" w:hAnsi="宋体" w:eastAsia="宋体" w:cs="宋体"/>
          <w:sz w:val="24"/>
          <w:szCs w:val="24"/>
          <w:u w:val="single"/>
          <w:lang w:val="zh-CN"/>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万元，属于</w:t>
      </w:r>
      <w:r>
        <w:rPr>
          <w:rFonts w:hint="eastAsia" w:ascii="宋体" w:hAnsi="宋体" w:eastAsia="宋体" w:cs="宋体"/>
          <w:sz w:val="24"/>
          <w:szCs w:val="24"/>
          <w:u w:val="single"/>
          <w:lang w:val="zh-CN"/>
        </w:rPr>
        <w:t xml:space="preserve">（中型企业、小型企业、微型企业）</w:t>
      </w:r>
      <w:r>
        <w:rPr>
          <w:rFonts w:hint="eastAsia" w:ascii="宋体" w:hAnsi="宋体" w:eastAsia="宋体" w:cs="宋体"/>
          <w:sz w:val="24"/>
          <w:szCs w:val="24"/>
          <w:lang w:val="zh-CN"/>
        </w:rPr>
        <w:t xml:space="preserve">；</w:t>
      </w:r>
      <w:r>
        <w:rPr>
          <w:rFonts w:hint="eastAsia" w:ascii="宋体" w:hAnsi="宋体" w:eastAsia="宋体" w:cs="宋体"/>
          <w:b/>
          <w:sz w:val="24"/>
          <w:szCs w:val="24"/>
          <w:lang w:val="zh-CN"/>
        </w:rPr>
        <w:t xml:space="preserve">注：（企业类型选填一项）</w:t>
      </w:r>
      <w:r/>
    </w:p>
    <w:p>
      <w:pPr>
        <w:numPr>
          <w:ilvl w:val="0"/>
          <w:numId w:val="1"/>
        </w:num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u w:val="single"/>
          <w:lang w:val="zh-CN"/>
        </w:rPr>
        <w:t xml:space="preserve">（标的名称） </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（采购文件中明确的所属行业）</w:t>
      </w:r>
      <w:r>
        <w:rPr>
          <w:rFonts w:hint="eastAsia" w:ascii="宋体" w:hAnsi="宋体" w:eastAsia="宋体" w:cs="宋体"/>
          <w:sz w:val="24"/>
          <w:szCs w:val="24"/>
          <w:lang w:val="zh-CN"/>
        </w:rPr>
        <w:t xml:space="preserve">；承建（承接）企业为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，从业人员</w:t>
      </w:r>
      <w:r>
        <w:rPr>
          <w:rFonts w:hint="eastAsia" w:ascii="宋体" w:hAnsi="宋体" w:eastAsia="宋体" w:cs="宋体"/>
          <w:sz w:val="24"/>
          <w:szCs w:val="24"/>
          <w:u w:val="single"/>
          <w:lang w:val="zh-CN"/>
        </w:rPr>
        <w:t xml:space="preserve"> </w:t>
      </w:r>
      <w:r>
        <w:rPr>
          <w:rFonts w:ascii="宋体" w:hAnsi="宋体" w:eastAsia="宋体" w:cs="宋体"/>
          <w:sz w:val="24"/>
          <w:szCs w:val="24"/>
          <w:u w:val="single"/>
          <w:lang w:val="zh-CN"/>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人，营业收入为</w:t>
      </w:r>
      <w:r>
        <w:rPr>
          <w:rFonts w:hint="eastAsia" w:ascii="宋体" w:hAnsi="宋体" w:eastAsia="宋体" w:cs="宋体"/>
          <w:sz w:val="24"/>
          <w:szCs w:val="24"/>
          <w:u w:val="single"/>
          <w:lang w:val="zh-CN"/>
        </w:rPr>
        <w:t xml:space="preserve"> </w:t>
      </w:r>
      <w:r>
        <w:rPr>
          <w:rFonts w:ascii="宋体" w:hAnsi="宋体" w:eastAsia="宋体" w:cs="宋体"/>
          <w:sz w:val="24"/>
          <w:szCs w:val="24"/>
          <w:u w:val="single"/>
          <w:lang w:val="zh-CN"/>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万元，资产总额为</w:t>
      </w:r>
      <w:r>
        <w:rPr>
          <w:rFonts w:hint="eastAsia" w:ascii="宋体" w:hAnsi="宋体" w:eastAsia="宋体" w:cs="宋体"/>
          <w:sz w:val="24"/>
          <w:szCs w:val="24"/>
          <w:u w:val="single"/>
          <w:lang w:val="zh-CN"/>
        </w:rPr>
        <w:t xml:space="preserve"> </w:t>
      </w:r>
      <w:r>
        <w:rPr>
          <w:rFonts w:ascii="宋体" w:hAnsi="宋体" w:eastAsia="宋体" w:cs="宋体"/>
          <w:sz w:val="24"/>
          <w:szCs w:val="24"/>
          <w:u w:val="single"/>
          <w:lang w:val="zh-CN"/>
        </w:rPr>
        <w:t xml:space="preserve">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万元，属于</w:t>
      </w:r>
      <w:r>
        <w:rPr>
          <w:rFonts w:hint="eastAsia" w:ascii="宋体" w:hAnsi="宋体" w:eastAsia="宋体" w:cs="宋体"/>
          <w:sz w:val="24"/>
          <w:szCs w:val="24"/>
          <w:u w:val="single"/>
          <w:lang w:val="zh-CN"/>
        </w:rPr>
        <w:t xml:space="preserve">（中型企业、小型企业、微型企业）</w:t>
      </w:r>
      <w:r>
        <w:rPr>
          <w:rFonts w:hint="eastAsia" w:ascii="宋体" w:hAnsi="宋体" w:eastAsia="宋体" w:cs="宋体"/>
          <w:sz w:val="24"/>
          <w:szCs w:val="24"/>
          <w:lang w:val="zh-CN"/>
        </w:rPr>
        <w:t xml:space="preserve">；</w:t>
      </w:r>
      <w:r/>
    </w:p>
    <w:p>
      <w:pPr>
        <w:ind w:left="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企业名称（盖章）：</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893"/>
        <w:ind w:firstLine="480"/>
        <w:rPr>
          <w:rFonts w:hint="eastAsia" w:ascii="宋体" w:hAnsi="宋体"/>
          <w:sz w:val="24"/>
        </w:rPr>
      </w:pPr>
      <w:r>
        <w:rPr>
          <w:rFonts w:hint="eastAsia" w:ascii="宋体" w:hAnsi="宋体"/>
          <w:sz w:val="24"/>
        </w:rPr>
      </w:r>
      <w:r/>
    </w:p>
    <w:p>
      <w:pPr>
        <w:pStyle w:val="893"/>
        <w:ind w:firstLine="480"/>
        <w:rPr>
          <w:rFonts w:hint="eastAsia" w:ascii="宋体" w:hAnsi="宋体"/>
          <w:sz w:val="24"/>
        </w:rPr>
      </w:pPr>
      <w:r>
        <w:rPr>
          <w:rFonts w:hint="eastAsia" w:ascii="宋体" w:hAnsi="宋体"/>
          <w:sz w:val="24"/>
        </w:rPr>
      </w:r>
      <w:r/>
    </w:p>
    <w:p>
      <w:pPr>
        <w:pStyle w:val="893"/>
        <w:ind w:firstLine="480"/>
        <w:rPr>
          <w:rFonts w:hint="eastAsia" w:ascii="宋体" w:hAnsi="宋体"/>
          <w:sz w:val="24"/>
        </w:rPr>
      </w:pPr>
      <w:r>
        <w:rPr>
          <w:rFonts w:hint="eastAsia" w:ascii="宋体" w:hAnsi="宋体"/>
          <w:sz w:val="24"/>
        </w:rPr>
        <w:t xml:space="preserve">注：从业人员、营业收入、资产总额填报上一年度数据，无上一年度数据的新成立企业可不填报。</w:t>
      </w:r>
      <w:r/>
    </w:p>
    <w:p>
      <w:pPr>
        <w:pStyle w:val="893"/>
        <w:ind w:firstLine="480"/>
        <w:rPr>
          <w:rFonts w:hint="eastAsia" w:ascii="宋体" w:hAnsi="宋体"/>
          <w:sz w:val="24"/>
        </w:rPr>
      </w:pPr>
      <w:r>
        <w:rPr>
          <w:rFonts w:hint="eastAsia" w:ascii="宋体" w:hAnsi="宋体"/>
          <w:sz w:val="24"/>
        </w:rPr>
      </w:r>
      <w:r/>
    </w:p>
    <w:p>
      <w:pPr>
        <w:spacing w:before="156" w:line="480" w:lineRule="exact"/>
        <w:rPr>
          <w:rFonts w:hint="eastAsia" w:ascii="宋体" w:hAnsi="宋体" w:eastAsia="宋体" w:cs="宋体"/>
          <w:b/>
          <w:sz w:val="24"/>
          <w:szCs w:val="24"/>
        </w:rPr>
      </w:pPr>
      <w:r>
        <w:rPr>
          <w:rFonts w:hint="eastAsia" w:ascii="宋体" w:hAnsi="宋体" w:eastAsia="宋体" w:cs="宋体"/>
          <w:b/>
          <w:sz w:val="24"/>
          <w:szCs w:val="24"/>
        </w:rPr>
        <w:t xml:space="preserve">附：中小企业划型标准规定（工信部联企业〔2011〕300号）</w:t>
      </w:r>
      <w:r/>
    </w:p>
    <w:p>
      <w:pPr>
        <w:ind w:firstLine="420"/>
        <w:spacing w:line="480" w:lineRule="exact"/>
        <w:widowControl/>
        <w:rPr>
          <w:rFonts w:hint="eastAsia" w:ascii="宋体" w:hAnsi="宋体" w:eastAsia="宋体" w:cs="宋体"/>
          <w:sz w:val="24"/>
          <w:szCs w:val="24"/>
        </w:rPr>
      </w:pPr>
      <w:r>
        <w:rPr>
          <w:rFonts w:hint="eastAsia" w:ascii="宋体" w:hAnsi="宋体" w:eastAsia="宋体" w:cs="宋体"/>
          <w:sz w:val="24"/>
          <w:szCs w:val="24"/>
        </w:rPr>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（一）农、林、牧、渔业。</w:t>
      </w:r>
      <w:r>
        <w:rPr>
          <w:rFonts w:hint="eastAsia" w:ascii="宋体" w:hAnsi="宋体" w:eastAsia="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（二）工业。</w:t>
      </w:r>
      <w:r>
        <w:rPr>
          <w:rFonts w:hint="eastAsia" w:ascii="宋体" w:hAnsi="宋体" w:eastAsia="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（三）建筑业。</w:t>
      </w:r>
      <w:r>
        <w:rPr>
          <w:rFonts w:hint="eastAsia" w:ascii="宋体" w:hAnsi="宋体" w:eastAsia="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（四）批发业。</w:t>
      </w:r>
      <w:r>
        <w:rPr>
          <w:rFonts w:hint="eastAsia" w:ascii="宋体" w:hAnsi="宋体" w:eastAsia="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（五）零售业。</w:t>
      </w:r>
      <w:r>
        <w:rPr>
          <w:rFonts w:hint="eastAsia" w:ascii="宋体" w:hAnsi="宋体" w:eastAsia="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（六）交通运输业。</w:t>
      </w:r>
      <w:r>
        <w:rPr>
          <w:rFonts w:hint="eastAsia" w:ascii="宋体" w:hAnsi="宋体" w:eastAsia="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（七）仓储业。</w:t>
      </w:r>
      <w:r>
        <w:rPr>
          <w:rFonts w:hint="eastAsia" w:ascii="宋体" w:hAnsi="宋体" w:eastAsia="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（八）邮政业。</w:t>
      </w:r>
      <w:r>
        <w:rPr>
          <w:rFonts w:hint="eastAsia" w:ascii="宋体" w:hAnsi="宋体" w:eastAsia="宋体" w:cs="宋体"/>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（九）住宿业。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（十）餐饮业。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（十一）信息传输业。</w:t>
      </w:r>
      <w:r>
        <w:rPr>
          <w:rFonts w:hint="eastAsia" w:ascii="宋体" w:hAnsi="宋体" w:eastAsia="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（十二）软件和信息技术服务业。</w:t>
      </w:r>
      <w:r>
        <w:rPr>
          <w:rFonts w:hint="eastAsia" w:ascii="宋体" w:hAnsi="宋体" w:eastAsia="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（十三）房地产开发经营。</w:t>
      </w:r>
      <w:r>
        <w:rPr>
          <w:rFonts w:hint="eastAsia" w:ascii="宋体" w:hAnsi="宋体" w:eastAsia="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（十四）物业管理。</w:t>
      </w:r>
      <w:r>
        <w:rPr>
          <w:rFonts w:hint="eastAsia" w:ascii="宋体" w:hAnsi="宋体" w:eastAsia="宋体" w:cs="宋体"/>
          <w:sz w:val="24"/>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（十五）租赁和商务服务业。</w:t>
      </w:r>
      <w:r>
        <w:rPr>
          <w:rFonts w:hint="eastAsia" w:ascii="宋体" w:hAnsi="宋体" w:eastAsia="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480" w:lineRule="exact"/>
        <w:rPr>
          <w:rFonts w:hint="eastAsia" w:ascii="宋体" w:hAnsi="宋体" w:eastAsia="宋体" w:cs="宋体"/>
          <w:sz w:val="24"/>
          <w:szCs w:val="24"/>
        </w:rPr>
      </w:pPr>
      <w:r>
        <w:rPr>
          <w:rFonts w:hint="eastAsia" w:ascii="宋体" w:hAnsi="宋体" w:eastAsia="宋体" w:cs="宋体"/>
          <w:b/>
          <w:sz w:val="24"/>
          <w:szCs w:val="24"/>
        </w:rPr>
        <w:t xml:space="preserve">（十六）其他未列明行业。</w:t>
      </w:r>
      <w:r>
        <w:rPr>
          <w:rFonts w:hint="eastAsia" w:ascii="宋体" w:hAnsi="宋体" w:eastAsia="宋体" w:cs="宋体"/>
          <w:sz w:val="24"/>
          <w:szCs w:val="24"/>
        </w:rPr>
        <w:t xml:space="preserve">从业人员300人以下的为中小微型企业。其中，从业人员100人及以上的为中型企业；从业人员10人及以上的为小型企业；从业人员10人以下的为微型企业。</w:t>
      </w:r>
      <w:r/>
    </w:p>
    <w:p>
      <w:pPr>
        <w:pStyle w:val="893"/>
        <w:rPr>
          <w:rFonts w:hint="eastAsia" w:ascii="宋体" w:hAnsi="宋体"/>
          <w:szCs w:val="21"/>
        </w:rPr>
      </w:pPr>
      <w:r>
        <w:rPr>
          <w:rFonts w:hint="eastAsia" w:ascii="宋体" w:hAnsi="宋体"/>
          <w:szCs w:val="21"/>
        </w:rPr>
      </w:r>
      <w:r/>
    </w:p>
    <w:p>
      <w:pPr>
        <w:spacing w:line="360" w:lineRule="auto"/>
        <w:rPr>
          <w:rFonts w:hint="eastAsia" w:ascii="宋体" w:hAnsi="宋体" w:eastAsia="宋体" w:cs="宋体"/>
          <w:b/>
          <w:bCs/>
          <w:sz w:val="24"/>
          <w:szCs w:val="24"/>
        </w:rPr>
      </w:pPr>
      <w:r>
        <w:rPr>
          <w:rFonts w:ascii="宋体" w:hAnsi="宋体" w:eastAsia="宋体"/>
          <w:szCs w:val="21"/>
        </w:rPr>
        <w:br w:type="page" w:clear="all"/>
      </w:r>
      <w:r>
        <w:rPr>
          <w:rFonts w:hint="eastAsia" w:ascii="宋体" w:hAnsi="宋体" w:eastAsia="宋体"/>
          <w:b/>
          <w:sz w:val="24"/>
          <w:szCs w:val="24"/>
        </w:rPr>
        <w:t xml:space="preserve">（4）</w:t>
      </w:r>
      <w:r>
        <w:rPr>
          <w:rFonts w:hint="eastAsia" w:ascii="宋体" w:hAnsi="宋体" w:eastAsia="宋体" w:cs="宋体"/>
          <w:b/>
          <w:bCs/>
          <w:sz w:val="24"/>
          <w:szCs w:val="24"/>
        </w:rPr>
        <w:t xml:space="preserve">残疾人福利性单位声明函</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pStyle w:val="891"/>
        <w:jc w:val="center"/>
        <w:spacing w:beforeAutospacing="0" w:afterAutospacing="0" w:line="360" w:lineRule="auto"/>
        <w:widowControl/>
        <w:rPr>
          <w:rFonts w:hint="eastAsia" w:ascii="宋体" w:hAnsi="宋体" w:eastAsia="宋体" w:cs="宋体"/>
          <w:b/>
          <w:bCs/>
          <w:szCs w:val="24"/>
        </w:rPr>
      </w:pPr>
      <w:r>
        <w:rPr>
          <w:rFonts w:hint="eastAsia" w:ascii="宋体" w:hAnsi="宋体" w:eastAsia="宋体" w:cs="宋体"/>
          <w:b/>
          <w:bCs/>
          <w:szCs w:val="24"/>
        </w:rPr>
        <w:t xml:space="preserve">残疾人福利性单位声明函</w:t>
      </w:r>
      <w:r/>
    </w:p>
    <w:p>
      <w:pPr>
        <w:pStyle w:val="891"/>
        <w:ind w:firstLine="480"/>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rPr>
      </w:r>
      <w:r/>
    </w:p>
    <w:p>
      <w:pPr>
        <w:pStyle w:val="891"/>
        <w:ind w:firstLine="480"/>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91"/>
        <w:ind w:firstLine="480"/>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rPr>
        <w:t xml:space="preserve">本单位对上述声明的真实性负责。如有虚假，将依法承担相应责任。</w:t>
      </w:r>
      <w:r/>
    </w:p>
    <w:p>
      <w:pPr>
        <w:pStyle w:val="891"/>
        <w:ind w:firstLine="480"/>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rPr>
      </w:r>
      <w:r/>
    </w:p>
    <w:p>
      <w:pPr>
        <w:pStyle w:val="891"/>
        <w:ind w:firstLine="480"/>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rPr>
      </w:r>
      <w:r/>
    </w:p>
    <w:p>
      <w:pPr>
        <w:spacing w:line="360" w:lineRule="auto"/>
        <w:rPr>
          <w:rFonts w:hint="eastAsia" w:ascii="宋体" w:hAnsi="宋体" w:eastAsia="宋体"/>
          <w:sz w:val="24"/>
          <w:szCs w:val="24"/>
        </w:rPr>
      </w:pPr>
      <w:r>
        <w:rPr>
          <w:rFonts w:hint="eastAsia" w:ascii="宋体" w:hAnsi="宋体" w:eastAsia="宋体"/>
          <w:sz w:val="24"/>
          <w:szCs w:val="24"/>
        </w:rPr>
        <w:t xml:space="preserve">单位名称（盖章）：</w:t>
      </w:r>
      <w:r/>
    </w:p>
    <w:p>
      <w:pPr>
        <w:spacing w:line="360" w:lineRule="auto"/>
        <w:rPr>
          <w:rFonts w:hint="eastAsia" w:ascii="宋体" w:hAnsi="宋体" w:eastAsia="宋体"/>
          <w:sz w:val="24"/>
          <w:szCs w:val="24"/>
        </w:rPr>
      </w:pPr>
      <w:r>
        <w:rPr>
          <w:rFonts w:hint="eastAsia" w:ascii="宋体" w:hAnsi="宋体" w:eastAsia="宋体"/>
          <w:sz w:val="24"/>
          <w:szCs w:val="24"/>
        </w:rPr>
        <w:t xml:space="preserve">日期：      年    月    日</w:t>
      </w:r>
      <w:r/>
    </w:p>
    <w:p>
      <w:pPr>
        <w:spacing w:line="360" w:lineRule="auto"/>
        <w:rPr>
          <w:rFonts w:hint="eastAsia" w:ascii="宋体" w:hAnsi="宋体" w:eastAsia="宋体" w:cs="宋体"/>
          <w:b/>
          <w:sz w:val="24"/>
          <w:szCs w:val="24"/>
        </w:rPr>
      </w:pPr>
      <w:r>
        <w:rPr>
          <w:rFonts w:ascii="宋体" w:hAnsi="宋体" w:eastAsia="宋体" w:cs="宋体"/>
          <w:szCs w:val="21"/>
        </w:rPr>
        <w:br w:type="page" w:clear="all"/>
      </w:r>
      <w:r>
        <w:rPr>
          <w:rFonts w:hint="eastAsia" w:ascii="宋体" w:hAnsi="宋体" w:eastAsia="宋体" w:cs="宋体"/>
          <w:b/>
          <w:sz w:val="24"/>
          <w:szCs w:val="24"/>
        </w:rPr>
        <w:t xml:space="preserve">（5）《投标（响应）保证承诺书》</w:t>
      </w:r>
      <w:r/>
    </w:p>
    <w:p>
      <w:pPr>
        <w:pStyle w:val="882"/>
        <w:ind w:firstLine="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91"/>
        <w:jc w:val="center"/>
        <w:spacing w:before="0" w:beforeAutospacing="0" w:after="0" w:afterAutospacing="0" w:line="360" w:lineRule="auto"/>
        <w:rPr>
          <w:rFonts w:hint="eastAsia" w:ascii="宋体" w:hAnsi="宋体" w:eastAsia="宋体" w:cs="宋体"/>
          <w:b/>
          <w:bCs/>
          <w:szCs w:val="24"/>
        </w:rPr>
      </w:pPr>
      <w:r>
        <w:rPr>
          <w:rFonts w:hint="eastAsia" w:ascii="宋体" w:hAnsi="宋体" w:eastAsia="宋体" w:cs="宋体"/>
          <w:b/>
          <w:bCs/>
          <w:szCs w:val="24"/>
        </w:rPr>
        <w:t xml:space="preserve">投标（响应）保证承诺书</w:t>
      </w:r>
      <w:r/>
    </w:p>
    <w:p>
      <w:pPr>
        <w:pStyle w:val="891"/>
        <w:jc w:val="center"/>
        <w:spacing w:before="0" w:beforeAutospacing="0" w:after="0" w:afterAutospacing="0" w:line="360" w:lineRule="auto"/>
        <w:rPr>
          <w:rFonts w:hint="eastAsia" w:ascii="宋体" w:hAnsi="宋体" w:eastAsia="宋体" w:cs="宋体"/>
          <w:b/>
          <w:bCs/>
          <w:szCs w:val="24"/>
        </w:rPr>
      </w:pPr>
      <w:r>
        <w:rPr>
          <w:rFonts w:hint="eastAsia" w:ascii="宋体" w:hAnsi="宋体" w:eastAsia="宋体" w:cs="宋体"/>
          <w:b/>
          <w:bCs/>
          <w:szCs w:val="24"/>
        </w:rPr>
      </w:r>
      <w:r/>
    </w:p>
    <w:p>
      <w:pPr>
        <w:pStyle w:val="891"/>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致：</w:t>
      </w:r>
      <w:r>
        <w:rPr>
          <w:rFonts w:hint="eastAsia" w:ascii="宋体" w:hAnsi="宋体" w:eastAsia="宋体" w:cs="宋体"/>
          <w:szCs w:val="24"/>
          <w:u w:val="single"/>
        </w:rPr>
        <w:t xml:space="preserve">（采购代理机构名称）</w:t>
      </w:r>
      <w:r/>
    </w:p>
    <w:p>
      <w:pPr>
        <w:pStyle w:val="891"/>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我（单位/本人，以下统称我单位）自愿参加</w:t>
      </w:r>
      <w:r>
        <w:rPr>
          <w:rFonts w:hint="eastAsia" w:ascii="宋体" w:hAnsi="宋体" w:eastAsia="宋体" w:cs="宋体"/>
          <w:szCs w:val="24"/>
          <w:u w:val="single"/>
        </w:rPr>
        <w:t xml:space="preserve"> （项目名称和采购编号） </w:t>
      </w:r>
      <w:r>
        <w:rPr>
          <w:rFonts w:hint="eastAsia" w:ascii="宋体" w:hAnsi="宋体" w:eastAsia="宋体" w:cs="宋体"/>
          <w:szCs w:val="24"/>
        </w:rPr>
        <w:t xml:space="preserve">的投标（响应）,并做出如下承诺：</w:t>
      </w:r>
      <w:r/>
    </w:p>
    <w:p>
      <w:pPr>
        <w:pStyle w:val="891"/>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一、除不可抗力外，我单位如果发生以下行为，将在行为发生的10个工作日内，向贵方</w:t>
      </w:r>
      <w:r>
        <w:rPr>
          <w:rFonts w:hint="eastAsia" w:ascii="宋体" w:hAnsi="宋体" w:eastAsia="宋体" w:cs="宋体"/>
          <w:szCs w:val="24"/>
          <w:u w:val="single"/>
        </w:rPr>
        <w:t xml:space="preserve">（或采购人）</w:t>
      </w:r>
      <w:r>
        <w:rPr>
          <w:rFonts w:hint="eastAsia" w:ascii="宋体" w:hAnsi="宋体" w:eastAsia="宋体" w:cs="宋体"/>
          <w:szCs w:val="24"/>
        </w:rPr>
        <w:t xml:space="preserve">支付本</w:t>
      </w:r>
      <w:r>
        <w:rPr>
          <w:rFonts w:hint="eastAsia" w:ascii="宋体" w:hAnsi="宋体" w:eastAsia="宋体" w:cs="宋体"/>
          <w:szCs w:val="24"/>
          <w:lang w:val="en-US" w:eastAsia="zh-CN"/>
        </w:rPr>
        <w:t xml:space="preserve">招标</w:t>
      </w:r>
      <w:r>
        <w:rPr>
          <w:rFonts w:hint="eastAsia" w:ascii="宋体" w:hAnsi="宋体" w:eastAsia="宋体" w:cs="宋体"/>
          <w:szCs w:val="24"/>
        </w:rPr>
        <w:t xml:space="preserve">文件公布的预算金额（或最高限价）的2%作为违约赔偿金（数量不确定的单价采购须约定具体金额）。</w:t>
      </w:r>
      <w:r/>
    </w:p>
    <w:p>
      <w:pPr>
        <w:pStyle w:val="891"/>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1.自投标（响应）截止时间至本项目发布</w:t>
      </w:r>
      <w:r>
        <w:rPr>
          <w:rFonts w:hint="eastAsia" w:ascii="宋体" w:hAnsi="宋体" w:eastAsia="宋体" w:cs="宋体"/>
          <w:szCs w:val="24"/>
          <w:lang w:val="en-US" w:eastAsia="zh-CN"/>
        </w:rPr>
        <w:t xml:space="preserve">中标</w:t>
      </w:r>
      <w:r>
        <w:rPr>
          <w:rFonts w:hint="eastAsia" w:ascii="宋体" w:hAnsi="宋体" w:eastAsia="宋体" w:cs="宋体"/>
          <w:szCs w:val="24"/>
        </w:rPr>
        <w:t xml:space="preserve">公告为止，撤销投标（响应）；</w:t>
      </w:r>
      <w:r/>
    </w:p>
    <w:p>
      <w:pPr>
        <w:pStyle w:val="891"/>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2.</w:t>
      </w:r>
      <w:r>
        <w:rPr>
          <w:rFonts w:hint="eastAsia" w:ascii="宋体" w:hAnsi="宋体" w:eastAsia="宋体" w:cs="宋体"/>
          <w:szCs w:val="24"/>
          <w:lang w:val="en-US" w:eastAsia="zh-CN"/>
        </w:rPr>
        <w:t xml:space="preserve">中标</w:t>
      </w:r>
      <w:r>
        <w:rPr>
          <w:rFonts w:hint="eastAsia" w:ascii="宋体" w:hAnsi="宋体" w:eastAsia="宋体" w:cs="宋体"/>
          <w:szCs w:val="24"/>
        </w:rPr>
        <w:t xml:space="preserve">后不依法与采购人签订合同；</w:t>
      </w:r>
      <w:r/>
    </w:p>
    <w:p>
      <w:pPr>
        <w:pStyle w:val="891"/>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3.</w:t>
      </w:r>
      <w:r>
        <w:rPr>
          <w:rFonts w:hint="eastAsia" w:ascii="宋体" w:hAnsi="宋体" w:eastAsia="宋体" w:cs="宋体"/>
          <w:szCs w:val="24"/>
          <w:lang w:val="en-US" w:eastAsia="zh-CN"/>
        </w:rPr>
        <w:t xml:space="preserve">中标</w:t>
      </w:r>
      <w:r>
        <w:rPr>
          <w:rFonts w:hint="eastAsia" w:ascii="宋体" w:hAnsi="宋体" w:eastAsia="宋体" w:cs="宋体"/>
          <w:szCs w:val="24"/>
        </w:rPr>
        <w:t xml:space="preserve">后不按本</w:t>
      </w:r>
      <w:r>
        <w:rPr>
          <w:rFonts w:hint="eastAsia" w:ascii="宋体" w:hAnsi="宋体" w:eastAsia="宋体" w:cs="宋体"/>
          <w:szCs w:val="24"/>
          <w:lang w:val="en-US" w:eastAsia="zh-CN"/>
        </w:rPr>
        <w:t xml:space="preserve">招标</w:t>
      </w:r>
      <w:r>
        <w:rPr>
          <w:rFonts w:hint="eastAsia" w:ascii="宋体" w:hAnsi="宋体" w:eastAsia="宋体" w:cs="宋体"/>
          <w:szCs w:val="24"/>
        </w:rPr>
        <w:t xml:space="preserve">文件规定向采购人提交履约保证金</w:t>
      </w:r>
      <w:r>
        <w:rPr>
          <w:rFonts w:hint="eastAsia" w:ascii="宋体" w:hAnsi="宋体" w:eastAsia="宋体" w:cs="宋体"/>
          <w:szCs w:val="24"/>
          <w:lang w:eastAsia="zh-CN"/>
        </w:rPr>
        <w:t xml:space="preserve">（</w:t>
      </w:r>
      <w:r>
        <w:rPr>
          <w:rFonts w:hint="eastAsia" w:ascii="宋体" w:hAnsi="宋体" w:eastAsia="宋体" w:cs="宋体"/>
          <w:szCs w:val="24"/>
          <w:lang w:val="en-US" w:eastAsia="zh-CN"/>
        </w:rPr>
        <w:t xml:space="preserve">如有</w:t>
      </w:r>
      <w:r>
        <w:rPr>
          <w:rFonts w:hint="eastAsia" w:ascii="宋体" w:hAnsi="宋体" w:eastAsia="宋体" w:cs="宋体"/>
          <w:szCs w:val="24"/>
          <w:lang w:eastAsia="zh-CN"/>
        </w:rPr>
        <w:t xml:space="preserve">）</w:t>
      </w:r>
      <w:r>
        <w:rPr>
          <w:rFonts w:hint="eastAsia" w:ascii="宋体" w:hAnsi="宋体" w:eastAsia="宋体" w:cs="宋体"/>
          <w:szCs w:val="24"/>
        </w:rPr>
        <w:t xml:space="preserve">；</w:t>
      </w:r>
      <w:r/>
    </w:p>
    <w:p>
      <w:pPr>
        <w:pStyle w:val="891"/>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二、我单位知晓上述行为的法律后果，承认本承诺书作为贵方</w:t>
      </w:r>
      <w:r>
        <w:rPr>
          <w:rFonts w:hint="eastAsia" w:ascii="宋体" w:hAnsi="宋体" w:eastAsia="宋体" w:cs="宋体"/>
          <w:szCs w:val="24"/>
          <w:u w:val="single"/>
        </w:rPr>
        <w:t xml:space="preserve">（或采购人）</w:t>
      </w:r>
      <w:r>
        <w:rPr>
          <w:rFonts w:hint="eastAsia" w:ascii="宋体" w:hAnsi="宋体" w:eastAsia="宋体" w:cs="宋体"/>
          <w:szCs w:val="24"/>
        </w:rPr>
        <w:t xml:space="preserve">要求我单位履行违约赔偿义务的依据作用。</w:t>
      </w:r>
      <w:r/>
    </w:p>
    <w:p>
      <w:pPr>
        <w:pStyle w:val="891"/>
        <w:ind w:firstLine="480"/>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r>
      <w:r/>
    </w:p>
    <w:p>
      <w:pPr>
        <w:pStyle w:val="891"/>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投标（响应）人：（盖公章）</w:t>
      </w:r>
      <w:r/>
    </w:p>
    <w:p>
      <w:pPr>
        <w:pStyle w:val="891"/>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地址：  </w:t>
      </w:r>
      <w:r/>
    </w:p>
    <w:p>
      <w:pPr>
        <w:pStyle w:val="891"/>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电话：             传真：  </w:t>
      </w:r>
      <w:r/>
    </w:p>
    <w:p>
      <w:pPr>
        <w:pStyle w:val="891"/>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电子邮件：         邮编：  </w:t>
      </w:r>
      <w:r/>
    </w:p>
    <w:p>
      <w:pPr>
        <w:pStyle w:val="891"/>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法定代表人或委托代理人(签字或签章)：          </w:t>
      </w:r>
      <w:r/>
    </w:p>
    <w:p>
      <w:pPr>
        <w:pStyle w:val="891"/>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日期：</w:t>
      </w:r>
      <w:r/>
    </w:p>
    <w:p>
      <w:pPr>
        <w:pStyle w:val="906"/>
        <w:ind w:firstLine="0"/>
        <w:spacing w:line="360" w:lineRule="auto"/>
        <w:rPr>
          <w:rFonts w:hint="eastAsia" w:hAnsi="宋体" w:eastAsia="宋体" w:cs="宋体"/>
          <w:b/>
          <w:sz w:val="24"/>
          <w:szCs w:val="24"/>
        </w:rPr>
      </w:pPr>
      <w:r>
        <w:rPr>
          <w:rFonts w:eastAsia="宋体"/>
          <w:szCs w:val="21"/>
        </w:rPr>
        <w:br w:type="page" w:clear="all"/>
      </w:r>
      <w:r>
        <w:rPr>
          <w:rFonts w:hint="eastAsia" w:hAnsi="宋体" w:eastAsia="宋体" w:cs="宋体"/>
          <w:b/>
          <w:sz w:val="24"/>
          <w:szCs w:val="24"/>
        </w:rPr>
        <w:t xml:space="preserve">（6）投标人与其他单位存在直接控股、管理关系情况表</w:t>
      </w:r>
      <w:r/>
    </w:p>
    <w:p>
      <w:pPr>
        <w:jc w:val="center"/>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jc w:val="center"/>
        <w:spacing w:line="360" w:lineRule="auto"/>
        <w:widowControl/>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投标人与其他单位存在直接控股、管理关系情况表</w:t>
      </w:r>
      <w:r/>
    </w:p>
    <w:p>
      <w:pPr>
        <w:pStyle w:val="906"/>
        <w:ind w:firstLine="480"/>
        <w:rPr>
          <w:rFonts w:hint="eastAsia" w:hAnsi="宋体" w:eastAsia="宋体" w:cs="宋体"/>
          <w:bCs/>
          <w:sz w:val="24"/>
          <w:szCs w:val="24"/>
        </w:rPr>
      </w:pPr>
      <w:r>
        <w:rPr>
          <w:rFonts w:hint="eastAsia" w:hAnsi="宋体" w:eastAsia="宋体" w:cs="宋体"/>
          <w:bCs/>
          <w:sz w:val="24"/>
          <w:szCs w:val="24"/>
        </w:rPr>
      </w:r>
      <w:r/>
    </w:p>
    <w:p>
      <w:pPr>
        <w:ind w:firstLine="480"/>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单位名称：</w:t>
      </w:r>
      <w:r/>
    </w:p>
    <w:tbl>
      <w:tblPr>
        <w:tblStyle w:val="881"/>
        <w:tblW w:w="10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1704"/>
        <w:gridCol w:w="1506"/>
        <w:gridCol w:w="1580"/>
        <w:gridCol w:w="1440"/>
        <w:gridCol w:w="1711"/>
        <w:gridCol w:w="1268"/>
      </w:tblGrid>
      <w:tr>
        <w:trPr>
          <w:jc w:val="center"/>
          <w:trHeight w:val="766"/>
        </w:trPr>
        <w:tc>
          <w:tcPr>
            <w:gridSpan w:val="4"/>
            <w:tcW w:w="5879"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与投标人存在直接股权关系</w:t>
            </w:r>
            <w:r/>
          </w:p>
        </w:tc>
        <w:tc>
          <w:tcPr>
            <w:gridSpan w:val="3"/>
            <w:tcW w:w="4419"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与投标人存在直接管理关系</w:t>
            </w:r>
            <w:r/>
          </w:p>
        </w:tc>
      </w:tr>
      <w:tr>
        <w:trPr>
          <w:jc w:val="center"/>
          <w:trHeight w:val="768"/>
        </w:trPr>
        <w:tc>
          <w:tcPr>
            <w:tcW w:w="1089"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单位名称</w:t>
            </w:r>
            <w:r/>
          </w:p>
        </w:tc>
        <w:tc>
          <w:tcPr>
            <w:tcW w:w="1704"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是否为大型企业</w:t>
            </w:r>
            <w:r/>
          </w:p>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（填写“是”或 “否”）</w:t>
            </w:r>
            <w:r/>
          </w:p>
        </w:tc>
        <w:tc>
          <w:tcPr>
            <w:tcW w:w="1506" w:type="dxa"/>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是否直接控股</w:t>
            </w:r>
            <w:r/>
          </w:p>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（填写“是”或 “否”）</w:t>
            </w:r>
            <w:r/>
          </w:p>
        </w:tc>
        <w:tc>
          <w:tcPr>
            <w:tcW w:w="1580"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直接控股关系情况说明（持股比例等）</w:t>
            </w:r>
            <w:r/>
          </w:p>
        </w:tc>
        <w:tc>
          <w:tcPr>
            <w:tcW w:w="1440"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单位名称</w:t>
            </w:r>
            <w:r/>
          </w:p>
        </w:tc>
        <w:tc>
          <w:tcPr>
            <w:tcW w:w="1711"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是否为大型企业</w:t>
            </w:r>
            <w:r/>
          </w:p>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（填写“是”或 “否”）</w:t>
            </w:r>
            <w:r/>
          </w:p>
        </w:tc>
        <w:tc>
          <w:tcPr>
            <w:tcW w:w="1268"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t xml:space="preserve">直接管理关系情况说明</w:t>
            </w:r>
            <w:r/>
          </w:p>
        </w:tc>
      </w:tr>
      <w:tr>
        <w:trPr>
          <w:jc w:val="center"/>
          <w:trHeight w:val="850"/>
        </w:trPr>
        <w:tc>
          <w:tcPr>
            <w:tcW w:w="1089"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704"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506"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580"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440"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711"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268"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r>
      <w:tr>
        <w:trPr>
          <w:jc w:val="center"/>
          <w:trHeight w:val="850"/>
        </w:trPr>
        <w:tc>
          <w:tcPr>
            <w:tcW w:w="1089"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704"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506"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580"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440"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711"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268"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r>
      <w:tr>
        <w:trPr>
          <w:jc w:val="center"/>
          <w:trHeight w:val="850"/>
        </w:trPr>
        <w:tc>
          <w:tcPr>
            <w:tcW w:w="1089"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704"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506"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580"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440"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711"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268"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r>
      <w:tr>
        <w:trPr>
          <w:jc w:val="center"/>
          <w:trHeight w:val="850"/>
        </w:trPr>
        <w:tc>
          <w:tcPr>
            <w:tcW w:w="1089"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704"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506"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580"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440"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711"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c>
          <w:tcPr>
            <w:tcW w:w="1268" w:type="dxa"/>
            <w:vAlign w:val="center"/>
            <w:textDirection w:val="lrTb"/>
            <w:noWrap w:val="false"/>
          </w:tcPr>
          <w:p>
            <w:pPr>
              <w:jc w:val="center"/>
              <w:widowControl/>
              <w:rPr>
                <w:rFonts w:hint="eastAsia" w:ascii="宋体" w:hAnsi="宋体" w:eastAsia="宋体" w:cs="宋体"/>
                <w:bCs/>
                <w:sz w:val="24"/>
                <w:szCs w:val="24"/>
                <w:shd w:val="clear" w:color="auto" w:fill="ffffff"/>
              </w:rPr>
            </w:pPr>
            <w:r>
              <w:rPr>
                <w:rFonts w:hint="eastAsia" w:ascii="宋体" w:hAnsi="宋体" w:eastAsia="宋体" w:cs="宋体"/>
                <w:bCs/>
                <w:sz w:val="24"/>
                <w:szCs w:val="24"/>
                <w:shd w:val="clear" w:color="auto" w:fill="ffffff"/>
              </w:rPr>
            </w:r>
            <w:r/>
          </w:p>
        </w:tc>
      </w:tr>
    </w:tbl>
    <w:p>
      <w:pPr>
        <w:ind w:firstLine="564"/>
        <w:spacing w:line="360" w:lineRule="auto"/>
        <w:rPr>
          <w:rFonts w:hint="eastAsia" w:ascii="宋体" w:hAnsi="宋体" w:eastAsia="宋体" w:cs="宋体"/>
          <w:bCs/>
          <w:sz w:val="24"/>
          <w:szCs w:val="24"/>
          <w:shd w:val="clear" w:color="auto" w:fill="ffffff"/>
        </w:rPr>
        <w:outlineLvl w:val="1"/>
      </w:pPr>
      <w:r>
        <w:rPr>
          <w:rFonts w:hint="eastAsia" w:ascii="宋体" w:hAnsi="宋体" w:eastAsia="宋体" w:cs="宋体"/>
          <w:bCs/>
          <w:sz w:val="24"/>
          <w:szCs w:val="24"/>
          <w:shd w:val="clear" w:color="auto" w:fill="ffffff"/>
        </w:rPr>
        <w:t xml:space="preserve">注：1、本表仅须填写与投标人存在直接股权、管理关系的企业情况。投标人应按上表要求据实填写</w:t>
      </w:r>
      <w:r>
        <w:rPr>
          <w:rFonts w:hint="eastAsia" w:ascii="宋体" w:hAnsi="宋体" w:eastAsia="宋体" w:cs="宋体"/>
          <w:bCs/>
          <w:sz w:val="24"/>
          <w:szCs w:val="24"/>
          <w:shd w:val="clear" w:color="auto" w:fill="ffffff"/>
        </w:rPr>
        <w:t xml:space="preserve">，</w:t>
      </w:r>
      <w:r>
        <w:rPr>
          <w:rFonts w:hint="eastAsia" w:ascii="宋体" w:hAnsi="宋体" w:eastAsia="宋体" w:cs="宋体"/>
          <w:bCs/>
          <w:sz w:val="24"/>
          <w:szCs w:val="24"/>
          <w:shd w:val="clear" w:color="auto" w:fill="ffffff"/>
        </w:rPr>
        <w:t xml:space="preserve">如填写“无”或不填写，均视为投标人声明不存在有关情形。</w:t>
      </w:r>
      <w:r/>
    </w:p>
    <w:p>
      <w:pPr>
        <w:pStyle w:val="885"/>
        <w:ind w:firstLine="564"/>
        <w:spacing w:line="360" w:lineRule="auto"/>
        <w:rPr>
          <w:rFonts w:hint="eastAsia" w:ascii="宋体" w:hAnsi="宋体" w:cs="宋体"/>
          <w:bCs/>
          <w:sz w:val="24"/>
        </w:rPr>
      </w:pPr>
      <w:r>
        <w:rPr>
          <w:rFonts w:hint="eastAsia" w:ascii="宋体" w:hAnsi="宋体" w:cs="宋体"/>
          <w:bCs/>
          <w:sz w:val="24"/>
          <w:shd w:val="clear" w:color="auto" w:fill="ffffff"/>
        </w:rPr>
        <w:t xml:space="preserve">2、其中“直接控股”是指投标人与大型企业之间存在直接投资并控股（非普通持股）的关系。</w:t>
      </w:r>
      <w:r/>
    </w:p>
    <w:p>
      <w:pPr>
        <w:rPr>
          <w:rFonts w:hint="eastAsia" w:ascii="宋体" w:hAnsi="宋体" w:eastAsia="宋体" w:cs="宋体"/>
          <w:sz w:val="24"/>
          <w:szCs w:val="24"/>
        </w:rPr>
      </w:pPr>
      <w:r>
        <w:rPr>
          <w:rFonts w:hint="eastAsia" w:ascii="宋体" w:hAnsi="宋体" w:eastAsia="宋体" w:cs="宋体"/>
          <w:sz w:val="24"/>
          <w:szCs w:val="24"/>
        </w:rPr>
      </w:r>
      <w:r/>
    </w:p>
    <w:p>
      <w:pPr>
        <w:pStyle w:val="906"/>
        <w:ind w:firstLine="480"/>
        <w:rPr>
          <w:rFonts w:hint="eastAsia" w:hAnsi="宋体" w:eastAsia="宋体" w:cs="宋体"/>
          <w:sz w:val="24"/>
          <w:szCs w:val="24"/>
        </w:rPr>
      </w:pPr>
      <w:r>
        <w:rPr>
          <w:rFonts w:hint="eastAsia" w:hAnsi="宋体" w:eastAsia="宋体" w:cs="宋体"/>
          <w:sz w:val="24"/>
          <w:szCs w:val="24"/>
        </w:rPr>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投标人：（盖章）</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法定代表人或代理人：（签字或盖章）</w:t>
      </w:r>
      <w:r/>
    </w:p>
    <w:p>
      <w:pPr>
        <w:pStyle w:val="907"/>
        <w:ind w:firstLine="480"/>
        <w:spacing w:line="360" w:lineRule="auto"/>
        <w:rPr>
          <w:rFonts w:hint="eastAsia" w:hAnsi="宋体" w:eastAsia="宋体" w:cs="宋体"/>
          <w:sz w:val="24"/>
          <w:szCs w:val="24"/>
        </w:rPr>
      </w:pPr>
      <w:r>
        <w:rPr>
          <w:rFonts w:hint="eastAsia" w:hAnsi="宋体" w:eastAsia="宋体" w:cs="宋体"/>
          <w:sz w:val="24"/>
          <w:szCs w:val="24"/>
        </w:rPr>
        <w:t xml:space="preserve">日期：    年    月    日</w:t>
      </w:r>
      <w:r/>
    </w:p>
    <w:p>
      <w:pPr>
        <w:pStyle w:val="906"/>
        <w:ind w:firstLine="420"/>
        <w:rPr>
          <w:rFonts w:eastAsia="宋体"/>
          <w:szCs w:val="21"/>
        </w:rPr>
      </w:pPr>
      <w:r>
        <w:rPr>
          <w:rFonts w:eastAsia="宋体"/>
          <w:szCs w:val="21"/>
        </w:rPr>
      </w:r>
      <w:r/>
    </w:p>
    <w:p>
      <w:pPr>
        <w:ind w:firstLine="422"/>
        <w:jc w:val="center"/>
        <w:spacing w:line="360" w:lineRule="auto"/>
        <w:rPr>
          <w:rFonts w:hint="eastAsia" w:ascii="宋体" w:hAnsi="宋体" w:eastAsia="宋体"/>
          <w:b/>
          <w:bCs/>
          <w:color w:val="000000"/>
          <w:sz w:val="32"/>
          <w:szCs w:val="32"/>
        </w:rPr>
      </w:pPr>
      <w:r>
        <w:rPr>
          <w:rFonts w:ascii="宋体" w:hAnsi="宋体" w:eastAsia="宋体"/>
          <w:b/>
          <w:bCs/>
          <w:szCs w:val="21"/>
        </w:rPr>
        <w:br w:type="page" w:clear="all"/>
      </w:r>
      <w:bookmarkEnd w:id="9"/>
      <w:r>
        <w:rPr>
          <w:rFonts w:hint="eastAsia" w:ascii="宋体" w:hAnsi="宋体" w:eastAsia="宋体"/>
          <w:b/>
          <w:bCs/>
          <w:color w:val="000000"/>
          <w:sz w:val="32"/>
          <w:szCs w:val="32"/>
        </w:rPr>
        <w:t xml:space="preserve">第四章招标书</w:t>
      </w:r>
      <w:bookmarkEnd w:id="10"/>
      <w:r/>
      <w:bookmarkEnd w:id="11"/>
      <w:r/>
      <w:r/>
    </w:p>
    <w:p>
      <w:pPr>
        <w:ind w:firstLine="480"/>
        <w:spacing w:line="360" w:lineRule="auto"/>
        <w:rPr>
          <w:rFonts w:hint="eastAsia" w:ascii="宋体" w:hAnsi="宋体" w:eastAsia="宋体"/>
          <w:color w:val="000000"/>
          <w:sz w:val="24"/>
          <w:szCs w:val="24"/>
        </w:rPr>
      </w:pPr>
      <w:r>
        <w:rPr>
          <w:rFonts w:ascii="宋体" w:hAnsi="宋体" w:eastAsia="宋体"/>
          <w:color w:val="000000"/>
          <w:sz w:val="24"/>
          <w:szCs w:val="24"/>
        </w:rPr>
        <w:t xml:space="preserve">苏州市永诚建设咨询有限公司受</w:t>
      </w:r>
      <w:r>
        <w:rPr>
          <w:rFonts w:hint="eastAsia" w:ascii="宋体" w:hAnsi="宋体" w:eastAsia="宋体"/>
          <w:color w:val="000000"/>
          <w:sz w:val="24"/>
          <w:szCs w:val="24"/>
        </w:rPr>
        <w:t xml:space="preserve">苏州市园林综合服务中心</w:t>
      </w:r>
      <w:r>
        <w:rPr>
          <w:rFonts w:ascii="宋体" w:hAnsi="宋体" w:eastAsia="宋体"/>
          <w:color w:val="000000"/>
          <w:sz w:val="24"/>
          <w:szCs w:val="24"/>
        </w:rPr>
        <w:t xml:space="preserve">的委托，就其所需要招标的</w:t>
      </w:r>
      <w:r>
        <w:rPr>
          <w:rFonts w:hint="eastAsia" w:ascii="宋体" w:hAnsi="宋体" w:eastAsia="宋体"/>
          <w:color w:val="000000"/>
          <w:sz w:val="24"/>
          <w:szCs w:val="24"/>
          <w:lang w:eastAsia="zh-CN"/>
        </w:rPr>
        <w:t xml:space="preserve">苏州园林新媒体平台运营服务</w:t>
      </w:r>
      <w:r>
        <w:rPr>
          <w:rFonts w:ascii="宋体" w:hAnsi="宋体" w:eastAsia="宋体"/>
          <w:color w:val="000000"/>
          <w:sz w:val="24"/>
          <w:szCs w:val="24"/>
        </w:rPr>
        <w:t xml:space="preserve">在国内组织</w:t>
      </w:r>
      <w:r>
        <w:rPr>
          <w:rFonts w:hint="eastAsia" w:ascii="宋体" w:hAnsi="宋体" w:eastAsia="宋体"/>
          <w:color w:val="000000"/>
          <w:sz w:val="24"/>
          <w:szCs w:val="24"/>
        </w:rPr>
        <w:t xml:space="preserve">公开</w:t>
      </w:r>
      <w:r>
        <w:rPr>
          <w:rFonts w:ascii="宋体" w:hAnsi="宋体" w:eastAsia="宋体"/>
          <w:color w:val="000000"/>
          <w:sz w:val="24"/>
          <w:szCs w:val="24"/>
        </w:rPr>
        <w:t xml:space="preserve">招标。欢迎符合招标文件资格条件的供应商前来</w:t>
      </w:r>
      <w:r>
        <w:rPr>
          <w:rFonts w:hint="eastAsia" w:ascii="宋体" w:hAnsi="宋体" w:eastAsia="宋体"/>
          <w:color w:val="000000"/>
          <w:sz w:val="24"/>
          <w:szCs w:val="24"/>
        </w:rPr>
        <w:t xml:space="preserve">投标</w:t>
      </w:r>
      <w:r>
        <w:rPr>
          <w:rFonts w:ascii="宋体" w:hAnsi="宋体" w:eastAsia="宋体"/>
          <w:color w:val="000000"/>
          <w:sz w:val="24"/>
          <w:szCs w:val="24"/>
        </w:rPr>
        <w:t xml:space="preserve">。</w:t>
      </w:r>
      <w:r/>
    </w:p>
    <w:p>
      <w:pPr>
        <w:ind w:firstLine="482"/>
        <w:spacing w:line="360" w:lineRule="auto"/>
        <w:tabs>
          <w:tab w:val="left" w:pos="420" w:leader="none"/>
        </w:tabs>
        <w:rPr>
          <w:rFonts w:hint="eastAsia" w:ascii="宋体" w:hAnsi="宋体" w:eastAsia="宋体" w:cs="宋体"/>
          <w:b/>
          <w:bCs/>
          <w:color w:val="000000"/>
          <w:sz w:val="24"/>
          <w:szCs w:val="24"/>
        </w:rPr>
        <w:outlineLvl w:val="0"/>
      </w:pPr>
      <w:r>
        <w:rPr>
          <w:rFonts w:hint="eastAsia" w:ascii="宋体" w:hAnsi="宋体" w:eastAsia="宋体" w:cs="宋体"/>
          <w:b/>
          <w:bCs/>
          <w:color w:val="000000"/>
          <w:sz w:val="24"/>
          <w:szCs w:val="24"/>
        </w:rPr>
        <w:t xml:space="preserve">一、项目基本情况 </w:t>
      </w:r>
      <w:r/>
    </w:p>
    <w:p>
      <w:pPr>
        <w:ind w:firstLine="480"/>
        <w:spacing w:line="360" w:lineRule="auto"/>
        <w:tabs>
          <w:tab w:val="left" w:pos="420" w:leader="none"/>
        </w:tabs>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JSZC-320500-CCCC-G2026-0017</w:t>
      </w:r>
      <w:r>
        <w:rPr>
          <w:rFonts w:hint="eastAsia" w:ascii="宋体" w:hAnsi="宋体" w:eastAsia="宋体" w:cs="宋体"/>
          <w:color w:val="000000"/>
          <w:sz w:val="24"/>
          <w:szCs w:val="24"/>
        </w:rPr>
        <w:t xml:space="preserve"> </w:t>
      </w:r>
      <w:r/>
    </w:p>
    <w:p>
      <w:pPr>
        <w:ind w:firstLine="480"/>
        <w:spacing w:line="360" w:lineRule="auto"/>
        <w:tabs>
          <w:tab w:val="left" w:pos="420" w:leader="none"/>
        </w:tabs>
        <w:rPr>
          <w:rFonts w:hint="eastAsia" w:ascii="宋体" w:hAnsi="宋体" w:eastAsia="宋体" w:cs="宋体"/>
          <w:color w:val="000000"/>
          <w:sz w:val="24"/>
          <w:szCs w:val="24"/>
          <w:lang w:eastAsia="zh-CN"/>
        </w:rPr>
        <w:outlineLvl w:val="0"/>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苏州园林新媒体平台运营服务</w:t>
      </w:r>
      <w:r/>
    </w:p>
    <w:p>
      <w:pPr>
        <w:ind w:firstLine="480"/>
        <w:spacing w:line="360" w:lineRule="auto"/>
        <w:tabs>
          <w:tab w:val="left" w:pos="420" w:leader="none"/>
        </w:tabs>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预算金额：人民币</w:t>
      </w:r>
      <w:r>
        <w:rPr>
          <w:rFonts w:hint="eastAsia" w:ascii="宋体" w:hAnsi="宋体" w:eastAsia="宋体" w:cs="宋体"/>
          <w:color w:val="000000"/>
          <w:sz w:val="24"/>
          <w:szCs w:val="24"/>
          <w:lang w:eastAsia="zh-CN"/>
        </w:rPr>
        <w:t xml:space="preserve">壹佰伍拾万</w:t>
      </w:r>
      <w:r>
        <w:rPr>
          <w:rFonts w:hint="eastAsia" w:ascii="宋体" w:hAnsi="宋体" w:eastAsia="宋体" w:cs="宋体"/>
          <w:color w:val="000000"/>
          <w:sz w:val="24"/>
          <w:szCs w:val="24"/>
        </w:rPr>
        <w:t xml:space="preserve">元整（</w:t>
      </w:r>
      <w:r>
        <w:rPr>
          <w:rFonts w:hint="eastAsia" w:ascii="宋体" w:hAnsi="宋体" w:eastAsia="宋体" w:cs="宋体"/>
          <w:color w:val="000000"/>
          <w:sz w:val="24"/>
          <w:szCs w:val="24"/>
          <w:lang w:eastAsia="zh-CN"/>
        </w:rPr>
        <w:t xml:space="preserve">1500000</w:t>
      </w:r>
      <w:r>
        <w:rPr>
          <w:rFonts w:hint="eastAsia" w:ascii="宋体" w:hAnsi="宋体" w:eastAsia="宋体" w:cs="宋体"/>
          <w:color w:val="000000"/>
          <w:sz w:val="24"/>
          <w:szCs w:val="24"/>
        </w:rPr>
        <w:t xml:space="preserve">.00元）</w:t>
      </w:r>
      <w:r/>
    </w:p>
    <w:p>
      <w:pPr>
        <w:ind w:firstLine="480"/>
        <w:spacing w:line="360" w:lineRule="auto"/>
        <w:tabs>
          <w:tab w:val="left" w:pos="8400"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服务期限：</w:t>
      </w:r>
      <w:r>
        <w:rPr>
          <w:rFonts w:hint="eastAsia" w:ascii="宋体" w:hAnsi="宋体" w:eastAsia="宋体" w:cs="宋体"/>
          <w:color w:val="000000"/>
          <w:sz w:val="24"/>
          <w:szCs w:val="24"/>
          <w:lang w:eastAsia="zh-CN"/>
        </w:rPr>
        <w:t xml:space="preserve">合同签订之日起一年。</w:t>
      </w:r>
      <w:r/>
    </w:p>
    <w:p>
      <w:pPr>
        <w:ind w:left="491" w:hanging="12"/>
        <w:spacing w:line="360" w:lineRule="auto"/>
        <w:widowControl/>
        <w:rPr>
          <w:rFonts w:hint="eastAsia" w:ascii="宋体" w:hAnsi="宋体" w:eastAsia="宋体" w:cs="宋体"/>
          <w:b/>
          <w:sz w:val="24"/>
          <w:szCs w:val="24"/>
          <w:highlight w:val="none"/>
        </w:rPr>
      </w:pPr>
      <w:r>
        <w:rPr>
          <w:rFonts w:hint="eastAsia" w:ascii="宋体" w:hAnsi="宋体" w:eastAsia="宋体" w:cs="宋体"/>
          <w:b/>
          <w:bCs/>
          <w:color w:val="000000"/>
          <w:sz w:val="24"/>
          <w:szCs w:val="24"/>
        </w:rPr>
        <w:t xml:space="preserve">服务内容及要求：</w:t>
      </w:r>
      <w:r>
        <w:rPr>
          <w:rFonts w:hint="eastAsia" w:ascii="宋体" w:hAnsi="宋体" w:eastAsia="宋体" w:cs="宋体"/>
          <w:b/>
          <w:bCs/>
          <w:color w:val="000000"/>
          <w:sz w:val="24"/>
          <w:szCs w:val="24"/>
        </w:rPr>
        <w:br/>
      </w:r>
      <w:r>
        <w:rPr>
          <w:rFonts w:hint="eastAsia" w:ascii="宋体" w:hAnsi="宋体" w:eastAsia="宋体" w:cs="宋体"/>
          <w:b/>
          <w:sz w:val="24"/>
          <w:szCs w:val="24"/>
          <w:highlight w:val="none"/>
        </w:rPr>
        <w:t xml:space="preserve">1、采购需求</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sz w:val="24"/>
          <w:szCs w:val="24"/>
          <w:highlight w:val="none"/>
        </w:rPr>
        <w:t xml:space="preserve">苏州园林官方新媒体账户日常运营管理，包括园林视频拍摄及剪辑制作、直播、推广等全方位新媒体账号运营服务，相关视频、图文内容将在苏州园林多平台官方账号同步发布</w:t>
      </w:r>
      <w:r>
        <w:rPr>
          <w:rFonts w:hint="eastAsia" w:ascii="宋体" w:hAnsi="宋体" w:eastAsia="宋体" w:cs="宋体"/>
          <w:bCs/>
          <w:sz w:val="24"/>
          <w:szCs w:val="24"/>
          <w:highlight w:val="none"/>
          <w:lang w:eastAsia="zh-CN"/>
        </w:rPr>
        <w:t xml:space="preserve">，</w:t>
      </w:r>
      <w:r>
        <w:rPr>
          <w:rFonts w:hint="eastAsia" w:ascii="宋体" w:hAnsi="宋体" w:eastAsia="宋体" w:cs="宋体"/>
          <w:color w:val="auto"/>
          <w:sz w:val="24"/>
          <w:szCs w:val="24"/>
          <w:lang w:eastAsia="zh-CN"/>
        </w:rPr>
        <w:t xml:space="preserve">拍摄内容由</w:t>
      </w:r>
      <w:r>
        <w:rPr>
          <w:rFonts w:hint="eastAsia" w:ascii="宋体" w:hAnsi="宋体" w:eastAsia="宋体" w:cs="宋体"/>
          <w:color w:val="auto"/>
          <w:sz w:val="24"/>
          <w:szCs w:val="24"/>
          <w:lang w:val="en-US" w:eastAsia="zh-CN"/>
        </w:rPr>
        <w:t xml:space="preserve">采购单位</w:t>
      </w:r>
      <w:r>
        <w:rPr>
          <w:rFonts w:hint="eastAsia" w:ascii="宋体" w:hAnsi="宋体" w:eastAsia="宋体" w:cs="宋体"/>
          <w:color w:val="auto"/>
          <w:sz w:val="24"/>
          <w:szCs w:val="24"/>
          <w:lang w:eastAsia="zh-CN"/>
        </w:rPr>
        <w:t xml:space="preserve">根据各平台特点及受众面决定如何发布，具体发布时间及渠道由</w:t>
      </w:r>
      <w:r>
        <w:rPr>
          <w:rFonts w:hint="eastAsia" w:ascii="宋体" w:hAnsi="宋体" w:eastAsia="宋体" w:cs="宋体"/>
          <w:color w:val="auto"/>
          <w:sz w:val="24"/>
          <w:szCs w:val="24"/>
          <w:lang w:val="en-US" w:eastAsia="zh-CN"/>
        </w:rPr>
        <w:t xml:space="preserve">采购单位</w:t>
      </w:r>
      <w:r>
        <w:rPr>
          <w:rFonts w:hint="eastAsia" w:ascii="宋体" w:hAnsi="宋体" w:eastAsia="宋体" w:cs="宋体"/>
          <w:color w:val="auto"/>
          <w:sz w:val="24"/>
          <w:szCs w:val="24"/>
          <w:lang w:eastAsia="zh-CN"/>
        </w:rPr>
        <w:t xml:space="preserve">决定</w:t>
      </w:r>
      <w:r>
        <w:rPr>
          <w:rFonts w:hint="eastAsia" w:ascii="宋体" w:hAnsi="宋体" w:eastAsia="宋体" w:cs="宋体"/>
          <w:bCs/>
          <w:color w:val="auto"/>
          <w:sz w:val="24"/>
          <w:szCs w:val="24"/>
          <w:highlight w:val="none"/>
        </w:rPr>
        <w:t xml:space="preserve">。</w:t>
      </w:r>
      <w:r/>
    </w:p>
    <w:p>
      <w:pPr>
        <w:numPr>
          <w:ilvl w:val="0"/>
          <w:numId w:val="0"/>
        </w:numPr>
        <w:ind w:firstLine="413"/>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lang w:val="en-US" w:eastAsia="zh-CN" w:bidi="ar-SA"/>
        </w:rPr>
        <w:t xml:space="preserve">2、</w:t>
      </w:r>
      <w:r>
        <w:rPr>
          <w:rFonts w:hint="eastAsia" w:ascii="宋体" w:hAnsi="宋体" w:eastAsia="宋体" w:cs="宋体"/>
          <w:b/>
          <w:color w:val="auto"/>
          <w:sz w:val="24"/>
          <w:szCs w:val="24"/>
          <w:highlight w:val="none"/>
        </w:rPr>
        <w:t xml:space="preserve">服务内容</w:t>
      </w:r>
      <w:r>
        <w:rPr>
          <w:rFonts w:hint="eastAsia" w:ascii="宋体" w:hAnsi="宋体" w:eastAsia="宋体" w:cs="宋体"/>
          <w:b/>
          <w:color w:val="auto"/>
          <w:sz w:val="24"/>
          <w:szCs w:val="24"/>
          <w:highlight w:val="none"/>
          <w:lang w:val="en-US" w:eastAsia="zh-CN"/>
        </w:rPr>
        <w:t xml:space="preserve">及要求</w:t>
      </w:r>
      <w:r>
        <w:rPr>
          <w:rFonts w:hint="eastAsia" w:ascii="宋体" w:hAnsi="宋体" w:eastAsia="宋体" w:cs="宋体"/>
          <w:b/>
          <w:color w:val="auto"/>
          <w:sz w:val="24"/>
          <w:szCs w:val="24"/>
          <w:highlight w:val="none"/>
        </w:rPr>
        <w:t xml:space="preserve">：</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管理服务</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供应商</w:t>
      </w:r>
      <w:r>
        <w:rPr>
          <w:rFonts w:hint="eastAsia" w:ascii="宋体" w:hAnsi="宋体" w:eastAsia="宋体" w:cs="宋体"/>
          <w:sz w:val="24"/>
          <w:szCs w:val="24"/>
          <w:highlight w:val="none"/>
        </w:rPr>
        <w:t xml:space="preserve">需组建专业管理团队并安排一名项目经理（</w:t>
      </w:r>
      <w:r>
        <w:rPr>
          <w:rFonts w:hint="eastAsia" w:ascii="宋体" w:hAnsi="宋体" w:cs="宋体"/>
          <w:sz w:val="24"/>
          <w:szCs w:val="24"/>
          <w:highlight w:val="none"/>
          <w:lang w:val="en-US" w:eastAsia="zh-CN"/>
        </w:rPr>
        <w:t xml:space="preserve">具有相关文旅项目工作经验3年及以上者为优</w:t>
      </w:r>
      <w:r>
        <w:rPr>
          <w:rFonts w:hint="eastAsia" w:ascii="宋体" w:hAnsi="宋体" w:eastAsia="宋体" w:cs="宋体"/>
          <w:sz w:val="24"/>
          <w:szCs w:val="24"/>
          <w:highlight w:val="none"/>
        </w:rPr>
        <w:t xml:space="preserve">）具体负责项目实施，保持全程沟通顺畅，每月召开例会，紧急问题响应不超过3小时，全力配合我方管理工作；中标后项目</w:t>
      </w:r>
      <w:r>
        <w:rPr>
          <w:rFonts w:hint="eastAsia" w:ascii="宋体" w:hAnsi="宋体" w:cs="宋体"/>
          <w:sz w:val="24"/>
          <w:szCs w:val="24"/>
          <w:highlight w:val="none"/>
          <w:lang w:val="en-US" w:eastAsia="zh-CN"/>
        </w:rPr>
        <w:t xml:space="preserve">经理</w:t>
      </w:r>
      <w:r>
        <w:rPr>
          <w:rFonts w:hint="eastAsia" w:ascii="宋体" w:hAnsi="宋体" w:eastAsia="宋体" w:cs="宋体"/>
          <w:sz w:val="24"/>
          <w:szCs w:val="24"/>
          <w:highlight w:val="none"/>
        </w:rPr>
        <w:t xml:space="preserve">不得任意变更，直至本项目的合同期满。</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cs="宋体"/>
          <w:sz w:val="24"/>
          <w:szCs w:val="24"/>
          <w:highlight w:val="none"/>
          <w:lang w:val="en-US" w:eastAsia="zh-CN"/>
        </w:rPr>
        <w:t xml:space="preserve">供应商须</w:t>
      </w:r>
      <w:r>
        <w:rPr>
          <w:rFonts w:hint="eastAsia" w:ascii="宋体" w:hAnsi="宋体" w:eastAsia="宋体" w:cs="宋体"/>
          <w:sz w:val="24"/>
          <w:szCs w:val="24"/>
          <w:highlight w:val="none"/>
        </w:rPr>
        <w:t xml:space="preserve">配置项目专属客服⼩组，安排专业人员负责抖音账号日常运营管理，提供用户留言互动反馈、订单处理及热线电话客户服务（每天6点-22点，不少于7</w:t>
      </w:r>
      <w:r>
        <w:rPr>
          <w:rFonts w:hint="eastAsia" w:ascii="宋体" w:hAnsi="宋体" w:cs="宋体"/>
          <w:sz w:val="24"/>
          <w:szCs w:val="24"/>
          <w:highlight w:val="none"/>
          <w:lang w:val="en-US" w:eastAsia="zh-CN"/>
        </w:rPr>
        <w:t xml:space="preserve">天</w:t>
      </w:r>
      <w:r>
        <w:rPr>
          <w:rFonts w:hint="eastAsia" w:ascii="宋体" w:hAnsi="宋体" w:eastAsia="宋体" w:cs="宋体"/>
          <w:sz w:val="24"/>
          <w:szCs w:val="24"/>
          <w:highlight w:val="none"/>
        </w:rPr>
        <w:t xml:space="preserve">*16小时）。</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2.2 </w:t>
      </w:r>
      <w:r>
        <w:rPr>
          <w:rFonts w:hint="eastAsia" w:ascii="宋体" w:hAnsi="宋体" w:eastAsia="宋体" w:cs="宋体"/>
          <w:sz w:val="24"/>
          <w:szCs w:val="24"/>
          <w:highlight w:val="none"/>
        </w:rPr>
        <w:t xml:space="preserve">技术服务</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（一）视频拍摄：</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数量要求：除园林景区投稿、外部达人非邀约共创外，</w:t>
      </w:r>
      <w:r>
        <w:rPr>
          <w:rFonts w:hint="eastAsia" w:ascii="宋体" w:hAnsi="宋体" w:cs="宋体"/>
          <w:sz w:val="24"/>
          <w:szCs w:val="24"/>
          <w:highlight w:val="none"/>
          <w:lang w:val="en-US" w:eastAsia="zh-CN"/>
        </w:rPr>
        <w:t xml:space="preserve">供应商</w:t>
      </w:r>
      <w:r>
        <w:rPr>
          <w:rFonts w:hint="eastAsia" w:ascii="宋体" w:hAnsi="宋体" w:eastAsia="宋体" w:cs="宋体"/>
          <w:sz w:val="24"/>
          <w:szCs w:val="24"/>
          <w:highlight w:val="none"/>
        </w:rPr>
        <w:t xml:space="preserve">拍摄制作视频或主要邀约的达人共创视频不少于每周2条（旺季应增加视频拍摄频率，确保全年不少于200条视频）。   </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数量要求：</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普通视频133条（保证1万以上浏览量）；</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优质视频不少于50条（10万以上浏览量）；</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精品视频不少于10条（50万以上浏览量）；</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品宣视频不少于7条（100万以上浏览量）。</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要求：精品视频、品宣视频应包含脚本、妆造、道具、达人多天多次拍摄等，配备编导、摄像师2名、摄影助理、专职后期精剪）；视频注重围绕专题进行拍摄，优质及以上等级视频应加强视频故事性、趣味性。</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（二）官号直播运营（含曝光保障）：</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供应商按</w:t>
      </w:r>
      <w:r>
        <w:rPr>
          <w:rFonts w:hint="eastAsia" w:ascii="宋体" w:hAnsi="宋体" w:eastAsia="宋体" w:cs="宋体"/>
          <w:sz w:val="24"/>
          <w:szCs w:val="24"/>
          <w:highlight w:val="none"/>
        </w:rPr>
        <w:t xml:space="preserve">要求开展精品直播工作，全年</w:t>
      </w:r>
      <w:r>
        <w:rPr>
          <w:rFonts w:hint="eastAsia" w:ascii="宋体" w:hAnsi="宋体" w:cs="宋体"/>
          <w:sz w:val="24"/>
          <w:szCs w:val="24"/>
          <w:highlight w:val="none"/>
          <w:lang w:val="en-US" w:eastAsia="zh-CN"/>
        </w:rPr>
        <w:t xml:space="preserve">提供</w:t>
      </w:r>
      <w:r>
        <w:rPr>
          <w:rFonts w:hint="eastAsia" w:ascii="宋体" w:hAnsi="宋体" w:eastAsia="宋体" w:cs="宋体"/>
          <w:sz w:val="24"/>
          <w:szCs w:val="24"/>
          <w:highlight w:val="none"/>
        </w:rPr>
        <w:t xml:space="preserve">不少于60场官号代播或达人直播，单场不少于3小时，需提供至少1名主播（含妆造），单场直播曝光量不低于5万，合作期间内的直播总曝光人次不少于400万。</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（三）品宣达人拍摄、直播：</w:t>
      </w:r>
      <w:r/>
    </w:p>
    <w:p>
      <w:pPr>
        <w:pStyle w:val="896"/>
        <w:ind w:firstLine="42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（1）服务期内总计安排不少</w:t>
      </w:r>
      <w:r>
        <w:rPr>
          <w:rFonts w:hint="eastAsia" w:ascii="宋体" w:hAnsi="宋体" w:cs="宋体"/>
          <w:color w:val="auto"/>
          <w:sz w:val="24"/>
          <w:szCs w:val="24"/>
          <w:highlight w:val="none"/>
          <w:lang w:val="en-US" w:eastAsia="zh-CN"/>
        </w:rPr>
        <w:t xml:space="preserve">于12名文旅方向品宣达人（抖音平台粉丝数100万以上，且</w:t>
      </w:r>
      <w:r>
        <w:rPr>
          <w:rFonts w:hint="eastAsia" w:ascii="宋体" w:hAnsi="宋体" w:eastAsia="宋体" w:cs="宋体"/>
          <w:color w:val="auto"/>
          <w:sz w:val="24"/>
          <w:szCs w:val="24"/>
          <w:highlight w:val="none"/>
          <w:lang w:val="en-US" w:eastAsia="zh-CN" w:bidi="ar"/>
        </w:rPr>
        <w:t xml:space="preserve">近30天以内至少发布过两条视频</w:t>
      </w:r>
      <w:r>
        <w:rPr>
          <w:rFonts w:hint="eastAsia" w:ascii="宋体" w:hAnsi="宋体" w:cs="宋体"/>
          <w:color w:val="auto"/>
          <w:sz w:val="24"/>
          <w:szCs w:val="24"/>
          <w:highlight w:val="none"/>
          <w:lang w:val="en-US" w:eastAsia="zh-CN"/>
        </w:rPr>
        <w:t xml:space="preserve">）走进园林进行短视频拍摄及直播，单场不</w:t>
      </w:r>
      <w:r>
        <w:rPr>
          <w:rFonts w:hint="eastAsia" w:ascii="宋体" w:hAnsi="宋体" w:cs="宋体"/>
          <w:sz w:val="24"/>
          <w:szCs w:val="24"/>
          <w:highlight w:val="none"/>
          <w:lang w:val="en-US" w:eastAsia="zh-CN"/>
        </w:rPr>
        <w:t xml:space="preserve">少于2小时。</w:t>
      </w:r>
      <w:r/>
    </w:p>
    <w:p>
      <w:pPr>
        <w:pStyle w:val="896"/>
        <w:ind w:firstLine="42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（2）短视频需与园林官方账号共创，浏览量不少于40万，并提供原视频供园林官方在其他平台发布。（保留达人署名）</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（3）直播（含妆造）曝光量不低于10万</w:t>
      </w:r>
      <w:r>
        <w:rPr>
          <w:rFonts w:hint="eastAsia" w:ascii="宋体" w:hAnsi="宋体" w:eastAsia="宋体" w:cs="宋体"/>
          <w:sz w:val="24"/>
          <w:szCs w:val="24"/>
          <w:highlight w:val="none"/>
        </w:rPr>
        <w:t xml:space="preserve">。</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（四）粉丝数量：</w:t>
      </w:r>
      <w:r/>
    </w:p>
    <w:p>
      <w:pPr>
        <w:pStyle w:val="896"/>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须在服务期满时保障粉丝数</w:t>
      </w:r>
      <w:r>
        <w:rPr>
          <w:rFonts w:hint="eastAsia" w:ascii="宋体" w:hAnsi="宋体" w:cs="宋体"/>
          <w:color w:val="auto"/>
          <w:sz w:val="24"/>
          <w:szCs w:val="24"/>
          <w:highlight w:val="none"/>
          <w:lang w:val="en-US" w:eastAsia="zh-CN"/>
        </w:rPr>
        <w:t xml:space="preserve">不低于5</w:t>
      </w:r>
      <w:r>
        <w:rPr>
          <w:rFonts w:hint="eastAsia" w:ascii="宋体" w:hAnsi="宋体" w:eastAsia="宋体" w:cs="宋体"/>
          <w:color w:val="auto"/>
          <w:sz w:val="24"/>
          <w:szCs w:val="24"/>
          <w:highlight w:val="none"/>
        </w:rPr>
        <w:t xml:space="preserve">0万</w:t>
      </w:r>
      <w:r>
        <w:rPr>
          <w:rFonts w:hint="eastAsia" w:ascii="宋体" w:hAnsi="宋体" w:cs="宋体"/>
          <w:color w:val="auto"/>
          <w:sz w:val="24"/>
          <w:szCs w:val="24"/>
          <w:highlight w:val="none"/>
          <w:lang w:eastAsia="zh-CN"/>
        </w:rPr>
        <w:t xml:space="preserve">。</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（五）推流：</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为苏州园林直播及视频提供商业信息流（本地推）投流服务，完成流量加热升级。</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（六）培训：</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供应商一</w:t>
      </w:r>
      <w:r>
        <w:rPr>
          <w:rFonts w:hint="eastAsia" w:ascii="宋体" w:hAnsi="宋体" w:eastAsia="宋体" w:cs="宋体"/>
          <w:sz w:val="24"/>
          <w:szCs w:val="24"/>
          <w:highlight w:val="none"/>
        </w:rPr>
        <w:t xml:space="preserve">年内组织不少于四场抖音运营或客服培训。</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（七）POI地址运营及核销金额：</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抖音平台门店P0I地址运营、团购及直播商品日常运营维护管理及销售推广，全年实现抖音平台核销总金额≥人民币5000 万元</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其中景区门票单价不得低于政府指导价</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，乙方可开发</w:t>
      </w:r>
      <w:r>
        <w:rPr>
          <w:rFonts w:hint="eastAsia" w:ascii="宋体" w:hAnsi="宋体" w:cs="宋体"/>
          <w:color w:val="auto"/>
          <w:sz w:val="24"/>
          <w:szCs w:val="24"/>
          <w:highlight w:val="none"/>
          <w:lang w:val="en-US" w:eastAsia="zh-CN"/>
        </w:rPr>
        <w:t xml:space="preserve">二次消费产品</w:t>
      </w:r>
      <w:r>
        <w:rPr>
          <w:rFonts w:hint="eastAsia" w:ascii="宋体" w:hAnsi="宋体" w:eastAsia="宋体" w:cs="宋体"/>
          <w:color w:val="auto"/>
          <w:sz w:val="24"/>
          <w:szCs w:val="24"/>
          <w:highlight w:val="none"/>
        </w:rPr>
        <w:t xml:space="preserve">及门票组合产品，该类产品的核销金额亦纳入合同期内实现抖音平台核销金额。</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应积极赴各景区实地考察，为各园林景区设计“门票+”及纯</w:t>
      </w:r>
      <w:r>
        <w:rPr>
          <w:rFonts w:hint="eastAsia" w:ascii="宋体" w:hAnsi="宋体" w:cs="宋体"/>
          <w:color w:val="auto"/>
          <w:sz w:val="24"/>
          <w:szCs w:val="24"/>
          <w:highlight w:val="none"/>
          <w:lang w:val="en-US" w:eastAsia="zh-CN"/>
        </w:rPr>
        <w:t xml:space="preserve">二次消费</w:t>
      </w:r>
      <w:r>
        <w:rPr>
          <w:rFonts w:hint="eastAsia" w:ascii="宋体" w:hAnsi="宋体" w:eastAsia="宋体" w:cs="宋体"/>
          <w:color w:val="auto"/>
          <w:sz w:val="24"/>
          <w:szCs w:val="24"/>
          <w:highlight w:val="none"/>
        </w:rPr>
        <w:t xml:space="preserve">产品，指导景区</w:t>
      </w:r>
      <w:r>
        <w:rPr>
          <w:rFonts w:hint="eastAsia" w:ascii="宋体" w:hAnsi="宋体" w:eastAsia="宋体" w:cs="宋体"/>
          <w:sz w:val="24"/>
          <w:szCs w:val="24"/>
          <w:highlight w:val="none"/>
        </w:rPr>
        <w:t xml:space="preserve">完成景区、</w:t>
      </w:r>
      <w:r>
        <w:rPr>
          <w:rFonts w:hint="eastAsia" w:ascii="宋体" w:hAnsi="宋体" w:cs="宋体"/>
          <w:sz w:val="24"/>
          <w:szCs w:val="24"/>
          <w:highlight w:val="none"/>
          <w:lang w:eastAsia="zh-CN"/>
        </w:rPr>
        <w:t xml:space="preserve">供应商</w:t>
      </w:r>
      <w:r>
        <w:rPr>
          <w:rFonts w:hint="eastAsia" w:ascii="宋体" w:hAnsi="宋体" w:eastAsia="宋体" w:cs="宋体"/>
          <w:sz w:val="24"/>
          <w:szCs w:val="24"/>
          <w:highlight w:val="none"/>
        </w:rPr>
        <w:t xml:space="preserve">与商户的三方或多方协议签署、产品上架，测试、达人带货、销售、核销、退款、财务分账等全流程。</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若存在游客不符合使用条件、使用体验不佳等特殊情况导致已核销款项需退款的，经甲方审核并同意退款的，相应的金额应从已核销总金额中扣除。</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涉及到第三方商户产品的，若确需要推广的，达人佣金、平台佣金、银行手续费等相关费用均由第三方商户承担，从第三方商户分成款中支付，与甲方无关，</w:t>
      </w:r>
      <w:r>
        <w:rPr>
          <w:rFonts w:hint="eastAsia" w:ascii="宋体" w:hAnsi="宋体" w:cs="宋体"/>
          <w:sz w:val="24"/>
          <w:szCs w:val="24"/>
          <w:highlight w:val="none"/>
          <w:lang w:eastAsia="zh-CN"/>
        </w:rPr>
        <w:t xml:space="preserve">供应商</w:t>
      </w:r>
      <w:r>
        <w:rPr>
          <w:rFonts w:hint="eastAsia" w:ascii="宋体" w:hAnsi="宋体" w:eastAsia="宋体" w:cs="宋体"/>
          <w:sz w:val="24"/>
          <w:szCs w:val="24"/>
          <w:highlight w:val="none"/>
        </w:rPr>
        <w:t xml:space="preserve">自行与第三方商户协商佣金比例。(需另行签订补充协议）</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w:t>
      </w:r>
      <w:r>
        <w:rPr>
          <w:rFonts w:hint="eastAsia" w:ascii="宋体" w:hAnsi="宋体" w:cs="宋体"/>
          <w:sz w:val="24"/>
          <w:szCs w:val="24"/>
          <w:highlight w:val="none"/>
          <w:lang w:eastAsia="zh-CN"/>
        </w:rPr>
        <w:t xml:space="preserve">供应商</w:t>
      </w:r>
      <w:r>
        <w:rPr>
          <w:rFonts w:hint="eastAsia" w:ascii="宋体" w:hAnsi="宋体" w:eastAsia="宋体" w:cs="宋体"/>
          <w:sz w:val="24"/>
          <w:szCs w:val="24"/>
          <w:highlight w:val="none"/>
        </w:rPr>
        <w:t xml:space="preserve">应配合采购方需求完成其他相应工作。</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园林文化素材二次创作服务：对已拍摄的视频 / 照片进行二次剪辑、图文排版，生成轻量化内容（如节气海报、短科普片段）</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品牌报告：季度/年度监测各平台品牌提及量、情感倾向，形成口碑报告，总结成果、提炼案例。</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季节性、科普性等主题活动联动策划服务：结合节气/节日/园林非遗/造园技艺等主题策划内容与直播，融入日常运营。</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）配合采购方需求完成其他相应的合理工作。</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备注：最</w:t>
      </w:r>
      <w:r>
        <w:rPr>
          <w:rFonts w:hint="eastAsia" w:ascii="宋体" w:hAnsi="宋体" w:eastAsia="宋体" w:cs="宋体"/>
          <w:color w:val="auto"/>
          <w:sz w:val="24"/>
          <w:szCs w:val="24"/>
          <w:highlight w:val="none"/>
        </w:rPr>
        <w:t xml:space="preserve">终款项将根据服务内容完成情况及</w:t>
      </w:r>
      <w:r>
        <w:rPr>
          <w:rFonts w:hint="eastAsia" w:ascii="宋体" w:hAnsi="宋体" w:cs="宋体"/>
          <w:color w:val="auto"/>
          <w:sz w:val="24"/>
          <w:szCs w:val="24"/>
          <w:highlight w:val="none"/>
          <w:lang w:val="en-US" w:eastAsia="zh-CN"/>
        </w:rPr>
        <w:t xml:space="preserve">第三方</w:t>
      </w:r>
      <w:r>
        <w:rPr>
          <w:rFonts w:hint="eastAsia" w:ascii="宋体" w:hAnsi="宋体" w:eastAsia="宋体" w:cs="宋体"/>
          <w:color w:val="auto"/>
          <w:sz w:val="24"/>
          <w:szCs w:val="24"/>
          <w:highlight w:val="none"/>
        </w:rPr>
        <w:t xml:space="preserve">审计结果为依据予以支付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bidi="ar"/>
        </w:rPr>
        <w:t xml:space="preserve">验收时乙方需将每月月度报告作为附件提交</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。若经验收及</w:t>
      </w:r>
      <w:r>
        <w:rPr>
          <w:rFonts w:hint="eastAsia" w:ascii="宋体" w:hAnsi="宋体" w:cs="宋体"/>
          <w:color w:val="auto"/>
          <w:sz w:val="24"/>
          <w:szCs w:val="24"/>
          <w:highlight w:val="none"/>
          <w:lang w:val="en-US" w:eastAsia="zh-CN"/>
        </w:rPr>
        <w:t xml:space="preserve">第三方</w:t>
      </w:r>
      <w:r>
        <w:rPr>
          <w:rFonts w:hint="eastAsia" w:ascii="宋体" w:hAnsi="宋体" w:eastAsia="宋体" w:cs="宋体"/>
          <w:color w:val="auto"/>
          <w:sz w:val="24"/>
          <w:szCs w:val="24"/>
          <w:highlight w:val="none"/>
        </w:rPr>
        <w:t xml:space="preserve">审计，乙方合同履约情况比例低于甲方</w:t>
      </w:r>
      <w:r>
        <w:rPr>
          <w:rFonts w:hint="eastAsia" w:ascii="宋体" w:hAnsi="宋体" w:eastAsia="宋体" w:cs="宋体"/>
          <w:sz w:val="24"/>
          <w:szCs w:val="24"/>
          <w:highlight w:val="none"/>
        </w:rPr>
        <w:t xml:space="preserve">已支付款项比例的，甲方将暂停支付剩余款项，并有权要求乙方退还未完成内容对应款项。</w:t>
      </w:r>
      <w:r/>
    </w:p>
    <w:p>
      <w:pPr>
        <w:ind w:firstLine="422"/>
        <w:jc w:val="both"/>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六、其他要求：</w:t>
      </w:r>
      <w:r/>
    </w:p>
    <w:p>
      <w:pPr>
        <w:ind w:firstLine="420"/>
        <w:jc w:val="both"/>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1、响应单位必须说明其是否响应</w:t>
      </w:r>
      <w:r>
        <w:rPr>
          <w:rFonts w:hint="eastAsia" w:ascii="宋体" w:hAnsi="宋体" w:eastAsia="宋体" w:cs="宋体"/>
          <w:b w:val="0"/>
          <w:bCs w:val="0"/>
          <w:sz w:val="24"/>
          <w:szCs w:val="24"/>
          <w:highlight w:val="none"/>
          <w:lang w:val="en-US" w:eastAsia="zh-CN"/>
        </w:rPr>
        <w:t xml:space="preserve">招标</w:t>
      </w:r>
      <w:r>
        <w:rPr>
          <w:rFonts w:hint="eastAsia" w:ascii="宋体" w:hAnsi="宋体" w:eastAsia="宋体" w:cs="宋体"/>
          <w:b w:val="0"/>
          <w:bCs w:val="0"/>
          <w:sz w:val="24"/>
          <w:szCs w:val="24"/>
          <w:highlight w:val="none"/>
        </w:rPr>
        <w:t xml:space="preserve">文件中提出的全部服务内容与要求，如果对其中某些条款不响应时，应在文件中逐条列出，未列出的视同响应。</w:t>
      </w:r>
      <w:r/>
    </w:p>
    <w:p>
      <w:pPr>
        <w:ind w:firstLine="420"/>
        <w:jc w:val="both"/>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报价包括完成该项目的成本、利润、税金、管理费、风险费、文件规定政策性费用等所有费用。各供应商应充分预见可能发生的所有各项费用，充分考虑到可能发生的经济及经营风险，严格核算各项经营成本及费用，审慎报价。除中标价外，采购方不会接受中标方提出的任何增加费用的请求，</w:t>
      </w:r>
      <w:r>
        <w:rPr>
          <w:rFonts w:hint="eastAsia" w:ascii="宋体" w:hAnsi="宋体" w:eastAsia="宋体" w:cs="宋体"/>
          <w:b w:val="0"/>
          <w:bCs w:val="0"/>
          <w:sz w:val="24"/>
          <w:szCs w:val="24"/>
          <w:highlight w:val="none"/>
          <w:lang w:val="en-US" w:eastAsia="zh-CN"/>
        </w:rPr>
        <w:t xml:space="preserve">招标人</w:t>
      </w:r>
      <w:r>
        <w:rPr>
          <w:rFonts w:hint="eastAsia" w:ascii="宋体" w:hAnsi="宋体" w:eastAsia="宋体" w:cs="宋体"/>
          <w:b w:val="0"/>
          <w:bCs w:val="0"/>
          <w:sz w:val="24"/>
          <w:szCs w:val="24"/>
          <w:highlight w:val="none"/>
        </w:rPr>
        <w:t xml:space="preserve">不会以任何理由任何方式支付任何额外费用。</w:t>
      </w:r>
      <w:r/>
    </w:p>
    <w:p>
      <w:pPr>
        <w:ind w:firstLine="420"/>
        <w:jc w:val="both"/>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、服务期限：</w:t>
      </w:r>
      <w:r>
        <w:rPr>
          <w:rFonts w:hint="eastAsia" w:ascii="宋体" w:hAnsi="宋体" w:eastAsia="宋体" w:cs="宋体"/>
          <w:b w:val="0"/>
          <w:bCs w:val="0"/>
          <w:sz w:val="24"/>
          <w:szCs w:val="24"/>
          <w:highlight w:val="none"/>
          <w:lang w:eastAsia="zh-CN"/>
        </w:rPr>
        <w:t xml:space="preserve">合同签订之日起一年</w:t>
      </w:r>
      <w:r>
        <w:rPr>
          <w:rFonts w:hint="eastAsia" w:ascii="宋体" w:hAnsi="宋体" w:eastAsia="宋体" w:cs="宋体"/>
          <w:b w:val="0"/>
          <w:bCs w:val="0"/>
          <w:sz w:val="24"/>
          <w:szCs w:val="24"/>
          <w:highlight w:val="none"/>
        </w:rPr>
        <w:t xml:space="preserve">。</w:t>
      </w:r>
      <w:r/>
    </w:p>
    <w:p>
      <w:pPr>
        <w:ind w:firstLine="420"/>
        <w:jc w:val="both"/>
        <w:spacing w:line="360" w:lineRule="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lang w:eastAsia="zh-CN"/>
        </w:rPr>
        <w:t xml:space="preserve">、服务地点：</w:t>
      </w:r>
      <w:r>
        <w:rPr>
          <w:rFonts w:hint="eastAsia" w:ascii="宋体" w:hAnsi="宋体" w:eastAsia="宋体" w:cs="宋体"/>
          <w:b w:val="0"/>
          <w:bCs w:val="0"/>
          <w:sz w:val="24"/>
          <w:szCs w:val="24"/>
          <w:highlight w:val="none"/>
          <w:lang w:val="en-US" w:eastAsia="zh-CN"/>
        </w:rPr>
        <w:t xml:space="preserve">招标人</w:t>
      </w:r>
      <w:r>
        <w:rPr>
          <w:rFonts w:hint="eastAsia" w:ascii="宋体" w:hAnsi="宋体" w:eastAsia="宋体" w:cs="宋体"/>
          <w:b w:val="0"/>
          <w:bCs w:val="0"/>
          <w:sz w:val="24"/>
          <w:szCs w:val="24"/>
          <w:highlight w:val="none"/>
          <w:lang w:eastAsia="zh-CN"/>
        </w:rPr>
        <w:t xml:space="preserve">指定地点。</w:t>
      </w:r>
      <w:r/>
    </w:p>
    <w:p>
      <w:pPr>
        <w:ind w:firstLine="420"/>
        <w:jc w:val="both"/>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5、服务进度：按公开招标文件规定。</w:t>
      </w:r>
      <w:r/>
    </w:p>
    <w:p>
      <w:pPr>
        <w:ind w:firstLine="420"/>
        <w:jc w:val="both"/>
        <w:spacing w:line="360" w:lineRule="auto"/>
        <w:rPr>
          <w:rFonts w:hint="eastAsia" w:ascii="宋体" w:hAnsi="宋体" w:eastAsia="等线"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6、服务质量要求：达到甲方和招标文件规定的质量要求。为完成以上服务质量要求，甲方同意并配合乙方通过抖音服务商客户管理系统“抖音林客”绑定甲方旗下抖音来客账号ID。合同到期或解除后，乙方必须配合甲方在规定时间内完成所有绑定的服务商账号（含子账号）的权限回收与解绑。若乙方拒不配合，每延迟一日，罚款2000元。</w:t>
      </w:r>
      <w:r/>
    </w:p>
    <w:p>
      <w:pPr>
        <w:ind w:firstLine="420"/>
        <w:jc w:val="both"/>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7</w:t>
      </w:r>
      <w:r>
        <w:rPr>
          <w:rFonts w:hint="eastAsia" w:ascii="宋体" w:hAnsi="宋体" w:eastAsia="宋体" w:cs="宋体"/>
          <w:b w:val="0"/>
          <w:bCs w:val="0"/>
          <w:sz w:val="24"/>
          <w:szCs w:val="24"/>
          <w:highlight w:val="none"/>
          <w:lang w:eastAsia="zh-CN"/>
        </w:rPr>
        <w:t xml:space="preserve">、响应单位最终服务内容须达到</w:t>
      </w:r>
      <w:r>
        <w:rPr>
          <w:rFonts w:hint="eastAsia" w:ascii="宋体" w:hAnsi="宋体" w:eastAsia="宋体" w:cs="宋体"/>
          <w:b w:val="0"/>
          <w:bCs w:val="0"/>
          <w:sz w:val="24"/>
          <w:szCs w:val="24"/>
          <w:highlight w:val="none"/>
          <w:lang w:val="en-US" w:eastAsia="zh-CN"/>
        </w:rPr>
        <w:t xml:space="preserve">招标</w:t>
      </w:r>
      <w:r>
        <w:rPr>
          <w:rFonts w:hint="eastAsia" w:ascii="宋体" w:hAnsi="宋体" w:eastAsia="宋体" w:cs="宋体"/>
          <w:b w:val="0"/>
          <w:bCs w:val="0"/>
          <w:sz w:val="24"/>
          <w:szCs w:val="24"/>
          <w:highlight w:val="none"/>
          <w:lang w:eastAsia="zh-CN"/>
        </w:rPr>
        <w:t xml:space="preserve">文件要求，若不能达到要求，</w:t>
      </w:r>
      <w:r>
        <w:rPr>
          <w:rFonts w:hint="eastAsia" w:ascii="宋体" w:hAnsi="宋体" w:eastAsia="宋体" w:cs="宋体"/>
          <w:b w:val="0"/>
          <w:bCs w:val="0"/>
          <w:sz w:val="24"/>
          <w:szCs w:val="24"/>
          <w:highlight w:val="none"/>
          <w:lang w:val="en-US" w:eastAsia="zh-CN"/>
        </w:rPr>
        <w:t xml:space="preserve">采购人</w:t>
      </w:r>
      <w:r>
        <w:rPr>
          <w:rFonts w:hint="eastAsia" w:ascii="宋体" w:hAnsi="宋体" w:eastAsia="宋体" w:cs="宋体"/>
          <w:b w:val="0"/>
          <w:bCs w:val="0"/>
          <w:sz w:val="24"/>
          <w:szCs w:val="24"/>
          <w:highlight w:val="none"/>
          <w:lang w:eastAsia="zh-CN"/>
        </w:rPr>
        <w:t xml:space="preserve">有权在</w:t>
      </w:r>
      <w:r>
        <w:rPr>
          <w:rFonts w:hint="eastAsia" w:ascii="宋体" w:hAnsi="宋体" w:eastAsia="宋体" w:cs="宋体"/>
          <w:b w:val="0"/>
          <w:bCs w:val="0"/>
          <w:sz w:val="24"/>
          <w:szCs w:val="24"/>
          <w:highlight w:val="none"/>
        </w:rPr>
        <w:t xml:space="preserve">剩余未付合同金额中扣除相关损失费用（不足部分采购</w:t>
      </w:r>
      <w:r>
        <w:rPr>
          <w:rFonts w:hint="eastAsia" w:ascii="宋体" w:hAnsi="宋体" w:eastAsia="宋体" w:cs="宋体"/>
          <w:b w:val="0"/>
          <w:bCs w:val="0"/>
          <w:sz w:val="24"/>
          <w:szCs w:val="24"/>
          <w:highlight w:val="none"/>
          <w:lang w:eastAsia="zh-CN"/>
        </w:rPr>
        <w:t xml:space="preserve">人</w:t>
      </w:r>
      <w:r>
        <w:rPr>
          <w:rFonts w:hint="eastAsia" w:ascii="宋体" w:hAnsi="宋体" w:eastAsia="宋体" w:cs="宋体"/>
          <w:b w:val="0"/>
          <w:bCs w:val="0"/>
          <w:sz w:val="24"/>
          <w:szCs w:val="24"/>
          <w:highlight w:val="none"/>
        </w:rPr>
        <w:t xml:space="preserve">有权追偿）。</w:t>
      </w:r>
      <w:r/>
    </w:p>
    <w:p>
      <w:pPr>
        <w:ind w:firstLine="420"/>
        <w:jc w:val="both"/>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、响应单位要保证本项目提供的服务内容的合法性，不得侵犯第三方知识产权或其他合法权利，一切侵权行为带来的损失，均由响应单位承担。</w:t>
      </w:r>
      <w:r>
        <w:rPr>
          <w:rFonts w:hint="eastAsia" w:ascii="宋体" w:hAnsi="宋体" w:eastAsia="宋体" w:cs="宋体"/>
          <w:b w:val="0"/>
          <w:bCs w:val="0"/>
          <w:sz w:val="24"/>
          <w:szCs w:val="24"/>
          <w:highlight w:val="none"/>
          <w:lang w:val="en-US" w:eastAsia="zh-CN"/>
        </w:rPr>
        <w:t xml:space="preserve"> </w:t>
      </w:r>
      <w:r/>
    </w:p>
    <w:p>
      <w:pPr>
        <w:ind w:firstLine="420"/>
        <w:jc w:val="both"/>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9</w:t>
      </w:r>
      <w:r>
        <w:rPr>
          <w:rFonts w:hint="eastAsia" w:ascii="宋体" w:hAnsi="宋体" w:eastAsia="宋体" w:cs="宋体"/>
          <w:b w:val="0"/>
          <w:bCs w:val="0"/>
          <w:sz w:val="24"/>
          <w:szCs w:val="24"/>
          <w:highlight w:val="none"/>
        </w:rPr>
        <w:t xml:space="preserve">、响应单位提供的服务内容在内容创作、文案创意、后期配音、特效处理上，不得涉及政治敏感话题、有伤风化和文雅、鼓励消极生活和铺张浪费、引导不正确价值观、地域歧视等内容和话题，不得恶意炒作爆点事件，未经采购</w:t>
      </w:r>
      <w:r>
        <w:rPr>
          <w:rFonts w:hint="eastAsia" w:ascii="宋体" w:hAnsi="宋体" w:eastAsia="宋体" w:cs="宋体"/>
          <w:b w:val="0"/>
          <w:bCs w:val="0"/>
          <w:sz w:val="24"/>
          <w:szCs w:val="24"/>
          <w:highlight w:val="none"/>
          <w:lang w:eastAsia="zh-CN"/>
        </w:rPr>
        <w:t xml:space="preserve">人</w:t>
      </w:r>
      <w:r>
        <w:rPr>
          <w:rFonts w:hint="eastAsia" w:ascii="宋体" w:hAnsi="宋体" w:eastAsia="宋体" w:cs="宋体"/>
          <w:b w:val="0"/>
          <w:bCs w:val="0"/>
          <w:sz w:val="24"/>
          <w:szCs w:val="24"/>
          <w:highlight w:val="none"/>
        </w:rPr>
        <w:t xml:space="preserve">明确允许，不得跟蹭娱乐热度、不得炒作突发事件、不得制造引起社会反感和不适的话题内容。</w:t>
      </w:r>
      <w:r/>
    </w:p>
    <w:p>
      <w:pPr>
        <w:ind w:firstLine="420"/>
        <w:jc w:val="both"/>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10</w:t>
      </w:r>
      <w:r>
        <w:rPr>
          <w:rFonts w:hint="eastAsia" w:ascii="宋体" w:hAnsi="宋体" w:eastAsia="宋体" w:cs="宋体"/>
          <w:b w:val="0"/>
          <w:bCs w:val="0"/>
          <w:sz w:val="24"/>
          <w:szCs w:val="24"/>
          <w:highlight w:val="none"/>
        </w:rPr>
        <w:t xml:space="preserve">、响应单位提供的服务内容不可用于其它商业用途，所有权归属于采购</w:t>
      </w:r>
      <w:r>
        <w:rPr>
          <w:rFonts w:hint="eastAsia" w:ascii="宋体" w:hAnsi="宋体" w:eastAsia="宋体" w:cs="宋体"/>
          <w:b w:val="0"/>
          <w:bCs w:val="0"/>
          <w:sz w:val="24"/>
          <w:szCs w:val="24"/>
          <w:highlight w:val="none"/>
          <w:lang w:eastAsia="zh-CN"/>
        </w:rPr>
        <w:t xml:space="preserve">人</w:t>
      </w:r>
      <w:r>
        <w:rPr>
          <w:rFonts w:hint="eastAsia" w:ascii="宋体" w:hAnsi="宋体" w:eastAsia="宋体" w:cs="宋体"/>
          <w:b w:val="0"/>
          <w:bCs w:val="0"/>
          <w:sz w:val="24"/>
          <w:szCs w:val="24"/>
          <w:highlight w:val="none"/>
        </w:rPr>
        <w:t xml:space="preserve">,采购</w:t>
      </w:r>
      <w:r>
        <w:rPr>
          <w:rFonts w:hint="eastAsia" w:ascii="宋体" w:hAnsi="宋体" w:eastAsia="宋体" w:cs="宋体"/>
          <w:b w:val="0"/>
          <w:bCs w:val="0"/>
          <w:sz w:val="24"/>
          <w:szCs w:val="24"/>
          <w:highlight w:val="none"/>
          <w:lang w:eastAsia="zh-CN"/>
        </w:rPr>
        <w:t xml:space="preserve">人</w:t>
      </w:r>
      <w:r>
        <w:rPr>
          <w:rFonts w:hint="eastAsia" w:ascii="宋体" w:hAnsi="宋体" w:eastAsia="宋体" w:cs="宋体"/>
          <w:b w:val="0"/>
          <w:bCs w:val="0"/>
          <w:sz w:val="24"/>
          <w:szCs w:val="24"/>
          <w:highlight w:val="none"/>
        </w:rPr>
        <w:t xml:space="preserve">有权根据宣传需求，相关内容（视频、照片等素材）将在多平台同步发布。</w:t>
      </w:r>
      <w:r/>
    </w:p>
    <w:p>
      <w:pPr>
        <w:ind w:firstLine="420"/>
        <w:jc w:val="both"/>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11</w:t>
      </w:r>
      <w:r>
        <w:rPr>
          <w:rFonts w:hint="eastAsia" w:ascii="宋体" w:hAnsi="宋体" w:eastAsia="宋体" w:cs="宋体"/>
          <w:b w:val="0"/>
          <w:bCs w:val="0"/>
          <w:sz w:val="24"/>
          <w:szCs w:val="24"/>
          <w:highlight w:val="none"/>
        </w:rPr>
        <w:t xml:space="preserve">、响应单位须具备独立完成本项目的能力。因此响应单位可在投标前自行进行调研，了解项目情况及详细需求，但响应单位不得因此使采购</w:t>
      </w:r>
      <w:r>
        <w:rPr>
          <w:rFonts w:hint="eastAsia" w:ascii="宋体" w:hAnsi="宋体" w:eastAsia="宋体" w:cs="宋体"/>
          <w:b w:val="0"/>
          <w:bCs w:val="0"/>
          <w:sz w:val="24"/>
          <w:szCs w:val="24"/>
          <w:highlight w:val="none"/>
          <w:lang w:eastAsia="zh-CN"/>
        </w:rPr>
        <w:t xml:space="preserve">人</w:t>
      </w:r>
      <w:r>
        <w:rPr>
          <w:rFonts w:hint="eastAsia" w:ascii="宋体" w:hAnsi="宋体" w:eastAsia="宋体" w:cs="宋体"/>
          <w:b w:val="0"/>
          <w:bCs w:val="0"/>
          <w:sz w:val="24"/>
          <w:szCs w:val="24"/>
          <w:highlight w:val="none"/>
        </w:rPr>
        <w:t xml:space="preserve">承担有关的责任和蒙受损失。采购</w:t>
      </w:r>
      <w:r>
        <w:rPr>
          <w:rFonts w:hint="eastAsia" w:ascii="宋体" w:hAnsi="宋体" w:eastAsia="宋体" w:cs="宋体"/>
          <w:b w:val="0"/>
          <w:bCs w:val="0"/>
          <w:sz w:val="24"/>
          <w:szCs w:val="24"/>
          <w:highlight w:val="none"/>
          <w:lang w:eastAsia="zh-CN"/>
        </w:rPr>
        <w:t xml:space="preserve">人</w:t>
      </w:r>
      <w:r>
        <w:rPr>
          <w:rFonts w:hint="eastAsia" w:ascii="宋体" w:hAnsi="宋体" w:eastAsia="宋体" w:cs="宋体"/>
          <w:b w:val="0"/>
          <w:bCs w:val="0"/>
          <w:sz w:val="24"/>
          <w:szCs w:val="24"/>
          <w:highlight w:val="none"/>
        </w:rPr>
        <w:t xml:space="preserve">应承担前期调研的责任和风险。响应单位中标后，不得以不了解项目情况及详细需求为理由而向采购</w:t>
      </w:r>
      <w:r>
        <w:rPr>
          <w:rFonts w:hint="eastAsia" w:ascii="宋体" w:hAnsi="宋体" w:eastAsia="宋体" w:cs="宋体"/>
          <w:b w:val="0"/>
          <w:bCs w:val="0"/>
          <w:sz w:val="24"/>
          <w:szCs w:val="24"/>
          <w:highlight w:val="none"/>
          <w:lang w:eastAsia="zh-CN"/>
        </w:rPr>
        <w:t xml:space="preserve">人</w:t>
      </w:r>
      <w:r>
        <w:rPr>
          <w:rFonts w:hint="eastAsia" w:ascii="宋体" w:hAnsi="宋体" w:eastAsia="宋体" w:cs="宋体"/>
          <w:b w:val="0"/>
          <w:bCs w:val="0"/>
          <w:sz w:val="24"/>
          <w:szCs w:val="24"/>
          <w:highlight w:val="none"/>
        </w:rPr>
        <w:t xml:space="preserve">提出任何索赔的要求，对此采购</w:t>
      </w:r>
      <w:r>
        <w:rPr>
          <w:rFonts w:hint="eastAsia" w:ascii="宋体" w:hAnsi="宋体" w:eastAsia="宋体" w:cs="宋体"/>
          <w:b w:val="0"/>
          <w:bCs w:val="0"/>
          <w:sz w:val="24"/>
          <w:szCs w:val="24"/>
          <w:highlight w:val="none"/>
          <w:lang w:eastAsia="zh-CN"/>
        </w:rPr>
        <w:t xml:space="preserve">人</w:t>
      </w:r>
      <w:r>
        <w:rPr>
          <w:rFonts w:hint="eastAsia" w:ascii="宋体" w:hAnsi="宋体" w:eastAsia="宋体" w:cs="宋体"/>
          <w:b w:val="0"/>
          <w:bCs w:val="0"/>
          <w:sz w:val="24"/>
          <w:szCs w:val="24"/>
          <w:highlight w:val="none"/>
        </w:rPr>
        <w:t xml:space="preserve">不再承担任何责任。</w:t>
      </w:r>
      <w:r/>
    </w:p>
    <w:p>
      <w:pPr>
        <w:ind w:firstLine="420"/>
        <w:jc w:val="both"/>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val="en-US" w:eastAsia="zh-CN"/>
        </w:rPr>
        <w:t xml:space="preserve">2</w:t>
      </w:r>
      <w:r>
        <w:rPr>
          <w:rFonts w:hint="eastAsia" w:ascii="宋体" w:hAnsi="宋体" w:eastAsia="宋体" w:cs="宋体"/>
          <w:b w:val="0"/>
          <w:bCs w:val="0"/>
          <w:sz w:val="24"/>
          <w:szCs w:val="24"/>
          <w:highlight w:val="none"/>
        </w:rPr>
        <w:t xml:space="preserve">、响应单位所需的全部工作装备和消耗材料均由响应单位负责提供。</w:t>
      </w:r>
      <w:r/>
    </w:p>
    <w:p>
      <w:pPr>
        <w:ind w:firstLine="420"/>
        <w:jc w:val="both"/>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val="0"/>
          <w:bCs w:val="0"/>
          <w:sz w:val="24"/>
          <w:szCs w:val="24"/>
          <w:highlight w:val="none"/>
        </w:rPr>
        <w:t xml:space="preserve">、响应单位工作人员在活动过程中涉及的所有费用均包含在项目费用之内，采购</w:t>
      </w:r>
      <w:r>
        <w:rPr>
          <w:rFonts w:hint="eastAsia" w:ascii="宋体" w:hAnsi="宋体" w:eastAsia="宋体" w:cs="宋体"/>
          <w:b w:val="0"/>
          <w:bCs w:val="0"/>
          <w:sz w:val="24"/>
          <w:szCs w:val="24"/>
          <w:highlight w:val="none"/>
          <w:lang w:eastAsia="zh-CN"/>
        </w:rPr>
        <w:t xml:space="preserve">人</w:t>
      </w:r>
      <w:r>
        <w:rPr>
          <w:rFonts w:hint="eastAsia" w:ascii="宋体" w:hAnsi="宋体" w:eastAsia="宋体" w:cs="宋体"/>
          <w:b w:val="0"/>
          <w:bCs w:val="0"/>
          <w:sz w:val="24"/>
          <w:szCs w:val="24"/>
          <w:highlight w:val="none"/>
        </w:rPr>
        <w:t xml:space="preserve">不再另行支付。响应单位在项目进行过程中产生的任何安全、损坏等责任事故一律由响应单位自行承担。如遇突发情况，响应单位需协助采购</w:t>
      </w:r>
      <w:r>
        <w:rPr>
          <w:rFonts w:hint="eastAsia" w:ascii="宋体" w:hAnsi="宋体" w:eastAsia="宋体" w:cs="宋体"/>
          <w:b w:val="0"/>
          <w:bCs w:val="0"/>
          <w:sz w:val="24"/>
          <w:szCs w:val="24"/>
          <w:highlight w:val="none"/>
          <w:lang w:eastAsia="zh-CN"/>
        </w:rPr>
        <w:t xml:space="preserve">人</w:t>
      </w:r>
      <w:r>
        <w:rPr>
          <w:rFonts w:hint="eastAsia" w:ascii="宋体" w:hAnsi="宋体" w:eastAsia="宋体" w:cs="宋体"/>
          <w:b w:val="0"/>
          <w:bCs w:val="0"/>
          <w:sz w:val="24"/>
          <w:szCs w:val="24"/>
          <w:highlight w:val="none"/>
        </w:rPr>
        <w:t xml:space="preserve">完成需要响应单位配合的服务。响应单位如需采购</w:t>
      </w:r>
      <w:r>
        <w:rPr>
          <w:rFonts w:hint="eastAsia" w:ascii="宋体" w:hAnsi="宋体" w:eastAsia="宋体" w:cs="宋体"/>
          <w:b w:val="0"/>
          <w:bCs w:val="0"/>
          <w:sz w:val="24"/>
          <w:szCs w:val="24"/>
          <w:highlight w:val="none"/>
          <w:lang w:eastAsia="zh-CN"/>
        </w:rPr>
        <w:t xml:space="preserve">人</w:t>
      </w:r>
      <w:r>
        <w:rPr>
          <w:rFonts w:hint="eastAsia" w:ascii="宋体" w:hAnsi="宋体" w:eastAsia="宋体" w:cs="宋体"/>
          <w:b w:val="0"/>
          <w:bCs w:val="0"/>
          <w:sz w:val="24"/>
          <w:szCs w:val="24"/>
          <w:highlight w:val="none"/>
        </w:rPr>
        <w:t xml:space="preserve">配合的工作，响应单位需及时通知采购</w:t>
      </w:r>
      <w:r>
        <w:rPr>
          <w:rFonts w:hint="eastAsia" w:ascii="宋体" w:hAnsi="宋体" w:eastAsia="宋体" w:cs="宋体"/>
          <w:b w:val="0"/>
          <w:bCs w:val="0"/>
          <w:sz w:val="24"/>
          <w:szCs w:val="24"/>
          <w:highlight w:val="none"/>
          <w:lang w:eastAsia="zh-CN"/>
        </w:rPr>
        <w:t xml:space="preserve">人</w:t>
      </w:r>
      <w:r>
        <w:rPr>
          <w:rFonts w:hint="eastAsia" w:ascii="宋体" w:hAnsi="宋体" w:eastAsia="宋体" w:cs="宋体"/>
          <w:b w:val="0"/>
          <w:bCs w:val="0"/>
          <w:sz w:val="24"/>
          <w:szCs w:val="24"/>
          <w:highlight w:val="none"/>
        </w:rPr>
        <w:t xml:space="preserve">。</w:t>
      </w:r>
      <w:r/>
    </w:p>
    <w:p>
      <w:pPr>
        <w:ind w:firstLine="420"/>
        <w:jc w:val="both"/>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1</w:t>
      </w: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、采购</w:t>
      </w:r>
      <w:r>
        <w:rPr>
          <w:rFonts w:hint="eastAsia" w:ascii="宋体" w:hAnsi="宋体" w:eastAsia="宋体" w:cs="宋体"/>
          <w:b w:val="0"/>
          <w:bCs w:val="0"/>
          <w:sz w:val="24"/>
          <w:szCs w:val="24"/>
          <w:highlight w:val="none"/>
          <w:lang w:eastAsia="zh-CN"/>
        </w:rPr>
        <w:t xml:space="preserve">人</w:t>
      </w:r>
      <w:r>
        <w:rPr>
          <w:rFonts w:hint="eastAsia" w:ascii="宋体" w:hAnsi="宋体" w:eastAsia="宋体" w:cs="宋体"/>
          <w:b w:val="0"/>
          <w:bCs w:val="0"/>
          <w:sz w:val="24"/>
          <w:szCs w:val="24"/>
          <w:highlight w:val="none"/>
        </w:rPr>
        <w:t xml:space="preserve">有权全程监督响应单位项目的实施过程，随时了解项目进度，并组织对各个项目具体环节的验收工作。</w:t>
      </w:r>
      <w:r/>
    </w:p>
    <w:p>
      <w:pPr>
        <w:pStyle w:val="892"/>
        <w:ind w:firstLine="480"/>
        <w:spacing w:line="360" w:lineRule="auto"/>
        <w:rPr>
          <w:rFonts w:ascii="宋体" w:hAnsi="宋体" w:cs="宋体"/>
          <w:color w:val="000000"/>
          <w:sz w:val="24"/>
          <w:szCs w:val="24"/>
        </w:rPr>
      </w:pPr>
      <w:r>
        <w:rPr>
          <w:rFonts w:hint="eastAsia" w:ascii="宋体" w:hAnsi="宋体" w:eastAsia="宋体" w:cs="宋体"/>
          <w:b w:val="0"/>
          <w:bCs w:val="0"/>
          <w:sz w:val="24"/>
          <w:szCs w:val="24"/>
          <w:highlight w:val="none"/>
        </w:rPr>
        <w:t xml:space="preserve">1</w:t>
      </w:r>
      <w:r>
        <w:rPr>
          <w:rFonts w:hint="eastAsia" w:ascii="宋体" w:hAnsi="宋体" w:cs="宋体"/>
          <w:b w:val="0"/>
          <w:bCs w:val="0"/>
          <w:sz w:val="24"/>
          <w:szCs w:val="24"/>
          <w:highlight w:val="none"/>
          <w:lang w:val="en-US" w:eastAsia="zh-CN"/>
        </w:rPr>
        <w:t xml:space="preserve">5</w:t>
      </w:r>
      <w:r>
        <w:rPr>
          <w:rFonts w:hint="eastAsia" w:ascii="宋体" w:hAnsi="宋体" w:eastAsia="宋体" w:cs="宋体"/>
          <w:b w:val="0"/>
          <w:bCs w:val="0"/>
          <w:sz w:val="24"/>
          <w:szCs w:val="24"/>
          <w:highlight w:val="none"/>
        </w:rPr>
        <w:t xml:space="preserve">、响应单位提供的响应文件必须如实对本项目的</w:t>
      </w:r>
      <w:r>
        <w:rPr>
          <w:rFonts w:hint="eastAsia" w:ascii="宋体" w:hAnsi="宋体" w:cs="宋体"/>
          <w:b w:val="0"/>
          <w:bCs w:val="0"/>
          <w:sz w:val="24"/>
          <w:szCs w:val="24"/>
          <w:highlight w:val="none"/>
          <w:lang w:val="en-US" w:eastAsia="zh-CN"/>
        </w:rPr>
        <w:t xml:space="preserve">招标</w:t>
      </w:r>
      <w:r>
        <w:rPr>
          <w:rFonts w:hint="eastAsia" w:ascii="宋体" w:hAnsi="宋体" w:eastAsia="宋体" w:cs="宋体"/>
          <w:b w:val="0"/>
          <w:bCs w:val="0"/>
          <w:sz w:val="24"/>
          <w:szCs w:val="24"/>
          <w:highlight w:val="none"/>
        </w:rPr>
        <w:t xml:space="preserve">文件进行实质性响应，如有量化指标必须列明具体数值，同时响应单位必须根据提供的服务，明确其必须说明的相关情况。响应单位提供的响应文件内容必须真实、准确、有效，如提供虚假材料或对</w:t>
      </w:r>
      <w:r>
        <w:rPr>
          <w:rFonts w:hint="eastAsia" w:ascii="宋体" w:hAnsi="宋体" w:cs="宋体"/>
          <w:b w:val="0"/>
          <w:bCs w:val="0"/>
          <w:sz w:val="24"/>
          <w:szCs w:val="24"/>
          <w:highlight w:val="none"/>
          <w:lang w:val="en-US" w:eastAsia="zh-CN"/>
        </w:rPr>
        <w:t xml:space="preserve">招标</w:t>
      </w:r>
      <w:r>
        <w:rPr>
          <w:rFonts w:hint="eastAsia" w:ascii="宋体" w:hAnsi="宋体" w:eastAsia="宋体" w:cs="宋体"/>
          <w:b w:val="0"/>
          <w:bCs w:val="0"/>
          <w:sz w:val="24"/>
          <w:szCs w:val="24"/>
          <w:highlight w:val="none"/>
        </w:rPr>
        <w:t xml:space="preserve">文件所要求说明的情况故意隐瞒或虚报，视为不实质性响应采购要求，其响应文件将被拒绝。已</w:t>
      </w:r>
      <w:r>
        <w:rPr>
          <w:rFonts w:hint="eastAsia" w:ascii="宋体" w:hAnsi="宋体" w:cs="宋体"/>
          <w:b w:val="0"/>
          <w:bCs w:val="0"/>
          <w:sz w:val="24"/>
          <w:szCs w:val="24"/>
          <w:highlight w:val="none"/>
          <w:lang w:eastAsia="zh-CN"/>
        </w:rPr>
        <w:t xml:space="preserve">中标</w:t>
      </w:r>
      <w:r>
        <w:rPr>
          <w:rFonts w:hint="eastAsia" w:ascii="宋体" w:hAnsi="宋体" w:eastAsia="宋体" w:cs="宋体"/>
          <w:b w:val="0"/>
          <w:bCs w:val="0"/>
          <w:sz w:val="24"/>
          <w:szCs w:val="24"/>
          <w:highlight w:val="none"/>
        </w:rPr>
        <w:t xml:space="preserve">的将取消</w:t>
      </w:r>
      <w:r>
        <w:rPr>
          <w:rFonts w:hint="eastAsia" w:ascii="宋体" w:hAnsi="宋体" w:cs="宋体"/>
          <w:b w:val="0"/>
          <w:bCs w:val="0"/>
          <w:sz w:val="24"/>
          <w:szCs w:val="24"/>
          <w:highlight w:val="none"/>
          <w:lang w:eastAsia="zh-CN"/>
        </w:rPr>
        <w:t xml:space="preserve">中标</w:t>
      </w:r>
      <w:r>
        <w:rPr>
          <w:rFonts w:hint="eastAsia" w:ascii="宋体" w:hAnsi="宋体" w:eastAsia="宋体" w:cs="宋体"/>
          <w:b w:val="0"/>
          <w:bCs w:val="0"/>
          <w:sz w:val="24"/>
          <w:szCs w:val="24"/>
          <w:highlight w:val="none"/>
        </w:rPr>
        <w:t xml:space="preserve">资格，并按《中华人民共和国政府采购法》第七十七条的相关办法处理。</w:t>
      </w:r>
      <w:r>
        <w:rPr>
          <w:rFonts w:ascii="宋体" w:hAnsi="宋体" w:eastAsia="宋体" w:cs="宋体"/>
          <w:b/>
          <w:bCs/>
          <w:szCs w:val="21"/>
          <w:highlight w:val="none"/>
        </w:rPr>
        <w:br w:type="page" w:clear="all"/>
      </w:r>
      <w:r/>
    </w:p>
    <w:p>
      <w:pPr>
        <w:ind w:firstLine="643"/>
        <w:jc w:val="center"/>
        <w:spacing w:line="360" w:lineRule="auto"/>
        <w:rPr>
          <w:rFonts w:ascii="Calibri" w:hAnsi="Calibri" w:eastAsia="宋体"/>
          <w:sz w:val="32"/>
          <w:szCs w:val="32"/>
        </w:rPr>
      </w:pPr>
      <w:r>
        <w:rPr>
          <w:rFonts w:ascii="宋体" w:hAnsi="宋体" w:eastAsia="宋体"/>
          <w:b/>
          <w:bCs/>
          <w:color w:val="000000"/>
          <w:sz w:val="32"/>
          <w:szCs w:val="32"/>
        </w:rPr>
        <w:t xml:space="preserve">第</w:t>
      </w:r>
      <w:r>
        <w:rPr>
          <w:rFonts w:hint="eastAsia" w:ascii="宋体" w:hAnsi="宋体" w:eastAsia="宋体"/>
          <w:b/>
          <w:bCs/>
          <w:color w:val="000000"/>
          <w:sz w:val="32"/>
          <w:szCs w:val="32"/>
        </w:rPr>
        <w:t xml:space="preserve">五</w:t>
      </w:r>
      <w:r>
        <w:rPr>
          <w:rFonts w:ascii="宋体" w:hAnsi="宋体" w:eastAsia="宋体"/>
          <w:b/>
          <w:bCs/>
          <w:color w:val="000000"/>
          <w:sz w:val="32"/>
          <w:szCs w:val="32"/>
        </w:rPr>
        <w:t xml:space="preserve">章</w:t>
      </w:r>
      <w:r>
        <w:rPr>
          <w:rFonts w:hint="eastAsia" w:ascii="宋体" w:hAnsi="宋体" w:eastAsia="宋体"/>
          <w:b/>
          <w:bCs/>
          <w:color w:val="000000"/>
          <w:sz w:val="32"/>
          <w:szCs w:val="32"/>
        </w:rPr>
        <w:t xml:space="preserve">合同主要文本</w:t>
      </w:r>
      <w:bookmarkEnd w:id="12"/>
      <w:r/>
      <w:bookmarkEnd w:id="13"/>
      <w:r/>
      <w:r/>
    </w:p>
    <w:p>
      <w:pPr>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甲方（采购单位）：苏州市园林综合服务中心</w:t>
      </w:r>
      <w:r/>
    </w:p>
    <w:p>
      <w:pPr>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地址：苏州市竹辉路55号                             </w:t>
      </w:r>
      <w:r/>
    </w:p>
    <w:p>
      <w:pPr>
        <w:ind w:firstLine="420"/>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联系人：周致远</w:t>
      </w:r>
      <w:r/>
    </w:p>
    <w:p>
      <w:pPr>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电话：0512-61790031                             </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供应商）：</w:t>
      </w:r>
      <w:r/>
    </w:p>
    <w:p>
      <w:pPr>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p>
    <w:p>
      <w:pPr>
        <w:ind w:firstLine="42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联系人：</w:t>
      </w:r>
      <w:r/>
    </w:p>
    <w:p>
      <w:pPr>
        <w:ind w:firstLine="42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依据甲方委托</w:t>
      </w:r>
      <w:r>
        <w:rPr>
          <w:rFonts w:hint="eastAsia" w:ascii="宋体" w:hAnsi="宋体" w:eastAsia="宋体" w:cs="宋体"/>
          <w:sz w:val="24"/>
          <w:szCs w:val="24"/>
          <w:u w:val="single"/>
        </w:rPr>
        <w:t xml:space="preserve">苏州市永诚建设咨询有限公司</w:t>
      </w:r>
      <w:r>
        <w:rPr>
          <w:rFonts w:hint="eastAsia" w:ascii="宋体" w:hAnsi="宋体" w:eastAsia="宋体" w:cs="宋体"/>
          <w:sz w:val="24"/>
          <w:szCs w:val="24"/>
        </w:rPr>
        <w:t xml:space="preserve">进行本项目政府采购</w:t>
      </w:r>
      <w:r>
        <w:rPr>
          <w:rFonts w:hint="eastAsia" w:ascii="宋体" w:hAnsi="宋体" w:eastAsia="宋体" w:cs="宋体"/>
          <w:sz w:val="24"/>
          <w:szCs w:val="24"/>
          <w:u w:val="single"/>
        </w:rPr>
        <w:t xml:space="preserve">（项目名称、项目编号）</w:t>
      </w:r>
      <w:r>
        <w:rPr>
          <w:rFonts w:hint="eastAsia" w:ascii="宋体" w:hAnsi="宋体" w:eastAsia="宋体" w:cs="宋体"/>
          <w:sz w:val="24"/>
          <w:szCs w:val="24"/>
        </w:rPr>
        <w:t xml:space="preserve">的采购结果，确定乙方为本次中标供应商，现依照招标文件、乙方的投标文件及相关文件的内容，签订本合同书。</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、下列文件为本合同不可分割部分，</w:t>
      </w:r>
      <w:r>
        <w:rPr>
          <w:rFonts w:hint="eastAsia" w:ascii="宋体" w:hAnsi="宋体" w:eastAsia="宋体" w:cs="宋体"/>
          <w:sz w:val="24"/>
          <w:szCs w:val="24"/>
        </w:rPr>
        <w:t xml:space="preserve">如果合同文件存在歧义或不一致，则根据如下优先次序判断：</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1、中标通知书。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2、乙方中标的投标（响应）文件。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3、招标文件。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4、乙方在招投标过程中所作的其它承诺、声明、书面澄清等。</w:t>
      </w:r>
      <w:r/>
    </w:p>
    <w:p>
      <w:pPr>
        <w:pStyle w:val="896"/>
        <w:rPr>
          <w:rFonts w:hint="default" w:eastAsia="宋体"/>
          <w:lang w:val="en-US" w:eastAsia="zh-CN"/>
        </w:rPr>
      </w:pPr>
      <w:r>
        <w:rPr>
          <w:rFonts w:hint="eastAsia" w:ascii="宋体" w:hAnsi="宋体" w:cs="宋体"/>
          <w:sz w:val="24"/>
          <w:szCs w:val="24"/>
          <w:lang w:val="en-US" w:eastAsia="zh-CN"/>
        </w:rPr>
        <w:t xml:space="preserve">5、补充合同（如有）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以上与本合同具有同等法律效力，如上述文件与本合同内容存在冲突的，双方认可按照本合同约定内容执行。</w:t>
      </w:r>
      <w:r/>
    </w:p>
    <w:p>
      <w:pPr>
        <w:ind w:firstLine="420"/>
        <w:spacing w:line="360" w:lineRule="auto"/>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二、服务内容：</w:t>
      </w:r>
      <w:r/>
    </w:p>
    <w:p>
      <w:pPr>
        <w:ind w:left="491" w:hanging="12"/>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1、采购需求</w:t>
      </w:r>
      <w:r/>
    </w:p>
    <w:p>
      <w:pPr>
        <w:ind w:firstLine="42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苏州园林官方新媒体账户日常运营管理，包括园林视频拍摄及剪辑制作、直播、推广等全方位新媒体账号运营服务，相关视频、图文内容将在苏州园林多平台官方账号同步发布</w:t>
      </w:r>
      <w:r>
        <w:rPr>
          <w:rFonts w:hint="eastAsia" w:ascii="宋体" w:hAnsi="宋体" w:eastAsia="宋体" w:cs="宋体"/>
          <w:bCs/>
          <w:sz w:val="24"/>
          <w:szCs w:val="24"/>
          <w:highlight w:val="none"/>
          <w:lang w:eastAsia="zh-CN"/>
        </w:rPr>
        <w:t xml:space="preserve">，拍摄内容由甲方根据各平台特点及受众面决定如何发布，具体发布时间及渠道由甲方决定。</w:t>
      </w:r>
      <w:r/>
    </w:p>
    <w:p>
      <w:pPr>
        <w:numPr>
          <w:ilvl w:val="0"/>
          <w:numId w:val="0"/>
        </w:numPr>
        <w:ind w:firstLine="413"/>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lang w:val="en-US" w:eastAsia="zh-CN" w:bidi="ar-SA"/>
        </w:rPr>
        <w:t xml:space="preserve">2、</w:t>
      </w:r>
      <w:r>
        <w:rPr>
          <w:rFonts w:hint="eastAsia" w:ascii="宋体" w:hAnsi="宋体" w:eastAsia="宋体" w:cs="宋体"/>
          <w:b/>
          <w:sz w:val="24"/>
          <w:szCs w:val="24"/>
          <w:highlight w:val="none"/>
        </w:rPr>
        <w:t xml:space="preserve">服务内容</w:t>
      </w:r>
      <w:r>
        <w:rPr>
          <w:rFonts w:hint="eastAsia" w:ascii="宋体" w:hAnsi="宋体" w:eastAsia="宋体" w:cs="宋体"/>
          <w:b/>
          <w:sz w:val="24"/>
          <w:szCs w:val="24"/>
          <w:highlight w:val="none"/>
          <w:lang w:val="en-US" w:eastAsia="zh-CN"/>
        </w:rPr>
        <w:t xml:space="preserve">及要求</w:t>
      </w:r>
      <w:r>
        <w:rPr>
          <w:rFonts w:hint="eastAsia" w:ascii="宋体" w:hAnsi="宋体" w:eastAsia="宋体" w:cs="宋体"/>
          <w:b/>
          <w:sz w:val="24"/>
          <w:szCs w:val="24"/>
          <w:highlight w:val="none"/>
        </w:rPr>
        <w:t xml:space="preserve">：</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2.1</w:t>
      </w:r>
      <w:r>
        <w:rPr>
          <w:rFonts w:hint="eastAsia" w:ascii="宋体" w:hAnsi="宋体" w:eastAsia="宋体" w:cs="宋体"/>
          <w:sz w:val="24"/>
          <w:szCs w:val="24"/>
          <w:highlight w:val="none"/>
        </w:rPr>
        <w:t xml:space="preserve">管理服务</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需组建专业管理团队并安排一名项目经理（</w:t>
      </w:r>
      <w:r>
        <w:rPr>
          <w:rFonts w:hint="eastAsia" w:ascii="宋体" w:hAnsi="宋体" w:cs="宋体"/>
          <w:sz w:val="24"/>
          <w:szCs w:val="24"/>
          <w:highlight w:val="none"/>
          <w:lang w:val="en-US" w:eastAsia="zh-CN"/>
        </w:rPr>
        <w:t xml:space="preserve">具有相关文旅项目工作经验3年及以上者为优</w:t>
      </w:r>
      <w:r>
        <w:rPr>
          <w:rFonts w:hint="eastAsia" w:ascii="宋体" w:hAnsi="宋体" w:eastAsia="宋体" w:cs="宋体"/>
          <w:sz w:val="24"/>
          <w:szCs w:val="24"/>
          <w:highlight w:val="none"/>
        </w:rPr>
        <w:t xml:space="preserve">）具体负责项目实施，保持全程沟通顺畅，每月召开例会，紧急问题响应不超过3小时，全力配合</w:t>
      </w:r>
      <w:r>
        <w:rPr>
          <w:rFonts w:hint="eastAsia" w:ascii="宋体" w:hAnsi="宋体" w:eastAsia="宋体" w:cs="宋体"/>
          <w:sz w:val="24"/>
          <w:szCs w:val="24"/>
          <w:highlight w:val="none"/>
          <w:lang w:val="en-US" w:eastAsia="zh-CN"/>
        </w:rPr>
        <w:t xml:space="preserve">甲方</w:t>
      </w:r>
      <w:r>
        <w:rPr>
          <w:rFonts w:hint="eastAsia" w:ascii="宋体" w:hAnsi="宋体" w:eastAsia="宋体" w:cs="宋体"/>
          <w:sz w:val="24"/>
          <w:szCs w:val="24"/>
          <w:highlight w:val="none"/>
        </w:rPr>
        <w:t xml:space="preserve">管理工作；中标后项目</w:t>
      </w:r>
      <w:r>
        <w:rPr>
          <w:rFonts w:hint="eastAsia" w:ascii="宋体" w:hAnsi="宋体" w:cs="宋体"/>
          <w:sz w:val="24"/>
          <w:szCs w:val="24"/>
          <w:highlight w:val="none"/>
          <w:lang w:val="en-US" w:eastAsia="zh-CN"/>
        </w:rPr>
        <w:t xml:space="preserve">经理</w:t>
      </w:r>
      <w:r>
        <w:rPr>
          <w:rFonts w:hint="eastAsia" w:ascii="宋体" w:hAnsi="宋体" w:eastAsia="宋体" w:cs="宋体"/>
          <w:sz w:val="24"/>
          <w:szCs w:val="24"/>
          <w:highlight w:val="none"/>
        </w:rPr>
        <w:t xml:space="preserve">不得任意变更，直至本项目的合同期满。</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cs="宋体"/>
          <w:sz w:val="24"/>
          <w:szCs w:val="24"/>
          <w:highlight w:val="none"/>
          <w:lang w:val="en-US" w:eastAsia="zh-CN"/>
        </w:rPr>
        <w:t xml:space="preserve">乙方须</w:t>
      </w:r>
      <w:r>
        <w:rPr>
          <w:rFonts w:hint="eastAsia" w:ascii="宋体" w:hAnsi="宋体" w:eastAsia="宋体" w:cs="宋体"/>
          <w:sz w:val="24"/>
          <w:szCs w:val="24"/>
          <w:highlight w:val="none"/>
        </w:rPr>
        <w:t xml:space="preserve">配置项目专属客服⼩组，安排专业人员负责抖音账号日常运营管理，提供用户留言互动反馈、订单处理及热线电话客户服务（每天6点-22点，不少于7</w:t>
      </w:r>
      <w:r>
        <w:rPr>
          <w:rFonts w:hint="eastAsia" w:ascii="宋体" w:hAnsi="宋体" w:cs="宋体"/>
          <w:sz w:val="24"/>
          <w:szCs w:val="24"/>
          <w:highlight w:val="none"/>
          <w:lang w:val="en-US" w:eastAsia="zh-CN"/>
        </w:rPr>
        <w:t xml:space="preserve">天</w:t>
      </w:r>
      <w:r>
        <w:rPr>
          <w:rFonts w:hint="eastAsia" w:ascii="宋体" w:hAnsi="宋体" w:eastAsia="宋体" w:cs="宋体"/>
          <w:sz w:val="24"/>
          <w:szCs w:val="24"/>
          <w:highlight w:val="none"/>
        </w:rPr>
        <w:t xml:space="preserve">*16小时）。</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2.2 </w:t>
      </w:r>
      <w:r>
        <w:rPr>
          <w:rFonts w:hint="eastAsia" w:ascii="宋体" w:hAnsi="宋体" w:eastAsia="宋体" w:cs="宋体"/>
          <w:sz w:val="24"/>
          <w:szCs w:val="24"/>
          <w:highlight w:val="none"/>
        </w:rPr>
        <w:t xml:space="preserve">技术服务</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（一）视频拍摄：</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数量要求：除园林景区投稿、外部达人非邀约共创外，</w:t>
      </w:r>
      <w:r>
        <w:rPr>
          <w:rFonts w:hint="eastAsia" w:ascii="宋体" w:hAnsi="宋体" w:cs="宋体"/>
          <w:sz w:val="24"/>
          <w:szCs w:val="24"/>
          <w:highlight w:val="none"/>
          <w:lang w:val="en-US" w:eastAsia="zh-CN"/>
        </w:rPr>
        <w:t xml:space="preserve">乙方</w:t>
      </w:r>
      <w:r>
        <w:rPr>
          <w:rFonts w:hint="eastAsia" w:ascii="宋体" w:hAnsi="宋体" w:eastAsia="宋体" w:cs="宋体"/>
          <w:sz w:val="24"/>
          <w:szCs w:val="24"/>
          <w:highlight w:val="none"/>
        </w:rPr>
        <w:t xml:space="preserve">拍摄制作视频或主要邀约的达人共创视频不少于每周2条（旺季应增加视频拍摄频率，确保全年不少于200条视频）。   </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数量要求：</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普通视频133条（保证1万以上浏览量）；</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优质视频不少于50条（10万以上浏览量）；</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精品视频不少于10条（50万以上浏览量）；</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品宣视频不少于7条（100万以上浏览量）。</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要求：精品视频、品宣视频应包含脚本、妆造、道具、达人多天多次拍摄等，配备编导、摄像师2名、摄影助理、专职后期精剪）；视频注重围绕专题进行拍摄，优质及以上等级视频应加强视频故事性、趣味性。</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（二）官号直播运营（含曝光保障）：</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乙方应按</w:t>
      </w:r>
      <w:r>
        <w:rPr>
          <w:rFonts w:hint="eastAsia" w:ascii="宋体" w:hAnsi="宋体" w:eastAsia="宋体" w:cs="宋体"/>
          <w:sz w:val="24"/>
          <w:szCs w:val="24"/>
          <w:highlight w:val="none"/>
        </w:rPr>
        <w:t xml:space="preserve">要求开展精品直播工作，全年</w:t>
      </w:r>
      <w:r>
        <w:rPr>
          <w:rFonts w:hint="eastAsia" w:ascii="宋体" w:hAnsi="宋体" w:eastAsia="宋体" w:cs="宋体"/>
          <w:sz w:val="24"/>
          <w:szCs w:val="24"/>
          <w:highlight w:val="none"/>
          <w:lang w:val="en-US" w:eastAsia="zh-CN"/>
        </w:rPr>
        <w:t xml:space="preserve">提供</w:t>
      </w:r>
      <w:r>
        <w:rPr>
          <w:rFonts w:hint="eastAsia" w:ascii="宋体" w:hAnsi="宋体" w:eastAsia="宋体" w:cs="宋体"/>
          <w:sz w:val="24"/>
          <w:szCs w:val="24"/>
          <w:highlight w:val="none"/>
        </w:rPr>
        <w:t xml:space="preserve">不少于60场官号代播或达人直播，单场不少于3小时，需提供至少1名主播（含妆造），单场直播曝光量不低于5万，合作期间内的直播总曝光人次不少于400万。</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（三）品宣达人拍摄、直播：</w:t>
      </w:r>
      <w:r/>
    </w:p>
    <w:p>
      <w:pPr>
        <w:pStyle w:val="896"/>
        <w:ind w:firstLine="42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（1）服务期内总计安排不少</w:t>
      </w:r>
      <w:r>
        <w:rPr>
          <w:rFonts w:hint="eastAsia" w:ascii="宋体" w:hAnsi="宋体" w:cs="宋体"/>
          <w:color w:val="auto"/>
          <w:sz w:val="24"/>
          <w:szCs w:val="24"/>
          <w:highlight w:val="none"/>
          <w:lang w:val="en-US" w:eastAsia="zh-CN"/>
        </w:rPr>
        <w:t xml:space="preserve">于12名文旅方向品宣达人（抖音平台粉丝数100万以上，且</w:t>
      </w:r>
      <w:r>
        <w:rPr>
          <w:rFonts w:hint="eastAsia" w:ascii="宋体" w:hAnsi="宋体" w:eastAsia="宋体" w:cs="宋体"/>
          <w:color w:val="auto"/>
          <w:sz w:val="24"/>
          <w:szCs w:val="24"/>
          <w:highlight w:val="none"/>
          <w:lang w:val="en-US" w:eastAsia="zh-CN" w:bidi="ar"/>
        </w:rPr>
        <w:t xml:space="preserve">近30天以内至少发布过两条视频</w:t>
      </w:r>
      <w:r>
        <w:rPr>
          <w:rFonts w:hint="eastAsia" w:ascii="宋体" w:hAnsi="宋体" w:cs="宋体"/>
          <w:color w:val="auto"/>
          <w:sz w:val="24"/>
          <w:szCs w:val="24"/>
          <w:highlight w:val="none"/>
          <w:lang w:val="en-US" w:eastAsia="zh-CN"/>
        </w:rPr>
        <w:t xml:space="preserve">）走进园林进行短视频拍摄及直播</w:t>
      </w:r>
      <w:r>
        <w:rPr>
          <w:rFonts w:hint="eastAsia" w:ascii="宋体" w:hAnsi="宋体" w:cs="宋体"/>
          <w:sz w:val="24"/>
          <w:szCs w:val="24"/>
          <w:highlight w:val="none"/>
          <w:lang w:val="en-US" w:eastAsia="zh-CN"/>
        </w:rPr>
        <w:t xml:space="preserve">，单场不少于2小时。</w:t>
      </w:r>
      <w:r/>
    </w:p>
    <w:p>
      <w:pPr>
        <w:pStyle w:val="896"/>
        <w:ind w:firstLine="42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（2）短视频需与园林官方账号共创，浏览量不少于40万，并提供原视频供园林官方在其他平台发布（保留达人署名）</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（3）直播（含妆造）曝光量不低于10万</w:t>
      </w:r>
      <w:r>
        <w:rPr>
          <w:rFonts w:hint="eastAsia" w:ascii="宋体" w:hAnsi="宋体" w:eastAsia="宋体" w:cs="宋体"/>
          <w:sz w:val="24"/>
          <w:szCs w:val="24"/>
          <w:highlight w:val="none"/>
        </w:rPr>
        <w:t xml:space="preserve">。</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（四）粉丝数量：</w:t>
      </w:r>
      <w:r/>
    </w:p>
    <w:p>
      <w:pPr>
        <w:pStyle w:val="896"/>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须在服务期满时保障粉丝数</w:t>
      </w:r>
      <w:r>
        <w:rPr>
          <w:rFonts w:hint="eastAsia" w:ascii="宋体" w:hAnsi="宋体" w:cs="宋体"/>
          <w:color w:val="auto"/>
          <w:sz w:val="24"/>
          <w:szCs w:val="24"/>
          <w:highlight w:val="none"/>
          <w:lang w:val="en-US" w:eastAsia="zh-CN"/>
        </w:rPr>
        <w:t xml:space="preserve">不低于5</w:t>
      </w:r>
      <w:r>
        <w:rPr>
          <w:rFonts w:hint="eastAsia" w:ascii="宋体" w:hAnsi="宋体" w:eastAsia="宋体" w:cs="宋体"/>
          <w:color w:val="auto"/>
          <w:sz w:val="24"/>
          <w:szCs w:val="24"/>
          <w:highlight w:val="none"/>
        </w:rPr>
        <w:t xml:space="preserve">0万</w:t>
      </w:r>
      <w:r>
        <w:rPr>
          <w:rFonts w:hint="eastAsia" w:ascii="宋体" w:hAnsi="宋体" w:cs="宋体"/>
          <w:color w:val="auto"/>
          <w:sz w:val="24"/>
          <w:szCs w:val="24"/>
          <w:highlight w:val="none"/>
          <w:lang w:eastAsia="zh-CN"/>
        </w:rPr>
        <w:t xml:space="preserve">。</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（五）推流：</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为苏州园林直播及视频提供商业信息流（本地推）投流服务，完成流量加热升级。</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（六）培训：</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乙方一</w:t>
      </w:r>
      <w:r>
        <w:rPr>
          <w:rFonts w:hint="eastAsia" w:ascii="宋体" w:hAnsi="宋体" w:eastAsia="宋体" w:cs="宋体"/>
          <w:sz w:val="24"/>
          <w:szCs w:val="24"/>
          <w:highlight w:val="none"/>
        </w:rPr>
        <w:t xml:space="preserve">年内组织不少于四场抖音运营或客服培训。</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（七）POI地址运营及核销金额：</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抖音平台门店P0I地址运营、团购及直播商品日常运营维护管理及销售推广，全年实现抖音平台核销总金额≥人民币5000 万元</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lang w:val="en-US" w:eastAsia="zh-CN" w:bidi="ar"/>
        </w:rPr>
        <w:t xml:space="preserve">其中景区门票单价不得低于政府指导价</w:t>
      </w:r>
      <w:r>
        <w:rPr>
          <w:rFonts w:hint="eastAsia" w:ascii="宋体" w:hAnsi="宋体" w:eastAsia="宋体" w:cs="宋体"/>
          <w:color w:val="auto"/>
          <w:sz w:val="24"/>
          <w:szCs w:val="24"/>
          <w:lang w:val="en-US" w:eastAsia="zh-CN" w:bidi="ar"/>
        </w:rPr>
        <w:t xml:space="preserve">）</w:t>
      </w:r>
      <w:r>
        <w:rPr>
          <w:rFonts w:hint="eastAsia" w:ascii="宋体" w:hAnsi="宋体" w:eastAsia="宋体" w:cs="宋体"/>
          <w:sz w:val="24"/>
          <w:szCs w:val="24"/>
          <w:highlight w:val="none"/>
        </w:rPr>
        <w:t xml:space="preserve">，乙方可开发</w:t>
      </w:r>
      <w:r>
        <w:rPr>
          <w:rFonts w:hint="eastAsia" w:ascii="宋体" w:hAnsi="宋体" w:cs="宋体"/>
          <w:sz w:val="24"/>
          <w:szCs w:val="24"/>
          <w:highlight w:val="none"/>
          <w:lang w:val="en-US" w:eastAsia="zh-CN"/>
        </w:rPr>
        <w:t xml:space="preserve">二次消费产品</w:t>
      </w:r>
      <w:r>
        <w:rPr>
          <w:rFonts w:hint="eastAsia" w:ascii="宋体" w:hAnsi="宋体" w:eastAsia="宋体" w:cs="宋体"/>
          <w:sz w:val="24"/>
          <w:szCs w:val="24"/>
          <w:highlight w:val="none"/>
        </w:rPr>
        <w:t xml:space="preserve">及门票组合产品，该类产品的核销金额亦纳入合同期内实现抖音平台核销金额。服务商应积极赴各景区实地考察，为各园林景区设计“门票+”及纯</w:t>
      </w:r>
      <w:r>
        <w:rPr>
          <w:rFonts w:hint="eastAsia" w:ascii="宋体" w:hAnsi="宋体" w:cs="宋体"/>
          <w:sz w:val="24"/>
          <w:szCs w:val="24"/>
          <w:highlight w:val="none"/>
          <w:lang w:val="en-US" w:eastAsia="zh-CN"/>
        </w:rPr>
        <w:t xml:space="preserve">二次消费</w:t>
      </w:r>
      <w:r>
        <w:rPr>
          <w:rFonts w:hint="eastAsia" w:ascii="宋体" w:hAnsi="宋体" w:eastAsia="宋体" w:cs="宋体"/>
          <w:sz w:val="24"/>
          <w:szCs w:val="24"/>
          <w:highlight w:val="none"/>
        </w:rPr>
        <w:t xml:space="preserve">产品，指导景区完成景区、</w:t>
      </w:r>
      <w:r>
        <w:rPr>
          <w:rFonts w:hint="eastAsia" w:ascii="宋体" w:hAnsi="宋体" w:cs="宋体"/>
          <w:sz w:val="24"/>
          <w:szCs w:val="24"/>
          <w:highlight w:val="none"/>
          <w:lang w:val="en-US" w:eastAsia="zh-CN"/>
        </w:rPr>
        <w:t xml:space="preserve">乙方</w:t>
      </w:r>
      <w:r>
        <w:rPr>
          <w:rFonts w:hint="eastAsia" w:ascii="宋体" w:hAnsi="宋体" w:eastAsia="宋体" w:cs="宋体"/>
          <w:sz w:val="24"/>
          <w:szCs w:val="24"/>
          <w:highlight w:val="none"/>
        </w:rPr>
        <w:t xml:space="preserve">与商户的三方或多方协议签署、产品上架，测试、达人带货、销售、核销、退款、财务分账等全流程。</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若存在游客不符合使用条件、使用体验不佳等特殊情况导致已核销款项需退款的，经甲方审核并同意退款的，相应的金额应从已核销总金额中扣除。</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涉及到第三方商户产品的，若确需要推广的，达人佣金、平台佣金、银行手续费等相关费用均由第三方商户承担，从第三方商户分成款中支付，与甲方无关，</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自行与第三方商户协商佣金比例。(需另行签订补充协议）</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应配合采购方需求完成其他相应工作。</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园林文化素材二次创作服务：对已拍摄的视频 / 照片进行二次剪辑、图文排版，生成轻量化内容（如节气海报、短科普片段）</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品牌报告：季度/年度监测各平台品牌提及量、情感倾向，形成口碑报告，总结成果、提炼案例。</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季节性、科普性等主题活动联动策划服务：结合节气/节日/园林非遗/造园技艺等主题策划内容与直播，融入日常运营。</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lang w:eastAsia="zh-CN"/>
        </w:rPr>
        <w:t xml:space="preserve">）配合</w:t>
      </w:r>
      <w:r>
        <w:rPr>
          <w:rFonts w:hint="eastAsia" w:ascii="宋体" w:hAnsi="宋体" w:cs="宋体"/>
          <w:sz w:val="24"/>
          <w:szCs w:val="24"/>
          <w:highlight w:val="none"/>
          <w:lang w:val="en-US" w:eastAsia="zh-CN"/>
        </w:rPr>
        <w:t xml:space="preserve">甲方</w:t>
      </w:r>
      <w:r>
        <w:rPr>
          <w:rFonts w:hint="eastAsia" w:ascii="宋体" w:hAnsi="宋体" w:cs="宋体"/>
          <w:sz w:val="24"/>
          <w:szCs w:val="24"/>
          <w:highlight w:val="none"/>
          <w:lang w:eastAsia="zh-CN"/>
        </w:rPr>
        <w:t xml:space="preserve">需求完成其他相应的合理工作。</w:t>
      </w:r>
      <w:r/>
    </w:p>
    <w:p>
      <w:pPr>
        <w:pStyle w:val="896"/>
        <w:ind w:firstLine="42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rPr>
          <w:rFonts w:hint="eastAsia" w:ascii="宋体" w:hAnsi="宋体" w:eastAsia="宋体" w:cs="宋体"/>
          <w:color w:val="auto"/>
          <w:sz w:val="24"/>
          <w:szCs w:val="24"/>
          <w:highlight w:val="none"/>
        </w:rPr>
        <w:t xml:space="preserve">最终款项将根据服务内容完成情况及</w:t>
      </w:r>
      <w:r>
        <w:rPr>
          <w:rFonts w:hint="eastAsia" w:ascii="宋体" w:hAnsi="宋体" w:cs="宋体"/>
          <w:color w:val="auto"/>
          <w:sz w:val="24"/>
          <w:szCs w:val="24"/>
          <w:highlight w:val="none"/>
          <w:lang w:val="en-US" w:eastAsia="zh-CN"/>
        </w:rPr>
        <w:t xml:space="preserve">第三方</w:t>
      </w:r>
      <w:r>
        <w:rPr>
          <w:rFonts w:hint="eastAsia" w:ascii="宋体" w:hAnsi="宋体" w:eastAsia="宋体" w:cs="宋体"/>
          <w:color w:val="auto"/>
          <w:sz w:val="24"/>
          <w:szCs w:val="24"/>
          <w:highlight w:val="none"/>
        </w:rPr>
        <w:t xml:space="preserve">审计结果为依据予以支付</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bidi="ar"/>
        </w:rPr>
        <w:t xml:space="preserve">验收时乙方需将每月月度报告作为附件提交</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。若经验收</w:t>
      </w:r>
      <w:r>
        <w:rPr>
          <w:rFonts w:hint="eastAsia" w:ascii="宋体" w:hAnsi="宋体" w:eastAsia="宋体" w:cs="宋体"/>
          <w:sz w:val="24"/>
          <w:szCs w:val="24"/>
          <w:highlight w:val="none"/>
        </w:rPr>
        <w:t xml:space="preserve">及</w:t>
      </w:r>
      <w:r>
        <w:rPr>
          <w:rFonts w:hint="eastAsia" w:ascii="宋体" w:hAnsi="宋体" w:cs="宋体"/>
          <w:sz w:val="24"/>
          <w:szCs w:val="24"/>
          <w:highlight w:val="none"/>
          <w:lang w:val="en-US" w:eastAsia="zh-CN"/>
        </w:rPr>
        <w:t xml:space="preserve">第三方</w:t>
      </w:r>
      <w:r>
        <w:rPr>
          <w:rFonts w:hint="eastAsia" w:ascii="宋体" w:hAnsi="宋体" w:eastAsia="宋体" w:cs="宋体"/>
          <w:sz w:val="24"/>
          <w:szCs w:val="24"/>
          <w:highlight w:val="none"/>
        </w:rPr>
        <w:t xml:space="preserve">审计，乙方合同履约情况比例低于甲方已支付款项比例的，甲方将暂停支付剩余款项，并有权要求乙方退还未完成内容对应款项。</w:t>
      </w:r>
      <w:r/>
    </w:p>
    <w:p>
      <w:pPr>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3</w:t>
      </w:r>
      <w:r>
        <w:rPr>
          <w:rFonts w:hint="eastAsia" w:ascii="宋体" w:hAnsi="宋体" w:eastAsia="宋体" w:cs="宋体"/>
          <w:b/>
          <w:bCs w:val="0"/>
          <w:color w:val="000000"/>
          <w:sz w:val="24"/>
          <w:szCs w:val="24"/>
          <w:highlight w:val="none"/>
        </w:rPr>
        <w:t xml:space="preserve">、服务期限</w:t>
      </w:r>
      <w:r>
        <w:rPr>
          <w:rFonts w:hint="eastAsia" w:ascii="宋体" w:hAnsi="宋体" w:eastAsia="宋体" w:cs="宋体"/>
          <w:bCs/>
          <w:color w:val="000000"/>
          <w:sz w:val="24"/>
          <w:szCs w:val="24"/>
          <w:highlight w:val="none"/>
        </w:rPr>
        <w:t xml:space="preserve">：自合同签订之日起一年。</w:t>
      </w:r>
      <w:r/>
    </w:p>
    <w:p>
      <w:pPr>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
          <w:bCs w:val="0"/>
          <w:color w:val="000000"/>
          <w:sz w:val="24"/>
          <w:szCs w:val="24"/>
          <w:highlight w:val="none"/>
        </w:rPr>
        <w:t xml:space="preserve">服务地点</w:t>
      </w:r>
      <w:r>
        <w:rPr>
          <w:rFonts w:hint="eastAsia" w:ascii="宋体" w:hAnsi="宋体" w:eastAsia="宋体" w:cs="宋体"/>
          <w:bCs/>
          <w:color w:val="000000"/>
          <w:sz w:val="24"/>
          <w:szCs w:val="24"/>
          <w:highlight w:val="none"/>
        </w:rPr>
        <w:t xml:space="preserve">：甲方指定地点。</w:t>
      </w:r>
      <w:r/>
    </w:p>
    <w:p>
      <w:pPr>
        <w:ind w:firstLine="420"/>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
          <w:bCs w:val="0"/>
          <w:color w:val="000000"/>
          <w:sz w:val="24"/>
          <w:szCs w:val="24"/>
          <w:highlight w:val="none"/>
        </w:rPr>
        <w:t xml:space="preserve">服务进度</w:t>
      </w:r>
      <w:r>
        <w:rPr>
          <w:rFonts w:hint="eastAsia" w:ascii="宋体" w:hAnsi="宋体" w:eastAsia="宋体" w:cs="宋体"/>
          <w:bCs/>
          <w:color w:val="000000"/>
          <w:sz w:val="24"/>
          <w:szCs w:val="24"/>
          <w:highlight w:val="none"/>
        </w:rPr>
        <w:t xml:space="preserve">：按公开招标文件规定。</w:t>
      </w:r>
      <w:r/>
    </w:p>
    <w:p>
      <w:pPr>
        <w:ind w:firstLine="42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6、</w:t>
      </w:r>
      <w:r>
        <w:rPr>
          <w:rFonts w:hint="eastAsia" w:ascii="宋体" w:hAnsi="宋体" w:eastAsia="宋体" w:cs="宋体"/>
          <w:b/>
          <w:bCs w:val="0"/>
          <w:color w:val="000000"/>
          <w:sz w:val="24"/>
          <w:szCs w:val="24"/>
          <w:highlight w:val="none"/>
        </w:rPr>
        <w:t xml:space="preserve">服务质量要求</w:t>
      </w:r>
      <w:r>
        <w:rPr>
          <w:rFonts w:hint="eastAsia" w:ascii="宋体" w:hAnsi="宋体" w:eastAsia="宋体" w:cs="宋体"/>
          <w:bCs/>
          <w:color w:val="000000"/>
          <w:sz w:val="24"/>
          <w:szCs w:val="24"/>
          <w:highlight w:val="none"/>
        </w:rPr>
        <w:t xml:space="preserve">：达到甲方和</w:t>
      </w:r>
      <w:r>
        <w:rPr>
          <w:rFonts w:hint="eastAsia" w:ascii="宋体" w:hAnsi="宋体" w:eastAsia="宋体" w:cs="宋体"/>
          <w:bCs/>
          <w:color w:val="000000"/>
          <w:sz w:val="24"/>
          <w:szCs w:val="24"/>
          <w:highlight w:val="none"/>
          <w:lang w:val="en-US" w:eastAsia="zh-CN"/>
        </w:rPr>
        <w:t xml:space="preserve">招标</w:t>
      </w:r>
      <w:r>
        <w:rPr>
          <w:rFonts w:hint="eastAsia" w:ascii="宋体" w:hAnsi="宋体" w:eastAsia="宋体" w:cs="宋体"/>
          <w:bCs/>
          <w:color w:val="000000"/>
          <w:sz w:val="24"/>
          <w:szCs w:val="24"/>
          <w:highlight w:val="none"/>
        </w:rPr>
        <w:t xml:space="preserve">文件规定的质量要求。为完成以上服务质量要求，甲方同意并配合乙方通过抖音服务商客户管理系统“抖音林客”绑定甲方旗下抖音来客账号ID。</w:t>
      </w:r>
      <w:r>
        <w:rPr>
          <w:rFonts w:hint="eastAsia" w:ascii="宋体" w:hAnsi="宋体" w:eastAsia="宋体" w:cs="宋体"/>
          <w:bCs/>
          <w:color w:val="000000"/>
          <w:sz w:val="24"/>
          <w:szCs w:val="24"/>
          <w:highlight w:val="none"/>
          <w:lang w:val="en-US" w:eastAsia="zh-CN"/>
        </w:rPr>
        <w:t xml:space="preserve">合同到期或解除后，乙方必须配合甲方在规定时间内完成所有绑定的服务商账号（含子账号）的权限回收与解绑。若乙方拒不配合，每延迟一日，罚款2000元。</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、合同价款支付及验收方式：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合同金额：大写（        ），小写（￥       ），包括完成该项目的成本、利润、税金、管理费、风险费、文件规定政策性费用等所有费用。甲方不会接受乙方提出的任何增加费用的请求，甲方不会以任何理由任何方式支付任何额外费用。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付款方式：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2.1签订合同后甲方预付合同金额的30%；每月乙方应召开月度工作例会，并向甲方提交月度工作量清单及工作总结；运营服务工作进度按甲方要求及乙方承诺正常履行且无重大瑕疵，经甲方审核无误后于</w:t>
      </w:r>
      <w:r>
        <w:rPr>
          <w:rFonts w:hint="eastAsia" w:ascii="宋体" w:hAnsi="宋体" w:eastAsia="宋体" w:cs="宋体"/>
          <w:sz w:val="24"/>
          <w:szCs w:val="24"/>
          <w:highlight w:val="none"/>
        </w:rPr>
        <w:t xml:space="preserve">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年12月31日前</w:t>
      </w:r>
      <w:r>
        <w:rPr>
          <w:rFonts w:hint="eastAsia" w:ascii="宋体" w:hAnsi="宋体" w:eastAsia="宋体" w:cs="宋体"/>
          <w:sz w:val="24"/>
          <w:szCs w:val="24"/>
        </w:rPr>
        <w:t xml:space="preserve">支付合同总金额的50%，即支付至合同总金额的80%款项。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乙方完成协议约定工作量或合同到期后，乙方应自行搜集所有过程性材料，整理并制作项目总结验收报告（含过程性材料及必要的验收材料），经甲方验收后提请第三方审计出具审计报告后，乙方根据审计结果向甲方开具尾款金额发票，甲方收到发票后向乙方支付合同尾款到乙方指定账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本项目执行过程中在约定期限内提前完成约定内容的，乙方可以提前申请验收，经甲方同意后，可按实际执行完成时间和执行情况进入验收流程。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本项目在执行完毕或到期后，乙方需提交完整的项目总结、项目结案报告等材料供甲方审核，经甲方验收合格后需提交第三方审计单位审计乙方执行情况，并按照审计结果所对应的完成比例支付尾款。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每次付款前15日，乙方向应向甲方开具付款金额等额的增值税普通发票，乙方逾期提供发票的，付款时间予以顺延。乙方拒绝提供发票或提供虚假发票的，甲方有权拒绝付款，并按本合同约定追究乙方的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根据现行税法对甲方征收的与本合同有关的一切税费均由甲方承担；根据现行税法对乙方征收的与本合同有关的一切税费均由乙方承担。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支付方式：银行转账。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户  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  号：</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、甲方权利和义务：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根据甲方采购要求及乙方响应文件中的承诺，对乙方提供的服务及履行本合同情况实行验收考核。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甲方必须满足本</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文件相关要求。</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、乙方权利和义务：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根据甲方有关要求，积极主动保质保量地完成此项目。乙方提供的服务应符合国家相关标准、规范、规程及相关法律、法规的要求，并应通过有关主管部门、甲方的审查，并根据审查意见进行优化、修改。乙方对项目实施中出现的遗漏或错误负责修改或补救，由于乙方造成项目质量事故损失，乙方除负责采取补救措施外，应免收受损失部分费用，并根据损失程度向甲方支付赔偿金，赔偿金数额由双方商定为实际损失的100%，甲方实际损失无法计算的，按合同总价款的1倍计算。</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乙方必须满足本</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合同生效后，乙方要求终止或解除合同，乙方应承担甲方受到耽误导致的一切损失和责任，甲方实际损失无法计算的，按合同总价款的1倍计算，并向甲方支付合同总价款 20%的违约金。</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服务期间，乙方应无条件的接甲方的服务质量监督，对甲方提出的服务质量问题要及时整改。若经整改后仍不能达到甲方要求，则甲方有权解除合同。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乙方必须要保证服务的合法性，不得侵犯第三方知识产权或其他合法权利，一切侵权行为带来的损失，均由乙方承担。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提供的服务内容在内容创作、文案创意、后期配音、特效处理上，不得涉及政治敏感话题、有伤风化和文雅、鼓励消极生活和铺张浪费、引导不正确价值观、地域歧视等内容和话题，不得恶意炒作爆点事件，未经甲方明确允许，不得跟蹭娱乐热度、不得炒作突发事件、不得制造引起社会反感和不适的话题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乙方提供的服务内容不可用于其它商业用途，所有权归属于</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有权根据宣传需求，相关内容（视频、照片等素材）将在多平台同步发布。</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甲方违反合同规定，拒绝接受乙方提供服务，应当承担乙方由此造成的损失。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乙方违约责任及违约金支付：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2.1乙方最终服务内容不能达到</w:t>
      </w:r>
      <w:r>
        <w:rPr>
          <w:rFonts w:hint="eastAsia" w:ascii="宋体" w:hAnsi="宋体" w:eastAsia="宋体" w:cs="宋体"/>
          <w:sz w:val="24"/>
          <w:szCs w:val="24"/>
          <w:lang w:val="en-US" w:eastAsia="zh-CN"/>
        </w:rPr>
        <w:t xml:space="preserve">招标</w:t>
      </w:r>
      <w:r>
        <w:rPr>
          <w:rFonts w:hint="eastAsia" w:ascii="宋体" w:hAnsi="宋体" w:eastAsia="宋体" w:cs="宋体"/>
          <w:sz w:val="24"/>
          <w:szCs w:val="24"/>
        </w:rPr>
        <w:t xml:space="preserve">文件要求，各项指标（如视频数、达人数、粉丝增长、销售额等）未完成，甲方将扣减服务费，则甲方有权在剩余未付合同金额中扣除相关损失费用（不足部分甲方有权追偿）。</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sz w:val="24"/>
          <w:szCs w:val="24"/>
        </w:rPr>
        <w:t xml:space="preserve">2.1.1除园</w:t>
      </w:r>
      <w:r>
        <w:rPr>
          <w:rFonts w:hint="eastAsia" w:ascii="宋体" w:hAnsi="宋体" w:eastAsia="宋体" w:cs="宋体"/>
          <w:sz w:val="24"/>
          <w:szCs w:val="24"/>
        </w:rPr>
        <w:t xml:space="preserve">林景区投稿、外部达人非邀约共创外，乙方拍摄制作视频或主要邀约的达人共创视频不少于每周2条（旺季应增加视频拍摄频率，确保全年不少于200条视频）。其中普通视频133条（保证1万以上浏览量）；优质视频不少于50条（10万以上浏览量）；精品视频不少于10条（50万以上浏览量）；品宣视频不少于7条（100万以上浏览量）。精品视频、品宣视频应包含脚本、妆造、道具、达人多天多次拍摄等，配备编导、摄像师2名、摄影助理、专职后期精剪）；视频注重围绕专题进行拍摄，优质及以上等级视频应加强视频故事性、趣味性。每少一条普通视频，</w:t>
      </w:r>
      <w:r>
        <w:rPr>
          <w:rFonts w:hint="eastAsia" w:ascii="宋体" w:hAnsi="宋体" w:eastAsia="宋体" w:cs="宋体"/>
          <w:color w:val="auto"/>
          <w:sz w:val="24"/>
          <w:szCs w:val="24"/>
        </w:rPr>
        <w:t xml:space="preserve">扣除</w:t>
      </w:r>
      <w:r>
        <w:rPr>
          <w:rFonts w:hint="eastAsia" w:ascii="宋体" w:hAnsi="宋体" w:eastAsia="宋体" w:cs="宋体"/>
          <w:color w:val="auto"/>
          <w:sz w:val="24"/>
          <w:szCs w:val="24"/>
          <w:lang w:val="en-US" w:eastAsia="zh-CN"/>
        </w:rPr>
        <w:t xml:space="preserve">违约金人民币</w:t>
      </w:r>
      <w:r>
        <w:rPr>
          <w:rFonts w:hint="eastAsia" w:ascii="宋体" w:hAnsi="宋体" w:eastAsia="宋体" w:cs="宋体"/>
          <w:color w:val="auto"/>
          <w:sz w:val="24"/>
          <w:szCs w:val="24"/>
        </w:rPr>
        <w:t xml:space="preserve">1000元，每少一条优质视频，扣除</w:t>
      </w:r>
      <w:r>
        <w:rPr>
          <w:rFonts w:hint="eastAsia" w:ascii="宋体" w:hAnsi="宋体" w:eastAsia="宋体" w:cs="宋体"/>
          <w:color w:val="auto"/>
          <w:sz w:val="24"/>
          <w:szCs w:val="24"/>
          <w:lang w:val="en-US" w:eastAsia="zh-CN"/>
        </w:rPr>
        <w:t xml:space="preserve">违约金人民币</w:t>
      </w:r>
      <w:r>
        <w:rPr>
          <w:rFonts w:hint="eastAsia" w:ascii="宋体" w:hAnsi="宋体" w:eastAsia="宋体" w:cs="宋体"/>
          <w:color w:val="auto"/>
          <w:sz w:val="24"/>
          <w:szCs w:val="24"/>
        </w:rPr>
        <w:t xml:space="preserve">2000元，每少一条精品视频，扣除</w:t>
      </w:r>
      <w:r>
        <w:rPr>
          <w:rFonts w:hint="eastAsia" w:ascii="宋体" w:hAnsi="宋体" w:eastAsia="宋体" w:cs="宋体"/>
          <w:color w:val="auto"/>
          <w:sz w:val="24"/>
          <w:szCs w:val="24"/>
          <w:lang w:val="en-US" w:eastAsia="zh-CN"/>
        </w:rPr>
        <w:t xml:space="preserve">违约金人民币</w:t>
      </w:r>
      <w:r>
        <w:rPr>
          <w:rFonts w:hint="eastAsia" w:ascii="宋体" w:hAnsi="宋体" w:eastAsia="宋体" w:cs="宋体"/>
          <w:color w:val="auto"/>
          <w:sz w:val="24"/>
          <w:szCs w:val="24"/>
        </w:rPr>
        <w:t xml:space="preserve">10000元，每少一条品宣视频，扣除</w:t>
      </w:r>
      <w:r>
        <w:rPr>
          <w:rFonts w:hint="eastAsia" w:ascii="宋体" w:hAnsi="宋体" w:eastAsia="宋体" w:cs="宋体"/>
          <w:color w:val="auto"/>
          <w:sz w:val="24"/>
          <w:szCs w:val="24"/>
          <w:lang w:val="en-US" w:eastAsia="zh-CN"/>
        </w:rPr>
        <w:t xml:space="preserve">违约金人民币</w:t>
      </w:r>
      <w:r>
        <w:rPr>
          <w:rFonts w:hint="eastAsia" w:ascii="宋体" w:hAnsi="宋体" w:eastAsia="宋体" w:cs="宋体"/>
          <w:color w:val="auto"/>
          <w:sz w:val="24"/>
          <w:szCs w:val="24"/>
        </w:rPr>
        <w:t xml:space="preserve">20000元。</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2.1.2乙方</w:t>
      </w:r>
      <w:r>
        <w:rPr>
          <w:rFonts w:hint="eastAsia" w:ascii="宋体" w:hAnsi="宋体" w:eastAsia="宋体" w:cs="宋体"/>
          <w:color w:val="auto"/>
          <w:sz w:val="24"/>
          <w:szCs w:val="24"/>
          <w:lang w:val="en-US" w:eastAsia="zh-CN"/>
        </w:rPr>
        <w:t xml:space="preserve">应按</w:t>
      </w:r>
      <w:r>
        <w:rPr>
          <w:rFonts w:hint="eastAsia" w:ascii="宋体" w:hAnsi="宋体" w:eastAsia="宋体" w:cs="宋体"/>
          <w:color w:val="auto"/>
          <w:sz w:val="24"/>
          <w:szCs w:val="24"/>
        </w:rPr>
        <w:t xml:space="preserve">要求开展精品直播工作，全年</w:t>
      </w: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rPr>
        <w:t xml:space="preserve">不少于60场官号代播或达人直播，单场不少于3小时，需提供至少1名主播（含妆造），单场直播曝光量不低于5万，合作期间内的直播总曝光人次不少于400万。每少一场官号代播或达人直播，扣除</w:t>
      </w:r>
      <w:r>
        <w:rPr>
          <w:rFonts w:hint="eastAsia" w:ascii="宋体" w:hAnsi="宋体" w:eastAsia="宋体" w:cs="宋体"/>
          <w:color w:val="auto"/>
          <w:sz w:val="24"/>
          <w:szCs w:val="24"/>
          <w:lang w:val="en-US" w:eastAsia="zh-CN"/>
        </w:rPr>
        <w:t xml:space="preserve">违约金人民币</w:t>
      </w:r>
      <w:r>
        <w:rPr>
          <w:rFonts w:hint="eastAsia" w:ascii="宋体" w:hAnsi="宋体" w:eastAsia="宋体" w:cs="宋体"/>
          <w:color w:val="auto"/>
          <w:sz w:val="24"/>
          <w:szCs w:val="24"/>
        </w:rPr>
        <w:t xml:space="preserve">1000元。单场直播曝光量每少1万人，扣除</w:t>
      </w:r>
      <w:r>
        <w:rPr>
          <w:rFonts w:hint="eastAsia" w:ascii="宋体" w:hAnsi="宋体" w:eastAsia="宋体" w:cs="宋体"/>
          <w:color w:val="auto"/>
          <w:sz w:val="24"/>
          <w:szCs w:val="24"/>
          <w:lang w:val="en-US" w:eastAsia="zh-CN"/>
        </w:rPr>
        <w:t xml:space="preserve">违约金人民币</w:t>
      </w:r>
      <w:r>
        <w:rPr>
          <w:rFonts w:hint="eastAsia" w:ascii="宋体" w:hAnsi="宋体" w:eastAsia="宋体" w:cs="宋体"/>
          <w:color w:val="auto"/>
          <w:sz w:val="24"/>
          <w:szCs w:val="24"/>
        </w:rPr>
        <w:t xml:space="preserve">1000元</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合作期间内的直播总曝光</w:t>
      </w:r>
      <w:r>
        <w:rPr>
          <w:rFonts w:hint="eastAsia" w:ascii="宋体" w:hAnsi="宋体" w:eastAsia="宋体" w:cs="宋体"/>
          <w:color w:val="auto"/>
          <w:sz w:val="24"/>
          <w:szCs w:val="24"/>
          <w:lang w:val="en-US" w:eastAsia="zh-CN"/>
        </w:rPr>
        <w:t xml:space="preserve">人次</w:t>
      </w:r>
      <w:r>
        <w:rPr>
          <w:rFonts w:hint="eastAsia" w:ascii="宋体" w:hAnsi="宋体" w:eastAsia="宋体" w:cs="宋体"/>
          <w:color w:val="auto"/>
          <w:sz w:val="24"/>
          <w:szCs w:val="24"/>
        </w:rPr>
        <w:t xml:space="preserve">每少1万人，扣除</w:t>
      </w:r>
      <w:r>
        <w:rPr>
          <w:rFonts w:hint="eastAsia" w:ascii="宋体" w:hAnsi="宋体" w:eastAsia="宋体" w:cs="宋体"/>
          <w:color w:val="auto"/>
          <w:sz w:val="24"/>
          <w:szCs w:val="24"/>
          <w:lang w:val="en-US" w:eastAsia="zh-CN"/>
        </w:rPr>
        <w:t xml:space="preserve">违约金人民币</w:t>
      </w:r>
      <w:r>
        <w:rPr>
          <w:rFonts w:hint="eastAsia" w:ascii="宋体" w:hAnsi="宋体" w:eastAsia="宋体" w:cs="宋体"/>
          <w:color w:val="auto"/>
          <w:sz w:val="24"/>
          <w:szCs w:val="24"/>
        </w:rPr>
        <w:t xml:space="preserve">1000元。</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2.1.3乙方提供的在服务期限内安排不少于</w:t>
      </w: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名</w:t>
      </w:r>
      <w:r>
        <w:rPr>
          <w:rFonts w:hint="eastAsia" w:ascii="宋体" w:hAnsi="宋体" w:eastAsia="宋体" w:cs="宋体"/>
          <w:color w:val="auto"/>
          <w:sz w:val="24"/>
          <w:szCs w:val="24"/>
          <w:lang w:val="en-US" w:eastAsia="zh-CN"/>
        </w:rPr>
        <w:t xml:space="preserve">文旅方向</w:t>
      </w:r>
      <w:r>
        <w:rPr>
          <w:rFonts w:hint="eastAsia" w:ascii="宋体" w:hAnsi="宋体" w:eastAsia="宋体" w:cs="宋体"/>
          <w:color w:val="auto"/>
          <w:sz w:val="24"/>
          <w:szCs w:val="24"/>
        </w:rPr>
        <w:t xml:space="preserve">品宣达人（</w:t>
      </w:r>
      <w:r>
        <w:rPr>
          <w:rFonts w:hint="eastAsia" w:ascii="宋体" w:hAnsi="宋体" w:eastAsia="宋体" w:cs="宋体"/>
          <w:color w:val="auto"/>
          <w:sz w:val="24"/>
          <w:szCs w:val="24"/>
          <w:lang w:val="en-US" w:eastAsia="zh-CN"/>
        </w:rPr>
        <w:t xml:space="preserve">抖音平台</w:t>
      </w:r>
      <w:r>
        <w:rPr>
          <w:rFonts w:hint="eastAsia" w:ascii="宋体" w:hAnsi="宋体" w:eastAsia="宋体" w:cs="宋体"/>
          <w:color w:val="auto"/>
          <w:sz w:val="24"/>
          <w:szCs w:val="24"/>
        </w:rPr>
        <w:t xml:space="preserve">粉丝数100万以上）走进园林进行视频拍摄及直播，单场不少于2小时，含妆造。每少一名文旅板块品宣达人，扣除</w:t>
      </w:r>
      <w:r>
        <w:rPr>
          <w:rFonts w:hint="eastAsia" w:ascii="宋体" w:hAnsi="宋体" w:eastAsia="宋体" w:cs="宋体"/>
          <w:color w:val="auto"/>
          <w:sz w:val="24"/>
          <w:szCs w:val="24"/>
          <w:lang w:val="en-US" w:eastAsia="zh-CN"/>
        </w:rPr>
        <w:t xml:space="preserve">违约金人民币</w:t>
      </w:r>
      <w:r>
        <w:rPr>
          <w:rFonts w:hint="eastAsia" w:ascii="宋体" w:hAnsi="宋体" w:eastAsia="宋体" w:cs="宋体"/>
          <w:color w:val="auto"/>
          <w:sz w:val="24"/>
          <w:szCs w:val="24"/>
        </w:rPr>
        <w:t xml:space="preserve">20000元。</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乙方须在服务期满时保障粉丝数</w:t>
      </w:r>
      <w:r>
        <w:rPr>
          <w:rFonts w:hint="eastAsia" w:ascii="宋体" w:hAnsi="宋体" w:eastAsia="宋体" w:cs="宋体"/>
          <w:color w:val="auto"/>
          <w:sz w:val="24"/>
          <w:szCs w:val="24"/>
          <w:lang w:val="en-US" w:eastAsia="zh-CN"/>
        </w:rPr>
        <w:t xml:space="preserve">不低于50万</w:t>
      </w:r>
      <w:r>
        <w:rPr>
          <w:rFonts w:hint="eastAsia" w:ascii="宋体" w:hAnsi="宋体" w:eastAsia="宋体" w:cs="宋体"/>
          <w:color w:val="auto"/>
          <w:sz w:val="24"/>
          <w:szCs w:val="24"/>
        </w:rPr>
        <w:t xml:space="preserve">，每少5000，扣除</w:t>
      </w:r>
      <w:r>
        <w:rPr>
          <w:rFonts w:hint="eastAsia" w:ascii="宋体" w:hAnsi="宋体" w:eastAsia="宋体" w:cs="宋体"/>
          <w:color w:val="auto"/>
          <w:sz w:val="24"/>
          <w:szCs w:val="24"/>
          <w:lang w:eastAsia="zh-CN"/>
        </w:rPr>
        <w:t xml:space="preserve">违约金人民币</w:t>
      </w:r>
      <w:r>
        <w:rPr>
          <w:rFonts w:hint="eastAsia" w:ascii="宋体" w:hAnsi="宋体" w:eastAsia="宋体" w:cs="宋体"/>
          <w:color w:val="auto"/>
          <w:sz w:val="24"/>
          <w:szCs w:val="24"/>
        </w:rPr>
        <w:t xml:space="preserve">5000元。乙方服务期满时，苏州园林抖音官方账号粉丝数少于签约时已有粉丝数的，甲方有权扣除合同尾款。（以合同签约时粉丝数为基准，严禁通过刷量、买粉等违规手段达成目标，若乙方采用违规手段操作被抖音平台官方予以处罚的，甲方有权向乙方追责，乙方需按照违约条款支付违约金，并赔偿</w:t>
      </w:r>
      <w:r>
        <w:rPr>
          <w:rFonts w:hint="eastAsia" w:ascii="宋体" w:hAnsi="宋体" w:eastAsia="宋体" w:cs="宋体"/>
          <w:color w:val="auto"/>
          <w:sz w:val="24"/>
          <w:szCs w:val="24"/>
          <w:lang w:val="en-US" w:eastAsia="zh-CN"/>
        </w:rPr>
        <w:t xml:space="preserve">甲方</w:t>
      </w:r>
      <w:r>
        <w:rPr>
          <w:rFonts w:hint="eastAsia" w:ascii="宋体" w:hAnsi="宋体" w:eastAsia="宋体" w:cs="宋体"/>
          <w:color w:val="auto"/>
          <w:sz w:val="24"/>
          <w:szCs w:val="24"/>
        </w:rPr>
        <w:t xml:space="preserve">损失）。</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乙方提供服务期间须提供不少于四场抖音运营或客服培训，每少一场抖音运营或客服培训，扣除</w:t>
      </w:r>
      <w:r>
        <w:rPr>
          <w:rFonts w:hint="eastAsia" w:ascii="宋体" w:hAnsi="宋体" w:eastAsia="宋体" w:cs="宋体"/>
          <w:color w:val="auto"/>
          <w:sz w:val="24"/>
          <w:szCs w:val="24"/>
          <w:lang w:eastAsia="zh-CN"/>
        </w:rPr>
        <w:t xml:space="preserve">违约金人民币</w:t>
      </w:r>
      <w:r>
        <w:rPr>
          <w:rFonts w:hint="eastAsia" w:ascii="宋体" w:hAnsi="宋体" w:eastAsia="宋体" w:cs="宋体"/>
          <w:color w:val="auto"/>
          <w:sz w:val="24"/>
          <w:szCs w:val="24"/>
        </w:rPr>
        <w:t xml:space="preserve">1000元。</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采购文件约定的5000万元商品核销额，每少核销10万元，扣除</w:t>
      </w:r>
      <w:r>
        <w:rPr>
          <w:rFonts w:hint="eastAsia" w:ascii="宋体" w:hAnsi="宋体" w:eastAsia="宋体" w:cs="宋体"/>
          <w:color w:val="auto"/>
          <w:sz w:val="24"/>
          <w:szCs w:val="24"/>
          <w:lang w:eastAsia="zh-CN"/>
        </w:rPr>
        <w:t xml:space="preserve">违约金人民币</w:t>
      </w:r>
      <w:r>
        <w:rPr>
          <w:rFonts w:hint="eastAsia" w:ascii="宋体" w:hAnsi="宋体" w:eastAsia="宋体" w:cs="宋体"/>
          <w:color w:val="auto"/>
          <w:sz w:val="24"/>
          <w:szCs w:val="24"/>
        </w:rPr>
        <w:t xml:space="preserve">1000元。</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任何一方违约的，除应按本合同约定支付违约金外，还应承担守约方为实现债权所支出的全部费用，包括但不限于诉讼费、保全费、保全担保费、律师费等等。</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、不可抗力：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、合同修改与补充：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甲方和乙方都不得擅自变更本合同，但合同继续履行将损害国家和社会公共利益的除外。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经双方协商一致，在不违反相关法律法规及采购文件要求且不损害国家和社会公共利益的前提下，经甲乙双方确认，可以书面形式变更本合同条款或另行签订补充协议。</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、转让和分包：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合同的</w:t>
      </w:r>
      <w:r>
        <w:rPr>
          <w:rFonts w:hint="eastAsia" w:ascii="宋体" w:hAnsi="宋体" w:eastAsia="宋体" w:cs="宋体"/>
          <w:sz w:val="24"/>
          <w:szCs w:val="24"/>
          <w:highlight w:val="none"/>
          <w:lang w:val="en-US" w:eastAsia="zh-CN"/>
        </w:rPr>
        <w:t xml:space="preserve">主体</w:t>
      </w:r>
      <w:r>
        <w:rPr>
          <w:rFonts w:hint="eastAsia" w:ascii="宋体" w:hAnsi="宋体" w:eastAsia="宋体" w:cs="宋体"/>
          <w:sz w:val="24"/>
          <w:szCs w:val="24"/>
          <w:highlight w:val="none"/>
        </w:rPr>
        <w:t xml:space="preserve">部分不得转让。</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十、争议解决办法</w:t>
      </w:r>
      <w:r>
        <w:rPr>
          <w:rFonts w:hint="eastAsia" w:ascii="宋体" w:hAnsi="宋体" w:eastAsia="宋体" w:cs="宋体"/>
          <w:sz w:val="24"/>
          <w:szCs w:val="24"/>
        </w:rPr>
        <w:t xml:space="preserve">：因本合同或与本合同有关的一切事项发生争议，应由双方友好协商解决。协商不一致的，可向政府主管部门申请调解；调解不成的，任何一方均可向甲方所在地的人民法院起诉。</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、合同的解除：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1.甲方和乙方协商一致，可以解除合同。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2.有下列情形之一，合同一方可以解除合同：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2.1因不可抗力致使不能实现合同目的，未受不可抗力影响的一方有权解除合同；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2.2因合同一方违约导致合同不能履行，另一方有权解除合同。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3.有权解除合同的一方，应当在违约事实或不可抗力发生之后三十天内书面通知对方提出解除合同，合同在书面通知到达对方时解除。</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、其它约定事项：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乙方除应做好服务人员的安全教育外，还应为服务人员提供必要的劳动保护条件，为服务人员办理作业时的人身安全保险和意外伤害险，一切安全责任事故均由乙方负责处理并承担经济和人道主义上的责任，甲方不承担任何责任。（保险种类由乙方自行选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其它未尽事宜，以《中华人民共和国民法典》《中华人民共和国政府采购法》和其它相关法律规及采购文件规定为准，无相关规定的，双方协商解决，协商不一致的，按照争议解决办法处理。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、合同的生效：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本合同经甲乙双方签字并加盖公章（或合同章）后即生效，生效后苏州市级政府采购合同实行网上公示。</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、附则：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1.合同份数：本合同一式陆份，甲方执肆份，乙方执壹份，采购代理机构壹份。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2.未尽事宜：本合同未尽事宜应按《中华人民共和国民法典》、《中华人民共和国政府采购法》以及其同相关法律、法规之规定解释。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甲方（盖章）：</w:t>
      </w:r>
      <w:r>
        <w:rPr>
          <w:rFonts w:hint="eastAsia" w:ascii="宋体" w:hAnsi="宋体" w:eastAsia="宋体" w:cs="宋体"/>
          <w:sz w:val="24"/>
          <w:szCs w:val="24"/>
        </w:rPr>
        <w:tab/>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乙方（盖章）：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法定（授权）代表人（签字或盖章）：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ab/>
      </w:r>
      <w:r>
        <w:rPr>
          <w:rFonts w:hint="eastAsia" w:ascii="宋体" w:hAnsi="宋体" w:eastAsia="宋体" w:cs="宋体"/>
          <w:sz w:val="24"/>
          <w:szCs w:val="24"/>
        </w:rPr>
        <w:t xml:space="preserve">法定（授权）代表人（签字或盖章）：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ab/>
      </w:r>
      <w:r>
        <w:rPr>
          <w:rFonts w:hint="eastAsia" w:ascii="宋体" w:hAnsi="宋体" w:eastAsia="宋体" w:cs="宋体"/>
          <w:sz w:val="24"/>
          <w:szCs w:val="24"/>
        </w:rPr>
        <w:t xml:space="preserve">日期：</w:t>
      </w:r>
      <w:r/>
    </w:p>
    <w:p>
      <w:pPr>
        <w:ind w:firstLine="420"/>
        <w:spacing w:line="360" w:lineRule="auto"/>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b/>
          <w:bCs/>
          <w:color w:val="000000"/>
          <w:spacing w:val="20"/>
          <w:sz w:val="28"/>
          <w:szCs w:val="28"/>
        </w:rPr>
      </w:pPr>
      <w:r>
        <w:rPr>
          <w:rFonts w:hint="eastAsia" w:ascii="宋体" w:hAnsi="宋体" w:eastAsia="宋体"/>
          <w:b/>
          <w:bCs/>
          <w:color w:val="000000"/>
          <w:spacing w:val="20"/>
          <w:sz w:val="28"/>
          <w:szCs w:val="28"/>
        </w:rPr>
        <w:br w:type="page" w:clear="all"/>
      </w:r>
      <w:r/>
    </w:p>
    <w:p>
      <w:pPr>
        <w:jc w:val="center"/>
        <w:spacing w:line="360" w:lineRule="auto"/>
        <w:rPr>
          <w:rFonts w:hint="eastAsia" w:ascii="宋体" w:hAnsi="宋体" w:eastAsia="宋体" w:cs="宋体"/>
          <w:color w:val="000000"/>
          <w:szCs w:val="21"/>
        </w:rPr>
      </w:pPr>
      <w:r>
        <w:rPr>
          <w:rFonts w:hint="eastAsia" w:ascii="宋体" w:hAnsi="宋体" w:eastAsia="宋体"/>
          <w:b/>
          <w:bCs/>
          <w:color w:val="000000"/>
          <w:spacing w:val="20"/>
          <w:sz w:val="28"/>
          <w:szCs w:val="28"/>
        </w:rPr>
        <w:t xml:space="preserve">第六章评标办法及评分标准</w:t>
      </w:r>
      <w:bookmarkEnd w:id="14"/>
      <w:r/>
      <w:bookmarkEnd w:id="15"/>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一、评标办法</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1、本次招标评标采用为综合评分法，即在满足招标文件实质性要求前提下，按照招标文件中规定的评分标准和各项因素进行综合评审后，以评标总得分最高的投标人作为相应标段的中标候选人。</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2、评标委员会各成员独立对每个进入打分程序的有效投标人的标书技术部分以打分的形式进行评审和评价（计算结果均四舍五入保留两位小数）。对评委的评分（除价格分外）进行统计汇总，直接算术平均计算得分. </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3、对评委的评分（除价格分外）进行统计汇总，计算出每个投标人的得分，加上价格得分即为每个投标人的综合得分。</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4、如出现评标总得分最高的投标人有两个或两个以上的，以投标报价较低者优先作为该标段中标候选人，如果投标报价也相同的，则由采购方组织以抽签方式确定中标候选人。</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5、针对小微型企业的评审：</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5.1、根据财政部、工业和信息化部关于印发《政府采购促进中小企业发展管理办法》的通知规定：</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（1）</w:t>
      </w:r>
      <w:r>
        <w:rPr>
          <w:rFonts w:hint="eastAsia" w:ascii="宋体" w:hAnsi="宋体" w:eastAsia="宋体"/>
          <w:b/>
          <w:color w:val="000000"/>
          <w:sz w:val="24"/>
          <w:szCs w:val="24"/>
        </w:rPr>
        <w:t xml:space="preserve">本项目属于专门面向中小企业采购。</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（2）依据《政府采购促进中小企业发展管理办法》规定享受扶持政策获得政府采购合同的，小微企业不得将合同分包给大中型企业，中型企业不得将合同分包给大型企业。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（3）本项目采购标的对应的中小企业划分标准所属行业为：</w:t>
      </w:r>
      <w:r>
        <w:rPr>
          <w:rFonts w:hint="eastAsia" w:ascii="宋体" w:hAnsi="宋体" w:eastAsia="宋体" w:cs="宋体"/>
          <w:b/>
          <w:color w:val="000000"/>
          <w:sz w:val="24"/>
          <w:szCs w:val="24"/>
        </w:rPr>
        <w:t xml:space="preserve">其他未列明行业</w:t>
      </w:r>
      <w:r>
        <w:rPr>
          <w:rFonts w:hint="eastAsia" w:ascii="宋体" w:hAnsi="宋体" w:eastAsia="宋体"/>
          <w:b/>
          <w:bCs/>
          <w:color w:val="000000"/>
          <w:sz w:val="24"/>
          <w:szCs w:val="24"/>
        </w:rPr>
        <w:t xml:space="preserve">。</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（4）中小企业参加政府采购活动，应当出具《政府采购促进中小企业发展管理办法》附件规定《中小企业声明函》，否则不得享受相关中小企业扶持政策。</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（6）若供应商提供的《中小企业声明函》为虚假声明则视同提供虚假材料，按政府采购相关规定处理并报请政府监管部门给予行政处罚。</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5.2、残疾人福利性单位</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根据《关于贯彻执行绿色采购、促进残疾人就业和支持监狱企业发展有关政策的通知（苏财购〔2019〕10 号）》，残疾人福利性单位视同小型、微型企业，享受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5.3、监狱企业</w:t>
      </w:r>
      <w:r/>
    </w:p>
    <w:p>
      <w:pPr>
        <w:ind w:firstLine="480"/>
        <w:spacing w:line="360" w:lineRule="auto"/>
        <w:tabs>
          <w:tab w:val="left" w:pos="567" w:leader="none"/>
        </w:tabs>
        <w:rPr>
          <w:rFonts w:hint="eastAsia" w:ascii="宋体" w:hAnsi="宋体" w:eastAsia="宋体"/>
          <w:bCs/>
          <w:color w:val="000000"/>
          <w:sz w:val="24"/>
          <w:szCs w:val="24"/>
        </w:rPr>
      </w:pPr>
      <w:r>
        <w:rPr>
          <w:rFonts w:hint="eastAsia" w:ascii="宋体" w:hAnsi="宋体" w:eastAsia="宋体"/>
          <w:bCs/>
          <w:color w:val="000000"/>
          <w:sz w:val="24"/>
          <w:szCs w:val="24"/>
        </w:rPr>
        <w:t xml:space="preserve">根据苏财购【2019】10 号文，监狱企业视同小型、微型企业，享受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6、信用查询：凡经评审小组确认不符合政府采购相关法律法规规定的，将拒绝其参与政府采购活动。</w:t>
      </w:r>
      <w:r/>
    </w:p>
    <w:p>
      <w:pPr>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 6.1、查询时间：投标文件递交截止时间。 </w:t>
      </w:r>
      <w:r/>
    </w:p>
    <w:p>
      <w:pPr>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6.2、查询渠道：采购代理机构会在接收投标文件截止时间后，登录信用中国网站（www.creditchina.gov.cn）和中国政府采购网（www.ccgp.gov.cn/）查询供应商的信用记录，并将查询结果递交评标委员会。</w:t>
      </w:r>
      <w:r/>
    </w:p>
    <w:p>
      <w:pPr>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6.3、查询证据留存方式：</w:t>
      </w:r>
      <w:r/>
    </w:p>
    <w:p>
      <w:pPr>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 对存在失信信息的供应商，评审小组填写《苏州市级政府采购供应商失信信息确认函》，由失信供应商应签名确认。同时，采购代理机构工作人员根据评审小组确认的失信信息，登陆到来源网站页面进行复核并打印，作为证据留存。</w:t>
      </w:r>
      <w:r/>
    </w:p>
    <w:p>
      <w:pPr>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6.4、信用记录使用规则：</w:t>
      </w:r>
      <w:r/>
    </w:p>
    <w:p>
      <w:pPr>
        <w:ind w:firstLine="480"/>
        <w:jc w:val="left"/>
        <w:spacing w:line="360" w:lineRule="auto"/>
        <w:rPr>
          <w:rFonts w:hint="eastAsia" w:ascii="宋体" w:hAnsi="宋体" w:eastAsia="宋体"/>
          <w:bCs/>
          <w:color w:val="000000"/>
          <w:sz w:val="24"/>
          <w:szCs w:val="24"/>
        </w:rPr>
      </w:pPr>
      <w:r>
        <w:rPr>
          <w:rFonts w:hint="eastAsia" w:ascii="宋体" w:hAnsi="宋体" w:eastAsia="宋体"/>
          <w:bCs/>
          <w:color w:val="000000"/>
          <w:sz w:val="24"/>
          <w:szCs w:val="24"/>
        </w:rPr>
        <w:t xml:space="preserve">评审小组在对供应商进行资格性审查时，根据查询结果对供应商的不良信用记录逐项甄别确认。凡经评审小组确认不符合政府采购相关法律法规规定的，将拒绝其参与政府采购活动。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二、评分标准：</w:t>
      </w:r>
      <w:r/>
    </w:p>
    <w:p>
      <w:pPr>
        <w:ind w:firstLine="482"/>
        <w:jc w:val="left"/>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（一）价格：（</w:t>
      </w:r>
      <w:r>
        <w:rPr>
          <w:rFonts w:hint="eastAsia" w:ascii="宋体" w:hAnsi="宋体" w:eastAsia="宋体" w:cs="宋体"/>
          <w:b/>
          <w:bCs/>
          <w:color w:val="000000"/>
          <w:sz w:val="24"/>
          <w:szCs w:val="24"/>
          <w:lang w:val="en-US" w:eastAsia="zh-CN"/>
        </w:rPr>
        <w:t xml:space="preserve">30</w:t>
      </w:r>
      <w:r>
        <w:rPr>
          <w:rFonts w:hint="eastAsia" w:ascii="宋体" w:hAnsi="宋体" w:eastAsia="宋体" w:cs="宋体"/>
          <w:b/>
          <w:bCs/>
          <w:color w:val="000000"/>
          <w:sz w:val="24"/>
          <w:szCs w:val="24"/>
        </w:rPr>
        <w:t xml:space="preserve">分）</w:t>
      </w:r>
      <w:r>
        <w:rPr>
          <w:rFonts w:hint="eastAsia" w:ascii="宋体" w:hAnsi="宋体" w:eastAsia="宋体" w:cs="宋体"/>
          <w:b/>
          <w:bCs/>
          <w:color w:val="000000"/>
          <w:sz w:val="24"/>
          <w:szCs w:val="24"/>
        </w:rPr>
        <w:tab/>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1.价格分采用低价优先法计算，即满足招标文件要求且投标价格最低的投标报价为评标基准价，其价格分为满分。其他投标人的价格分统一按照下列公式计算：</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投标报价得分=（评标基准价/投标报价）*价格权值*100（本次招标价格权值为</w:t>
      </w:r>
      <w:r>
        <w:rPr>
          <w:rFonts w:hint="eastAsia" w:ascii="宋体" w:hAnsi="宋体" w:eastAsia="宋体" w:cs="宋体"/>
          <w:color w:val="000000"/>
          <w:sz w:val="24"/>
          <w:szCs w:val="24"/>
          <w:lang w:val="en-US" w:eastAsia="zh-CN"/>
        </w:rPr>
        <w:t xml:space="preserve">30</w:t>
      </w:r>
      <w:r>
        <w:rPr>
          <w:rFonts w:hint="eastAsia" w:ascii="宋体" w:hAnsi="宋体" w:eastAsia="宋体" w:cs="宋体"/>
          <w:color w:val="000000"/>
          <w:sz w:val="24"/>
          <w:szCs w:val="24"/>
        </w:rPr>
        <w:t xml:space="preserve">%），小数点后四舍五入保留两位小数。</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（二）服务方案比较：（</w:t>
      </w:r>
      <w:r>
        <w:rPr>
          <w:rFonts w:hint="eastAsia" w:ascii="宋体" w:hAnsi="宋体" w:eastAsia="宋体" w:cs="宋体"/>
          <w:b/>
          <w:bCs/>
          <w:sz w:val="24"/>
          <w:szCs w:val="24"/>
          <w:highlight w:val="none"/>
          <w:lang w:val="en-US" w:eastAsia="zh-CN"/>
        </w:rPr>
        <w:t xml:space="preserve">55</w:t>
      </w:r>
      <w:r>
        <w:rPr>
          <w:rFonts w:hint="eastAsia" w:ascii="宋体" w:hAnsi="宋体" w:eastAsia="宋体" w:cs="宋体"/>
          <w:b/>
          <w:bCs/>
          <w:sz w:val="24"/>
          <w:szCs w:val="24"/>
          <w:highlight w:val="none"/>
        </w:rPr>
        <w:t xml:space="preserve">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1、总体运营方案规划及项目进度计划方案（</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方案内容至少包括①</w:t>
      </w:r>
      <w:r>
        <w:rPr>
          <w:rFonts w:hint="eastAsia" w:ascii="宋体" w:hAnsi="宋体" w:eastAsia="宋体" w:cs="宋体"/>
          <w:b/>
          <w:bCs/>
          <w:sz w:val="24"/>
          <w:szCs w:val="24"/>
          <w:lang w:val="en-US" w:eastAsia="zh-CN"/>
        </w:rPr>
        <w:t xml:space="preserve">项目定位与目标规划；②内容运营体系；③推广与流量策略；④项目阶段划分与节点等</w:t>
      </w:r>
      <w:r>
        <w:rPr>
          <w:rFonts w:hint="eastAsia" w:ascii="宋体" w:hAnsi="宋体" w:eastAsia="宋体" w:cs="宋体"/>
          <w:sz w:val="24"/>
          <w:szCs w:val="24"/>
        </w:rPr>
        <w:t xml:space="preserve">。四项齐全且内容与项目要求对应的得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分；四项齐全，但存在1-2处瑕疵的得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分；四项齐全但瑕疵较多（≥3处）或缺少其中一项，其余三项完整的得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分；缺少其中2项或者四项均提供但内容不符合项目要求的得1分；缺少3项及以上或未提供相应内容的不得分。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2、拟投入的品宣资源和销售资源的配置和效果专项方案（10分）</w:t>
      </w:r>
      <w:r/>
    </w:p>
    <w:p>
      <w:pPr>
        <w:ind w:firstLine="482"/>
        <w:spacing w:line="360" w:lineRule="auto"/>
        <w:rPr>
          <w:rFonts w:hint="default" w:ascii="宋体" w:hAnsi="宋体" w:eastAsia="宋体" w:cs="宋体"/>
          <w:sz w:val="24"/>
          <w:szCs w:val="24"/>
          <w:lang w:val="en-US" w:eastAsia="zh-CN"/>
        </w:rPr>
      </w:pPr>
      <w:r>
        <w:rPr>
          <w:rFonts w:hint="eastAsia" w:ascii="宋体" w:hAnsi="宋体" w:eastAsia="宋体" w:cs="宋体"/>
          <w:b/>
          <w:bCs/>
          <w:sz w:val="24"/>
          <w:szCs w:val="24"/>
        </w:rPr>
        <w:t xml:space="preserve">方案内容至少包括①</w:t>
      </w:r>
      <w:r>
        <w:rPr>
          <w:rFonts w:hint="eastAsia" w:ascii="宋体" w:hAnsi="宋体" w:eastAsia="宋体" w:cs="宋体"/>
          <w:b/>
          <w:bCs/>
          <w:sz w:val="24"/>
          <w:szCs w:val="24"/>
          <w:lang w:val="en-US" w:eastAsia="zh-CN"/>
        </w:rPr>
        <w:t xml:space="preserve">资源配比规划；②执行落地方案；③数据效果监测；④优化调整机制等。</w:t>
      </w:r>
      <w:r>
        <w:rPr>
          <w:rFonts w:hint="eastAsia" w:ascii="宋体" w:hAnsi="宋体" w:eastAsia="宋体" w:cs="宋体"/>
          <w:sz w:val="24"/>
          <w:szCs w:val="24"/>
        </w:rPr>
        <w:t xml:space="preserve">四项齐全且内容与项目要求对应的得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分；四项齐全，但存在1-2处瑕疵的得</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分；四项齐全但瑕疵较多（≥3处）或缺少其中一项，其余三项完整的得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分；缺少其中2项或者四项均提供但内容不符合项目要求的得1分；缺少3项及以上或未提供相应内容的不得分。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3、拟投入本项目的项目组及客服组成员配置（10分）</w:t>
      </w:r>
      <w:r/>
    </w:p>
    <w:p>
      <w:pPr>
        <w:ind w:firstLine="482"/>
        <w:spacing w:line="360" w:lineRule="auto"/>
        <w:rPr>
          <w:rFonts w:hint="default" w:ascii="宋体" w:hAnsi="宋体" w:eastAsia="宋体" w:cs="宋体"/>
          <w:b w:val="0"/>
          <w:bCs w:val="0"/>
          <w:sz w:val="24"/>
          <w:szCs w:val="24"/>
          <w:lang w:val="en-US" w:eastAsia="zh-CN"/>
        </w:rPr>
      </w:pPr>
      <w:r>
        <w:rPr>
          <w:rFonts w:hint="eastAsia" w:ascii="宋体" w:hAnsi="宋体" w:eastAsia="宋体" w:cs="宋体"/>
          <w:b/>
          <w:bCs/>
          <w:sz w:val="24"/>
          <w:szCs w:val="24"/>
        </w:rPr>
        <w:t xml:space="preserve">方案内容至少包括①</w:t>
      </w:r>
      <w:r>
        <w:rPr>
          <w:rFonts w:hint="eastAsia" w:ascii="宋体" w:hAnsi="宋体" w:eastAsia="宋体" w:cs="宋体"/>
          <w:b/>
          <w:bCs/>
          <w:sz w:val="24"/>
          <w:szCs w:val="24"/>
          <w:lang w:val="en-US" w:eastAsia="zh-CN"/>
        </w:rPr>
        <w:t xml:space="preserve">组织架构与岗位设置；②人员分工及岗位职责；③协作流程与对接规范；④人员岗位匹配能力说明及提升等。</w:t>
      </w:r>
      <w:r>
        <w:rPr>
          <w:rFonts w:hint="eastAsia" w:ascii="宋体" w:hAnsi="宋体" w:eastAsia="宋体" w:cs="宋体"/>
          <w:b w:val="0"/>
          <w:bCs w:val="0"/>
          <w:sz w:val="24"/>
          <w:szCs w:val="24"/>
          <w:lang w:val="en-US" w:eastAsia="zh-CN"/>
        </w:rPr>
        <w:t xml:space="preserve">四项齐全且内容与项目要求对应的得10分；四项齐全，但存在1-2处瑕疵的得7分；四项齐全但瑕疵较多（≥3处）或缺少其中一项，其余三项完整的得4分；缺少其中2项或者四项均提供但内容不符合项目要求的得1分；缺少3项及以上或未提供相应内容的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4、项目管理与考核制度（5分）</w:t>
      </w:r>
      <w:r/>
    </w:p>
    <w:p>
      <w:pPr>
        <w:ind w:firstLine="482"/>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方案内容至少包括①</w:t>
      </w:r>
      <w:r>
        <w:rPr>
          <w:rFonts w:hint="eastAsia" w:ascii="宋体" w:hAnsi="宋体" w:eastAsia="宋体" w:cs="宋体"/>
          <w:b/>
          <w:bCs/>
          <w:sz w:val="24"/>
          <w:szCs w:val="24"/>
          <w:lang w:val="en-US" w:eastAsia="zh-CN"/>
        </w:rPr>
        <w:t xml:space="preserve">日常管理制度；②绩效考核体系；③奖惩与激励规则等。</w:t>
      </w:r>
      <w:r/>
    </w:p>
    <w:p>
      <w:pPr>
        <w:ind w:firstLine="480"/>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三项齐全且内容与项目要求对应的得5分；三项齐全，但存在1-2处瑕疵的得3分；三项齐全但瑕疵较多（≥3处）或缺少其中一项，其余两项完整的得2分；缺少其中2项或者三项均提供但内容不符合项目要求的得1分；未提供相应内容的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5、应急管理方案：（10分）</w:t>
      </w:r>
      <w:r/>
    </w:p>
    <w:p>
      <w:pPr>
        <w:ind w:firstLine="482"/>
        <w:spacing w:line="36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rPr>
        <w:t xml:space="preserve">方案内容至少包括①新增临时拍摄任务</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②设备故障、操作失误处理；③账号/权限异常等问题处理；④事后复盘与整改方案等。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四项齐全且内容与项目要求对应的得10分；四项齐全，但存在1-2处瑕疵的得7分；四项齐全但瑕疵较多（≥3处）或缺少其中一项，其余三项完整的得4分；缺少其中2项或者四项均提供但内容不符合项目要求的得1分；缺少3项及以上或未提供相应内容的不得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6、危机公关处理方案：（</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p>
    <w:p>
      <w:pPr>
        <w:ind w:firstLine="482"/>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方案内容至少包括①内容违规引起的舆情处理；②直播突发负面现场处置</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③不实言论的处理</w:t>
      </w:r>
      <w:r>
        <w:rPr>
          <w:rFonts w:hint="eastAsia" w:ascii="宋体" w:hAnsi="宋体" w:eastAsia="宋体" w:cs="宋体"/>
          <w:b/>
          <w:bCs/>
          <w:sz w:val="24"/>
          <w:szCs w:val="24"/>
          <w:highlight w:val="none"/>
        </w:rPr>
        <w:t xml:space="preserve">等</w:t>
      </w:r>
      <w:r>
        <w:rPr>
          <w:rFonts w:hint="eastAsia" w:ascii="宋体" w:hAnsi="宋体" w:eastAsia="宋体" w:cs="宋体"/>
          <w:b/>
          <w:bCs/>
          <w:sz w:val="24"/>
          <w:szCs w:val="24"/>
          <w:highlight w:val="none"/>
          <w:lang w:eastAsia="zh-CN"/>
        </w:rPr>
        <w:t xml:space="preserve">。</w:t>
      </w:r>
      <w:r/>
    </w:p>
    <w:p>
      <w:pPr>
        <w:ind w:firstLine="480"/>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 xml:space="preserve">三项齐全且内容与项目要求对应的得</w:t>
      </w: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lang w:eastAsia="zh-CN"/>
        </w:rPr>
        <w:t xml:space="preserve">分；三项齐全，但存在1-2处瑕疵的得</w:t>
      </w: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lang w:eastAsia="zh-CN"/>
        </w:rPr>
        <w:t xml:space="preserve">分；三项齐全但瑕疵较多（≥3处）或缺少其中一项，其余两项完整的得</w:t>
      </w: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lang w:eastAsia="zh-CN"/>
        </w:rPr>
        <w:t xml:space="preserve">分；缺少其中2项或者三项均提供但内容不符合项目要求的得1分；未提供相应内容的不得分。</w:t>
      </w:r>
      <w:r/>
    </w:p>
    <w:p>
      <w:pPr>
        <w:pStyle w:val="896"/>
        <w:numPr>
          <w:ilvl w:val="0"/>
          <w:numId w:val="2"/>
        </w:numPr>
        <w:rPr>
          <w:rFonts w:hint="eastAsia" w:ascii="宋体" w:hAnsi="宋体" w:cs="宋体"/>
          <w:b w:val="0"/>
          <w:bCs w:val="0"/>
          <w:sz w:val="24"/>
          <w:szCs w:val="24"/>
          <w:lang w:val="en-US" w:eastAsia="zh-CN"/>
        </w:rPr>
      </w:pPr>
      <w:r>
        <w:rPr>
          <w:rFonts w:hint="eastAsia" w:ascii="宋体" w:hAnsi="宋体" w:cs="宋体"/>
          <w:b w:val="0"/>
          <w:bCs w:val="0"/>
          <w:sz w:val="24"/>
          <w:szCs w:val="24"/>
          <w:lang w:val="en-US" w:eastAsia="zh-CN"/>
        </w:rPr>
        <w:t xml:space="preserve">服务质量保证措施：5分</w:t>
      </w:r>
      <w:r/>
    </w:p>
    <w:p>
      <w:pPr>
        <w:pStyle w:val="896"/>
        <w:numPr>
          <w:ilvl w:val="0"/>
          <w:numId w:val="0"/>
        </w:numPr>
        <w:ind w:firstLine="482"/>
        <w:spacing w:line="360" w:lineRule="auto"/>
        <w:rPr>
          <w:rFonts w:hint="eastAsia" w:ascii="宋体" w:hAnsi="宋体" w:cs="宋体"/>
          <w:b/>
          <w:bCs/>
          <w:sz w:val="24"/>
          <w:szCs w:val="24"/>
          <w:lang w:val="en-US" w:eastAsia="zh-CN"/>
        </w:rPr>
      </w:pPr>
      <w:r>
        <w:rPr>
          <w:rFonts w:hint="eastAsia" w:ascii="宋体" w:hAnsi="宋体" w:eastAsia="宋体" w:cs="宋体"/>
          <w:b/>
          <w:bCs/>
          <w:sz w:val="24"/>
          <w:szCs w:val="24"/>
        </w:rPr>
        <w:t xml:space="preserve">方案内容至少包括①</w:t>
      </w:r>
      <w:r>
        <w:rPr>
          <w:rFonts w:hint="eastAsia" w:ascii="宋体" w:hAnsi="宋体" w:cs="宋体"/>
          <w:b/>
          <w:bCs/>
          <w:sz w:val="24"/>
          <w:szCs w:val="24"/>
          <w:lang w:val="en-US" w:eastAsia="zh-CN"/>
        </w:rPr>
        <w:t xml:space="preserve">内容质量管控措施；②全流程时效保障；③数据监测与优化；④与采购人的沟通与协调等。</w:t>
      </w:r>
      <w:r/>
    </w:p>
    <w:p>
      <w:pPr>
        <w:pStyle w:val="896"/>
        <w:numPr>
          <w:ilvl w:val="0"/>
          <w:numId w:val="0"/>
        </w:numPr>
        <w:ind w:firstLine="480"/>
        <w:spacing w:line="360" w:lineRule="auto"/>
        <w:rPr>
          <w:rFonts w:hint="default" w:ascii="宋体" w:hAnsi="宋体" w:cs="宋体"/>
          <w:b w:val="0"/>
          <w:bCs w:val="0"/>
          <w:sz w:val="24"/>
          <w:szCs w:val="24"/>
          <w:lang w:val="en-US" w:eastAsia="zh-CN"/>
        </w:rPr>
      </w:pPr>
      <w:r>
        <w:rPr>
          <w:rFonts w:hint="default" w:ascii="宋体" w:hAnsi="宋体" w:cs="宋体"/>
          <w:b w:val="0"/>
          <w:bCs w:val="0"/>
          <w:sz w:val="24"/>
          <w:szCs w:val="24"/>
          <w:lang w:val="en-US" w:eastAsia="zh-CN"/>
        </w:rPr>
        <w:t xml:space="preserve">四项齐全且内容与项目要求对应的得</w:t>
      </w:r>
      <w:r>
        <w:rPr>
          <w:rFonts w:hint="eastAsia" w:ascii="宋体" w:hAnsi="宋体" w:cs="宋体"/>
          <w:b w:val="0"/>
          <w:bCs w:val="0"/>
          <w:sz w:val="24"/>
          <w:szCs w:val="24"/>
          <w:lang w:val="en-US" w:eastAsia="zh-CN"/>
        </w:rPr>
        <w:t xml:space="preserve">5</w:t>
      </w:r>
      <w:r>
        <w:rPr>
          <w:rFonts w:hint="default" w:ascii="宋体" w:hAnsi="宋体" w:cs="宋体"/>
          <w:b w:val="0"/>
          <w:bCs w:val="0"/>
          <w:sz w:val="24"/>
          <w:szCs w:val="24"/>
          <w:lang w:val="en-US" w:eastAsia="zh-CN"/>
        </w:rPr>
        <w:t xml:space="preserve">分；四项齐全，但存在1-2处瑕疵的得</w:t>
      </w:r>
      <w:r>
        <w:rPr>
          <w:rFonts w:hint="eastAsia" w:ascii="宋体" w:hAnsi="宋体" w:cs="宋体"/>
          <w:b w:val="0"/>
          <w:bCs w:val="0"/>
          <w:sz w:val="24"/>
          <w:szCs w:val="24"/>
          <w:lang w:val="en-US" w:eastAsia="zh-CN"/>
        </w:rPr>
        <w:t xml:space="preserve">3</w:t>
      </w:r>
      <w:r>
        <w:rPr>
          <w:rFonts w:hint="default" w:ascii="宋体" w:hAnsi="宋体" w:cs="宋体"/>
          <w:b w:val="0"/>
          <w:bCs w:val="0"/>
          <w:sz w:val="24"/>
          <w:szCs w:val="24"/>
          <w:lang w:val="en-US" w:eastAsia="zh-CN"/>
        </w:rPr>
        <w:t xml:space="preserve">分；四项齐全但瑕疵较多（≥3处）或缺少其中一项，其余三项完整的得</w:t>
      </w:r>
      <w:r>
        <w:rPr>
          <w:rFonts w:hint="eastAsia" w:ascii="宋体" w:hAnsi="宋体" w:cs="宋体"/>
          <w:b w:val="0"/>
          <w:bCs w:val="0"/>
          <w:sz w:val="24"/>
          <w:szCs w:val="24"/>
          <w:lang w:val="en-US" w:eastAsia="zh-CN"/>
        </w:rPr>
        <w:t xml:space="preserve">2</w:t>
      </w:r>
      <w:r>
        <w:rPr>
          <w:rFonts w:hint="default" w:ascii="宋体" w:hAnsi="宋体" w:cs="宋体"/>
          <w:b w:val="0"/>
          <w:bCs w:val="0"/>
          <w:sz w:val="24"/>
          <w:szCs w:val="24"/>
          <w:lang w:val="en-US" w:eastAsia="zh-CN"/>
        </w:rPr>
        <w:t xml:space="preserve">分；缺少其中2项或者四项均提供但内容不符合项目要求的得1分；缺少3项及以上或未提供相应内容的不得分。</w:t>
      </w:r>
      <w:r/>
    </w:p>
    <w:p>
      <w:pPr>
        <w:ind w:right="108" w:firstLine="42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（三）投标单位综合实力：</w:t>
      </w:r>
      <w:r>
        <w:rPr>
          <w:rFonts w:hint="eastAsia" w:ascii="宋体" w:hAnsi="宋体" w:eastAsia="宋体" w:cs="宋体"/>
          <w:b/>
          <w:color w:val="000000"/>
          <w:sz w:val="24"/>
          <w:szCs w:val="24"/>
          <w:highlight w:val="none"/>
          <w:lang w:val="en-US" w:eastAsia="zh-CN"/>
        </w:rPr>
        <w:t xml:space="preserve">15</w:t>
      </w:r>
      <w:r>
        <w:rPr>
          <w:rFonts w:hint="eastAsia" w:ascii="宋体" w:hAnsi="宋体" w:eastAsia="宋体" w:cs="宋体"/>
          <w:b/>
          <w:color w:val="000000"/>
          <w:sz w:val="24"/>
          <w:szCs w:val="24"/>
          <w:highlight w:val="none"/>
        </w:rPr>
        <w:t xml:space="preserve">分</w:t>
      </w:r>
      <w:r/>
    </w:p>
    <w:p>
      <w:pPr>
        <w:ind w:firstLine="42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响应单位提供202</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年1月1日（以合同签订日期为准）起至今已完成的抖音等短视频平台宣发或运营合同扫描件，每提供一份得</w:t>
      </w:r>
      <w:r>
        <w:rPr>
          <w:rFonts w:hint="eastAsia" w:ascii="宋体" w:hAnsi="宋体" w:eastAsia="宋体" w:cs="宋体"/>
          <w:bCs/>
          <w:color w:val="000000"/>
          <w:sz w:val="24"/>
          <w:szCs w:val="24"/>
          <w:highlight w:val="none"/>
          <w:lang w:val="en-US" w:eastAsia="zh-CN"/>
        </w:rPr>
        <w:t xml:space="preserve">1.5</w:t>
      </w:r>
      <w:r>
        <w:rPr>
          <w:rFonts w:hint="eastAsia" w:ascii="宋体" w:hAnsi="宋体" w:eastAsia="宋体" w:cs="宋体"/>
          <w:bCs/>
          <w:color w:val="000000"/>
          <w:sz w:val="24"/>
          <w:szCs w:val="24"/>
          <w:highlight w:val="none"/>
        </w:rPr>
        <w:t xml:space="preserve">分，其中项目为景区的每提供一份得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分，本项最高</w:t>
      </w:r>
      <w:r>
        <w:rPr>
          <w:rFonts w:hint="eastAsia" w:ascii="宋体" w:hAnsi="宋体" w:eastAsia="宋体" w:cs="宋体"/>
          <w:bCs/>
          <w:color w:val="000000"/>
          <w:sz w:val="24"/>
          <w:szCs w:val="24"/>
          <w:highlight w:val="none"/>
          <w:lang w:val="en-US" w:eastAsia="zh-CN"/>
        </w:rPr>
        <w:t xml:space="preserve">9</w:t>
      </w:r>
      <w:r>
        <w:rPr>
          <w:rFonts w:hint="eastAsia" w:ascii="宋体" w:hAnsi="宋体" w:eastAsia="宋体" w:cs="宋体"/>
          <w:bCs/>
          <w:color w:val="000000"/>
          <w:sz w:val="24"/>
          <w:szCs w:val="24"/>
          <w:highlight w:val="none"/>
        </w:rPr>
        <w:t xml:space="preserve">分。不提供</w:t>
      </w:r>
      <w:r>
        <w:rPr>
          <w:rFonts w:hint="eastAsia" w:ascii="宋体" w:hAnsi="宋体" w:eastAsia="宋体" w:cs="宋体"/>
          <w:bCs/>
          <w:color w:val="000000"/>
          <w:sz w:val="24"/>
          <w:szCs w:val="24"/>
          <w:highlight w:val="none"/>
          <w:lang w:val="en-US" w:eastAsia="zh-CN"/>
        </w:rPr>
        <w:t xml:space="preserve">或者提供不全</w:t>
      </w:r>
      <w:r>
        <w:rPr>
          <w:rFonts w:hint="eastAsia" w:ascii="宋体" w:hAnsi="宋体" w:eastAsia="宋体" w:cs="宋体"/>
          <w:bCs/>
          <w:color w:val="000000"/>
          <w:sz w:val="24"/>
          <w:szCs w:val="24"/>
          <w:highlight w:val="none"/>
        </w:rPr>
        <w:t xml:space="preserve">不得分。</w:t>
      </w:r>
      <w:r/>
    </w:p>
    <w:p>
      <w:pPr>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备注：合同项目运营时间应不少于</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个月，项目运营服务应至少包含视频拍摄、销售运营管理；</w:t>
      </w:r>
      <w:r/>
    </w:p>
    <w:p>
      <w:pPr>
        <w:pStyle w:val="896"/>
        <w:ind w:left="0" w:firstLine="240"/>
        <w:spacing w:line="360" w:lineRule="auto"/>
        <w:rPr>
          <w:rFonts w:hint="eastAsia" w:eastAsia="宋体"/>
          <w:lang w:val="en-US" w:eastAsia="zh-CN"/>
        </w:rPr>
      </w:pPr>
      <w:r>
        <w:rPr>
          <w:rFonts w:hint="eastAsia" w:ascii="宋体" w:hAnsi="宋体" w:cs="宋体"/>
          <w:bCs/>
          <w:color w:val="000000"/>
          <w:sz w:val="24"/>
          <w:szCs w:val="24"/>
          <w:highlight w:val="none"/>
          <w:lang w:val="en-US" w:eastAsia="zh-CN"/>
        </w:rPr>
        <w:t xml:space="preserve">2、投标单位具备有效期内的质量管理体系认证证书、环境管理体系认证证书、职业健康安全管理体系认证证书，每个得2分，最高6分。（注</w:t>
      </w:r>
      <w:bookmarkStart w:id="17" w:name="_GoBack"/>
      <w:r/>
      <w:bookmarkEnd w:id="17"/>
      <w:r>
        <w:rPr>
          <w:rFonts w:hint="eastAsia" w:ascii="宋体" w:hAnsi="宋体" w:cs="宋体"/>
          <w:bCs/>
          <w:color w:val="000000"/>
          <w:sz w:val="24"/>
          <w:szCs w:val="24"/>
          <w:highlight w:val="none"/>
          <w:lang w:val="en-US" w:eastAsia="zh-CN"/>
        </w:rPr>
        <w:t xml:space="preserve">：投标文件中提供证书复印件以及在中国国家认证认可监督管理委员会网站http://www.cnca.gov.cn/上查询的网页截图并加盖公章，否则不得分）。</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b/>
          <w:bCs/>
          <w:sz w:val="24"/>
          <w:szCs w:val="24"/>
          <w:lang w:val="zh-CN" w:bidi="zh-CN"/>
        </w:rPr>
        <w:t xml:space="preserve">注：针对评分标准中评分的每一条，投标人在投标文件中均应提供相关资料并作出相应说明供评委评判，不提供相关资料的视为不具备该项得分的条件。</w:t>
      </w:r>
      <w:r>
        <w:rPr>
          <w:rFonts w:hint="eastAsia" w:ascii="宋体" w:hAnsi="宋体" w:eastAsia="宋体" w:cs="宋体"/>
          <w:color w:val="000000"/>
          <w:sz w:val="24"/>
          <w:szCs w:val="24"/>
        </w:rPr>
        <w:t xml:space="preserve">（全文完）</w:t>
      </w:r>
      <w:r/>
    </w:p>
    <w:sectPr>
      <w:headerReference w:type="default" r:id="rId9"/>
      <w:footerReference w:type="default" r:id="rId10"/>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楷体_GB2312">
    <w:panose1 w:val="02010609060101010101"/>
  </w:font>
  <w:font w:name="Courier New">
    <w:panose1 w:val="02070309020205020404"/>
  </w:font>
  <w:font w:name="Calibri">
    <w:panose1 w:val="020F0502020204030204"/>
  </w:font>
  <w:font w:name="等线">
    <w:panose1 w:val="0201060003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5400"/>
      <w:rPr>
        <w:b/>
        <w:bCs/>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8"/>
                            <w:rPr>
                              <w:rStyle w:val="895"/>
                            </w:rPr>
                          </w:pPr>
                          <w:r>
                            <w:rPr>
                              <w:rStyle w:val="895"/>
                            </w:rPr>
                            <w:fldChar w:fldCharType="begin"/>
                          </w:r>
                          <w:r>
                            <w:rPr>
                              <w:rStyle w:val="895"/>
                            </w:rPr>
                            <w:instrText xml:space="preserve"> PAGE </w:instrText>
                          </w:r>
                          <w:r>
                            <w:rPr>
                              <w:rStyle w:val="895"/>
                            </w:rPr>
                            <w:fldChar w:fldCharType="separate"/>
                          </w:r>
                          <w:r>
                            <w:rPr>
                              <w:rStyle w:val="895"/>
                            </w:rPr>
                            <w:t xml:space="preserve">- 66 -</w:t>
                          </w:r>
                          <w:r>
                            <w:rPr>
                              <w:rStyle w:val="895"/>
                            </w:rP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88"/>
                      <w:rPr>
                        <w:rStyle w:val="895"/>
                      </w:rPr>
                    </w:pPr>
                    <w:r>
                      <w:rPr>
                        <w:rStyle w:val="895"/>
                      </w:rPr>
                      <w:fldChar w:fldCharType="begin"/>
                    </w:r>
                    <w:r>
                      <w:rPr>
                        <w:rStyle w:val="895"/>
                      </w:rPr>
                      <w:instrText xml:space="preserve"> PAGE </w:instrText>
                    </w:r>
                    <w:r>
                      <w:rPr>
                        <w:rStyle w:val="895"/>
                      </w:rPr>
                      <w:fldChar w:fldCharType="separate"/>
                    </w:r>
                    <w:r>
                      <w:rPr>
                        <w:rStyle w:val="895"/>
                      </w:rPr>
                      <w:t xml:space="preserve">- 66 -</w:t>
                    </w:r>
                    <w:r>
                      <w:rPr>
                        <w:rStyle w:val="895"/>
                      </w:rPr>
                      <w:fldChar w:fldCharType="end"/>
                    </w:r>
                    <w:r/>
                  </w:p>
                </w:txbxContent>
              </v:textbox>
            </v:shape>
          </w:pict>
        </mc:Fallback>
      </mc:AlternateContent>
    </w:r>
    <w:r/>
  </w:p>
  <w:p>
    <w:pPr>
      <w:pStyle w:val="888"/>
      <w:ind w:firstLine="3870"/>
    </w:pPr>
    <w:r/>
    <w:r/>
  </w:p>
  <w:p>
    <w:pPr>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ind w:firstLine="120"/>
      <w:jc w:val="left"/>
    </w:pPr>
    <w:r>
      <w:rPr>
        <w:rFonts w:ascii="宋体" w:hAnsi="宋体" w:cs="宋体"/>
        <w:sz w:val="24"/>
      </w:rPr>
      <mc:AlternateContent>
        <mc:Choice Requires="wpg">
          <w:drawing>
            <wp:inline xmlns:wp="http://schemas.openxmlformats.org/drawingml/2006/wordprocessingDrawing" distT="0" distB="0" distL="0" distR="0">
              <wp:extent cx="388620" cy="408940"/>
              <wp:effectExtent l="0" t="0" r="11430" b="10160"/>
              <wp:docPr id="1" name="图片 1814939430" descr="QQ图片2015042111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814939430" descr="QQ图片20150421115336"/>
                      <pic:cNvPicPr>
                        <a:picLocks noChangeAspect="1"/>
                      </pic:cNvPicPr>
                      <pic:nvPr/>
                    </pic:nvPicPr>
                    <pic:blipFill>
                      <a:blip r:embed="rId1"/>
                      <a:stretch/>
                    </pic:blipFill>
                    <pic:spPr bwMode="auto">
                      <a:xfrm>
                        <a:off x="0" y="0"/>
                        <a:ext cx="388620" cy="408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0.6pt;height:32.2pt;mso-wrap-distance-left:0.0pt;mso-wrap-distance-top:0.0pt;mso-wrap-distance-right:0.0pt;mso-wrap-distance-bottom:0.0pt;" stroked="f">
              <v:path textboxrect="0,0,0,0"/>
              <v:imagedata r:id="rId1" o:title=""/>
            </v:shape>
          </w:pict>
        </mc:Fallback>
      </mc:AlternateContent>
    </w:r>
    <w:r>
      <w:rPr>
        <w:rFonts w:hint="eastAsia" w:ascii="宋体" w:hAnsi="宋体" w:cs="宋体"/>
        <w:sz w:val="24"/>
      </w:rPr>
      <w:t xml:space="preserve">                                      </w:t>
    </w:r>
    <w:r/>
  </w:p>
  <w:p>
    <w:pPr>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80"/>
    <w:link w:val="878"/>
    <w:uiPriority w:val="9"/>
    <w:rPr>
      <w:rFonts w:ascii="Arial" w:hAnsi="Arial" w:eastAsia="Arial" w:cs="Arial"/>
      <w:sz w:val="40"/>
      <w:szCs w:val="40"/>
    </w:rPr>
  </w:style>
  <w:style w:type="paragraph" w:styleId="707">
    <w:name w:val="Heading 2"/>
    <w:basedOn w:val="877"/>
    <w:next w:val="877"/>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basedOn w:val="880"/>
    <w:link w:val="707"/>
    <w:uiPriority w:val="9"/>
    <w:rPr>
      <w:rFonts w:ascii="Arial" w:hAnsi="Arial" w:eastAsia="Arial" w:cs="Arial"/>
      <w:sz w:val="34"/>
    </w:rPr>
  </w:style>
  <w:style w:type="paragraph" w:styleId="709">
    <w:name w:val="Heading 3"/>
    <w:basedOn w:val="877"/>
    <w:next w:val="877"/>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basedOn w:val="880"/>
    <w:link w:val="709"/>
    <w:uiPriority w:val="9"/>
    <w:rPr>
      <w:rFonts w:ascii="Arial" w:hAnsi="Arial" w:eastAsia="Arial" w:cs="Arial"/>
      <w:sz w:val="30"/>
      <w:szCs w:val="30"/>
    </w:rPr>
  </w:style>
  <w:style w:type="character" w:styleId="711">
    <w:name w:val="Heading 4 Char"/>
    <w:basedOn w:val="880"/>
    <w:link w:val="879"/>
    <w:uiPriority w:val="9"/>
    <w:rPr>
      <w:rFonts w:ascii="Arial" w:hAnsi="Arial" w:eastAsia="Arial" w:cs="Arial"/>
      <w:b/>
      <w:bCs/>
      <w:sz w:val="26"/>
      <w:szCs w:val="26"/>
    </w:rPr>
  </w:style>
  <w:style w:type="paragraph" w:styleId="712">
    <w:name w:val="Heading 5"/>
    <w:basedOn w:val="877"/>
    <w:next w:val="877"/>
    <w:link w:val="713"/>
    <w:uiPriority w:val="9"/>
    <w:unhideWhenUsed/>
    <w:qFormat/>
    <w:pPr>
      <w:keepLines/>
      <w:keepNext/>
      <w:spacing w:before="320" w:after="200"/>
      <w:outlineLvl w:val="4"/>
    </w:pPr>
    <w:rPr>
      <w:rFonts w:ascii="Arial" w:hAnsi="Arial" w:eastAsia="Arial" w:cs="Arial"/>
      <w:b/>
      <w:bCs/>
      <w:sz w:val="24"/>
      <w:szCs w:val="24"/>
    </w:rPr>
  </w:style>
  <w:style w:type="character" w:styleId="713">
    <w:name w:val="Heading 5 Char"/>
    <w:basedOn w:val="880"/>
    <w:link w:val="712"/>
    <w:uiPriority w:val="9"/>
    <w:rPr>
      <w:rFonts w:ascii="Arial" w:hAnsi="Arial" w:eastAsia="Arial" w:cs="Arial"/>
      <w:b/>
      <w:bCs/>
      <w:sz w:val="24"/>
      <w:szCs w:val="24"/>
    </w:rPr>
  </w:style>
  <w:style w:type="paragraph" w:styleId="714">
    <w:name w:val="Heading 6"/>
    <w:basedOn w:val="877"/>
    <w:next w:val="877"/>
    <w:link w:val="715"/>
    <w:uiPriority w:val="9"/>
    <w:unhideWhenUsed/>
    <w:qFormat/>
    <w:pPr>
      <w:keepLines/>
      <w:keepNext/>
      <w:spacing w:before="320" w:after="200"/>
      <w:outlineLvl w:val="5"/>
    </w:pPr>
    <w:rPr>
      <w:rFonts w:ascii="Arial" w:hAnsi="Arial" w:eastAsia="Arial" w:cs="Arial"/>
      <w:b/>
      <w:bCs/>
      <w:sz w:val="22"/>
      <w:szCs w:val="22"/>
    </w:rPr>
  </w:style>
  <w:style w:type="character" w:styleId="715">
    <w:name w:val="Heading 6 Char"/>
    <w:basedOn w:val="880"/>
    <w:link w:val="714"/>
    <w:uiPriority w:val="9"/>
    <w:rPr>
      <w:rFonts w:ascii="Arial" w:hAnsi="Arial" w:eastAsia="Arial" w:cs="Arial"/>
      <w:b/>
      <w:bCs/>
      <w:sz w:val="22"/>
      <w:szCs w:val="22"/>
    </w:rPr>
  </w:style>
  <w:style w:type="paragraph" w:styleId="716">
    <w:name w:val="Heading 7"/>
    <w:basedOn w:val="877"/>
    <w:next w:val="877"/>
    <w:link w:val="717"/>
    <w:uiPriority w:val="9"/>
    <w:unhideWhenUsed/>
    <w:qFormat/>
    <w:pPr>
      <w:keepLines/>
      <w:keepNext/>
      <w:spacing w:before="320" w:after="200"/>
      <w:outlineLvl w:val="6"/>
    </w:pPr>
    <w:rPr>
      <w:rFonts w:ascii="Arial" w:hAnsi="Arial" w:eastAsia="Arial" w:cs="Arial"/>
      <w:b/>
      <w:bCs/>
      <w:i/>
      <w:iCs/>
      <w:sz w:val="22"/>
      <w:szCs w:val="22"/>
    </w:rPr>
  </w:style>
  <w:style w:type="character" w:styleId="717">
    <w:name w:val="Heading 7 Char"/>
    <w:basedOn w:val="880"/>
    <w:link w:val="716"/>
    <w:uiPriority w:val="9"/>
    <w:rPr>
      <w:rFonts w:ascii="Arial" w:hAnsi="Arial" w:eastAsia="Arial" w:cs="Arial"/>
      <w:b/>
      <w:bCs/>
      <w:i/>
      <w:iCs/>
      <w:sz w:val="22"/>
      <w:szCs w:val="22"/>
    </w:rPr>
  </w:style>
  <w:style w:type="paragraph" w:styleId="718">
    <w:name w:val="Heading 8"/>
    <w:basedOn w:val="877"/>
    <w:next w:val="877"/>
    <w:link w:val="719"/>
    <w:uiPriority w:val="9"/>
    <w:unhideWhenUsed/>
    <w:qFormat/>
    <w:pPr>
      <w:keepLines/>
      <w:keepNext/>
      <w:spacing w:before="320" w:after="200"/>
      <w:outlineLvl w:val="7"/>
    </w:pPr>
    <w:rPr>
      <w:rFonts w:ascii="Arial" w:hAnsi="Arial" w:eastAsia="Arial" w:cs="Arial"/>
      <w:i/>
      <w:iCs/>
      <w:sz w:val="22"/>
      <w:szCs w:val="22"/>
    </w:rPr>
  </w:style>
  <w:style w:type="character" w:styleId="719">
    <w:name w:val="Heading 8 Char"/>
    <w:basedOn w:val="880"/>
    <w:link w:val="718"/>
    <w:uiPriority w:val="9"/>
    <w:rPr>
      <w:rFonts w:ascii="Arial" w:hAnsi="Arial" w:eastAsia="Arial" w:cs="Arial"/>
      <w:i/>
      <w:iCs/>
      <w:sz w:val="22"/>
      <w:szCs w:val="22"/>
    </w:rPr>
  </w:style>
  <w:style w:type="paragraph" w:styleId="720">
    <w:name w:val="Heading 9"/>
    <w:basedOn w:val="877"/>
    <w:next w:val="877"/>
    <w:link w:val="721"/>
    <w:uiPriority w:val="9"/>
    <w:unhideWhenUsed/>
    <w:qFormat/>
    <w:pPr>
      <w:keepLines/>
      <w:keepNext/>
      <w:spacing w:before="320" w:after="200"/>
      <w:outlineLvl w:val="8"/>
    </w:pPr>
    <w:rPr>
      <w:rFonts w:ascii="Arial" w:hAnsi="Arial" w:eastAsia="Arial" w:cs="Arial"/>
      <w:i/>
      <w:iCs/>
      <w:sz w:val="21"/>
      <w:szCs w:val="21"/>
    </w:rPr>
  </w:style>
  <w:style w:type="character" w:styleId="721">
    <w:name w:val="Heading 9 Char"/>
    <w:basedOn w:val="880"/>
    <w:link w:val="720"/>
    <w:uiPriority w:val="9"/>
    <w:rPr>
      <w:rFonts w:ascii="Arial" w:hAnsi="Arial" w:eastAsia="Arial" w:cs="Arial"/>
      <w:i/>
      <w:iCs/>
      <w:sz w:val="21"/>
      <w:szCs w:val="21"/>
    </w:rPr>
  </w:style>
  <w:style w:type="paragraph" w:styleId="722">
    <w:name w:val="No Spacing"/>
    <w:uiPriority w:val="1"/>
    <w:qFormat/>
    <w:pPr>
      <w:spacing w:before="0" w:after="0" w:line="240" w:lineRule="auto"/>
    </w:pPr>
  </w:style>
  <w:style w:type="paragraph" w:styleId="723">
    <w:name w:val="Title"/>
    <w:basedOn w:val="877"/>
    <w:next w:val="877"/>
    <w:link w:val="724"/>
    <w:uiPriority w:val="10"/>
    <w:qFormat/>
    <w:pPr>
      <w:contextualSpacing/>
      <w:spacing w:before="300" w:after="200"/>
    </w:pPr>
    <w:rPr>
      <w:sz w:val="48"/>
      <w:szCs w:val="48"/>
    </w:rPr>
  </w:style>
  <w:style w:type="character" w:styleId="724">
    <w:name w:val="Title Char"/>
    <w:basedOn w:val="880"/>
    <w:link w:val="723"/>
    <w:uiPriority w:val="10"/>
    <w:rPr>
      <w:sz w:val="48"/>
      <w:szCs w:val="48"/>
    </w:rPr>
  </w:style>
  <w:style w:type="paragraph" w:styleId="725">
    <w:name w:val="Subtitle"/>
    <w:basedOn w:val="877"/>
    <w:next w:val="877"/>
    <w:link w:val="726"/>
    <w:uiPriority w:val="11"/>
    <w:qFormat/>
    <w:pPr>
      <w:spacing w:before="200" w:after="200"/>
    </w:pPr>
    <w:rPr>
      <w:sz w:val="24"/>
      <w:szCs w:val="24"/>
    </w:rPr>
  </w:style>
  <w:style w:type="character" w:styleId="726">
    <w:name w:val="Subtitle Char"/>
    <w:basedOn w:val="880"/>
    <w:link w:val="725"/>
    <w:uiPriority w:val="11"/>
    <w:rPr>
      <w:sz w:val="24"/>
      <w:szCs w:val="24"/>
    </w:rPr>
  </w:style>
  <w:style w:type="paragraph" w:styleId="727">
    <w:name w:val="Quote"/>
    <w:basedOn w:val="877"/>
    <w:next w:val="877"/>
    <w:link w:val="728"/>
    <w:uiPriority w:val="29"/>
    <w:qFormat/>
    <w:pPr>
      <w:ind w:left="720" w:right="720"/>
    </w:pPr>
    <w:rPr>
      <w:i/>
    </w:rPr>
  </w:style>
  <w:style w:type="character" w:styleId="728">
    <w:name w:val="Quote Char"/>
    <w:link w:val="727"/>
    <w:uiPriority w:val="29"/>
    <w:rPr>
      <w:i/>
    </w:rPr>
  </w:style>
  <w:style w:type="paragraph" w:styleId="729">
    <w:name w:val="Intense Quote"/>
    <w:basedOn w:val="877"/>
    <w:next w:val="877"/>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80"/>
    <w:link w:val="889"/>
    <w:uiPriority w:val="99"/>
  </w:style>
  <w:style w:type="character" w:styleId="732">
    <w:name w:val="Footer Char"/>
    <w:basedOn w:val="880"/>
    <w:link w:val="888"/>
    <w:uiPriority w:val="99"/>
  </w:style>
  <w:style w:type="paragraph" w:styleId="733">
    <w:name w:val="Caption"/>
    <w:basedOn w:val="877"/>
    <w:next w:val="877"/>
    <w:uiPriority w:val="35"/>
    <w:semiHidden/>
    <w:unhideWhenUsed/>
    <w:qFormat/>
    <w:pPr>
      <w:spacing w:line="276" w:lineRule="auto"/>
    </w:pPr>
    <w:rPr>
      <w:b/>
      <w:bCs/>
      <w:color w:val="4f81bd" w:themeColor="accent1"/>
      <w:sz w:val="18"/>
      <w:szCs w:val="18"/>
    </w:rPr>
  </w:style>
  <w:style w:type="character" w:styleId="734">
    <w:name w:val="Caption Char"/>
    <w:basedOn w:val="733"/>
    <w:link w:val="888"/>
    <w:uiPriority w:val="99"/>
  </w:style>
  <w:style w:type="table" w:styleId="735">
    <w:name w:val="Table Grid Light"/>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basedOn w:val="8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basedOn w:val="8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basedOn w:val="8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basedOn w:val="8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basedOn w:val="8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basedOn w:val="8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basedOn w:val="8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basedOn w:val="8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basedOn w:val="8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basedOn w:val="8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basedOn w:val="8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basedOn w:val="8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basedOn w:val="8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basedOn w:val="8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basedOn w:val="8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basedOn w:val="8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basedOn w:val="8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basedOn w:val="8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basedOn w:val="8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basedOn w:val="8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basedOn w:val="8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basedOn w:val="8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basedOn w:val="8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0">
    <w:name w:val="Hyperlink"/>
    <w:uiPriority w:val="99"/>
    <w:unhideWhenUsed/>
    <w:rPr>
      <w:color w:val="0000ff" w:themeColor="hyperlink"/>
      <w:u w:val="single"/>
    </w:rPr>
  </w:style>
  <w:style w:type="paragraph" w:styleId="861">
    <w:name w:val="footnote text"/>
    <w:basedOn w:val="877"/>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basedOn w:val="880"/>
    <w:uiPriority w:val="99"/>
    <w:unhideWhenUsed/>
    <w:rPr>
      <w:vertAlign w:val="superscript"/>
    </w:rPr>
  </w:style>
  <w:style w:type="paragraph" w:styleId="864">
    <w:name w:val="endnote text"/>
    <w:basedOn w:val="877"/>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basedOn w:val="880"/>
    <w:uiPriority w:val="99"/>
    <w:semiHidden/>
    <w:unhideWhenUsed/>
    <w:rPr>
      <w:vertAlign w:val="superscript"/>
    </w:r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uiPriority w:val="0"/>
    <w:qFormat/>
    <w:pPr>
      <w:jc w:val="both"/>
      <w:widowControl w:val="off"/>
    </w:pPr>
    <w:rPr>
      <w:rFonts w:ascii="等线" w:hAnsi="等线" w:eastAsia="等线" w:cs="Times New Roman"/>
      <w:sz w:val="21"/>
      <w:szCs w:val="22"/>
      <w:lang w:val="en-US" w:eastAsia="zh-CN" w:bidi="ar-SA"/>
    </w:rPr>
  </w:style>
  <w:style w:type="paragraph" w:styleId="878">
    <w:name w:val="Heading 1"/>
    <w:basedOn w:val="877"/>
    <w:next w:val="877"/>
    <w:uiPriority w:val="9"/>
    <w:qFormat/>
    <w:pPr>
      <w:keepLines/>
      <w:keepNext/>
      <w:spacing w:before="340" w:after="330" w:line="576" w:lineRule="auto"/>
      <w:outlineLvl w:val="0"/>
    </w:pPr>
    <w:rPr>
      <w:b/>
      <w:sz w:val="44"/>
    </w:rPr>
  </w:style>
  <w:style w:type="paragraph" w:styleId="879">
    <w:name w:val="Heading 4"/>
    <w:basedOn w:val="877"/>
    <w:next w:val="877"/>
    <w:link w:val="917"/>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Normal Indent"/>
    <w:basedOn w:val="877"/>
    <w:next w:val="877"/>
    <w:uiPriority w:val="0"/>
    <w:qFormat/>
    <w:pPr>
      <w:ind w:left="420" w:firstLine="4772"/>
    </w:pPr>
  </w:style>
  <w:style w:type="paragraph" w:styleId="883">
    <w:name w:val="annotation text"/>
    <w:basedOn w:val="877"/>
    <w:link w:val="898"/>
    <w:uiPriority w:val="99"/>
    <w:unhideWhenUsed/>
    <w:qFormat/>
    <w:pPr>
      <w:jc w:val="left"/>
    </w:pPr>
  </w:style>
  <w:style w:type="paragraph" w:styleId="884">
    <w:name w:val="Body Text"/>
    <w:basedOn w:val="877"/>
    <w:next w:val="882"/>
    <w:uiPriority w:val="0"/>
    <w:qFormat/>
    <w:pPr>
      <w:jc w:val="left"/>
      <w:spacing w:after="120"/>
    </w:pPr>
    <w:rPr>
      <w:rFonts w:hint="eastAsia" w:ascii="宋体" w:hAnsi="宋体" w:eastAsia="宋体"/>
      <w:sz w:val="22"/>
    </w:rPr>
  </w:style>
  <w:style w:type="paragraph" w:styleId="885">
    <w:name w:val="Body Text Indent"/>
    <w:basedOn w:val="877"/>
    <w:next w:val="877"/>
    <w:link w:val="899"/>
    <w:uiPriority w:val="0"/>
    <w:qFormat/>
    <w:pPr>
      <w:ind w:left="420"/>
      <w:spacing w:after="120"/>
    </w:pPr>
    <w:rPr>
      <w:rFonts w:ascii="Calibri" w:hAnsi="Calibri" w:eastAsia="宋体"/>
      <w:szCs w:val="24"/>
    </w:rPr>
  </w:style>
  <w:style w:type="paragraph" w:styleId="886">
    <w:name w:val="Plain Text"/>
    <w:basedOn w:val="877"/>
    <w:uiPriority w:val="0"/>
    <w:qFormat/>
    <w:rPr>
      <w:rFonts w:ascii="宋体" w:hAnsi="Courier New"/>
    </w:rPr>
  </w:style>
  <w:style w:type="paragraph" w:styleId="887">
    <w:name w:val="Balloon Text"/>
    <w:basedOn w:val="877"/>
    <w:link w:val="900"/>
    <w:uiPriority w:val="99"/>
    <w:unhideWhenUsed/>
    <w:qFormat/>
    <w:rPr>
      <w:sz w:val="18"/>
      <w:szCs w:val="18"/>
    </w:rPr>
  </w:style>
  <w:style w:type="paragraph" w:styleId="888">
    <w:name w:val="Footer"/>
    <w:basedOn w:val="877"/>
    <w:link w:val="901"/>
    <w:uiPriority w:val="99"/>
    <w:qFormat/>
    <w:pPr>
      <w:jc w:val="left"/>
      <w:tabs>
        <w:tab w:val="center" w:pos="4153" w:leader="none"/>
        <w:tab w:val="right" w:pos="8306" w:leader="none"/>
      </w:tabs>
    </w:pPr>
    <w:rPr>
      <w:rFonts w:ascii="Calibri" w:hAnsi="Calibri" w:eastAsia="宋体"/>
      <w:sz w:val="18"/>
      <w:szCs w:val="18"/>
    </w:rPr>
  </w:style>
  <w:style w:type="paragraph" w:styleId="889">
    <w:name w:val="Header"/>
    <w:basedOn w:val="877"/>
    <w:link w:val="902"/>
    <w:uiPriority w:val="99"/>
    <w:unhideWhenUsed/>
    <w:qFormat/>
    <w:pPr>
      <w:jc w:val="center"/>
      <w:tabs>
        <w:tab w:val="center" w:pos="4153" w:leader="none"/>
        <w:tab w:val="right" w:pos="8306" w:leader="none"/>
      </w:tabs>
    </w:pPr>
    <w:rPr>
      <w:rFonts w:ascii="Calibri" w:hAnsi="Calibri" w:eastAsia="宋体"/>
      <w:sz w:val="18"/>
      <w:szCs w:val="18"/>
    </w:rPr>
  </w:style>
  <w:style w:type="paragraph" w:styleId="890">
    <w:name w:val="toc 1"/>
    <w:basedOn w:val="877"/>
    <w:next w:val="877"/>
    <w:uiPriority w:val="0"/>
    <w:unhideWhenUsed/>
    <w:qFormat/>
    <w:pPr>
      <w:jc w:val="left"/>
    </w:pPr>
    <w:rPr>
      <w:rFonts w:ascii="Calibri" w:hAnsi="Calibri" w:eastAsia="楷体_GB2312"/>
      <w:sz w:val="24"/>
      <w:szCs w:val="20"/>
    </w:rPr>
  </w:style>
  <w:style w:type="paragraph" w:styleId="891">
    <w:name w:val="Normal (Web)"/>
    <w:basedOn w:val="877"/>
    <w:uiPriority w:val="99"/>
    <w:qFormat/>
    <w:pPr>
      <w:jc w:val="left"/>
      <w:spacing w:before="100" w:beforeAutospacing="1" w:after="100" w:afterAutospacing="1"/>
    </w:pPr>
    <w:rPr>
      <w:rFonts w:ascii="Calibri" w:hAnsi="Calibri"/>
      <w:sz w:val="24"/>
    </w:rPr>
  </w:style>
  <w:style w:type="paragraph" w:styleId="892">
    <w:name w:val="Body Text First Indent"/>
    <w:basedOn w:val="884"/>
    <w:uiPriority w:val="0"/>
    <w:qFormat/>
    <w:pPr>
      <w:ind w:firstLine="420"/>
    </w:pPr>
    <w:rPr>
      <w:rFonts w:ascii="Times New Roman" w:hAnsi="Times New Roman"/>
    </w:rPr>
  </w:style>
  <w:style w:type="paragraph" w:styleId="893">
    <w:name w:val="Body Text First Indent 2"/>
    <w:basedOn w:val="885"/>
    <w:uiPriority w:val="99"/>
    <w:unhideWhenUsed/>
    <w:qFormat/>
    <w:pPr>
      <w:ind w:firstLine="420"/>
    </w:pPr>
  </w:style>
  <w:style w:type="table" w:styleId="894">
    <w:name w:val="Table Grid"/>
    <w:basedOn w:val="88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5">
    <w:name w:val="page number"/>
    <w:basedOn w:val="880"/>
    <w:uiPriority w:val="0"/>
    <w:qFormat/>
  </w:style>
  <w:style w:type="paragraph" w:styleId="896" w:customStyle="1">
    <w:name w:val="正文首行缩进1"/>
    <w:basedOn w:val="897"/>
    <w:uiPriority w:val="0"/>
    <w:qFormat/>
    <w:pPr>
      <w:ind w:firstLine="420"/>
    </w:pPr>
    <w:rPr>
      <w:rFonts w:ascii="Times New Roman" w:hAnsi="Times New Roman"/>
    </w:rPr>
  </w:style>
  <w:style w:type="paragraph" w:styleId="897" w:customStyle="1">
    <w:name w:val="正文文本1"/>
    <w:basedOn w:val="877"/>
    <w:next w:val="877"/>
    <w:uiPriority w:val="0"/>
    <w:qFormat/>
    <w:pPr>
      <w:jc w:val="left"/>
      <w:spacing w:after="120"/>
    </w:pPr>
    <w:rPr>
      <w:rFonts w:hint="eastAsia" w:ascii="宋体" w:hAnsi="宋体" w:eastAsia="宋体" w:cs="Times New Roman"/>
      <w:sz w:val="22"/>
      <w:szCs w:val="22"/>
    </w:rPr>
  </w:style>
  <w:style w:type="character" w:styleId="898" w:customStyle="1">
    <w:name w:val="批注文字 字符"/>
    <w:link w:val="883"/>
    <w:uiPriority w:val="99"/>
    <w:semiHidden/>
    <w:qFormat/>
    <w:rPr>
      <w:sz w:val="21"/>
      <w:szCs w:val="22"/>
    </w:rPr>
  </w:style>
  <w:style w:type="character" w:styleId="899" w:customStyle="1">
    <w:name w:val="正文文本缩进 字符"/>
    <w:link w:val="885"/>
    <w:uiPriority w:val="0"/>
    <w:qFormat/>
    <w:rPr>
      <w:rFonts w:ascii="Calibri" w:hAnsi="Calibri" w:eastAsia="宋体"/>
      <w:sz w:val="21"/>
      <w:szCs w:val="24"/>
    </w:rPr>
  </w:style>
  <w:style w:type="character" w:styleId="900" w:customStyle="1">
    <w:name w:val="批注框文本 字符"/>
    <w:link w:val="887"/>
    <w:uiPriority w:val="99"/>
    <w:semiHidden/>
    <w:qFormat/>
    <w:rPr>
      <w:sz w:val="18"/>
      <w:szCs w:val="18"/>
    </w:rPr>
  </w:style>
  <w:style w:type="character" w:styleId="901" w:customStyle="1">
    <w:name w:val="页脚 字符"/>
    <w:link w:val="888"/>
    <w:uiPriority w:val="99"/>
    <w:qFormat/>
    <w:rPr>
      <w:rFonts w:ascii="Calibri" w:hAnsi="Calibri" w:eastAsia="宋体"/>
      <w:sz w:val="18"/>
      <w:szCs w:val="18"/>
    </w:rPr>
  </w:style>
  <w:style w:type="character" w:styleId="902" w:customStyle="1">
    <w:name w:val="页眉 字符"/>
    <w:link w:val="889"/>
    <w:uiPriority w:val="99"/>
    <w:qFormat/>
    <w:rPr>
      <w:rFonts w:ascii="Calibri" w:hAnsi="Calibri" w:eastAsia="宋体"/>
      <w:sz w:val="18"/>
      <w:szCs w:val="18"/>
    </w:rPr>
  </w:style>
  <w:style w:type="paragraph" w:styleId="903" w:customStyle="1">
    <w:name w:val="_Style 22"/>
    <w:uiPriority w:val="99"/>
    <w:semiHidden/>
    <w:qFormat/>
    <w:rPr>
      <w:rFonts w:ascii="等线" w:hAnsi="等线" w:eastAsia="等线" w:cs="Times New Roman"/>
      <w:sz w:val="21"/>
      <w:szCs w:val="22"/>
      <w:lang w:val="en-US" w:eastAsia="zh-CN" w:bidi="ar-SA"/>
    </w:rPr>
  </w:style>
  <w:style w:type="paragraph" w:styleId="904">
    <w:name w:val="List Paragraph"/>
    <w:basedOn w:val="877"/>
    <w:uiPriority w:val="99"/>
    <w:qFormat/>
    <w:pPr>
      <w:ind w:firstLine="420"/>
    </w:pPr>
    <w:rPr>
      <w:rFonts w:ascii="Calibri" w:hAnsi="Calibri" w:eastAsia="宋体"/>
      <w:szCs w:val="24"/>
    </w:rPr>
  </w:style>
  <w:style w:type="paragraph" w:styleId="905" w:customStyle="1">
    <w:name w:val="首行缩进"/>
    <w:basedOn w:val="877"/>
    <w:uiPriority w:val="0"/>
    <w:qFormat/>
    <w:pPr>
      <w:ind w:firstLine="480"/>
    </w:pPr>
    <w:rPr>
      <w:rFonts w:ascii="Times New Roman" w:hAnsi="Times New Roman"/>
      <w:lang w:val="zh-CN"/>
    </w:rPr>
  </w:style>
  <w:style w:type="paragraph" w:styleId="906" w:customStyle="1">
    <w:name w:val="段"/>
    <w:next w:val="877"/>
    <w:uiPriority w:val="0"/>
    <w:qFormat/>
    <w:pPr>
      <w:ind w:firstLine="200"/>
      <w:jc w:val="both"/>
    </w:pPr>
    <w:rPr>
      <w:rFonts w:ascii="宋体" w:hAnsi="Times New Roman" w:eastAsia="Times New Roman" w:cs="Times New Roman"/>
      <w:sz w:val="21"/>
      <w:lang w:val="en-US" w:eastAsia="zh-CN" w:bidi="ar-SA"/>
    </w:rPr>
  </w:style>
  <w:style w:type="paragraph" w:styleId="907" w:customStyle="1">
    <w:name w:val="纯文本1"/>
    <w:basedOn w:val="877"/>
    <w:uiPriority w:val="0"/>
    <w:qFormat/>
    <w:rPr>
      <w:rFonts w:ascii="宋体" w:hAnsi="Courier New"/>
    </w:rPr>
  </w:style>
  <w:style w:type="paragraph" w:styleId="908" w:customStyle="1">
    <w:name w:val="纯文本4"/>
    <w:basedOn w:val="877"/>
    <w:uiPriority w:val="0"/>
    <w:qFormat/>
    <w:rPr>
      <w:rFonts w:ascii="宋体" w:hAnsi="Courier New"/>
    </w:rPr>
  </w:style>
  <w:style w:type="paragraph" w:styleId="909" w:customStyle="1">
    <w:name w:val="UserStyle_62"/>
    <w:basedOn w:val="877"/>
    <w:uiPriority w:val="0"/>
    <w:qFormat/>
    <w:pPr>
      <w:widowControl/>
    </w:pPr>
    <w:rPr>
      <w:rFonts w:ascii="宋体" w:hAnsi="Courier New"/>
    </w:rPr>
  </w:style>
  <w:style w:type="character" w:styleId="910" w:customStyle="1">
    <w:name w:val="NormalCharacter"/>
    <w:uiPriority w:val="0"/>
    <w:semiHidden/>
    <w:qFormat/>
  </w:style>
  <w:style w:type="paragraph" w:styleId="911" w:customStyle="1">
    <w:name w:val="纯文本5"/>
    <w:basedOn w:val="877"/>
    <w:uiPriority w:val="0"/>
    <w:qFormat/>
    <w:rPr>
      <w:rFonts w:ascii="宋体" w:hAnsi="Courier New"/>
    </w:rPr>
  </w:style>
  <w:style w:type="paragraph" w:styleId="912" w:customStyle="1">
    <w:name w:val="纯文本6"/>
    <w:basedOn w:val="877"/>
    <w:uiPriority w:val="0"/>
    <w:qFormat/>
    <w:rPr>
      <w:rFonts w:ascii="宋体" w:hAnsi="Courier New"/>
    </w:rPr>
  </w:style>
  <w:style w:type="paragraph" w:styleId="913" w:customStyle="1">
    <w:name w:val="纯文本2"/>
    <w:basedOn w:val="877"/>
    <w:uiPriority w:val="0"/>
    <w:qFormat/>
    <w:rPr>
      <w:rFonts w:ascii="宋体" w:hAnsi="Courier New"/>
    </w:rPr>
  </w:style>
  <w:style w:type="paragraph" w:styleId="914" w:customStyle="1">
    <w:name w:val="Plain Text1"/>
    <w:basedOn w:val="877"/>
    <w:uiPriority w:val="0"/>
    <w:qFormat/>
    <w:rPr>
      <w:rFonts w:hint="eastAsia" w:ascii="宋体" w:hAnsi="Courier New" w:eastAsia="楷体_GB2312"/>
      <w:sz w:val="28"/>
      <w:szCs w:val="20"/>
    </w:rPr>
  </w:style>
  <w:style w:type="paragraph" w:styleId="915" w:customStyle="1">
    <w:name w:val="BodyText1I2"/>
    <w:next w:val="877"/>
    <w:uiPriority w:val="0"/>
    <w:qFormat/>
    <w:pPr>
      <w:ind w:left="420" w:firstLine="420"/>
      <w:jc w:val="both"/>
      <w:spacing w:after="120"/>
    </w:pPr>
    <w:rPr>
      <w:rFonts w:ascii="Calibri" w:hAnsi="Calibri" w:eastAsia="宋体" w:cs="Times New Roman"/>
      <w:sz w:val="21"/>
      <w:szCs w:val="22"/>
      <w:lang w:val="en-US" w:eastAsia="zh-CN" w:bidi="ar-SA"/>
    </w:rPr>
  </w:style>
  <w:style w:type="paragraph" w:styleId="916" w:customStyle="1">
    <w:name w:val="Revision"/>
    <w:hidden/>
    <w:uiPriority w:val="99"/>
    <w:unhideWhenUsed/>
    <w:qFormat/>
    <w:rPr>
      <w:rFonts w:ascii="等线" w:hAnsi="等线" w:eastAsia="等线" w:cs="Times New Roman"/>
      <w:sz w:val="21"/>
      <w:szCs w:val="22"/>
      <w:lang w:val="en-US" w:eastAsia="zh-CN" w:bidi="ar-SA"/>
    </w:rPr>
  </w:style>
  <w:style w:type="character" w:styleId="917" w:customStyle="1">
    <w:name w:val="标题 4 字符"/>
    <w:basedOn w:val="880"/>
    <w:link w:val="879"/>
    <w:uiPriority w:val="9"/>
    <w:semiHidden/>
    <w:qFormat/>
    <w:rPr>
      <w:rFonts w:asciiTheme="majorHAnsi" w:hAnsiTheme="majorHAnsi" w:eastAsiaTheme="majorEastAsia" w:cstheme="majorBidi"/>
      <w:b/>
      <w:bCs/>
      <w:sz w:val="28"/>
      <w:szCs w:val="28"/>
    </w:rPr>
  </w:style>
  <w:style w:type="numbering" w:styleId="9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能之 程</dc:creator>
  <cp:lastModifiedBy>朱琳</cp:lastModifiedBy>
  <cp:revision>123</cp:revision>
  <dcterms:created xsi:type="dcterms:W3CDTF">2023-11-22T18:02:00Z</dcterms:created>
  <dcterms:modified xsi:type="dcterms:W3CDTF">2026-06-29T03:54:06Z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57BF616F61854176BEF0809F00D34BAC_13</vt:lpwstr>
  </property>
  <property fmtid="{D5CDD505-2E9C-101B-9397-08002B2CF9AE}" pid="4" name="KSOTemplateDocerSaveRecord">
    <vt:lpwstr>eyJoZGlkIjoiZGMyYjQ4Y2EzNmNlYzM2YWIzOWYwNmEzMmVmMDcxYjYiLCJ1c2VySWQiOiI2NTkzODcwMTgifQ==</vt:lpwstr>
  </property>
</Properties>
</file>