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76" w:lineRule="auto"/>
        <w:rPr>
          <w:rFonts w:ascii="黑体" w:hAnsi="黑体" w:eastAsia="黑体" w:cs="黑体"/>
          <w:b/>
          <w:spacing w:val="40"/>
          <w:sz w:val="72"/>
          <w:szCs w:val="72"/>
        </w:rPr>
      </w:pPr>
      <w:r>
        <w:rPr>
          <w:rFonts w:ascii="黑体" w:hAnsi="黑体" w:eastAsia="黑体" w:cs="黑体"/>
          <w:b/>
          <w:spacing w:val="40"/>
          <w:sz w:val="72"/>
          <w:szCs w:val="72"/>
        </w:rPr>
      </w:r>
      <w:r/>
    </w:p>
    <w:p>
      <w:pPr>
        <w:jc w:val="center"/>
        <w:spacing w:line="276" w:lineRule="auto"/>
        <w:rPr>
          <w:rFonts w:ascii="黑体" w:hAnsi="黑体" w:eastAsia="黑体" w:cs="黑体"/>
          <w:b/>
          <w:bCs/>
          <w:spacing w:val="40"/>
          <w:sz w:val="72"/>
          <w:szCs w:val="72"/>
        </w:rPr>
      </w:pPr>
      <w:r>
        <w:rPr>
          <w:rFonts w:hint="eastAsia" w:ascii="黑体" w:hAnsi="黑体" w:eastAsia="黑体" w:cs="黑体"/>
          <w:b/>
          <w:spacing w:val="40"/>
          <w:sz w:val="72"/>
          <w:szCs w:val="72"/>
        </w:rPr>
        <w:t xml:space="preserve">苏 州 市 政 府 采 购</w:t>
      </w:r>
      <w:r/>
    </w:p>
    <w:p>
      <w:pPr>
        <w:jc w:val="center"/>
        <w:spacing w:line="276" w:lineRule="auto"/>
        <w:rPr>
          <w:rFonts w:ascii="黑体" w:hAnsi="黑体" w:eastAsia="黑体" w:cs="黑体"/>
          <w:b/>
          <w:spacing w:val="40"/>
          <w:sz w:val="72"/>
          <w:szCs w:val="72"/>
        </w:rPr>
      </w:pPr>
      <w:r>
        <w:rPr>
          <w:rFonts w:hint="eastAsia" w:ascii="黑体" w:hAnsi="黑体" w:eastAsia="黑体" w:cs="黑体"/>
          <w:b/>
          <w:spacing w:val="40"/>
          <w:sz w:val="72"/>
          <w:szCs w:val="72"/>
        </w:rPr>
        <w:t xml:space="preserve">竞争性磋商</w:t>
      </w:r>
      <w:r>
        <w:rPr>
          <w:rFonts w:hint="eastAsia" w:ascii="黑体" w:hAnsi="黑体" w:eastAsia="黑体" w:cs="黑体"/>
          <w:b/>
          <w:spacing w:val="20"/>
          <w:sz w:val="72"/>
          <w:szCs w:val="72"/>
        </w:rPr>
        <w:t xml:space="preserve">文件</w:t>
      </w:r>
      <w:r/>
    </w:p>
    <w:p>
      <w:pPr>
        <w:ind w:firstLine="1606"/>
        <w:jc w:val="left"/>
        <w:spacing w:line="360" w:lineRule="auto"/>
        <w:rPr>
          <w:rFonts w:ascii="宋体" w:hAnsi="宋体"/>
          <w:b/>
          <w:sz w:val="32"/>
        </w:rPr>
      </w:pPr>
      <w:r>
        <w:rPr>
          <w:rFonts w:ascii="宋体" w:hAnsi="宋体"/>
          <w:b/>
          <w:sz w:val="32"/>
        </w:rPr>
      </w:r>
      <w:r/>
    </w:p>
    <w:p>
      <w:pPr>
        <w:pStyle w:val="953"/>
        <w:rPr>
          <w:rFonts w:ascii="宋体" w:hAnsi="宋体"/>
          <w:b/>
          <w:sz w:val="32"/>
        </w:rPr>
      </w:pPr>
      <w:r>
        <w:rPr>
          <w:rFonts w:ascii="宋体" w:hAnsi="宋体"/>
          <w:b/>
          <w:sz w:val="32"/>
        </w:rPr>
      </w:r>
      <w:r/>
    </w:p>
    <w:p>
      <w:pPr>
        <w:pStyle w:val="953"/>
        <w:rPr>
          <w:rFonts w:ascii="宋体" w:hAnsi="宋体"/>
          <w:b/>
          <w:sz w:val="32"/>
        </w:rPr>
      </w:pPr>
      <w:r>
        <w:rPr>
          <w:rFonts w:ascii="宋体" w:hAnsi="宋体"/>
          <w:b/>
          <w:sz w:val="32"/>
        </w:rPr>
      </w:r>
      <w:r/>
    </w:p>
    <w:p>
      <w:pPr>
        <w:pStyle w:val="953"/>
        <w:rPr>
          <w:rFonts w:ascii="宋体" w:hAnsi="宋体"/>
          <w:b/>
          <w:sz w:val="32"/>
        </w:rPr>
      </w:pPr>
      <w:r>
        <w:rPr>
          <w:rFonts w:ascii="宋体" w:hAnsi="宋体"/>
          <w:b/>
          <w:sz w:val="32"/>
        </w:rPr>
      </w:r>
      <w:r/>
    </w:p>
    <w:p>
      <w:pPr>
        <w:ind w:firstLine="842"/>
        <w:jc w:val="left"/>
        <w:spacing w:line="360" w:lineRule="auto"/>
        <w:rPr>
          <w:rFonts w:ascii="宋体" w:hAnsi="宋体"/>
          <w:b/>
          <w:sz w:val="32"/>
        </w:rPr>
      </w:pPr>
      <w:r>
        <w:rPr>
          <w:rFonts w:hint="eastAsia" w:ascii="宋体" w:hAnsi="宋体"/>
          <w:b/>
          <w:sz w:val="32"/>
        </w:rPr>
        <w:t xml:space="preserve">采购编号：</w:t>
      </w:r>
      <w:bookmarkStart w:id="0" w:name="OLE_LINK90"/>
      <w:r>
        <w:rPr>
          <w:rFonts w:hint="eastAsia" w:ascii="宋体" w:hAnsi="宋体"/>
          <w:b/>
          <w:sz w:val="32"/>
        </w:rPr>
        <w:t xml:space="preserve">JSZC-320500-CXJT-C2026-0014 </w:t>
      </w:r>
      <w:bookmarkEnd w:id="0"/>
      <w:r/>
      <w:r/>
    </w:p>
    <w:p>
      <w:pPr>
        <w:ind w:firstLine="842"/>
        <w:jc w:val="left"/>
        <w:spacing w:line="360" w:lineRule="auto"/>
        <w:rPr>
          <w:rFonts w:ascii="宋体" w:hAnsi="宋体"/>
          <w:b/>
          <w:sz w:val="32"/>
        </w:rPr>
      </w:pPr>
      <w:r>
        <w:rPr>
          <w:rFonts w:hint="eastAsia" w:ascii="宋体" w:hAnsi="宋体"/>
          <w:b/>
          <w:sz w:val="32"/>
        </w:rPr>
        <w:t xml:space="preserve">采购单位：苏州市公安局</w:t>
      </w:r>
      <w:r/>
    </w:p>
    <w:p>
      <w:pPr>
        <w:ind w:firstLine="842"/>
        <w:jc w:val="left"/>
        <w:spacing w:line="360" w:lineRule="auto"/>
        <w:rPr>
          <w:rFonts w:ascii="宋体" w:hAnsi="宋体"/>
          <w:b/>
          <w:bCs/>
          <w:sz w:val="32"/>
          <w:szCs w:val="32"/>
        </w:rPr>
      </w:pPr>
      <w:r>
        <w:rPr>
          <w:rFonts w:hint="eastAsia" w:ascii="宋体" w:hAnsi="宋体"/>
          <w:b/>
          <w:sz w:val="32"/>
        </w:rPr>
        <w:t xml:space="preserve">项目名称：苏州市公安局交管支队城市快速</w:t>
      </w:r>
      <w:r>
        <w:rPr>
          <w:rFonts w:hint="eastAsia" w:ascii="宋体" w:hAnsi="宋体"/>
          <w:b/>
          <w:sz w:val="32"/>
        </w:rPr>
        <w:t xml:space="preserve">路执法清障</w:t>
      </w:r>
      <w:r>
        <w:rPr>
          <w:rFonts w:hint="eastAsia" w:ascii="宋体" w:hAnsi="宋体"/>
          <w:b/>
          <w:sz w:val="32"/>
        </w:rPr>
        <w:t xml:space="preserve">服务项目</w:t>
      </w:r>
      <w:r/>
    </w:p>
    <w:p>
      <w:pPr>
        <w:ind w:firstLine="842"/>
        <w:jc w:val="left"/>
        <w:spacing w:line="360" w:lineRule="auto"/>
        <w:rPr>
          <w:rFonts w:ascii="宋体" w:hAnsi="宋体"/>
          <w:b/>
          <w:sz w:val="32"/>
        </w:rPr>
      </w:pPr>
      <w:r>
        <w:rPr>
          <w:rFonts w:hint="eastAsia" w:ascii="宋体" w:hAnsi="宋体"/>
          <w:b/>
          <w:sz w:val="32"/>
        </w:rPr>
        <w:t xml:space="preserve">项目类别：服务类</w:t>
      </w:r>
      <w:r/>
    </w:p>
    <w:p>
      <w:pPr>
        <w:ind w:left="420" w:firstLine="420"/>
        <w:spacing w:after="120"/>
      </w:pPr>
      <w:r/>
      <w:r/>
    </w:p>
    <w:p>
      <w:pPr>
        <w:ind w:left="420" w:firstLine="420"/>
        <w:spacing w:after="120"/>
      </w:pPr>
      <w:r/>
      <w:r/>
    </w:p>
    <w:p>
      <w:r/>
      <w:r/>
    </w:p>
    <w:p>
      <w:r/>
      <w:r/>
    </w:p>
    <w:p>
      <w:pPr>
        <w:jc w:val="center"/>
      </w:pPr>
      <w:r>
        <w:rPr>
          <w:rFonts w:cs="宋体" w:asciiTheme="minorEastAsia" w:hAnsiTheme="minorEastAsia" w:eastAsiaTheme="minorEastAsia"/>
          <w:sz w:val="28"/>
          <w:szCs w:val="28"/>
        </w:rPr>
        <mc:AlternateContent>
          <mc:Choice Requires="wpg">
            <w:drawing>
              <wp:inline xmlns:wp="http://schemas.openxmlformats.org/drawingml/2006/wordprocessingDrawing" distT="0" distB="0" distL="0" distR="0">
                <wp:extent cx="1362075" cy="1333500"/>
                <wp:effectExtent l="0" t="0" r="9525" b="0"/>
                <wp:docPr id="2" name="图片 1" descr="图片包含 图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图片包含 图标&#10;&#10;描述已自动生成"/>
                        <pic:cNvPicPr>
                          <a:picLocks noChangeAspect="1"/>
                        </pic:cNvPicPr>
                        <pic:nvPr/>
                      </pic:nvPicPr>
                      <pic:blipFill>
                        <a:blip r:embed="rId14"/>
                        <a:stretch/>
                      </pic:blipFill>
                      <pic:spPr bwMode="auto">
                        <a:xfrm>
                          <a:off x="0" y="0"/>
                          <a:ext cx="1362075" cy="13335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7.2pt;height:105.0pt;mso-wrap-distance-left:0.0pt;mso-wrap-distance-top:0.0pt;mso-wrap-distance-right:0.0pt;mso-wrap-distance-bottom:0.0pt;" stroked="f">
                <v:path textboxrect="0,0,0,0"/>
                <v:imagedata r:id="rId14" o:title=""/>
              </v:shape>
            </w:pict>
          </mc:Fallback>
        </mc:AlternateContent>
      </w:r>
      <w:r/>
    </w:p>
    <w:p>
      <w:r/>
      <w:r/>
    </w:p>
    <w:p>
      <w:r/>
      <w:r/>
    </w:p>
    <w:p>
      <w:r/>
      <w:r/>
    </w:p>
    <w:p>
      <w:pPr>
        <w:rPr>
          <w:rFonts w:ascii="宋体"/>
          <w:b/>
        </w:rPr>
      </w:pPr>
      <w:r>
        <w:rPr>
          <w:rFonts w:ascii="宋体"/>
          <w:b/>
        </w:rPr>
      </w:r>
      <w:r/>
    </w:p>
    <w:p>
      <w:pPr>
        <w:jc w:val="center"/>
        <w:rPr>
          <w:rFonts w:ascii="宋体" w:hAnsi="宋体"/>
          <w:b/>
          <w:sz w:val="32"/>
        </w:rPr>
      </w:pPr>
      <w:r>
        <w:rPr>
          <w:rFonts w:hint="eastAsia" w:ascii="宋体" w:hAnsi="宋体"/>
          <w:b/>
          <w:sz w:val="32"/>
        </w:rPr>
        <w:t xml:space="preserve">诚信金泰建设管理（苏州）有限公司</w:t>
      </w:r>
      <w:r/>
    </w:p>
    <w:p>
      <w:pPr>
        <w:jc w:val="center"/>
        <w:rPr>
          <w:rFonts w:ascii="宋体" w:hAnsi="宋体"/>
          <w:b/>
          <w:sz w:val="32"/>
        </w:rPr>
      </w:pPr>
      <w:r>
        <w:rPr>
          <w:rFonts w:ascii="宋体" w:hAnsi="宋体"/>
          <w:b/>
          <w:sz w:val="32"/>
        </w:rPr>
      </w:r>
      <w:r/>
    </w:p>
    <w:p>
      <w:pPr>
        <w:jc w:val="center"/>
        <w:rPr>
          <w:rFonts w:ascii="宋体" w:hAnsi="宋体"/>
          <w:b/>
          <w:sz w:val="32"/>
        </w:rPr>
      </w:pPr>
      <w:r>
        <w:rPr>
          <w:rFonts w:hint="eastAsia" w:ascii="宋体" w:hAnsi="宋体"/>
          <w:b/>
          <w:sz w:val="32"/>
        </w:rPr>
        <w:t xml:space="preserve">二〇二六年六月</w:t>
      </w:r>
      <w:r/>
    </w:p>
    <w:p>
      <w:pPr>
        <w:jc w:val="center"/>
        <w:rPr>
          <w:rFonts w:ascii="宋体" w:hAnsi="宋体"/>
          <w:b/>
          <w:sz w:val="32"/>
        </w:rPr>
      </w:pPr>
      <w:r>
        <w:rPr>
          <w:rFonts w:ascii="宋体" w:hAnsi="宋体"/>
          <w:b/>
          <w:sz w:val="32"/>
        </w:rPr>
      </w:r>
      <w:r/>
    </w:p>
    <w:p>
      <w:pPr>
        <w:jc w:val="center"/>
        <w:rPr>
          <w:rFonts w:ascii="宋体" w:hAnsi="宋体" w:cs="宋体"/>
          <w:spacing w:val="20"/>
          <w:sz w:val="36"/>
        </w:rPr>
      </w:pPr>
      <w:r>
        <w:rPr>
          <w:rFonts w:hint="eastAsia" w:ascii="宋体" w:hAnsi="宋体" w:cs="宋体"/>
          <w:spacing w:val="20"/>
          <w:sz w:val="36"/>
        </w:rPr>
        <w:t xml:space="preserve">前 附 表</w:t>
      </w:r>
      <w:r/>
    </w:p>
    <w:tbl>
      <w:tblPr>
        <w:tblW w:w="906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7"/>
        <w:gridCol w:w="2088"/>
        <w:gridCol w:w="6035"/>
      </w:tblGrid>
      <w:tr>
        <w:trPr>
          <w:trHeight w:val="476"/>
        </w:trPr>
        <w:tc>
          <w:tcPr>
            <w:tcW w:w="937"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条款号</w:t>
            </w:r>
            <w:r/>
          </w:p>
        </w:tc>
        <w:tc>
          <w:tcPr>
            <w:tcW w:w="2088"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项   目</w:t>
            </w:r>
            <w:r/>
          </w:p>
        </w:tc>
        <w:tc>
          <w:tcPr>
            <w:tcW w:w="6035"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内               容</w:t>
            </w:r>
            <w:r/>
          </w:p>
        </w:tc>
      </w:tr>
      <w:tr>
        <w:trPr>
          <w:trHeight w:val="256"/>
        </w:trPr>
        <w:tc>
          <w:tcPr>
            <w:tcW w:w="937"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2088"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招标项目编号</w:t>
            </w:r>
            <w:r/>
          </w:p>
        </w:tc>
        <w:tc>
          <w:tcPr>
            <w:tcW w:w="6035" w:type="dxa"/>
            <w:vAlign w:val="center"/>
            <w:textDirection w:val="lrTb"/>
            <w:noWrap/>
          </w:tcPr>
          <w:p>
            <w:pPr>
              <w:pStyle w:val="975"/>
              <w:ind w:left="0"/>
              <w:spacing w:line="360" w:lineRule="exact"/>
              <w:rPr>
                <w:rFonts w:ascii="宋体" w:hAnsi="宋体" w:cs="宋体"/>
                <w:color w:val="000000"/>
                <w:sz w:val="24"/>
                <w:szCs w:val="24"/>
              </w:rPr>
            </w:pPr>
            <w:r>
              <w:rPr>
                <w:rFonts w:hint="eastAsia" w:ascii="宋体" w:hAnsi="宋体" w:cs="宋体"/>
                <w:sz w:val="24"/>
              </w:rPr>
              <w:t xml:space="preserve">JSZC-320500-CXJT-C2026-0014 </w:t>
            </w:r>
            <w:r/>
          </w:p>
        </w:tc>
      </w:tr>
      <w:tr>
        <w:trPr>
          <w:trHeight w:val="476"/>
        </w:trPr>
        <w:tc>
          <w:tcPr>
            <w:tcW w:w="937"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2</w:t>
            </w:r>
            <w:r/>
          </w:p>
        </w:tc>
        <w:tc>
          <w:tcPr>
            <w:tcW w:w="2088"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招标代理机构</w:t>
            </w:r>
            <w:r/>
          </w:p>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名称及地址</w:t>
            </w:r>
            <w:r/>
          </w:p>
        </w:tc>
        <w:tc>
          <w:tcPr>
            <w:tcW w:w="6035" w:type="dxa"/>
            <w:vAlign w:val="center"/>
            <w:textDirection w:val="lrTb"/>
            <w:noWrap/>
          </w:tcPr>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诚信金泰建设管理（苏州）有限公司</w:t>
            </w:r>
            <w:r/>
          </w:p>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地  址：苏州市吴中区盘</w:t>
            </w:r>
            <w:r>
              <w:rPr>
                <w:rFonts w:hint="eastAsia" w:ascii="宋体" w:hAnsi="宋体" w:cs="宋体"/>
                <w:color w:val="000000"/>
                <w:sz w:val="24"/>
                <w:szCs w:val="24"/>
              </w:rPr>
              <w:t xml:space="preserve">蠡</w:t>
            </w:r>
            <w:r>
              <w:rPr>
                <w:rFonts w:hint="eastAsia" w:ascii="宋体" w:hAnsi="宋体" w:cs="宋体"/>
                <w:color w:val="000000"/>
                <w:sz w:val="24"/>
                <w:szCs w:val="24"/>
              </w:rPr>
              <w:t xml:space="preserve">新村25-1（盘</w:t>
            </w:r>
            <w:r>
              <w:rPr>
                <w:rFonts w:hint="eastAsia" w:ascii="宋体" w:hAnsi="宋体" w:cs="宋体"/>
                <w:color w:val="000000"/>
                <w:sz w:val="24"/>
                <w:szCs w:val="24"/>
              </w:rPr>
              <w:t xml:space="preserve">蠡</w:t>
            </w:r>
            <w:r>
              <w:rPr>
                <w:rFonts w:hint="eastAsia" w:ascii="宋体" w:hAnsi="宋体" w:cs="宋体"/>
                <w:color w:val="000000"/>
                <w:sz w:val="24"/>
                <w:szCs w:val="24"/>
              </w:rPr>
              <w:t xml:space="preserve">路地铁站11西北口步行200米）   </w:t>
            </w:r>
            <w:r/>
          </w:p>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联系电话：17312310992</w:t>
            </w:r>
            <w:r/>
          </w:p>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联系人：张双艳、郭敏、庞程悦</w:t>
            </w:r>
            <w:r/>
          </w:p>
        </w:tc>
      </w:tr>
      <w:tr>
        <w:trPr>
          <w:trHeight w:val="845"/>
        </w:trPr>
        <w:tc>
          <w:tcPr>
            <w:tcW w:w="937"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3</w:t>
            </w:r>
            <w:r/>
          </w:p>
        </w:tc>
        <w:tc>
          <w:tcPr>
            <w:tcW w:w="2088"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采购人</w:t>
            </w:r>
            <w:r/>
          </w:p>
        </w:tc>
        <w:tc>
          <w:tcPr>
            <w:tcW w:w="6035" w:type="dxa"/>
            <w:vAlign w:val="center"/>
            <w:textDirection w:val="lrTb"/>
            <w:noWrap/>
          </w:tcPr>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苏州市公安局</w:t>
            </w:r>
            <w:r/>
          </w:p>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联系人：陈菲         联系电话：0512-65111701</w:t>
            </w:r>
            <w:r/>
          </w:p>
        </w:tc>
      </w:tr>
      <w:tr>
        <w:trPr>
          <w:trHeight w:val="425"/>
        </w:trPr>
        <w:tc>
          <w:tcPr>
            <w:tcW w:w="937"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4</w:t>
            </w:r>
            <w:r/>
          </w:p>
        </w:tc>
        <w:tc>
          <w:tcPr>
            <w:tcW w:w="2088"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标书组成</w:t>
            </w:r>
            <w:r/>
          </w:p>
        </w:tc>
        <w:tc>
          <w:tcPr>
            <w:tcW w:w="6035" w:type="dxa"/>
            <w:vAlign w:val="center"/>
            <w:textDirection w:val="lrTb"/>
            <w:noWrap/>
          </w:tcPr>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详见招标文件第二章</w:t>
            </w:r>
            <w:r/>
          </w:p>
        </w:tc>
      </w:tr>
      <w:tr>
        <w:trPr>
          <w:trHeight w:val="551"/>
        </w:trPr>
        <w:tc>
          <w:tcPr>
            <w:tcW w:w="937"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W w:w="2088"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响应文件</w:t>
            </w:r>
            <w:r/>
          </w:p>
        </w:tc>
        <w:tc>
          <w:tcPr>
            <w:tcW w:w="6035" w:type="dxa"/>
            <w:vAlign w:val="center"/>
            <w:textDirection w:val="lrTb"/>
            <w:noWrap/>
          </w:tcPr>
          <w:p>
            <w:pPr>
              <w:rPr>
                <w:rFonts w:ascii="宋体" w:hAnsi="宋体"/>
                <w:sz w:val="24"/>
              </w:rPr>
            </w:pPr>
            <w:r>
              <w:rPr>
                <w:rFonts w:hint="eastAsia" w:ascii="宋体" w:hAnsi="宋体"/>
                <w:sz w:val="24"/>
              </w:rPr>
              <w:t xml:space="preserve">本项目采用网上投标电子评标方式，响应单位系统中上传电子响应文件</w:t>
            </w:r>
            <w:r>
              <w:rPr>
                <w:rFonts w:hint="eastAsia" w:ascii="宋体" w:hAnsi="宋体" w:cs="宋体"/>
                <w:color w:val="000000"/>
                <w:sz w:val="24"/>
                <w:szCs w:val="24"/>
              </w:rPr>
              <w:t xml:space="preserve">，响应单位无需提供纸质投标文件。</w:t>
            </w:r>
            <w:r/>
          </w:p>
        </w:tc>
      </w:tr>
      <w:tr>
        <w:trPr>
          <w:trHeight w:val="221"/>
        </w:trPr>
        <w:tc>
          <w:tcPr>
            <w:tcW w:w="937"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6</w:t>
            </w:r>
            <w:r/>
          </w:p>
        </w:tc>
        <w:tc>
          <w:tcPr>
            <w:tcW w:w="2088"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磋商保证金</w:t>
            </w:r>
            <w:r/>
          </w:p>
        </w:tc>
        <w:tc>
          <w:tcPr>
            <w:tcW w:w="6035" w:type="dxa"/>
            <w:vAlign w:val="center"/>
            <w:textDirection w:val="lrTb"/>
            <w:noWrap/>
          </w:tcPr>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本项目免收投标保证金</w:t>
            </w:r>
            <w:r/>
          </w:p>
        </w:tc>
      </w:tr>
      <w:tr>
        <w:trPr>
          <w:trHeight w:val="250"/>
        </w:trPr>
        <w:tc>
          <w:tcPr>
            <w:tcW w:w="937"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7</w:t>
            </w:r>
            <w:r/>
          </w:p>
        </w:tc>
        <w:tc>
          <w:tcPr>
            <w:tcW w:w="2088"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响应文件有效期</w:t>
            </w:r>
            <w:r/>
          </w:p>
        </w:tc>
        <w:tc>
          <w:tcPr>
            <w:tcW w:w="6035" w:type="dxa"/>
            <w:vAlign w:val="center"/>
            <w:textDirection w:val="lrTb"/>
            <w:noWrap/>
          </w:tcPr>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开标后六十日</w:t>
            </w:r>
            <w:r/>
          </w:p>
        </w:tc>
      </w:tr>
      <w:tr>
        <w:trPr>
          <w:trHeight w:val="476"/>
        </w:trPr>
        <w:tc>
          <w:tcPr>
            <w:tcW w:w="937"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8</w:t>
            </w:r>
            <w:r/>
          </w:p>
        </w:tc>
        <w:tc>
          <w:tcPr>
            <w:tcW w:w="2088"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报名时间</w:t>
            </w:r>
            <w:r/>
          </w:p>
        </w:tc>
        <w:tc>
          <w:tcPr>
            <w:tcW w:w="6035" w:type="dxa"/>
            <w:vAlign w:val="center"/>
            <w:textDirection w:val="lrTb"/>
            <w:noWrap/>
          </w:tcPr>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自公告发布之日起5个工作日</w:t>
            </w:r>
            <w:r/>
          </w:p>
        </w:tc>
      </w:tr>
      <w:tr>
        <w:trPr>
          <w:trHeight w:val="880"/>
        </w:trPr>
        <w:tc>
          <w:tcPr>
            <w:tcW w:w="937"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9</w:t>
            </w:r>
            <w:r/>
          </w:p>
        </w:tc>
        <w:tc>
          <w:tcPr>
            <w:tcW w:w="2088"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sz w:val="24"/>
              </w:rPr>
              <w:t xml:space="preserve">响应文件提交（上传）截止时间</w:t>
            </w:r>
            <w:r/>
          </w:p>
        </w:tc>
        <w:tc>
          <w:tcPr>
            <w:tcW w:w="6035" w:type="dxa"/>
            <w:vAlign w:val="center"/>
            <w:textDirection w:val="lrTb"/>
            <w:noWrap/>
          </w:tcPr>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2026年7月</w:t>
            </w:r>
            <w:r>
              <w:rPr>
                <w:rFonts w:ascii="宋体" w:hAnsi="宋体" w:cs="宋体"/>
                <w:color w:val="000000"/>
                <w:sz w:val="24"/>
                <w:szCs w:val="24"/>
              </w:rPr>
              <w:t xml:space="preserve">15</w:t>
            </w:r>
            <w:r>
              <w:rPr>
                <w:rFonts w:hint="eastAsia" w:ascii="宋体" w:hAnsi="宋体" w:cs="宋体"/>
                <w:color w:val="000000"/>
                <w:sz w:val="24"/>
                <w:szCs w:val="24"/>
              </w:rPr>
              <w:t xml:space="preserve">日</w:t>
            </w:r>
            <w:r>
              <w:rPr>
                <w:rFonts w:ascii="宋体" w:hAnsi="宋体" w:cs="宋体"/>
                <w:color w:val="000000"/>
                <w:sz w:val="24"/>
                <w:szCs w:val="24"/>
              </w:rPr>
              <w:t xml:space="preserve">13</w:t>
            </w:r>
            <w:r>
              <w:rPr>
                <w:rFonts w:hint="eastAsia" w:ascii="宋体" w:hAnsi="宋体" w:cs="宋体"/>
                <w:color w:val="000000"/>
                <w:sz w:val="24"/>
                <w:szCs w:val="24"/>
              </w:rPr>
              <w:t xml:space="preserve">：30（北京时间）</w:t>
            </w:r>
            <w:r/>
          </w:p>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响应文件必须在截止时间前完成提交（上传），逾期提交（上传）的投标文件恕不接受。</w:t>
            </w:r>
            <w:r/>
          </w:p>
        </w:tc>
      </w:tr>
      <w:tr>
        <w:trPr>
          <w:trHeight w:val="575"/>
        </w:trPr>
        <w:tc>
          <w:tcPr>
            <w:tcW w:w="937"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10</w:t>
            </w:r>
            <w:r/>
          </w:p>
        </w:tc>
        <w:tc>
          <w:tcPr>
            <w:tcW w:w="2088"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开标时间及</w:t>
            </w:r>
            <w:r/>
          </w:p>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开标地点</w:t>
            </w:r>
            <w:r/>
          </w:p>
        </w:tc>
        <w:tc>
          <w:tcPr>
            <w:tcW w:w="6035" w:type="dxa"/>
            <w:vAlign w:val="center"/>
            <w:textDirection w:val="lrTb"/>
            <w:noWrap/>
          </w:tcPr>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2026年7月15</w:t>
            </w:r>
            <w:r>
              <w:rPr>
                <w:rFonts w:hint="eastAsia" w:ascii="宋体" w:hAnsi="宋体" w:cs="宋体"/>
                <w:color w:val="000000"/>
                <w:sz w:val="24"/>
                <w:szCs w:val="24"/>
              </w:rPr>
              <w:t xml:space="preserve">日</w:t>
            </w:r>
            <w:r>
              <w:rPr>
                <w:rFonts w:ascii="宋体" w:hAnsi="宋体" w:cs="宋体"/>
                <w:color w:val="000000"/>
                <w:sz w:val="24"/>
                <w:szCs w:val="24"/>
              </w:rPr>
              <w:t xml:space="preserve">13</w:t>
            </w:r>
            <w:r>
              <w:rPr>
                <w:rFonts w:hint="eastAsia" w:ascii="宋体" w:hAnsi="宋体" w:cs="宋体"/>
                <w:color w:val="000000"/>
                <w:sz w:val="24"/>
                <w:szCs w:val="24"/>
              </w:rPr>
              <w:t xml:space="preserve">：30（北京时间）</w:t>
            </w:r>
            <w:r/>
          </w:p>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”系统（网址：http://jszfcg.jsczt.cn/）</w:t>
            </w:r>
            <w:r/>
          </w:p>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本项目为不见面开标项目，开标阶段投标单位在【投标单位解密】环节必须使用 CA证书解密电子投标文件，如在系统规定的解密时间（投标文件提交截止时间后30分钟）内未能完成解密的视为放弃投标。</w:t>
            </w:r>
            <w:r/>
          </w:p>
        </w:tc>
      </w:tr>
      <w:tr>
        <w:trPr>
          <w:trHeight w:val="90"/>
        </w:trPr>
        <w:tc>
          <w:tcPr>
            <w:tcW w:w="937"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11</w:t>
            </w:r>
            <w:r/>
          </w:p>
        </w:tc>
        <w:tc>
          <w:tcPr>
            <w:tcW w:w="2088"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评标时间及</w:t>
            </w:r>
            <w:r/>
          </w:p>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评标地点</w:t>
            </w:r>
            <w:r/>
          </w:p>
        </w:tc>
        <w:tc>
          <w:tcPr>
            <w:tcW w:w="6035" w:type="dxa"/>
            <w:vAlign w:val="center"/>
            <w:textDirection w:val="lrTb"/>
            <w:noWrap/>
          </w:tcPr>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2026年7月15</w:t>
            </w:r>
            <w:r>
              <w:rPr>
                <w:rFonts w:hint="eastAsia" w:ascii="宋体" w:hAnsi="宋体" w:cs="宋体"/>
                <w:color w:val="000000"/>
                <w:sz w:val="24"/>
                <w:szCs w:val="24"/>
              </w:rPr>
              <w:t xml:space="preserve">日</w:t>
            </w:r>
            <w:r>
              <w:rPr>
                <w:rFonts w:ascii="宋体" w:hAnsi="宋体" w:cs="宋体"/>
                <w:color w:val="000000"/>
                <w:sz w:val="24"/>
                <w:szCs w:val="24"/>
              </w:rPr>
              <w:t xml:space="preserve">13</w:t>
            </w:r>
            <w:r>
              <w:rPr>
                <w:rFonts w:hint="eastAsia" w:ascii="宋体" w:hAnsi="宋体" w:cs="宋体"/>
                <w:color w:val="000000"/>
                <w:sz w:val="24"/>
                <w:szCs w:val="24"/>
              </w:rPr>
              <w:t xml:space="preserve">：30（北京时间）</w:t>
            </w:r>
            <w:r/>
          </w:p>
          <w:p>
            <w:pPr>
              <w:pStyle w:val="975"/>
              <w:ind w:left="0"/>
              <w:jc w:val="left"/>
              <w:spacing w:line="360" w:lineRule="exact"/>
              <w:rPr>
                <w:rFonts w:ascii="宋体" w:hAnsi="宋体" w:cs="宋体"/>
                <w:color w:val="000000"/>
                <w:sz w:val="24"/>
                <w:szCs w:val="24"/>
              </w:rPr>
            </w:pPr>
            <w:r>
              <w:rPr>
                <w:rFonts w:hint="eastAsia" w:cs="宋体" w:asciiTheme="minorEastAsia" w:hAnsiTheme="minorEastAsia" w:eastAsiaTheme="minorEastAsia"/>
                <w:sz w:val="24"/>
              </w:rPr>
              <w:t xml:space="preserve">苏州市高新区邓尉路105号狮山科技馆</w:t>
            </w:r>
            <w:r/>
          </w:p>
        </w:tc>
      </w:tr>
      <w:tr>
        <w:trPr>
          <w:trHeight w:val="181"/>
        </w:trPr>
        <w:tc>
          <w:tcPr>
            <w:tcW w:w="937"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12</w:t>
            </w:r>
            <w:r/>
          </w:p>
        </w:tc>
        <w:tc>
          <w:tcPr>
            <w:tcW w:w="2088"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sz w:val="24"/>
              </w:rPr>
              <w:t xml:space="preserve">投标响应货币</w:t>
            </w:r>
            <w:r/>
          </w:p>
        </w:tc>
        <w:tc>
          <w:tcPr>
            <w:tcW w:w="6035" w:type="dxa"/>
            <w:vAlign w:val="center"/>
            <w:textDirection w:val="lrTb"/>
            <w:noWrap/>
          </w:tcPr>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人民币</w:t>
            </w:r>
            <w:r/>
          </w:p>
        </w:tc>
      </w:tr>
      <w:tr>
        <w:trPr>
          <w:trHeight w:val="325"/>
        </w:trPr>
        <w:tc>
          <w:tcPr>
            <w:tcW w:w="937"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13</w:t>
            </w:r>
            <w:r/>
          </w:p>
        </w:tc>
        <w:tc>
          <w:tcPr>
            <w:tcW w:w="2088"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评标方法</w:t>
            </w:r>
            <w:r/>
          </w:p>
        </w:tc>
        <w:tc>
          <w:tcPr>
            <w:tcW w:w="6035" w:type="dxa"/>
            <w:vAlign w:val="center"/>
            <w:textDirection w:val="lrTb"/>
            <w:noWrap/>
          </w:tcPr>
          <w:p>
            <w:pPr>
              <w:pStyle w:val="975"/>
              <w:ind w:left="0"/>
              <w:jc w:val="left"/>
              <w:spacing w:line="360" w:lineRule="exact"/>
              <w:rPr>
                <w:rFonts w:ascii="宋体" w:hAnsi="宋体" w:cs="宋体"/>
                <w:color w:val="000000"/>
                <w:sz w:val="24"/>
                <w:szCs w:val="24"/>
              </w:rPr>
            </w:pPr>
            <w:r>
              <w:rPr>
                <w:rFonts w:hint="eastAsia" w:ascii="宋体" w:hAnsi="宋体"/>
                <w:sz w:val="24"/>
              </w:rPr>
              <w:t xml:space="preserve">采用综合评分法，即在响应文件满足采购文件全部实质性要求且按评审因素的量化指标评审得分最高的供应商为成交供应商。</w:t>
            </w:r>
            <w:r/>
          </w:p>
        </w:tc>
      </w:tr>
      <w:tr>
        <w:trPr>
          <w:trHeight w:val="3756"/>
        </w:trPr>
        <w:tc>
          <w:tcPr>
            <w:tcW w:w="937"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14</w:t>
            </w:r>
            <w:r/>
          </w:p>
        </w:tc>
        <w:tc>
          <w:tcPr>
            <w:tcW w:w="2088"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成交服务费</w:t>
            </w:r>
            <w:r/>
          </w:p>
        </w:tc>
        <w:tc>
          <w:tcPr>
            <w:tcW w:w="6035" w:type="dxa"/>
            <w:vAlign w:val="center"/>
            <w:textDirection w:val="lrTb"/>
            <w:noWrap/>
          </w:tcPr>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依据《关于进一步规范政府采购活动相关费用管理的通知》（苏财</w:t>
            </w:r>
            <w:r>
              <w:rPr>
                <w:rFonts w:hint="eastAsia" w:ascii="宋体" w:hAnsi="宋体" w:cs="宋体"/>
                <w:color w:val="000000"/>
                <w:sz w:val="24"/>
                <w:szCs w:val="24"/>
              </w:rPr>
              <w:t xml:space="preserve">规</w:t>
            </w:r>
            <w:r>
              <w:rPr>
                <w:rFonts w:hint="eastAsia" w:ascii="宋体" w:hAnsi="宋体" w:cs="宋体"/>
                <w:color w:val="000000"/>
                <w:sz w:val="24"/>
                <w:szCs w:val="24"/>
              </w:rPr>
              <w:t xml:space="preserve">〔2026〕1号）相关规定，本项目收取招标代理服务费的要求如下：</w:t>
            </w:r>
            <w:r/>
          </w:p>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 1.支付主体：本项目招标代理服务费由中标（成交）供应商支付。 </w:t>
            </w:r>
            <w:r/>
          </w:p>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2.支付原因：结合本项目实际情况，采购预算中已包含该项代理服务费，投标报价应当包含代理服务费，但无需单独列明。</w:t>
            </w:r>
            <w:r/>
          </w:p>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 3.收取方式：中标（成交）供应商在领取中标（成交）通知书前，须向采购代理机构一次性付清招标代理服务费。</w:t>
            </w:r>
            <w:r/>
          </w:p>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 4.收费标准：本项目招标代理服务费参照“苏州市级政府采购代理服务收费公告信息变更表第十七批”规定的收费标准，以项目预算为基数，采用“比例差额定率累进法计算”，具体如下：</w:t>
            </w:r>
            <w:r/>
          </w:p>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 （1）预算金额100万元以下部分，费率为该部分预算金额的1.5%； （2）预算金额100万元（含）－500万元部分，费率为该部分预算金额的1.1%； （3）预算金额500万元（含）－1000万元部分，费率为该部分预算金额的0.8%； （4）预算金额1000万元（含）－5000万元部分，费率为该部分预算金额的0.5%； （5）预算金额5000万元（含）以上部分，费率为该部分预算金额的0.25%。</w:t>
            </w:r>
            <w:r/>
          </w:p>
          <w:p>
            <w:pPr>
              <w:pStyle w:val="975"/>
              <w:ind w:left="0"/>
              <w:jc w:val="left"/>
              <w:spacing w:line="360" w:lineRule="exact"/>
              <w:rPr>
                <w:rFonts w:ascii="宋体" w:hAnsi="宋体" w:cs="宋体"/>
                <w:color w:val="000000"/>
                <w:sz w:val="24"/>
                <w:szCs w:val="24"/>
              </w:rPr>
            </w:pPr>
            <w:r>
              <w:rPr>
                <w:rFonts w:ascii="宋体" w:hAnsi="宋体" w:cs="宋体"/>
                <w:color w:val="000000"/>
                <w:sz w:val="24"/>
                <w:szCs w:val="24"/>
              </w:rPr>
              <w:t xml:space="preserve">本项目代理费为：</w:t>
            </w:r>
            <w:r/>
          </w:p>
          <w:p>
            <w:pPr>
              <w:pStyle w:val="975"/>
              <w:ind w:left="0"/>
              <w:jc w:val="left"/>
              <w:spacing w:line="360" w:lineRule="exact"/>
              <w:rPr>
                <w:rFonts w:ascii="宋体" w:hAnsi="宋体" w:cs="宋体"/>
                <w:color w:val="000000"/>
                <w:sz w:val="24"/>
                <w:szCs w:val="24"/>
              </w:rPr>
            </w:pPr>
            <w:r>
              <w:rPr>
                <w:rFonts w:ascii="宋体" w:hAnsi="宋体" w:cs="宋体"/>
                <w:color w:val="000000"/>
                <w:sz w:val="24"/>
                <w:szCs w:val="24"/>
              </w:rPr>
              <w:t xml:space="preserve">标段</w:t>
            </w:r>
            <w:r>
              <w:rPr>
                <w:rFonts w:ascii="宋体" w:hAnsi="宋体" w:cs="宋体"/>
                <w:color w:val="000000"/>
                <w:sz w:val="24"/>
                <w:szCs w:val="24"/>
              </w:rPr>
              <w:t xml:space="preserve">一</w:t>
            </w:r>
            <w:r>
              <w:rPr>
                <w:rFonts w:hint="eastAsia" w:ascii="宋体" w:hAnsi="宋体" w:cs="宋体"/>
                <w:color w:val="000000"/>
                <w:sz w:val="24"/>
                <w:szCs w:val="24"/>
              </w:rPr>
              <w:t xml:space="preserve">:</w:t>
            </w:r>
            <w:r>
              <w:rPr>
                <w:rFonts w:ascii="宋体" w:hAnsi="宋体" w:cs="宋体"/>
                <w:color w:val="000000"/>
                <w:sz w:val="24"/>
                <w:szCs w:val="24"/>
              </w:rPr>
              <w:t xml:space="preserve">25297.10元 标段二：21989.40元</w:t>
            </w:r>
            <w:r/>
          </w:p>
        </w:tc>
      </w:tr>
      <w:tr>
        <w:trPr>
          <w:trHeight w:val="551"/>
        </w:trPr>
        <w:tc>
          <w:tcPr>
            <w:tcW w:w="937"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15</w:t>
            </w:r>
            <w:r/>
          </w:p>
        </w:tc>
        <w:tc>
          <w:tcPr>
            <w:tcW w:w="2088"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履约保证金</w:t>
            </w:r>
            <w:r/>
          </w:p>
        </w:tc>
        <w:tc>
          <w:tcPr>
            <w:tcW w:w="6035" w:type="dxa"/>
            <w:vAlign w:val="center"/>
            <w:textDirection w:val="lrTb"/>
            <w:noWrap/>
          </w:tcPr>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详见招标文件合同主要条款内容</w:t>
            </w:r>
            <w:r/>
          </w:p>
        </w:tc>
      </w:tr>
      <w:tr>
        <w:trPr>
          <w:trHeight w:val="2620"/>
        </w:trPr>
        <w:tc>
          <w:tcPr>
            <w:tcW w:w="937"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16</w:t>
            </w:r>
            <w:r/>
          </w:p>
        </w:tc>
        <w:tc>
          <w:tcPr>
            <w:tcW w:w="2088"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导致</w:t>
            </w:r>
            <w:r>
              <w:rPr>
                <w:rFonts w:hint="eastAsia" w:ascii="宋体" w:hAnsi="宋体" w:cs="宋体"/>
                <w:color w:val="000000"/>
                <w:sz w:val="24"/>
                <w:szCs w:val="24"/>
              </w:rPr>
              <w:t xml:space="preserve">废标因素</w:t>
            </w:r>
            <w:r/>
          </w:p>
        </w:tc>
        <w:tc>
          <w:tcPr>
            <w:tcW w:w="6035" w:type="dxa"/>
            <w:vAlign w:val="center"/>
            <w:textDirection w:val="lrTb"/>
            <w:noWrap/>
          </w:tcPr>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出现下列情形之一的，为废标：</w:t>
            </w:r>
            <w:r/>
          </w:p>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（一）符合专业条件的供应商或者对采购文件作实质响应的供应商不足三家的；</w:t>
            </w:r>
            <w:r/>
          </w:p>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（二）出现影响采购公正的违法、违规行为的；</w:t>
            </w:r>
            <w:r/>
          </w:p>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（三）供应商的报价均超过了采购预算，采购人不能支付的；</w:t>
            </w:r>
            <w:r/>
          </w:p>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（四）因重大变故，采购任务取消的。</w:t>
            </w:r>
            <w:r/>
          </w:p>
        </w:tc>
      </w:tr>
      <w:tr>
        <w:trPr>
          <w:trHeight w:val="3270"/>
        </w:trPr>
        <w:tc>
          <w:tcPr>
            <w:tcW w:w="937"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17</w:t>
            </w:r>
            <w:r/>
          </w:p>
        </w:tc>
        <w:tc>
          <w:tcPr>
            <w:tcW w:w="2088" w:type="dxa"/>
            <w:vAlign w:val="center"/>
            <w:textDirection w:val="lrTb"/>
            <w:noWrap/>
          </w:tcPr>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导致无效标</w:t>
            </w:r>
            <w:r/>
          </w:p>
          <w:p>
            <w:pPr>
              <w:pStyle w:val="975"/>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因素</w:t>
            </w:r>
            <w:r/>
          </w:p>
        </w:tc>
        <w:tc>
          <w:tcPr>
            <w:tcW w:w="6035" w:type="dxa"/>
            <w:vAlign w:val="center"/>
            <w:textDirection w:val="lrTb"/>
            <w:noWrap/>
          </w:tcPr>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响应文件属下列情况之一的，在资格性、符合性检查时按照无效投标处理：</w:t>
            </w:r>
            <w:r/>
          </w:p>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（一）未按照采购文件规定要求签署、盖章的；</w:t>
            </w:r>
            <w:r/>
          </w:p>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（二）不具备采购文件中规定资格要求的；</w:t>
            </w:r>
            <w:r/>
          </w:p>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（三）技术部分和资格证明文件中出现总报价的；</w:t>
            </w:r>
            <w:r/>
          </w:p>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（四）响应文件含有采购人不能接受的附加条件的；</w:t>
            </w:r>
            <w:r/>
          </w:p>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（五）不同供应</w:t>
            </w:r>
            <w:r>
              <w:rPr>
                <w:rFonts w:hint="eastAsia" w:ascii="宋体" w:hAnsi="宋体" w:cs="宋体"/>
                <w:color w:val="000000"/>
                <w:sz w:val="24"/>
                <w:szCs w:val="24"/>
              </w:rPr>
              <w:t xml:space="preserve">商存在</w:t>
            </w:r>
            <w:r>
              <w:rPr>
                <w:rFonts w:hint="eastAsia" w:ascii="宋体" w:hAnsi="宋体" w:cs="宋体"/>
                <w:color w:val="000000"/>
                <w:sz w:val="24"/>
                <w:szCs w:val="24"/>
              </w:rPr>
              <w:t xml:space="preserve">投标（响应）文件制作机器码一致的，视为无效响应；</w:t>
            </w:r>
            <w:r/>
          </w:p>
          <w:p>
            <w:pPr>
              <w:pStyle w:val="975"/>
              <w:ind w:left="0"/>
              <w:jc w:val="left"/>
              <w:spacing w:line="360" w:lineRule="exact"/>
              <w:rPr>
                <w:rFonts w:ascii="宋体" w:hAnsi="宋体" w:cs="宋体"/>
                <w:color w:val="000000"/>
                <w:sz w:val="24"/>
                <w:szCs w:val="24"/>
              </w:rPr>
            </w:pPr>
            <w:r>
              <w:rPr>
                <w:rFonts w:hint="eastAsia" w:ascii="宋体" w:hAnsi="宋体" w:cs="宋体"/>
                <w:color w:val="000000"/>
                <w:sz w:val="24"/>
                <w:szCs w:val="24"/>
              </w:rPr>
              <w:t xml:space="preserve">（六）法律、法规和采购文件规定的其他无效情形。</w:t>
            </w:r>
            <w:r/>
          </w:p>
        </w:tc>
      </w:tr>
    </w:tbl>
    <w:p>
      <w:r>
        <w:br w:type="page" w:clear="all"/>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hint="eastAsia" w:ascii="黑体" w:eastAsia="黑体"/>
          <w:b/>
          <w:sz w:val="52"/>
          <w:szCs w:val="52"/>
        </w:rPr>
        <w:t xml:space="preserve">目    录</w:t>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ind w:left="720"/>
        <w:spacing w:line="600" w:lineRule="auto"/>
        <w:tabs>
          <w:tab w:val="left" w:pos="312" w:leader="none"/>
          <w:tab w:val="left" w:pos="720" w:leader="none"/>
          <w:tab w:val="center" w:pos="4153" w:leader="none"/>
        </w:tabs>
        <w:rPr>
          <w:rFonts w:ascii="黑体" w:eastAsia="黑体"/>
          <w:sz w:val="28"/>
          <w:szCs w:val="28"/>
        </w:rPr>
      </w:pPr>
      <w:r>
        <w:rPr>
          <w:rFonts w:ascii="黑体" w:eastAsia="黑体"/>
          <w:sz w:val="28"/>
          <w:szCs w:val="28"/>
        </w:rPr>
        <w:t xml:space="preserve">第一章</w:t>
      </w:r>
      <w:r>
        <w:rPr>
          <w:rFonts w:hint="eastAsia" w:ascii="黑体" w:eastAsia="黑体"/>
          <w:sz w:val="28"/>
          <w:szCs w:val="28"/>
        </w:rPr>
        <w:t xml:space="preserve">竞争性磋商公告</w:t>
      </w:r>
      <w:r/>
    </w:p>
    <w:p>
      <w:pPr>
        <w:ind w:left="720"/>
        <w:spacing w:line="600" w:lineRule="auto"/>
        <w:tabs>
          <w:tab w:val="left" w:pos="312" w:leader="none"/>
          <w:tab w:val="left" w:pos="720" w:leader="none"/>
          <w:tab w:val="center" w:pos="4153" w:leader="none"/>
        </w:tabs>
        <w:rPr>
          <w:rFonts w:ascii="黑体" w:eastAsia="黑体"/>
          <w:sz w:val="28"/>
          <w:szCs w:val="28"/>
        </w:rPr>
      </w:pPr>
      <w:r>
        <w:rPr>
          <w:rFonts w:ascii="黑体" w:eastAsia="黑体"/>
          <w:sz w:val="28"/>
          <w:szCs w:val="28"/>
        </w:rPr>
        <w:t xml:space="preserve">第二</w:t>
      </w:r>
      <w:r>
        <w:rPr>
          <w:rFonts w:ascii="黑体" w:eastAsia="黑体"/>
          <w:sz w:val="28"/>
          <w:szCs w:val="28"/>
        </w:rPr>
        <w:t xml:space="preserve">章</w:t>
      </w:r>
      <w:r>
        <w:rPr>
          <w:rFonts w:hint="eastAsia" w:ascii="黑体" w:eastAsia="黑体"/>
          <w:sz w:val="28"/>
          <w:szCs w:val="28"/>
        </w:rPr>
        <w:t xml:space="preserve">供应</w:t>
      </w:r>
      <w:r>
        <w:rPr>
          <w:rFonts w:hint="eastAsia" w:ascii="黑体" w:eastAsia="黑体"/>
          <w:sz w:val="28"/>
          <w:szCs w:val="28"/>
        </w:rPr>
        <w:t xml:space="preserve">商须知</w:t>
      </w:r>
      <w:r/>
    </w:p>
    <w:p>
      <w:pPr>
        <w:ind w:left="720"/>
        <w:spacing w:line="600" w:lineRule="auto"/>
        <w:tabs>
          <w:tab w:val="left" w:pos="312" w:leader="none"/>
          <w:tab w:val="left" w:pos="720" w:leader="none"/>
          <w:tab w:val="center" w:pos="4153" w:leader="none"/>
        </w:tabs>
        <w:rPr>
          <w:rFonts w:ascii="黑体" w:eastAsia="黑体"/>
          <w:sz w:val="28"/>
          <w:szCs w:val="28"/>
        </w:rPr>
      </w:pPr>
      <w:r/>
      <w:bookmarkStart w:id="1" w:name="OLE_LINK55"/>
      <w:r>
        <w:rPr>
          <w:rFonts w:ascii="黑体" w:eastAsia="黑体"/>
          <w:sz w:val="28"/>
          <w:szCs w:val="28"/>
        </w:rPr>
        <w:t xml:space="preserve">第三章</w:t>
      </w:r>
      <w:r>
        <w:rPr>
          <w:rFonts w:hint="eastAsia" w:ascii="黑体" w:eastAsia="黑体"/>
          <w:sz w:val="28"/>
          <w:szCs w:val="28"/>
        </w:rPr>
        <w:t xml:space="preserve">响应文件格式</w:t>
      </w:r>
      <w:bookmarkEnd w:id="1"/>
      <w:r/>
      <w:r/>
    </w:p>
    <w:p>
      <w:pPr>
        <w:ind w:left="720"/>
        <w:spacing w:line="600" w:lineRule="auto"/>
        <w:tabs>
          <w:tab w:val="left" w:pos="312" w:leader="none"/>
          <w:tab w:val="left" w:pos="720" w:leader="none"/>
          <w:tab w:val="center" w:pos="4153" w:leader="none"/>
        </w:tabs>
        <w:rPr>
          <w:rFonts w:ascii="黑体" w:eastAsia="黑体"/>
          <w:sz w:val="28"/>
          <w:szCs w:val="28"/>
        </w:rPr>
      </w:pPr>
      <w:r>
        <w:rPr>
          <w:rFonts w:ascii="黑体" w:eastAsia="黑体"/>
          <w:sz w:val="28"/>
          <w:szCs w:val="28"/>
        </w:rPr>
        <w:t xml:space="preserve">第四章</w:t>
      </w:r>
      <w:r>
        <w:rPr>
          <w:rFonts w:hint="eastAsia" w:ascii="黑体" w:eastAsia="黑体"/>
          <w:sz w:val="28"/>
          <w:szCs w:val="28"/>
        </w:rPr>
        <w:t xml:space="preserve">采购需求</w:t>
      </w:r>
      <w:r/>
    </w:p>
    <w:p>
      <w:pPr>
        <w:ind w:left="720"/>
        <w:spacing w:line="600" w:lineRule="auto"/>
        <w:tabs>
          <w:tab w:val="left" w:pos="312" w:leader="none"/>
          <w:tab w:val="left" w:pos="720" w:leader="none"/>
          <w:tab w:val="center" w:pos="4153" w:leader="none"/>
        </w:tabs>
        <w:rPr>
          <w:rFonts w:ascii="黑体" w:eastAsia="黑体"/>
          <w:sz w:val="28"/>
          <w:szCs w:val="28"/>
        </w:rPr>
      </w:pPr>
      <w:r>
        <w:rPr>
          <w:rFonts w:ascii="黑体" w:eastAsia="黑体"/>
          <w:sz w:val="28"/>
          <w:szCs w:val="28"/>
        </w:rPr>
        <w:t xml:space="preserve">第五章</w:t>
      </w:r>
      <w:r>
        <w:rPr>
          <w:rFonts w:hint="eastAsia" w:ascii="黑体" w:eastAsia="黑体"/>
          <w:sz w:val="28"/>
          <w:szCs w:val="28"/>
        </w:rPr>
        <w:t xml:space="preserve">合同主要条款</w:t>
      </w:r>
      <w:r/>
    </w:p>
    <w:p>
      <w:pPr>
        <w:ind w:left="720"/>
        <w:spacing w:line="600" w:lineRule="auto"/>
        <w:tabs>
          <w:tab w:val="left" w:pos="312" w:leader="none"/>
          <w:tab w:val="left" w:pos="720" w:leader="none"/>
          <w:tab w:val="center" w:pos="4153" w:leader="none"/>
        </w:tabs>
        <w:rPr>
          <w:rFonts w:ascii="黑体" w:eastAsia="黑体"/>
          <w:sz w:val="28"/>
          <w:szCs w:val="28"/>
        </w:rPr>
      </w:pPr>
      <w:r>
        <w:rPr>
          <w:rFonts w:ascii="黑体" w:eastAsia="黑体"/>
          <w:sz w:val="28"/>
          <w:szCs w:val="28"/>
        </w:rPr>
        <w:t xml:space="preserve">第六章</w:t>
      </w:r>
      <w:r>
        <w:rPr>
          <w:rFonts w:hint="eastAsia" w:ascii="黑体" w:eastAsia="黑体"/>
          <w:sz w:val="28"/>
          <w:szCs w:val="28"/>
        </w:rPr>
        <w:t xml:space="preserve">评标方法、评分标准</w:t>
      </w:r>
      <w:r/>
    </w:p>
    <w:p>
      <w:r/>
      <w:r/>
    </w:p>
    <w:p>
      <w:pPr>
        <w:ind w:firstLine="480"/>
        <w:jc w:val="center"/>
        <w:spacing w:line="360" w:lineRule="auto"/>
        <w:rPr>
          <w:rFonts w:ascii="黑体" w:eastAsia="黑体"/>
          <w:b/>
          <w:sz w:val="32"/>
          <w:szCs w:val="32"/>
        </w:rPr>
      </w:pPr>
      <w:r>
        <w:br w:type="page" w:clear="all"/>
      </w:r>
      <w:r>
        <w:rPr>
          <w:rFonts w:hint="eastAsia" w:asciiTheme="majorHAnsi" w:hAnsiTheme="majorHAnsi"/>
          <w:b/>
          <w:sz w:val="32"/>
          <w:szCs w:val="32"/>
        </w:rPr>
        <w:t xml:space="preserve">第一章竞争性磋商公告</w:t>
      </w:r>
      <w:r/>
    </w:p>
    <w:tbl>
      <w:tblPr>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0"/>
      </w:tblGrid>
      <w:tr>
        <w:trPr/>
        <w:tc>
          <w:tcPr>
            <w:tcW w:w="8510" w:type="dxa"/>
            <w:textDirection w:val="lrTb"/>
            <w:noWrap/>
          </w:tcPr>
          <w:p>
            <w:pPr>
              <w:jc w:val="left"/>
              <w:spacing w:line="360" w:lineRule="auto"/>
              <w:rPr>
                <w:rFonts w:ascii="宋体" w:hAnsi="宋体" w:cs="宋体"/>
                <w:sz w:val="24"/>
                <w:lang w:val="zh-CN"/>
              </w:rPr>
            </w:pPr>
            <w:r>
              <w:rPr>
                <w:rFonts w:hint="eastAsia" w:ascii="宋体" w:hAnsi="宋体" w:cs="宋体"/>
                <w:sz w:val="24"/>
                <w:lang w:val="zh-CN"/>
              </w:rPr>
              <w:t xml:space="preserve">项目概况</w:t>
            </w:r>
            <w:r/>
          </w:p>
          <w:p>
            <w:pPr>
              <w:ind w:firstLine="480"/>
              <w:jc w:val="left"/>
              <w:spacing w:line="360" w:lineRule="auto"/>
              <w:rPr>
                <w:rFonts w:ascii="宋体" w:hAnsi="宋体"/>
                <w:sz w:val="24"/>
              </w:rPr>
            </w:pPr>
            <w:r>
              <w:rPr>
                <w:rFonts w:hint="eastAsia" w:ascii="宋体" w:hAnsi="宋体" w:cs="宋体"/>
                <w:sz w:val="24"/>
                <w:u w:val="single"/>
              </w:rPr>
              <w:t xml:space="preserve">苏州市公安局交管支队城市快速</w:t>
            </w:r>
            <w:r>
              <w:rPr>
                <w:rFonts w:hint="eastAsia" w:ascii="宋体" w:hAnsi="宋体" w:cs="宋体"/>
                <w:sz w:val="24"/>
                <w:u w:val="single"/>
              </w:rPr>
              <w:t xml:space="preserve">路执法清障</w:t>
            </w:r>
            <w:r>
              <w:rPr>
                <w:rFonts w:hint="eastAsia" w:ascii="宋体" w:hAnsi="宋体" w:cs="宋体"/>
                <w:sz w:val="24"/>
                <w:u w:val="single"/>
              </w:rPr>
              <w:t xml:space="preserve">服务项目</w:t>
            </w:r>
            <w:r>
              <w:rPr>
                <w:rFonts w:hint="eastAsia" w:ascii="宋体" w:hAnsi="宋体"/>
                <w:sz w:val="24"/>
              </w:rPr>
              <w:t xml:space="preserve">的潜在供应商应在</w:t>
            </w:r>
            <w:r>
              <w:rPr>
                <w:rFonts w:hint="eastAsia" w:ascii="宋体" w:hAnsi="宋体"/>
                <w:sz w:val="24"/>
                <w:szCs w:val="24"/>
                <w:u w:val="single"/>
              </w:rPr>
              <w:t xml:space="preserve">“苏</w:t>
            </w:r>
            <w:r>
              <w:rPr>
                <w:rFonts w:hint="eastAsia" w:ascii="宋体" w:hAnsi="宋体"/>
                <w:sz w:val="24"/>
                <w:szCs w:val="24"/>
                <w:u w:val="single"/>
              </w:rPr>
              <w:t xml:space="preserve">采云</w:t>
            </w:r>
            <w:r>
              <w:rPr>
                <w:rFonts w:hint="eastAsia" w:ascii="宋体" w:hAnsi="宋体"/>
                <w:sz w:val="24"/>
                <w:szCs w:val="24"/>
                <w:u w:val="single"/>
              </w:rPr>
              <w:t xml:space="preserve">系统”</w:t>
            </w:r>
            <w:r>
              <w:rPr>
                <w:rFonts w:hint="eastAsia" w:ascii="宋体" w:hAnsi="宋体"/>
                <w:sz w:val="24"/>
              </w:rPr>
              <w:t xml:space="preserve">获取采购文件，并于</w:t>
            </w:r>
            <w:r>
              <w:rPr>
                <w:rFonts w:hint="eastAsia" w:ascii="宋体" w:hAnsi="宋体"/>
                <w:sz w:val="24"/>
                <w:u w:val="single"/>
              </w:rPr>
              <w:t xml:space="preserve">2026年7月15</w:t>
            </w:r>
            <w:r>
              <w:rPr>
                <w:rFonts w:hint="eastAsia" w:ascii="宋体" w:hAnsi="宋体"/>
                <w:sz w:val="24"/>
                <w:u w:val="single"/>
              </w:rPr>
              <w:t xml:space="preserve">日13点30分</w:t>
            </w:r>
            <w:r>
              <w:rPr>
                <w:rFonts w:hint="eastAsia" w:ascii="宋体" w:hAnsi="宋体"/>
                <w:sz w:val="24"/>
              </w:rPr>
              <w:t xml:space="preserve">（北京时间）前提交响应文件。</w:t>
            </w:r>
            <w:r/>
          </w:p>
        </w:tc>
      </w:tr>
    </w:tbl>
    <w:p>
      <w:pPr>
        <w:ind w:firstLine="480"/>
        <w:jc w:val="left"/>
        <w:spacing w:line="360" w:lineRule="auto"/>
        <w:rPr>
          <w:rFonts w:ascii="宋体" w:hAnsi="宋体" w:cs="宋体"/>
          <w:sz w:val="24"/>
        </w:rPr>
      </w:pPr>
      <w:r>
        <w:rPr>
          <w:rFonts w:hint="eastAsia" w:ascii="宋体" w:hAnsi="宋体" w:cs="宋体"/>
          <w:sz w:val="24"/>
        </w:rPr>
        <w:t xml:space="preserve">一、项目基本情况</w:t>
      </w:r>
      <w:r/>
    </w:p>
    <w:p>
      <w:pPr>
        <w:ind w:firstLine="480"/>
        <w:jc w:val="left"/>
        <w:spacing w:line="360" w:lineRule="auto"/>
        <w:rPr>
          <w:rFonts w:ascii="宋体" w:hAnsi="宋体"/>
          <w:sz w:val="24"/>
        </w:rPr>
      </w:pPr>
      <w:r>
        <w:rPr>
          <w:rFonts w:hint="eastAsia" w:ascii="宋体" w:hAnsi="宋体" w:cs="宋体"/>
          <w:sz w:val="24"/>
        </w:rPr>
        <w:t xml:space="preserve">1、项目编号：</w:t>
      </w:r>
      <w:r>
        <w:rPr>
          <w:rFonts w:hint="eastAsia" w:ascii="宋体" w:hAnsi="宋体"/>
          <w:sz w:val="24"/>
        </w:rPr>
        <w:t xml:space="preserve">JSZC-320500-CXJT-C2026-0014 </w:t>
      </w:r>
      <w:r/>
    </w:p>
    <w:p>
      <w:pPr>
        <w:ind w:firstLine="480"/>
        <w:jc w:val="left"/>
        <w:spacing w:line="360" w:lineRule="auto"/>
        <w:rPr>
          <w:rFonts w:ascii="宋体" w:hAnsi="宋体" w:cs="宋体"/>
          <w:sz w:val="24"/>
        </w:rPr>
      </w:pPr>
      <w:r>
        <w:rPr>
          <w:rFonts w:hint="eastAsia" w:ascii="宋体" w:hAnsi="宋体" w:cs="宋体"/>
          <w:sz w:val="24"/>
        </w:rPr>
        <w:t xml:space="preserve">2、项目名称：苏州市公安局交管支队城市快速</w:t>
      </w:r>
      <w:r>
        <w:rPr>
          <w:rFonts w:hint="eastAsia" w:ascii="宋体" w:hAnsi="宋体" w:cs="宋体"/>
          <w:sz w:val="24"/>
        </w:rPr>
        <w:t xml:space="preserve">路执法清障</w:t>
      </w:r>
      <w:r>
        <w:rPr>
          <w:rFonts w:hint="eastAsia" w:ascii="宋体" w:hAnsi="宋体" w:cs="宋体"/>
          <w:sz w:val="24"/>
        </w:rPr>
        <w:t xml:space="preserve">服务项目</w:t>
      </w:r>
      <w:r/>
    </w:p>
    <w:p>
      <w:pPr>
        <w:ind w:firstLine="480"/>
        <w:spacing w:line="360" w:lineRule="auto"/>
        <w:rPr>
          <w:rFonts w:ascii="宋体" w:hAnsi="宋体" w:cs="宋体"/>
          <w:color w:val="000000"/>
          <w:sz w:val="24"/>
          <w:szCs w:val="24"/>
        </w:rPr>
      </w:pPr>
      <w:r>
        <w:rPr>
          <w:rFonts w:ascii="宋体" w:hAnsi="宋体" w:cs="宋体"/>
          <w:sz w:val="24"/>
        </w:rPr>
        <w:t xml:space="preserve">3</w:t>
      </w:r>
      <w:r>
        <w:rPr>
          <w:rFonts w:hint="eastAsia" w:ascii="宋体" w:hAnsi="宋体" w:cs="宋体"/>
          <w:sz w:val="24"/>
        </w:rPr>
        <w:t xml:space="preserve">、</w:t>
      </w:r>
      <w:r>
        <w:rPr>
          <w:rFonts w:hint="eastAsia" w:ascii="宋体" w:hAnsi="宋体" w:cs="宋体"/>
          <w:color w:val="000000"/>
          <w:sz w:val="24"/>
          <w:szCs w:val="24"/>
        </w:rPr>
        <w:t xml:space="preserve">预算金额：</w:t>
      </w:r>
      <w:bookmarkStart w:id="2" w:name="OLE_LINK111"/>
      <w:r>
        <w:rPr>
          <w:rFonts w:hint="eastAsia" w:ascii="宋体" w:hAnsi="宋体" w:cs="宋体"/>
          <w:color w:val="000000"/>
          <w:sz w:val="24"/>
          <w:szCs w:val="24"/>
        </w:rPr>
        <w:t xml:space="preserve">人民币叁佰伍拾柒万壹仟伍佰元整（¥：</w:t>
      </w:r>
      <w:r>
        <w:rPr>
          <w:rFonts w:ascii="宋体" w:hAnsi="宋体" w:cs="宋体"/>
          <w:color w:val="000000"/>
          <w:sz w:val="24"/>
          <w:szCs w:val="24"/>
        </w:rPr>
        <w:t xml:space="preserve">3571500</w:t>
      </w:r>
      <w:r>
        <w:rPr>
          <w:rFonts w:hint="eastAsia" w:ascii="宋体" w:hAnsi="宋体" w:cs="宋体"/>
          <w:color w:val="000000"/>
          <w:sz w:val="24"/>
          <w:szCs w:val="24"/>
        </w:rPr>
        <w:t xml:space="preserve">.00）；最高限价：人民币叁佰伍拾柒万壹仟伍佰元整（¥：</w:t>
      </w:r>
      <w:r>
        <w:rPr>
          <w:rFonts w:ascii="宋体" w:hAnsi="宋体" w:cs="宋体"/>
          <w:color w:val="000000"/>
          <w:sz w:val="24"/>
          <w:szCs w:val="24"/>
        </w:rPr>
        <w:t xml:space="preserve">3571500</w:t>
      </w:r>
      <w:r>
        <w:rPr>
          <w:rFonts w:hint="eastAsia" w:ascii="宋体" w:hAnsi="宋体" w:cs="宋体"/>
          <w:color w:val="000000"/>
          <w:sz w:val="24"/>
          <w:szCs w:val="24"/>
        </w:rPr>
        <w:t xml:space="preserve">.00）</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bookmarkStart w:id="3" w:name="OLE_LINK190"/>
      <w:r>
        <w:rPr>
          <w:rFonts w:hint="eastAsia" w:ascii="宋体" w:hAnsi="宋体" w:cs="宋体"/>
          <w:color w:val="000000"/>
          <w:sz w:val="24"/>
          <w:szCs w:val="24"/>
        </w:rPr>
        <w:t xml:space="preserve">标段</w:t>
      </w:r>
      <w:r>
        <w:rPr>
          <w:rFonts w:hint="eastAsia" w:ascii="宋体" w:hAnsi="宋体" w:cs="宋体"/>
          <w:color w:val="000000"/>
          <w:sz w:val="24"/>
          <w:szCs w:val="24"/>
        </w:rPr>
        <w:t xml:space="preserve">一</w:t>
      </w:r>
      <w:r>
        <w:rPr>
          <w:rFonts w:hint="eastAsia" w:ascii="宋体" w:hAnsi="宋体" w:cs="宋体"/>
          <w:color w:val="000000"/>
          <w:sz w:val="24"/>
          <w:szCs w:val="24"/>
        </w:rPr>
        <w:t xml:space="preserve">：预算金额为壹佰玖拾叁万陆仟壹佰</w:t>
      </w:r>
      <w:r>
        <w:rPr>
          <w:rFonts w:ascii="宋体" w:hAnsi="宋体" w:cs="宋体"/>
          <w:color w:val="000000"/>
          <w:sz w:val="24"/>
          <w:szCs w:val="24"/>
        </w:rPr>
        <w:t xml:space="preserve">元整（¥1936100.00元）；</w:t>
      </w:r>
      <w:r>
        <w:rPr>
          <w:rFonts w:hint="eastAsia" w:ascii="宋体" w:hAnsi="宋体" w:cs="宋体"/>
          <w:color w:val="000000"/>
          <w:sz w:val="24"/>
          <w:szCs w:val="24"/>
        </w:rPr>
        <w:t xml:space="preserve">最高限价为壹佰玖拾叁万陆仟壹佰</w:t>
      </w:r>
      <w:r>
        <w:rPr>
          <w:rFonts w:ascii="宋体" w:hAnsi="宋体" w:cs="宋体"/>
          <w:color w:val="000000"/>
          <w:sz w:val="24"/>
          <w:szCs w:val="24"/>
        </w:rPr>
        <w:t xml:space="preserve">元整（¥1936100.00元）</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标段二</w:t>
      </w:r>
      <w:r>
        <w:rPr>
          <w:rFonts w:hint="eastAsia" w:ascii="宋体" w:hAnsi="宋体" w:cs="宋体"/>
          <w:color w:val="000000"/>
          <w:sz w:val="24"/>
          <w:szCs w:val="24"/>
        </w:rPr>
        <w:t xml:space="preserve">：预算金额为</w:t>
      </w:r>
      <w:r>
        <w:rPr>
          <w:rFonts w:hint="eastAsia" w:ascii="宋体" w:hAnsi="宋体" w:cs="宋体"/>
          <w:color w:val="000000"/>
          <w:sz w:val="24"/>
          <w:szCs w:val="24"/>
        </w:rPr>
        <w:t xml:space="preserve">壹佰陆拾叁万伍仟肆佰</w:t>
      </w:r>
      <w:r>
        <w:rPr>
          <w:rFonts w:ascii="宋体" w:hAnsi="宋体" w:cs="宋体"/>
          <w:color w:val="000000"/>
          <w:sz w:val="24"/>
          <w:szCs w:val="24"/>
        </w:rPr>
        <w:t xml:space="preserve">元整（¥</w:t>
      </w:r>
      <w:bookmarkStart w:id="4" w:name="OLE_LINK26"/>
      <w:r/>
      <w:bookmarkStart w:id="5" w:name="OLE_LINK27"/>
      <w:r>
        <w:rPr>
          <w:rFonts w:ascii="宋体" w:hAnsi="宋体" w:cs="宋体"/>
          <w:color w:val="000000"/>
          <w:sz w:val="24"/>
          <w:szCs w:val="24"/>
        </w:rPr>
        <w:t xml:space="preserve">16354</w:t>
      </w:r>
      <w:bookmarkEnd w:id="4"/>
      <w:r/>
      <w:bookmarkEnd w:id="5"/>
      <w:r>
        <w:rPr>
          <w:rFonts w:ascii="宋体" w:hAnsi="宋体" w:cs="宋体"/>
          <w:color w:val="000000"/>
          <w:sz w:val="24"/>
          <w:szCs w:val="24"/>
        </w:rPr>
        <w:t xml:space="preserve">00.00元）</w:t>
      </w:r>
      <w:r>
        <w:rPr>
          <w:rFonts w:hint="eastAsia" w:ascii="宋体" w:hAnsi="宋体" w:cs="宋体"/>
          <w:color w:val="000000"/>
          <w:sz w:val="24"/>
          <w:szCs w:val="24"/>
        </w:rPr>
        <w:t xml:space="preserve">；最高限价为</w:t>
      </w:r>
      <w:r>
        <w:rPr>
          <w:rFonts w:hint="eastAsia" w:ascii="宋体" w:hAnsi="宋体" w:cs="宋体"/>
          <w:color w:val="000000"/>
          <w:sz w:val="24"/>
          <w:szCs w:val="24"/>
        </w:rPr>
        <w:t xml:space="preserve">壹佰陆拾叁万伍仟肆佰</w:t>
      </w:r>
      <w:r>
        <w:rPr>
          <w:rFonts w:ascii="宋体" w:hAnsi="宋体" w:cs="宋体"/>
          <w:color w:val="000000"/>
          <w:sz w:val="24"/>
          <w:szCs w:val="24"/>
        </w:rPr>
        <w:t xml:space="preserve">元整（¥1635400.00元）</w:t>
      </w:r>
      <w:r>
        <w:rPr>
          <w:rFonts w:hint="eastAsia" w:ascii="宋体" w:hAnsi="宋体" w:cs="宋体"/>
          <w:color w:val="000000"/>
          <w:sz w:val="24"/>
          <w:szCs w:val="24"/>
        </w:rPr>
        <w:t xml:space="preserve">。</w:t>
      </w:r>
      <w:r/>
    </w:p>
    <w:tbl>
      <w:tblPr>
        <w:tblStyle w:val="760"/>
        <w:tblW w:w="5000" w:type="pct"/>
        <w:jc w:val="center"/>
        <w:tblLayout w:type="fixed"/>
        <w:tblLook w:val="04A0" w:firstRow="1" w:lastRow="0" w:firstColumn="1" w:lastColumn="0" w:noHBand="0" w:noVBand="1"/>
      </w:tblPr>
      <w:tblGrid>
        <w:gridCol w:w="843"/>
        <w:gridCol w:w="4384"/>
        <w:gridCol w:w="951"/>
        <w:gridCol w:w="746"/>
        <w:gridCol w:w="851"/>
        <w:gridCol w:w="835"/>
      </w:tblGrid>
      <w:tr>
        <w:trPr>
          <w:jc w:val="center"/>
          <w:trHeight w:val="841"/>
        </w:trPr>
        <w:tc>
          <w:tcPr>
            <w:tcW w:w="490" w:type="pct"/>
            <w:vAlign w:val="center"/>
            <w:textDirection w:val="lrTb"/>
            <w:noWrap w:val="false"/>
          </w:tcPr>
          <w:p>
            <w:pPr>
              <w:jc w:val="center"/>
              <w:rPr>
                <w:rFonts w:asciiTheme="minorEastAsia" w:hAnsiTheme="minorEastAsia" w:eastAsiaTheme="minorEastAsia"/>
                <w:b/>
              </w:rPr>
            </w:pPr>
            <w:r/>
            <w:bookmarkStart w:id="6" w:name="OLE_LINK179"/>
            <w:r/>
            <w:bookmarkStart w:id="7" w:name="OLE_LINK181"/>
            <w:r/>
            <w:bookmarkStart w:id="8" w:name="OLE_LINK126"/>
            <w:r/>
            <w:bookmarkEnd w:id="2"/>
            <w:r/>
            <w:bookmarkEnd w:id="3"/>
            <w:r>
              <w:rPr>
                <w:rFonts w:asciiTheme="minorEastAsia" w:hAnsiTheme="minorEastAsia" w:eastAsiaTheme="minorEastAsia"/>
                <w:b/>
              </w:rPr>
              <w:t xml:space="preserve">标段号</w:t>
            </w:r>
            <w:r/>
          </w:p>
        </w:tc>
        <w:tc>
          <w:tcPr>
            <w:tcW w:w="2546" w:type="pct"/>
            <w:vAlign w:val="center"/>
            <w:textDirection w:val="lrTb"/>
            <w:noWrap w:val="false"/>
          </w:tcPr>
          <w:p>
            <w:pPr>
              <w:jc w:val="center"/>
              <w:rPr>
                <w:rFonts w:asciiTheme="minorEastAsia" w:hAnsiTheme="minorEastAsia" w:eastAsiaTheme="minorEastAsia"/>
                <w:b/>
              </w:rPr>
            </w:pPr>
            <w:r>
              <w:rPr>
                <w:rFonts w:hint="eastAsia" w:asciiTheme="minorEastAsia" w:hAnsiTheme="minorEastAsia" w:eastAsiaTheme="minorEastAsia"/>
                <w:b/>
              </w:rPr>
              <w:t xml:space="preserve">服务路段</w:t>
            </w:r>
            <w:r/>
          </w:p>
        </w:tc>
        <w:tc>
          <w:tcPr>
            <w:tcW w:w="552" w:type="pct"/>
            <w:vAlign w:val="center"/>
            <w:textDirection w:val="lrTb"/>
            <w:noWrap w:val="false"/>
          </w:tcPr>
          <w:p>
            <w:pPr>
              <w:jc w:val="center"/>
              <w:rPr>
                <w:rFonts w:asciiTheme="minorEastAsia" w:hAnsiTheme="minorEastAsia" w:eastAsiaTheme="minorEastAsia"/>
                <w:b/>
              </w:rPr>
            </w:pPr>
            <w:r>
              <w:rPr>
                <w:rFonts w:hint="eastAsia" w:asciiTheme="minorEastAsia" w:hAnsiTheme="minorEastAsia" w:eastAsiaTheme="minorEastAsia"/>
                <w:b/>
              </w:rPr>
              <w:t xml:space="preserve">公里数</w:t>
            </w:r>
            <w:r/>
          </w:p>
        </w:tc>
        <w:tc>
          <w:tcPr>
            <w:tcW w:w="433" w:type="pct"/>
            <w:vAlign w:val="center"/>
            <w:textDirection w:val="lrTb"/>
            <w:noWrap w:val="false"/>
          </w:tcPr>
          <w:p>
            <w:pPr>
              <w:jc w:val="center"/>
              <w:rPr>
                <w:rFonts w:asciiTheme="minorEastAsia" w:hAnsiTheme="minorEastAsia" w:eastAsiaTheme="minorEastAsia"/>
                <w:b/>
              </w:rPr>
            </w:pPr>
            <w:r>
              <w:rPr>
                <w:rFonts w:hint="eastAsia" w:asciiTheme="minorEastAsia" w:hAnsiTheme="minorEastAsia" w:eastAsiaTheme="minorEastAsia"/>
                <w:b/>
              </w:rPr>
              <w:t xml:space="preserve">数量</w:t>
            </w:r>
            <w:r>
              <w:rPr>
                <w:rFonts w:asciiTheme="minorEastAsia" w:hAnsiTheme="minorEastAsia" w:eastAsiaTheme="minorEastAsia"/>
                <w:b/>
              </w:rPr>
              <w:t xml:space="preserve">/</w:t>
            </w:r>
            <w:r/>
          </w:p>
          <w:p>
            <w:pPr>
              <w:jc w:val="center"/>
              <w:rPr>
                <w:rFonts w:asciiTheme="minorEastAsia" w:hAnsiTheme="minorEastAsia" w:eastAsiaTheme="minorEastAsia"/>
                <w:b/>
              </w:rPr>
            </w:pPr>
            <w:r>
              <w:rPr>
                <w:rFonts w:hint="eastAsia" w:asciiTheme="minorEastAsia" w:hAnsiTheme="minorEastAsia" w:eastAsiaTheme="minorEastAsia"/>
                <w:b/>
              </w:rPr>
              <w:t xml:space="preserve">单位</w:t>
            </w:r>
            <w:r/>
          </w:p>
        </w:tc>
        <w:tc>
          <w:tcPr>
            <w:tcW w:w="494" w:type="pct"/>
            <w:vAlign w:val="center"/>
            <w:textDirection w:val="lrTb"/>
            <w:noWrap w:val="false"/>
          </w:tcPr>
          <w:p>
            <w:pPr>
              <w:jc w:val="center"/>
              <w:rPr>
                <w:rFonts w:asciiTheme="minorEastAsia" w:hAnsiTheme="minorEastAsia" w:eastAsiaTheme="minorEastAsia"/>
                <w:b/>
              </w:rPr>
            </w:pPr>
            <w:r>
              <w:rPr>
                <w:rFonts w:hint="eastAsia" w:asciiTheme="minorEastAsia" w:hAnsiTheme="minorEastAsia" w:eastAsiaTheme="minorEastAsia"/>
                <w:b/>
              </w:rPr>
              <w:t xml:space="preserve">单价最高限价（元）</w:t>
            </w:r>
            <w:r/>
          </w:p>
        </w:tc>
        <w:tc>
          <w:tcPr>
            <w:tcW w:w="485" w:type="pct"/>
            <w:vAlign w:val="center"/>
            <w:textDirection w:val="lrTb"/>
            <w:noWrap w:val="false"/>
          </w:tcPr>
          <w:p>
            <w:pPr>
              <w:jc w:val="center"/>
              <w:rPr>
                <w:rFonts w:asciiTheme="minorEastAsia" w:hAnsiTheme="minorEastAsia" w:eastAsiaTheme="minorEastAsia"/>
                <w:b/>
              </w:rPr>
            </w:pPr>
            <w:r/>
            <w:bookmarkStart w:id="9" w:name="OLE_LINK170"/>
            <w:r>
              <w:rPr>
                <w:rFonts w:hint="eastAsia" w:asciiTheme="minorEastAsia" w:hAnsiTheme="minorEastAsia" w:eastAsiaTheme="minorEastAsia"/>
                <w:b/>
              </w:rPr>
              <w:t xml:space="preserve">预算金额（元）</w:t>
            </w:r>
            <w:bookmarkEnd w:id="9"/>
            <w:r/>
            <w:r/>
          </w:p>
        </w:tc>
      </w:tr>
      <w:tr>
        <w:trPr>
          <w:jc w:val="center"/>
          <w:trHeight w:val="2636"/>
        </w:trPr>
        <w:tc>
          <w:tcPr>
            <w:tcW w:w="490"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标段</w:t>
            </w:r>
            <w:r>
              <w:rPr>
                <w:rFonts w:asciiTheme="minorEastAsia" w:hAnsiTheme="minorEastAsia" w:eastAsiaTheme="minorEastAsia"/>
              </w:rPr>
              <w:t xml:space="preserve">一</w:t>
            </w:r>
            <w:r/>
          </w:p>
        </w:tc>
        <w:tc>
          <w:tcPr>
            <w:tcW w:w="2546"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1.娄江快速路，20.7公里；起点为娄江快速路园区与昆山交界处，终点为官</w:t>
            </w:r>
            <w:r>
              <w:rPr>
                <w:rFonts w:hint="eastAsia" w:asciiTheme="minorEastAsia" w:hAnsiTheme="minorEastAsia" w:eastAsiaTheme="minorEastAsia"/>
              </w:rPr>
              <w:t xml:space="preserve">渎</w:t>
            </w:r>
            <w:r>
              <w:rPr>
                <w:rFonts w:hint="eastAsia" w:asciiTheme="minorEastAsia" w:hAnsiTheme="minorEastAsia" w:eastAsiaTheme="minorEastAsia"/>
              </w:rPr>
              <w:t xml:space="preserve">里立交。</w:t>
            </w:r>
            <w:r/>
          </w:p>
          <w:p>
            <w:pPr>
              <w:jc w:val="left"/>
              <w:rPr>
                <w:rFonts w:asciiTheme="minorEastAsia" w:hAnsiTheme="minorEastAsia" w:eastAsiaTheme="minorEastAsia"/>
              </w:rPr>
            </w:pPr>
            <w:r>
              <w:rPr>
                <w:rFonts w:hint="eastAsia" w:asciiTheme="minorEastAsia" w:hAnsiTheme="minorEastAsia" w:eastAsiaTheme="minorEastAsia"/>
              </w:rPr>
              <w:t xml:space="preserve">2.中环快速路北线园区段，5.7公里；起点为与中环快速路东线交界处，终点为中环快速路北线星湖街段。</w:t>
            </w:r>
            <w:r/>
          </w:p>
          <w:p>
            <w:pPr>
              <w:jc w:val="left"/>
              <w:rPr>
                <w:rFonts w:asciiTheme="minorEastAsia" w:hAnsiTheme="minorEastAsia" w:eastAsiaTheme="minorEastAsia"/>
              </w:rPr>
            </w:pPr>
            <w:r>
              <w:rPr>
                <w:rFonts w:hint="eastAsia" w:asciiTheme="minorEastAsia" w:hAnsiTheme="minorEastAsia" w:eastAsiaTheme="minorEastAsia"/>
              </w:rPr>
              <w:t xml:space="preserve">3.中环快速路东线，14.9公里；起点为与中环快速路北线交界处，终点为中环快速路东线与苏同黎快速路交界处。</w:t>
            </w:r>
            <w:r/>
          </w:p>
          <w:p>
            <w:pPr>
              <w:jc w:val="left"/>
              <w:rPr>
                <w:rFonts w:asciiTheme="minorEastAsia" w:hAnsiTheme="minorEastAsia" w:eastAsiaTheme="minorEastAsia"/>
              </w:rPr>
            </w:pPr>
            <w:r>
              <w:rPr>
                <w:rFonts w:hint="eastAsia" w:asciiTheme="minorEastAsia" w:hAnsiTheme="minorEastAsia" w:eastAsiaTheme="minorEastAsia"/>
              </w:rPr>
              <w:t xml:space="preserve">4.苏同黎快速路，3.8公里；起点为中环快速路东线与苏同黎快速路交界处，终点为苏同黎快速路吴中与吴江交界处。</w:t>
            </w:r>
            <w:r/>
          </w:p>
          <w:p>
            <w:pPr>
              <w:jc w:val="left"/>
              <w:rPr>
                <w:rFonts w:asciiTheme="minorEastAsia" w:hAnsiTheme="minorEastAsia" w:eastAsiaTheme="minorEastAsia"/>
              </w:rPr>
            </w:pPr>
            <w:r>
              <w:rPr>
                <w:rFonts w:hint="eastAsia" w:asciiTheme="minorEastAsia" w:hAnsiTheme="minorEastAsia" w:eastAsiaTheme="minorEastAsia"/>
              </w:rPr>
              <w:t xml:space="preserve">5.中环快速路南线，18.9公里；起点为与东方大道立交，终点为中环快速路南线吴中大道出口西侧接地。</w:t>
            </w:r>
            <w:r/>
          </w:p>
          <w:p>
            <w:pPr>
              <w:jc w:val="left"/>
              <w:rPr>
                <w:rFonts w:asciiTheme="minorEastAsia" w:hAnsiTheme="minorEastAsia" w:eastAsiaTheme="minorEastAsia"/>
              </w:rPr>
            </w:pPr>
            <w:r>
              <w:rPr>
                <w:rFonts w:hint="eastAsia" w:asciiTheme="minorEastAsia" w:hAnsiTheme="minorEastAsia" w:eastAsiaTheme="minorEastAsia"/>
              </w:rPr>
              <w:t xml:space="preserve">6. G312园区段，2.6公里；起点为地面星湖街与阳澄西湖隧道分道口，终点为G312相城与园区交界处。</w:t>
            </w:r>
            <w:r/>
          </w:p>
          <w:p>
            <w:pPr>
              <w:jc w:val="left"/>
              <w:rPr>
                <w:rFonts w:asciiTheme="minorEastAsia" w:hAnsiTheme="minorEastAsia" w:eastAsiaTheme="minorEastAsia"/>
              </w:rPr>
            </w:pPr>
            <w:r>
              <w:rPr>
                <w:rFonts w:hint="eastAsia" w:asciiTheme="minorEastAsia" w:hAnsiTheme="minorEastAsia" w:eastAsiaTheme="minorEastAsia"/>
              </w:rPr>
              <w:t xml:space="preserve">7. 吴</w:t>
            </w:r>
            <w:r>
              <w:rPr>
                <w:rFonts w:hint="eastAsia" w:asciiTheme="minorEastAsia" w:hAnsiTheme="minorEastAsia" w:eastAsiaTheme="minorEastAsia"/>
              </w:rPr>
              <w:t xml:space="preserve">东快速</w:t>
            </w:r>
            <w:r>
              <w:rPr>
                <w:rFonts w:hint="eastAsia" w:asciiTheme="minorEastAsia" w:hAnsiTheme="minorEastAsia" w:eastAsiaTheme="minorEastAsia"/>
              </w:rPr>
              <w:t xml:space="preserve">路，7公里；起点为东南环立交，终点为吴</w:t>
            </w:r>
            <w:r>
              <w:rPr>
                <w:rFonts w:hint="eastAsia" w:asciiTheme="minorEastAsia" w:hAnsiTheme="minorEastAsia" w:eastAsiaTheme="minorEastAsia"/>
              </w:rPr>
              <w:t xml:space="preserve">东快速</w:t>
            </w:r>
            <w:r>
              <w:rPr>
                <w:rFonts w:hint="eastAsia" w:asciiTheme="minorEastAsia" w:hAnsiTheme="minorEastAsia" w:eastAsiaTheme="minorEastAsia"/>
              </w:rPr>
              <w:t xml:space="preserve">路南侧接地。</w:t>
            </w:r>
            <w:r/>
          </w:p>
          <w:p>
            <w:pPr>
              <w:jc w:val="left"/>
              <w:rPr>
                <w:rFonts w:asciiTheme="minorEastAsia" w:hAnsiTheme="minorEastAsia" w:eastAsiaTheme="minorEastAsia"/>
              </w:rPr>
            </w:pPr>
            <w:r>
              <w:rPr>
                <w:rFonts w:hint="eastAsia" w:asciiTheme="minorEastAsia" w:hAnsiTheme="minorEastAsia" w:eastAsiaTheme="minorEastAsia"/>
              </w:rPr>
              <w:t xml:space="preserve">8.东环快速路，7.4公里；起点为官</w:t>
            </w:r>
            <w:r>
              <w:rPr>
                <w:rFonts w:hint="eastAsia" w:asciiTheme="minorEastAsia" w:hAnsiTheme="minorEastAsia" w:eastAsiaTheme="minorEastAsia"/>
              </w:rPr>
              <w:t xml:space="preserve">渎</w:t>
            </w:r>
            <w:r>
              <w:rPr>
                <w:rFonts w:hint="eastAsia" w:asciiTheme="minorEastAsia" w:hAnsiTheme="minorEastAsia" w:eastAsiaTheme="minorEastAsia"/>
              </w:rPr>
              <w:t xml:space="preserve">里立交，终点为东南环立交。</w:t>
            </w:r>
            <w:r/>
          </w:p>
          <w:p>
            <w:pPr>
              <w:jc w:val="left"/>
              <w:rPr>
                <w:rFonts w:asciiTheme="minorEastAsia" w:hAnsiTheme="minorEastAsia" w:eastAsiaTheme="minorEastAsia"/>
              </w:rPr>
            </w:pPr>
            <w:r>
              <w:rPr>
                <w:rFonts w:hint="eastAsia" w:asciiTheme="minorEastAsia" w:hAnsiTheme="minorEastAsia" w:eastAsiaTheme="minorEastAsia"/>
              </w:rPr>
              <w:t xml:space="preserve">9.北环快速路，8.3公里；起点为官</w:t>
            </w:r>
            <w:r>
              <w:rPr>
                <w:rFonts w:hint="eastAsia" w:asciiTheme="minorEastAsia" w:hAnsiTheme="minorEastAsia" w:eastAsiaTheme="minorEastAsia"/>
              </w:rPr>
              <w:t xml:space="preserve">渎</w:t>
            </w:r>
            <w:r>
              <w:rPr>
                <w:rFonts w:hint="eastAsia" w:asciiTheme="minorEastAsia" w:hAnsiTheme="minorEastAsia" w:eastAsiaTheme="minorEastAsia"/>
              </w:rPr>
              <w:t xml:space="preserve">里立</w:t>
            </w:r>
            <w:r>
              <w:rPr>
                <w:rFonts w:hint="eastAsia" w:asciiTheme="minorEastAsia" w:hAnsiTheme="minorEastAsia" w:eastAsiaTheme="minorEastAsia"/>
              </w:rPr>
              <w:t xml:space="preserve">交，终点为寒山桥中间。</w:t>
            </w:r>
            <w:r/>
          </w:p>
          <w:p>
            <w:pPr>
              <w:jc w:val="left"/>
              <w:rPr>
                <w:rFonts w:asciiTheme="minorEastAsia" w:hAnsiTheme="minorEastAsia" w:eastAsiaTheme="minorEastAsia"/>
              </w:rPr>
            </w:pPr>
            <w:r>
              <w:rPr>
                <w:rFonts w:hint="eastAsia" w:asciiTheme="minorEastAsia" w:hAnsiTheme="minorEastAsia" w:eastAsiaTheme="minorEastAsia"/>
              </w:rPr>
              <w:t xml:space="preserve">10. 独</w:t>
            </w:r>
            <w:r>
              <w:rPr>
                <w:rFonts w:hint="eastAsia" w:asciiTheme="minorEastAsia" w:hAnsiTheme="minorEastAsia" w:eastAsiaTheme="minorEastAsia"/>
              </w:rPr>
              <w:t xml:space="preserve">墅湖快速</w:t>
            </w:r>
            <w:r>
              <w:rPr>
                <w:rFonts w:hint="eastAsia" w:asciiTheme="minorEastAsia" w:hAnsiTheme="minorEastAsia" w:eastAsiaTheme="minorEastAsia"/>
              </w:rPr>
              <w:t xml:space="preserve">路，7.2公里；起点为独</w:t>
            </w:r>
            <w:r>
              <w:rPr>
                <w:rFonts w:hint="eastAsia" w:asciiTheme="minorEastAsia" w:hAnsiTheme="minorEastAsia" w:eastAsiaTheme="minorEastAsia"/>
              </w:rPr>
              <w:t xml:space="preserve">墅</w:t>
            </w:r>
            <w:r>
              <w:rPr>
                <w:rFonts w:hint="eastAsia" w:asciiTheme="minorEastAsia" w:hAnsiTheme="minorEastAsia" w:eastAsiaTheme="minorEastAsia"/>
              </w:rPr>
              <w:t xml:space="preserve">湖隧道东侧接地，终点为东南环立交。</w:t>
            </w:r>
            <w:r/>
          </w:p>
          <w:p>
            <w:pPr>
              <w:jc w:val="left"/>
              <w:rPr>
                <w:rFonts w:asciiTheme="minorEastAsia" w:hAnsiTheme="minorEastAsia" w:eastAsiaTheme="minorEastAsia"/>
              </w:rPr>
            </w:pPr>
            <w:r>
              <w:rPr>
                <w:rFonts w:hint="eastAsia" w:asciiTheme="minorEastAsia" w:hAnsiTheme="minorEastAsia" w:eastAsiaTheme="minorEastAsia"/>
              </w:rPr>
              <w:t xml:space="preserve">11.中环快速路北线相城区段，14.8公里；起点为中环快速路北线星湖街段，终点为中环快速路北线西塘河段。</w:t>
            </w:r>
            <w:r/>
          </w:p>
          <w:p>
            <w:pPr>
              <w:jc w:val="left"/>
              <w:rPr>
                <w:rFonts w:asciiTheme="minorEastAsia" w:hAnsiTheme="minorEastAsia" w:eastAsiaTheme="minorEastAsia"/>
              </w:rPr>
            </w:pPr>
            <w:r>
              <w:rPr>
                <w:rFonts w:hint="eastAsia" w:asciiTheme="minorEastAsia" w:hAnsiTheme="minorEastAsia" w:eastAsiaTheme="minorEastAsia"/>
              </w:rPr>
              <w:t xml:space="preserve">12. S228高架，15.2公里；起点为S228高架北侧御窑路接地，终点为西环快速路阳澄湖西路段。</w:t>
            </w:r>
            <w:r/>
          </w:p>
          <w:p>
            <w:pPr>
              <w:jc w:val="left"/>
              <w:rPr>
                <w:rFonts w:asciiTheme="minorEastAsia" w:hAnsiTheme="minorEastAsia" w:eastAsiaTheme="minorEastAsia"/>
              </w:rPr>
            </w:pPr>
            <w:r>
              <w:rPr>
                <w:rFonts w:hint="eastAsia" w:asciiTheme="minorEastAsia" w:hAnsiTheme="minorEastAsia" w:eastAsiaTheme="minorEastAsia"/>
              </w:rPr>
              <w:t xml:space="preserve">13. G524高架，8.6公里；起点为G524南天成路北侧，终点为官</w:t>
            </w:r>
            <w:r>
              <w:rPr>
                <w:rFonts w:hint="eastAsia" w:asciiTheme="minorEastAsia" w:hAnsiTheme="minorEastAsia" w:eastAsiaTheme="minorEastAsia"/>
              </w:rPr>
              <w:t xml:space="preserve">渎</w:t>
            </w:r>
            <w:r>
              <w:rPr>
                <w:rFonts w:hint="eastAsia" w:asciiTheme="minorEastAsia" w:hAnsiTheme="minorEastAsia" w:eastAsiaTheme="minorEastAsia"/>
              </w:rPr>
              <w:t xml:space="preserve">里立交。</w:t>
            </w:r>
            <w:r/>
          </w:p>
          <w:p>
            <w:pPr>
              <w:jc w:val="left"/>
              <w:rPr>
                <w:rFonts w:asciiTheme="minorEastAsia" w:hAnsiTheme="minorEastAsia" w:eastAsiaTheme="minorEastAsia"/>
              </w:rPr>
            </w:pPr>
            <w:r>
              <w:rPr>
                <w:rFonts w:hint="eastAsia" w:asciiTheme="minorEastAsia" w:hAnsiTheme="minorEastAsia" w:eastAsiaTheme="minorEastAsia"/>
              </w:rPr>
              <w:t xml:space="preserve">14. G312</w:t>
            </w:r>
            <w:r>
              <w:rPr>
                <w:rFonts w:hint="eastAsia" w:asciiTheme="minorEastAsia" w:hAnsiTheme="minorEastAsia" w:eastAsiaTheme="minorEastAsia"/>
              </w:rPr>
              <w:t xml:space="preserve">高架相城区</w:t>
            </w:r>
            <w:r>
              <w:rPr>
                <w:rFonts w:hint="eastAsia" w:asciiTheme="minorEastAsia" w:hAnsiTheme="minorEastAsia" w:eastAsiaTheme="minorEastAsia"/>
              </w:rPr>
              <w:t xml:space="preserve">段，12.3公里；起点为G312相城与园区交界处，终点为G312高</w:t>
            </w:r>
            <w:r>
              <w:rPr>
                <w:rFonts w:hint="eastAsia" w:asciiTheme="minorEastAsia" w:hAnsiTheme="minorEastAsia" w:eastAsiaTheme="minorEastAsia"/>
              </w:rPr>
              <w:t xml:space="preserve">架永方路</w:t>
            </w:r>
            <w:r>
              <w:rPr>
                <w:rFonts w:hint="eastAsia" w:asciiTheme="minorEastAsia" w:hAnsiTheme="minorEastAsia" w:eastAsiaTheme="minorEastAsia"/>
              </w:rPr>
              <w:t xml:space="preserve">西侧接地。</w:t>
            </w:r>
            <w:r/>
          </w:p>
        </w:tc>
        <w:tc>
          <w:tcPr>
            <w:tcW w:w="552" w:type="pct"/>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w:t>
            </w:r>
            <w:r>
              <w:rPr>
                <w:rFonts w:asciiTheme="minorEastAsia" w:hAnsiTheme="minorEastAsia" w:eastAsiaTheme="minorEastAsia"/>
              </w:rPr>
              <w:t xml:space="preserve">47.4</w:t>
            </w:r>
            <w:r/>
          </w:p>
        </w:tc>
        <w:tc>
          <w:tcPr>
            <w:tcW w:w="433" w:type="pct"/>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1辆/次</w:t>
            </w:r>
            <w:r/>
          </w:p>
        </w:tc>
        <w:tc>
          <w:tcPr>
            <w:tcW w:w="494" w:type="pct"/>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w:t>
            </w:r>
            <w:r>
              <w:rPr>
                <w:rFonts w:asciiTheme="minorEastAsia" w:hAnsiTheme="minorEastAsia" w:eastAsiaTheme="minorEastAsia"/>
              </w:rPr>
              <w:t xml:space="preserve">33</w:t>
            </w:r>
            <w:r/>
          </w:p>
        </w:tc>
        <w:tc>
          <w:tcPr>
            <w:tcW w:w="485" w:type="pct"/>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w:t>
            </w:r>
            <w:r>
              <w:rPr>
                <w:rFonts w:asciiTheme="minorEastAsia" w:hAnsiTheme="minorEastAsia" w:eastAsiaTheme="minorEastAsia"/>
              </w:rPr>
              <w:t xml:space="preserve">936100</w:t>
            </w:r>
            <w:r/>
          </w:p>
        </w:tc>
      </w:tr>
      <w:tr>
        <w:trPr>
          <w:jc w:val="center"/>
          <w:trHeight w:val="5377"/>
        </w:trPr>
        <w:tc>
          <w:tcPr>
            <w:tcW w:w="490"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标段二</w:t>
            </w:r>
            <w:r/>
          </w:p>
        </w:tc>
        <w:tc>
          <w:tcPr>
            <w:tcW w:w="2546"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1.苏</w:t>
            </w:r>
            <w:r>
              <w:rPr>
                <w:rFonts w:hint="eastAsia" w:asciiTheme="minorEastAsia" w:hAnsiTheme="minorEastAsia" w:eastAsiaTheme="minorEastAsia"/>
              </w:rPr>
              <w:t xml:space="preserve">福快速</w:t>
            </w:r>
            <w:r>
              <w:rPr>
                <w:rFonts w:hint="eastAsia" w:asciiTheme="minorEastAsia" w:hAnsiTheme="minorEastAsia" w:eastAsiaTheme="minorEastAsia"/>
              </w:rPr>
              <w:t xml:space="preserve">路，6.4公里；起点为友新立交，终点为苏</w:t>
            </w:r>
            <w:r>
              <w:rPr>
                <w:rFonts w:hint="eastAsia" w:asciiTheme="minorEastAsia" w:hAnsiTheme="minorEastAsia" w:eastAsiaTheme="minorEastAsia"/>
              </w:rPr>
              <w:t xml:space="preserve">福快速</w:t>
            </w:r>
            <w:r>
              <w:rPr>
                <w:rFonts w:hint="eastAsia" w:asciiTheme="minorEastAsia" w:hAnsiTheme="minorEastAsia" w:eastAsiaTheme="minorEastAsia"/>
              </w:rPr>
              <w:t xml:space="preserve">路西侧接地。</w:t>
            </w:r>
            <w:r/>
          </w:p>
          <w:p>
            <w:pPr>
              <w:jc w:val="left"/>
              <w:rPr>
                <w:rFonts w:asciiTheme="minorEastAsia" w:hAnsiTheme="minorEastAsia" w:eastAsiaTheme="minorEastAsia"/>
              </w:rPr>
            </w:pPr>
            <w:r>
              <w:rPr>
                <w:rFonts w:hint="eastAsia" w:asciiTheme="minorEastAsia" w:hAnsiTheme="minorEastAsia" w:eastAsiaTheme="minorEastAsia"/>
              </w:rPr>
              <w:t xml:space="preserve">2.中环快速路北线新区段，4.5公里；起点为中环快速路北线西塘河段，终点为大同立交。</w:t>
            </w:r>
            <w:r/>
          </w:p>
          <w:p>
            <w:pPr>
              <w:jc w:val="left"/>
              <w:rPr>
                <w:rFonts w:asciiTheme="minorEastAsia" w:hAnsiTheme="minorEastAsia" w:eastAsiaTheme="minorEastAsia"/>
              </w:rPr>
            </w:pPr>
            <w:r>
              <w:rPr>
                <w:rFonts w:hint="eastAsia" w:asciiTheme="minorEastAsia" w:hAnsiTheme="minorEastAsia" w:eastAsiaTheme="minorEastAsia"/>
              </w:rPr>
              <w:t xml:space="preserve">3.中环快速路西线，27.6公里；起点为中环快速路西线</w:t>
            </w:r>
            <w:r>
              <w:rPr>
                <w:rFonts w:hint="eastAsia" w:asciiTheme="minorEastAsia" w:hAnsiTheme="minorEastAsia" w:eastAsiaTheme="minorEastAsia"/>
              </w:rPr>
              <w:t xml:space="preserve">与钢成路</w:t>
            </w:r>
            <w:r>
              <w:rPr>
                <w:rFonts w:hint="eastAsia" w:asciiTheme="minorEastAsia" w:hAnsiTheme="minorEastAsia" w:eastAsiaTheme="minorEastAsia"/>
              </w:rPr>
              <w:t xml:space="preserve">交汇处，终点为中环快速路西线吴中大道出口南侧接地。</w:t>
            </w:r>
            <w:r/>
          </w:p>
          <w:p>
            <w:pPr>
              <w:jc w:val="left"/>
              <w:rPr>
                <w:rFonts w:asciiTheme="minorEastAsia" w:hAnsiTheme="minorEastAsia" w:eastAsiaTheme="minorEastAsia"/>
              </w:rPr>
            </w:pPr>
            <w:r>
              <w:rPr>
                <w:rFonts w:hint="eastAsia" w:asciiTheme="minorEastAsia" w:hAnsiTheme="minorEastAsia" w:eastAsiaTheme="minorEastAsia"/>
              </w:rPr>
              <w:t xml:space="preserve">4.太湖大道快速路，7.5公里；起点为寒山桥中间，终点为太湖大道快速路西侧接地。</w:t>
            </w:r>
            <w:r/>
          </w:p>
          <w:p>
            <w:pPr>
              <w:jc w:val="left"/>
              <w:rPr>
                <w:rFonts w:asciiTheme="minorEastAsia" w:hAnsiTheme="minorEastAsia" w:eastAsiaTheme="minorEastAsia"/>
              </w:rPr>
            </w:pPr>
            <w:r>
              <w:rPr>
                <w:rFonts w:hint="eastAsia" w:asciiTheme="minorEastAsia" w:hAnsiTheme="minorEastAsia" w:eastAsiaTheme="minorEastAsia"/>
              </w:rPr>
              <w:t xml:space="preserve">5.子</w:t>
            </w:r>
            <w:r>
              <w:rPr>
                <w:rFonts w:hint="eastAsia" w:asciiTheme="minorEastAsia" w:hAnsiTheme="minorEastAsia" w:eastAsiaTheme="minorEastAsia"/>
              </w:rPr>
              <w:t xml:space="preserve">胥</w:t>
            </w:r>
            <w:r>
              <w:rPr>
                <w:rFonts w:hint="eastAsia" w:asciiTheme="minorEastAsia" w:hAnsiTheme="minorEastAsia" w:eastAsiaTheme="minorEastAsia"/>
              </w:rPr>
              <w:t xml:space="preserve">快速路，7公里；起点为子</w:t>
            </w:r>
            <w:r>
              <w:rPr>
                <w:rFonts w:hint="eastAsia" w:asciiTheme="minorEastAsia" w:hAnsiTheme="minorEastAsia" w:eastAsiaTheme="minorEastAsia"/>
              </w:rPr>
              <w:t xml:space="preserve">胥</w:t>
            </w:r>
            <w:r>
              <w:rPr>
                <w:rFonts w:hint="eastAsia" w:asciiTheme="minorEastAsia" w:hAnsiTheme="minorEastAsia" w:eastAsiaTheme="minorEastAsia"/>
              </w:rPr>
              <w:t xml:space="preserve">立交，终点为香山隧道南侧接地。</w:t>
            </w:r>
            <w:r/>
          </w:p>
          <w:p>
            <w:pPr>
              <w:jc w:val="left"/>
              <w:rPr>
                <w:rFonts w:asciiTheme="minorEastAsia" w:hAnsiTheme="minorEastAsia" w:eastAsiaTheme="minorEastAsia"/>
              </w:rPr>
            </w:pPr>
            <w:r>
              <w:rPr>
                <w:rFonts w:hint="eastAsia" w:asciiTheme="minorEastAsia" w:hAnsiTheme="minorEastAsia" w:eastAsiaTheme="minorEastAsia"/>
              </w:rPr>
              <w:t xml:space="preserve">6.城北路，1.6公里；起点为长</w:t>
            </w:r>
            <w:r>
              <w:rPr>
                <w:rFonts w:hint="eastAsia" w:asciiTheme="minorEastAsia" w:hAnsiTheme="minorEastAsia" w:eastAsiaTheme="minorEastAsia"/>
              </w:rPr>
              <w:t xml:space="preserve">浒</w:t>
            </w:r>
            <w:r>
              <w:rPr>
                <w:rFonts w:hint="eastAsia" w:asciiTheme="minorEastAsia" w:hAnsiTheme="minorEastAsia" w:eastAsiaTheme="minorEastAsia"/>
              </w:rPr>
              <w:t xml:space="preserve">大桥东侧接地，终点为中环西线交汇处。</w:t>
            </w:r>
            <w:r/>
          </w:p>
          <w:p>
            <w:pPr>
              <w:jc w:val="left"/>
              <w:rPr>
                <w:rFonts w:asciiTheme="minorEastAsia" w:hAnsiTheme="minorEastAsia" w:eastAsiaTheme="minorEastAsia"/>
              </w:rPr>
            </w:pPr>
            <w:r>
              <w:rPr>
                <w:rFonts w:hint="eastAsia" w:asciiTheme="minorEastAsia" w:hAnsiTheme="minorEastAsia" w:eastAsiaTheme="minorEastAsia"/>
              </w:rPr>
              <w:t xml:space="preserve">7.西环快速路，13.9公里；起点为西环快速路阳澄湖西路段，终点为友新立交。</w:t>
            </w:r>
            <w:r/>
          </w:p>
          <w:p>
            <w:pPr>
              <w:jc w:val="left"/>
              <w:rPr>
                <w:rFonts w:asciiTheme="minorEastAsia" w:hAnsiTheme="minorEastAsia" w:eastAsiaTheme="minorEastAsia"/>
              </w:rPr>
            </w:pPr>
            <w:r>
              <w:rPr>
                <w:rFonts w:hint="eastAsia" w:asciiTheme="minorEastAsia" w:hAnsiTheme="minorEastAsia" w:eastAsiaTheme="minorEastAsia"/>
              </w:rPr>
              <w:t xml:space="preserve">8.友新快速路，11公里；起点为友新立交，终点为友新快速路南侧接地。</w:t>
            </w:r>
            <w:r/>
          </w:p>
          <w:p>
            <w:pPr>
              <w:jc w:val="left"/>
              <w:rPr>
                <w:rFonts w:asciiTheme="minorEastAsia" w:hAnsiTheme="minorEastAsia" w:eastAsiaTheme="minorEastAsia"/>
              </w:rPr>
            </w:pPr>
            <w:r>
              <w:rPr>
                <w:rFonts w:hint="eastAsia" w:asciiTheme="minorEastAsia" w:hAnsiTheme="minorEastAsia" w:eastAsiaTheme="minorEastAsia"/>
              </w:rPr>
              <w:t xml:space="preserve">9. 南环快速路，6.9公里；起点为东南环立交，终点为友新立交。</w:t>
            </w:r>
            <w:r/>
          </w:p>
        </w:tc>
        <w:tc>
          <w:tcPr>
            <w:tcW w:w="552" w:type="pct"/>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8</w:t>
            </w:r>
            <w:r>
              <w:rPr>
                <w:rFonts w:asciiTheme="minorEastAsia" w:hAnsiTheme="minorEastAsia" w:eastAsiaTheme="minorEastAsia"/>
              </w:rPr>
              <w:t xml:space="preserve">6.4</w:t>
            </w:r>
            <w:r/>
          </w:p>
        </w:tc>
        <w:tc>
          <w:tcPr>
            <w:tcW w:w="433" w:type="pct"/>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1辆/次</w:t>
            </w:r>
            <w:r/>
          </w:p>
        </w:tc>
        <w:tc>
          <w:tcPr>
            <w:tcW w:w="494" w:type="pct"/>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w:t>
            </w:r>
            <w:r>
              <w:rPr>
                <w:rFonts w:asciiTheme="minorEastAsia" w:hAnsiTheme="minorEastAsia" w:eastAsiaTheme="minorEastAsia"/>
              </w:rPr>
              <w:t xml:space="preserve">33</w:t>
            </w:r>
            <w:r/>
          </w:p>
        </w:tc>
        <w:tc>
          <w:tcPr>
            <w:tcW w:w="485" w:type="pct"/>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w:t>
            </w:r>
            <w:r>
              <w:rPr>
                <w:rFonts w:asciiTheme="minorEastAsia" w:hAnsiTheme="minorEastAsia" w:eastAsiaTheme="minorEastAsia"/>
              </w:rPr>
              <w:t xml:space="preserve">635400</w:t>
            </w:r>
            <w:bookmarkEnd w:id="6"/>
            <w:r/>
            <w:bookmarkEnd w:id="7"/>
            <w:r/>
            <w:r/>
          </w:p>
        </w:tc>
      </w:tr>
    </w:tbl>
    <w:p>
      <w:pPr>
        <w:ind w:firstLine="482"/>
        <w:jc w:val="left"/>
        <w:spacing w:line="360" w:lineRule="auto"/>
        <w:shd w:val="clear" w:color="auto" w:fill="ffffff"/>
        <w:widowControl/>
        <w:rPr>
          <w:rFonts w:ascii="宋体" w:hAnsi="宋体" w:cs="宋体"/>
          <w:b/>
          <w:bCs/>
          <w:color w:val="333333"/>
          <w:sz w:val="24"/>
          <w:szCs w:val="24"/>
          <w:shd w:val="clear" w:color="auto" w:fill="ffffff"/>
        </w:rPr>
      </w:pPr>
      <w:r>
        <w:rPr>
          <w:rFonts w:hint="eastAsia" w:ascii="宋体" w:hAnsi="宋体" w:cs="宋体"/>
          <w:b/>
          <w:bCs/>
          <w:color w:val="333333"/>
          <w:sz w:val="24"/>
          <w:szCs w:val="24"/>
          <w:shd w:val="clear" w:color="auto" w:fill="ffffff"/>
        </w:rPr>
        <w:t xml:space="preserve">注：</w:t>
      </w:r>
      <w:r/>
    </w:p>
    <w:p>
      <w:pPr>
        <w:ind w:firstLine="482"/>
        <w:jc w:val="left"/>
        <w:spacing w:line="360" w:lineRule="auto"/>
        <w:shd w:val="clear" w:color="auto" w:fill="ffffff"/>
        <w:widowControl/>
        <w:rPr>
          <w:rFonts w:ascii="宋体" w:hAnsi="宋体" w:cs="宋体"/>
          <w:b/>
          <w:bCs/>
          <w:color w:val="333333"/>
          <w:sz w:val="24"/>
          <w:szCs w:val="24"/>
          <w:shd w:val="clear" w:color="auto" w:fill="ffffff"/>
        </w:rPr>
      </w:pPr>
      <w:r>
        <w:rPr>
          <w:rFonts w:ascii="宋体" w:hAnsi="宋体" w:cs="宋体"/>
          <w:b/>
          <w:bCs/>
          <w:color w:val="333333"/>
          <w:sz w:val="24"/>
          <w:szCs w:val="24"/>
          <w:shd w:val="clear" w:color="auto" w:fill="ffffff"/>
        </w:rPr>
        <w:t xml:space="preserve">（</w:t>
      </w:r>
      <w:r>
        <w:rPr>
          <w:rFonts w:hint="eastAsia" w:ascii="宋体" w:hAnsi="宋体" w:cs="宋体"/>
          <w:b/>
          <w:bCs/>
          <w:color w:val="333333"/>
          <w:sz w:val="24"/>
          <w:szCs w:val="24"/>
          <w:shd w:val="clear" w:color="auto" w:fill="ffffff"/>
        </w:rPr>
        <w:t xml:space="preserve">1</w:t>
      </w:r>
      <w:r>
        <w:rPr>
          <w:rFonts w:ascii="宋体" w:hAnsi="宋体" w:cs="宋体"/>
          <w:b/>
          <w:bCs/>
          <w:color w:val="333333"/>
          <w:sz w:val="24"/>
          <w:szCs w:val="24"/>
          <w:shd w:val="clear" w:color="auto" w:fill="ffffff"/>
        </w:rPr>
        <w:t xml:space="preserve">）值守点位详见</w:t>
      </w:r>
      <w:r>
        <w:rPr>
          <w:rFonts w:hint="eastAsia" w:ascii="宋体" w:hAnsi="宋体" w:cs="宋体"/>
          <w:b/>
          <w:bCs/>
          <w:color w:val="333333"/>
          <w:sz w:val="24"/>
          <w:szCs w:val="24"/>
          <w:shd w:val="clear" w:color="auto" w:fill="ffffff"/>
        </w:rPr>
        <w:t xml:space="preserve">磋商</w:t>
      </w:r>
      <w:r>
        <w:rPr>
          <w:rFonts w:ascii="宋体" w:hAnsi="宋体" w:cs="宋体"/>
          <w:b/>
          <w:bCs/>
          <w:color w:val="333333"/>
          <w:sz w:val="24"/>
          <w:szCs w:val="24"/>
          <w:shd w:val="clear" w:color="auto" w:fill="ffffff"/>
        </w:rPr>
        <w:t xml:space="preserve">文件第四章</w:t>
      </w:r>
      <w:r>
        <w:rPr>
          <w:rFonts w:hint="eastAsia" w:ascii="宋体" w:hAnsi="宋体" w:cs="宋体"/>
          <w:b/>
          <w:bCs/>
          <w:color w:val="333333"/>
          <w:sz w:val="24"/>
          <w:szCs w:val="24"/>
          <w:shd w:val="clear" w:color="auto" w:fill="ffffff"/>
        </w:rPr>
        <w:t xml:space="preserve">采购需求</w:t>
      </w:r>
      <w:r>
        <w:rPr>
          <w:rFonts w:ascii="宋体" w:hAnsi="宋体" w:cs="宋体"/>
          <w:b/>
          <w:bCs/>
          <w:color w:val="333333"/>
          <w:sz w:val="24"/>
          <w:szCs w:val="24"/>
          <w:shd w:val="clear" w:color="auto" w:fill="ffffff"/>
        </w:rPr>
        <w:t xml:space="preserve">。</w:t>
      </w:r>
      <w:r/>
    </w:p>
    <w:p>
      <w:pPr>
        <w:ind w:firstLine="482"/>
        <w:jc w:val="left"/>
        <w:spacing w:line="360" w:lineRule="auto"/>
        <w:shd w:val="clear" w:color="auto" w:fill="ffffff"/>
        <w:widowControl/>
        <w:rPr>
          <w:rFonts w:ascii="宋体" w:hAnsi="宋体" w:cs="宋体"/>
          <w:b/>
          <w:bCs/>
          <w:color w:val="333333"/>
          <w:sz w:val="24"/>
          <w:szCs w:val="24"/>
          <w:shd w:val="clear" w:color="auto" w:fill="ffffff"/>
        </w:rPr>
      </w:pPr>
      <w:r>
        <w:rPr>
          <w:rFonts w:hint="eastAsia" w:ascii="宋体" w:hAnsi="宋体" w:cs="宋体"/>
          <w:b/>
          <w:bCs/>
          <w:color w:val="333333"/>
          <w:sz w:val="24"/>
          <w:szCs w:val="24"/>
          <w:shd w:val="clear" w:color="auto" w:fill="ffffff"/>
        </w:rPr>
        <w:t xml:space="preserve">（</w:t>
      </w:r>
      <w:r>
        <w:rPr>
          <w:rFonts w:ascii="宋体" w:hAnsi="宋体" w:cs="宋体"/>
          <w:b/>
          <w:bCs/>
          <w:color w:val="333333"/>
          <w:sz w:val="24"/>
          <w:szCs w:val="24"/>
          <w:shd w:val="clear" w:color="auto" w:fill="ffffff"/>
        </w:rPr>
        <w:t xml:space="preserve">2</w:t>
      </w:r>
      <w:r>
        <w:rPr>
          <w:rFonts w:hint="eastAsia" w:ascii="宋体" w:hAnsi="宋体" w:cs="宋体"/>
          <w:b/>
          <w:bCs/>
          <w:color w:val="333333"/>
          <w:sz w:val="24"/>
          <w:szCs w:val="24"/>
          <w:shd w:val="clear" w:color="auto" w:fill="ffffff"/>
        </w:rPr>
        <w:t xml:space="preserve">）本次采购为单价报价，响应单位只需报出标的物的服务单价，所投服务单价不得超过单价最高限价，否则为无效响应。服务费用在服务期限内按实结算，结算金额达到合同总价或到服务期限后合同自动终止。</w:t>
      </w:r>
      <w:r/>
    </w:p>
    <w:p>
      <w:pPr>
        <w:ind w:firstLine="482"/>
        <w:jc w:val="left"/>
        <w:spacing w:line="360" w:lineRule="auto"/>
        <w:shd w:val="clear" w:color="auto" w:fill="ffffff"/>
        <w:widowControl/>
        <w:rPr>
          <w:rFonts w:ascii="宋体" w:hAnsi="宋体" w:cs="宋体"/>
          <w:b/>
          <w:bCs/>
          <w:color w:val="333333"/>
          <w:sz w:val="24"/>
          <w:szCs w:val="24"/>
          <w:shd w:val="clear" w:color="auto" w:fill="ffffff"/>
        </w:rPr>
      </w:pPr>
      <w:r>
        <w:rPr>
          <w:rFonts w:hint="eastAsia" w:ascii="宋体" w:hAnsi="宋体" w:cs="宋体"/>
          <w:b/>
          <w:bCs/>
          <w:color w:val="333333"/>
          <w:sz w:val="24"/>
          <w:szCs w:val="24"/>
          <w:shd w:val="clear" w:color="auto" w:fill="ffffff"/>
        </w:rPr>
        <w:t xml:space="preserve">（</w:t>
      </w:r>
      <w:r>
        <w:rPr>
          <w:rFonts w:ascii="宋体" w:hAnsi="宋体" w:cs="宋体"/>
          <w:b/>
          <w:bCs/>
          <w:color w:val="333333"/>
          <w:sz w:val="24"/>
          <w:szCs w:val="24"/>
          <w:shd w:val="clear" w:color="auto" w:fill="ffffff"/>
        </w:rPr>
        <w:t xml:space="preserve">3）</w:t>
      </w:r>
      <w:r>
        <w:rPr>
          <w:rFonts w:hint="eastAsia" w:ascii="宋体" w:hAnsi="宋体" w:cs="宋体"/>
          <w:b/>
          <w:bCs/>
          <w:color w:val="333333"/>
          <w:sz w:val="24"/>
          <w:szCs w:val="24"/>
          <w:shd w:val="clear" w:color="auto" w:fill="ffffff"/>
        </w:rPr>
        <w:t xml:space="preserve">本次采购不包括违法车辆停车场地（保管）费用。</w:t>
      </w:r>
      <w:r/>
    </w:p>
    <w:p>
      <w:pPr>
        <w:ind w:firstLine="480"/>
        <w:jc w:val="left"/>
        <w:spacing w:line="360" w:lineRule="auto"/>
        <w:shd w:val="clear" w:color="auto" w:fill="ffffff"/>
        <w:widowControl/>
        <w:rPr>
          <w:rFonts w:ascii="宋体" w:hAnsi="宋体" w:cs="宋体"/>
          <w:b/>
          <w:color w:val="333333"/>
          <w:sz w:val="24"/>
          <w:szCs w:val="24"/>
          <w:shd w:val="clear" w:color="auto" w:fill="ffffff"/>
        </w:rPr>
      </w:pPr>
      <w:r>
        <w:rPr>
          <w:rFonts w:hint="eastAsia" w:ascii="宋体" w:hAnsi="宋体" w:cs="宋体"/>
          <w:b/>
          <w:color w:val="333333"/>
          <w:sz w:val="24"/>
          <w:szCs w:val="24"/>
          <w:shd w:val="clear" w:color="auto" w:fill="ffffff"/>
        </w:rPr>
        <w:t xml:space="preserve">（4）本次采购共分</w:t>
      </w:r>
      <w:r>
        <w:rPr>
          <w:rFonts w:ascii="宋体" w:hAnsi="宋体" w:cs="宋体"/>
          <w:b/>
          <w:color w:val="333333"/>
          <w:sz w:val="24"/>
          <w:szCs w:val="24"/>
          <w:shd w:val="clear" w:color="auto" w:fill="ffffff"/>
        </w:rPr>
        <w:t xml:space="preserve">2</w:t>
      </w:r>
      <w:r>
        <w:rPr>
          <w:rFonts w:hint="eastAsia" w:ascii="宋体" w:hAnsi="宋体" w:cs="宋体"/>
          <w:b/>
          <w:color w:val="333333"/>
          <w:sz w:val="24"/>
          <w:szCs w:val="24"/>
          <w:shd w:val="clear" w:color="auto" w:fill="ffffff"/>
        </w:rPr>
        <w:t xml:space="preserve">个标段，响应单位可以选择任意数量标段进行报名，但只允许中标其中一个标段，开标顺序为标段一、标段二。</w:t>
      </w:r>
      <w:bookmarkEnd w:id="8"/>
      <w:r/>
      <w:r/>
    </w:p>
    <w:p>
      <w:pPr>
        <w:ind w:firstLine="480"/>
        <w:jc w:val="left"/>
        <w:spacing w:line="360" w:lineRule="auto"/>
        <w:rPr>
          <w:rFonts w:ascii="宋体" w:hAnsi="宋体" w:cs="宋体_x0001_糭.飬.."/>
          <w:sz w:val="24"/>
          <w:szCs w:val="24"/>
        </w:rPr>
      </w:pPr>
      <w:r>
        <w:rPr>
          <w:rFonts w:ascii="宋体" w:hAnsi="宋体" w:cs="宋体_x0001_糭.飬.."/>
          <w:sz w:val="24"/>
          <w:szCs w:val="24"/>
        </w:rPr>
      </w:r>
      <w:r/>
    </w:p>
    <w:p>
      <w:pPr>
        <w:ind w:firstLine="480"/>
        <w:jc w:val="left"/>
        <w:spacing w:line="360" w:lineRule="auto"/>
        <w:shd w:val="clear" w:color="auto" w:fill="ffffff"/>
        <w:widowControl/>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4、采购需求：</w:t>
      </w:r>
      <w:bookmarkStart w:id="10" w:name="OLE_LINK121"/>
      <w:r/>
      <w:bookmarkStart w:id="11" w:name="OLE_LINK122"/>
      <w:r>
        <w:rPr>
          <w:rFonts w:hint="eastAsia" w:ascii="宋体" w:hAnsi="宋体" w:cs="宋体"/>
          <w:color w:val="333333"/>
          <w:sz w:val="24"/>
          <w:szCs w:val="24"/>
          <w:shd w:val="clear" w:color="auto" w:fill="ffffff"/>
        </w:rPr>
        <w:t xml:space="preserve">配合执法部门开展快速路事故车辆拖移、故障车辆等清障拖移、涉案车辆拖移至指定停车场，拖移车辆停放保管，拖移车辆信息管理、现场应急处置等工作。</w:t>
      </w:r>
      <w:bookmarkEnd w:id="10"/>
      <w:r/>
      <w:bookmarkEnd w:id="11"/>
      <w:r/>
      <w:r/>
    </w:p>
    <w:p>
      <w:pPr>
        <w:ind w:firstLine="480"/>
        <w:jc w:val="left"/>
        <w:spacing w:line="360" w:lineRule="auto"/>
        <w:shd w:val="clear" w:color="auto" w:fill="ffffff"/>
        <w:widowControl/>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5、合同履行期限：1年。</w:t>
      </w:r>
      <w:r/>
    </w:p>
    <w:p>
      <w:pPr>
        <w:ind w:firstLine="480"/>
        <w:jc w:val="left"/>
        <w:spacing w:line="360" w:lineRule="auto"/>
        <w:shd w:val="clear" w:color="auto" w:fill="ffffff"/>
        <w:widowControl/>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6、本项目不接受联合体投标。</w:t>
      </w:r>
      <w:r/>
    </w:p>
    <w:p>
      <w:pPr>
        <w:ind w:firstLine="480"/>
        <w:jc w:val="left"/>
        <w:spacing w:line="360" w:lineRule="auto"/>
        <w:shd w:val="clear" w:color="auto" w:fill="ffffff"/>
        <w:widowControl/>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二、申请人的资格要求：</w:t>
      </w:r>
      <w:r/>
    </w:p>
    <w:p>
      <w:pPr>
        <w:ind w:firstLine="480"/>
        <w:jc w:val="left"/>
        <w:spacing w:line="360" w:lineRule="auto"/>
        <w:shd w:val="clear" w:color="auto" w:fill="ffffff"/>
        <w:widowControl/>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1、满足《中华人民共和国政府采购法》第二十二条规定：</w:t>
      </w:r>
      <w:r/>
    </w:p>
    <w:p>
      <w:pPr>
        <w:ind w:firstLine="480"/>
        <w:jc w:val="left"/>
        <w:spacing w:line="360" w:lineRule="auto"/>
        <w:shd w:val="clear" w:color="auto" w:fill="ffffff"/>
        <w:widowControl/>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1.1具有独立承担民事责任的能力；</w:t>
      </w:r>
      <w:r/>
    </w:p>
    <w:p>
      <w:pPr>
        <w:ind w:firstLine="480"/>
        <w:jc w:val="left"/>
        <w:spacing w:line="360" w:lineRule="auto"/>
        <w:shd w:val="clear" w:color="auto" w:fill="ffffff"/>
        <w:widowControl/>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1.2具有良好的商业信誉和健全的财务会计制度；</w:t>
      </w:r>
      <w:r/>
    </w:p>
    <w:p>
      <w:pPr>
        <w:ind w:firstLine="480"/>
        <w:jc w:val="left"/>
        <w:spacing w:line="360" w:lineRule="auto"/>
        <w:shd w:val="clear" w:color="auto" w:fill="ffffff"/>
        <w:widowControl/>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1.3具有履行合同所必须的设备和专业技术能力；</w:t>
      </w:r>
      <w:r/>
    </w:p>
    <w:p>
      <w:pPr>
        <w:ind w:firstLine="480"/>
        <w:jc w:val="left"/>
        <w:spacing w:line="360" w:lineRule="auto"/>
        <w:shd w:val="clear" w:color="auto" w:fill="ffffff"/>
        <w:widowControl/>
        <w:rPr>
          <w:rFonts w:ascii="宋体" w:hAnsi="宋体" w:cs="宋体"/>
          <w:color w:val="333333"/>
          <w:sz w:val="24"/>
          <w:szCs w:val="24"/>
        </w:rPr>
      </w:pPr>
      <w:r>
        <w:rPr>
          <w:rFonts w:hint="eastAsia" w:ascii="宋体" w:hAnsi="宋体" w:cs="宋体"/>
          <w:color w:val="333333"/>
          <w:sz w:val="24"/>
          <w:szCs w:val="24"/>
          <w:shd w:val="clear" w:color="auto" w:fill="ffffff"/>
        </w:rPr>
        <w:t xml:space="preserve">1.4有依法缴纳税收和社会保障基金的良好记录；</w:t>
      </w:r>
      <w:r/>
    </w:p>
    <w:p>
      <w:pPr>
        <w:ind w:firstLine="480"/>
        <w:jc w:val="left"/>
        <w:spacing w:line="360" w:lineRule="auto"/>
        <w:shd w:val="clear" w:color="auto" w:fill="ffffff"/>
        <w:widowControl/>
        <w:rPr>
          <w:rFonts w:ascii="宋体" w:hAnsi="宋体" w:cs="宋体"/>
          <w:color w:val="333333"/>
          <w:sz w:val="24"/>
          <w:szCs w:val="24"/>
        </w:rPr>
      </w:pPr>
      <w:r>
        <w:rPr>
          <w:rFonts w:hint="eastAsia" w:ascii="宋体" w:hAnsi="宋体" w:cs="宋体"/>
          <w:color w:val="333333"/>
          <w:sz w:val="24"/>
          <w:szCs w:val="24"/>
          <w:shd w:val="clear" w:color="auto" w:fill="ffffff"/>
        </w:rPr>
        <w:t xml:space="preserve">1.5参加政府采购活动前三年内，在经营活动中没有重大违法记录；</w:t>
      </w:r>
      <w:r/>
    </w:p>
    <w:p>
      <w:pPr>
        <w:ind w:firstLine="480"/>
        <w:jc w:val="left"/>
        <w:spacing w:line="360" w:lineRule="auto"/>
        <w:shd w:val="clear" w:color="auto" w:fill="ffffff"/>
        <w:widowControl/>
        <w:rPr>
          <w:rFonts w:ascii="宋体" w:hAnsi="宋体" w:cs="宋体"/>
          <w:color w:val="333333"/>
          <w:sz w:val="24"/>
          <w:szCs w:val="24"/>
        </w:rPr>
      </w:pPr>
      <w:r>
        <w:rPr>
          <w:rFonts w:hint="eastAsia" w:ascii="宋体" w:hAnsi="宋体" w:cs="宋体"/>
          <w:color w:val="333333"/>
          <w:sz w:val="24"/>
          <w:szCs w:val="24"/>
          <w:shd w:val="clear" w:color="auto" w:fill="ffffff"/>
        </w:rPr>
        <w:t xml:space="preserve">1.6法律、行政法规规定的其他条件。</w:t>
      </w:r>
      <w:r/>
    </w:p>
    <w:p>
      <w:pPr>
        <w:ind w:firstLine="480"/>
        <w:jc w:val="left"/>
        <w:spacing w:line="360" w:lineRule="auto"/>
        <w:shd w:val="clear" w:color="auto" w:fill="ffffff"/>
        <w:widowControl/>
        <w:rPr>
          <w:rFonts w:ascii="宋体" w:hAnsi="宋体" w:cs="宋体"/>
          <w:color w:val="333333"/>
          <w:sz w:val="24"/>
          <w:szCs w:val="24"/>
        </w:rPr>
      </w:pPr>
      <w:r>
        <w:rPr>
          <w:rFonts w:hint="eastAsia" w:ascii="宋体" w:hAnsi="宋体" w:cs="宋体"/>
          <w:color w:val="333333"/>
          <w:sz w:val="24"/>
          <w:szCs w:val="24"/>
          <w:shd w:val="clear" w:color="auto" w:fill="ffffff"/>
        </w:rPr>
        <w:t xml:space="preserve">2、落实政府采购政策需满足的资格要求：</w:t>
      </w:r>
      <w:r>
        <w:rPr>
          <w:rFonts w:hint="eastAsia" w:ascii="宋体" w:hAnsi="宋体" w:cs="宋体"/>
          <w:b/>
          <w:color w:val="333333"/>
          <w:sz w:val="24"/>
          <w:szCs w:val="24"/>
          <w:shd w:val="clear" w:color="auto" w:fill="ffffff"/>
        </w:rPr>
        <w:t xml:space="preserve">本项目专门面向中小企业</w:t>
      </w:r>
      <w:r>
        <w:rPr>
          <w:rFonts w:hint="eastAsia" w:ascii="宋体" w:hAnsi="宋体" w:cs="宋体"/>
          <w:color w:val="333333"/>
          <w:sz w:val="24"/>
          <w:szCs w:val="24"/>
          <w:shd w:val="clear" w:color="auto" w:fill="ffffff"/>
        </w:rPr>
        <w:t xml:space="preserve">，所属行业：</w:t>
      </w:r>
      <w:bookmarkStart w:id="12" w:name="OLE_LINK242"/>
      <w:r/>
      <w:bookmarkStart w:id="13" w:name="OLE_LINK243"/>
      <w:r>
        <w:rPr>
          <w:rFonts w:hint="eastAsia" w:ascii="宋体" w:hAnsi="宋体" w:cs="宋体"/>
          <w:color w:val="333333"/>
          <w:sz w:val="24"/>
          <w:szCs w:val="24"/>
          <w:shd w:val="clear" w:color="auto" w:fill="ffffff"/>
        </w:rPr>
        <w:t xml:space="preserve">租赁和商务服务业</w:t>
      </w:r>
      <w:bookmarkEnd w:id="12"/>
      <w:r/>
      <w:bookmarkEnd w:id="13"/>
      <w:r>
        <w:rPr>
          <w:rFonts w:hint="eastAsia" w:ascii="宋体" w:hAnsi="宋体" w:cs="宋体"/>
          <w:color w:val="333333"/>
          <w:sz w:val="24"/>
          <w:szCs w:val="24"/>
          <w:shd w:val="clear" w:color="auto" w:fill="ffffff"/>
        </w:rPr>
        <w:t xml:space="preserve">；投标单位应为中小微企业、监狱企业、残疾人福利性单位。</w:t>
      </w:r>
      <w:r/>
    </w:p>
    <w:p>
      <w:pPr>
        <w:ind w:firstLine="480"/>
        <w:jc w:val="left"/>
        <w:spacing w:line="360" w:lineRule="auto"/>
        <w:shd w:val="clear" w:color="auto" w:fill="ffffff"/>
        <w:widowControl/>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3、本项目的特定资格要求：无。</w:t>
      </w:r>
      <w:r/>
    </w:p>
    <w:p>
      <w:pPr>
        <w:ind w:firstLine="480"/>
        <w:rPr>
          <w:rFonts w:ascii="宋体" w:hAnsi="宋体" w:cs="宋体"/>
          <w:color w:val="000000"/>
          <w:sz w:val="24"/>
          <w:szCs w:val="24"/>
        </w:rPr>
      </w:pPr>
      <w:r>
        <w:rPr>
          <w:rFonts w:hint="eastAsia" w:ascii="宋体" w:hAnsi="宋体" w:cs="宋体"/>
          <w:color w:val="000000"/>
          <w:sz w:val="24"/>
          <w:szCs w:val="24"/>
        </w:rPr>
        <w:t xml:space="preserve">注：</w:t>
      </w:r>
      <w:r/>
    </w:p>
    <w:p>
      <w:pPr>
        <w:ind w:firstLine="480"/>
        <w:jc w:val="left"/>
        <w:spacing w:line="360" w:lineRule="auto"/>
        <w:shd w:val="clear" w:color="auto" w:fill="ffffff"/>
        <w:widowControl/>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（1）投标单位须未被“信用中国”网站或“中国政府采购网”网站列入失信被执行人、重大税收违法案件当事人名单、政府采购严重失信行为记录名单。</w:t>
      </w:r>
      <w:r/>
    </w:p>
    <w:p>
      <w:pPr>
        <w:ind w:firstLine="480"/>
        <w:jc w:val="left"/>
        <w:spacing w:line="360" w:lineRule="auto"/>
        <w:shd w:val="clear" w:color="auto" w:fill="ffffff"/>
        <w:widowControl/>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（2）单位负责人为同一人或者存在直接控股、管理关系的不同投标单位（包含法定代表人为同一个人的两个及两个以上法人，母公司、全资子公司及其控股公司），不得参加同一合同项下的政府采购活动。</w:t>
      </w:r>
      <w:r/>
    </w:p>
    <w:p>
      <w:pPr>
        <w:ind w:firstLine="480"/>
        <w:jc w:val="left"/>
        <w:spacing w:line="360" w:lineRule="auto"/>
        <w:rPr>
          <w:rFonts w:ascii="宋体" w:hAnsi="宋体"/>
          <w:b/>
          <w:sz w:val="24"/>
          <w:szCs w:val="24"/>
        </w:rPr>
      </w:pPr>
      <w:r>
        <w:rPr>
          <w:rFonts w:hint="eastAsia" w:ascii="宋体" w:hAnsi="宋体"/>
          <w:b/>
          <w:sz w:val="24"/>
          <w:szCs w:val="24"/>
        </w:rPr>
        <w:t xml:space="preserve">三</w:t>
      </w:r>
      <w:r>
        <w:rPr>
          <w:rFonts w:ascii="宋体" w:hAnsi="宋体"/>
          <w:b/>
          <w:sz w:val="24"/>
          <w:szCs w:val="24"/>
        </w:rPr>
        <w:t xml:space="preserve">、</w:t>
      </w:r>
      <w:r>
        <w:rPr>
          <w:rFonts w:hint="eastAsia" w:ascii="宋体" w:hAnsi="宋体"/>
          <w:b/>
          <w:sz w:val="24"/>
        </w:rPr>
        <w:t xml:space="preserve">获取采购文件</w:t>
      </w:r>
      <w:r>
        <w:rPr>
          <w:rFonts w:ascii="宋体" w:hAnsi="宋体"/>
          <w:b/>
          <w:sz w:val="24"/>
          <w:szCs w:val="24"/>
        </w:rPr>
        <w:t xml:space="preserve">：</w:t>
      </w:r>
      <w:r/>
    </w:p>
    <w:p>
      <w:pPr>
        <w:ind w:firstLine="480"/>
        <w:jc w:val="left"/>
        <w:spacing w:line="360" w:lineRule="auto"/>
        <w:rPr>
          <w:rFonts w:ascii="宋体" w:hAnsi="宋体"/>
          <w:sz w:val="24"/>
        </w:rPr>
      </w:pPr>
      <w:r>
        <w:rPr>
          <w:rFonts w:hint="eastAsia" w:ascii="宋体" w:hAnsi="宋体"/>
          <w:sz w:val="24"/>
        </w:rPr>
        <w:t xml:space="preserve">1.时间：自采购文件公告发布之日起5个工作日。</w:t>
      </w:r>
      <w:r/>
    </w:p>
    <w:p>
      <w:pPr>
        <w:ind w:firstLine="480"/>
        <w:jc w:val="left"/>
        <w:spacing w:line="360" w:lineRule="auto"/>
        <w:rPr>
          <w:rFonts w:ascii="宋体" w:hAnsi="宋体"/>
          <w:sz w:val="24"/>
        </w:rPr>
      </w:pPr>
      <w:r>
        <w:rPr>
          <w:rFonts w:hint="eastAsia" w:ascii="宋体" w:hAnsi="宋体"/>
          <w:sz w:val="24"/>
        </w:rPr>
        <w:t xml:space="preserve">2.地点：江苏省政府采购一体化平台“苏</w:t>
      </w:r>
      <w:r>
        <w:rPr>
          <w:rFonts w:hint="eastAsia" w:ascii="宋体" w:hAnsi="宋体"/>
          <w:sz w:val="24"/>
        </w:rPr>
        <w:t xml:space="preserve">采云</w:t>
      </w:r>
      <w:r>
        <w:rPr>
          <w:rFonts w:hint="eastAsia" w:ascii="宋体" w:hAnsi="宋体"/>
          <w:sz w:val="24"/>
        </w:rPr>
        <w:t xml:space="preserve">”系统自行下载</w:t>
      </w:r>
      <w:r/>
    </w:p>
    <w:p>
      <w:pPr>
        <w:ind w:firstLine="480"/>
        <w:jc w:val="left"/>
        <w:spacing w:line="360" w:lineRule="auto"/>
        <w:rPr>
          <w:rFonts w:ascii="宋体" w:hAnsi="宋体"/>
          <w:sz w:val="24"/>
        </w:rPr>
      </w:pPr>
      <w:r>
        <w:rPr>
          <w:rFonts w:hint="eastAsia" w:ascii="宋体" w:hAnsi="宋体"/>
          <w:sz w:val="24"/>
        </w:rPr>
        <w:t xml:space="preserve">3.方式：登录江苏省政府采购一体化平台“苏</w:t>
      </w:r>
      <w:r>
        <w:rPr>
          <w:rFonts w:hint="eastAsia" w:ascii="宋体" w:hAnsi="宋体"/>
          <w:sz w:val="24"/>
        </w:rPr>
        <w:t xml:space="preserve">采云</w:t>
      </w:r>
      <w:r>
        <w:rPr>
          <w:rFonts w:hint="eastAsia" w:ascii="宋体" w:hAnsi="宋体"/>
          <w:sz w:val="24"/>
        </w:rPr>
        <w:t xml:space="preserve">”系统，确认参与项目后自行下载</w:t>
      </w:r>
      <w:r/>
    </w:p>
    <w:p>
      <w:pPr>
        <w:ind w:firstLine="480"/>
        <w:jc w:val="left"/>
        <w:spacing w:line="360" w:lineRule="auto"/>
        <w:rPr>
          <w:rFonts w:ascii="宋体" w:hAnsi="宋体"/>
          <w:sz w:val="24"/>
        </w:rPr>
      </w:pPr>
      <w:r>
        <w:rPr>
          <w:rFonts w:hint="eastAsia" w:ascii="宋体" w:hAnsi="宋体"/>
          <w:sz w:val="24"/>
        </w:rPr>
        <w:t xml:space="preserve">4.售价：免费</w:t>
      </w:r>
      <w:r/>
    </w:p>
    <w:p>
      <w:pPr>
        <w:ind w:firstLine="480"/>
        <w:jc w:val="left"/>
        <w:spacing w:line="360" w:lineRule="auto"/>
        <w:rPr>
          <w:rFonts w:ascii="宋体" w:hAnsi="宋体" w:cs="宋体"/>
          <w:b/>
          <w:sz w:val="24"/>
          <w:szCs w:val="24"/>
        </w:rPr>
      </w:pPr>
      <w:r>
        <w:rPr>
          <w:rFonts w:hint="eastAsia" w:ascii="宋体" w:hAnsi="宋体"/>
          <w:b/>
          <w:sz w:val="24"/>
          <w:szCs w:val="24"/>
        </w:rPr>
        <w:t xml:space="preserve">四</w:t>
      </w:r>
      <w:r>
        <w:rPr>
          <w:rFonts w:ascii="宋体" w:hAnsi="宋体"/>
          <w:b/>
          <w:sz w:val="24"/>
          <w:szCs w:val="24"/>
        </w:rPr>
        <w:t xml:space="preserve">、</w:t>
      </w:r>
      <w:r>
        <w:rPr>
          <w:rFonts w:hint="eastAsia" w:ascii="宋体" w:hAnsi="宋体" w:cs="宋体"/>
          <w:b/>
          <w:sz w:val="24"/>
          <w:szCs w:val="24"/>
        </w:rPr>
        <w:t xml:space="preserve">响应文件提交：</w:t>
      </w:r>
      <w:r/>
    </w:p>
    <w:p>
      <w:pPr>
        <w:ind w:firstLine="422"/>
        <w:spacing w:line="360" w:lineRule="auto"/>
        <w:rPr>
          <w:rFonts w:cs="宋体" w:asciiTheme="minorEastAsia" w:hAnsiTheme="minorEastAsia" w:eastAsiaTheme="minorEastAsia"/>
          <w:sz w:val="24"/>
          <w:shd w:val="clear" w:color="auto" w:fill="ffffff"/>
        </w:rPr>
      </w:pPr>
      <w:r>
        <w:rPr>
          <w:rFonts w:hint="eastAsia" w:cs="宋体" w:asciiTheme="minorEastAsia" w:hAnsiTheme="minorEastAsia" w:eastAsiaTheme="minorEastAsia"/>
          <w:sz w:val="24"/>
          <w:shd w:val="clear" w:color="auto" w:fill="ffffff"/>
        </w:rPr>
        <w:t xml:space="preserve">截止时间：</w:t>
      </w:r>
      <w:bookmarkStart w:id="14" w:name="OLE_LINK23"/>
      <w:r>
        <w:rPr>
          <w:rFonts w:cs="宋体" w:asciiTheme="minorEastAsia" w:hAnsiTheme="minorEastAsia" w:eastAsiaTheme="minorEastAsia"/>
          <w:sz w:val="24"/>
          <w:shd w:val="clear" w:color="auto" w:fill="ffffff"/>
        </w:rPr>
        <w:t xml:space="preserve">2026</w:t>
      </w:r>
      <w:r>
        <w:rPr>
          <w:rFonts w:hint="eastAsia" w:cs="宋体" w:asciiTheme="minorEastAsia" w:hAnsiTheme="minorEastAsia" w:eastAsiaTheme="minorEastAsia"/>
          <w:sz w:val="24"/>
          <w:shd w:val="clear" w:color="auto" w:fill="ffffff"/>
        </w:rPr>
        <w:t xml:space="preserve">年</w:t>
      </w:r>
      <w:r>
        <w:rPr>
          <w:rFonts w:cs="宋体" w:asciiTheme="minorEastAsia" w:hAnsiTheme="minorEastAsia" w:eastAsiaTheme="minorEastAsia"/>
          <w:sz w:val="24"/>
          <w:shd w:val="clear" w:color="auto" w:fill="ffffff"/>
        </w:rPr>
        <w:t xml:space="preserve">7</w:t>
      </w:r>
      <w:r>
        <w:rPr>
          <w:rFonts w:hint="eastAsia" w:cs="宋体" w:asciiTheme="minorEastAsia" w:hAnsiTheme="minorEastAsia" w:eastAsiaTheme="minorEastAsia"/>
          <w:sz w:val="24"/>
          <w:shd w:val="clear" w:color="auto" w:fill="ffffff"/>
        </w:rPr>
        <w:t xml:space="preserve">月15</w:t>
      </w:r>
      <w:r>
        <w:rPr>
          <w:rFonts w:hint="eastAsia" w:cs="宋体" w:asciiTheme="minorEastAsia" w:hAnsiTheme="minorEastAsia" w:eastAsiaTheme="minorEastAsia"/>
          <w:sz w:val="24"/>
          <w:shd w:val="clear" w:color="auto" w:fill="ffffff"/>
        </w:rPr>
        <w:t xml:space="preserve">日1</w:t>
      </w:r>
      <w:r>
        <w:rPr>
          <w:rFonts w:cs="宋体" w:asciiTheme="minorEastAsia" w:hAnsiTheme="minorEastAsia" w:eastAsiaTheme="minorEastAsia"/>
          <w:sz w:val="24"/>
          <w:shd w:val="clear" w:color="auto" w:fill="ffffff"/>
        </w:rPr>
        <w:t xml:space="preserve">3：30</w:t>
      </w:r>
      <w:r>
        <w:rPr>
          <w:rFonts w:hint="eastAsia" w:cs="宋体" w:asciiTheme="minorEastAsia" w:hAnsiTheme="minorEastAsia" w:eastAsiaTheme="minorEastAsia"/>
          <w:sz w:val="24"/>
          <w:shd w:val="clear" w:color="auto" w:fill="ffffff"/>
        </w:rPr>
        <w:t xml:space="preserve">（北京时间）</w:t>
      </w:r>
      <w:bookmarkEnd w:id="14"/>
      <w:r/>
      <w:r/>
    </w:p>
    <w:p>
      <w:pPr>
        <w:ind w:firstLine="422"/>
        <w:spacing w:line="360" w:lineRule="auto"/>
        <w:rPr>
          <w:rFonts w:cs="宋体" w:asciiTheme="minorEastAsia" w:hAnsiTheme="minorEastAsia" w:eastAsiaTheme="minorEastAsia"/>
          <w:sz w:val="24"/>
          <w:shd w:val="clear" w:color="auto" w:fill="ffffff"/>
        </w:rPr>
      </w:pPr>
      <w:r>
        <w:rPr>
          <w:rFonts w:hint="eastAsia" w:cs="宋体" w:asciiTheme="minorEastAsia" w:hAnsiTheme="minorEastAsia" w:eastAsiaTheme="minorEastAsia"/>
          <w:sz w:val="24"/>
          <w:shd w:val="clear" w:color="auto" w:fill="ffffff"/>
        </w:rPr>
        <w:t xml:space="preserve">地点：苏</w:t>
      </w:r>
      <w:r>
        <w:rPr>
          <w:rFonts w:hint="eastAsia" w:cs="宋体" w:asciiTheme="minorEastAsia" w:hAnsiTheme="minorEastAsia" w:eastAsiaTheme="minorEastAsia"/>
          <w:sz w:val="24"/>
          <w:shd w:val="clear" w:color="auto" w:fill="ffffff"/>
        </w:rPr>
        <w:t xml:space="preserve">采云</w:t>
      </w:r>
      <w:r>
        <w:rPr>
          <w:rFonts w:hint="eastAsia" w:cs="宋体" w:asciiTheme="minorEastAsia" w:hAnsiTheme="minorEastAsia" w:eastAsiaTheme="minorEastAsia"/>
          <w:sz w:val="24"/>
          <w:shd w:val="clear" w:color="auto" w:fill="ffffff"/>
        </w:rPr>
        <w:t xml:space="preserve">系统（网址：http://jszfcg.jsczt.cn/）。</w:t>
      </w:r>
      <w:r/>
    </w:p>
    <w:p>
      <w:pPr>
        <w:ind w:firstLine="480"/>
        <w:jc w:val="left"/>
        <w:spacing w:line="360" w:lineRule="auto"/>
        <w:rPr>
          <w:rFonts w:ascii="宋体" w:hAnsi="宋体"/>
          <w:b/>
          <w:sz w:val="24"/>
          <w:szCs w:val="24"/>
        </w:rPr>
      </w:pPr>
      <w:r>
        <w:rPr>
          <w:rFonts w:hint="eastAsia" w:ascii="宋体" w:hAnsi="宋体"/>
          <w:b/>
          <w:sz w:val="24"/>
          <w:szCs w:val="24"/>
        </w:rPr>
        <w:t xml:space="preserve">五、开启：</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时间：：2026年7月15</w:t>
      </w:r>
      <w:r>
        <w:rPr>
          <w:rFonts w:hint="eastAsia" w:ascii="宋体" w:hAnsi="宋体" w:cs="宋体"/>
          <w:sz w:val="24"/>
          <w:szCs w:val="24"/>
        </w:rPr>
        <w:t xml:space="preserve">日13：30（北京时间）</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地点：“苏</w:t>
      </w:r>
      <w:r>
        <w:rPr>
          <w:rFonts w:hint="eastAsia" w:ascii="宋体" w:hAnsi="宋体" w:cs="宋体"/>
          <w:sz w:val="24"/>
          <w:szCs w:val="24"/>
        </w:rPr>
        <w:t xml:space="preserve">采云</w:t>
      </w:r>
      <w:r>
        <w:rPr>
          <w:rFonts w:hint="eastAsia" w:ascii="宋体" w:hAnsi="宋体" w:cs="宋体"/>
          <w:sz w:val="24"/>
          <w:szCs w:val="24"/>
        </w:rPr>
        <w:t xml:space="preserve">”系统（网址：</w:t>
      </w:r>
      <w:hyperlink r:id="rId15" w:tooltip="http://jszfcg.jsczt.cn/" w:history="1">
        <w:r>
          <w:rPr>
            <w:rStyle w:val="762"/>
            <w:rFonts w:hint="eastAsia" w:ascii="宋体" w:hAnsi="宋体" w:cs="宋体"/>
            <w:sz w:val="24"/>
            <w:szCs w:val="24"/>
          </w:rPr>
          <w:t xml:space="preserve">http://jszfcg.jsczt.cn/</w:t>
        </w:r>
      </w:hyperlink>
      <w:r>
        <w:rPr>
          <w:rFonts w:hint="eastAsia" w:ascii="宋体" w:hAnsi="宋体" w:cs="宋体"/>
          <w:sz w:val="24"/>
          <w:szCs w:val="24"/>
        </w:rPr>
        <w:t xml:space="preserve">）</w:t>
      </w:r>
      <w:r/>
    </w:p>
    <w:p>
      <w:pPr>
        <w:ind w:firstLine="480"/>
        <w:jc w:val="left"/>
        <w:spacing w:line="360" w:lineRule="auto"/>
        <w:rPr>
          <w:rFonts w:ascii="宋体" w:hAnsi="宋体" w:cs="宋体"/>
          <w:b/>
          <w:sz w:val="24"/>
        </w:rPr>
      </w:pPr>
      <w:r>
        <w:rPr>
          <w:rFonts w:hint="eastAsia" w:ascii="宋体" w:hAnsi="宋体" w:cs="宋体"/>
          <w:b/>
          <w:sz w:val="24"/>
        </w:rPr>
        <w:t xml:space="preserve">六、公告期限：</w:t>
      </w:r>
      <w:r/>
    </w:p>
    <w:p>
      <w:pPr>
        <w:ind w:firstLine="480"/>
        <w:jc w:val="left"/>
        <w:spacing w:line="360" w:lineRule="auto"/>
        <w:rPr>
          <w:rFonts w:ascii="宋体" w:hAnsi="宋体" w:cs="宋体"/>
          <w:sz w:val="24"/>
        </w:rPr>
      </w:pPr>
      <w:r>
        <w:rPr>
          <w:rFonts w:hint="eastAsia" w:ascii="宋体" w:hAnsi="宋体" w:cs="宋体"/>
          <w:sz w:val="24"/>
        </w:rPr>
        <w:t xml:space="preserve">自本公告发布之日起3个工作日</w:t>
      </w:r>
      <w:r/>
    </w:p>
    <w:p>
      <w:pPr>
        <w:ind w:firstLine="480"/>
        <w:jc w:val="left"/>
        <w:spacing w:line="360" w:lineRule="auto"/>
        <w:rPr>
          <w:rFonts w:ascii="宋体" w:hAnsi="宋体" w:cs="宋体"/>
          <w:b/>
          <w:sz w:val="24"/>
        </w:rPr>
      </w:pPr>
      <w:r>
        <w:rPr>
          <w:rFonts w:hint="eastAsia" w:ascii="宋体" w:hAnsi="宋体" w:cs="宋体"/>
          <w:b/>
          <w:sz w:val="24"/>
        </w:rPr>
        <w:t xml:space="preserve">七、其他补充事宜：</w:t>
      </w:r>
      <w:r/>
    </w:p>
    <w:p>
      <w:pPr>
        <w:ind w:firstLine="480"/>
        <w:jc w:val="left"/>
        <w:spacing w:line="360" w:lineRule="auto"/>
        <w:rPr>
          <w:rFonts w:ascii="宋体" w:hAnsi="宋体" w:cs="宋体"/>
          <w:sz w:val="24"/>
        </w:rPr>
      </w:pPr>
      <w:r>
        <w:rPr>
          <w:rFonts w:hint="eastAsia" w:ascii="宋体" w:hAnsi="宋体" w:cs="宋体"/>
          <w:sz w:val="24"/>
        </w:rPr>
        <w:t xml:space="preserve">1、本次采购的有关信息将在苏州市政府采购网、江苏政府采购网上发布；有关该采购项目的澄清、修正及成交等信息亦在以上网站发布，敬请留意。</w:t>
      </w:r>
      <w:r/>
    </w:p>
    <w:p>
      <w:pPr>
        <w:ind w:firstLine="480"/>
        <w:jc w:val="left"/>
        <w:spacing w:line="360" w:lineRule="auto"/>
        <w:rPr>
          <w:rFonts w:ascii="宋体" w:hAnsi="宋体" w:cs="宋体"/>
          <w:sz w:val="24"/>
        </w:rPr>
      </w:pPr>
      <w:r>
        <w:rPr>
          <w:rFonts w:hint="eastAsia" w:ascii="宋体" w:hAnsi="宋体" w:cs="宋体"/>
          <w:sz w:val="24"/>
        </w:rPr>
        <w:t xml:space="preserve">2、政府采购监督电话：0512-68616651。</w:t>
      </w:r>
      <w:r/>
    </w:p>
    <w:p>
      <w:pPr>
        <w:ind w:firstLine="480"/>
        <w:jc w:val="left"/>
        <w:spacing w:line="360" w:lineRule="auto"/>
        <w:rPr>
          <w:rFonts w:ascii="宋体" w:hAnsi="宋体" w:cs="宋体"/>
          <w:sz w:val="24"/>
          <w:lang w:val="zh-TW"/>
        </w:rPr>
      </w:pPr>
      <w:r>
        <w:rPr>
          <w:rFonts w:hint="eastAsia" w:ascii="宋体" w:hAnsi="宋体" w:cs="宋体"/>
          <w:sz w:val="24"/>
        </w:rPr>
        <w:t xml:space="preserve">3、供应商在报名、下载、制作采购文件过程中如有软件操作方面疑问，请拨打（1）注册咨询：18261002950；（2）CA技术咨询电话：400-608-6099；（3）签章使用问题：025-83633811、025-83633812、15380932027、13675197356；（4）系统使用指导与咨询：联系电话：13914088964、18261002950、0519-86722802；QQ：1315179389、895706745。智能客服：登录苏</w:t>
      </w:r>
      <w:r>
        <w:rPr>
          <w:rFonts w:hint="eastAsia" w:ascii="宋体" w:hAnsi="宋体" w:cs="宋体"/>
          <w:sz w:val="24"/>
        </w:rPr>
        <w:t xml:space="preserve">采云</w:t>
      </w:r>
      <w:r>
        <w:rPr>
          <w:rFonts w:hint="eastAsia" w:ascii="宋体" w:hAnsi="宋体" w:cs="宋体"/>
          <w:sz w:val="24"/>
        </w:rPr>
        <w:t xml:space="preserve">系统后，联系系统右下方智能客服图标进行咨询。</w:t>
      </w:r>
      <w:r/>
    </w:p>
    <w:p>
      <w:pPr>
        <w:ind w:firstLine="480"/>
        <w:jc w:val="left"/>
        <w:spacing w:line="360" w:lineRule="auto"/>
        <w:rPr>
          <w:rFonts w:ascii="宋体" w:hAnsi="宋体"/>
          <w:sz w:val="24"/>
        </w:rPr>
      </w:pPr>
      <w:r>
        <w:rPr>
          <w:rFonts w:hint="eastAsia" w:ascii="宋体" w:hAnsi="宋体"/>
          <w:sz w:val="24"/>
        </w:rPr>
        <w:t xml:space="preserve">4、报名方式（网上报名）</w:t>
      </w:r>
      <w:r/>
    </w:p>
    <w:p>
      <w:pPr>
        <w:ind w:firstLine="480"/>
        <w:jc w:val="left"/>
        <w:spacing w:line="360" w:lineRule="auto"/>
        <w:rPr>
          <w:rFonts w:ascii="宋体" w:hAnsi="宋体"/>
          <w:b/>
          <w:sz w:val="24"/>
        </w:rPr>
      </w:pPr>
      <w:r>
        <w:rPr>
          <w:rFonts w:hint="eastAsia" w:ascii="宋体" w:hAnsi="宋体"/>
          <w:sz w:val="24"/>
          <w:szCs w:val="24"/>
        </w:rPr>
        <w:t xml:space="preserve">4.1申领CA证书：</w:t>
      </w:r>
      <w:r>
        <w:rPr>
          <w:rFonts w:hint="eastAsia" w:ascii="宋体" w:hAnsi="宋体" w:cs="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ascii="宋体" w:hAnsi="宋体" w:cs="宋体"/>
          <w:sz w:val="24"/>
          <w:szCs w:val="24"/>
        </w:rPr>
        <w:t xml:space="preserve">采云</w:t>
      </w:r>
      <w:r>
        <w:rPr>
          <w:rFonts w:hint="eastAsia" w:ascii="宋体" w:hAnsi="宋体" w:cs="宋体"/>
          <w:sz w:val="24"/>
          <w:szCs w:val="24"/>
        </w:rPr>
        <w:t xml:space="preserve">”系统登录界面中的“新CA办理指南”。“苏</w:t>
      </w:r>
      <w:r>
        <w:rPr>
          <w:rFonts w:hint="eastAsia" w:ascii="宋体" w:hAnsi="宋体" w:cs="宋体"/>
          <w:sz w:val="24"/>
          <w:szCs w:val="24"/>
        </w:rPr>
        <w:t xml:space="preserve">采云</w:t>
      </w:r>
      <w:r>
        <w:rPr>
          <w:rFonts w:hint="eastAsia" w:ascii="宋体" w:hAnsi="宋体" w:cs="宋体"/>
          <w:sz w:val="24"/>
          <w:szCs w:val="24"/>
        </w:rPr>
        <w:t xml:space="preserve">”系统目前仅支持“苏</w:t>
      </w:r>
      <w:r>
        <w:rPr>
          <w:rFonts w:hint="eastAsia" w:ascii="宋体" w:hAnsi="宋体" w:cs="宋体"/>
          <w:sz w:val="24"/>
          <w:szCs w:val="24"/>
        </w:rPr>
        <w:t xml:space="preserve">采云</w:t>
      </w:r>
      <w:r>
        <w:rPr>
          <w:rFonts w:hint="eastAsia" w:ascii="宋体" w:hAnsi="宋体" w:cs="宋体"/>
          <w:sz w:val="24"/>
          <w:szCs w:val="24"/>
        </w:rPr>
        <w:t xml:space="preserve">”系统下的政务CA证书，江苏省内各地区办理的“苏</w:t>
      </w:r>
      <w:r>
        <w:rPr>
          <w:rFonts w:hint="eastAsia" w:ascii="宋体" w:hAnsi="宋体" w:cs="宋体"/>
          <w:sz w:val="24"/>
          <w:szCs w:val="24"/>
        </w:rPr>
        <w:t xml:space="preserve">采云</w:t>
      </w:r>
      <w:r>
        <w:rPr>
          <w:rFonts w:hint="eastAsia" w:ascii="宋体" w:hAnsi="宋体" w:cs="宋体"/>
          <w:sz w:val="24"/>
          <w:szCs w:val="24"/>
        </w:rPr>
        <w:t xml:space="preserve">”系统下的政务CA证书全省通用。</w:t>
      </w:r>
      <w:r>
        <w:rPr>
          <w:rFonts w:hint="eastAsia" w:ascii="宋体" w:hAnsi="宋体" w:cs="宋体"/>
          <w:b/>
          <w:sz w:val="24"/>
        </w:rPr>
        <w:t xml:space="preserve">苏州现场办理地址：苏州高新区邓尉路105号狮山科技馆1楼服务大厅，咨询电话：0512-69820834。</w:t>
      </w:r>
      <w:r/>
    </w:p>
    <w:p>
      <w:pPr>
        <w:ind w:firstLine="480"/>
        <w:jc w:val="left"/>
        <w:spacing w:line="360" w:lineRule="auto"/>
        <w:rPr>
          <w:rFonts w:ascii="宋体" w:hAnsi="宋体" w:cs="宋体"/>
          <w:sz w:val="24"/>
          <w:szCs w:val="24"/>
        </w:rPr>
      </w:pPr>
      <w:r>
        <w:rPr>
          <w:rFonts w:hint="eastAsia" w:ascii="宋体" w:hAnsi="宋体"/>
          <w:sz w:val="24"/>
          <w:szCs w:val="24"/>
        </w:rPr>
        <w:t xml:space="preserve">4.2登录</w:t>
      </w:r>
      <w:r>
        <w:rPr>
          <w:rFonts w:ascii="宋体" w:hAnsi="宋体"/>
          <w:sz w:val="24"/>
          <w:szCs w:val="24"/>
        </w:rPr>
        <w:t xml:space="preserve">报名</w:t>
      </w:r>
      <w:r>
        <w:rPr>
          <w:rFonts w:hint="eastAsia" w:ascii="宋体" w:hAnsi="宋体"/>
          <w:sz w:val="24"/>
          <w:szCs w:val="24"/>
        </w:rPr>
        <w:t xml:space="preserve">：</w:t>
      </w:r>
      <w:r>
        <w:rPr>
          <w:rFonts w:hint="eastAsia" w:ascii="宋体" w:hAnsi="宋体" w:cs="宋体"/>
          <w:sz w:val="24"/>
          <w:szCs w:val="24"/>
        </w:rPr>
        <w:t xml:space="preserve">供应商插入CA证书登录“苏</w:t>
      </w:r>
      <w:r>
        <w:rPr>
          <w:rFonts w:hint="eastAsia" w:ascii="宋体" w:hAnsi="宋体" w:cs="宋体"/>
          <w:sz w:val="24"/>
          <w:szCs w:val="24"/>
        </w:rPr>
        <w:t xml:space="preserve">采云</w:t>
      </w:r>
      <w:r>
        <w:rPr>
          <w:rFonts w:hint="eastAsia" w:ascii="宋体" w:hAnsi="宋体" w:cs="宋体"/>
          <w:sz w:val="24"/>
          <w:szCs w:val="24"/>
        </w:rPr>
        <w:t xml:space="preserve">”系统后选择具体项目，点击“我要参与”并签章提交《投标供应商确认函》，提交《投标供应商确认函》的日期视同为依法获取采购文件日期。供应商须打印、保留《投标供应商确认函》，质疑时《投标供应商确认函》与质疑函一并提交；未依照采购公告要求提</w:t>
      </w:r>
      <w:r>
        <w:rPr>
          <w:rFonts w:hint="eastAsia" w:ascii="宋体" w:hAnsi="宋体" w:cs="宋体"/>
          <w:sz w:val="24"/>
          <w:szCs w:val="24"/>
        </w:rPr>
        <w:t xml:space="preserve">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rPr>
          <w:rFonts w:ascii="宋体" w:hAnsi="宋体"/>
          <w:sz w:val="24"/>
          <w:szCs w:val="24"/>
        </w:rPr>
      </w:pPr>
      <w:r>
        <w:rPr>
          <w:rFonts w:hint="eastAsia" w:ascii="宋体" w:hAnsi="宋体"/>
          <w:sz w:val="24"/>
          <w:szCs w:val="24"/>
        </w:rPr>
        <w:t xml:space="preserve">5、制作、提交电子响应文件：</w:t>
      </w:r>
      <w:r/>
    </w:p>
    <w:p>
      <w:pPr>
        <w:ind w:firstLine="480"/>
        <w:jc w:val="left"/>
        <w:spacing w:line="360" w:lineRule="auto"/>
        <w:rPr>
          <w:rFonts w:ascii="宋体" w:hAnsi="宋体" w:cs="宋体"/>
          <w:sz w:val="24"/>
          <w:szCs w:val="24"/>
        </w:rPr>
      </w:pPr>
      <w:r>
        <w:rPr>
          <w:rFonts w:hint="eastAsia" w:ascii="宋体" w:hAnsi="宋体"/>
          <w:sz w:val="24"/>
        </w:rPr>
        <w:t xml:space="preserve">5</w:t>
      </w:r>
      <w:r>
        <w:rPr>
          <w:rFonts w:ascii="宋体" w:hAnsi="宋体"/>
          <w:sz w:val="24"/>
        </w:rPr>
        <w:t xml:space="preserve">.1</w:t>
      </w:r>
      <w:r>
        <w:rPr>
          <w:rFonts w:hint="eastAsia" w:ascii="宋体" w:hAnsi="宋体" w:cs="宋体"/>
          <w:sz w:val="24"/>
          <w:szCs w:val="24"/>
        </w:rPr>
        <w:t xml:space="preserve">本项目采用电子招投标方式，</w:t>
      </w:r>
      <w:r>
        <w:rPr>
          <w:rFonts w:hint="eastAsia" w:ascii="宋体" w:hAnsi="宋体"/>
          <w:sz w:val="24"/>
        </w:rPr>
        <w:t xml:space="preserve">请</w:t>
      </w:r>
      <w:r>
        <w:rPr>
          <w:rFonts w:hint="eastAsia" w:ascii="宋体" w:hAnsi="宋体" w:cs="宋体"/>
          <w:sz w:val="24"/>
          <w:szCs w:val="24"/>
        </w:rPr>
        <w:t xml:space="preserve">供应商在“苏</w:t>
      </w:r>
      <w:r>
        <w:rPr>
          <w:rFonts w:hint="eastAsia" w:ascii="宋体" w:hAnsi="宋体" w:cs="宋体"/>
          <w:sz w:val="24"/>
          <w:szCs w:val="24"/>
        </w:rPr>
        <w:t xml:space="preserve">采云</w:t>
      </w:r>
      <w:r>
        <w:rPr>
          <w:rFonts w:hint="eastAsia" w:ascii="宋体" w:hAnsi="宋体" w:cs="宋体"/>
          <w:sz w:val="24"/>
          <w:szCs w:val="24"/>
        </w:rPr>
        <w:t xml:space="preserve">”系统中操作成功参与项目后，必须在“已参与项目”界面中下载电子采购文件（后缀名为“kedt”）并导入政府采购客户端工具后方可进行响应文件制作和提交（具体详见《苏</w:t>
      </w:r>
      <w:r>
        <w:rPr>
          <w:rFonts w:hint="eastAsia" w:ascii="宋体" w:hAnsi="宋体" w:cs="宋体"/>
          <w:sz w:val="24"/>
          <w:szCs w:val="24"/>
        </w:rPr>
        <w:t xml:space="preserve">采云</w:t>
      </w:r>
      <w:r>
        <w:rPr>
          <w:rFonts w:hint="eastAsia" w:ascii="宋体" w:hAnsi="宋体" w:cs="宋体"/>
          <w:sz w:val="24"/>
          <w:szCs w:val="24"/>
        </w:rPr>
        <w:t xml:space="preserve">系统供应商操作手册》，网址链接</w:t>
      </w:r>
      <w:hyperlink r:id="rId16" w:tooltip="https://czju.suzhou.gov.cn/zfcg/html/content/20231220161910031.shtml" w:history="1">
        <w:r>
          <w:rPr>
            <w:rStyle w:val="762"/>
            <w:rFonts w:hint="eastAsia" w:ascii="宋体" w:hAnsi="宋体" w:cs="宋体"/>
            <w:color w:val="auto"/>
            <w:sz w:val="24"/>
            <w:szCs w:val="24"/>
          </w:rPr>
          <w:t xml:space="preserve">https://czju.suzhou.gov.cn/zfcg/html/content/20231220161910031.shtml</w:t>
        </w:r>
      </w:hyperlink>
      <w:r>
        <w:rPr>
          <w:rFonts w:hint="eastAsia" w:ascii="宋体" w:hAnsi="宋体" w:cs="宋体"/>
          <w:sz w:val="24"/>
          <w:szCs w:val="24"/>
        </w:rPr>
        <w:t xml:space="preserve">）</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5.2补充通知（如有）：成功获取采购文件的供应商应及时关注政府采购信息发布媒体上发布的更正（补充）公告，同时在“苏</w:t>
      </w:r>
      <w:r>
        <w:rPr>
          <w:rFonts w:hint="eastAsia" w:ascii="宋体" w:hAnsi="宋体" w:cs="宋体"/>
          <w:sz w:val="24"/>
          <w:szCs w:val="24"/>
        </w:rPr>
        <w:t xml:space="preserve">采云</w:t>
      </w:r>
      <w:r>
        <w:rPr>
          <w:rFonts w:hint="eastAsia" w:ascii="宋体" w:hAnsi="宋体" w:cs="宋体"/>
          <w:sz w:val="24"/>
          <w:szCs w:val="24"/>
        </w:rPr>
        <w:t xml:space="preserve">”系统中下载更正（补充）资料，如有遗漏（包括但不限于文件未下载或下载不完整），可能无法解密投标（响应）文件，由此所造成的响应失败或损失由供应商自行负责。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ascii="宋体" w:hAnsi="宋体"/>
          <w:sz w:val="24"/>
        </w:rPr>
      </w:pPr>
      <w:r>
        <w:rPr>
          <w:rFonts w:hint="eastAsia" w:ascii="宋体" w:hAnsi="宋体" w:cs="宋体"/>
          <w:sz w:val="24"/>
          <w:szCs w:val="24"/>
        </w:rPr>
        <w:t xml:space="preserve">5.3本项目采用电子投标形式，请供应商按照《苏</w:t>
      </w:r>
      <w:r>
        <w:rPr>
          <w:rFonts w:hint="eastAsia" w:ascii="宋体" w:hAnsi="宋体" w:cs="宋体"/>
          <w:sz w:val="24"/>
          <w:szCs w:val="24"/>
        </w:rPr>
        <w:t xml:space="preserve">采云</w:t>
      </w:r>
      <w:r>
        <w:rPr>
          <w:rFonts w:hint="eastAsia" w:ascii="宋体" w:hAnsi="宋体" w:cs="宋体"/>
          <w:sz w:val="24"/>
          <w:szCs w:val="24"/>
        </w:rPr>
        <w:t xml:space="preserve">系统供应商操作手册》、采购文件要求进行制作、上传电子响应文件，响应单位无需提供纸质响应文件。</w:t>
      </w:r>
      <w:r>
        <w:rPr>
          <w:rFonts w:hint="eastAsia" w:ascii="宋体" w:hAnsi="宋体"/>
          <w:b/>
          <w:sz w:val="24"/>
        </w:rPr>
        <w:t xml:space="preserve">电子响应文件制作完成后请</w:t>
      </w:r>
      <w:r>
        <w:rPr>
          <w:rFonts w:hint="eastAsia" w:ascii="宋体" w:hAnsi="宋体" w:cs="宋体"/>
          <w:b/>
          <w:sz w:val="24"/>
        </w:rPr>
        <w:t xml:space="preserve">在截止时间前完成提交（上传）</w:t>
      </w:r>
      <w:r>
        <w:rPr>
          <w:rFonts w:hint="eastAsia" w:ascii="宋体" w:hAnsi="宋体"/>
          <w:b/>
          <w:sz w:val="24"/>
        </w:rPr>
        <w:t xml:space="preserve">，否则视为放弃参加该采购项目。</w:t>
      </w:r>
      <w:r>
        <w:rPr>
          <w:rFonts w:hint="eastAsia" w:ascii="宋体" w:hAnsi="宋体"/>
          <w:sz w:val="24"/>
        </w:rPr>
        <w:t xml:space="preserve">供应商应充分考虑网络环境、网络带宽等风险因素，如因供应商自身原因造成的电子响应文件上传不成功由供应商自行承担全部责任。</w:t>
      </w:r>
      <w:r/>
    </w:p>
    <w:p>
      <w:pPr>
        <w:ind w:firstLine="480"/>
        <w:jc w:val="left"/>
        <w:spacing w:line="360" w:lineRule="auto"/>
        <w:rPr>
          <w:rFonts w:ascii="宋体" w:hAnsi="宋体"/>
          <w:b/>
          <w:sz w:val="24"/>
          <w:szCs w:val="24"/>
        </w:rPr>
      </w:pPr>
      <w:r>
        <w:rPr>
          <w:rFonts w:hint="eastAsia" w:ascii="宋体" w:hAnsi="宋体" w:cs="宋体"/>
          <w:sz w:val="24"/>
          <w:szCs w:val="24"/>
        </w:rPr>
        <w:t xml:space="preserve">6、</w:t>
      </w:r>
      <w:r>
        <w:rPr>
          <w:rFonts w:ascii="宋体" w:hAnsi="宋体"/>
          <w:bCs/>
          <w:sz w:val="24"/>
          <w:szCs w:val="24"/>
        </w:rPr>
        <w:t xml:space="preserve">线上参加开标（开启）会方式：供应商登录“苏</w:t>
      </w:r>
      <w:r>
        <w:rPr>
          <w:rFonts w:ascii="宋体" w:hAnsi="宋体"/>
          <w:bCs/>
          <w:sz w:val="24"/>
          <w:szCs w:val="24"/>
        </w:rPr>
        <w:t xml:space="preserve">采云</w:t>
      </w:r>
      <w:r>
        <w:rPr>
          <w:rFonts w:ascii="宋体" w:hAnsi="宋体"/>
          <w:bCs/>
          <w:sz w:val="24"/>
          <w:szCs w:val="24"/>
        </w:rPr>
        <w:t xml:space="preserve">”系统在平台首页点击“开标大厅”，进入江苏省政府采购一体化不见面开标（采购）大厅，在今日项目列表，点击项目，进入不见面开标系统。</w:t>
      </w:r>
      <w:r>
        <w:rPr>
          <w:rFonts w:ascii="宋体" w:hAnsi="宋体"/>
          <w:b/>
          <w:bCs/>
          <w:sz w:val="24"/>
          <w:szCs w:val="24"/>
        </w:rPr>
        <w:t xml:space="preserve">本项目为不</w:t>
      </w:r>
      <w:r>
        <w:rPr>
          <w:rFonts w:ascii="宋体" w:hAnsi="宋体"/>
          <w:b/>
          <w:bCs/>
          <w:sz w:val="24"/>
          <w:szCs w:val="24"/>
        </w:rPr>
        <w:t xml:space="preserve">见面磋商</w:t>
      </w:r>
      <w:r>
        <w:rPr>
          <w:rFonts w:ascii="宋体" w:hAnsi="宋体"/>
          <w:b/>
          <w:bCs/>
          <w:sz w:val="24"/>
          <w:szCs w:val="24"/>
        </w:rPr>
        <w:t xml:space="preserve">项目，</w:t>
      </w:r>
      <w:r>
        <w:rPr>
          <w:rFonts w:ascii="宋体" w:hAnsi="宋体"/>
          <w:b/>
          <w:sz w:val="24"/>
          <w:szCs w:val="24"/>
        </w:rPr>
        <w:t xml:space="preserve">开启阶段供应商在【供应商解密】环节必须使用 CA证书解密电子响应文件，如在系统规定的解密时间内未能完成解密的视为放弃参与本项目。</w:t>
      </w:r>
      <w:r/>
    </w:p>
    <w:p>
      <w:pPr>
        <w:ind w:firstLine="422"/>
        <w:spacing w:line="360" w:lineRule="auto"/>
        <w:widowControl/>
        <w:rPr>
          <w:rFonts w:ascii="宋体" w:hAnsi="宋体"/>
          <w:b/>
          <w:bCs/>
          <w:sz w:val="24"/>
          <w:szCs w:val="24"/>
          <w:lang w:val="zh-CN"/>
        </w:rPr>
      </w:pPr>
      <w:r>
        <w:rPr>
          <w:rFonts w:ascii="宋体" w:hAnsi="宋体"/>
          <w:b/>
          <w:bCs/>
          <w:sz w:val="24"/>
          <w:szCs w:val="24"/>
          <w:lang w:val="zh-CN"/>
        </w:rPr>
        <w:t xml:space="preserve">请供应商确保电脑、系统及其他设备（视频输入输出设备等）无误，且开启直至项目结束始终保持系统在线状态。</w:t>
      </w:r>
      <w:r/>
    </w:p>
    <w:p>
      <w:pPr>
        <w:ind w:firstLine="480"/>
        <w:jc w:val="left"/>
        <w:spacing w:line="360" w:lineRule="auto"/>
        <w:rPr>
          <w:rFonts w:ascii="宋体" w:hAnsi="宋体" w:cs="宋体"/>
          <w:b/>
          <w:sz w:val="24"/>
        </w:rPr>
      </w:pPr>
      <w:r>
        <w:rPr>
          <w:rFonts w:hint="eastAsia" w:ascii="宋体" w:hAnsi="宋体" w:cs="宋体"/>
          <w:b/>
          <w:sz w:val="24"/>
        </w:rPr>
        <w:t xml:space="preserve">八、凡对本次采购提出询问，请按以下要求及方式联系：</w:t>
      </w:r>
      <w:r/>
    </w:p>
    <w:p>
      <w:pPr>
        <w:ind w:firstLine="480"/>
        <w:jc w:val="left"/>
        <w:spacing w:line="360" w:lineRule="auto"/>
        <w:shd w:val="clear" w:color="auto" w:fill="ffffff"/>
        <w:widowControl/>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1、采购人信息</w:t>
      </w:r>
      <w:r/>
    </w:p>
    <w:p>
      <w:pPr>
        <w:ind w:firstLine="480"/>
        <w:jc w:val="left"/>
        <w:spacing w:line="360" w:lineRule="auto"/>
        <w:shd w:val="clear" w:color="auto" w:fill="ffffff"/>
        <w:widowControl/>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名 称：苏州市公安局</w:t>
      </w:r>
      <w:r/>
    </w:p>
    <w:p>
      <w:pPr>
        <w:ind w:firstLine="480"/>
        <w:jc w:val="left"/>
        <w:spacing w:line="360" w:lineRule="auto"/>
        <w:shd w:val="clear" w:color="auto" w:fill="ffffff"/>
        <w:widowControl/>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地 址：苏州市人民路3998号</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333333"/>
          <w:sz w:val="24"/>
          <w:szCs w:val="24"/>
          <w:shd w:val="clear" w:color="auto" w:fill="ffffff"/>
        </w:rPr>
        <w:t xml:space="preserve">联系人：</w:t>
      </w:r>
      <w:r>
        <w:rPr>
          <w:rFonts w:hint="eastAsia" w:ascii="宋体" w:hAnsi="宋体" w:cs="宋体"/>
          <w:color w:val="000000"/>
          <w:sz w:val="24"/>
          <w:szCs w:val="24"/>
        </w:rPr>
        <w:t xml:space="preserve">陈菲</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333333"/>
          <w:sz w:val="24"/>
          <w:szCs w:val="24"/>
          <w:shd w:val="clear" w:color="auto" w:fill="ffffff"/>
        </w:rPr>
        <w:t xml:space="preserve">联系方式：</w:t>
      </w:r>
      <w:r>
        <w:rPr>
          <w:rFonts w:hint="eastAsia" w:ascii="宋体" w:hAnsi="宋体" w:cs="宋体"/>
          <w:color w:val="000000"/>
          <w:sz w:val="24"/>
          <w:szCs w:val="24"/>
        </w:rPr>
        <w:t xml:space="preserve">0512-65111701</w:t>
      </w:r>
      <w:r/>
    </w:p>
    <w:p>
      <w:pPr>
        <w:ind w:firstLine="480"/>
        <w:jc w:val="left"/>
        <w:spacing w:line="360" w:lineRule="auto"/>
        <w:shd w:val="clear" w:color="auto" w:fill="ffffff"/>
        <w:widowControl/>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2.代理机构联系方式</w:t>
      </w:r>
      <w:r/>
    </w:p>
    <w:p>
      <w:pPr>
        <w:ind w:firstLine="480"/>
        <w:jc w:val="left"/>
        <w:spacing w:line="360" w:lineRule="auto"/>
        <w:shd w:val="clear" w:color="auto" w:fill="ffffff"/>
        <w:widowControl/>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名  称：诚信金泰建设管理（苏州）有限公司 </w:t>
      </w:r>
      <w:r/>
    </w:p>
    <w:p>
      <w:pPr>
        <w:ind w:firstLine="480"/>
        <w:jc w:val="left"/>
        <w:spacing w:line="360" w:lineRule="auto"/>
        <w:shd w:val="clear" w:color="auto" w:fill="ffffff"/>
        <w:widowControl/>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地  址：苏州市吴中区盘</w:t>
      </w:r>
      <w:r>
        <w:rPr>
          <w:rFonts w:hint="eastAsia" w:ascii="宋体" w:hAnsi="宋体" w:cs="宋体"/>
          <w:color w:val="333333"/>
          <w:sz w:val="24"/>
          <w:szCs w:val="24"/>
          <w:shd w:val="clear" w:color="auto" w:fill="ffffff"/>
        </w:rPr>
        <w:t xml:space="preserve">蠡</w:t>
      </w:r>
      <w:r>
        <w:rPr>
          <w:rFonts w:hint="eastAsia" w:ascii="宋体" w:hAnsi="宋体" w:cs="宋体"/>
          <w:color w:val="333333"/>
          <w:sz w:val="24"/>
          <w:szCs w:val="24"/>
          <w:shd w:val="clear" w:color="auto" w:fill="ffffff"/>
        </w:rPr>
        <w:t xml:space="preserve">新村25-1（盘</w:t>
      </w:r>
      <w:r>
        <w:rPr>
          <w:rFonts w:hint="eastAsia" w:ascii="宋体" w:hAnsi="宋体" w:cs="宋体"/>
          <w:color w:val="333333"/>
          <w:sz w:val="24"/>
          <w:szCs w:val="24"/>
          <w:shd w:val="clear" w:color="auto" w:fill="ffffff"/>
        </w:rPr>
        <w:t xml:space="preserve">蠡</w:t>
      </w:r>
      <w:r>
        <w:rPr>
          <w:rFonts w:hint="eastAsia" w:ascii="宋体" w:hAnsi="宋体" w:cs="宋体"/>
          <w:color w:val="333333"/>
          <w:sz w:val="24"/>
          <w:szCs w:val="24"/>
          <w:shd w:val="clear" w:color="auto" w:fill="ffffff"/>
        </w:rPr>
        <w:t xml:space="preserve">路地铁站11西北口步行200米）</w:t>
      </w:r>
      <w:r/>
    </w:p>
    <w:p>
      <w:pPr>
        <w:ind w:firstLine="480"/>
        <w:jc w:val="left"/>
        <w:spacing w:line="360" w:lineRule="auto"/>
        <w:shd w:val="clear" w:color="auto" w:fill="ffffff"/>
        <w:widowControl/>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联系人：张双艳、郭敏、庞程悦</w:t>
      </w:r>
      <w:r/>
    </w:p>
    <w:p>
      <w:pPr>
        <w:ind w:firstLine="480"/>
        <w:jc w:val="left"/>
        <w:spacing w:line="360" w:lineRule="auto"/>
        <w:shd w:val="clear" w:color="auto" w:fill="ffffff"/>
        <w:widowControl/>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电　话：17312310992</w:t>
      </w:r>
      <w:r/>
    </w:p>
    <w:p>
      <w:pPr>
        <w:ind w:firstLine="480"/>
        <w:jc w:val="left"/>
        <w:spacing w:line="360" w:lineRule="auto"/>
        <w:shd w:val="clear" w:color="auto" w:fill="ffffff"/>
        <w:widowControl/>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3.项目联系方式</w:t>
      </w:r>
      <w:r/>
    </w:p>
    <w:p>
      <w:pPr>
        <w:ind w:firstLine="480"/>
        <w:jc w:val="left"/>
        <w:spacing w:line="360" w:lineRule="auto"/>
        <w:shd w:val="clear" w:color="auto" w:fill="ffffff"/>
        <w:widowControl/>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项目联系人：张双艳、郭敏、庞程悦</w:t>
      </w:r>
      <w:r/>
    </w:p>
    <w:p>
      <w:pPr>
        <w:ind w:firstLine="480"/>
        <w:jc w:val="left"/>
        <w:spacing w:line="360" w:lineRule="auto"/>
        <w:shd w:val="clear" w:color="auto" w:fill="ffffff"/>
        <w:widowControl/>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电  话：17312310992</w:t>
      </w:r>
      <w:r/>
    </w:p>
    <w:p>
      <w:pPr>
        <w:ind w:firstLine="480"/>
        <w:jc w:val="right"/>
        <w:spacing w:line="360" w:lineRule="auto"/>
        <w:rPr>
          <w:rFonts w:ascii="宋体" w:hAnsi="宋体" w:cs="宋体"/>
          <w:color w:val="000000"/>
          <w:sz w:val="24"/>
          <w:szCs w:val="24"/>
        </w:rPr>
      </w:pPr>
      <w:r>
        <w:rPr>
          <w:rFonts w:hint="eastAsia" w:ascii="宋体" w:hAnsi="宋体" w:cs="宋体"/>
          <w:color w:val="000000"/>
          <w:sz w:val="24"/>
          <w:szCs w:val="24"/>
        </w:rPr>
        <w:t xml:space="preserve">诚信金泰建设管理（苏州）有限公司</w:t>
      </w:r>
      <w:r/>
    </w:p>
    <w:p>
      <w:pPr>
        <w:jc w:val="left"/>
        <w:widowControl/>
        <w:rPr>
          <w:rFonts w:ascii="黑体" w:eastAsia="黑体"/>
          <w:b/>
          <w:sz w:val="32"/>
          <w:szCs w:val="32"/>
        </w:rPr>
      </w:pPr>
      <w:r>
        <w:rPr>
          <w:rFonts w:ascii="黑体" w:eastAsia="黑体"/>
          <w:b/>
          <w:sz w:val="32"/>
          <w:szCs w:val="32"/>
        </w:rPr>
        <w:br w:type="page" w:clear="all"/>
      </w:r>
      <w:r/>
    </w:p>
    <w:p>
      <w:pPr>
        <w:ind w:firstLine="480"/>
        <w:jc w:val="center"/>
        <w:spacing w:line="360" w:lineRule="auto"/>
        <w:rPr>
          <w:rFonts w:asciiTheme="majorHAnsi" w:hAnsiTheme="majorHAnsi"/>
          <w:b/>
          <w:sz w:val="32"/>
          <w:szCs w:val="32"/>
        </w:rPr>
      </w:pPr>
      <w:r>
        <w:rPr>
          <w:rFonts w:asciiTheme="majorHAnsi" w:hAnsiTheme="majorHAnsi"/>
          <w:b/>
          <w:sz w:val="32"/>
          <w:szCs w:val="32"/>
        </w:rPr>
        <w:t xml:space="preserve">第二</w:t>
      </w:r>
      <w:r>
        <w:rPr>
          <w:rFonts w:asciiTheme="majorHAnsi" w:hAnsiTheme="majorHAnsi"/>
          <w:b/>
          <w:sz w:val="32"/>
          <w:szCs w:val="32"/>
        </w:rPr>
        <w:t xml:space="preserve">章供应</w:t>
      </w:r>
      <w:r>
        <w:rPr>
          <w:rFonts w:asciiTheme="majorHAnsi" w:hAnsiTheme="majorHAnsi"/>
          <w:b/>
          <w:sz w:val="32"/>
          <w:szCs w:val="32"/>
        </w:rPr>
        <w:t xml:space="preserve">商须知</w:t>
      </w:r>
      <w:r/>
    </w:p>
    <w:p>
      <w:pPr>
        <w:spacing w:line="360" w:lineRule="auto"/>
        <w:tabs>
          <w:tab w:val="left" w:pos="851" w:leader="none"/>
        </w:tabs>
        <w:rPr>
          <w:rFonts w:ascii="宋体" w:hAnsi="宋体"/>
          <w:sz w:val="24"/>
        </w:rPr>
        <w:outlineLvl w:val="1"/>
      </w:pPr>
      <w:r>
        <w:rPr>
          <w:rFonts w:hint="eastAsia" w:ascii="宋体" w:hAnsi="宋体"/>
          <w:sz w:val="24"/>
        </w:rPr>
        <w:t xml:space="preserve">1.总则</w:t>
      </w:r>
      <w:r/>
    </w:p>
    <w:p>
      <w:pPr>
        <w:spacing w:line="360" w:lineRule="auto"/>
        <w:tabs>
          <w:tab w:val="left" w:pos="851" w:leader="none"/>
        </w:tabs>
        <w:rPr>
          <w:rFonts w:ascii="宋体" w:hAnsi="宋体"/>
          <w:sz w:val="24"/>
        </w:rPr>
        <w:outlineLvl w:val="1"/>
      </w:pPr>
      <w:r>
        <w:rPr>
          <w:rFonts w:hint="eastAsia" w:ascii="宋体" w:hAnsi="宋体"/>
          <w:sz w:val="24"/>
        </w:rPr>
        <w:t xml:space="preserve">1.1采购方式及定义</w:t>
      </w:r>
      <w:r/>
    </w:p>
    <w:p>
      <w:pPr>
        <w:ind w:firstLine="480"/>
        <w:spacing w:line="360" w:lineRule="auto"/>
        <w:rPr>
          <w:rFonts w:ascii="宋体" w:hAnsi="宋体" w:cs="宋体"/>
          <w:sz w:val="24"/>
        </w:rPr>
      </w:pPr>
      <w:r>
        <w:rPr>
          <w:rFonts w:hint="eastAsia" w:ascii="宋体" w:hAnsi="宋体" w:cs="宋体"/>
          <w:sz w:val="24"/>
        </w:rPr>
        <w:t xml:space="preserve">本次采购采用竞争性磋商方式（以下简称磋商），本竞争性磋商文件仅适用于竞争性磋商公告中所述项目。</w:t>
      </w:r>
      <w:r/>
    </w:p>
    <w:p>
      <w:pPr>
        <w:ind w:firstLine="480"/>
        <w:spacing w:line="360" w:lineRule="auto"/>
        <w:rPr>
          <w:rFonts w:ascii="宋体" w:hAnsi="宋体" w:cs="宋体"/>
          <w:sz w:val="24"/>
        </w:rPr>
      </w:pPr>
      <w:r>
        <w:rPr>
          <w:rFonts w:hint="eastAsia" w:ascii="宋体" w:hAnsi="宋体" w:cs="宋体"/>
          <w:sz w:val="24"/>
        </w:rPr>
        <w:t xml:space="preserve">采购人指本项目的需求方</w:t>
      </w:r>
      <w:r>
        <w:rPr>
          <w:rFonts w:hint="eastAsia" w:ascii="宋体" w:hAnsi="宋体" w:cs="宋体"/>
          <w:sz w:val="24"/>
          <w:u w:val="single"/>
        </w:rPr>
        <w:t xml:space="preserve">苏州市公安局</w:t>
      </w:r>
      <w:r>
        <w:rPr>
          <w:rFonts w:hint="eastAsia" w:ascii="宋体" w:hAnsi="宋体" w:cs="宋体"/>
          <w:sz w:val="24"/>
        </w:rPr>
        <w:t xml:space="preserve">。</w:t>
      </w:r>
      <w:r/>
    </w:p>
    <w:p>
      <w:pPr>
        <w:ind w:firstLine="480"/>
        <w:spacing w:line="360" w:lineRule="auto"/>
        <w:rPr>
          <w:rFonts w:ascii="宋体" w:hAnsi="宋体" w:cs="宋体"/>
          <w:sz w:val="24"/>
          <w:u w:val="single"/>
        </w:rPr>
      </w:pPr>
      <w:r>
        <w:rPr>
          <w:rFonts w:hint="eastAsia" w:ascii="宋体" w:hAnsi="宋体" w:cs="宋体"/>
          <w:sz w:val="24"/>
        </w:rPr>
        <w:t xml:space="preserve">采购代理机构指负责组织本次竞争性磋商的</w:t>
      </w:r>
      <w:r>
        <w:rPr>
          <w:rFonts w:hint="eastAsia" w:ascii="宋体" w:hAnsi="宋体" w:cs="宋体"/>
          <w:sz w:val="24"/>
          <w:u w:val="single"/>
        </w:rPr>
        <w:t xml:space="preserve">诚信金泰建设管理（苏州）有限公司。</w:t>
      </w:r>
      <w:r/>
    </w:p>
    <w:p>
      <w:pPr>
        <w:spacing w:line="360" w:lineRule="auto"/>
        <w:tabs>
          <w:tab w:val="left" w:pos="851" w:leader="none"/>
        </w:tabs>
        <w:rPr>
          <w:rFonts w:ascii="宋体" w:hAnsi="宋体"/>
          <w:sz w:val="24"/>
        </w:rPr>
        <w:outlineLvl w:val="1"/>
      </w:pPr>
      <w:r>
        <w:rPr>
          <w:rFonts w:hint="eastAsia" w:ascii="宋体" w:hAnsi="宋体"/>
          <w:sz w:val="24"/>
        </w:rPr>
        <w:t xml:space="preserve">1.2合格的供应商</w:t>
      </w:r>
      <w:r/>
    </w:p>
    <w:p>
      <w:pPr>
        <w:spacing w:line="360" w:lineRule="auto"/>
        <w:rPr>
          <w:rFonts w:ascii="宋体" w:hAnsi="宋体" w:cs="宋体"/>
          <w:sz w:val="24"/>
        </w:rPr>
      </w:pPr>
      <w:r>
        <w:rPr>
          <w:rFonts w:hint="eastAsia" w:ascii="宋体" w:hAnsi="宋体" w:cs="宋体"/>
          <w:sz w:val="24"/>
        </w:rPr>
        <w:t xml:space="preserve">1.2.1满足竞争性磋商公告中供应商的资格条件的规定。</w:t>
      </w:r>
      <w:r/>
    </w:p>
    <w:p>
      <w:pPr>
        <w:spacing w:line="360" w:lineRule="auto"/>
        <w:rPr>
          <w:rFonts w:ascii="宋体" w:hAnsi="宋体" w:cs="宋体"/>
          <w:sz w:val="24"/>
        </w:rPr>
      </w:pPr>
      <w:r>
        <w:rPr>
          <w:rFonts w:hint="eastAsia" w:ascii="宋体" w:hAnsi="宋体" w:cs="宋体"/>
          <w:sz w:val="24"/>
        </w:rPr>
        <w:t xml:space="preserve">1.2.2满足本文件实质性条款的规定。</w:t>
      </w:r>
      <w:r/>
    </w:p>
    <w:p>
      <w:pPr>
        <w:spacing w:line="360" w:lineRule="auto"/>
        <w:rPr>
          <w:rFonts w:ascii="宋体" w:hAnsi="宋体" w:cs="宋体"/>
          <w:sz w:val="24"/>
        </w:rPr>
      </w:pPr>
      <w:r>
        <w:rPr>
          <w:rFonts w:hint="eastAsia" w:ascii="宋体" w:hAnsi="宋体" w:cs="宋体"/>
          <w:sz w:val="24"/>
        </w:rPr>
        <w:t xml:space="preserve">1.3适用法律：本次竞争性磋商及由此产生的合同受中华人民共和国有关的法律法规制约和保护</w:t>
      </w:r>
      <w:r>
        <w:rPr>
          <w:rFonts w:ascii="宋体" w:hAnsi="宋体" w:cs="宋体"/>
          <w:sz w:val="24"/>
        </w:rPr>
        <w:t xml:space="preserve">。</w:t>
      </w:r>
      <w:r/>
    </w:p>
    <w:p>
      <w:pPr>
        <w:spacing w:line="360" w:lineRule="auto"/>
        <w:tabs>
          <w:tab w:val="left" w:pos="851" w:leader="none"/>
        </w:tabs>
        <w:rPr>
          <w:rFonts w:ascii="宋体" w:hAnsi="宋体"/>
          <w:sz w:val="24"/>
        </w:rPr>
        <w:outlineLvl w:val="1"/>
      </w:pPr>
      <w:r>
        <w:rPr>
          <w:rFonts w:hint="eastAsia" w:ascii="宋体" w:hAnsi="宋体"/>
          <w:sz w:val="24"/>
        </w:rPr>
        <w:t xml:space="preserve">1.4磋商费用</w:t>
      </w:r>
      <w:r/>
    </w:p>
    <w:p>
      <w:pPr>
        <w:spacing w:line="360" w:lineRule="auto"/>
        <w:rPr>
          <w:rFonts w:ascii="宋体" w:hAnsi="宋体" w:cs="宋体"/>
          <w:sz w:val="24"/>
        </w:rPr>
      </w:pPr>
      <w:r>
        <w:rPr>
          <w:rFonts w:hint="eastAsia" w:ascii="宋体" w:hAnsi="宋体" w:cs="宋体"/>
          <w:sz w:val="24"/>
        </w:rPr>
        <w:t xml:space="preserve">1.4.1供应商应自行承担所有与参加磋商有关的费用，无论磋商过程中的做法和结果如何，采购代理机构在任何情况下均无义务和责任承担这些费用。</w:t>
      </w:r>
      <w:r/>
    </w:p>
    <w:p>
      <w:pPr>
        <w:spacing w:line="360" w:lineRule="auto"/>
        <w:rPr>
          <w:rFonts w:ascii="宋体" w:hAnsi="宋体" w:cs="宋体"/>
          <w:sz w:val="24"/>
        </w:rPr>
      </w:pPr>
      <w:r>
        <w:rPr>
          <w:rFonts w:hint="eastAsia" w:ascii="宋体" w:hAnsi="宋体" w:cs="宋体"/>
          <w:sz w:val="24"/>
        </w:rPr>
        <w:t xml:space="preserve">1.4.2本次竞争性磋商采购代理机构按前附表规定收取成交服务费。</w:t>
      </w:r>
      <w:r/>
    </w:p>
    <w:p>
      <w:pPr>
        <w:spacing w:line="360" w:lineRule="auto"/>
        <w:tabs>
          <w:tab w:val="left" w:pos="851" w:leader="none"/>
        </w:tabs>
        <w:rPr>
          <w:rFonts w:ascii="仿宋" w:hAnsi="宋体"/>
          <w:sz w:val="24"/>
        </w:rPr>
        <w:outlineLvl w:val="1"/>
      </w:pPr>
      <w:r>
        <w:rPr>
          <w:rFonts w:hint="eastAsia" w:ascii="宋体" w:hAnsi="宋体"/>
          <w:sz w:val="24"/>
        </w:rPr>
        <w:t xml:space="preserve">1.5竞争性磋商文件的约束力：</w:t>
      </w:r>
      <w:r>
        <w:rPr>
          <w:rFonts w:hint="eastAsia" w:ascii="仿宋" w:hAnsi="宋体"/>
          <w:sz w:val="24"/>
        </w:rPr>
        <w:t xml:space="preserve">供应商一旦获取本竞争性磋商文件并决定参加磋商，即被认为接受了本竞争性磋商文件的规定和约束，并且视为自竞争性磋商公告期限届满之日起已经知道或应当知道自身权益是否受到了损害。</w:t>
      </w:r>
      <w:r/>
    </w:p>
    <w:p>
      <w:pPr>
        <w:spacing w:line="360" w:lineRule="auto"/>
        <w:tabs>
          <w:tab w:val="left" w:pos="851" w:leader="none"/>
        </w:tabs>
        <w:rPr>
          <w:rFonts w:ascii="宋体" w:hAnsi="宋体"/>
          <w:sz w:val="24"/>
        </w:rPr>
        <w:outlineLvl w:val="1"/>
      </w:pPr>
      <w:r>
        <w:rPr>
          <w:rFonts w:hint="eastAsia" w:ascii="宋体" w:hAnsi="宋体"/>
          <w:sz w:val="24"/>
        </w:rPr>
        <w:t xml:space="preserve">2.竞争性磋商文件</w:t>
      </w:r>
      <w:r/>
    </w:p>
    <w:p>
      <w:pPr>
        <w:spacing w:line="360" w:lineRule="auto"/>
        <w:tabs>
          <w:tab w:val="left" w:pos="851" w:leader="none"/>
        </w:tabs>
        <w:rPr>
          <w:rFonts w:ascii="宋体" w:hAnsi="宋体"/>
          <w:sz w:val="24"/>
        </w:rPr>
        <w:outlineLvl w:val="1"/>
      </w:pPr>
      <w:r>
        <w:rPr>
          <w:rFonts w:hint="eastAsia" w:ascii="宋体" w:hAnsi="宋体"/>
          <w:sz w:val="24"/>
        </w:rPr>
        <w:t xml:space="preserve">2.1竞争性磋商文件由以下部分组成：</w:t>
      </w:r>
      <w:r/>
    </w:p>
    <w:p>
      <w:pPr>
        <w:spacing w:line="360" w:lineRule="auto"/>
        <w:rPr>
          <w:rFonts w:ascii="宋体" w:hAnsi="宋体" w:cs="宋体"/>
          <w:sz w:val="24"/>
        </w:rPr>
      </w:pPr>
      <w:r>
        <w:rPr>
          <w:rFonts w:hint="eastAsia" w:ascii="宋体" w:hAnsi="宋体" w:cs="宋体"/>
          <w:sz w:val="24"/>
        </w:rPr>
        <w:t xml:space="preserve">2.1.1竞争性磋商公告</w:t>
      </w:r>
      <w:r/>
    </w:p>
    <w:p>
      <w:pPr>
        <w:spacing w:line="360" w:lineRule="auto"/>
        <w:rPr>
          <w:rFonts w:hAnsi="宋体"/>
          <w:sz w:val="24"/>
          <w:szCs w:val="24"/>
        </w:rPr>
      </w:pPr>
      <w:r>
        <w:rPr>
          <w:rFonts w:hint="eastAsia" w:ascii="宋体" w:hAnsi="宋体" w:cs="宋体"/>
          <w:sz w:val="24"/>
        </w:rPr>
        <w:t xml:space="preserve">2</w:t>
      </w:r>
      <w:r>
        <w:rPr>
          <w:rFonts w:hint="eastAsia" w:hAnsi="宋体"/>
          <w:sz w:val="24"/>
          <w:szCs w:val="24"/>
        </w:rPr>
        <w:t xml:space="preserve">.1.2</w:t>
      </w:r>
      <w:r>
        <w:rPr>
          <w:rFonts w:hint="eastAsia" w:hAnsi="宋体"/>
          <w:sz w:val="24"/>
          <w:szCs w:val="24"/>
        </w:rPr>
        <w:t xml:space="preserve">供应商须知</w:t>
      </w:r>
      <w:r/>
    </w:p>
    <w:p>
      <w:pPr>
        <w:spacing w:line="360" w:lineRule="auto"/>
        <w:rPr>
          <w:rFonts w:hAnsi="宋体"/>
          <w:sz w:val="24"/>
          <w:szCs w:val="24"/>
        </w:rPr>
      </w:pPr>
      <w:r>
        <w:rPr>
          <w:rFonts w:hint="eastAsia" w:hAnsi="宋体"/>
          <w:sz w:val="24"/>
          <w:szCs w:val="24"/>
        </w:rPr>
        <w:t xml:space="preserve">2.1.3</w:t>
      </w:r>
      <w:r>
        <w:rPr>
          <w:rFonts w:hint="eastAsia" w:hAnsi="宋体"/>
          <w:sz w:val="24"/>
          <w:szCs w:val="24"/>
        </w:rPr>
        <w:t xml:space="preserve">响应文件格式</w:t>
      </w:r>
      <w:r/>
    </w:p>
    <w:p>
      <w:pPr>
        <w:spacing w:line="360" w:lineRule="auto"/>
        <w:rPr>
          <w:rFonts w:hAnsi="宋体"/>
          <w:sz w:val="24"/>
          <w:szCs w:val="24"/>
        </w:rPr>
      </w:pPr>
      <w:r>
        <w:rPr>
          <w:rFonts w:hint="eastAsia" w:hAnsi="宋体"/>
          <w:sz w:val="24"/>
          <w:szCs w:val="24"/>
        </w:rPr>
        <w:t xml:space="preserve">2.1.4</w:t>
      </w:r>
      <w:r>
        <w:rPr>
          <w:rFonts w:hint="eastAsia" w:hAnsi="宋体"/>
          <w:sz w:val="24"/>
          <w:szCs w:val="24"/>
        </w:rPr>
        <w:t xml:space="preserve">采购需求</w:t>
      </w:r>
      <w:r/>
    </w:p>
    <w:p>
      <w:pPr>
        <w:spacing w:line="360" w:lineRule="auto"/>
        <w:rPr>
          <w:rFonts w:hAnsi="宋体"/>
          <w:sz w:val="24"/>
          <w:szCs w:val="24"/>
        </w:rPr>
      </w:pPr>
      <w:r>
        <w:rPr>
          <w:rFonts w:hint="eastAsia" w:hAnsi="宋体"/>
          <w:sz w:val="24"/>
          <w:szCs w:val="24"/>
        </w:rPr>
        <w:t xml:space="preserve">2.1.5</w:t>
      </w:r>
      <w:r>
        <w:rPr>
          <w:rFonts w:hint="eastAsia" w:hAnsi="宋体"/>
          <w:sz w:val="24"/>
          <w:szCs w:val="24"/>
        </w:rPr>
        <w:t xml:space="preserve">合同主要条款</w:t>
      </w:r>
      <w:r/>
    </w:p>
    <w:p>
      <w:pPr>
        <w:pStyle w:val="954"/>
        <w:ind w:firstLine="0"/>
        <w:rPr>
          <w:rFonts w:ascii="Times New Roman" w:hAnsi="宋体" w:eastAsia="宋体" w:cs="Times New Roman"/>
          <w:sz w:val="24"/>
          <w:szCs w:val="24"/>
        </w:rPr>
      </w:pPr>
      <w:r>
        <w:rPr>
          <w:rFonts w:hint="eastAsia" w:ascii="Times New Roman" w:hAnsi="宋体" w:eastAsia="宋体" w:cs="Times New Roman"/>
          <w:sz w:val="24"/>
          <w:szCs w:val="24"/>
        </w:rPr>
        <w:t xml:space="preserve">2.1.6</w:t>
      </w:r>
      <w:r>
        <w:rPr>
          <w:rFonts w:hint="eastAsia" w:ascii="Times New Roman" w:hAnsi="宋体" w:eastAsia="宋体" w:cs="Times New Roman"/>
          <w:sz w:val="24"/>
          <w:szCs w:val="24"/>
        </w:rPr>
        <w:t xml:space="preserve">评审方法及评分标准</w:t>
      </w:r>
      <w:r/>
    </w:p>
    <w:p>
      <w:pPr>
        <w:spacing w:line="360" w:lineRule="auto"/>
        <w:rPr>
          <w:rFonts w:ascii="宋体" w:hAnsi="宋体" w:cs="宋体"/>
          <w:sz w:val="24"/>
        </w:rPr>
      </w:pPr>
      <w:r>
        <w:rPr>
          <w:rFonts w:hint="eastAsia" w:hAnsi="宋体"/>
          <w:sz w:val="24"/>
          <w:szCs w:val="24"/>
        </w:rPr>
        <w:t xml:space="preserve">注：请仔细检查竞争性磋商文件是否齐全，如有</w:t>
      </w:r>
      <w:r>
        <w:rPr>
          <w:rFonts w:hint="eastAsia" w:hAnsi="宋体"/>
          <w:sz w:val="24"/>
          <w:szCs w:val="24"/>
        </w:rPr>
        <w:t xml:space="preserve">缺漏请</w:t>
      </w:r>
      <w:r>
        <w:rPr>
          <w:rFonts w:hint="eastAsia" w:hAnsi="宋体"/>
          <w:sz w:val="24"/>
          <w:szCs w:val="24"/>
        </w:rPr>
        <w:t xml:space="preserve">立即与采购代理机构联系</w:t>
      </w:r>
      <w:r>
        <w:rPr>
          <w:rFonts w:hint="eastAsia" w:hAnsi="宋体"/>
          <w:sz w:val="24"/>
          <w:szCs w:val="24"/>
        </w:rPr>
        <w:t xml:space="preserve">解决</w:t>
      </w:r>
      <w:r>
        <w:rPr>
          <w:rFonts w:hint="eastAsia" w:ascii="宋体" w:hAnsi="宋体" w:cs="宋体"/>
          <w:sz w:val="24"/>
        </w:rPr>
        <w:t xml:space="preserve">。</w:t>
      </w:r>
      <w:r/>
    </w:p>
    <w:p>
      <w:pPr>
        <w:spacing w:line="360" w:lineRule="auto"/>
        <w:tabs>
          <w:tab w:val="left" w:pos="851" w:leader="none"/>
        </w:tabs>
        <w:rPr>
          <w:rFonts w:ascii="宋体" w:hAnsi="宋体"/>
          <w:sz w:val="24"/>
        </w:rPr>
        <w:outlineLvl w:val="1"/>
      </w:pPr>
      <w:r>
        <w:rPr>
          <w:rFonts w:hint="eastAsia" w:ascii="宋体" w:hAnsi="宋体"/>
          <w:sz w:val="24"/>
        </w:rPr>
        <w:t xml:space="preserve">2.2竞争性磋商文件的澄清及修改</w:t>
      </w:r>
      <w:r/>
    </w:p>
    <w:p>
      <w:pPr>
        <w:spacing w:line="360" w:lineRule="auto"/>
        <w:rPr>
          <w:rFonts w:ascii="宋体" w:hAnsi="宋体" w:cs="宋体"/>
          <w:sz w:val="24"/>
        </w:rPr>
      </w:pPr>
      <w:r>
        <w:rPr>
          <w:rFonts w:hint="eastAsia" w:ascii="宋体" w:hAnsi="宋体" w:eastAsia="仿宋" w:cs="宋体"/>
          <w:sz w:val="24"/>
          <w:szCs w:val="20"/>
        </w:rPr>
        <w:t xml:space="preserve">2.2.1</w:t>
      </w:r>
      <w:r>
        <w:rPr>
          <w:rFonts w:hint="eastAsia" w:ascii="宋体" w:hAnsi="宋体" w:cs="宋体"/>
          <w:sz w:val="24"/>
        </w:rPr>
        <w:t xml:space="preserve">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苏州市）政府采购网上发布书面更正公告形式通知所有</w:t>
      </w:r>
      <w:r>
        <w:rPr>
          <w:rFonts w:hint="eastAsia" w:ascii="宋体" w:hAnsi="宋体" w:cs="宋体"/>
          <w:sz w:val="24"/>
        </w:rPr>
        <w:t xml:space="preserve">获取磋商</w:t>
      </w:r>
      <w:r>
        <w:rPr>
          <w:rFonts w:hint="eastAsia" w:ascii="宋体" w:hAnsi="宋体" w:cs="宋体"/>
          <w:sz w:val="24"/>
        </w:rPr>
        <w:t xml:space="preserve">文件的供应商。不足5日的，采购代理机构应当顺延提交首次响应文件截止时间。</w:t>
      </w:r>
      <w:r/>
    </w:p>
    <w:p>
      <w:pPr>
        <w:spacing w:line="360" w:lineRule="auto"/>
        <w:rPr>
          <w:rFonts w:ascii="宋体" w:hAnsi="宋体" w:cs="宋体"/>
          <w:sz w:val="24"/>
          <w:szCs w:val="24"/>
        </w:rPr>
      </w:pPr>
      <w:r>
        <w:rPr>
          <w:rFonts w:hint="eastAsia" w:ascii="宋体" w:hAnsi="宋体" w:cs="宋体"/>
          <w:sz w:val="24"/>
        </w:rPr>
        <w:t xml:space="preserve">2.2.2</w:t>
      </w:r>
      <w:r>
        <w:rPr>
          <w:rFonts w:hint="eastAsia" w:ascii="宋体" w:hAnsi="宋体" w:cs="宋体"/>
          <w:sz w:val="24"/>
          <w:szCs w:val="24"/>
        </w:rPr>
        <w:t xml:space="preserve">供应商应及时关注政府采购信息发布媒体上发布的更正（补充）公告，同时在“苏</w:t>
      </w:r>
      <w:r>
        <w:rPr>
          <w:rFonts w:hint="eastAsia" w:ascii="宋体" w:hAnsi="宋体" w:cs="宋体"/>
          <w:sz w:val="24"/>
          <w:szCs w:val="24"/>
        </w:rPr>
        <w:t xml:space="preserve">采云</w:t>
      </w:r>
      <w:r>
        <w:rPr>
          <w:rFonts w:hint="eastAsia" w:ascii="宋体" w:hAnsi="宋体" w:cs="宋体"/>
          <w:sz w:val="24"/>
          <w:szCs w:val="24"/>
        </w:rPr>
        <w:t xml:space="preserve">”系统中下载更正（补充）资料，如有遗漏（包括但不限于文件未下载或下载不完整），可能无法解密响应文件，由此所造成的磋商失败或损失由供应商自行负责。补充通知（包括更正公告）将作为磋商文件的组成部分，对所有响应单位有约束力。</w:t>
      </w:r>
      <w:r/>
    </w:p>
    <w:p>
      <w:pPr>
        <w:spacing w:line="360" w:lineRule="auto"/>
        <w:tabs>
          <w:tab w:val="left" w:pos="851" w:leader="none"/>
        </w:tabs>
        <w:rPr>
          <w:rFonts w:ascii="宋体" w:hAnsi="宋体"/>
          <w:sz w:val="24"/>
        </w:rPr>
        <w:outlineLvl w:val="1"/>
      </w:pPr>
      <w:r>
        <w:rPr>
          <w:rFonts w:hint="eastAsia" w:ascii="宋体" w:hAnsi="宋体"/>
          <w:sz w:val="24"/>
        </w:rPr>
        <w:t xml:space="preserve">2.3响应文件的提交及编制</w:t>
      </w:r>
      <w:r/>
    </w:p>
    <w:p>
      <w:pPr>
        <w:spacing w:line="360" w:lineRule="auto"/>
        <w:tabs>
          <w:tab w:val="left" w:pos="851" w:leader="none"/>
        </w:tabs>
        <w:rPr>
          <w:rFonts w:ascii="宋体" w:hAnsi="宋体"/>
          <w:sz w:val="24"/>
        </w:rPr>
        <w:outlineLvl w:val="1"/>
      </w:pPr>
      <w:r>
        <w:rPr>
          <w:rFonts w:hint="eastAsia" w:ascii="宋体" w:hAnsi="宋体"/>
          <w:sz w:val="24"/>
        </w:rPr>
        <w:t xml:space="preserve">2.3.1电子响应文件要求</w:t>
      </w:r>
      <w:r/>
    </w:p>
    <w:p>
      <w:pPr>
        <w:spacing w:line="360" w:lineRule="auto"/>
        <w:tabs>
          <w:tab w:val="left" w:pos="851" w:leader="none"/>
        </w:tabs>
        <w:rPr>
          <w:rFonts w:ascii="宋体" w:hAnsi="宋体"/>
          <w:sz w:val="24"/>
        </w:rPr>
        <w:outlineLvl w:val="1"/>
      </w:pPr>
      <w:r>
        <w:rPr>
          <w:rFonts w:hint="eastAsia" w:ascii="宋体" w:hAnsi="宋体"/>
          <w:sz w:val="24"/>
        </w:rPr>
        <w:t xml:space="preserve">2.3.1.1本项目采用电子招投标方式，供应商在“苏</w:t>
      </w:r>
      <w:r>
        <w:rPr>
          <w:rFonts w:hint="eastAsia" w:ascii="宋体" w:hAnsi="宋体"/>
          <w:sz w:val="24"/>
        </w:rPr>
        <w:t xml:space="preserve">采云</w:t>
      </w:r>
      <w:r>
        <w:rPr>
          <w:rFonts w:hint="eastAsia" w:ascii="宋体" w:hAnsi="宋体"/>
          <w:sz w:val="24"/>
        </w:rPr>
        <w:t xml:space="preserve">”系统中操作成功参与项目后，必须在“已参与项目”界面中下载电子采购文件（后缀名为“kedt”）并导入政府采购客户端工具后方可进行响应文件制作和提交（具体详见《苏</w:t>
      </w:r>
      <w:r>
        <w:rPr>
          <w:rFonts w:hint="eastAsia" w:ascii="宋体" w:hAnsi="宋体"/>
          <w:sz w:val="24"/>
        </w:rPr>
        <w:t xml:space="preserve">采云</w:t>
      </w:r>
      <w:r>
        <w:rPr>
          <w:rFonts w:hint="eastAsia" w:ascii="宋体" w:hAnsi="宋体"/>
          <w:sz w:val="24"/>
        </w:rPr>
        <w:t xml:space="preserve">系统供应商操作手册》，网址链接</w:t>
      </w:r>
      <w:hyperlink r:id="rId17" w:tooltip="https://czju.suzhou.gov.cn/zfcg/html/content/20231220161910031.shtml" w:history="1">
        <w:r>
          <w:rPr>
            <w:rFonts w:hint="eastAsia" w:ascii="宋体" w:hAnsi="宋体"/>
            <w:sz w:val="24"/>
          </w:rPr>
          <w:t xml:space="preserve">https:</w:t>
        </w:r>
        <w:r>
          <w:rPr>
            <w:rFonts w:hint="eastAsia"/>
          </w:rPr>
          <w:t xml:space="preserve">//czju.suzhou.gov.cn/zfcg/html/content/20231220161910031.shtml</w:t>
        </w:r>
      </w:hyperlink>
      <w:r>
        <w:rPr>
          <w:rFonts w:hint="eastAsia" w:ascii="宋体" w:hAnsi="宋体"/>
          <w:sz w:val="24"/>
        </w:rPr>
        <w:t xml:space="preserve">）。</w:t>
      </w:r>
      <w:r/>
    </w:p>
    <w:p>
      <w:pPr>
        <w:spacing w:line="360" w:lineRule="auto"/>
        <w:tabs>
          <w:tab w:val="left" w:pos="851" w:leader="none"/>
        </w:tabs>
        <w:rPr>
          <w:rFonts w:ascii="宋体" w:hAnsi="宋体"/>
          <w:sz w:val="24"/>
        </w:rPr>
        <w:outlineLvl w:val="1"/>
      </w:pPr>
      <w:r>
        <w:rPr>
          <w:rFonts w:hint="eastAsia" w:ascii="宋体" w:hAnsi="宋体" w:cs="宋体"/>
          <w:sz w:val="24"/>
          <w:szCs w:val="24"/>
        </w:rPr>
        <w:t xml:space="preserve">2.3.1.2按照《苏</w:t>
      </w:r>
      <w:r>
        <w:rPr>
          <w:rFonts w:hint="eastAsia" w:ascii="宋体" w:hAnsi="宋体" w:cs="宋体"/>
          <w:sz w:val="24"/>
          <w:szCs w:val="24"/>
        </w:rPr>
        <w:t xml:space="preserve">采云</w:t>
      </w:r>
      <w:r>
        <w:rPr>
          <w:rFonts w:hint="eastAsia" w:ascii="宋体" w:hAnsi="宋体" w:cs="宋体"/>
          <w:sz w:val="24"/>
          <w:szCs w:val="24"/>
        </w:rPr>
        <w:t xml:space="preserve">系统供应商操作手册》、采购文件要求进行制作、上传电子响应文件，响应单位无需提供纸质响应文件。</w:t>
      </w:r>
      <w:r>
        <w:rPr>
          <w:rFonts w:hint="eastAsia" w:ascii="宋体" w:hAnsi="宋体"/>
          <w:b/>
          <w:sz w:val="24"/>
        </w:rPr>
        <w:t xml:space="preserve">电子响应文件制作完成后请</w:t>
      </w:r>
      <w:r>
        <w:rPr>
          <w:rFonts w:hint="eastAsia" w:ascii="宋体" w:hAnsi="宋体" w:cs="宋体"/>
          <w:b/>
          <w:sz w:val="24"/>
        </w:rPr>
        <w:t xml:space="preserve">在截止时间前完成提交（上传）</w:t>
      </w:r>
      <w:r>
        <w:rPr>
          <w:rFonts w:hint="eastAsia" w:ascii="宋体" w:hAnsi="宋体"/>
          <w:b/>
          <w:sz w:val="24"/>
        </w:rPr>
        <w:t xml:space="preserve">，否则视为放弃参加该采购项目。</w:t>
      </w:r>
      <w:r>
        <w:rPr>
          <w:rFonts w:hint="eastAsia" w:ascii="宋体" w:hAnsi="宋体"/>
          <w:sz w:val="24"/>
        </w:rPr>
        <w:t xml:space="preserve">供应商应充分考虑网络环境、网络带宽等风险因素，如因供应商自身原因造成的电子响应文件上传不成功由供应商自行承担全部责任。</w:t>
      </w:r>
      <w:r/>
    </w:p>
    <w:p>
      <w:pPr>
        <w:spacing w:line="360" w:lineRule="auto"/>
        <w:tabs>
          <w:tab w:val="left" w:pos="851" w:leader="none"/>
        </w:tabs>
        <w:rPr>
          <w:rFonts w:ascii="宋体" w:hAnsi="宋体"/>
          <w:sz w:val="24"/>
        </w:rPr>
        <w:outlineLvl w:val="1"/>
      </w:pPr>
      <w:r>
        <w:rPr>
          <w:rFonts w:hint="eastAsia" w:ascii="宋体" w:hAnsi="宋体"/>
          <w:sz w:val="24"/>
        </w:rPr>
        <w:t xml:space="preserve">2.3.1.3电子响应文件材料中要求加盖公章的必须加盖响应单位电子公章。</w:t>
      </w:r>
      <w:r/>
    </w:p>
    <w:p>
      <w:pPr>
        <w:spacing w:line="360" w:lineRule="auto"/>
        <w:rPr>
          <w:rFonts w:ascii="宋体" w:hAnsi="宋体" w:cs="宋体"/>
          <w:sz w:val="24"/>
        </w:rPr>
      </w:pPr>
      <w:r>
        <w:rPr>
          <w:rFonts w:hint="eastAsia" w:ascii="宋体" w:hAnsi="宋体" w:cs="宋体"/>
          <w:sz w:val="24"/>
        </w:rPr>
        <w:t xml:space="preserve">2.3.</w:t>
      </w:r>
      <w:r>
        <w:rPr>
          <w:rFonts w:ascii="宋体" w:hAnsi="宋体" w:cs="宋体"/>
          <w:sz w:val="24"/>
        </w:rPr>
        <w:t xml:space="preserve">1</w:t>
      </w:r>
      <w:r>
        <w:rPr>
          <w:rFonts w:hint="eastAsia" w:ascii="宋体" w:hAnsi="宋体" w:cs="宋体"/>
          <w:sz w:val="24"/>
        </w:rPr>
        <w:t xml:space="preserve">.4供应商在提交响应文件截止时间前，可以对所提交的响应文件进行补充、修改或者撤回；补充、修改的内容作为响应文件的组成部分，必须与电子响应文</w:t>
      </w:r>
      <w:r>
        <w:rPr>
          <w:rFonts w:hint="eastAsia" w:ascii="宋体" w:hAnsi="宋体" w:cs="宋体"/>
          <w:sz w:val="24"/>
        </w:rPr>
        <w:t xml:space="preserve">件保持一致。</w:t>
      </w:r>
      <w:r/>
    </w:p>
    <w:p>
      <w:pPr>
        <w:spacing w:line="360" w:lineRule="auto"/>
        <w:rPr>
          <w:rFonts w:ascii="宋体" w:hAnsi="宋体" w:cs="宋体"/>
          <w:sz w:val="24"/>
        </w:rPr>
      </w:pPr>
      <w:r>
        <w:rPr>
          <w:rFonts w:hint="eastAsia" w:ascii="宋体" w:hAnsi="宋体" w:cs="宋体"/>
          <w:sz w:val="24"/>
        </w:rPr>
        <w:t xml:space="preserve">2.3.</w:t>
      </w:r>
      <w:r>
        <w:rPr>
          <w:rFonts w:ascii="宋体" w:hAnsi="宋体" w:cs="宋体"/>
          <w:sz w:val="24"/>
        </w:rPr>
        <w:t xml:space="preserve">1</w:t>
      </w:r>
      <w:r>
        <w:rPr>
          <w:rFonts w:hint="eastAsia" w:ascii="宋体" w:hAnsi="宋体" w:cs="宋体"/>
          <w:sz w:val="24"/>
        </w:rPr>
        <w:t xml:space="preserve">.5供应商应当按照磋商文件的要求编制响应文件，并对其提交的响应文件的真实性、合法性承担法律责任。</w:t>
      </w:r>
      <w:r/>
    </w:p>
    <w:p>
      <w:pPr>
        <w:spacing w:line="360" w:lineRule="auto"/>
        <w:rPr>
          <w:rFonts w:ascii="宋体" w:hAnsi="宋体" w:cs="宋体"/>
          <w:sz w:val="24"/>
        </w:rPr>
      </w:pPr>
      <w:r>
        <w:rPr>
          <w:rFonts w:hint="eastAsia" w:ascii="宋体" w:hAnsi="宋体" w:cs="宋体"/>
          <w:sz w:val="24"/>
        </w:rPr>
        <w:t xml:space="preserve">2.3.</w:t>
      </w:r>
      <w:r>
        <w:rPr>
          <w:rFonts w:ascii="宋体" w:hAnsi="宋体" w:cs="宋体"/>
          <w:sz w:val="24"/>
        </w:rPr>
        <w:t xml:space="preserve">2</w:t>
      </w:r>
      <w:r>
        <w:rPr>
          <w:rFonts w:hint="eastAsia" w:ascii="宋体" w:hAnsi="宋体" w:cs="宋体"/>
          <w:sz w:val="24"/>
        </w:rPr>
        <w:t xml:space="preserve">响应文件的语言及度量衡单位。</w:t>
      </w:r>
      <w:r/>
    </w:p>
    <w:p>
      <w:pPr>
        <w:spacing w:line="360" w:lineRule="auto"/>
        <w:rPr>
          <w:rFonts w:ascii="宋体" w:hAnsi="宋体" w:cs="宋体"/>
          <w:sz w:val="24"/>
        </w:rPr>
      </w:pPr>
      <w:r>
        <w:rPr>
          <w:rFonts w:hint="eastAsia" w:ascii="宋体" w:hAnsi="宋体" w:cs="宋体"/>
          <w:sz w:val="24"/>
        </w:rPr>
        <w:t xml:space="preserve">2.3.</w:t>
      </w:r>
      <w:r>
        <w:rPr>
          <w:rFonts w:ascii="宋体" w:hAnsi="宋体" w:cs="宋体"/>
          <w:sz w:val="24"/>
        </w:rPr>
        <w:t xml:space="preserve">2</w:t>
      </w:r>
      <w:r>
        <w:rPr>
          <w:rFonts w:hint="eastAsia" w:ascii="宋体" w:hAnsi="宋体" w:cs="宋体"/>
          <w:sz w:val="24"/>
        </w:rPr>
        <w:t xml:space="preserve">.1供应商提交的响应文件以及供应商与采购代理机构就有关磋商的所有来往通知、函件和文件均应使用</w:t>
      </w:r>
      <w:r>
        <w:rPr>
          <w:rFonts w:hint="eastAsia" w:ascii="宋体" w:hAnsi="宋体" w:cs="宋体"/>
          <w:bCs/>
          <w:sz w:val="24"/>
        </w:rPr>
        <w:t xml:space="preserve">简体中文</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2.3.</w:t>
      </w:r>
      <w:r>
        <w:rPr>
          <w:rFonts w:ascii="宋体" w:hAnsi="宋体" w:cs="宋体"/>
          <w:sz w:val="24"/>
        </w:rPr>
        <w:t xml:space="preserve">2</w:t>
      </w:r>
      <w:r>
        <w:rPr>
          <w:rFonts w:hint="eastAsia" w:ascii="宋体" w:hAnsi="宋体" w:cs="宋体"/>
          <w:sz w:val="24"/>
        </w:rPr>
        <w:t xml:space="preserve">.2除技术性能另有规定外，响应文件所使用的度量衡单位，均须采用国家法定计量单位。</w:t>
      </w:r>
      <w:r/>
    </w:p>
    <w:p>
      <w:pPr>
        <w:spacing w:line="360" w:lineRule="auto"/>
        <w:rPr>
          <w:rFonts w:ascii="宋体" w:hAnsi="宋体" w:cs="宋体"/>
          <w:b/>
          <w:bCs/>
          <w:sz w:val="24"/>
        </w:rPr>
      </w:pPr>
      <w:r/>
      <w:bookmarkStart w:id="15" w:name="OLE_LINK41"/>
      <w:r>
        <w:rPr>
          <w:rFonts w:hint="eastAsia" w:ascii="宋体" w:hAnsi="宋体" w:cs="宋体"/>
          <w:b/>
          <w:bCs/>
          <w:sz w:val="24"/>
        </w:rPr>
        <w:t xml:space="preserve">2.4响应文件的组成</w:t>
      </w:r>
      <w:r/>
    </w:p>
    <w:p>
      <w:pPr>
        <w:spacing w:line="360" w:lineRule="auto"/>
        <w:rPr>
          <w:rFonts w:ascii="宋体" w:hAnsi="宋体" w:cs="宋体"/>
          <w:b/>
          <w:sz w:val="24"/>
        </w:rPr>
      </w:pPr>
      <w:r>
        <w:rPr>
          <w:rFonts w:hint="eastAsia" w:ascii="宋体" w:hAnsi="宋体" w:cs="宋体"/>
          <w:b/>
          <w:sz w:val="24"/>
        </w:rPr>
        <w:t xml:space="preserve">2.4.1封面；</w:t>
      </w:r>
      <w:r/>
    </w:p>
    <w:p>
      <w:pPr>
        <w:spacing w:line="360" w:lineRule="auto"/>
        <w:rPr>
          <w:rFonts w:ascii="宋体" w:hAnsi="宋体" w:cs="宋体"/>
          <w:b/>
          <w:sz w:val="24"/>
        </w:rPr>
      </w:pPr>
      <w:r>
        <w:rPr>
          <w:rFonts w:hint="eastAsia" w:ascii="宋体" w:hAnsi="宋体" w:cs="宋体"/>
          <w:b/>
          <w:sz w:val="24"/>
        </w:rPr>
        <w:t xml:space="preserve">2.4.2磋商报价表（苏</w:t>
      </w:r>
      <w:r>
        <w:rPr>
          <w:rFonts w:hint="eastAsia" w:ascii="宋体" w:hAnsi="宋体" w:cs="宋体"/>
          <w:b/>
          <w:sz w:val="24"/>
        </w:rPr>
        <w:t xml:space="preserve">采云</w:t>
      </w:r>
      <w:r>
        <w:rPr>
          <w:rFonts w:hint="eastAsia" w:ascii="宋体" w:hAnsi="宋体" w:cs="宋体"/>
          <w:b/>
          <w:sz w:val="24"/>
        </w:rPr>
        <w:t xml:space="preserve">开标一览表）；分项报价明细表</w:t>
      </w:r>
      <w:r/>
    </w:p>
    <w:p>
      <w:pPr>
        <w:spacing w:line="360" w:lineRule="auto"/>
        <w:rPr>
          <w:rFonts w:ascii="宋体" w:hAnsi="宋体" w:cs="宋体"/>
          <w:b/>
          <w:bCs/>
          <w:sz w:val="24"/>
        </w:rPr>
      </w:pPr>
      <w:r>
        <w:rPr>
          <w:rFonts w:hint="eastAsia" w:ascii="宋体" w:hAnsi="宋体" w:cs="宋体"/>
          <w:b/>
          <w:bCs/>
          <w:sz w:val="24"/>
        </w:rPr>
        <w:t xml:space="preserve">2.4.</w:t>
      </w:r>
      <w:r>
        <w:rPr>
          <w:rFonts w:ascii="宋体" w:hAnsi="宋体" w:cs="宋体"/>
          <w:b/>
          <w:bCs/>
          <w:sz w:val="24"/>
        </w:rPr>
        <w:t xml:space="preserve">3</w:t>
      </w:r>
      <w:r>
        <w:rPr>
          <w:rFonts w:hint="eastAsia" w:ascii="宋体" w:hAnsi="宋体" w:cs="宋体"/>
          <w:b/>
          <w:bCs/>
          <w:sz w:val="24"/>
        </w:rPr>
        <w:t xml:space="preserve">资格审查响应文件</w:t>
      </w:r>
      <w:r/>
    </w:p>
    <w:p>
      <w:pPr>
        <w:ind w:firstLine="480"/>
        <w:spacing w:line="360" w:lineRule="auto"/>
        <w:tabs>
          <w:tab w:val="left" w:pos="851" w:leader="none"/>
          <w:tab w:val="left" w:pos="9000" w:leader="none"/>
        </w:tabs>
        <w:rPr>
          <w:rFonts w:ascii="宋体" w:hAnsi="宋体" w:cs="宋体"/>
          <w:color w:val="000000"/>
          <w:sz w:val="24"/>
          <w:szCs w:val="24"/>
        </w:rPr>
      </w:pPr>
      <w:r>
        <w:rPr>
          <w:rFonts w:hint="eastAsia" w:ascii="宋体" w:hAnsi="宋体" w:cs="宋体"/>
          <w:color w:val="000000"/>
          <w:sz w:val="24"/>
          <w:szCs w:val="24"/>
        </w:rPr>
        <w:t xml:space="preserve">（1）具有独立承担民事责任的能力（包括法人或者其他组织的营业执照等证明文件）；</w:t>
      </w:r>
      <w:r/>
    </w:p>
    <w:p>
      <w:pPr>
        <w:ind w:firstLine="480"/>
        <w:spacing w:line="360" w:lineRule="auto"/>
        <w:tabs>
          <w:tab w:val="left" w:pos="851" w:leader="none"/>
          <w:tab w:val="left" w:pos="9000" w:leader="none"/>
        </w:tabs>
        <w:rPr>
          <w:rFonts w:ascii="宋体" w:hAnsi="宋体" w:cs="宋体"/>
          <w:color w:val="000000"/>
          <w:sz w:val="24"/>
          <w:szCs w:val="24"/>
        </w:rPr>
      </w:pPr>
      <w:r>
        <w:rPr>
          <w:rFonts w:hint="eastAsia" w:ascii="宋体" w:hAnsi="宋体" w:cs="宋体"/>
          <w:color w:val="000000"/>
          <w:sz w:val="24"/>
          <w:szCs w:val="24"/>
        </w:rPr>
        <w:t xml:space="preserve">（2）具有良好的商业信誉和健全的财务会计制度。（包括但不限于最近一期经审计的财务报告，其他组织、自然人及成立未满一年的法人应提供基本开户银行出具的资信证明；或财政部门认可的政府采购专业担保机构出具的投标担保函）；</w:t>
      </w:r>
      <w:r/>
    </w:p>
    <w:p>
      <w:pPr>
        <w:ind w:firstLine="480"/>
        <w:spacing w:line="360" w:lineRule="auto"/>
        <w:tabs>
          <w:tab w:val="left" w:pos="851" w:leader="none"/>
          <w:tab w:val="left" w:pos="9000" w:leader="none"/>
        </w:tabs>
        <w:rPr>
          <w:rFonts w:ascii="宋体" w:hAnsi="宋体" w:cs="宋体"/>
          <w:color w:val="000000"/>
          <w:sz w:val="24"/>
          <w:szCs w:val="24"/>
        </w:rPr>
      </w:pPr>
      <w:r>
        <w:rPr>
          <w:rFonts w:hint="eastAsia" w:ascii="宋体" w:hAnsi="宋体" w:cs="宋体"/>
          <w:color w:val="000000"/>
          <w:sz w:val="24"/>
          <w:szCs w:val="24"/>
        </w:rPr>
        <w:t xml:space="preserve">（3）有依法缴纳税收和社会保障资金的良好记录（提供最近一期依法缴纳税收的凭据复印件和最近一期依法缴纳社会保险的凭据复印件）；</w:t>
      </w:r>
      <w:r/>
    </w:p>
    <w:p>
      <w:pPr>
        <w:ind w:firstLine="480"/>
        <w:spacing w:line="360" w:lineRule="auto"/>
        <w:tabs>
          <w:tab w:val="left" w:pos="851" w:leader="none"/>
          <w:tab w:val="left" w:pos="9000" w:leader="none"/>
        </w:tabs>
        <w:rPr>
          <w:rFonts w:ascii="宋体" w:hAnsi="宋体" w:cs="宋体"/>
          <w:color w:val="000000"/>
          <w:sz w:val="24"/>
          <w:szCs w:val="24"/>
        </w:rPr>
      </w:pPr>
      <w:r>
        <w:rPr>
          <w:rFonts w:hint="eastAsia" w:ascii="宋体" w:hAnsi="宋体" w:cs="宋体"/>
          <w:color w:val="000000"/>
          <w:sz w:val="24"/>
          <w:szCs w:val="24"/>
        </w:rPr>
        <w:t xml:space="preserve">（4）具备履行合同所必需的设备和专业技术能力的证明材料；</w:t>
      </w:r>
      <w:r/>
    </w:p>
    <w:p>
      <w:pPr>
        <w:ind w:firstLine="480"/>
        <w:spacing w:line="360" w:lineRule="auto"/>
        <w:tabs>
          <w:tab w:val="left" w:pos="851" w:leader="none"/>
          <w:tab w:val="left" w:pos="9000" w:leader="none"/>
        </w:tabs>
        <w:rPr>
          <w:rFonts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（5）参加政府采购活动前三年内，在经营活动中没有重大违法记录的书面声明；</w:t>
      </w:r>
      <w:r>
        <w:rPr>
          <w:rFonts w:hint="eastAsia" w:cs="宋体" w:asciiTheme="minorEastAsia" w:hAnsiTheme="minorEastAsia" w:eastAsiaTheme="minorEastAsia"/>
          <w:sz w:val="24"/>
          <w:lang w:val="zh-CN"/>
        </w:rPr>
        <w:t xml:space="preserve">（</w:t>
      </w:r>
      <w:r>
        <w:rPr>
          <w:rFonts w:hint="eastAsia" w:cs="宋体" w:asciiTheme="minorEastAsia" w:hAnsiTheme="minorEastAsia" w:eastAsiaTheme="minorEastAsia"/>
          <w:sz w:val="24"/>
        </w:rPr>
        <w:t xml:space="preserve">格式自拟</w:t>
      </w:r>
      <w:r>
        <w:rPr>
          <w:rFonts w:hint="eastAsia" w:cs="宋体" w:asciiTheme="minorEastAsia" w:hAnsiTheme="minorEastAsia" w:eastAsiaTheme="minorEastAsia"/>
          <w:sz w:val="24"/>
          <w:lang w:val="zh-CN"/>
        </w:rPr>
        <w:t xml:space="preserve">）</w:t>
      </w:r>
      <w:r/>
    </w:p>
    <w:p>
      <w:pPr>
        <w:ind w:firstLine="480"/>
        <w:spacing w:line="360" w:lineRule="auto"/>
        <w:tabs>
          <w:tab w:val="left" w:pos="851" w:leader="none"/>
          <w:tab w:val="left" w:pos="9000" w:leader="none"/>
        </w:tabs>
        <w:rPr>
          <w:rFonts w:ascii="宋体" w:hAnsi="宋体" w:cs="宋体"/>
          <w:color w:val="000000"/>
          <w:sz w:val="24"/>
          <w:szCs w:val="24"/>
        </w:rPr>
      </w:pPr>
      <w:r>
        <w:rPr>
          <w:rFonts w:hint="eastAsia" w:ascii="宋体" w:hAnsi="宋体" w:cs="宋体"/>
          <w:color w:val="000000"/>
          <w:sz w:val="24"/>
          <w:szCs w:val="24"/>
        </w:rPr>
        <w:t xml:space="preserve">（6）法律、行政法规规定的其他条件。</w:t>
      </w:r>
      <w:r/>
    </w:p>
    <w:p>
      <w:pPr>
        <w:ind w:firstLine="480"/>
        <w:spacing w:line="360" w:lineRule="auto"/>
        <w:tabs>
          <w:tab w:val="left" w:pos="851" w:leader="none"/>
          <w:tab w:val="left" w:pos="9000" w:leader="none"/>
        </w:tabs>
        <w:rPr>
          <w:rFonts w:ascii="宋体" w:hAnsi="宋体" w:cs="宋体"/>
          <w:color w:val="000000"/>
          <w:sz w:val="24"/>
          <w:szCs w:val="24"/>
        </w:rPr>
      </w:pPr>
      <w:r>
        <w:rPr>
          <w:rFonts w:ascii="宋体" w:hAnsi="宋体" w:cs="宋体"/>
          <w:sz w:val="24"/>
        </w:rPr>
        <w:t xml:space="preserve">（</w:t>
      </w:r>
      <w:r>
        <w:rPr>
          <w:rFonts w:hint="eastAsia" w:ascii="宋体" w:hAnsi="宋体" w:cs="宋体"/>
          <w:sz w:val="24"/>
        </w:rPr>
        <w:t xml:space="preserve">7</w:t>
      </w:r>
      <w:r>
        <w:rPr>
          <w:rFonts w:ascii="宋体" w:hAnsi="宋体" w:cs="宋体"/>
          <w:sz w:val="24"/>
        </w:rPr>
        <w:t xml:space="preserve">）</w:t>
      </w:r>
      <w:r>
        <w:rPr>
          <w:rFonts w:hint="eastAsia" w:ascii="宋体" w:hAnsi="宋体" w:cs="宋体"/>
          <w:color w:val="000000"/>
          <w:sz w:val="24"/>
          <w:szCs w:val="24"/>
        </w:rPr>
        <w:t xml:space="preserve">《中小企业声明函》或《残疾人福利性单位声明函》或由省级以上监狱管理局、戒毒管理局（含新疆生产建设兵团）出具的属于监狱企业的证明文件。 </w:t>
      </w:r>
      <w:r/>
    </w:p>
    <w:p>
      <w:pPr>
        <w:ind w:firstLine="480"/>
        <w:spacing w:line="360" w:lineRule="auto"/>
        <w:rPr>
          <w:rFonts w:ascii="宋体" w:hAnsi="宋体" w:cs="宋体"/>
          <w:sz w:val="24"/>
        </w:rPr>
      </w:pPr>
      <w:r>
        <w:rPr>
          <w:rFonts w:ascii="宋体" w:hAnsi="宋体" w:cs="宋体"/>
          <w:sz w:val="24"/>
        </w:rPr>
        <w:t xml:space="preserve">（</w:t>
      </w:r>
      <w:r>
        <w:rPr>
          <w:rFonts w:hint="eastAsia" w:ascii="宋体" w:hAnsi="宋体" w:cs="宋体"/>
          <w:sz w:val="24"/>
        </w:rPr>
        <w:t xml:space="preserve">8</w:t>
      </w:r>
      <w:r>
        <w:rPr>
          <w:rFonts w:ascii="宋体" w:hAnsi="宋体" w:cs="宋体"/>
          <w:sz w:val="24"/>
        </w:rPr>
        <w:t xml:space="preserve">）</w:t>
      </w:r>
      <w:r>
        <w:rPr>
          <w:rFonts w:hint="eastAsia" w:cs="宋体" w:asciiTheme="minorEastAsia" w:hAnsiTheme="minorEastAsia" w:eastAsiaTheme="minorEastAsia"/>
          <w:b/>
          <w:bCs/>
          <w:sz w:val="24"/>
          <w:lang w:val="zh-CN"/>
        </w:rPr>
        <w:t xml:space="preserve">其它有关资格证明文件</w:t>
      </w:r>
      <w:r>
        <w:rPr>
          <w:rFonts w:hint="eastAsia" w:cs="宋体" w:asciiTheme="minorEastAsia" w:hAnsiTheme="minorEastAsia" w:eastAsiaTheme="minorEastAsia"/>
          <w:bCs/>
          <w:sz w:val="24"/>
        </w:rPr>
        <w:t xml:space="preserve">（包括但不限于竞争性磋商公告中其他特定资格要求的证明文件，如有要求须提供）</w:t>
      </w:r>
      <w:r>
        <w:rPr>
          <w:rFonts w:hint="eastAsia" w:cs="宋体" w:asciiTheme="minorEastAsia" w:hAnsiTheme="minorEastAsia" w:eastAsiaTheme="minorEastAsia"/>
          <w:sz w:val="24"/>
          <w:lang w:val="zh-CN"/>
        </w:rPr>
        <w:t xml:space="preserve">。</w:t>
      </w:r>
      <w:r/>
    </w:p>
    <w:p>
      <w:pPr>
        <w:spacing w:line="360" w:lineRule="auto"/>
        <w:rPr>
          <w:rFonts w:ascii="宋体" w:hAnsi="宋体" w:cs="宋体"/>
          <w:b/>
          <w:bCs/>
          <w:sz w:val="24"/>
        </w:rPr>
      </w:pPr>
      <w:r>
        <w:rPr>
          <w:rFonts w:hint="eastAsia" w:ascii="宋体" w:hAnsi="宋体" w:cs="宋体"/>
          <w:b/>
          <w:bCs/>
          <w:sz w:val="24"/>
        </w:rPr>
        <w:t xml:space="preserve">2.4.</w:t>
      </w:r>
      <w:r>
        <w:rPr>
          <w:rFonts w:ascii="宋体" w:hAnsi="宋体" w:cs="宋体"/>
          <w:b/>
          <w:bCs/>
          <w:sz w:val="24"/>
        </w:rPr>
        <w:t xml:space="preserve">4</w:t>
      </w:r>
      <w:r>
        <w:rPr>
          <w:rFonts w:hint="eastAsia" w:ascii="宋体" w:hAnsi="宋体" w:cs="宋体"/>
          <w:b/>
          <w:bCs/>
          <w:sz w:val="24"/>
        </w:rPr>
        <w:t xml:space="preserve">符合性审查响应文件</w:t>
      </w:r>
      <w:r/>
    </w:p>
    <w:p>
      <w:pPr>
        <w:ind w:firstLine="480"/>
        <w:spacing w:line="360" w:lineRule="auto"/>
        <w:tabs>
          <w:tab w:val="left" w:pos="851" w:leader="none"/>
          <w:tab w:val="left" w:pos="9000" w:leader="none"/>
        </w:tabs>
        <w:rPr>
          <w:rFonts w:ascii="宋体" w:hAnsi="宋体" w:cs="宋体"/>
          <w:color w:val="000000"/>
          <w:sz w:val="24"/>
          <w:szCs w:val="24"/>
        </w:rPr>
      </w:pPr>
      <w:r>
        <w:rPr>
          <w:rFonts w:hint="eastAsia" w:ascii="宋体" w:hAnsi="宋体" w:cs="宋体"/>
          <w:color w:val="000000"/>
          <w:sz w:val="24"/>
          <w:szCs w:val="24"/>
        </w:rPr>
        <w:t xml:space="preserve">（1）磋商响应函；</w:t>
      </w:r>
      <w:r/>
    </w:p>
    <w:p>
      <w:pPr>
        <w:ind w:firstLine="480"/>
        <w:spacing w:line="360" w:lineRule="auto"/>
        <w:tabs>
          <w:tab w:val="left" w:pos="851" w:leader="none"/>
          <w:tab w:val="left" w:pos="9000" w:leader="none"/>
        </w:tabs>
        <w:rPr>
          <w:rFonts w:ascii="宋体" w:hAnsi="宋体" w:cs="宋体"/>
          <w:color w:val="000000"/>
          <w:sz w:val="24"/>
          <w:szCs w:val="24"/>
        </w:rPr>
      </w:pPr>
      <w:r>
        <w:rPr>
          <w:rFonts w:hint="eastAsia" w:ascii="宋体" w:hAnsi="宋体" w:cs="宋体"/>
          <w:color w:val="000000"/>
          <w:sz w:val="24"/>
          <w:szCs w:val="24"/>
        </w:rPr>
        <w:t xml:space="preserve">（2）服务偏离表；</w:t>
      </w:r>
      <w:r/>
    </w:p>
    <w:p>
      <w:pPr>
        <w:ind w:firstLine="480"/>
        <w:spacing w:line="360" w:lineRule="auto"/>
        <w:tabs>
          <w:tab w:val="left" w:pos="851" w:leader="none"/>
          <w:tab w:val="left" w:pos="9000" w:leader="none"/>
        </w:tabs>
        <w:rPr>
          <w:rFonts w:ascii="宋体" w:hAnsi="宋体" w:cs="宋体"/>
          <w:color w:val="000000"/>
          <w:sz w:val="24"/>
          <w:szCs w:val="24"/>
        </w:rPr>
      </w:pPr>
      <w:r>
        <w:rPr>
          <w:rFonts w:hint="eastAsia" w:ascii="宋体" w:hAnsi="宋体" w:cs="宋体"/>
          <w:color w:val="000000"/>
          <w:sz w:val="24"/>
          <w:szCs w:val="24"/>
        </w:rPr>
        <w:t xml:space="preserve">（3）商务条款偏离表；</w:t>
      </w:r>
      <w:r/>
    </w:p>
    <w:p>
      <w:pPr>
        <w:ind w:firstLine="480"/>
        <w:spacing w:line="360" w:lineRule="auto"/>
        <w:tabs>
          <w:tab w:val="left" w:pos="851" w:leader="none"/>
          <w:tab w:val="left" w:pos="9000" w:leader="none"/>
        </w:tabs>
        <w:rPr>
          <w:rFonts w:ascii="宋体" w:hAnsi="宋体" w:cs="宋体"/>
          <w:color w:val="000000"/>
          <w:sz w:val="24"/>
          <w:szCs w:val="24"/>
        </w:rPr>
      </w:pPr>
      <w:r>
        <w:rPr>
          <w:rFonts w:hint="eastAsia" w:ascii="宋体" w:hAnsi="宋体" w:cs="宋体"/>
          <w:color w:val="000000"/>
          <w:sz w:val="24"/>
          <w:szCs w:val="24"/>
        </w:rPr>
        <w:t xml:space="preserve">（4）项目配备人员一览表；；</w:t>
      </w:r>
      <w:r/>
    </w:p>
    <w:p>
      <w:pPr>
        <w:ind w:firstLine="480"/>
        <w:spacing w:line="360" w:lineRule="auto"/>
        <w:tabs>
          <w:tab w:val="left" w:pos="851" w:leader="none"/>
          <w:tab w:val="left" w:pos="9000" w:leader="none"/>
        </w:tabs>
        <w:rPr>
          <w:rFonts w:ascii="宋体" w:hAnsi="宋体" w:cs="宋体"/>
          <w:color w:val="000000"/>
          <w:sz w:val="24"/>
          <w:szCs w:val="24"/>
        </w:rPr>
      </w:pPr>
      <w:r>
        <w:rPr>
          <w:rFonts w:hint="eastAsia" w:ascii="宋体" w:hAnsi="宋体" w:cs="宋体"/>
          <w:color w:val="000000"/>
          <w:sz w:val="24"/>
          <w:szCs w:val="24"/>
        </w:rPr>
        <w:t xml:space="preserve">（5）企业投入本项目主要设备一览表</w:t>
      </w:r>
      <w:r/>
    </w:p>
    <w:p>
      <w:pPr>
        <w:ind w:firstLine="480"/>
        <w:spacing w:line="360" w:lineRule="auto"/>
        <w:tabs>
          <w:tab w:val="left" w:pos="851" w:leader="none"/>
          <w:tab w:val="left" w:pos="9000" w:leader="none"/>
        </w:tabs>
        <w:rPr>
          <w:rFonts w:ascii="宋体" w:hAnsi="宋体" w:cs="宋体"/>
          <w:color w:val="000000"/>
          <w:sz w:val="24"/>
          <w:szCs w:val="24"/>
        </w:rPr>
      </w:pPr>
      <w:r>
        <w:rPr>
          <w:rFonts w:hint="eastAsia" w:ascii="宋体" w:hAnsi="宋体" w:cs="宋体"/>
          <w:color w:val="000000"/>
          <w:sz w:val="24"/>
          <w:szCs w:val="24"/>
        </w:rPr>
        <w:t xml:space="preserve">（6）关于资格文件的声明函</w:t>
      </w:r>
      <w:r/>
    </w:p>
    <w:p>
      <w:pPr>
        <w:ind w:firstLine="480"/>
        <w:spacing w:line="360" w:lineRule="auto"/>
        <w:tabs>
          <w:tab w:val="left" w:pos="851" w:leader="none"/>
          <w:tab w:val="left" w:pos="9000" w:leader="none"/>
        </w:tabs>
        <w:rPr>
          <w:rFonts w:ascii="宋体" w:hAnsi="宋体" w:cs="宋体"/>
          <w:color w:val="000000"/>
          <w:sz w:val="24"/>
          <w:szCs w:val="24"/>
        </w:rPr>
      </w:pPr>
      <w:r>
        <w:rPr>
          <w:rFonts w:hint="eastAsia" w:ascii="宋体" w:hAnsi="宋体" w:cs="宋体"/>
          <w:color w:val="000000"/>
          <w:sz w:val="24"/>
          <w:szCs w:val="24"/>
        </w:rPr>
        <w:t xml:space="preserve">（7）法定代表人身份证复印件，法人授权委托书（如有授权）及委托代理人身份证复印件（如有授权）；</w:t>
      </w:r>
      <w:r/>
    </w:p>
    <w:p>
      <w:pPr>
        <w:ind w:firstLine="480"/>
        <w:spacing w:line="360" w:lineRule="auto"/>
        <w:tabs>
          <w:tab w:val="left" w:pos="851" w:leader="none"/>
          <w:tab w:val="left" w:pos="9000" w:leader="none"/>
        </w:tabs>
        <w:rPr>
          <w:rFonts w:ascii="宋体" w:hAnsi="宋体" w:cs="宋体"/>
          <w:color w:val="000000"/>
          <w:sz w:val="24"/>
          <w:szCs w:val="24"/>
        </w:rPr>
      </w:pPr>
      <w:r>
        <w:rPr>
          <w:rFonts w:hint="eastAsia" w:ascii="宋体" w:hAnsi="宋体" w:cs="宋体"/>
          <w:color w:val="000000"/>
          <w:sz w:val="24"/>
          <w:szCs w:val="24"/>
        </w:rPr>
        <w:t xml:space="preserve">（8）投标（响应）保证承诺书、响应单位资格承诺书；</w:t>
      </w:r>
      <w:r/>
    </w:p>
    <w:p>
      <w:pPr>
        <w:ind w:firstLine="480"/>
        <w:spacing w:line="360" w:lineRule="auto"/>
        <w:tabs>
          <w:tab w:val="left" w:pos="851" w:leader="none"/>
          <w:tab w:val="left" w:pos="9000" w:leader="none"/>
        </w:tabs>
        <w:rPr>
          <w:rFonts w:ascii="宋体" w:hAnsi="宋体" w:cs="宋体"/>
          <w:color w:val="000000"/>
          <w:sz w:val="24"/>
          <w:szCs w:val="24"/>
        </w:rPr>
      </w:pPr>
      <w:r>
        <w:rPr>
          <w:rFonts w:hint="eastAsia" w:ascii="宋体" w:hAnsi="宋体" w:cs="宋体"/>
          <w:color w:val="000000"/>
          <w:sz w:val="24"/>
          <w:szCs w:val="24"/>
        </w:rPr>
        <w:t xml:space="preserve">（9）供应</w:t>
      </w:r>
      <w:r>
        <w:rPr>
          <w:rFonts w:hint="eastAsia" w:ascii="宋体" w:hAnsi="宋体" w:cs="宋体"/>
          <w:color w:val="000000"/>
          <w:sz w:val="24"/>
          <w:szCs w:val="24"/>
        </w:rPr>
        <w:t xml:space="preserve">商情况</w:t>
      </w:r>
      <w:r>
        <w:rPr>
          <w:rFonts w:hint="eastAsia" w:ascii="宋体" w:hAnsi="宋体" w:cs="宋体"/>
          <w:color w:val="000000"/>
          <w:sz w:val="24"/>
          <w:szCs w:val="24"/>
        </w:rPr>
        <w:t xml:space="preserve">表、响应人与其他单位存在控股、管理关系情况表；</w:t>
      </w:r>
      <w:r/>
    </w:p>
    <w:p>
      <w:pPr>
        <w:ind w:firstLine="480"/>
        <w:spacing w:line="360" w:lineRule="auto"/>
        <w:tabs>
          <w:tab w:val="left" w:pos="851" w:leader="none"/>
          <w:tab w:val="left" w:pos="9000" w:leader="none"/>
        </w:tabs>
        <w:rPr>
          <w:rFonts w:ascii="宋体" w:hAnsi="宋体" w:cs="宋体"/>
          <w:color w:val="000000"/>
          <w:sz w:val="24"/>
          <w:szCs w:val="24"/>
        </w:rPr>
      </w:pPr>
      <w:r>
        <w:rPr>
          <w:rFonts w:hint="eastAsia" w:ascii="宋体" w:hAnsi="宋体" w:cs="宋体"/>
          <w:color w:val="000000"/>
          <w:sz w:val="24"/>
          <w:szCs w:val="24"/>
        </w:rPr>
        <w:t xml:space="preserve">（10）其他有关符合性证明的文件；</w:t>
      </w:r>
      <w:r/>
    </w:p>
    <w:p>
      <w:pPr>
        <w:spacing w:line="360" w:lineRule="auto"/>
        <w:rPr>
          <w:rFonts w:ascii="宋体" w:hAnsi="宋体" w:cs="宋体"/>
          <w:b/>
          <w:bCs/>
          <w:sz w:val="24"/>
        </w:rPr>
      </w:pPr>
      <w:r>
        <w:rPr>
          <w:rFonts w:hint="eastAsia" w:ascii="宋体" w:hAnsi="宋体" w:cs="宋体"/>
          <w:b/>
          <w:bCs/>
          <w:sz w:val="24"/>
        </w:rPr>
        <w:t xml:space="preserve">2.4.</w:t>
      </w:r>
      <w:r>
        <w:rPr>
          <w:rFonts w:ascii="宋体" w:hAnsi="宋体" w:cs="宋体"/>
          <w:b/>
          <w:bCs/>
          <w:sz w:val="24"/>
        </w:rPr>
        <w:t xml:space="preserve">5</w:t>
      </w:r>
      <w:r>
        <w:rPr>
          <w:rFonts w:hint="eastAsia" w:ascii="宋体" w:hAnsi="宋体" w:cs="宋体"/>
          <w:b/>
          <w:bCs/>
          <w:sz w:val="24"/>
        </w:rPr>
        <w:t xml:space="preserve">综合评审响应文件</w:t>
      </w:r>
      <w:r/>
    </w:p>
    <w:p>
      <w:pPr>
        <w:ind w:firstLine="480"/>
        <w:spacing w:line="360" w:lineRule="auto"/>
        <w:tabs>
          <w:tab w:val="left" w:pos="851" w:leader="none"/>
          <w:tab w:val="left" w:pos="9000" w:leader="none"/>
        </w:tabs>
        <w:rPr>
          <w:rFonts w:ascii="宋体" w:hAnsi="宋体" w:cs="宋体"/>
          <w:color w:val="000000"/>
          <w:sz w:val="24"/>
          <w:szCs w:val="24"/>
        </w:rPr>
      </w:pPr>
      <w:r>
        <w:rPr>
          <w:rFonts w:hint="eastAsia" w:ascii="宋体" w:hAnsi="宋体" w:cs="宋体"/>
          <w:color w:val="000000"/>
          <w:sz w:val="24"/>
          <w:szCs w:val="24"/>
        </w:rPr>
        <w:t xml:space="preserve">（1）根据磋商文件要求制定本项目详细的项目实施方案、项目管理措施及后续服务承诺等；</w:t>
      </w:r>
      <w:r/>
    </w:p>
    <w:p>
      <w:pPr>
        <w:ind w:firstLine="480"/>
        <w:spacing w:line="360" w:lineRule="auto"/>
        <w:tabs>
          <w:tab w:val="left" w:pos="851" w:leader="none"/>
          <w:tab w:val="left" w:pos="9000" w:leader="none"/>
        </w:tabs>
        <w:rPr>
          <w:rFonts w:ascii="宋体" w:hAnsi="宋体" w:cs="宋体"/>
          <w:color w:val="000000"/>
          <w:sz w:val="24"/>
          <w:szCs w:val="24"/>
        </w:rPr>
      </w:pPr>
      <w:r>
        <w:rPr>
          <w:rFonts w:hint="eastAsia" w:ascii="宋体" w:hAnsi="宋体" w:cs="宋体"/>
          <w:color w:val="000000"/>
          <w:sz w:val="24"/>
          <w:szCs w:val="24"/>
        </w:rPr>
        <w:t xml:space="preserve">（2）针对本项目的服务人员名单；</w:t>
      </w:r>
      <w:r/>
    </w:p>
    <w:p>
      <w:pPr>
        <w:ind w:firstLine="480"/>
        <w:spacing w:line="360" w:lineRule="auto"/>
        <w:tabs>
          <w:tab w:val="left" w:pos="851" w:leader="none"/>
          <w:tab w:val="left" w:pos="9000" w:leader="none"/>
        </w:tabs>
        <w:rPr>
          <w:rFonts w:ascii="宋体" w:hAnsi="宋体" w:cs="宋体"/>
          <w:color w:val="000000"/>
          <w:sz w:val="24"/>
          <w:szCs w:val="24"/>
        </w:rPr>
      </w:pPr>
      <w:r>
        <w:rPr>
          <w:rFonts w:hint="eastAsia" w:ascii="宋体" w:hAnsi="宋体" w:cs="宋体"/>
          <w:color w:val="000000"/>
          <w:sz w:val="24"/>
          <w:szCs w:val="24"/>
        </w:rPr>
        <w:t xml:space="preserve">（3）针对本项目设备配备；</w:t>
      </w:r>
      <w:r/>
    </w:p>
    <w:p>
      <w:pPr>
        <w:ind w:firstLine="480"/>
        <w:spacing w:line="360" w:lineRule="auto"/>
        <w:tabs>
          <w:tab w:val="left" w:pos="851" w:leader="none"/>
          <w:tab w:val="left" w:pos="9000" w:leader="none"/>
        </w:tabs>
        <w:rPr>
          <w:rFonts w:ascii="宋体" w:hAnsi="宋体" w:cs="宋体"/>
          <w:color w:val="000000"/>
          <w:sz w:val="24"/>
          <w:szCs w:val="24"/>
        </w:rPr>
      </w:pPr>
      <w:r>
        <w:rPr>
          <w:rFonts w:hint="eastAsia" w:ascii="宋体" w:hAnsi="宋体" w:cs="宋体"/>
          <w:color w:val="000000"/>
          <w:sz w:val="24"/>
          <w:szCs w:val="24"/>
        </w:rPr>
        <w:t xml:space="preserve">（4）投标单位《类似项目业绩一览表》（如有，</w:t>
      </w:r>
      <w:r>
        <w:rPr>
          <w:rFonts w:hint="eastAsia" w:ascii="宋体" w:hAnsi="宋体" w:cs="宋体"/>
          <w:color w:val="000000"/>
          <w:sz w:val="24"/>
          <w:szCs w:val="24"/>
        </w:rPr>
        <w:t xml:space="preserve">附项目</w:t>
      </w:r>
      <w:r>
        <w:rPr>
          <w:rFonts w:hint="eastAsia" w:ascii="宋体" w:hAnsi="宋体" w:cs="宋体"/>
          <w:color w:val="000000"/>
          <w:sz w:val="24"/>
          <w:szCs w:val="24"/>
        </w:rPr>
        <w:t xml:space="preserve">合同等证明材料）；</w:t>
      </w:r>
      <w:r/>
    </w:p>
    <w:p>
      <w:pPr>
        <w:ind w:firstLine="480"/>
        <w:spacing w:line="360" w:lineRule="auto"/>
        <w:tabs>
          <w:tab w:val="left" w:pos="851" w:leader="none"/>
          <w:tab w:val="left" w:pos="9000" w:leader="none"/>
        </w:tabs>
        <w:rPr>
          <w:rFonts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5</w:t>
      </w:r>
      <w:r>
        <w:rPr>
          <w:rFonts w:ascii="宋体" w:hAnsi="宋体" w:cs="宋体"/>
          <w:color w:val="000000"/>
          <w:sz w:val="24"/>
          <w:szCs w:val="24"/>
        </w:rPr>
        <w:t xml:space="preserve">）</w:t>
      </w:r>
      <w:r>
        <w:rPr>
          <w:rFonts w:hint="eastAsia" w:ascii="宋体" w:hAnsi="宋体" w:cs="宋体"/>
          <w:color w:val="000000"/>
          <w:sz w:val="24"/>
          <w:szCs w:val="24"/>
        </w:rPr>
        <w:t xml:space="preserve">所投项目及招标文件中要求的相关证书及证明材料等。</w:t>
      </w:r>
      <w:r/>
    </w:p>
    <w:p>
      <w:pPr>
        <w:ind w:firstLine="480"/>
        <w:spacing w:line="360" w:lineRule="auto"/>
        <w:rPr>
          <w:rFonts w:ascii="宋体" w:hAnsi="宋体" w:cs="宋体"/>
          <w:b/>
          <w:color w:val="000000"/>
          <w:sz w:val="24"/>
          <w:szCs w:val="24"/>
        </w:rPr>
      </w:pPr>
      <w:r>
        <w:rPr>
          <w:rFonts w:hint="eastAsia" w:ascii="宋体" w:hAnsi="宋体" w:cs="宋体"/>
          <w:b/>
          <w:color w:val="000000"/>
          <w:sz w:val="24"/>
          <w:szCs w:val="24"/>
        </w:rPr>
        <w:t xml:space="preserve">响应文件上述条款规定的内容共同组成，供响应单位所提交的资料文件的完整与否，将直接影响</w:t>
      </w:r>
      <w:r>
        <w:rPr>
          <w:rFonts w:hint="eastAsia" w:ascii="宋体" w:hAnsi="宋体" w:cs="宋体"/>
          <w:b/>
          <w:color w:val="000000"/>
          <w:sz w:val="24"/>
          <w:szCs w:val="24"/>
        </w:rPr>
        <w:t xml:space="preserve">应单位</w:t>
      </w:r>
      <w:r>
        <w:rPr>
          <w:rFonts w:hint="eastAsia" w:ascii="宋体" w:hAnsi="宋体" w:cs="宋体"/>
          <w:b/>
          <w:color w:val="000000"/>
          <w:sz w:val="24"/>
          <w:szCs w:val="24"/>
        </w:rPr>
        <w:t xml:space="preserve">的评分(响应文件中所提交资料包含但不限于上述内容)。</w:t>
      </w:r>
      <w:bookmarkEnd w:id="15"/>
      <w:r/>
      <w:r/>
    </w:p>
    <w:p>
      <w:pPr>
        <w:pStyle w:val="737"/>
        <w:ind w:left="0" w:firstLine="0"/>
        <w:spacing w:line="360" w:lineRule="auto"/>
        <w:rPr>
          <w:rFonts w:ascii="宋体" w:hAnsi="宋体" w:cs="宋体"/>
          <w:bCs/>
          <w:sz w:val="24"/>
          <w:szCs w:val="24"/>
        </w:rPr>
      </w:pPr>
      <w:r>
        <w:rPr>
          <w:rFonts w:hint="eastAsia" w:ascii="宋体" w:hAnsi="宋体" w:cs="宋体"/>
          <w:bCs/>
          <w:sz w:val="24"/>
          <w:szCs w:val="24"/>
        </w:rPr>
        <w:t xml:space="preserve">注：（1）以上2.4.</w:t>
      </w:r>
      <w:r>
        <w:rPr>
          <w:rFonts w:ascii="宋体" w:hAnsi="宋体" w:cs="宋体"/>
          <w:bCs/>
          <w:sz w:val="24"/>
          <w:szCs w:val="24"/>
        </w:rPr>
        <w:t xml:space="preserve">3</w:t>
      </w:r>
      <w:r>
        <w:rPr>
          <w:rFonts w:hint="eastAsia" w:ascii="宋体" w:hAnsi="宋体" w:cs="宋体"/>
          <w:bCs/>
          <w:sz w:val="24"/>
          <w:szCs w:val="24"/>
        </w:rPr>
        <w:t xml:space="preserve">为资格审查要求提供的材料，是作为对供应商资格审查、质疑身份认定的依据，响应供应商必须提供并加盖电子公章。否则，磋商响应文件将被认定为不符合资格审查要求。</w:t>
      </w:r>
      <w:r/>
    </w:p>
    <w:p>
      <w:pPr>
        <w:pStyle w:val="737"/>
        <w:numPr>
          <w:ilvl w:val="0"/>
          <w:numId w:val="2"/>
        </w:numPr>
        <w:ind w:left="0" w:firstLine="480"/>
        <w:spacing w:line="360" w:lineRule="auto"/>
        <w:rPr>
          <w:rFonts w:ascii="宋体" w:hAnsi="宋体" w:cs="宋体"/>
          <w:bCs/>
          <w:sz w:val="24"/>
          <w:szCs w:val="24"/>
        </w:rPr>
      </w:pPr>
      <w:r>
        <w:rPr>
          <w:rFonts w:hint="eastAsia" w:ascii="宋体" w:hAnsi="宋体" w:cs="宋体"/>
          <w:bCs/>
          <w:sz w:val="24"/>
          <w:szCs w:val="24"/>
        </w:rPr>
        <w:t xml:space="preserve">以上2.4.</w:t>
      </w:r>
      <w:r>
        <w:rPr>
          <w:rFonts w:ascii="宋体" w:hAnsi="宋体" w:cs="宋体"/>
          <w:bCs/>
          <w:sz w:val="24"/>
          <w:szCs w:val="24"/>
        </w:rPr>
        <w:t xml:space="preserve">4</w:t>
      </w:r>
      <w:r>
        <w:rPr>
          <w:rFonts w:hint="eastAsia" w:ascii="宋体" w:hAnsi="宋体" w:cs="宋体"/>
          <w:bCs/>
          <w:sz w:val="24"/>
          <w:szCs w:val="24"/>
        </w:rPr>
        <w:t xml:space="preserve">为符合性审查须提供的资料，响应供应商必须提供并加盖电子公章。否则，磋商响应文件将被认定为未实质性响应。</w:t>
      </w:r>
      <w:r/>
    </w:p>
    <w:p>
      <w:pPr>
        <w:pStyle w:val="737"/>
        <w:numPr>
          <w:ilvl w:val="0"/>
          <w:numId w:val="2"/>
        </w:numPr>
        <w:ind w:left="0" w:firstLine="480"/>
        <w:spacing w:line="360" w:lineRule="auto"/>
        <w:rPr>
          <w:rFonts w:ascii="宋体" w:hAnsi="宋体" w:cs="宋体"/>
          <w:bCs/>
          <w:sz w:val="24"/>
          <w:szCs w:val="24"/>
        </w:rPr>
      </w:pPr>
      <w:r>
        <w:rPr>
          <w:rFonts w:hint="eastAsia" w:ascii="宋体" w:hAnsi="宋体" w:cs="宋体"/>
          <w:bCs/>
          <w:sz w:val="24"/>
          <w:szCs w:val="24"/>
        </w:rPr>
        <w:t xml:space="preserve">制作电子响应文件时必须与投标文件制作软件目录一一对应，将相关资料上传至相应模块，如未按照系统中模块上传的，相关不利后果（如资格审查不通过、符合性审查不通过）由供应商自行承担。</w:t>
      </w:r>
      <w:r/>
    </w:p>
    <w:p>
      <w:pPr>
        <w:pStyle w:val="737"/>
        <w:numPr>
          <w:ilvl w:val="0"/>
          <w:numId w:val="2"/>
        </w:numPr>
        <w:ind w:left="0" w:firstLine="480"/>
        <w:spacing w:line="360" w:lineRule="auto"/>
        <w:rPr>
          <w:rFonts w:ascii="宋体" w:hAnsi="宋体" w:cs="宋体"/>
          <w:bCs/>
          <w:sz w:val="24"/>
          <w:szCs w:val="24"/>
        </w:rPr>
      </w:pPr>
      <w:r>
        <w:rPr>
          <w:rFonts w:hint="eastAsia" w:ascii="宋体" w:hAnsi="宋体" w:cs="宋体"/>
          <w:bCs/>
          <w:sz w:val="24"/>
          <w:szCs w:val="24"/>
        </w:rPr>
        <w:t xml:space="preserve">磋商响应文件编制要求：本项目采用电子招投标形式，请供应商按照《苏</w:t>
      </w:r>
      <w:r>
        <w:rPr>
          <w:rFonts w:hint="eastAsia" w:ascii="宋体" w:hAnsi="宋体" w:cs="宋体"/>
          <w:bCs/>
          <w:sz w:val="24"/>
          <w:szCs w:val="24"/>
        </w:rPr>
        <w:t xml:space="preserve">采云</w:t>
      </w:r>
      <w:r>
        <w:rPr>
          <w:rFonts w:hint="eastAsia" w:ascii="宋体" w:hAnsi="宋体" w:cs="宋体"/>
          <w:bCs/>
          <w:sz w:val="24"/>
          <w:szCs w:val="24"/>
        </w:rPr>
        <w:t xml:space="preserve">系统供应商操作手册》进行制作、上传电子响应文件。电子响应文件制</w:t>
      </w:r>
      <w:r>
        <w:rPr>
          <w:rFonts w:hint="eastAsia" w:ascii="宋体" w:hAnsi="宋体" w:cs="宋体"/>
          <w:bCs/>
          <w:sz w:val="24"/>
          <w:szCs w:val="24"/>
        </w:rPr>
        <w:t xml:space="preserve">作完成后请于响应文件递交截止时间前成功上传至“苏</w:t>
      </w:r>
      <w:r>
        <w:rPr>
          <w:rFonts w:hint="eastAsia" w:ascii="宋体" w:hAnsi="宋体" w:cs="宋体"/>
          <w:bCs/>
          <w:sz w:val="24"/>
          <w:szCs w:val="24"/>
        </w:rPr>
        <w:t xml:space="preserve">采云</w:t>
      </w:r>
      <w:r>
        <w:rPr>
          <w:rFonts w:hint="eastAsia" w:ascii="宋体" w:hAnsi="宋体" w:cs="宋体"/>
          <w:bCs/>
          <w:sz w:val="24"/>
          <w:szCs w:val="24"/>
        </w:rPr>
        <w:t xml:space="preserve">”系统，否则视为放弃参加该采购项目。供应商应充分考虑网络环境、网络带宽等风险因素，如因供应商自身原因造成的电子响应文件上传不成功由供应商自行承担全部责任。</w:t>
      </w:r>
      <w:r/>
    </w:p>
    <w:p>
      <w:pPr>
        <w:pStyle w:val="737"/>
        <w:numPr>
          <w:ilvl w:val="0"/>
          <w:numId w:val="2"/>
        </w:numPr>
        <w:ind w:left="0" w:firstLine="480"/>
        <w:spacing w:line="360" w:lineRule="auto"/>
        <w:rPr>
          <w:rFonts w:ascii="宋体" w:hAnsi="宋体" w:cs="宋体"/>
          <w:bCs/>
          <w:sz w:val="24"/>
          <w:szCs w:val="24"/>
        </w:rPr>
      </w:pPr>
      <w:r>
        <w:rPr>
          <w:rFonts w:hint="eastAsia" w:ascii="宋体" w:hAnsi="宋体" w:cs="宋体"/>
          <w:bCs/>
          <w:sz w:val="24"/>
          <w:szCs w:val="24"/>
        </w:rPr>
        <w:t xml:space="preserve">磋商过程中如有问题采购代理机构工作人员会及时通过《投标供应商确认函》留存的手机号与供应商联系。请供应商确保该手机号磋商当日通信畅通，</w:t>
      </w:r>
      <w:r>
        <w:rPr>
          <w:rFonts w:hint="eastAsia" w:ascii="宋体" w:hAnsi="宋体" w:cs="宋体"/>
          <w:bCs/>
          <w:sz w:val="24"/>
          <w:szCs w:val="24"/>
        </w:rPr>
        <w:t xml:space="preserve">否则导致</w:t>
      </w:r>
      <w:r>
        <w:rPr>
          <w:rFonts w:hint="eastAsia" w:ascii="宋体" w:hAnsi="宋体" w:cs="宋体"/>
          <w:bCs/>
          <w:sz w:val="24"/>
          <w:szCs w:val="24"/>
        </w:rPr>
        <w:t xml:space="preserve">的对供应商不利的后果由供应商自行承担。</w:t>
      </w:r>
      <w:r/>
    </w:p>
    <w:p>
      <w:pPr>
        <w:spacing w:line="360" w:lineRule="auto"/>
        <w:rPr>
          <w:rFonts w:ascii="宋体" w:hAnsi="宋体" w:cs="宋体"/>
          <w:sz w:val="24"/>
        </w:rPr>
      </w:pPr>
      <w:r>
        <w:rPr>
          <w:rFonts w:hint="eastAsia" w:ascii="宋体" w:hAnsi="宋体" w:cs="宋体"/>
          <w:sz w:val="24"/>
          <w:lang w:val="zh-CN"/>
        </w:rPr>
        <w:t xml:space="preserve">2.5磋商保证金：本项目免收磋商保证金。</w:t>
      </w:r>
      <w:r/>
    </w:p>
    <w:p>
      <w:pPr>
        <w:spacing w:line="360" w:lineRule="auto"/>
        <w:tabs>
          <w:tab w:val="left" w:pos="851" w:leader="none"/>
        </w:tabs>
        <w:rPr>
          <w:rFonts w:ascii="宋体" w:hAnsi="宋体" w:cs="宋体"/>
          <w:sz w:val="24"/>
        </w:rPr>
        <w:outlineLvl w:val="1"/>
      </w:pPr>
      <w:r>
        <w:rPr>
          <w:rFonts w:hint="eastAsia" w:ascii="宋体" w:hAnsi="宋体" w:cs="宋体"/>
          <w:sz w:val="24"/>
        </w:rPr>
        <w:t xml:space="preserve">3.响应文件提交</w:t>
      </w:r>
      <w:r/>
    </w:p>
    <w:p>
      <w:pPr>
        <w:spacing w:line="360" w:lineRule="auto"/>
        <w:rPr>
          <w:rFonts w:ascii="宋体" w:hAnsi="宋体" w:cs="宋体"/>
          <w:sz w:val="24"/>
          <w:szCs w:val="24"/>
        </w:rPr>
      </w:pPr>
      <w:r>
        <w:rPr>
          <w:rFonts w:hint="eastAsia" w:ascii="宋体" w:hAnsi="宋体" w:cs="宋体"/>
          <w:sz w:val="24"/>
        </w:rPr>
        <w:t xml:space="preserve">3.1采购代理机构收到响应文件的时间不得迟于竞争性磋商公告中规定的截止时间。</w:t>
      </w:r>
      <w:r/>
    </w:p>
    <w:p>
      <w:pPr>
        <w:spacing w:line="360" w:lineRule="auto"/>
        <w:rPr>
          <w:rFonts w:ascii="宋体" w:hAnsi="宋体" w:cs="宋体"/>
          <w:sz w:val="24"/>
        </w:rPr>
      </w:pPr>
      <w:r>
        <w:rPr>
          <w:rFonts w:hint="eastAsia" w:ascii="宋体" w:hAnsi="宋体" w:cs="宋体"/>
          <w:sz w:val="24"/>
        </w:rPr>
        <w:t xml:space="preserve">3.2采购代理机构可以按照规定，通过修改竞争性磋商文件有权酌情延长响应文件提交截止时间，在此情况下，供应商的所有权利和义务以及供应商受制的截止日期均应以延长后新的截止日期为准。</w:t>
      </w:r>
      <w:r/>
    </w:p>
    <w:p>
      <w:pPr>
        <w:spacing w:line="360" w:lineRule="auto"/>
        <w:rPr>
          <w:rFonts w:ascii="宋体" w:hAnsi="宋体" w:cs="宋体"/>
          <w:sz w:val="24"/>
        </w:rPr>
      </w:pPr>
      <w:r>
        <w:rPr>
          <w:rFonts w:hint="eastAsia" w:ascii="宋体" w:hAnsi="宋体" w:cs="宋体"/>
          <w:sz w:val="24"/>
        </w:rPr>
        <w:t xml:space="preserve">4.磋商采购程序</w:t>
      </w:r>
      <w:r/>
    </w:p>
    <w:p>
      <w:pPr>
        <w:spacing w:line="360" w:lineRule="auto"/>
        <w:rPr>
          <w:rFonts w:ascii="宋体" w:hAnsi="宋体" w:cs="宋体"/>
          <w:sz w:val="24"/>
        </w:rPr>
      </w:pPr>
      <w:r>
        <w:rPr>
          <w:rFonts w:hint="eastAsia" w:ascii="宋体" w:hAnsi="宋体" w:cs="宋体"/>
          <w:bCs/>
          <w:sz w:val="24"/>
        </w:rPr>
        <w:t xml:space="preserve">4.1采购代理机构按本须知规定的时间、地点主持磋商采购活动。</w:t>
      </w:r>
      <w:r/>
    </w:p>
    <w:p>
      <w:pPr>
        <w:spacing w:line="360" w:lineRule="auto"/>
      </w:pPr>
      <w:r>
        <w:rPr>
          <w:rFonts w:hint="eastAsia" w:ascii="宋体" w:hAnsi="宋体" w:cs="宋体"/>
          <w:sz w:val="24"/>
        </w:rPr>
        <w:t xml:space="preserve">4.2</w:t>
      </w:r>
      <w:r>
        <w:rPr>
          <w:rFonts w:hint="eastAsia" w:ascii="宋体" w:hAnsi="宋体" w:cs="创艺简仿宋"/>
          <w:bCs/>
          <w:sz w:val="24"/>
        </w:rPr>
        <w:t xml:space="preserve">供应商通过“苏</w:t>
      </w:r>
      <w:r>
        <w:rPr>
          <w:rFonts w:hint="eastAsia" w:ascii="宋体" w:hAnsi="宋体" w:cs="创艺简仿宋"/>
          <w:bCs/>
          <w:sz w:val="24"/>
        </w:rPr>
        <w:t xml:space="preserve">采云</w:t>
      </w:r>
      <w:r>
        <w:rPr>
          <w:rFonts w:hint="eastAsia" w:ascii="宋体" w:hAnsi="宋体" w:cs="创艺简仿宋"/>
          <w:bCs/>
          <w:sz w:val="24"/>
        </w:rPr>
        <w:t xml:space="preserve">”系统在线参与磋商活动；供应商应当按照《苏</w:t>
      </w:r>
      <w:r>
        <w:rPr>
          <w:rFonts w:hint="eastAsia" w:ascii="宋体" w:hAnsi="宋体" w:cs="创艺简仿宋"/>
          <w:bCs/>
          <w:sz w:val="24"/>
        </w:rPr>
        <w:t xml:space="preserve">采云</w:t>
      </w:r>
      <w:r>
        <w:rPr>
          <w:rFonts w:hint="eastAsia" w:ascii="宋体" w:hAnsi="宋体" w:cs="创艺简仿宋"/>
          <w:bCs/>
          <w:sz w:val="24"/>
        </w:rPr>
        <w:t xml:space="preserve">系统供应商操作手册》规定在“苏</w:t>
      </w:r>
      <w:r>
        <w:rPr>
          <w:rFonts w:hint="eastAsia" w:ascii="宋体" w:hAnsi="宋体" w:cs="创艺简仿宋"/>
          <w:bCs/>
          <w:sz w:val="24"/>
        </w:rPr>
        <w:t xml:space="preserve">采云</w:t>
      </w:r>
      <w:r>
        <w:rPr>
          <w:rFonts w:hint="eastAsia" w:ascii="宋体" w:hAnsi="宋体" w:cs="创艺简仿宋"/>
          <w:bCs/>
          <w:sz w:val="24"/>
        </w:rPr>
        <w:t xml:space="preserve">”系统规定的时间内对响应文件进行解密。</w:t>
      </w:r>
      <w:r/>
    </w:p>
    <w:p>
      <w:pPr>
        <w:spacing w:line="360" w:lineRule="auto"/>
        <w:rPr>
          <w:rFonts w:ascii="宋体" w:hAnsi="宋体" w:cs="创艺简仿宋"/>
          <w:bCs/>
          <w:sz w:val="24"/>
        </w:rPr>
      </w:pPr>
      <w:r>
        <w:rPr>
          <w:rFonts w:hint="eastAsia" w:ascii="宋体" w:hAnsi="宋体" w:cs="宋体"/>
          <w:sz w:val="24"/>
        </w:rPr>
        <w:t xml:space="preserve">4.3</w:t>
      </w:r>
      <w:r>
        <w:rPr>
          <w:rFonts w:hint="eastAsia" w:ascii="宋体" w:hAnsi="宋体" w:cs="创艺简仿宋"/>
          <w:bCs/>
          <w:sz w:val="24"/>
        </w:rPr>
        <w:t xml:space="preserve">在磋商响应文件网上提交截止时间</w:t>
      </w:r>
      <w:r>
        <w:rPr>
          <w:rFonts w:hint="eastAsia" w:ascii="宋体" w:hAnsi="宋体" w:cs="创艺简仿宋"/>
          <w:bCs/>
          <w:sz w:val="24"/>
        </w:rPr>
        <w:t xml:space="preserve">止</w:t>
      </w:r>
      <w:r>
        <w:rPr>
          <w:rFonts w:hint="eastAsia" w:ascii="宋体" w:hAnsi="宋体" w:cs="创艺简仿宋"/>
          <w:bCs/>
          <w:sz w:val="24"/>
        </w:rPr>
        <w:t xml:space="preserve">成功上传的响应文件少于三家，则本次采购失败。</w:t>
      </w:r>
      <w:r/>
    </w:p>
    <w:p>
      <w:pPr>
        <w:spacing w:line="360" w:lineRule="auto"/>
        <w:rPr>
          <w:rFonts w:ascii="宋体" w:hAnsi="宋体" w:cs="宋体"/>
          <w:sz w:val="24"/>
        </w:rPr>
      </w:pPr>
      <w:r>
        <w:rPr>
          <w:rFonts w:hint="eastAsia" w:ascii="宋体" w:hAnsi="宋体" w:cs="宋体"/>
          <w:sz w:val="24"/>
        </w:rPr>
        <w:t xml:space="preserve">注：符合《政府采购竞争性磋商采购方式管理暂行办法》第三条第四项情形的，提交最后报价的供应商可以为2家。</w:t>
      </w:r>
      <w:r/>
    </w:p>
    <w:p>
      <w:pPr>
        <w:spacing w:line="360" w:lineRule="auto"/>
        <w:rPr>
          <w:rFonts w:ascii="宋体" w:hAnsi="宋体" w:cs="宋体"/>
          <w:sz w:val="24"/>
        </w:rPr>
      </w:pPr>
      <w:r>
        <w:rPr>
          <w:rFonts w:hint="eastAsia" w:ascii="宋体" w:hAnsi="宋体" w:cs="宋体"/>
          <w:sz w:val="24"/>
        </w:rPr>
        <w:t xml:space="preserve">4.4由磋商小组审查供应商解密的响应文件。</w:t>
      </w:r>
      <w:r/>
    </w:p>
    <w:p>
      <w:pPr>
        <w:spacing w:line="360" w:lineRule="auto"/>
        <w:rPr>
          <w:rFonts w:ascii="宋体" w:hAnsi="宋体" w:cs="宋体"/>
          <w:sz w:val="24"/>
        </w:rPr>
      </w:pPr>
      <w:r>
        <w:rPr>
          <w:rFonts w:ascii="宋体" w:hAnsi="宋体" w:cs="宋体"/>
          <w:sz w:val="24"/>
        </w:rPr>
        <w:t xml:space="preserve">4.5</w:t>
      </w:r>
      <w:r>
        <w:rPr>
          <w:rFonts w:hint="eastAsia" w:ascii="宋体" w:hAnsi="宋体" w:cs="宋体"/>
          <w:sz w:val="24"/>
        </w:rPr>
        <w:t xml:space="preserve">磋商小组（磋商小组由评审专家及采购人代表组成）进行资格审查、对</w:t>
      </w:r>
      <w:r>
        <w:rPr>
          <w:rFonts w:ascii="宋体" w:hAnsi="宋体" w:cs="宋体"/>
          <w:sz w:val="24"/>
        </w:rPr>
        <w:t xml:space="preserve">供应商响应文件的有效性、完整性和响应程度</w:t>
      </w:r>
      <w:r>
        <w:rPr>
          <w:rFonts w:hint="eastAsia" w:ascii="宋体" w:hAnsi="宋体" w:cs="宋体"/>
          <w:sz w:val="24"/>
        </w:rPr>
        <w:t xml:space="preserve">进行</w:t>
      </w:r>
      <w:r>
        <w:rPr>
          <w:rFonts w:ascii="宋体" w:hAnsi="宋体" w:cs="宋体"/>
          <w:sz w:val="24"/>
        </w:rPr>
        <w:t xml:space="preserve">评审</w:t>
      </w:r>
      <w:r>
        <w:rPr>
          <w:rFonts w:hint="eastAsia" w:ascii="宋体" w:hAnsi="宋体" w:cs="宋体"/>
          <w:sz w:val="24"/>
        </w:rPr>
        <w:t xml:space="preserve">；</w:t>
      </w:r>
      <w:r>
        <w:rPr>
          <w:rFonts w:ascii="宋体" w:hAnsi="宋体" w:cs="宋体"/>
          <w:sz w:val="24"/>
        </w:rPr>
        <w:t xml:space="preserve">磋商小组在对响应文件的有效性、完整性和响应程度进行审查时，可以书面形式要求供应商对响应文件中含义不明确、同类问题表述不一致或者有明显文字和计算错误的内容等</w:t>
      </w:r>
      <w:r>
        <w:rPr>
          <w:rFonts w:ascii="宋体" w:hAnsi="宋体" w:cs="宋体"/>
          <w:sz w:val="24"/>
        </w:rPr>
        <w:t xml:space="preserve">作出</w:t>
      </w:r>
      <w:r>
        <w:rPr>
          <w:rFonts w:ascii="宋体" w:hAnsi="宋体" w:cs="宋体"/>
          <w:sz w:val="24"/>
        </w:rPr>
        <w:t xml:space="preserve">必要的澄清、说明或者更正</w:t>
      </w:r>
      <w:r>
        <w:rPr>
          <w:rFonts w:hint="eastAsia" w:ascii="宋体" w:hAnsi="宋体" w:cs="宋体"/>
          <w:sz w:val="24"/>
        </w:rPr>
        <w:t xml:space="preserve">。</w:t>
      </w:r>
      <w:r>
        <w:rPr>
          <w:rFonts w:ascii="宋体" w:hAnsi="宋体" w:cs="宋体"/>
          <w:sz w:val="24"/>
        </w:rPr>
        <w:t xml:space="preserve">供应商的澄清、说明或者更正不得超出响应文件的范围或者改变响应文件的实质性内容。</w:t>
      </w:r>
      <w:r>
        <w:rPr>
          <w:rFonts w:hint="eastAsia" w:ascii="宋体" w:hAnsi="宋体" w:cs="宋体"/>
          <w:sz w:val="24"/>
        </w:rPr>
        <w:t xml:space="preserve">磋商小组要求供应商澄清、说明或者更正响应文件应当以书面形式做出。供应商的澄清、说明或者更正应当由其单位加盖电子公章。</w:t>
      </w:r>
      <w:r/>
    </w:p>
    <w:p>
      <w:pPr>
        <w:spacing w:line="360" w:lineRule="auto"/>
        <w:rPr>
          <w:rFonts w:ascii="宋体" w:hAnsi="宋体" w:cs="宋体"/>
          <w:b/>
          <w:sz w:val="24"/>
        </w:rPr>
      </w:pPr>
      <w:r>
        <w:rPr>
          <w:rFonts w:hint="eastAsia" w:ascii="宋体" w:hAnsi="宋体" w:cs="宋体"/>
          <w:sz w:val="24"/>
        </w:rPr>
        <w:t xml:space="preserve">注：本项目供应商的澄清、说明或者补正采用线上澄清：磋商小组将通过“苏</w:t>
      </w:r>
      <w:r>
        <w:rPr>
          <w:rFonts w:hint="eastAsia" w:ascii="宋体" w:hAnsi="宋体" w:cs="宋体"/>
          <w:sz w:val="24"/>
        </w:rPr>
        <w:t xml:space="preserve">采云</w:t>
      </w:r>
      <w:r>
        <w:rPr>
          <w:rFonts w:hint="eastAsia" w:ascii="宋体" w:hAnsi="宋体" w:cs="宋体"/>
          <w:sz w:val="24"/>
        </w:rPr>
        <w:t xml:space="preserve">”系统向供应商发布“澄清要求函”，接到“澄清要求函”的供应商应当按要</w:t>
      </w:r>
      <w:r>
        <w:rPr>
          <w:rFonts w:hint="eastAsia" w:ascii="宋体" w:hAnsi="宋体" w:cs="宋体"/>
          <w:sz w:val="24"/>
        </w:rPr>
        <w:t xml:space="preserve">求在规定时间内通过“苏</w:t>
      </w:r>
      <w:r>
        <w:rPr>
          <w:rFonts w:hint="eastAsia" w:ascii="宋体" w:hAnsi="宋体" w:cs="宋体"/>
          <w:sz w:val="24"/>
        </w:rPr>
        <w:t xml:space="preserve">采云</w:t>
      </w:r>
      <w:r>
        <w:rPr>
          <w:rFonts w:hint="eastAsia" w:ascii="宋体" w:hAnsi="宋体" w:cs="宋体"/>
          <w:sz w:val="24"/>
        </w:rPr>
        <w:t xml:space="preserve">”系统提交“澄清响应函”并加盖CA电子公章，澄清、说明和补充的内容作为响应文件的补充部分</w:t>
      </w:r>
      <w:r>
        <w:rPr>
          <w:rFonts w:hint="eastAsia" w:ascii="宋体" w:hAnsi="宋体" w:cs="宋体"/>
          <w:b/>
          <w:bCs/>
          <w:sz w:val="24"/>
        </w:rPr>
        <w:t xml:space="preserve">（</w:t>
      </w:r>
      <w:r>
        <w:rPr>
          <w:rFonts w:hint="eastAsia" w:ascii="宋体" w:hAnsi="宋体" w:cs="宋体"/>
          <w:b/>
          <w:sz w:val="24"/>
        </w:rPr>
        <w:t xml:space="preserve">此处规定时间的计算以系统中的倒计时间为准，供应商应随时保持系统在线，如因供应商自身原因未在规定时间内提交澄清确认资料的，导致的不利后果由供应商自行承担）。</w:t>
      </w:r>
      <w:r/>
    </w:p>
    <w:p>
      <w:pPr>
        <w:spacing w:line="360" w:lineRule="auto"/>
        <w:rPr>
          <w:rFonts w:ascii="宋体" w:hAnsi="宋体"/>
          <w:sz w:val="24"/>
        </w:rPr>
      </w:pPr>
      <w:r>
        <w:rPr>
          <w:rFonts w:ascii="宋体" w:hAnsi="宋体"/>
          <w:sz w:val="24"/>
        </w:rPr>
        <w:t xml:space="preserve">4.6</w:t>
      </w:r>
      <w:r>
        <w:rPr>
          <w:rFonts w:hint="eastAsia" w:ascii="宋体" w:hAnsi="宋体"/>
          <w:sz w:val="24"/>
        </w:rPr>
        <w:t xml:space="preserve">对于通过资格审查和符合性审查的供应商，磋商小组所有成员集中与单一供应商分别进行磋商，并给予所有参加磋商的供应商平等的磋商机会。</w:t>
      </w:r>
      <w:r>
        <w:rPr>
          <w:rFonts w:hint="eastAsia" w:ascii="宋体" w:hAnsi="宋体"/>
          <w:b/>
          <w:sz w:val="24"/>
        </w:rPr>
        <w:t xml:space="preserve">磋商小组通过“苏</w:t>
      </w:r>
      <w:r>
        <w:rPr>
          <w:rFonts w:hint="eastAsia" w:ascii="宋体" w:hAnsi="宋体"/>
          <w:b/>
          <w:sz w:val="24"/>
        </w:rPr>
        <w:t xml:space="preserve">采云</w:t>
      </w:r>
      <w:r>
        <w:rPr>
          <w:rFonts w:hint="eastAsia" w:ascii="宋体" w:hAnsi="宋体"/>
          <w:b/>
          <w:sz w:val="24"/>
        </w:rPr>
        <w:t xml:space="preserve">”系统向供应商发布“磋商函”，供应商应当按照要求在“苏</w:t>
      </w:r>
      <w:r>
        <w:rPr>
          <w:rFonts w:hint="eastAsia" w:ascii="宋体" w:hAnsi="宋体"/>
          <w:b/>
          <w:sz w:val="24"/>
        </w:rPr>
        <w:t xml:space="preserve">采云</w:t>
      </w:r>
      <w:r>
        <w:rPr>
          <w:rFonts w:hint="eastAsia" w:ascii="宋体" w:hAnsi="宋体"/>
          <w:b/>
          <w:sz w:val="24"/>
        </w:rPr>
        <w:t xml:space="preserve">”系统提交“磋商响应函”并加盖CA电子公章。</w:t>
      </w:r>
      <w:r/>
    </w:p>
    <w:p>
      <w:pPr>
        <w:spacing w:line="360" w:lineRule="auto"/>
        <w:rPr>
          <w:rFonts w:ascii="宋体" w:hAnsi="宋体"/>
          <w:sz w:val="24"/>
        </w:rPr>
      </w:pPr>
      <w:r>
        <w:rPr>
          <w:rFonts w:ascii="宋体" w:hAnsi="宋体"/>
          <w:sz w:val="24"/>
        </w:rPr>
        <w:t xml:space="preserve">4.7</w:t>
      </w:r>
      <w:r>
        <w:rPr>
          <w:rFonts w:hint="eastAsia" w:ascii="宋体" w:hAnsi="宋体"/>
          <w:sz w:val="24"/>
        </w:rPr>
        <w:t xml:space="preserve">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sz w:val="24"/>
        </w:rPr>
        <w:t xml:space="preserve">采云</w:t>
      </w:r>
      <w:r>
        <w:rPr>
          <w:rFonts w:hint="eastAsia" w:ascii="宋体" w:hAnsi="宋体"/>
          <w:sz w:val="24"/>
        </w:rPr>
        <w:t xml:space="preserve">”系统中同时通知所有参加磋商的供应商，供应商应当按照磋商文件的变动情况和磋商小组的要求在“苏</w:t>
      </w:r>
      <w:r>
        <w:rPr>
          <w:rFonts w:hint="eastAsia" w:ascii="宋体" w:hAnsi="宋体"/>
          <w:sz w:val="24"/>
        </w:rPr>
        <w:t xml:space="preserve">采云</w:t>
      </w:r>
      <w:r>
        <w:rPr>
          <w:rFonts w:hint="eastAsia" w:ascii="宋体" w:hAnsi="宋体"/>
          <w:sz w:val="24"/>
        </w:rPr>
        <w:t xml:space="preserve">”系统中重新提交响应文件，并加盖CA电子公章。</w:t>
      </w:r>
      <w:r/>
    </w:p>
    <w:p>
      <w:pPr>
        <w:spacing w:line="360" w:lineRule="auto"/>
        <w:rPr>
          <w:rFonts w:ascii="宋体" w:hAnsi="宋体"/>
          <w:b/>
          <w:sz w:val="24"/>
        </w:rPr>
      </w:pPr>
      <w:r>
        <w:rPr>
          <w:rFonts w:ascii="宋体" w:hAnsi="宋体"/>
          <w:b/>
          <w:sz w:val="24"/>
        </w:rPr>
        <w:t xml:space="preserve">4.8</w:t>
      </w:r>
      <w:r>
        <w:rPr>
          <w:rFonts w:hint="eastAsia" w:ascii="宋体" w:hAnsi="宋体"/>
          <w:b/>
          <w:sz w:val="24"/>
        </w:rPr>
        <w:t xml:space="preserve">磋商结束后，磋商小组将在“苏</w:t>
      </w:r>
      <w:r>
        <w:rPr>
          <w:rFonts w:hint="eastAsia" w:ascii="宋体" w:hAnsi="宋体"/>
          <w:b/>
          <w:sz w:val="24"/>
        </w:rPr>
        <w:t xml:space="preserve">采云</w:t>
      </w:r>
      <w:r>
        <w:rPr>
          <w:rFonts w:hint="eastAsia" w:ascii="宋体" w:hAnsi="宋体"/>
          <w:b/>
          <w:sz w:val="24"/>
        </w:rPr>
        <w:t xml:space="preserve">”系统向所有实质性响应的供应商发布“最后报价要求函”及最后报价格式表，要求所有实质性响应的供应商在规定时间内提交最后报价。</w:t>
      </w:r>
      <w:r/>
    </w:p>
    <w:p>
      <w:pPr>
        <w:spacing w:line="360" w:lineRule="auto"/>
        <w:rPr>
          <w:rFonts w:ascii="宋体" w:hAnsi="宋体"/>
          <w:b/>
          <w:sz w:val="24"/>
        </w:rPr>
      </w:pPr>
      <w:r>
        <w:rPr>
          <w:rFonts w:ascii="宋体" w:hAnsi="宋体"/>
          <w:b/>
          <w:sz w:val="24"/>
        </w:rPr>
        <w:t xml:space="preserve">4.9</w:t>
      </w:r>
      <w:r>
        <w:rPr>
          <w:rFonts w:hint="eastAsia" w:ascii="宋体" w:hAnsi="宋体"/>
          <w:b/>
          <w:sz w:val="24"/>
        </w:rPr>
        <w:t xml:space="preserve">供应商未在磋商小组规定的时间内在“苏</w:t>
      </w:r>
      <w:r>
        <w:rPr>
          <w:rFonts w:hint="eastAsia" w:ascii="宋体" w:hAnsi="宋体"/>
          <w:b/>
          <w:sz w:val="24"/>
        </w:rPr>
        <w:t xml:space="preserve">采云</w:t>
      </w:r>
      <w:r>
        <w:rPr>
          <w:rFonts w:hint="eastAsia" w:ascii="宋体" w:hAnsi="宋体"/>
          <w:b/>
          <w:sz w:val="24"/>
        </w:rPr>
        <w:t xml:space="preserve">”系统中提交最后报价的视为放弃磋商，其响应文件按无效响应处理，最后报价格式表须加盖CA电子公章，否则视为未提交最后报价（此处规定时间的计算以系统中的倒计时间为准）；已提交响应文件的供应商，在提交最后报价之前，可以根据磋商情况退出磋商，并在“苏</w:t>
      </w:r>
      <w:r>
        <w:rPr>
          <w:rFonts w:hint="eastAsia" w:ascii="宋体" w:hAnsi="宋体"/>
          <w:b/>
          <w:sz w:val="24"/>
        </w:rPr>
        <w:t xml:space="preserve">采云</w:t>
      </w:r>
      <w:r>
        <w:rPr>
          <w:rFonts w:hint="eastAsia" w:ascii="宋体" w:hAnsi="宋体"/>
          <w:b/>
          <w:sz w:val="24"/>
        </w:rPr>
        <w:t xml:space="preserve">”系统中提交“退出磋商函”并加盖CA电子公章。</w:t>
      </w:r>
      <w:r/>
    </w:p>
    <w:p>
      <w:pPr>
        <w:ind w:firstLine="482"/>
        <w:spacing w:line="360" w:lineRule="auto"/>
        <w:rPr>
          <w:rFonts w:ascii="宋体" w:hAnsi="宋体"/>
          <w:b/>
          <w:sz w:val="24"/>
        </w:rPr>
      </w:pPr>
      <w:r>
        <w:rPr>
          <w:rFonts w:hint="eastAsia" w:ascii="宋体" w:hAnsi="宋体"/>
          <w:b/>
          <w:sz w:val="24"/>
        </w:rPr>
        <w:t xml:space="preserve">进入项目评审流程后，建议各供应</w:t>
      </w:r>
      <w:r>
        <w:rPr>
          <w:rFonts w:hint="eastAsia" w:ascii="宋体" w:hAnsi="宋体"/>
          <w:b/>
          <w:sz w:val="24"/>
        </w:rPr>
        <w:t xml:space="preserve">商法定</w:t>
      </w:r>
      <w:r>
        <w:rPr>
          <w:rFonts w:hint="eastAsia" w:ascii="宋体" w:hAnsi="宋体"/>
          <w:b/>
          <w:sz w:val="24"/>
        </w:rPr>
        <w:t xml:space="preserve">代表人或授权委托人始终保持通讯顺畅，时刻关注不见面开标大厅，不离开不见面开标大厅。</w:t>
      </w:r>
      <w:r/>
    </w:p>
    <w:p>
      <w:pPr>
        <w:pStyle w:val="958"/>
        <w:ind w:firstLine="0"/>
        <w:spacing w:line="360" w:lineRule="auto"/>
        <w:rPr>
          <w:rFonts w:ascii="宋体" w:hAnsi="宋体"/>
          <w:bCs/>
          <w:sz w:val="24"/>
          <w:lang w:val="en-US"/>
        </w:rPr>
      </w:pPr>
      <w:r/>
      <w:bookmarkStart w:id="16" w:name="OLE_LINK20"/>
      <w:r>
        <w:rPr>
          <w:rFonts w:hint="eastAsia" w:ascii="宋体" w:hAnsi="宋体"/>
          <w:bCs/>
          <w:sz w:val="24"/>
          <w:lang w:val="en-US"/>
        </w:rPr>
        <w:t xml:space="preserve">4.10异常低价响应审查</w:t>
      </w:r>
      <w:r/>
    </w:p>
    <w:p>
      <w:pPr>
        <w:pStyle w:val="958"/>
        <w:ind w:firstLine="0"/>
        <w:spacing w:line="360" w:lineRule="auto"/>
        <w:rPr>
          <w:rFonts w:ascii="宋体" w:hAnsi="宋体"/>
          <w:bCs/>
          <w:sz w:val="24"/>
          <w:lang w:val="en-US"/>
        </w:rPr>
      </w:pPr>
      <w:r>
        <w:rPr>
          <w:rFonts w:hint="eastAsia" w:ascii="宋体" w:hAnsi="宋体"/>
          <w:bCs/>
          <w:sz w:val="24"/>
          <w:lang w:val="en-US"/>
        </w:rPr>
        <w:t xml:space="preserve">4.10</w:t>
      </w:r>
      <w:r>
        <w:rPr>
          <w:rFonts w:ascii="宋体" w:hAnsi="宋体"/>
          <w:bCs/>
          <w:sz w:val="24"/>
          <w:lang w:val="en-US"/>
        </w:rPr>
        <w:t xml:space="preserve">.1</w:t>
      </w:r>
      <w:r>
        <w:rPr>
          <w:rFonts w:hint="eastAsia" w:ascii="宋体" w:hAnsi="宋体"/>
          <w:bCs/>
          <w:sz w:val="24"/>
          <w:lang w:val="en-US"/>
        </w:rPr>
        <w:t xml:space="preserve">评审过程中出现下列情形之一的，磋商小组应当启动异常低价响应审查程序：</w:t>
      </w:r>
      <w:r/>
    </w:p>
    <w:p>
      <w:pPr>
        <w:pStyle w:val="958"/>
        <w:spacing w:line="360" w:lineRule="auto"/>
        <w:rPr>
          <w:rFonts w:hint="eastAsia" w:ascii="宋体" w:hAnsi="宋体"/>
          <w:bCs/>
          <w:sz w:val="24"/>
          <w:lang w:val="en-US"/>
        </w:rPr>
      </w:pPr>
      <w:r>
        <w:rPr>
          <w:rFonts w:ascii="宋体" w:hAnsi="宋体"/>
          <w:bCs/>
          <w:sz w:val="24"/>
          <w:lang w:val="en-US"/>
        </w:rPr>
        <w:t xml:space="preserve">4.10.1.1</w:t>
      </w:r>
      <w:r>
        <w:rPr>
          <w:rFonts w:hint="eastAsia" w:ascii="宋体" w:hAnsi="宋体"/>
          <w:bCs/>
          <w:sz w:val="24"/>
          <w:lang w:val="en-US"/>
        </w:rPr>
        <w:t xml:space="preserve">投标（响应）报价低于全部通过符合性审查供应商投标（响应）报价平均值50%的，即投标（响应）报价&lt;全部通过符合性审查供应商投标（响应）报价平均值×50%；</w:t>
      </w:r>
      <w:r/>
    </w:p>
    <w:p>
      <w:pPr>
        <w:pStyle w:val="958"/>
        <w:spacing w:line="360" w:lineRule="auto"/>
        <w:rPr>
          <w:rFonts w:hint="eastAsia" w:ascii="宋体" w:hAnsi="宋体"/>
          <w:bCs/>
          <w:sz w:val="24"/>
          <w:lang w:val="en-US"/>
        </w:rPr>
      </w:pPr>
      <w:r>
        <w:rPr>
          <w:rFonts w:ascii="宋体" w:hAnsi="宋体"/>
          <w:bCs/>
          <w:sz w:val="24"/>
          <w:lang w:val="en-US"/>
        </w:rPr>
        <w:t xml:space="preserve">4.10.1.</w:t>
      </w:r>
      <w:r>
        <w:rPr>
          <w:rFonts w:hint="eastAsia" w:ascii="宋体" w:hAnsi="宋体"/>
          <w:bCs/>
          <w:sz w:val="24"/>
          <w:lang w:val="en-US"/>
        </w:rPr>
        <w:t xml:space="preserve">2.投标（响应）报价低于通过符合性审查的次低报价供应商投标（响</w:t>
      </w:r>
      <w:r>
        <w:rPr>
          <w:rFonts w:hint="eastAsia" w:ascii="宋体" w:hAnsi="宋体"/>
          <w:bCs/>
          <w:sz w:val="24"/>
          <w:lang w:val="en-US"/>
        </w:rPr>
        <w:t xml:space="preserve">应）报价50%的，即投标（响应）报价&lt;通过符合性审查的次低报价供应商投标（响应）报价×50%；</w:t>
      </w:r>
      <w:r/>
    </w:p>
    <w:p>
      <w:pPr>
        <w:pStyle w:val="958"/>
        <w:spacing w:line="360" w:lineRule="auto"/>
        <w:rPr>
          <w:rFonts w:ascii="宋体" w:hAnsi="宋体"/>
          <w:bCs/>
          <w:sz w:val="24"/>
          <w:lang w:val="en-US"/>
        </w:rPr>
      </w:pPr>
      <w:r>
        <w:rPr>
          <w:rFonts w:ascii="宋体" w:hAnsi="宋体"/>
          <w:bCs/>
          <w:sz w:val="24"/>
          <w:lang w:val="en-US"/>
        </w:rPr>
        <w:t xml:space="preserve">4.10.1.</w:t>
      </w:r>
      <w:r>
        <w:rPr>
          <w:rFonts w:hint="eastAsia" w:ascii="宋体" w:hAnsi="宋体"/>
          <w:bCs/>
          <w:sz w:val="24"/>
          <w:lang w:val="en-US"/>
        </w:rPr>
        <w:t xml:space="preserve">3.投标（响应）报价低于采购项目最高限价45%的，即投标（响应）报价&lt;采购项目最高限价×45%；</w:t>
      </w:r>
      <w:bookmarkStart w:id="17" w:name="_GoBack"/>
      <w:r/>
      <w:bookmarkEnd w:id="17"/>
      <w:r/>
      <w:r/>
    </w:p>
    <w:p>
      <w:pPr>
        <w:pStyle w:val="958"/>
        <w:spacing w:line="360" w:lineRule="auto"/>
        <w:rPr>
          <w:rFonts w:ascii="宋体" w:hAnsi="宋体"/>
          <w:bCs/>
          <w:sz w:val="24"/>
          <w:lang w:val="en-US"/>
        </w:rPr>
      </w:pPr>
      <w:r/>
      <w:bookmarkStart w:id="18" w:name="OLE_LINK15"/>
      <w:r/>
      <w:bookmarkStart w:id="19" w:name="OLE_LINK2"/>
      <w:r/>
      <w:bookmarkStart w:id="20" w:name="OLE_LINK14"/>
      <w:r>
        <w:rPr>
          <w:rFonts w:ascii="宋体" w:hAnsi="宋体"/>
          <w:bCs/>
          <w:sz w:val="24"/>
          <w:lang w:val="en-US"/>
        </w:rPr>
        <w:t xml:space="preserve">4.10.1.</w:t>
      </w:r>
      <w:r>
        <w:rPr>
          <w:rFonts w:hint="eastAsia" w:ascii="宋体" w:hAnsi="宋体"/>
          <w:bCs/>
          <w:sz w:val="24"/>
          <w:lang w:val="en-US"/>
        </w:rPr>
        <w:t xml:space="preserve">4</w:t>
      </w:r>
      <w:r>
        <w:rPr>
          <w:rFonts w:ascii="宋体" w:hAnsi="宋体"/>
          <w:bCs/>
          <w:sz w:val="24"/>
          <w:lang w:val="en-US"/>
        </w:rPr>
        <w:t xml:space="preserve">.</w:t>
      </w:r>
      <w:r>
        <w:rPr>
          <w:rFonts w:hint="eastAsia" w:ascii="宋体" w:hAnsi="宋体"/>
          <w:bCs/>
          <w:sz w:val="24"/>
          <w:lang w:val="en-US"/>
        </w:rPr>
        <w:t xml:space="preserve">磋商小组</w:t>
      </w:r>
      <w:bookmarkEnd w:id="18"/>
      <w:r/>
      <w:bookmarkEnd w:id="19"/>
      <w:r/>
      <w:bookmarkEnd w:id="20"/>
      <w:r>
        <w:rPr>
          <w:rFonts w:hint="eastAsia" w:ascii="宋体" w:hAnsi="宋体"/>
          <w:bCs/>
          <w:sz w:val="24"/>
          <w:lang w:val="en-US"/>
        </w:rPr>
        <w:t xml:space="preserve">认定的供应商报价过低、有可能影响产品质量或者不能诚信履约的其他情形。</w:t>
      </w:r>
      <w:bookmarkStart w:id="21" w:name="OLE_LINK3"/>
      <w:r/>
      <w:bookmarkStart w:id="22" w:name="OLE_LINK4"/>
      <w:r/>
      <w:r/>
    </w:p>
    <w:p>
      <w:pPr>
        <w:pStyle w:val="958"/>
        <w:ind w:firstLine="0"/>
        <w:spacing w:line="360" w:lineRule="auto"/>
        <w:rPr>
          <w:rFonts w:ascii="宋体" w:hAnsi="宋体"/>
          <w:bCs/>
          <w:sz w:val="24"/>
          <w:lang w:val="en-US"/>
        </w:rPr>
      </w:pPr>
      <w:r>
        <w:rPr>
          <w:rFonts w:hint="eastAsia" w:ascii="宋体" w:hAnsi="宋体"/>
          <w:bCs/>
          <w:sz w:val="24"/>
          <w:lang w:val="en-US"/>
        </w:rPr>
        <w:t xml:space="preserve">4.10.2启动异常低价响应审查后，属于前述4</w:t>
      </w:r>
      <w:r>
        <w:rPr>
          <w:rFonts w:ascii="宋体" w:hAnsi="宋体"/>
          <w:bCs/>
          <w:sz w:val="24"/>
          <w:lang w:val="en-US"/>
        </w:rPr>
        <w:t xml:space="preserve">.10.1中</w:t>
      </w:r>
      <w:r>
        <w:rPr>
          <w:rFonts w:ascii="宋体" w:hAnsi="宋体"/>
          <w:bCs/>
          <w:sz w:val="24"/>
          <w:lang w:val="en-US"/>
        </w:rPr>
        <w:t xml:space="preserve">4.10.1.1-4.10.1.4</w:t>
      </w:r>
      <w:r>
        <w:rPr>
          <w:rFonts w:hint="eastAsia" w:ascii="宋体" w:hAnsi="宋体"/>
          <w:bCs/>
          <w:sz w:val="24"/>
          <w:lang w:val="en-US"/>
        </w:rPr>
        <w:t xml:space="preserve">情形的，</w:t>
      </w:r>
      <w:bookmarkEnd w:id="16"/>
      <w:r/>
      <w:bookmarkEnd w:id="21"/>
      <w:r/>
      <w:bookmarkEnd w:id="22"/>
      <w:r>
        <w:rPr>
          <w:rFonts w:hint="eastAsia" w:ascii="宋体" w:hAnsi="宋体"/>
          <w:bCs/>
          <w:sz w:val="24"/>
          <w:lang w:val="en-US"/>
        </w:rPr>
        <w:t xml:space="preserve">应当要求相关供应商在评审现场合理的时间内对投标（响应）价格</w:t>
      </w:r>
      <w:r>
        <w:rPr>
          <w:rFonts w:hint="eastAsia" w:ascii="宋体" w:hAnsi="宋体"/>
          <w:bCs/>
          <w:sz w:val="24"/>
          <w:lang w:val="en-US"/>
        </w:rPr>
        <w:t xml:space="preserve">作出</w:t>
      </w:r>
      <w:r>
        <w:rPr>
          <w:rFonts w:hint="eastAsia" w:ascii="宋体" w:hAnsi="宋体"/>
          <w:bCs/>
          <w:sz w:val="24"/>
          <w:lang w:val="en-US"/>
        </w:rPr>
        <w:t xml:space="preserve">解释，提供项目具体成本测算等与报价合理性相关的书面说明及必要的证明材料，包括但不限于原材料成本、人工成本、制造费用等，给予相关供应商的合理时间一般不少于30分钟。其中，属于第</w:t>
      </w:r>
      <w:r>
        <w:rPr>
          <w:rFonts w:ascii="宋体" w:hAnsi="宋体"/>
          <w:bCs/>
          <w:sz w:val="24"/>
          <w:lang w:val="en-US"/>
        </w:rPr>
        <w:t xml:space="preserve">4.10.1.3</w:t>
      </w:r>
      <w:r>
        <w:rPr>
          <w:rFonts w:hint="eastAsia" w:ascii="宋体" w:hAnsi="宋体"/>
          <w:bCs/>
          <w:sz w:val="24"/>
          <w:lang w:val="en-US"/>
        </w:rPr>
        <w:t xml:space="preserve">项情形，供应商已随投标（响应）文件一并提交相关书面说明及必要的证明材料的，在评审现场可不再重复提交。</w:t>
      </w:r>
      <w:r/>
    </w:p>
    <w:p>
      <w:pPr>
        <w:pStyle w:val="958"/>
        <w:spacing w:line="360" w:lineRule="auto"/>
        <w:rPr>
          <w:rFonts w:hint="eastAsia" w:ascii="宋体" w:hAnsi="宋体"/>
          <w:bCs/>
          <w:sz w:val="24"/>
          <w:lang w:val="en-US"/>
        </w:rPr>
      </w:pPr>
      <w:r>
        <w:rPr>
          <w:rFonts w:hint="eastAsia" w:ascii="宋体" w:hAnsi="宋体"/>
          <w:bCs/>
          <w:sz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58"/>
        <w:ind w:firstLine="0"/>
        <w:spacing w:line="360" w:lineRule="auto"/>
        <w:rPr>
          <w:rFonts w:ascii="宋体" w:hAnsi="宋体"/>
          <w:sz w:val="24"/>
        </w:rPr>
      </w:pPr>
      <w:r>
        <w:rPr>
          <w:rFonts w:hint="eastAsia" w:ascii="宋体" w:hAnsi="宋体"/>
          <w:sz w:val="24"/>
        </w:rPr>
        <w:t xml:space="preserve">4.11经磋商确定最终采购需求和提交最后报价的供应商后，由磋商小组采用综合评分法对提交最后报价的供应商的响应文件和最后报价进行综合评分。</w:t>
      </w:r>
      <w:r/>
    </w:p>
    <w:p>
      <w:pPr>
        <w:spacing w:line="360" w:lineRule="auto"/>
        <w:rPr>
          <w:rFonts w:ascii="宋体" w:hAnsi="宋体"/>
          <w:sz w:val="24"/>
        </w:rPr>
      </w:pPr>
      <w:r>
        <w:rPr>
          <w:rFonts w:ascii="宋体" w:hAnsi="宋体"/>
          <w:sz w:val="24"/>
        </w:rPr>
        <w:t xml:space="preserve">4.1</w:t>
      </w:r>
      <w:r>
        <w:rPr>
          <w:rFonts w:hint="eastAsia" w:ascii="宋体" w:hAnsi="宋体"/>
          <w:sz w:val="24"/>
        </w:rPr>
        <w:t xml:space="preserve">2磋商小组根据磋商成交原则确定成交供应商，并将结果通知所有参加磋商的供应商。</w:t>
      </w:r>
      <w:r/>
    </w:p>
    <w:p>
      <w:pPr>
        <w:spacing w:line="360" w:lineRule="auto"/>
        <w:rPr>
          <w:rFonts w:ascii="宋体" w:hAnsi="宋体"/>
          <w:sz w:val="24"/>
        </w:rPr>
      </w:pPr>
      <w:r>
        <w:rPr>
          <w:rFonts w:ascii="宋体" w:hAnsi="宋体"/>
          <w:sz w:val="24"/>
        </w:rPr>
        <w:t xml:space="preserve">4.1</w:t>
      </w:r>
      <w:r>
        <w:rPr>
          <w:rFonts w:hint="eastAsia" w:ascii="宋体" w:hAnsi="宋体"/>
          <w:sz w:val="24"/>
        </w:rPr>
        <w:t xml:space="preserve">3如磋商过程中出现本采购文件未尽事宜，由磋商小组根据政府采购有关法律、法规讨论决定。</w:t>
      </w:r>
      <w:r/>
    </w:p>
    <w:p>
      <w:pPr>
        <w:spacing w:line="360" w:lineRule="auto"/>
        <w:rPr>
          <w:rFonts w:ascii="宋体" w:hAnsi="宋体" w:cs="宋体"/>
          <w:sz w:val="24"/>
        </w:rPr>
      </w:pPr>
      <w:r>
        <w:rPr>
          <w:rFonts w:hint="eastAsia" w:ascii="宋体" w:hAnsi="宋体" w:cs="宋体"/>
          <w:sz w:val="24"/>
        </w:rPr>
        <w:t xml:space="preserve">4.14响应无效和</w:t>
      </w:r>
      <w:r>
        <w:rPr>
          <w:rFonts w:hint="eastAsia" w:ascii="宋体" w:hAnsi="宋体" w:cs="宋体"/>
          <w:sz w:val="24"/>
        </w:rPr>
        <w:t xml:space="preserve">终止磋商</w:t>
      </w:r>
      <w:r>
        <w:rPr>
          <w:rFonts w:hint="eastAsia" w:ascii="宋体" w:hAnsi="宋体" w:cs="宋体"/>
          <w:sz w:val="24"/>
        </w:rPr>
        <w:t xml:space="preserve">活动条款</w:t>
      </w:r>
      <w:r/>
    </w:p>
    <w:p>
      <w:pPr>
        <w:spacing w:line="360" w:lineRule="auto"/>
        <w:rPr>
          <w:rFonts w:ascii="宋体" w:hAnsi="宋体" w:cs="宋体"/>
          <w:sz w:val="24"/>
        </w:rPr>
      </w:pPr>
      <w:r>
        <w:rPr>
          <w:rFonts w:hint="eastAsia" w:ascii="宋体" w:hAnsi="宋体" w:cs="宋体"/>
          <w:sz w:val="24"/>
        </w:rPr>
        <w:t xml:space="preserve">4.14.1响应无效条款</w:t>
      </w:r>
      <w:r/>
    </w:p>
    <w:p>
      <w:pPr>
        <w:spacing w:line="360" w:lineRule="auto"/>
        <w:rPr>
          <w:rFonts w:ascii="宋体" w:hAnsi="宋体" w:cs="宋体"/>
          <w:sz w:val="24"/>
        </w:rPr>
      </w:pPr>
      <w:r>
        <w:rPr>
          <w:rFonts w:hint="eastAsia" w:ascii="宋体" w:hAnsi="宋体" w:cs="宋体"/>
          <w:sz w:val="24"/>
        </w:rPr>
        <w:t xml:space="preserve">4.14.1.1供应商不具备竞争性磋商文件中规定的资格条件的；</w:t>
      </w:r>
      <w:r/>
    </w:p>
    <w:p>
      <w:pPr>
        <w:spacing w:line="360" w:lineRule="auto"/>
        <w:rPr>
          <w:rFonts w:ascii="宋体" w:hAnsi="宋体"/>
          <w:bCs/>
          <w:sz w:val="24"/>
        </w:rPr>
      </w:pPr>
      <w:r>
        <w:rPr>
          <w:rFonts w:hint="eastAsia" w:ascii="宋体" w:hAnsi="宋体"/>
          <w:bCs/>
          <w:sz w:val="24"/>
        </w:rPr>
        <w:t xml:space="preserve">4.14.1.2</w:t>
      </w:r>
      <w:r>
        <w:rPr>
          <w:rFonts w:hint="eastAsia" w:ascii="宋体" w:hAnsi="宋体" w:cs="宋体"/>
          <w:bCs/>
          <w:sz w:val="24"/>
        </w:rPr>
        <w:t xml:space="preserve">响应文件</w:t>
      </w:r>
      <w:r>
        <w:rPr>
          <w:rFonts w:hint="eastAsia" w:ascii="宋体" w:hAnsi="宋体"/>
          <w:bCs/>
          <w:sz w:val="24"/>
        </w:rPr>
        <w:t xml:space="preserve">签署不符合要求的；</w:t>
      </w:r>
      <w:r/>
    </w:p>
    <w:p>
      <w:pPr>
        <w:spacing w:line="360" w:lineRule="auto"/>
        <w:rPr>
          <w:rFonts w:ascii="宋体" w:hAnsi="宋体"/>
          <w:bCs/>
          <w:sz w:val="24"/>
        </w:rPr>
      </w:pPr>
      <w:r>
        <w:rPr>
          <w:rFonts w:hint="eastAsia" w:ascii="宋体" w:hAnsi="宋体"/>
          <w:bCs/>
          <w:sz w:val="24"/>
        </w:rPr>
        <w:t xml:space="preserve">4.14.1.3最终报价超过采购预算或最高限价的，不能成交；</w:t>
      </w:r>
      <w:r/>
    </w:p>
    <w:p>
      <w:pPr>
        <w:spacing w:line="360" w:lineRule="auto"/>
        <w:rPr>
          <w:rFonts w:ascii="宋体" w:hAnsi="宋体"/>
          <w:bCs/>
          <w:sz w:val="24"/>
        </w:rPr>
      </w:pPr>
      <w:r>
        <w:rPr>
          <w:rFonts w:hint="eastAsia" w:hAnsi="宋体"/>
          <w:sz w:val="24"/>
        </w:rPr>
        <w:t xml:space="preserve">4.14.1.4</w:t>
      </w:r>
      <w:r>
        <w:rPr>
          <w:rFonts w:hint="eastAsia" w:hAnsi="宋体"/>
          <w:sz w:val="24"/>
        </w:rPr>
        <w:t xml:space="preserve">不符合法律法规和竞争性磋商文件中规定的其他实质性要求的；</w:t>
      </w:r>
      <w:r/>
    </w:p>
    <w:p>
      <w:pPr>
        <w:spacing w:line="360" w:lineRule="auto"/>
        <w:rPr>
          <w:rFonts w:hAnsi="宋体"/>
          <w:sz w:val="24"/>
        </w:rPr>
      </w:pPr>
      <w:r>
        <w:rPr>
          <w:rFonts w:hint="eastAsia" w:ascii="宋体" w:hAnsi="宋体" w:cs="宋体"/>
          <w:sz w:val="24"/>
        </w:rPr>
        <w:t xml:space="preserve">4.14.1.5其他法律、法规及本竞争性磋商文件规定的属响应无效的情形。</w:t>
      </w:r>
      <w:r/>
    </w:p>
    <w:p>
      <w:pPr>
        <w:spacing w:line="360" w:lineRule="auto"/>
        <w:rPr>
          <w:rFonts w:ascii="宋体" w:hAnsi="宋体" w:cs="宋体"/>
          <w:sz w:val="24"/>
          <w:szCs w:val="24"/>
        </w:rPr>
      </w:pPr>
      <w:r>
        <w:rPr>
          <w:rFonts w:hint="eastAsia" w:ascii="宋体" w:hAnsi="宋体" w:cs="宋体"/>
          <w:sz w:val="24"/>
        </w:rPr>
        <w:t xml:space="preserve">4.14.2终止竞争性磋商采购活动的条款：出现下列情形之一的，采购代理机构将终止竞争性磋商采购活动，发布项目终止公告并说明原因，重新开展采购活动：</w:t>
      </w:r>
      <w:r/>
    </w:p>
    <w:p>
      <w:pPr>
        <w:spacing w:line="360" w:lineRule="auto"/>
        <w:rPr>
          <w:rFonts w:ascii="宋体" w:hAnsi="宋体" w:cs="宋体"/>
          <w:sz w:val="24"/>
          <w:szCs w:val="24"/>
        </w:rPr>
      </w:pPr>
      <w:r>
        <w:rPr>
          <w:rFonts w:hint="eastAsia" w:ascii="宋体" w:hAnsi="宋体" w:cs="宋体"/>
          <w:sz w:val="24"/>
        </w:rPr>
        <w:t xml:space="preserve">4.14.2.1因情况变化，不再符合规定的竞争性磋商采购方式适用情形的；</w:t>
      </w:r>
      <w:r/>
    </w:p>
    <w:p>
      <w:pPr>
        <w:spacing w:line="360" w:lineRule="auto"/>
        <w:rPr>
          <w:rFonts w:ascii="宋体" w:hAnsi="宋体" w:cs="宋体"/>
          <w:sz w:val="24"/>
        </w:rPr>
      </w:pPr>
      <w:r>
        <w:rPr>
          <w:rFonts w:hint="eastAsia" w:ascii="宋体" w:hAnsi="宋体" w:cs="宋体"/>
          <w:sz w:val="24"/>
        </w:rPr>
        <w:t xml:space="preserve">4.14.2.2出现影响采购公正的违法、违规行为的；</w:t>
      </w:r>
      <w:r/>
    </w:p>
    <w:p>
      <w:pPr>
        <w:spacing w:line="360" w:lineRule="auto"/>
        <w:rPr>
          <w:rFonts w:ascii="宋体" w:hAnsi="宋体" w:cs="宋体"/>
          <w:sz w:val="24"/>
        </w:rPr>
      </w:pPr>
      <w:r>
        <w:rPr>
          <w:rFonts w:hint="eastAsia" w:ascii="宋体" w:hAnsi="宋体" w:cs="宋体"/>
          <w:sz w:val="24"/>
        </w:rPr>
        <w:t xml:space="preserve">4.14.2.3在采购过程中实质性响应磋商文件不满三家的。</w:t>
      </w:r>
      <w:r/>
    </w:p>
    <w:p>
      <w:pPr>
        <w:spacing w:line="360" w:lineRule="auto"/>
        <w:tabs>
          <w:tab w:val="left" w:pos="851" w:leader="none"/>
        </w:tabs>
        <w:rPr>
          <w:rFonts w:ascii="宋体" w:hAnsi="宋体" w:cs="宋体"/>
          <w:sz w:val="24"/>
        </w:rPr>
        <w:outlineLvl w:val="1"/>
      </w:pPr>
      <w:r>
        <w:rPr>
          <w:rFonts w:hint="eastAsia" w:ascii="宋体" w:hAnsi="宋体" w:cs="宋体"/>
          <w:sz w:val="24"/>
        </w:rPr>
        <w:t xml:space="preserve">4.15确定成交、询问及质疑</w:t>
      </w:r>
      <w:r/>
    </w:p>
    <w:p>
      <w:pPr>
        <w:spacing w:line="360" w:lineRule="auto"/>
        <w:tabs>
          <w:tab w:val="left" w:pos="851" w:leader="none"/>
        </w:tabs>
        <w:rPr>
          <w:rFonts w:ascii="宋体" w:hAnsi="宋体" w:cs="宋体"/>
          <w:sz w:val="24"/>
        </w:rPr>
        <w:outlineLvl w:val="1"/>
      </w:pPr>
      <w:r>
        <w:rPr>
          <w:rFonts w:hint="eastAsia" w:ascii="宋体" w:hAnsi="宋体" w:cs="宋体"/>
          <w:sz w:val="24"/>
        </w:rPr>
        <w:t xml:space="preserve">4.15.1确定成交供应商</w:t>
      </w:r>
      <w:r/>
    </w:p>
    <w:p>
      <w:pPr>
        <w:spacing w:line="360" w:lineRule="auto"/>
        <w:tabs>
          <w:tab w:val="left" w:pos="851" w:leader="none"/>
        </w:tabs>
        <w:rPr>
          <w:rFonts w:ascii="宋体" w:hAnsi="宋体" w:cs="宋体"/>
          <w:sz w:val="24"/>
        </w:rPr>
        <w:outlineLvl w:val="1"/>
      </w:pPr>
      <w:r>
        <w:rPr>
          <w:rFonts w:hint="eastAsia" w:ascii="宋体" w:hAnsi="宋体" w:cs="宋体"/>
          <w:sz w:val="24"/>
        </w:rPr>
        <w:t xml:space="preserve">4.15.1.1采购人在收到评审报告后，从评审报告提出的成交候选供应商中，按照排序由高到低的原则确定成交供应商。</w:t>
      </w:r>
      <w:r/>
    </w:p>
    <w:p>
      <w:pPr>
        <w:spacing w:line="360" w:lineRule="auto"/>
        <w:tabs>
          <w:tab w:val="left" w:pos="851" w:leader="none"/>
        </w:tabs>
        <w:rPr>
          <w:rFonts w:ascii="宋体" w:hAnsi="宋体" w:cs="宋体"/>
          <w:sz w:val="24"/>
        </w:rPr>
        <w:outlineLvl w:val="1"/>
      </w:pPr>
      <w:r>
        <w:rPr>
          <w:rFonts w:hint="eastAsia" w:ascii="宋体" w:hAnsi="宋体" w:cs="宋体"/>
          <w:sz w:val="24"/>
        </w:rPr>
        <w:t xml:space="preserve">4.15.1.2采购代理机构在成交供应商确定后2个工作日内在“江苏政府采购网”、“苏州市政府采购网”公告成交结果。</w:t>
      </w:r>
      <w:r/>
    </w:p>
    <w:p>
      <w:pPr>
        <w:spacing w:line="360" w:lineRule="auto"/>
        <w:tabs>
          <w:tab w:val="left" w:pos="851" w:leader="none"/>
        </w:tabs>
        <w:rPr>
          <w:rFonts w:ascii="宋体" w:hAnsi="宋体" w:cs="宋体"/>
          <w:sz w:val="24"/>
        </w:rPr>
        <w:outlineLvl w:val="1"/>
      </w:pPr>
      <w:r>
        <w:rPr>
          <w:rFonts w:hint="eastAsia" w:ascii="宋体" w:hAnsi="宋体" w:cs="宋体"/>
          <w:sz w:val="24"/>
        </w:rPr>
        <w:t xml:space="preserve">4.15.2询问及质疑</w:t>
      </w:r>
      <w:r/>
    </w:p>
    <w:p>
      <w:pPr>
        <w:spacing w:line="360" w:lineRule="auto"/>
        <w:rPr>
          <w:rFonts w:ascii="宋体" w:hAnsi="宋体" w:cs="宋体"/>
          <w:bCs/>
          <w:sz w:val="24"/>
        </w:rPr>
      </w:pPr>
      <w:r>
        <w:rPr>
          <w:rFonts w:hint="eastAsia" w:ascii="宋体" w:hAnsi="宋体" w:cs="宋体"/>
          <w:bCs/>
          <w:sz w:val="24"/>
        </w:rPr>
        <w:t xml:space="preserve">4.15.2.1根据《政府采购质疑和投诉办法》财政部第94号令第十一条规定，提出质疑的供应商应当是参与所质疑项目采购活动的供应商。</w:t>
      </w:r>
      <w:r>
        <w:rPr>
          <w:rFonts w:hint="eastAsia" w:ascii="宋体" w:hAnsi="宋体"/>
          <w:sz w:val="24"/>
        </w:rPr>
        <w:t xml:space="preserve">因此凡是对采购文件提出质疑的供应商，必须依法获取采购文件，并请将符合资格条件的证明材料及网上报名的《</w:t>
      </w:r>
      <w:r>
        <w:rPr>
          <w:rFonts w:hint="eastAsia" w:ascii="宋体" w:hAnsi="宋体" w:cs="宋体"/>
          <w:sz w:val="24"/>
          <w:szCs w:val="24"/>
        </w:rPr>
        <w:t xml:space="preserve">投标供应商确认函</w:t>
      </w:r>
      <w:r>
        <w:rPr>
          <w:rFonts w:hint="eastAsia" w:ascii="宋体" w:hAnsi="宋体"/>
          <w:sz w:val="24"/>
        </w:rPr>
        <w:t xml:space="preserve">》与质疑</w:t>
      </w:r>
      <w:r>
        <w:rPr>
          <w:rFonts w:hint="eastAsia" w:ascii="宋体" w:hAnsi="宋体"/>
          <w:sz w:val="24"/>
        </w:rPr>
        <w:t xml:space="preserve">函一起</w:t>
      </w:r>
      <w:r>
        <w:rPr>
          <w:rFonts w:hint="eastAsia" w:ascii="宋体" w:hAnsi="宋体"/>
          <w:sz w:val="24"/>
        </w:rPr>
        <w:t xml:space="preserve">递交，否则不予受理</w:t>
      </w:r>
      <w:r>
        <w:rPr>
          <w:rFonts w:hint="eastAsia" w:ascii="宋体" w:hAnsi="宋体" w:cs="宋体"/>
          <w:bCs/>
          <w:sz w:val="24"/>
        </w:rPr>
        <w:t xml:space="preserve">。</w:t>
      </w:r>
      <w:r/>
    </w:p>
    <w:p>
      <w:pPr>
        <w:spacing w:line="360" w:lineRule="auto"/>
        <w:rPr>
          <w:rFonts w:ascii="宋体" w:hAnsi="宋体" w:cs="宋体"/>
          <w:bCs/>
          <w:sz w:val="24"/>
        </w:rPr>
      </w:pPr>
      <w:r>
        <w:rPr>
          <w:rFonts w:hint="eastAsia" w:ascii="宋体" w:hAnsi="宋体" w:cs="宋体"/>
          <w:bCs/>
          <w:sz w:val="24"/>
        </w:rPr>
        <w:t xml:space="preserve">4.15.2.2本次采购文件要求供应商在法定质疑期内一次性提出针对同一采购程序环节的质疑。</w:t>
      </w:r>
      <w:r/>
    </w:p>
    <w:p>
      <w:pPr>
        <w:spacing w:line="360" w:lineRule="auto"/>
        <w:rPr>
          <w:rFonts w:ascii="宋体" w:hAnsi="宋体" w:cs="宋体"/>
          <w:sz w:val="24"/>
        </w:rPr>
      </w:pPr>
      <w:r>
        <w:rPr>
          <w:rFonts w:hint="eastAsia" w:ascii="宋体" w:hAnsi="宋体" w:cs="宋体"/>
          <w:bCs/>
          <w:sz w:val="24"/>
        </w:rPr>
        <w:t xml:space="preserve">4.15.2.3采购人、采购代理机构收到质疑供应商在法定质疑期内发出的质疑函，应当在收到质疑函后7个工作日内</w:t>
      </w:r>
      <w:r>
        <w:rPr>
          <w:rFonts w:hint="eastAsia" w:ascii="宋体" w:hAnsi="宋体" w:cs="宋体"/>
          <w:bCs/>
          <w:sz w:val="24"/>
        </w:rPr>
        <w:t xml:space="preserve">作出</w:t>
      </w:r>
      <w:r>
        <w:rPr>
          <w:rFonts w:hint="eastAsia" w:ascii="宋体" w:hAnsi="宋体" w:cs="宋体"/>
          <w:bCs/>
          <w:sz w:val="24"/>
        </w:rPr>
        <w:t xml:space="preserve">答复，并以书面形式通知质疑供应商和其他有关供应商</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4.15.2.4供应商提出质疑应当提交质疑函和必要的证明材料（营业执照副本扫描件、报名确认函等）。质疑</w:t>
      </w:r>
      <w:r>
        <w:rPr>
          <w:rFonts w:hint="eastAsia" w:ascii="宋体" w:hAnsi="宋体" w:cs="宋体"/>
          <w:sz w:val="24"/>
        </w:rPr>
        <w:t xml:space="preserve">函应当</w:t>
      </w:r>
      <w:r>
        <w:rPr>
          <w:rFonts w:hint="eastAsia" w:ascii="宋体" w:hAnsi="宋体" w:cs="宋体"/>
          <w:sz w:val="24"/>
        </w:rPr>
        <w:t xml:space="preserve">包括下列内容：</w:t>
      </w:r>
      <w:r/>
    </w:p>
    <w:p>
      <w:pPr>
        <w:spacing w:line="360" w:lineRule="auto"/>
        <w:rPr>
          <w:rFonts w:ascii="宋体" w:hAnsi="宋体" w:cs="宋体"/>
          <w:sz w:val="24"/>
        </w:rPr>
      </w:pPr>
      <w:r>
        <w:rPr>
          <w:rFonts w:hint="eastAsia" w:ascii="宋体" w:hAnsi="宋体" w:cs="宋体"/>
          <w:sz w:val="24"/>
        </w:rPr>
        <w:t xml:space="preserve">4.15.2.4.1供应商的姓名或者名称、地址、邮编、联系人及联系电话；</w:t>
      </w:r>
      <w:r/>
    </w:p>
    <w:p>
      <w:pPr>
        <w:spacing w:line="360" w:lineRule="auto"/>
        <w:rPr>
          <w:rFonts w:ascii="宋体" w:hAnsi="宋体" w:cs="宋体"/>
          <w:sz w:val="24"/>
        </w:rPr>
      </w:pPr>
      <w:r>
        <w:rPr>
          <w:rFonts w:hint="eastAsia" w:ascii="宋体" w:hAnsi="宋体" w:cs="宋体"/>
          <w:sz w:val="24"/>
        </w:rPr>
        <w:t xml:space="preserve">4.15.2.4.2质疑项目的名称、编号；</w:t>
      </w:r>
      <w:r/>
    </w:p>
    <w:p>
      <w:pPr>
        <w:spacing w:line="360" w:lineRule="auto"/>
        <w:rPr>
          <w:rFonts w:ascii="宋体" w:hAnsi="宋体" w:cs="宋体"/>
          <w:sz w:val="24"/>
        </w:rPr>
      </w:pPr>
      <w:r>
        <w:rPr>
          <w:rFonts w:hint="eastAsia" w:ascii="宋体" w:hAnsi="宋体" w:cs="宋体"/>
          <w:sz w:val="24"/>
        </w:rPr>
        <w:t xml:space="preserve">4.15.2.4.3具体、明确的质疑事项和与质疑事项相关的请求；</w:t>
      </w:r>
      <w:r/>
    </w:p>
    <w:p>
      <w:pPr>
        <w:spacing w:line="360" w:lineRule="auto"/>
        <w:rPr>
          <w:rFonts w:ascii="宋体" w:hAnsi="宋体" w:cs="宋体"/>
          <w:sz w:val="24"/>
        </w:rPr>
      </w:pPr>
      <w:r>
        <w:rPr>
          <w:rFonts w:hint="eastAsia" w:ascii="宋体" w:hAnsi="宋体" w:cs="宋体"/>
          <w:sz w:val="24"/>
        </w:rPr>
        <w:t xml:space="preserve">4.15.2.4.4事实依据；</w:t>
      </w:r>
      <w:r/>
    </w:p>
    <w:p>
      <w:pPr>
        <w:spacing w:line="360" w:lineRule="auto"/>
        <w:rPr>
          <w:rFonts w:ascii="宋体" w:hAnsi="宋体" w:cs="宋体"/>
          <w:sz w:val="24"/>
        </w:rPr>
      </w:pPr>
      <w:r>
        <w:rPr>
          <w:rFonts w:hint="eastAsia" w:ascii="宋体" w:hAnsi="宋体" w:cs="宋体"/>
          <w:sz w:val="24"/>
        </w:rPr>
        <w:t xml:space="preserve">4.15.2.4.5必要的法律依据；</w:t>
      </w:r>
      <w:r/>
    </w:p>
    <w:p>
      <w:pPr>
        <w:spacing w:line="360" w:lineRule="auto"/>
        <w:rPr>
          <w:rFonts w:ascii="宋体" w:hAnsi="宋体" w:cs="宋体"/>
          <w:sz w:val="24"/>
        </w:rPr>
      </w:pPr>
      <w:r>
        <w:rPr>
          <w:rFonts w:hint="eastAsia" w:ascii="宋体" w:hAnsi="宋体" w:cs="宋体"/>
          <w:sz w:val="24"/>
        </w:rPr>
        <w:t xml:space="preserve">4.15.2.4.6提出质疑的日期。</w:t>
      </w:r>
      <w:r/>
    </w:p>
    <w:p>
      <w:pPr>
        <w:ind w:firstLine="480"/>
        <w:spacing w:line="360" w:lineRule="auto"/>
        <w:tabs>
          <w:tab w:val="left" w:pos="851" w:leader="none"/>
        </w:tabs>
        <w:rPr>
          <w:rFonts w:ascii="宋体" w:hAnsi="宋体" w:cs="宋体"/>
          <w:sz w:val="24"/>
          <w:szCs w:val="24"/>
        </w:rPr>
        <w:outlineLvl w:val="1"/>
      </w:pPr>
      <w:r>
        <w:rPr>
          <w:rFonts w:hint="eastAsia" w:ascii="宋体" w:hAnsi="宋体" w:cs="宋体"/>
          <w:sz w:val="24"/>
        </w:rPr>
        <w:t xml:space="preserve">供应商为自然人的应当由本人签字；供应商为法人或者其他组织的，应当由</w:t>
      </w:r>
      <w:r>
        <w:rPr>
          <w:rFonts w:hint="eastAsia" w:ascii="宋体" w:hAnsi="宋体" w:cs="宋体"/>
          <w:sz w:val="24"/>
        </w:rPr>
        <w:t xml:space="preserve">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shd w:val="clear" w:color="auto" w:fill="ffffff"/>
        <w:widowControl/>
        <w:rPr>
          <w:rFonts w:ascii="宋体" w:hAnsi="宋体" w:cs="宋体"/>
          <w:color w:val="333333"/>
          <w:sz w:val="24"/>
          <w:szCs w:val="24"/>
          <w:shd w:val="clear" w:color="auto" w:fill="ffffff"/>
        </w:rPr>
      </w:pPr>
      <w:r>
        <w:rPr>
          <w:rFonts w:hint="eastAsia" w:ascii="宋体" w:hAnsi="宋体" w:cs="宋体"/>
          <w:sz w:val="24"/>
        </w:rPr>
        <w:t xml:space="preserve">质疑递交地点：诚信金泰建设管理（苏州）有限公司（联系地址：苏州市吴中区盘</w:t>
      </w:r>
      <w:r>
        <w:rPr>
          <w:rFonts w:hint="eastAsia" w:ascii="宋体" w:hAnsi="宋体" w:cs="宋体"/>
          <w:sz w:val="24"/>
        </w:rPr>
        <w:t xml:space="preserve">蠡</w:t>
      </w:r>
      <w:r>
        <w:rPr>
          <w:rFonts w:hint="eastAsia" w:ascii="宋体" w:hAnsi="宋体" w:cs="宋体"/>
          <w:sz w:val="24"/>
        </w:rPr>
        <w:t xml:space="preserve">新村25-1；电话：</w:t>
      </w:r>
      <w:r>
        <w:rPr>
          <w:rFonts w:ascii="宋体" w:hAnsi="宋体" w:cs="宋体"/>
          <w:sz w:val="24"/>
        </w:rPr>
        <w:t xml:space="preserve">17312310992</w:t>
      </w:r>
      <w:r>
        <w:rPr>
          <w:rFonts w:hint="eastAsia" w:ascii="宋体" w:hAnsi="宋体" w:cs="宋体"/>
          <w:sz w:val="24"/>
        </w:rPr>
        <w:t xml:space="preserve">；联系人：</w:t>
      </w:r>
      <w:r>
        <w:rPr>
          <w:rFonts w:hint="eastAsia" w:ascii="宋体" w:hAnsi="宋体" w:cs="宋体"/>
          <w:color w:val="333333"/>
          <w:sz w:val="24"/>
          <w:szCs w:val="24"/>
          <w:shd w:val="clear" w:color="auto" w:fill="ffffff"/>
        </w:rPr>
        <w:t xml:space="preserve">张双艳、郭敏、庞程悦</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5.成交通知书</w:t>
      </w:r>
      <w:r/>
    </w:p>
    <w:p>
      <w:pPr>
        <w:spacing w:line="360" w:lineRule="auto"/>
        <w:widowControl/>
        <w:rPr>
          <w:rFonts w:ascii="宋体" w:hAnsi="宋体" w:cs="宋体"/>
          <w:sz w:val="24"/>
        </w:rPr>
      </w:pPr>
      <w:r>
        <w:rPr>
          <w:rFonts w:hint="eastAsia" w:ascii="宋体" w:hAnsi="宋体" w:cs="宋体"/>
          <w:sz w:val="24"/>
        </w:rPr>
        <w:t xml:space="preserve">5.1成交通知书：确定成交单位后，采购代理机构在法定时间内向成交单位发出成交通知书；</w:t>
      </w:r>
      <w:r>
        <w:rPr>
          <w:rFonts w:hint="eastAsia" w:ascii="宋体" w:hAnsi="宋体" w:cs="宋体"/>
          <w:b/>
          <w:sz w:val="24"/>
        </w:rPr>
        <w:t xml:space="preserve">请成交</w:t>
      </w:r>
      <w:r>
        <w:rPr>
          <w:rFonts w:hint="eastAsia" w:ascii="宋体" w:hAnsi="宋体" w:cs="宋体"/>
          <w:b/>
          <w:sz w:val="24"/>
        </w:rPr>
        <w:t xml:space="preserve">单位在成交结果公告届满之日起30日内，使用CA证书登录“苏</w:t>
      </w:r>
      <w:r>
        <w:rPr>
          <w:rFonts w:hint="eastAsia" w:ascii="宋体" w:hAnsi="宋体" w:cs="宋体"/>
          <w:b/>
          <w:sz w:val="24"/>
        </w:rPr>
        <w:t xml:space="preserve">采云</w:t>
      </w:r>
      <w:r>
        <w:rPr>
          <w:rFonts w:hint="eastAsia" w:ascii="宋体" w:hAnsi="宋体" w:cs="宋体"/>
          <w:b/>
          <w:sz w:val="24"/>
        </w:rPr>
        <w:t xml:space="preserve">”系统及时下载成交通知书。</w:t>
      </w:r>
      <w:r/>
    </w:p>
    <w:p>
      <w:pPr>
        <w:spacing w:line="360" w:lineRule="auto"/>
        <w:widowControl/>
        <w:rPr>
          <w:rFonts w:ascii="宋体" w:hAnsi="宋体" w:cs="宋体"/>
          <w:sz w:val="24"/>
        </w:rPr>
      </w:pPr>
      <w:r>
        <w:rPr>
          <w:rFonts w:hint="eastAsia" w:ascii="宋体" w:hAnsi="宋体" w:cs="宋体"/>
          <w:sz w:val="24"/>
        </w:rPr>
        <w:t xml:space="preserve">5.</w:t>
      </w:r>
      <w:r>
        <w:rPr>
          <w:rFonts w:ascii="宋体" w:hAnsi="宋体" w:cs="宋体"/>
          <w:sz w:val="24"/>
        </w:rPr>
        <w:t xml:space="preserve">2</w:t>
      </w:r>
      <w:r>
        <w:rPr>
          <w:rFonts w:hint="eastAsia" w:ascii="宋体" w:hAnsi="宋体" w:cs="宋体"/>
          <w:sz w:val="24"/>
        </w:rPr>
        <w:t xml:space="preserve">成交通知书将成为合同的组成部分。</w:t>
      </w:r>
      <w:r/>
    </w:p>
    <w:p>
      <w:pPr>
        <w:spacing w:line="360" w:lineRule="auto"/>
        <w:widowControl/>
        <w:rPr>
          <w:rFonts w:ascii="宋体" w:hAnsi="宋体" w:cs="宋体"/>
          <w:sz w:val="24"/>
        </w:rPr>
      </w:pPr>
      <w:r>
        <w:rPr>
          <w:rFonts w:hint="eastAsia" w:ascii="宋体" w:hAnsi="宋体" w:cs="宋体"/>
          <w:sz w:val="24"/>
        </w:rPr>
        <w:t xml:space="preserve">5.</w:t>
      </w:r>
      <w:r>
        <w:rPr>
          <w:rFonts w:ascii="宋体" w:hAnsi="宋体" w:cs="宋体"/>
          <w:sz w:val="24"/>
        </w:rPr>
        <w:t xml:space="preserve">3</w:t>
      </w:r>
      <w:r>
        <w:rPr>
          <w:rFonts w:hint="eastAsia" w:ascii="宋体" w:hAnsi="宋体" w:cs="宋体"/>
          <w:sz w:val="24"/>
          <w:szCs w:val="24"/>
        </w:rPr>
        <w:t xml:space="preserve">成交通知书发出后，采购人不得违法改变成交结果，成交单位无正当理由不得放弃成交结果。</w:t>
      </w:r>
      <w:r/>
    </w:p>
    <w:p>
      <w:pPr>
        <w:spacing w:line="360" w:lineRule="auto"/>
        <w:widowControl/>
        <w:rPr>
          <w:rFonts w:ascii="宋体" w:hAnsi="宋体" w:cs="宋体"/>
          <w:sz w:val="24"/>
        </w:rPr>
      </w:pPr>
      <w:r>
        <w:rPr>
          <w:rFonts w:hint="eastAsia" w:ascii="宋体" w:hAnsi="宋体" w:cs="宋体"/>
          <w:sz w:val="24"/>
        </w:rPr>
        <w:t xml:space="preserve">5.4采购单位对未成交单位不承担解释未成交原因的义务。</w:t>
      </w:r>
      <w:r/>
    </w:p>
    <w:p>
      <w:pPr>
        <w:spacing w:line="360" w:lineRule="auto"/>
        <w:widowControl/>
        <w:rPr>
          <w:rFonts w:ascii="宋体" w:hAnsi="宋体" w:cs="宋体"/>
          <w:sz w:val="24"/>
        </w:rPr>
      </w:pPr>
      <w:r>
        <w:rPr>
          <w:rFonts w:hint="eastAsia" w:ascii="宋体" w:hAnsi="宋体" w:cs="宋体"/>
          <w:sz w:val="24"/>
        </w:rPr>
        <w:t xml:space="preserve">5.5未成交供应商须在成交公告发出之日起2个工作日内向采购代理机构另行提供用以接收《未成交通知书》的电子邮件地址，未按时提供电子邮件地址或提供信息有误的，视为自动放弃并自行承担相应后果。</w:t>
      </w:r>
      <w:r/>
    </w:p>
    <w:p>
      <w:pPr>
        <w:spacing w:line="360" w:lineRule="auto"/>
        <w:tabs>
          <w:tab w:val="left" w:pos="851" w:leader="none"/>
        </w:tabs>
        <w:rPr>
          <w:rFonts w:ascii="宋体" w:hAnsi="宋体" w:cs="宋体"/>
          <w:sz w:val="24"/>
        </w:rPr>
        <w:outlineLvl w:val="1"/>
      </w:pPr>
      <w:r>
        <w:rPr>
          <w:rFonts w:hint="eastAsia" w:ascii="宋体" w:hAnsi="宋体" w:cs="宋体"/>
          <w:sz w:val="24"/>
        </w:rPr>
        <w:t xml:space="preserve">6.授予合同</w:t>
      </w:r>
      <w:r/>
    </w:p>
    <w:p>
      <w:pPr>
        <w:spacing w:line="360" w:lineRule="auto"/>
        <w:tabs>
          <w:tab w:val="left" w:pos="851" w:leader="none"/>
        </w:tabs>
        <w:rPr>
          <w:rFonts w:ascii="宋体" w:hAnsi="宋体" w:cs="宋体"/>
          <w:sz w:val="24"/>
        </w:rPr>
        <w:outlineLvl w:val="1"/>
      </w:pPr>
      <w:r>
        <w:rPr>
          <w:rFonts w:hint="eastAsia" w:ascii="宋体" w:hAnsi="宋体" w:cs="宋体"/>
          <w:sz w:val="24"/>
        </w:rPr>
        <w:t xml:space="preserve">6.1签订合同</w:t>
      </w:r>
      <w:r/>
    </w:p>
    <w:p>
      <w:pPr>
        <w:spacing w:line="360" w:lineRule="auto"/>
        <w:rPr>
          <w:rFonts w:ascii="宋体" w:hAnsi="宋体" w:cs="宋体"/>
          <w:sz w:val="24"/>
        </w:rPr>
      </w:pPr>
      <w:r>
        <w:rPr>
          <w:rFonts w:hint="eastAsia" w:ascii="宋体" w:hAnsi="宋体" w:cs="宋体"/>
          <w:sz w:val="24"/>
        </w:rPr>
        <w:t xml:space="preserve">6.1.1采购人与成交供应商应当在成交通知书发出之日起15日内，按照磋商文件确定的合同文本以及采购标的、服务要求等事项签订政府采购合同。</w:t>
      </w:r>
      <w:r/>
    </w:p>
    <w:p>
      <w:pPr>
        <w:spacing w:line="360" w:lineRule="auto"/>
        <w:rPr>
          <w:rFonts w:ascii="宋体" w:hAnsi="宋体" w:cs="宋体"/>
          <w:sz w:val="24"/>
        </w:rPr>
      </w:pPr>
      <w:r>
        <w:rPr>
          <w:rFonts w:hint="eastAsia" w:ascii="宋体" w:hAnsi="宋体" w:cs="宋体"/>
          <w:sz w:val="24"/>
        </w:rPr>
        <w:t xml:space="preserve">6.1.2采购人不得向成交供应商提出</w:t>
      </w:r>
      <w:r>
        <w:rPr>
          <w:rFonts w:hint="eastAsia" w:ascii="宋体" w:hAnsi="宋体" w:cs="宋体"/>
          <w:sz w:val="24"/>
        </w:rPr>
        <w:t xml:space="preserve">超出磋商</w:t>
      </w:r>
      <w:r>
        <w:rPr>
          <w:rFonts w:hint="eastAsia" w:ascii="宋体" w:hAnsi="宋体" w:cs="宋体"/>
          <w:sz w:val="24"/>
        </w:rPr>
        <w:t xml:space="preserve">文件以外的任何要求作为签订合同条件，不得与成交供应商订立</w:t>
      </w:r>
      <w:r>
        <w:rPr>
          <w:rFonts w:hint="eastAsia" w:ascii="宋体" w:hAnsi="宋体" w:cs="宋体"/>
          <w:sz w:val="24"/>
        </w:rPr>
        <w:t xml:space="preserve">背离磋商</w:t>
      </w:r>
      <w:r>
        <w:rPr>
          <w:rFonts w:hint="eastAsia" w:ascii="宋体" w:hAnsi="宋体" w:cs="宋体"/>
          <w:sz w:val="24"/>
        </w:rPr>
        <w:t xml:space="preserve">文件确定的合同文本以及服务要求等实质性内容的协议。</w:t>
      </w:r>
      <w:r/>
    </w:p>
    <w:p>
      <w:pPr>
        <w:spacing w:line="360" w:lineRule="auto"/>
        <w:rPr>
          <w:rFonts w:ascii="宋体" w:hAnsi="宋体" w:cs="宋体"/>
          <w:sz w:val="24"/>
        </w:rPr>
      </w:pPr>
      <w:r>
        <w:rPr>
          <w:rFonts w:hint="eastAsia" w:ascii="宋体" w:hAnsi="宋体" w:cs="宋体"/>
          <w:sz w:val="24"/>
        </w:rPr>
        <w:t xml:space="preserve">6.1.3成交供应</w:t>
      </w:r>
      <w:r>
        <w:rPr>
          <w:rFonts w:hint="eastAsia" w:ascii="宋体" w:hAnsi="宋体" w:cs="宋体"/>
          <w:sz w:val="24"/>
        </w:rPr>
        <w:t xml:space="preserve">商拒绝</w:t>
      </w:r>
      <w:r>
        <w:rPr>
          <w:rFonts w:hint="eastAsia" w:ascii="宋体" w:hAnsi="宋体" w:cs="宋体"/>
          <w:sz w:val="24"/>
        </w:rPr>
        <w:t xml:space="preserve">签订政府采购合同的，采购人可以重新开展采购活动。</w:t>
      </w:r>
      <w:r/>
    </w:p>
    <w:p>
      <w:pPr>
        <w:spacing w:line="360" w:lineRule="auto"/>
        <w:rPr>
          <w:rFonts w:ascii="宋体" w:hAnsi="宋体" w:cs="宋体"/>
          <w:sz w:val="24"/>
        </w:rPr>
      </w:pPr>
      <w:r>
        <w:rPr>
          <w:rFonts w:hint="eastAsia" w:ascii="宋体" w:hAnsi="宋体" w:cs="宋体"/>
          <w:sz w:val="24"/>
        </w:rPr>
        <w:t xml:space="preserve">6.1.4竞争性磋商文件、成交供应商的响应文件及竞争性磋商过程中有关澄清、承诺文件均应作为合同附件。</w:t>
      </w:r>
      <w:r/>
    </w:p>
    <w:p>
      <w:pPr>
        <w:spacing w:line="360" w:lineRule="auto"/>
        <w:rPr>
          <w:rFonts w:ascii="宋体" w:hAnsi="宋体" w:cs="宋体"/>
          <w:sz w:val="24"/>
        </w:rPr>
      </w:pPr>
      <w:r>
        <w:rPr>
          <w:rFonts w:hint="eastAsia" w:ascii="宋体" w:hAnsi="宋体" w:cs="宋体"/>
          <w:sz w:val="24"/>
        </w:rPr>
        <w:t xml:space="preserve">6.1.5签订合同后，成交供应商不得将货物及其他相关服务进行转包。未经采购人同意，成交供应商也不得采用分包形式履行合同，否则采购人有权终止合同，成交供应商的履约保证金（如有）将不予退还。转包或分包造成采购人损失的，成交供应商应承担相应赔偿责任。</w:t>
      </w:r>
      <w:r/>
    </w:p>
    <w:p>
      <w:pPr>
        <w:spacing w:line="360" w:lineRule="auto"/>
        <w:tabs>
          <w:tab w:val="left" w:pos="851" w:leader="none"/>
        </w:tabs>
        <w:rPr>
          <w:rFonts w:ascii="宋体" w:hAnsi="宋体" w:cs="宋体"/>
          <w:sz w:val="24"/>
        </w:rPr>
        <w:outlineLvl w:val="1"/>
      </w:pPr>
      <w:r>
        <w:rPr>
          <w:rFonts w:hint="eastAsia" w:ascii="宋体" w:hAnsi="宋体" w:cs="宋体"/>
          <w:sz w:val="24"/>
        </w:rPr>
        <w:t xml:space="preserve">6.2服务的追加、减少</w:t>
      </w:r>
      <w:r/>
    </w:p>
    <w:p>
      <w:pPr>
        <w:spacing w:line="360" w:lineRule="auto"/>
        <w:rPr>
          <w:rFonts w:ascii="宋体" w:hAnsi="宋体" w:cs="宋体"/>
          <w:sz w:val="24"/>
        </w:rPr>
      </w:pPr>
      <w:r>
        <w:rPr>
          <w:rFonts w:hint="eastAsia" w:ascii="宋体" w:hAnsi="宋体" w:cs="宋体"/>
          <w:sz w:val="24"/>
        </w:rPr>
        <w:t xml:space="preserve">6.2.1采购结束后，采购人若由于各种客观原因，必须对采购项目所牵涉的服务进行适当地减少时，在双方协商一致的前提下，可以按照竞争性磋商采购时的价格水平做相应的调减，并据此签订补充合同。</w:t>
      </w:r>
      <w:r/>
    </w:p>
    <w:p>
      <w:pPr>
        <w:spacing w:line="360" w:lineRule="auto"/>
        <w:rPr>
          <w:rFonts w:ascii="宋体" w:hAnsi="宋体" w:cs="宋体"/>
          <w:sz w:val="24"/>
        </w:rPr>
      </w:pPr>
      <w:r>
        <w:rPr>
          <w:rFonts w:hint="eastAsia" w:ascii="宋体" w:hAnsi="宋体" w:cs="宋体"/>
          <w:sz w:val="24"/>
        </w:rPr>
        <w:t xml:space="preserve">6.2.2项目结束后，采购人若由于各种客观原因，必须对采购项目所牵涉的服务进行适当的添购时，由于须保证原有采购项目一致性或者服务配套的要求，经相关部门批准，可以继续从成交人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ascii="宋体" w:hAnsi="宋体" w:cs="宋体"/>
          <w:sz w:val="24"/>
        </w:rPr>
      </w:pPr>
      <w:r>
        <w:rPr>
          <w:rFonts w:hint="eastAsia" w:ascii="宋体" w:hAnsi="宋体" w:cs="宋体"/>
          <w:sz w:val="24"/>
        </w:rPr>
        <w:t xml:space="preserve">7.服务费</w:t>
      </w:r>
      <w:r/>
    </w:p>
    <w:p>
      <w:pPr>
        <w:spacing w:line="360" w:lineRule="auto"/>
        <w:widowControl/>
        <w:rPr>
          <w:rFonts w:ascii="宋体" w:hAnsi="宋体" w:cs="宋体"/>
          <w:sz w:val="24"/>
        </w:rPr>
      </w:pPr>
      <w:r>
        <w:rPr>
          <w:rFonts w:hint="eastAsia" w:ascii="宋体" w:hAnsi="宋体" w:cs="宋体"/>
          <w:sz w:val="24"/>
        </w:rPr>
        <w:t xml:space="preserve">7.1成交单位须按前附表的规定按其预算总金额计算并支付服务费，该费用应在领取成交通知书时付清。</w:t>
      </w:r>
      <w:r/>
    </w:p>
    <w:p>
      <w:pPr>
        <w:spacing w:line="360" w:lineRule="auto"/>
        <w:widowControl/>
        <w:rPr>
          <w:rFonts w:ascii="宋体" w:hAnsi="宋体" w:cs="宋体"/>
          <w:sz w:val="24"/>
        </w:rPr>
      </w:pPr>
      <w:r>
        <w:rPr>
          <w:rFonts w:hint="eastAsia" w:ascii="宋体" w:hAnsi="宋体" w:cs="宋体"/>
          <w:sz w:val="24"/>
        </w:rPr>
        <w:t xml:space="preserve">7.2成交单位如果未按规定缴纳服务费，支付本磋商文件公布的预算金额的2%作为违约赔偿金，并保留诉讼的权利。</w:t>
      </w:r>
      <w:r/>
    </w:p>
    <w:p>
      <w:pPr>
        <w:spacing w:line="360" w:lineRule="auto"/>
        <w:rPr>
          <w:rFonts w:ascii="宋体" w:hAnsi="宋体" w:cs="宋体"/>
          <w:sz w:val="24"/>
        </w:rPr>
      </w:pPr>
      <w:r>
        <w:rPr>
          <w:rFonts w:hint="eastAsia" w:ascii="宋体" w:hAnsi="宋体" w:cs="宋体"/>
          <w:sz w:val="24"/>
        </w:rPr>
        <w:t xml:space="preserve">7.3缴纳代理服务费时，供应商则须提供开票信息。【注：发票开出后一律不予退换。供应商须对所提供材料信息的真实性、准确性和完整性负责，因材料信息内容的差错缺漏等而导致的后果，由供应商自行承担。】</w:t>
      </w:r>
      <w:r/>
    </w:p>
    <w:p>
      <w:pPr>
        <w:jc w:val="center"/>
        <w:spacing w:line="360" w:lineRule="auto"/>
        <w:rPr>
          <w:rFonts w:ascii="宋体" w:hAnsi="宋体" w:cs="宋体"/>
          <w:sz w:val="24"/>
        </w:rPr>
      </w:pPr>
      <w:r>
        <w:rPr>
          <w:rFonts w:hint="eastAsia" w:ascii="宋体" w:hAnsi="宋体" w:cs="宋体"/>
          <w:sz w:val="24"/>
        </w:rPr>
        <w:t xml:space="preserve">开票信息</w:t>
      </w:r>
      <w:r/>
    </w:p>
    <w:tbl>
      <w:tblPr>
        <w:tblW w:w="6278" w:type="dxa"/>
        <w:jc w:val="center"/>
        <w:tblLayout w:type="fixed"/>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sz w:val="24"/>
              </w:rPr>
            </w:pPr>
            <w:r>
              <w:rPr>
                <w:rFonts w:hint="eastAsia" w:ascii="宋体" w:hAnsi="宋体" w:cs="宋体"/>
                <w:sz w:val="24"/>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sz w:val="24"/>
              </w:rPr>
            </w:pPr>
            <w:r>
              <w:rPr>
                <w:rFonts w:hint="eastAsia" w:ascii="宋体" w:hAnsi="宋体" w:cs="宋体"/>
                <w:sz w:val="24"/>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sz w:val="24"/>
              </w:rPr>
            </w:pPr>
            <w:r>
              <w:rPr>
                <w:rFonts w:hint="eastAsia" w:ascii="宋体" w:hAnsi="宋体" w:cs="宋体"/>
                <w:sz w:val="24"/>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sz w:val="24"/>
              </w:rPr>
            </w:pPr>
            <w:r>
              <w:rPr>
                <w:rFonts w:hint="eastAsia" w:ascii="宋体" w:hAnsi="宋体" w:cs="宋体"/>
                <w:sz w:val="24"/>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sz w:val="24"/>
              </w:rPr>
            </w:pPr>
            <w:r>
              <w:rPr>
                <w:rFonts w:hint="eastAsia" w:ascii="宋体" w:hAnsi="宋体" w:cs="宋体"/>
                <w:sz w:val="24"/>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sz w:val="24"/>
              </w:rPr>
            </w:pPr>
            <w:r>
              <w:rPr>
                <w:rFonts w:hint="eastAsia" w:ascii="宋体" w:hAnsi="宋体" w:cs="宋体"/>
                <w:sz w:val="24"/>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sz w:val="24"/>
              </w:rPr>
            </w:pPr>
            <w:r>
              <w:rPr>
                <w:rFonts w:ascii="宋体" w:hAnsi="宋体" w:cs="宋体"/>
                <w:sz w:val="24"/>
              </w:rPr>
            </w:r>
            <w:r/>
          </w:p>
        </w:tc>
      </w:tr>
    </w:tbl>
    <w:p>
      <w:pPr>
        <w:ind w:firstLine="480"/>
        <w:spacing w:line="360" w:lineRule="auto"/>
        <w:widowControl/>
        <w:rPr>
          <w:rFonts w:ascii="宋体" w:hAnsi="宋体" w:cs="宋体"/>
          <w:sz w:val="24"/>
        </w:rPr>
      </w:pPr>
      <w:r>
        <w:rPr>
          <w:rFonts w:hint="eastAsia" w:ascii="宋体" w:hAnsi="宋体" w:cs="宋体"/>
          <w:sz w:val="24"/>
        </w:rPr>
        <w:t xml:space="preserve">请成交</w:t>
      </w:r>
      <w:r>
        <w:rPr>
          <w:rFonts w:hint="eastAsia" w:ascii="宋体" w:hAnsi="宋体" w:cs="宋体"/>
          <w:sz w:val="24"/>
        </w:rPr>
        <w:t xml:space="preserve">单位将公司开票信息以word文档格式发送至邮箱：</w:t>
      </w:r>
      <w:r>
        <w:rPr>
          <w:rFonts w:ascii="宋体" w:hAnsi="宋体" w:cs="宋体"/>
          <w:sz w:val="24"/>
        </w:rPr>
        <w:t xml:space="preserve">914283429</w:t>
      </w:r>
      <w:r>
        <w:rPr>
          <w:rFonts w:hint="eastAsia" w:ascii="宋体" w:hAnsi="宋体" w:cs="宋体"/>
          <w:sz w:val="24"/>
        </w:rPr>
        <w:t xml:space="preserve">@qq.com。成交</w:t>
      </w:r>
      <w:r>
        <w:rPr>
          <w:rFonts w:hint="eastAsia" w:ascii="宋体" w:hAnsi="宋体" w:cs="宋体"/>
          <w:sz w:val="24"/>
        </w:rPr>
        <w:t xml:space="preserve">单位凭已缴纳</w:t>
      </w:r>
      <w:r>
        <w:rPr>
          <w:rFonts w:hint="eastAsia" w:ascii="宋体" w:hAnsi="宋体" w:cs="宋体"/>
          <w:sz w:val="24"/>
        </w:rPr>
        <w:t xml:space="preserve">代理服务费的银行回单至代理机构领取成交通知书、合同。</w:t>
      </w:r>
      <w:r/>
    </w:p>
    <w:p>
      <w:r/>
      <w:bookmarkStart w:id="23" w:name="_Hlt26954846"/>
      <w:r/>
      <w:bookmarkStart w:id="24" w:name="_Hlt26670482"/>
      <w:r/>
      <w:bookmarkStart w:id="25" w:name="_Hlt26954842"/>
      <w:r/>
      <w:bookmarkStart w:id="26" w:name="_Hlt26670403"/>
      <w:r/>
      <w:bookmarkStart w:id="27" w:name="_Hlt26954852"/>
      <w:r/>
      <w:bookmarkStart w:id="28" w:name="_Hlt26668983"/>
      <w:r/>
      <w:bookmarkStart w:id="29" w:name="_Hlt26954731"/>
      <w:r/>
      <w:bookmarkStart w:id="30" w:name="_Hlt26954848"/>
      <w:r/>
      <w:bookmarkStart w:id="31" w:name="_Hlt26670425"/>
      <w:r/>
      <w:bookmarkStart w:id="32" w:name="_Hlt26670486"/>
      <w:r/>
      <w:bookmarkStart w:id="33" w:name="_Hlt16619475"/>
      <w:r/>
      <w:bookmarkStart w:id="34" w:name="_Hlt26954739"/>
      <w:r/>
      <w:bookmarkStart w:id="35" w:name="_Hlt26954844"/>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r/>
    </w:p>
    <w:p>
      <w:pPr>
        <w:jc w:val="center"/>
        <w:spacing w:line="360" w:lineRule="auto"/>
      </w:pPr>
      <w:r>
        <w:br w:type="page" w:clear="all"/>
      </w:r>
      <w:r/>
    </w:p>
    <w:p>
      <w:pPr>
        <w:ind w:firstLine="480"/>
        <w:jc w:val="center"/>
        <w:spacing w:line="360" w:lineRule="auto"/>
        <w:rPr>
          <w:rFonts w:asciiTheme="majorHAnsi" w:hAnsiTheme="majorHAnsi"/>
          <w:b/>
          <w:sz w:val="32"/>
          <w:szCs w:val="32"/>
        </w:rPr>
      </w:pPr>
      <w:r>
        <w:rPr>
          <w:rFonts w:asciiTheme="majorHAnsi" w:hAnsiTheme="majorHAnsi"/>
          <w:b/>
          <w:sz w:val="32"/>
          <w:szCs w:val="32"/>
        </w:rPr>
        <w:t xml:space="preserve">第三章响应文件格式</w:t>
      </w:r>
      <w:r/>
    </w:p>
    <w:p>
      <w:pPr>
        <w:ind w:firstLine="480"/>
        <w:spacing w:line="440" w:lineRule="exact"/>
        <w:rPr>
          <w:rFonts w:ascii="宋体" w:hAnsi="宋体" w:cs="宋体"/>
          <w:color w:val="000000"/>
          <w:sz w:val="24"/>
        </w:rPr>
      </w:pPr>
      <w:r>
        <w:rPr>
          <w:rFonts w:hint="eastAsia" w:ascii="宋体" w:hAnsi="宋体" w:cs="宋体"/>
          <w:color w:val="000000"/>
          <w:sz w:val="24"/>
        </w:rPr>
        <w:t xml:space="preserve">说明：</w:t>
      </w:r>
      <w:r/>
    </w:p>
    <w:p>
      <w:pPr>
        <w:ind w:firstLine="480"/>
        <w:spacing w:line="440" w:lineRule="exact"/>
        <w:rPr>
          <w:rFonts w:ascii="宋体" w:hAnsi="宋体" w:cs="宋体"/>
          <w:color w:val="000000"/>
          <w:sz w:val="24"/>
        </w:rPr>
      </w:pPr>
      <w:r>
        <w:rPr>
          <w:rFonts w:hint="eastAsia" w:ascii="宋体" w:hAnsi="宋体" w:cs="宋体"/>
          <w:color w:val="000000"/>
          <w:sz w:val="24"/>
        </w:rPr>
        <w:t xml:space="preserve">对本章所有的投标书格式，投标方可根据自身情况进行补充和修改，但补充和修改不得造成与本格式内容有实质性的违背。</w:t>
      </w:r>
      <w:r/>
    </w:p>
    <w:p>
      <w:pPr>
        <w:ind w:firstLine="480"/>
        <w:jc w:val="left"/>
        <w:rPr>
          <w:rFonts w:ascii="宋体" w:hAnsi="宋体" w:cs="宋体"/>
          <w:color w:val="000000"/>
          <w:sz w:val="24"/>
        </w:rPr>
      </w:pPr>
      <w:r>
        <w:rPr>
          <w:rFonts w:ascii="宋体" w:hAnsi="宋体" w:cs="宋体"/>
          <w:color w:val="000000"/>
          <w:sz w:val="24"/>
        </w:rPr>
      </w:r>
      <w:r/>
    </w:p>
    <w:p>
      <w:pPr>
        <w:ind w:firstLine="480"/>
        <w:jc w:val="left"/>
        <w:rPr>
          <w:rFonts w:ascii="宋体" w:hAnsi="宋体" w:cs="宋体"/>
          <w:color w:val="000000"/>
          <w:sz w:val="24"/>
        </w:rPr>
      </w:pPr>
      <w:r>
        <w:rPr>
          <w:rFonts w:ascii="宋体" w:hAnsi="宋体" w:cs="宋体"/>
          <w:color w:val="000000"/>
          <w:sz w:val="24"/>
        </w:rPr>
      </w:r>
      <w:r/>
    </w:p>
    <w:p>
      <w:pPr>
        <w:ind w:firstLine="480"/>
        <w:jc w:val="left"/>
        <w:rPr>
          <w:rFonts w:ascii="宋体" w:hAnsi="宋体" w:cs="宋体"/>
          <w:color w:val="000000"/>
          <w:sz w:val="24"/>
        </w:rPr>
      </w:pPr>
      <w:r>
        <w:rPr>
          <w:rFonts w:ascii="宋体" w:hAnsi="宋体" w:cs="宋体"/>
          <w:color w:val="000000"/>
          <w:sz w:val="24"/>
        </w:rPr>
      </w:r>
      <w:r/>
    </w:p>
    <w:p>
      <w:pPr>
        <w:ind w:firstLine="480"/>
        <w:jc w:val="left"/>
        <w:rPr>
          <w:rFonts w:ascii="宋体" w:hAnsi="宋体" w:cs="宋体"/>
          <w:color w:val="000000"/>
          <w:sz w:val="24"/>
        </w:rPr>
      </w:pPr>
      <w:r>
        <w:rPr>
          <w:rFonts w:ascii="宋体" w:hAnsi="宋体" w:cs="宋体"/>
          <w:color w:val="000000"/>
          <w:sz w:val="24"/>
        </w:rPr>
      </w:r>
      <w:r/>
    </w:p>
    <w:p>
      <w:pPr>
        <w:ind w:firstLine="480"/>
        <w:jc w:val="left"/>
        <w:rPr>
          <w:rFonts w:ascii="宋体" w:hAnsi="宋体" w:cs="宋体"/>
          <w:color w:val="000000"/>
          <w:sz w:val="24"/>
        </w:rPr>
      </w:pPr>
      <w:r>
        <w:rPr>
          <w:rFonts w:ascii="宋体" w:hAnsi="宋体" w:cs="宋体"/>
          <w:color w:val="000000"/>
          <w:sz w:val="24"/>
        </w:rPr>
      </w:r>
      <w:r/>
    </w:p>
    <w:p>
      <w:pPr>
        <w:ind w:firstLine="480"/>
        <w:jc w:val="left"/>
        <w:rPr>
          <w:rFonts w:ascii="宋体" w:hAnsi="宋体" w:cs="宋体"/>
          <w:color w:val="000000"/>
          <w:sz w:val="24"/>
        </w:rPr>
      </w:pPr>
      <w:r>
        <w:rPr>
          <w:rFonts w:ascii="宋体" w:hAnsi="宋体" w:cs="宋体"/>
          <w:color w:val="000000"/>
          <w:sz w:val="24"/>
        </w:rPr>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1、法定代表人授权委托书</w:t>
      </w:r>
      <w:r/>
    </w:p>
    <w:p>
      <w:pPr>
        <w:ind w:firstLine="480"/>
        <w:jc w:val="left"/>
        <w:rPr>
          <w:rFonts w:ascii="宋体" w:hAnsi="宋体" w:cs="宋体"/>
          <w:color w:val="000000"/>
          <w:sz w:val="24"/>
        </w:rPr>
      </w:pPr>
      <w:r>
        <w:rPr>
          <w:rFonts w:ascii="宋体" w:hAnsi="宋体" w:cs="宋体"/>
          <w:color w:val="000000"/>
          <w:sz w:val="24"/>
        </w:rPr>
      </w:r>
      <w:r/>
    </w:p>
    <w:p>
      <w:pPr>
        <w:pStyle w:val="737"/>
        <w:ind w:firstLine="0"/>
        <w:jc w:val="center"/>
        <w:spacing w:line="360" w:lineRule="auto"/>
        <w:rPr>
          <w:rFonts w:ascii="宋体" w:hAnsi="宋体"/>
          <w:b/>
          <w:bCs/>
          <w:sz w:val="24"/>
          <w:szCs w:val="24"/>
        </w:rPr>
      </w:pPr>
      <w:r>
        <w:rPr>
          <w:rFonts w:hint="eastAsia" w:ascii="宋体" w:hAnsi="宋体"/>
          <w:b/>
          <w:bCs/>
          <w:sz w:val="24"/>
          <w:szCs w:val="24"/>
        </w:rPr>
        <w:t xml:space="preserve">授权委托书</w:t>
      </w:r>
      <w:r/>
    </w:p>
    <w:p>
      <w:pPr>
        <w:pStyle w:val="737"/>
        <w:ind w:firstLine="0"/>
        <w:jc w:val="center"/>
        <w:spacing w:line="360" w:lineRule="auto"/>
        <w:rPr>
          <w:rFonts w:ascii="宋体" w:hAnsi="宋体"/>
          <w:sz w:val="24"/>
          <w:szCs w:val="24"/>
        </w:rPr>
      </w:pPr>
      <w:r>
        <w:rPr>
          <w:rFonts w:ascii="宋体" w:hAnsi="宋体"/>
          <w:sz w:val="24"/>
          <w:szCs w:val="24"/>
        </w:rPr>
      </w:r>
      <w:r/>
    </w:p>
    <w:p>
      <w:pPr>
        <w:ind w:firstLine="420"/>
        <w:spacing w:line="360" w:lineRule="auto"/>
        <w:rPr>
          <w:rFonts w:ascii="宋体" w:hAnsi="宋体"/>
          <w:sz w:val="24"/>
          <w:szCs w:val="24"/>
        </w:rPr>
      </w:pPr>
      <w:r>
        <w:rPr>
          <w:rFonts w:ascii="宋体" w:hAnsi="宋体"/>
          <w:sz w:val="24"/>
          <w:szCs w:val="24"/>
        </w:rPr>
      </w:r>
      <w:r/>
    </w:p>
    <w:p>
      <w:pPr>
        <w:ind w:firstLine="420"/>
        <w:spacing w:line="360" w:lineRule="auto"/>
        <w:rPr>
          <w:rFonts w:ascii="宋体" w:hAnsi="宋体"/>
          <w:sz w:val="24"/>
          <w:szCs w:val="24"/>
        </w:rPr>
      </w:pPr>
      <w:r>
        <w:rPr>
          <w:rFonts w:hint="eastAsia" w:ascii="宋体" w:hAnsi="宋体"/>
          <w:sz w:val="24"/>
          <w:szCs w:val="24"/>
        </w:rPr>
        <w:t xml:space="preserve">本授权委托书声明：我（姓名）系（供应商名称）的法定代表人，现授权委托（供应商名称）的（姓名）为我公司代理人，以本公司的名义参加</w:t>
      </w:r>
      <w:r>
        <w:rPr>
          <w:rFonts w:hint="eastAsia" w:ascii="宋体" w:hAnsi="宋体"/>
          <w:sz w:val="24"/>
          <w:szCs w:val="24"/>
          <w:u w:val="single"/>
        </w:rPr>
        <w:t xml:space="preserve">诚信金泰建设管理（苏州）有限公司</w:t>
      </w:r>
      <w:r>
        <w:rPr>
          <w:rFonts w:hint="eastAsia" w:ascii="宋体" w:hAnsi="宋体"/>
          <w:sz w:val="24"/>
          <w:szCs w:val="24"/>
        </w:rPr>
        <w:t xml:space="preserve">组织实施的编号为号的竞争性磋商活动。代理人在磋商活动过程中所签署的一切文件和处理与这有关的一切事务，我均予以承认。</w:t>
      </w:r>
      <w:r/>
    </w:p>
    <w:p>
      <w:pPr>
        <w:ind w:firstLine="420"/>
        <w:spacing w:line="360" w:lineRule="auto"/>
        <w:rPr>
          <w:rFonts w:ascii="宋体" w:hAnsi="宋体"/>
          <w:sz w:val="24"/>
          <w:szCs w:val="24"/>
        </w:rPr>
      </w:pPr>
      <w:r>
        <w:rPr>
          <w:rFonts w:hint="eastAsia" w:ascii="宋体" w:hAnsi="宋体"/>
          <w:sz w:val="24"/>
          <w:szCs w:val="24"/>
        </w:rPr>
        <w:t xml:space="preserve">代理人在授权委托书有效期内签署的所有文件不因授权委托的撤销而失效，除非有撤销授权委托的书面通知，本授权委托书自磋商活动开始至合同履行完毕止。</w:t>
      </w:r>
      <w:r/>
    </w:p>
    <w:p>
      <w:pPr>
        <w:ind w:firstLine="420"/>
        <w:spacing w:line="360" w:lineRule="auto"/>
        <w:rPr>
          <w:rFonts w:ascii="宋体" w:hAnsi="宋体"/>
          <w:sz w:val="24"/>
          <w:szCs w:val="24"/>
        </w:rPr>
      </w:pPr>
      <w:r>
        <w:rPr>
          <w:rFonts w:hint="eastAsia" w:ascii="宋体" w:hAnsi="宋体"/>
          <w:sz w:val="24"/>
          <w:szCs w:val="24"/>
        </w:rPr>
        <w:t xml:space="preserve">代理人无转委托权。特此委托。</w:t>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ind w:firstLine="420"/>
        <w:spacing w:line="360" w:lineRule="auto"/>
        <w:rPr>
          <w:rFonts w:ascii="宋体" w:hAnsi="宋体"/>
          <w:sz w:val="24"/>
          <w:szCs w:val="24"/>
        </w:rPr>
      </w:pPr>
      <w:r>
        <w:rPr>
          <w:rFonts w:hint="eastAsia" w:ascii="宋体" w:hAnsi="宋体"/>
          <w:sz w:val="24"/>
          <w:szCs w:val="24"/>
        </w:rPr>
        <w:t xml:space="preserve">响应单位名称（加盖CA电子公章）</w:t>
      </w:r>
      <w:r/>
    </w:p>
    <w:p>
      <w:pPr>
        <w:ind w:firstLine="420"/>
        <w:spacing w:line="360" w:lineRule="auto"/>
        <w:rPr>
          <w:sz w:val="24"/>
          <w:szCs w:val="24"/>
        </w:rPr>
      </w:pPr>
      <w:r>
        <w:rPr>
          <w:sz w:val="24"/>
          <w:szCs w:val="24"/>
        </w:rPr>
      </w:r>
      <w:r/>
    </w:p>
    <w:p>
      <w:pPr>
        <w:ind w:firstLine="420"/>
        <w:spacing w:line="360" w:lineRule="auto"/>
        <w:rPr>
          <w:rFonts w:ascii="宋体" w:hAnsi="宋体"/>
          <w:sz w:val="24"/>
          <w:szCs w:val="24"/>
        </w:rPr>
      </w:pPr>
      <w:r>
        <w:rPr>
          <w:rFonts w:hint="eastAsia" w:ascii="宋体" w:hAnsi="宋体"/>
          <w:sz w:val="24"/>
          <w:szCs w:val="24"/>
        </w:rPr>
        <w:t xml:space="preserve">法定代表人：（签字或盖章）</w:t>
      </w:r>
      <w:r/>
    </w:p>
    <w:p>
      <w:pPr>
        <w:ind w:firstLine="420"/>
        <w:spacing w:line="360" w:lineRule="auto"/>
        <w:rPr>
          <w:rFonts w:ascii="宋体" w:hAnsi="宋体"/>
          <w:sz w:val="24"/>
          <w:szCs w:val="24"/>
        </w:rPr>
      </w:pPr>
      <w:r>
        <w:rPr>
          <w:rFonts w:ascii="宋体" w:hAnsi="宋体"/>
          <w:sz w:val="24"/>
          <w:szCs w:val="24"/>
        </w:rPr>
      </w:r>
      <w:r/>
    </w:p>
    <w:p>
      <w:pPr>
        <w:ind w:firstLine="420"/>
        <w:spacing w:line="360" w:lineRule="auto"/>
        <w:rPr>
          <w:rFonts w:ascii="宋体" w:hAnsi="宋体"/>
          <w:sz w:val="24"/>
          <w:szCs w:val="24"/>
        </w:rPr>
      </w:pPr>
      <w:r>
        <w:rPr>
          <w:rFonts w:ascii="宋体" w:hAnsi="宋体"/>
          <w:sz w:val="24"/>
          <w:szCs w:val="24"/>
        </w:rPr>
        <w:t xml:space="preserve">代理人：（签字或盖章）</w:t>
      </w:r>
      <w:r/>
    </w:p>
    <w:p>
      <w:pPr>
        <w:ind w:firstLine="560"/>
        <w:jc w:val="left"/>
        <w:spacing w:line="360" w:lineRule="auto"/>
        <w:rPr>
          <w:rFonts w:ascii="宋体" w:hAnsi="宋体" w:cs="宋体"/>
          <w:color w:val="000000"/>
          <w:sz w:val="28"/>
          <w:szCs w:val="28"/>
        </w:rPr>
      </w:pPr>
      <w:r>
        <w:rPr>
          <w:rFonts w:ascii="宋体" w:hAnsi="宋体" w:cs="宋体"/>
          <w:color w:val="000000"/>
          <w:sz w:val="28"/>
          <w:szCs w:val="28"/>
        </w:rPr>
      </w:r>
      <w:r/>
    </w:p>
    <w:p>
      <w:pPr>
        <w:ind w:firstLine="560"/>
        <w:jc w:val="left"/>
        <w:spacing w:line="360" w:lineRule="auto"/>
        <w:rPr>
          <w:rFonts w:ascii="宋体" w:hAnsi="宋体" w:cs="宋体"/>
          <w:color w:val="000000"/>
          <w:sz w:val="28"/>
          <w:szCs w:val="28"/>
        </w:rPr>
      </w:pPr>
      <w:r>
        <w:rPr>
          <w:rFonts w:ascii="宋体" w:hAnsi="宋体" w:cs="宋体"/>
          <w:color w:val="000000"/>
          <w:sz w:val="28"/>
          <w:szCs w:val="28"/>
        </w:rPr>
      </w:r>
      <w:r/>
    </w:p>
    <w:p>
      <w:pPr>
        <w:ind w:firstLine="560"/>
        <w:jc w:val="left"/>
        <w:spacing w:line="360" w:lineRule="auto"/>
        <w:rPr>
          <w:rFonts w:ascii="宋体" w:hAnsi="宋体" w:cs="宋体"/>
          <w:color w:val="000000"/>
          <w:sz w:val="28"/>
          <w:szCs w:val="28"/>
        </w:rPr>
      </w:pPr>
      <w:r>
        <w:rPr>
          <w:rFonts w:ascii="宋体" w:hAnsi="宋体" w:cs="宋体"/>
          <w:color w:val="000000"/>
          <w:sz w:val="28"/>
          <w:szCs w:val="28"/>
        </w:rPr>
      </w:r>
      <w:r/>
    </w:p>
    <w:p>
      <w:pPr>
        <w:ind w:firstLine="560"/>
        <w:jc w:val="left"/>
        <w:spacing w:line="360" w:lineRule="auto"/>
        <w:rPr>
          <w:rFonts w:ascii="宋体" w:hAnsi="宋体" w:cs="宋体"/>
          <w:color w:val="000000"/>
          <w:sz w:val="24"/>
          <w:szCs w:val="24"/>
        </w:rPr>
      </w:pPr>
      <w:r>
        <w:rPr>
          <w:rFonts w:hint="eastAsia" w:ascii="宋体" w:hAnsi="宋体" w:cs="宋体"/>
          <w:color w:val="000000"/>
          <w:sz w:val="28"/>
          <w:szCs w:val="28"/>
        </w:rPr>
        <w:t xml:space="preserve">2</w:t>
      </w:r>
      <w:r>
        <w:rPr>
          <w:rFonts w:ascii="宋体" w:hAnsi="宋体" w:cs="宋体"/>
          <w:color w:val="000000"/>
          <w:sz w:val="28"/>
          <w:szCs w:val="28"/>
        </w:rPr>
        <w:t xml:space="preserve">.</w:t>
      </w:r>
      <w:r>
        <w:rPr>
          <w:rFonts w:hint="eastAsia" w:ascii="宋体" w:hAnsi="宋体" w:cs="宋体"/>
          <w:color w:val="000000"/>
          <w:sz w:val="28"/>
          <w:szCs w:val="28"/>
        </w:rPr>
        <w:t xml:space="preserve"> 磋商响应函</w:t>
      </w:r>
      <w:r/>
    </w:p>
    <w:p>
      <w:pPr>
        <w:ind w:firstLine="48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磋商响应函</w:t>
      </w:r>
      <w:r/>
    </w:p>
    <w:p>
      <w:pPr>
        <w:ind w:firstLine="480"/>
        <w:jc w:val="left"/>
        <w:spacing w:line="360" w:lineRule="auto"/>
        <w:rPr>
          <w:rFonts w:ascii="宋体" w:hAnsi="宋体" w:cs="宋体"/>
          <w:color w:val="000000"/>
          <w:sz w:val="24"/>
          <w:szCs w:val="24"/>
        </w:rPr>
      </w:pPr>
      <w:r>
        <w:rPr>
          <w:rFonts w:ascii="宋体" w:hAnsi="宋体" w:cs="宋体"/>
          <w:color w:val="000000"/>
          <w:sz w:val="24"/>
          <w:szCs w:val="24"/>
        </w:rPr>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诚信金泰建设管理（苏州）有限公司 ：</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我方收到贵公司号磋商采购文件，经仔细阅读和研究，我方决定参加磋商。并向贵公司承诺：</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愿意按照磋商采购文件的一切要求，提供以上所有服务，我方报价包含完成本项目所需的所有服务内容、劳务、稿酬、办公、会议、差旅、交通、人工、保险、劳保、利润、税金、社保、代理服务费、人员加班费等政策性文件规定及合同包含的所有风险、责任等各项应有费用。2、如果我们的响应文件被接受，我们将严格</w:t>
      </w:r>
      <w:r>
        <w:rPr>
          <w:rFonts w:hint="eastAsia" w:ascii="宋体" w:hAnsi="宋体" w:cs="宋体"/>
          <w:color w:val="000000"/>
          <w:sz w:val="24"/>
          <w:szCs w:val="24"/>
        </w:rPr>
        <w:t xml:space="preserve">履行磋商</w:t>
      </w:r>
      <w:r>
        <w:rPr>
          <w:rFonts w:hint="eastAsia" w:ascii="宋体" w:hAnsi="宋体" w:cs="宋体"/>
          <w:color w:val="000000"/>
          <w:sz w:val="24"/>
          <w:szCs w:val="24"/>
        </w:rPr>
        <w:t xml:space="preserve">采购文件中规定的每一项要求，按期、按质、按量履行服务义务。</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3、我方同意按磋商采购文件中的规定，我方的响应文件有效期限为磋商开始后60天，如果我方在规定的有效期内撤回我方的响应文件，我方的磋商保证金可被贵方没收。</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5、我方认为贵方有权决定成交者，还认为贵方有权接受或拒绝所有的供应商成交。</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6、我方愿意</w:t>
      </w:r>
      <w:r>
        <w:rPr>
          <w:rFonts w:hint="eastAsia" w:ascii="宋体" w:hAnsi="宋体" w:cs="宋体"/>
          <w:color w:val="000000"/>
          <w:sz w:val="24"/>
          <w:szCs w:val="24"/>
        </w:rPr>
        <w:t xml:space="preserve">遵守磋商</w:t>
      </w:r>
      <w:r>
        <w:rPr>
          <w:rFonts w:hint="eastAsia" w:ascii="宋体" w:hAnsi="宋体" w:cs="宋体"/>
          <w:color w:val="000000"/>
          <w:sz w:val="24"/>
          <w:szCs w:val="24"/>
        </w:rPr>
        <w:t xml:space="preserve">采购文件中所列的收费标准。</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7、我方承诺该项磋商开始后的全过程中保持有效，不作任何更改和变动。我方同意被确定成交后若不履行我方响应文件的内容要求和各项承诺及义务的即被视为违约，我方成交资格将被取消。</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8、我方同意我方若无法按约定条款履行义务等行为，采购方有权取消我方的成交资格。</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9、如果我方被确定成交，我方愿意按采购文件约定的收费标准支付成交服务费，逾期按中国人民银行公布的同期人民币贷款最高利率计付利息；</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10、与本磋商有关的通讯地址：</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单    位：                                 联 系 人：                    </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地    址：                                 联系电话：                                 </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供应商名称：（单位盖章）</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供应</w:t>
      </w:r>
      <w:r>
        <w:rPr>
          <w:rFonts w:hint="eastAsia" w:ascii="宋体" w:hAnsi="宋体" w:cs="宋体"/>
          <w:color w:val="000000"/>
          <w:sz w:val="24"/>
          <w:szCs w:val="24"/>
        </w:rPr>
        <w:t xml:space="preserve">商法定</w:t>
      </w:r>
      <w:r>
        <w:rPr>
          <w:rFonts w:hint="eastAsia" w:ascii="宋体" w:hAnsi="宋体" w:cs="宋体"/>
          <w:color w:val="000000"/>
          <w:sz w:val="24"/>
          <w:szCs w:val="24"/>
        </w:rPr>
        <w:t xml:space="preserve">代表人或授权委托人：（签字或签章）              </w:t>
      </w:r>
      <w:r/>
    </w:p>
    <w:p>
      <w:pPr>
        <w:ind w:firstLine="480"/>
        <w:jc w:val="left"/>
        <w:spacing w:line="360" w:lineRule="auto"/>
        <w:rPr>
          <w:rFonts w:ascii="宋体" w:hAnsi="宋体" w:cs="宋体"/>
          <w:color w:val="000000"/>
          <w:sz w:val="24"/>
        </w:rPr>
      </w:pPr>
      <w:r>
        <w:rPr>
          <w:rFonts w:hint="eastAsia" w:ascii="宋体" w:hAnsi="宋体" w:cs="宋体"/>
          <w:color w:val="000000"/>
          <w:sz w:val="24"/>
          <w:szCs w:val="24"/>
        </w:rPr>
        <w:t xml:space="preserve">     年     月     日</w:t>
      </w:r>
      <w:r>
        <w:rPr>
          <w:rFonts w:hint="eastAsia" w:ascii="宋体" w:hAnsi="宋体" w:cs="宋体"/>
          <w:color w:val="000000"/>
          <w:sz w:val="24"/>
          <w:szCs w:val="24"/>
        </w:rPr>
        <w:br w:type="page" w:clear="all"/>
      </w:r>
      <w:r/>
    </w:p>
    <w:p>
      <w:pPr>
        <w:ind w:firstLine="560"/>
        <w:spacing w:line="360" w:lineRule="auto"/>
        <w:rPr>
          <w:rFonts w:ascii="宋体" w:hAnsi="宋体"/>
          <w:color w:val="000000"/>
          <w:sz w:val="28"/>
          <w:szCs w:val="28"/>
        </w:rPr>
      </w:pPr>
      <w:r>
        <w:rPr>
          <w:rFonts w:hint="eastAsia" w:ascii="宋体" w:hAnsi="宋体"/>
          <w:color w:val="000000"/>
          <w:sz w:val="28"/>
          <w:szCs w:val="28"/>
        </w:rPr>
        <w:t xml:space="preserve">3、磋商报价表</w:t>
      </w:r>
      <w:r/>
    </w:p>
    <w:p>
      <w:pPr>
        <w:contextualSpacing/>
        <w:ind w:firstLine="482"/>
        <w:jc w:val="center"/>
        <w:keepLines/>
        <w:keepNext/>
        <w:spacing w:line="600" w:lineRule="exact"/>
        <w:rPr>
          <w:rFonts w:ascii="宋体" w:hAnsi="宋体" w:cs="宋体"/>
          <w:b/>
          <w:bCs/>
          <w:color w:val="000000"/>
          <w:sz w:val="24"/>
          <w:szCs w:val="24"/>
        </w:rPr>
        <w:outlineLvl w:val="1"/>
      </w:pPr>
      <w:r>
        <w:rPr>
          <w:rFonts w:hint="eastAsia" w:ascii="宋体" w:hAnsi="宋体" w:cs="宋体"/>
          <w:b/>
          <w:bCs/>
          <w:color w:val="000000"/>
          <w:sz w:val="24"/>
          <w:szCs w:val="24"/>
        </w:rPr>
        <w:t xml:space="preserve">磋商报价表</w:t>
      </w:r>
      <w:r/>
    </w:p>
    <w:p>
      <w:pPr>
        <w:contextualSpacing/>
        <w:ind w:firstLine="482"/>
        <w:keepLines/>
        <w:keepNext/>
        <w:spacing w:line="600" w:lineRule="exact"/>
        <w:rPr>
          <w:rFonts w:ascii="宋体" w:hAnsi="宋体" w:cs="宋体"/>
          <w:color w:val="000000"/>
          <w:sz w:val="24"/>
          <w:szCs w:val="24"/>
        </w:rPr>
        <w:outlineLvl w:val="1"/>
      </w:pPr>
      <w:r>
        <w:rPr>
          <w:rFonts w:hint="eastAsia" w:ascii="宋体" w:hAnsi="宋体" w:cs="宋体"/>
          <w:b/>
          <w:bCs/>
          <w:color w:val="000000"/>
          <w:sz w:val="24"/>
          <w:szCs w:val="24"/>
        </w:rPr>
        <w:t xml:space="preserve">标段号：</w:t>
      </w:r>
      <w:r/>
    </w:p>
    <w:p>
      <w:pPr>
        <w:contextualSpacing/>
        <w:ind w:firstLine="420"/>
        <w:jc w:val="right"/>
        <w:spacing w:line="600" w:lineRule="exact"/>
        <w:rPr>
          <w:rFonts w:ascii="宋体" w:hAnsi="宋体" w:cs="宋体"/>
          <w:color w:val="000000"/>
          <w:sz w:val="24"/>
          <w:szCs w:val="24"/>
        </w:rPr>
      </w:pPr>
      <w:r>
        <w:rPr>
          <w:rFonts w:hint="eastAsia" w:ascii="宋体" w:hAnsi="宋体" w:cs="宋体"/>
          <w:color w:val="000000"/>
          <w:sz w:val="24"/>
          <w:szCs w:val="24"/>
        </w:rPr>
        <w:t xml:space="preserve">投标人全称（加盖公章）：</w:t>
      </w:r>
      <w:r/>
    </w:p>
    <w:p>
      <w:pPr>
        <w:contextualSpacing/>
        <w:ind w:firstLine="480"/>
        <w:spacing w:line="600" w:lineRule="exact"/>
        <w:rPr>
          <w:rFonts w:ascii="宋体" w:hAnsi="宋体" w:cs="宋体"/>
          <w:color w:val="000000"/>
          <w:sz w:val="24"/>
          <w:szCs w:val="24"/>
        </w:rPr>
      </w:pPr>
      <w:r>
        <w:rPr>
          <w:rFonts w:hint="eastAsia" w:ascii="宋体" w:hAnsi="宋体" w:cs="宋体"/>
          <w:color w:val="000000"/>
          <w:sz w:val="24"/>
          <w:szCs w:val="24"/>
        </w:rPr>
        <w:t xml:space="preserve">项目编号：  </w:t>
      </w:r>
      <w:r/>
    </w:p>
    <w:p>
      <w:pPr>
        <w:contextualSpacing/>
        <w:ind w:firstLine="480"/>
        <w:spacing w:line="600" w:lineRule="exact"/>
        <w:rPr>
          <w:rFonts w:ascii="宋体" w:hAnsi="宋体" w:cs="宋体"/>
          <w:color w:val="000000"/>
          <w:sz w:val="24"/>
          <w:szCs w:val="24"/>
        </w:rPr>
      </w:pPr>
      <w:r>
        <w:rPr>
          <w:rFonts w:hint="eastAsia" w:ascii="宋体" w:hAnsi="宋体" w:cs="宋体"/>
          <w:color w:val="000000"/>
          <w:sz w:val="24"/>
          <w:szCs w:val="24"/>
        </w:rPr>
        <w:t xml:space="preserve">分包号：</w:t>
      </w:r>
      <w:r/>
    </w:p>
    <w:tbl>
      <w:tblPr>
        <w:tblW w:w="956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670"/>
        <w:gridCol w:w="6895"/>
      </w:tblGrid>
      <w:tr>
        <w:trPr>
          <w:cantSplit/>
          <w:trHeight w:val="1277"/>
        </w:trPr>
        <w:tc>
          <w:tcPr>
            <w:tcBorders>
              <w:top w:val="single" w:color="auto" w:sz="4" w:space="0"/>
              <w:left w:val="single" w:color="auto" w:sz="4" w:space="0"/>
              <w:bottom w:val="single" w:color="auto" w:sz="4" w:space="0"/>
              <w:right w:val="single" w:color="auto" w:sz="4" w:space="0"/>
            </w:tcBorders>
            <w:tcW w:w="2670" w:type="dxa"/>
            <w:vAlign w:val="center"/>
            <w:textDirection w:val="lrTb"/>
            <w:noWrap/>
          </w:tcPr>
          <w:p>
            <w:pPr>
              <w:contextualSpacing/>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6895" w:type="dxa"/>
            <w:vAlign w:val="center"/>
            <w:textDirection w:val="lrTb"/>
            <w:noWrap/>
          </w:tcPr>
          <w:p>
            <w:pPr>
              <w:contextualSpacing/>
              <w:ind w:firstLine="480"/>
              <w:spacing w:line="600" w:lineRule="exact"/>
              <w:rPr>
                <w:rFonts w:ascii="宋体" w:hAnsi="宋体" w:cs="宋体"/>
                <w:color w:val="000000"/>
                <w:sz w:val="24"/>
                <w:szCs w:val="24"/>
              </w:rPr>
            </w:pPr>
            <w:r>
              <w:rPr>
                <w:rFonts w:hint="eastAsia" w:ascii="宋体" w:hAnsi="宋体" w:cs="宋体"/>
                <w:color w:val="000000"/>
                <w:sz w:val="24"/>
                <w:szCs w:val="24"/>
              </w:rPr>
              <w:t xml:space="preserve">响应报价（单价）</w:t>
            </w:r>
            <w:r/>
          </w:p>
        </w:tc>
      </w:tr>
      <w:tr>
        <w:trPr>
          <w:cantSplit/>
          <w:trHeight w:val="1003"/>
        </w:trPr>
        <w:tc>
          <w:tcPr>
            <w:tcBorders>
              <w:top w:val="single" w:color="auto" w:sz="4" w:space="0"/>
              <w:left w:val="single" w:color="auto" w:sz="4" w:space="0"/>
              <w:bottom w:val="single" w:color="auto" w:sz="4" w:space="0"/>
              <w:right w:val="single" w:color="auto" w:sz="4" w:space="0"/>
            </w:tcBorders>
            <w:tcW w:w="2670" w:type="dxa"/>
            <w:vAlign w:val="center"/>
            <w:textDirection w:val="lrTb"/>
            <w:noWrap/>
          </w:tcPr>
          <w:p>
            <w:pPr>
              <w:contextualSpacing/>
              <w:ind w:firstLine="480"/>
              <w:spacing w:line="600" w:lineRule="exact"/>
              <w:rPr>
                <w:rFonts w:ascii="宋体" w:hAnsi="宋体" w:cs="宋体"/>
                <w:color w:val="000000"/>
                <w:sz w:val="24"/>
                <w:szCs w:val="24"/>
              </w:rPr>
            </w:pPr>
            <w:r/>
            <w:bookmarkStart w:id="36" w:name="XMMC"/>
            <w:r/>
            <w:bookmarkEnd w:id="36"/>
            <w:r/>
            <w:r/>
          </w:p>
        </w:tc>
        <w:tc>
          <w:tcPr>
            <w:tcBorders>
              <w:top w:val="single" w:color="auto" w:sz="4" w:space="0"/>
              <w:left w:val="single" w:color="auto" w:sz="4" w:space="0"/>
              <w:bottom w:val="single" w:color="auto" w:sz="4" w:space="0"/>
              <w:right w:val="single" w:color="auto" w:sz="4" w:space="0"/>
            </w:tcBorders>
            <w:tcW w:w="6895" w:type="dxa"/>
            <w:vAlign w:val="center"/>
            <w:textDirection w:val="lrTb"/>
            <w:noWrap/>
          </w:tcPr>
          <w:p>
            <w:pPr>
              <w:contextualSpacing/>
              <w:ind w:firstLine="480"/>
              <w:jc w:val="left"/>
              <w:spacing w:line="600" w:lineRule="exact"/>
              <w:rPr>
                <w:rFonts w:ascii="宋体" w:hAnsi="宋体" w:cs="宋体"/>
                <w:color w:val="000000"/>
                <w:sz w:val="24"/>
                <w:szCs w:val="24"/>
              </w:rPr>
            </w:pPr>
            <w:r>
              <w:rPr>
                <w:rFonts w:hint="eastAsia" w:ascii="宋体" w:hAnsi="宋体" w:cs="宋体"/>
                <w:color w:val="000000"/>
                <w:sz w:val="24"/>
                <w:szCs w:val="24"/>
              </w:rPr>
              <w:t xml:space="preserve">小写：</w:t>
            </w:r>
            <w:bookmarkStart w:id="37" w:name="JEXX"/>
            <w:r/>
            <w:bookmarkEnd w:id="37"/>
            <w:r>
              <w:rPr>
                <w:rFonts w:hint="eastAsia" w:ascii="宋体" w:hAnsi="宋体" w:cs="宋体"/>
                <w:color w:val="000000"/>
                <w:sz w:val="24"/>
                <w:szCs w:val="24"/>
              </w:rPr>
              <w:t xml:space="preserve">     （元人民币）</w:t>
            </w:r>
            <w:r/>
          </w:p>
        </w:tc>
      </w:tr>
      <w:tr>
        <w:trPr>
          <w:cantSplit/>
          <w:trHeight w:val="1161"/>
        </w:trPr>
        <w:tc>
          <w:tcPr>
            <w:tcBorders>
              <w:top w:val="single" w:color="auto" w:sz="4" w:space="0"/>
              <w:left w:val="single" w:color="auto" w:sz="4" w:space="0"/>
              <w:bottom w:val="single" w:color="auto" w:sz="4" w:space="0"/>
              <w:right w:val="single" w:color="auto" w:sz="4" w:space="0"/>
            </w:tcBorders>
            <w:tcW w:w="2670" w:type="dxa"/>
            <w:vAlign w:val="center"/>
            <w:textDirection w:val="lrTb"/>
            <w:noWrap/>
          </w:tcPr>
          <w:p>
            <w:pPr>
              <w:contextualSpacing/>
              <w:spacing w:line="600" w:lineRule="exact"/>
              <w:rPr>
                <w:rFonts w:ascii="宋体" w:hAnsi="宋体" w:cs="宋体"/>
                <w:color w:val="000000"/>
                <w:sz w:val="24"/>
                <w:szCs w:val="24"/>
              </w:rPr>
            </w:pPr>
            <w:r>
              <w:rPr>
                <w:rFonts w:hint="eastAsia" w:ascii="宋体" w:hAnsi="宋体" w:cs="宋体"/>
                <w:color w:val="000000"/>
                <w:sz w:val="24"/>
                <w:szCs w:val="24"/>
              </w:rPr>
              <w:t xml:space="preserve">响应报价大写金额</w:t>
            </w:r>
            <w:r/>
          </w:p>
        </w:tc>
        <w:tc>
          <w:tcPr>
            <w:tcBorders>
              <w:top w:val="single" w:color="auto" w:sz="4" w:space="0"/>
              <w:left w:val="single" w:color="auto" w:sz="4" w:space="0"/>
              <w:bottom w:val="single" w:color="auto" w:sz="4" w:space="0"/>
              <w:right w:val="single" w:color="auto" w:sz="4" w:space="0"/>
            </w:tcBorders>
            <w:tcW w:w="6895" w:type="dxa"/>
            <w:vAlign w:val="center"/>
            <w:textDirection w:val="lrTb"/>
            <w:noWrap/>
          </w:tcPr>
          <w:p>
            <w:pPr>
              <w:contextualSpacing/>
              <w:ind w:firstLine="480"/>
              <w:spacing w:line="600" w:lineRule="exact"/>
              <w:rPr>
                <w:rFonts w:ascii="宋体" w:hAnsi="宋体" w:cs="宋体"/>
                <w:color w:val="000000"/>
                <w:sz w:val="24"/>
                <w:szCs w:val="24"/>
              </w:rPr>
            </w:pPr>
            <w:r/>
            <w:bookmarkStart w:id="38" w:name="JEDX"/>
            <w:r/>
            <w:bookmarkEnd w:id="38"/>
            <w:r/>
            <w:r/>
          </w:p>
        </w:tc>
      </w:tr>
    </w:tbl>
    <w:p>
      <w:pPr>
        <w:contextualSpacing/>
        <w:ind w:firstLine="480"/>
        <w:spacing w:line="600" w:lineRule="exact"/>
        <w:rPr>
          <w:rFonts w:ascii="宋体" w:hAnsi="宋体" w:cs="宋体"/>
          <w:color w:val="000000"/>
          <w:sz w:val="24"/>
          <w:szCs w:val="24"/>
        </w:rPr>
      </w:pPr>
      <w:r>
        <w:rPr>
          <w:rFonts w:ascii="宋体" w:hAnsi="宋体" w:cs="宋体"/>
          <w:color w:val="000000"/>
          <w:sz w:val="24"/>
          <w:szCs w:val="24"/>
        </w:rPr>
      </w:r>
      <w:r/>
    </w:p>
    <w:p>
      <w:pPr>
        <w:contextualSpacing/>
        <w:ind w:firstLine="480"/>
        <w:spacing w:line="600" w:lineRule="exact"/>
        <w:rPr>
          <w:rFonts w:ascii="宋体" w:hAnsi="宋体" w:cs="宋体"/>
          <w:color w:val="000000"/>
          <w:sz w:val="24"/>
          <w:szCs w:val="24"/>
        </w:rPr>
      </w:pPr>
      <w:r>
        <w:rPr>
          <w:rFonts w:ascii="宋体" w:hAnsi="宋体" w:cs="宋体"/>
          <w:color w:val="000000"/>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填写说明：</w:t>
      </w:r>
      <w:r/>
    </w:p>
    <w:p>
      <w:pPr>
        <w:ind w:firstLine="480"/>
        <w:spacing w:line="360" w:lineRule="auto"/>
        <w:rPr>
          <w:rFonts w:ascii="宋体" w:hAnsi="宋体" w:cs="宋体"/>
          <w:bCs/>
          <w:iCs/>
          <w:sz w:val="24"/>
          <w:szCs w:val="24"/>
        </w:rPr>
      </w:pPr>
      <w:r>
        <w:rPr>
          <w:rFonts w:hint="eastAsia" w:ascii="宋体" w:hAnsi="宋体" w:cs="宋体"/>
          <w:iCs/>
          <w:sz w:val="24"/>
          <w:szCs w:val="24"/>
        </w:rPr>
        <w:t xml:space="preserve">1、</w:t>
      </w:r>
      <w:r>
        <w:rPr>
          <w:rFonts w:hint="eastAsia" w:ascii="宋体" w:hAnsi="宋体" w:cs="宋体"/>
          <w:bCs/>
          <w:iCs/>
          <w:sz w:val="24"/>
          <w:szCs w:val="24"/>
          <w:u w:val="single"/>
        </w:rPr>
        <w:t xml:space="preserve">开标一览表必须加盖响应单位公章（复印件无效）</w:t>
      </w:r>
      <w:r>
        <w:rPr>
          <w:rFonts w:hint="eastAsia" w:ascii="宋体" w:hAnsi="宋体" w:cs="宋体"/>
          <w:iCs/>
          <w:sz w:val="24"/>
          <w:szCs w:val="24"/>
        </w:rPr>
        <w:t xml:space="preserve">。</w:t>
      </w:r>
      <w:r/>
    </w:p>
    <w:p>
      <w:pPr>
        <w:ind w:firstLine="480"/>
        <w:rPr>
          <w:rFonts w:ascii="宋体" w:hAnsi="宋体" w:cs="宋体"/>
          <w:iCs/>
          <w:sz w:val="24"/>
          <w:szCs w:val="24"/>
        </w:rPr>
      </w:pPr>
      <w:r>
        <w:rPr>
          <w:rFonts w:hint="eastAsia" w:ascii="宋体" w:hAnsi="宋体" w:cs="宋体"/>
          <w:iCs/>
          <w:sz w:val="24"/>
          <w:szCs w:val="24"/>
        </w:rPr>
        <w:t xml:space="preserve">2、如有分包，响应单位</w:t>
      </w:r>
      <w:r>
        <w:rPr>
          <w:rFonts w:hint="eastAsia" w:ascii="宋体" w:hAnsi="宋体" w:cs="宋体"/>
          <w:iCs/>
          <w:sz w:val="24"/>
          <w:szCs w:val="24"/>
        </w:rPr>
        <w:t xml:space="preserve">投任何</w:t>
      </w:r>
      <w:r>
        <w:rPr>
          <w:rFonts w:hint="eastAsia" w:ascii="宋体" w:hAnsi="宋体" w:cs="宋体"/>
          <w:iCs/>
          <w:sz w:val="24"/>
          <w:szCs w:val="24"/>
        </w:rPr>
        <w:t xml:space="preserve">一个包的标的，</w:t>
      </w:r>
      <w:r>
        <w:rPr>
          <w:rFonts w:hint="eastAsia" w:ascii="宋体" w:hAnsi="宋体" w:cs="宋体"/>
          <w:b/>
          <w:iCs/>
          <w:sz w:val="24"/>
          <w:szCs w:val="24"/>
        </w:rPr>
        <w:t xml:space="preserve">都需单独填写开标一览表。</w:t>
      </w:r>
      <w:r/>
    </w:p>
    <w:p>
      <w:pPr>
        <w:ind w:firstLine="480"/>
        <w:spacing w:line="360" w:lineRule="auto"/>
        <w:rPr>
          <w:rFonts w:ascii="宋体" w:hAnsi="宋体" w:cs="宋体"/>
          <w:iCs/>
          <w:sz w:val="24"/>
          <w:szCs w:val="24"/>
        </w:rPr>
      </w:pPr>
      <w:r>
        <w:rPr>
          <w:rFonts w:hint="eastAsia" w:ascii="宋体" w:hAnsi="宋体" w:cs="宋体"/>
          <w:iCs/>
          <w:sz w:val="24"/>
          <w:szCs w:val="24"/>
        </w:rPr>
        <w:t xml:space="preserve">3、响应单位所响应单价不得超过单价最高限价，否则为无效投标。</w:t>
      </w:r>
      <w:r/>
    </w:p>
    <w:p>
      <w:pPr>
        <w:ind w:firstLine="480"/>
        <w:rPr>
          <w:rFonts w:ascii="宋体" w:hAnsi="宋体" w:cs="宋体"/>
          <w:iCs/>
          <w:sz w:val="24"/>
          <w:szCs w:val="24"/>
        </w:rPr>
      </w:pPr>
      <w:r>
        <w:rPr>
          <w:rFonts w:ascii="宋体" w:hAnsi="宋体" w:cs="宋体"/>
          <w:iCs/>
          <w:sz w:val="24"/>
          <w:szCs w:val="24"/>
        </w:rPr>
      </w:r>
      <w:r/>
    </w:p>
    <w:p>
      <w:pPr>
        <w:jc w:val="left"/>
        <w:widowControl/>
        <w:rPr>
          <w:rFonts w:eastAsia="黑体"/>
          <w:b/>
          <w:sz w:val="32"/>
          <w:szCs w:val="32"/>
        </w:rPr>
      </w:pPr>
      <w:r>
        <w:rPr>
          <w:rFonts w:eastAsia="黑体"/>
          <w:b/>
          <w:sz w:val="32"/>
          <w:szCs w:val="32"/>
        </w:rPr>
      </w:r>
      <w:r/>
    </w:p>
    <w:p>
      <w:pPr>
        <w:ind w:firstLine="420"/>
        <w:jc w:val="left"/>
        <w:spacing w:line="360" w:lineRule="auto"/>
        <w:rPr>
          <w:rFonts w:ascii="宋体" w:hAnsi="宋体" w:cs="宋体"/>
          <w:bCs/>
          <w:sz w:val="24"/>
          <w:szCs w:val="24"/>
        </w:rPr>
      </w:pPr>
      <w:r>
        <w:rPr>
          <w:rFonts w:hint="eastAsia" w:ascii="宋体" w:hAnsi="宋体"/>
          <w:sz w:val="24"/>
          <w:szCs w:val="24"/>
        </w:rPr>
        <w:t xml:space="preserve">响应单位名称</w:t>
      </w:r>
      <w:r>
        <w:rPr>
          <w:rFonts w:hint="eastAsia" w:ascii="宋体" w:hAnsi="宋体" w:cs="宋体"/>
          <w:bCs/>
          <w:sz w:val="24"/>
          <w:szCs w:val="24"/>
        </w:rPr>
        <w:t xml:space="preserve">（加盖CA电子公章）</w:t>
      </w:r>
      <w:r/>
    </w:p>
    <w:p>
      <w:pPr>
        <w:ind w:firstLine="420"/>
        <w:jc w:val="left"/>
        <w:spacing w:line="360" w:lineRule="auto"/>
        <w:rPr>
          <w:rFonts w:ascii="宋体" w:hAnsi="宋体" w:cs="宋体"/>
          <w:bCs/>
          <w:sz w:val="24"/>
          <w:szCs w:val="24"/>
        </w:rPr>
      </w:pPr>
      <w:r>
        <w:rPr>
          <w:rFonts w:ascii="宋体" w:hAnsi="宋体" w:cs="宋体"/>
          <w:bCs/>
          <w:sz w:val="24"/>
          <w:szCs w:val="24"/>
        </w:rPr>
        <w:t xml:space="preserve">法定代表人或代理人：（签字或盖章）</w:t>
      </w:r>
      <w:r/>
    </w:p>
    <w:p>
      <w:pPr>
        <w:pStyle w:val="737"/>
        <w:ind w:firstLine="0"/>
        <w:jc w:val="left"/>
        <w:spacing w:line="360" w:lineRule="auto"/>
        <w:rPr>
          <w:rFonts w:ascii="宋体" w:hAnsi="宋体" w:cs="宋体"/>
          <w:sz w:val="24"/>
          <w:szCs w:val="24"/>
        </w:rPr>
      </w:pPr>
      <w:r>
        <w:rPr>
          <w:rFonts w:hint="eastAsia" w:ascii="宋体" w:hAnsi="宋体" w:cs="宋体"/>
          <w:sz w:val="24"/>
          <w:szCs w:val="24"/>
        </w:rPr>
        <w:t xml:space="preserve">日期：      年    月    日</w:t>
      </w:r>
      <w:r/>
    </w:p>
    <w:p>
      <w:pPr>
        <w:jc w:val="left"/>
        <w:widowControl/>
        <w:rPr>
          <w:rFonts w:eastAsia="黑体"/>
          <w:b/>
          <w:sz w:val="32"/>
          <w:szCs w:val="32"/>
        </w:rPr>
      </w:pPr>
      <w:r>
        <w:rPr>
          <w:rFonts w:eastAsia="黑体"/>
          <w:b/>
          <w:sz w:val="32"/>
          <w:szCs w:val="32"/>
        </w:rPr>
        <w:br w:type="page" w:clear="all"/>
      </w:r>
      <w:r/>
    </w:p>
    <w:p>
      <w:pPr>
        <w:ind w:firstLine="560"/>
        <w:spacing w:line="360" w:lineRule="auto"/>
        <w:rPr>
          <w:rFonts w:ascii="宋体" w:hAnsi="宋体"/>
          <w:color w:val="000000"/>
          <w:sz w:val="28"/>
          <w:szCs w:val="28"/>
        </w:rPr>
      </w:pPr>
      <w:r>
        <w:rPr>
          <w:rFonts w:hint="eastAsia" w:ascii="宋体" w:hAnsi="宋体"/>
          <w:color w:val="000000"/>
          <w:sz w:val="28"/>
          <w:szCs w:val="28"/>
        </w:rPr>
        <w:t xml:space="preserve">4、</w:t>
      </w:r>
      <w:bookmarkStart w:id="39" w:name="OLE_LINK201"/>
      <w:r>
        <w:rPr>
          <w:rFonts w:hint="eastAsia" w:ascii="宋体" w:hAnsi="宋体"/>
          <w:color w:val="000000"/>
          <w:sz w:val="28"/>
          <w:szCs w:val="28"/>
        </w:rPr>
        <w:t xml:space="preserve">投标报价明细表</w:t>
      </w:r>
      <w:bookmarkEnd w:id="39"/>
      <w:r/>
      <w:r/>
    </w:p>
    <w:p>
      <w:pPr>
        <w:jc w:val="center"/>
        <w:spacing w:line="440" w:lineRule="exact"/>
        <w:rPr>
          <w:rFonts w:ascii="宋体" w:hAnsi="宋体" w:cs="宋体"/>
          <w:b/>
          <w:bCs/>
          <w:sz w:val="24"/>
          <w:szCs w:val="24"/>
        </w:rPr>
      </w:pPr>
      <w:r/>
      <w:bookmarkStart w:id="40" w:name="OLE_LINK222"/>
      <w:r/>
      <w:bookmarkStart w:id="41" w:name="OLE_LINK223"/>
      <w:r>
        <w:rPr>
          <w:rFonts w:hint="eastAsia" w:ascii="宋体" w:hAnsi="宋体"/>
          <w:color w:val="000000"/>
          <w:sz w:val="28"/>
          <w:szCs w:val="28"/>
        </w:rPr>
        <w:t xml:space="preserve">分项报价明细表</w:t>
      </w:r>
      <w:bookmarkEnd w:id="40"/>
      <w:r/>
      <w:bookmarkEnd w:id="41"/>
      <w:r/>
      <w:r/>
    </w:p>
    <w:p>
      <w:pPr>
        <w:ind w:firstLine="4578"/>
        <w:jc w:val="right"/>
        <w:spacing w:line="440" w:lineRule="exact"/>
        <w:rPr>
          <w:rFonts w:ascii="宋体" w:hAnsi="宋体" w:cs="宋体"/>
          <w:b/>
          <w:bCs/>
          <w:sz w:val="24"/>
          <w:szCs w:val="24"/>
        </w:rPr>
      </w:pPr>
      <w:r>
        <w:rPr>
          <w:rFonts w:hint="eastAsia" w:ascii="宋体" w:hAnsi="宋体" w:cs="宋体"/>
          <w:b/>
          <w:bCs/>
          <w:sz w:val="24"/>
          <w:szCs w:val="24"/>
        </w:rPr>
        <w:t xml:space="preserve">标段号：</w:t>
      </w:r>
      <w:r/>
    </w:p>
    <w:tbl>
      <w:tblPr>
        <w:tblW w:w="9351"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3"/>
        <w:gridCol w:w="2313"/>
        <w:gridCol w:w="1582"/>
        <w:gridCol w:w="1737"/>
        <w:gridCol w:w="1550"/>
        <w:gridCol w:w="1406"/>
      </w:tblGrid>
      <w:tr>
        <w:trPr/>
        <w:tc>
          <w:tcPr>
            <w:tcBorders>
              <w:top w:val="single" w:color="auto" w:sz="4" w:space="0"/>
              <w:left w:val="single" w:color="auto" w:sz="4" w:space="0"/>
              <w:bottom w:val="single" w:color="auto" w:sz="4" w:space="0"/>
              <w:right w:val="single" w:color="auto" w:sz="4" w:space="0"/>
            </w:tcBorders>
            <w:tcW w:w="763" w:type="dxa"/>
            <w:textDirection w:val="lrTb"/>
            <w:noWrap/>
          </w:tcPr>
          <w:p>
            <w:pPr>
              <w:jc w:val="center"/>
              <w:spacing w:line="440" w:lineRule="exact"/>
              <w:rPr>
                <w:rFonts w:ascii="宋体" w:hAnsi="宋体" w:cs="宋体"/>
                <w:sz w:val="24"/>
                <w:szCs w:val="24"/>
              </w:rPr>
            </w:pPr>
            <w:r>
              <w:rPr>
                <w:rFonts w:hint="eastAsia" w:ascii="宋体" w:hAnsi="宋体" w:cs="宋体"/>
                <w:sz w:val="24"/>
                <w:szCs w:val="24"/>
              </w:rPr>
              <w:t xml:space="preserve">序号</w:t>
            </w:r>
            <w:r/>
          </w:p>
        </w:tc>
        <w:tc>
          <w:tcPr>
            <w:tcBorders>
              <w:top w:val="single" w:color="auto" w:sz="4" w:space="0"/>
              <w:left w:val="none" w:color="000000" w:sz="4" w:space="0"/>
              <w:bottom w:val="single" w:color="auto" w:sz="4" w:space="0"/>
              <w:right w:val="single" w:color="auto" w:sz="4" w:space="0"/>
            </w:tcBorders>
            <w:tcW w:w="2313" w:type="dxa"/>
            <w:textDirection w:val="lrTb"/>
            <w:noWrap/>
          </w:tcPr>
          <w:p>
            <w:pPr>
              <w:jc w:val="center"/>
              <w:spacing w:line="440" w:lineRule="exact"/>
              <w:rPr>
                <w:rFonts w:ascii="宋体" w:hAnsi="宋体" w:cs="宋体"/>
                <w:sz w:val="24"/>
                <w:szCs w:val="24"/>
              </w:rPr>
            </w:pPr>
            <w:r>
              <w:rPr>
                <w:rFonts w:hint="eastAsia" w:ascii="宋体" w:hAnsi="宋体" w:cs="宋体"/>
                <w:sz w:val="24"/>
                <w:szCs w:val="24"/>
              </w:rPr>
              <w:t xml:space="preserve">标的物名称</w:t>
            </w:r>
            <w:r/>
          </w:p>
        </w:tc>
        <w:tc>
          <w:tcPr>
            <w:tcBorders>
              <w:top w:val="single" w:color="auto" w:sz="4" w:space="0"/>
              <w:left w:val="none" w:color="000000" w:sz="4" w:space="0"/>
              <w:bottom w:val="single" w:color="auto" w:sz="4" w:space="0"/>
              <w:right w:val="single" w:color="auto" w:sz="4" w:space="0"/>
            </w:tcBorders>
            <w:tcW w:w="1582" w:type="dxa"/>
            <w:textDirection w:val="lrTb"/>
            <w:noWrap/>
          </w:tcPr>
          <w:p>
            <w:pPr>
              <w:jc w:val="center"/>
              <w:spacing w:line="440" w:lineRule="exact"/>
              <w:rPr>
                <w:rFonts w:ascii="宋体" w:hAnsi="宋体" w:cs="宋体"/>
                <w:sz w:val="24"/>
                <w:szCs w:val="24"/>
              </w:rPr>
            </w:pPr>
            <w:r>
              <w:rPr>
                <w:rFonts w:hint="eastAsia" w:ascii="宋体" w:hAnsi="宋体" w:cs="宋体"/>
                <w:sz w:val="24"/>
                <w:szCs w:val="24"/>
              </w:rPr>
              <w:t xml:space="preserve">数量/单位</w:t>
            </w:r>
            <w:r/>
          </w:p>
        </w:tc>
        <w:tc>
          <w:tcPr>
            <w:tcBorders>
              <w:top w:val="single" w:color="auto" w:sz="4" w:space="0"/>
              <w:left w:val="none" w:color="000000" w:sz="4" w:space="0"/>
              <w:bottom w:val="single" w:color="auto" w:sz="4" w:space="0"/>
              <w:right w:val="single" w:color="auto" w:sz="4" w:space="0"/>
            </w:tcBorders>
            <w:tcW w:w="1737" w:type="dxa"/>
            <w:textDirection w:val="lrTb"/>
            <w:noWrap/>
          </w:tcPr>
          <w:p>
            <w:pPr>
              <w:jc w:val="center"/>
              <w:spacing w:line="440" w:lineRule="exact"/>
              <w:rPr>
                <w:rFonts w:ascii="宋体" w:hAnsi="宋体" w:cs="宋体"/>
                <w:sz w:val="24"/>
                <w:szCs w:val="24"/>
              </w:rPr>
            </w:pPr>
            <w:r>
              <w:rPr>
                <w:rFonts w:hint="eastAsia" w:ascii="宋体" w:hAnsi="宋体" w:cs="宋体"/>
                <w:sz w:val="24"/>
                <w:szCs w:val="24"/>
              </w:rPr>
              <w:t xml:space="preserve">单价（元）</w:t>
            </w:r>
            <w:r/>
          </w:p>
        </w:tc>
        <w:tc>
          <w:tcPr>
            <w:tcBorders>
              <w:top w:val="single" w:color="auto" w:sz="4" w:space="0"/>
              <w:left w:val="none" w:color="000000" w:sz="4" w:space="0"/>
              <w:bottom w:val="single" w:color="auto" w:sz="4" w:space="0"/>
              <w:right w:val="single" w:color="auto" w:sz="4" w:space="0"/>
            </w:tcBorders>
            <w:tcW w:w="1550" w:type="dxa"/>
            <w:textDirection w:val="lrTb"/>
            <w:noWrap/>
          </w:tcPr>
          <w:p>
            <w:pPr>
              <w:jc w:val="center"/>
              <w:spacing w:line="440" w:lineRule="exact"/>
              <w:rPr>
                <w:rFonts w:ascii="宋体" w:hAnsi="宋体" w:cs="宋体"/>
                <w:sz w:val="24"/>
                <w:szCs w:val="24"/>
              </w:rPr>
            </w:pPr>
            <w:r>
              <w:rPr>
                <w:rFonts w:hint="eastAsia" w:ascii="宋体" w:hAnsi="宋体" w:cs="宋体"/>
                <w:sz w:val="24"/>
                <w:szCs w:val="24"/>
              </w:rPr>
              <w:t xml:space="preserve">服务期限</w:t>
            </w:r>
            <w:r/>
          </w:p>
        </w:tc>
        <w:tc>
          <w:tcPr>
            <w:tcBorders>
              <w:top w:val="single" w:color="auto" w:sz="4" w:space="0"/>
              <w:left w:val="none" w:color="000000" w:sz="4" w:space="0"/>
              <w:bottom w:val="single" w:color="auto" w:sz="4" w:space="0"/>
              <w:right w:val="single" w:color="auto" w:sz="4" w:space="0"/>
            </w:tcBorders>
            <w:tcW w:w="1406" w:type="dxa"/>
            <w:textDirection w:val="lrTb"/>
            <w:noWrap/>
          </w:tcPr>
          <w:p>
            <w:pPr>
              <w:jc w:val="center"/>
              <w:spacing w:line="440" w:lineRule="exact"/>
              <w:rPr>
                <w:rFonts w:ascii="宋体" w:hAnsi="宋体" w:cs="宋体"/>
                <w:sz w:val="24"/>
                <w:szCs w:val="24"/>
              </w:rPr>
            </w:pPr>
            <w:r>
              <w:rPr>
                <w:rFonts w:hint="eastAsia" w:ascii="宋体" w:hAnsi="宋体" w:cs="宋体"/>
                <w:sz w:val="24"/>
                <w:szCs w:val="24"/>
              </w:rPr>
              <w:t xml:space="preserve">备注</w:t>
            </w:r>
            <w:r/>
          </w:p>
        </w:tc>
      </w:tr>
      <w:tr>
        <w:trPr/>
        <w:tc>
          <w:tcPr>
            <w:tcBorders>
              <w:top w:val="single" w:color="auto" w:sz="4" w:space="0"/>
              <w:left w:val="single" w:color="auto" w:sz="4" w:space="0"/>
              <w:bottom w:val="single" w:color="auto" w:sz="4" w:space="0"/>
              <w:right w:val="single" w:color="auto" w:sz="4" w:space="0"/>
            </w:tcBorders>
            <w:tcW w:w="763" w:type="dxa"/>
            <w:textDirection w:val="lrTb"/>
            <w:noWrap/>
          </w:tcPr>
          <w:p>
            <w:pPr>
              <w:jc w:val="center"/>
              <w:spacing w:line="440" w:lineRule="exact"/>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W w:w="2313" w:type="dxa"/>
            <w:textDirection w:val="lrTb"/>
            <w:noWrap/>
          </w:tcPr>
          <w:p>
            <w:pPr>
              <w:jc w:val="cente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582" w:type="dxa"/>
            <w:textDirection w:val="lrTb"/>
            <w:noWrap/>
          </w:tcPr>
          <w:p>
            <w:pPr>
              <w:jc w:val="cente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737" w:type="dxa"/>
            <w:textDirection w:val="lrTb"/>
            <w:noWrap/>
          </w:tcPr>
          <w:p>
            <w:pPr>
              <w:ind w:firstLine="480"/>
              <w:jc w:val="cente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550" w:type="dxa"/>
            <w:textDirection w:val="lrTb"/>
            <w:noWrap/>
          </w:tcPr>
          <w:p>
            <w:pPr>
              <w:ind w:firstLine="480"/>
              <w:jc w:val="cente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406" w:type="dxa"/>
            <w:textDirection w:val="lrTb"/>
            <w:noWrap/>
          </w:tcPr>
          <w:p>
            <w:pPr>
              <w:ind w:firstLine="480"/>
              <w:jc w:val="center"/>
              <w:spacing w:line="440" w:lineRule="exact"/>
              <w:rPr>
                <w:rFonts w:ascii="宋体" w:hAnsi="宋体" w:cs="宋体"/>
                <w:sz w:val="24"/>
                <w:szCs w:val="24"/>
              </w:rPr>
            </w:pPr>
            <w:r>
              <w:rPr>
                <w:rFonts w:ascii="宋体" w:hAnsi="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3" w:type="dxa"/>
            <w:vAlign w:val="center"/>
            <w:textDirection w:val="lrTb"/>
            <w:noWrap/>
          </w:tcPr>
          <w:p>
            <w:pPr>
              <w:jc w:val="center"/>
              <w:spacing w:line="440" w:lineRule="exact"/>
              <w:rPr>
                <w:rFonts w:ascii="宋体" w:hAnsi="宋体" w:cs="宋体"/>
                <w:sz w:val="24"/>
                <w:szCs w:val="24"/>
              </w:rPr>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auto" w:sz="4" w:space="0"/>
            </w:tcBorders>
            <w:tcW w:w="2313" w:type="dxa"/>
            <w:vAlign w:val="center"/>
            <w:textDirection w:val="lrTb"/>
            <w:noWrap/>
          </w:tcPr>
          <w:p>
            <w:pPr>
              <w:ind w:firstLine="480"/>
              <w:jc w:val="cente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582" w:type="dxa"/>
            <w:vAlign w:val="center"/>
            <w:textDirection w:val="lrTb"/>
            <w:noWrap/>
          </w:tcPr>
          <w:p>
            <w:pPr>
              <w:ind w:firstLine="480"/>
              <w:jc w:val="cente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737" w:type="dxa"/>
            <w:vAlign w:val="center"/>
            <w:textDirection w:val="lrTb"/>
            <w:noWrap/>
          </w:tcPr>
          <w:p>
            <w:pPr>
              <w:ind w:firstLine="480"/>
              <w:jc w:val="cente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550" w:type="dxa"/>
            <w:vAlign w:val="center"/>
            <w:textDirection w:val="lrTb"/>
            <w:noWrap/>
          </w:tcPr>
          <w:p>
            <w:pPr>
              <w:ind w:firstLine="480"/>
              <w:jc w:val="cente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406" w:type="dxa"/>
            <w:vAlign w:val="center"/>
            <w:textDirection w:val="lrTb"/>
            <w:noWrap/>
          </w:tcPr>
          <w:p>
            <w:pPr>
              <w:ind w:firstLine="480"/>
              <w:jc w:val="center"/>
              <w:spacing w:line="440" w:lineRule="exact"/>
              <w:rPr>
                <w:rFonts w:ascii="宋体" w:hAnsi="宋体" w:cs="宋体"/>
                <w:sz w:val="24"/>
                <w:szCs w:val="24"/>
              </w:rPr>
            </w:pPr>
            <w:r>
              <w:rPr>
                <w:rFonts w:ascii="宋体" w:hAnsi="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3" w:type="dxa"/>
            <w:vAlign w:val="center"/>
            <w:textDirection w:val="lrTb"/>
            <w:noWrap/>
          </w:tcPr>
          <w:p>
            <w:pPr>
              <w:jc w:val="center"/>
              <w:spacing w:line="440" w:lineRule="exact"/>
              <w:rPr>
                <w:rFonts w:ascii="宋体" w:hAnsi="宋体" w:cs="宋体"/>
                <w:sz w:val="24"/>
                <w:szCs w:val="24"/>
              </w:rPr>
            </w:pPr>
            <w:r>
              <w:rPr>
                <w:rFonts w:hint="eastAsia" w:ascii="宋体" w:hAnsi="宋体" w:cs="宋体"/>
                <w:sz w:val="24"/>
                <w:szCs w:val="24"/>
              </w:rPr>
              <w:t xml:space="preserve">3</w:t>
            </w:r>
            <w:r/>
          </w:p>
        </w:tc>
        <w:tc>
          <w:tcPr>
            <w:tcBorders>
              <w:top w:val="single" w:color="auto" w:sz="4" w:space="0"/>
              <w:left w:val="none" w:color="000000" w:sz="4" w:space="0"/>
              <w:bottom w:val="single" w:color="auto" w:sz="4" w:space="0"/>
              <w:right w:val="single" w:color="auto" w:sz="4" w:space="0"/>
            </w:tcBorders>
            <w:tcW w:w="2313" w:type="dxa"/>
            <w:vAlign w:val="center"/>
            <w:textDirection w:val="lrTb"/>
            <w:noWrap/>
          </w:tcPr>
          <w:p>
            <w:pPr>
              <w:ind w:firstLine="480"/>
              <w:jc w:val="cente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582" w:type="dxa"/>
            <w:vAlign w:val="center"/>
            <w:textDirection w:val="lrTb"/>
            <w:noWrap/>
          </w:tcPr>
          <w:p>
            <w:pPr>
              <w:ind w:firstLine="480"/>
              <w:jc w:val="cente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737" w:type="dxa"/>
            <w:vAlign w:val="center"/>
            <w:textDirection w:val="lrTb"/>
            <w:noWrap/>
          </w:tcPr>
          <w:p>
            <w:pPr>
              <w:ind w:firstLine="480"/>
              <w:jc w:val="cente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550" w:type="dxa"/>
            <w:vAlign w:val="center"/>
            <w:textDirection w:val="lrTb"/>
            <w:noWrap/>
          </w:tcPr>
          <w:p>
            <w:pPr>
              <w:ind w:firstLine="480"/>
              <w:jc w:val="cente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406" w:type="dxa"/>
            <w:vAlign w:val="center"/>
            <w:textDirection w:val="lrTb"/>
            <w:noWrap/>
          </w:tcPr>
          <w:p>
            <w:pPr>
              <w:ind w:firstLine="480"/>
              <w:jc w:val="center"/>
              <w:spacing w:line="440" w:lineRule="exact"/>
              <w:rPr>
                <w:rFonts w:ascii="宋体" w:hAnsi="宋体" w:cs="宋体"/>
                <w:sz w:val="24"/>
                <w:szCs w:val="24"/>
              </w:rPr>
            </w:pPr>
            <w:r>
              <w:rPr>
                <w:rFonts w:ascii="宋体" w:hAnsi="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3" w:type="dxa"/>
            <w:vAlign w:val="center"/>
            <w:textDirection w:val="lrTb"/>
            <w:noWrap/>
          </w:tcPr>
          <w:p>
            <w:pPr>
              <w:jc w:val="center"/>
              <w:spacing w:line="440" w:lineRule="exact"/>
              <w:rPr>
                <w:rFonts w:ascii="宋体" w:hAnsi="宋体" w:cs="宋体"/>
                <w:sz w:val="24"/>
                <w:szCs w:val="24"/>
              </w:rPr>
            </w:pPr>
            <w:r>
              <w:rPr>
                <w:rFonts w:hint="eastAsia" w:ascii="宋体" w:hAnsi="宋体" w:cs="宋体"/>
                <w:sz w:val="24"/>
                <w:szCs w:val="24"/>
              </w:rPr>
              <w:t xml:space="preserve">4</w:t>
            </w:r>
            <w:r/>
          </w:p>
        </w:tc>
        <w:tc>
          <w:tcPr>
            <w:tcBorders>
              <w:top w:val="single" w:color="auto" w:sz="4" w:space="0"/>
              <w:left w:val="none" w:color="000000" w:sz="4" w:space="0"/>
              <w:bottom w:val="single" w:color="auto" w:sz="4" w:space="0"/>
              <w:right w:val="single" w:color="auto" w:sz="4" w:space="0"/>
            </w:tcBorders>
            <w:tcW w:w="2313" w:type="dxa"/>
            <w:vAlign w:val="center"/>
            <w:textDirection w:val="lrTb"/>
            <w:noWrap/>
          </w:tcPr>
          <w:p>
            <w:pPr>
              <w:ind w:firstLine="480"/>
              <w:jc w:val="cente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582" w:type="dxa"/>
            <w:vAlign w:val="center"/>
            <w:textDirection w:val="lrTb"/>
            <w:noWrap/>
          </w:tcPr>
          <w:p>
            <w:pPr>
              <w:ind w:firstLine="480"/>
              <w:jc w:val="cente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737" w:type="dxa"/>
            <w:vAlign w:val="center"/>
            <w:textDirection w:val="lrTb"/>
            <w:noWrap/>
          </w:tcPr>
          <w:p>
            <w:pPr>
              <w:ind w:firstLine="480"/>
              <w:jc w:val="cente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550" w:type="dxa"/>
            <w:vAlign w:val="center"/>
            <w:textDirection w:val="lrTb"/>
            <w:noWrap/>
          </w:tcPr>
          <w:p>
            <w:pPr>
              <w:ind w:firstLine="480"/>
              <w:jc w:val="center"/>
              <w:spacing w:line="44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406" w:type="dxa"/>
            <w:vAlign w:val="center"/>
            <w:textDirection w:val="lrTb"/>
            <w:noWrap/>
          </w:tcPr>
          <w:p>
            <w:pPr>
              <w:ind w:firstLine="480"/>
              <w:jc w:val="center"/>
              <w:spacing w:line="440" w:lineRule="exact"/>
              <w:rPr>
                <w:rFonts w:ascii="宋体" w:hAnsi="宋体" w:cs="宋体"/>
                <w:sz w:val="24"/>
                <w:szCs w:val="24"/>
              </w:rPr>
            </w:pPr>
            <w:r>
              <w:rPr>
                <w:rFonts w:ascii="宋体" w:hAnsi="宋体" w:cs="宋体"/>
                <w:sz w:val="24"/>
                <w:szCs w:val="24"/>
              </w:rPr>
            </w:r>
            <w:r/>
          </w:p>
        </w:tc>
      </w:tr>
      <w:tr>
        <w:trPr/>
        <w:tc>
          <w:tcPr>
            <w:gridSpan w:val="6"/>
            <w:tcBorders>
              <w:top w:val="single" w:color="auto" w:sz="4" w:space="0"/>
              <w:left w:val="single" w:color="auto" w:sz="4" w:space="0"/>
              <w:bottom w:val="single" w:color="auto" w:sz="4" w:space="0"/>
              <w:right w:val="single" w:color="auto" w:sz="4" w:space="0"/>
            </w:tcBorders>
            <w:tcW w:w="9351" w:type="dxa"/>
            <w:textDirection w:val="lrTb"/>
            <w:noWrap/>
          </w:tcPr>
          <w:p>
            <w:pPr>
              <w:ind w:firstLine="480"/>
              <w:spacing w:line="440" w:lineRule="exact"/>
              <w:rPr>
                <w:rFonts w:ascii="宋体" w:hAnsi="宋体" w:cs="宋体"/>
                <w:sz w:val="24"/>
                <w:szCs w:val="24"/>
              </w:rPr>
            </w:pPr>
            <w:r>
              <w:rPr>
                <w:rFonts w:hint="eastAsia" w:ascii="宋体" w:hAnsi="宋体" w:cs="宋体"/>
                <w:sz w:val="24"/>
                <w:szCs w:val="24"/>
              </w:rPr>
              <w:t xml:space="preserve">最终报价金额人民币（大写）：              </w:t>
            </w:r>
            <w:r>
              <w:rPr>
                <w:rFonts w:ascii="Arial" w:hAnsi="Arial" w:cs="Arial"/>
                <w:sz w:val="24"/>
                <w:szCs w:val="24"/>
              </w:rPr>
              <w:t xml:space="preserve">¥</w:t>
            </w:r>
            <w:r>
              <w:rPr>
                <w:rFonts w:hint="eastAsia" w:ascii="宋体" w:hAnsi="宋体" w:cs="宋体"/>
                <w:sz w:val="24"/>
                <w:szCs w:val="24"/>
              </w:rPr>
              <w:t xml:space="preserve">：     .00</w:t>
            </w:r>
            <w:r/>
          </w:p>
        </w:tc>
      </w:tr>
    </w:tbl>
    <w:p>
      <w:pPr>
        <w:pStyle w:val="986"/>
        <w:ind w:firstLine="0"/>
        <w:rPr>
          <w:rFonts w:ascii="宋体" w:hAnsi="宋体" w:cs="宋体"/>
          <w:b/>
        </w:rPr>
      </w:pPr>
      <w:r>
        <w:rPr>
          <w:rFonts w:hint="eastAsia" w:ascii="宋体" w:hAnsi="宋体" w:cs="宋体"/>
          <w:b/>
        </w:rPr>
        <w:t xml:space="preserve">备注：1、此表合计总价与开标一栏表须保持一致。</w:t>
      </w:r>
      <w:r/>
    </w:p>
    <w:p>
      <w:pPr>
        <w:pStyle w:val="986"/>
        <w:ind w:firstLine="723"/>
        <w:rPr>
          <w:rFonts w:ascii="宋体" w:hAnsi="宋体" w:cs="宋体"/>
          <w:b/>
        </w:rPr>
      </w:pPr>
      <w:r>
        <w:rPr>
          <w:rFonts w:hint="eastAsia" w:ascii="宋体" w:hAnsi="宋体" w:cs="宋体"/>
          <w:b/>
        </w:rPr>
        <w:t xml:space="preserve">2、</w:t>
      </w:r>
      <w:r>
        <w:rPr>
          <w:rFonts w:hint="eastAsia" w:ascii="宋体" w:hAnsi="宋体" w:cs="宋体"/>
          <w:b/>
          <w:bCs/>
          <w:color w:val="333333"/>
          <w:shd w:val="clear" w:color="auto" w:fill="ffffff"/>
        </w:rPr>
        <w:t xml:space="preserve">本次采购为单价报价，响应单位只需报出标的物的服务单价，所投服务单价不得超过单价最高限价，否则为无效投标。服务费用在服务期限内按实结算，结算金额达到合同总价或到服务期限后合同自动终止。</w:t>
      </w:r>
      <w:r/>
    </w:p>
    <w:p>
      <w:pPr>
        <w:pStyle w:val="986"/>
        <w:ind w:firstLine="723"/>
        <w:rPr>
          <w:rFonts w:ascii="宋体" w:hAnsi="宋体" w:cs="宋体"/>
        </w:rPr>
      </w:pPr>
      <w:r>
        <w:rPr>
          <w:rFonts w:hint="eastAsia" w:ascii="宋体" w:hAnsi="宋体" w:cs="宋体"/>
          <w:b/>
        </w:rPr>
        <w:t xml:space="preserve">3、</w:t>
      </w:r>
      <w:r>
        <w:rPr>
          <w:rFonts w:hint="eastAsia" w:ascii="宋体" w:hAnsi="宋体" w:cs="宋体"/>
          <w:b/>
          <w:bCs/>
          <w:color w:val="333333"/>
          <w:shd w:val="clear" w:color="auto" w:fill="ffffff"/>
        </w:rPr>
        <w:t xml:space="preserve">本次采购不包括违法车辆停车场地（保管）费用。</w:t>
      </w:r>
      <w:r/>
    </w:p>
    <w:p>
      <w:pPr>
        <w:pStyle w:val="980"/>
        <w:ind w:left="0" w:firstLine="420"/>
        <w:rPr>
          <w:color w:val="000000"/>
        </w:rPr>
      </w:pPr>
      <w:r>
        <w:rPr>
          <w:color w:val="000000"/>
        </w:rPr>
      </w:r>
      <w:r/>
    </w:p>
    <w:p>
      <w:pPr>
        <w:ind w:firstLine="420"/>
        <w:jc w:val="left"/>
        <w:spacing w:line="360" w:lineRule="auto"/>
        <w:rPr>
          <w:rFonts w:ascii="宋体" w:hAnsi="宋体" w:cs="宋体"/>
          <w:bCs/>
          <w:sz w:val="24"/>
          <w:szCs w:val="24"/>
        </w:rPr>
      </w:pPr>
      <w:r>
        <w:rPr>
          <w:rFonts w:hint="eastAsia" w:ascii="宋体" w:hAnsi="宋体"/>
          <w:sz w:val="24"/>
          <w:szCs w:val="24"/>
        </w:rPr>
        <w:t xml:space="preserve">响应单位名称</w:t>
      </w:r>
      <w:r>
        <w:rPr>
          <w:rFonts w:hint="eastAsia" w:ascii="宋体" w:hAnsi="宋体" w:cs="宋体"/>
          <w:bCs/>
          <w:sz w:val="24"/>
          <w:szCs w:val="24"/>
        </w:rPr>
        <w:t xml:space="preserve">（加盖CA电子公章）</w:t>
      </w:r>
      <w:r/>
    </w:p>
    <w:p>
      <w:pPr>
        <w:ind w:firstLine="420"/>
        <w:jc w:val="left"/>
        <w:spacing w:line="360" w:lineRule="auto"/>
        <w:rPr>
          <w:rFonts w:ascii="宋体" w:hAnsi="宋体" w:cs="宋体"/>
          <w:bCs/>
          <w:sz w:val="24"/>
          <w:szCs w:val="24"/>
        </w:rPr>
      </w:pPr>
      <w:r>
        <w:rPr>
          <w:rFonts w:ascii="宋体" w:hAnsi="宋体" w:cs="宋体"/>
          <w:bCs/>
          <w:sz w:val="24"/>
          <w:szCs w:val="24"/>
        </w:rPr>
        <w:t xml:space="preserve">法定代表人或代理人：（签字或盖章）</w:t>
      </w:r>
      <w:r/>
    </w:p>
    <w:p>
      <w:pPr>
        <w:pStyle w:val="737"/>
        <w:ind w:firstLine="0"/>
        <w:jc w:val="left"/>
        <w:spacing w:line="360" w:lineRule="auto"/>
        <w:rPr>
          <w:rFonts w:ascii="宋体" w:hAnsi="宋体" w:cs="宋体"/>
          <w:sz w:val="24"/>
          <w:szCs w:val="24"/>
        </w:rPr>
      </w:pPr>
      <w:r>
        <w:rPr>
          <w:rFonts w:hint="eastAsia" w:ascii="宋体" w:hAnsi="宋体" w:cs="宋体"/>
          <w:sz w:val="24"/>
          <w:szCs w:val="24"/>
        </w:rPr>
        <w:t xml:space="preserve">日期：      年    月    日</w:t>
      </w:r>
      <w:r/>
    </w:p>
    <w:p>
      <w:pPr>
        <w:pStyle w:val="980"/>
        <w:ind w:firstLine="560"/>
        <w:rPr>
          <w:rFonts w:ascii="宋体" w:hAnsi="宋体"/>
          <w:color w:val="000000"/>
          <w:sz w:val="28"/>
          <w:szCs w:val="28"/>
        </w:rPr>
      </w:pPr>
      <w:r>
        <w:rPr>
          <w:rFonts w:ascii="宋体" w:hAnsi="宋体"/>
          <w:color w:val="000000"/>
          <w:sz w:val="28"/>
          <w:szCs w:val="28"/>
        </w:rPr>
      </w:r>
      <w:r/>
    </w:p>
    <w:p>
      <w:pPr>
        <w:ind w:firstLine="560"/>
        <w:rPr>
          <w:rFonts w:ascii="宋体" w:hAnsi="宋体"/>
          <w:color w:val="000000"/>
          <w:sz w:val="28"/>
          <w:szCs w:val="28"/>
        </w:rPr>
      </w:pPr>
      <w:r>
        <w:rPr>
          <w:rFonts w:ascii="宋体" w:hAnsi="宋体"/>
          <w:color w:val="000000"/>
          <w:sz w:val="28"/>
          <w:szCs w:val="28"/>
        </w:rPr>
      </w:r>
      <w:r/>
    </w:p>
    <w:p>
      <w:pPr>
        <w:pStyle w:val="980"/>
        <w:ind w:firstLine="420"/>
        <w:rPr>
          <w:color w:val="000000"/>
        </w:rPr>
      </w:pPr>
      <w:r>
        <w:rPr>
          <w:color w:val="000000"/>
        </w:rPr>
      </w:r>
      <w:r/>
    </w:p>
    <w:p>
      <w:pPr>
        <w:ind w:firstLine="560"/>
        <w:jc w:val="left"/>
        <w:spacing w:line="360" w:lineRule="auto"/>
        <w:rPr>
          <w:rFonts w:ascii="宋体" w:hAnsi="宋体"/>
          <w:color w:val="000000"/>
          <w:sz w:val="28"/>
          <w:szCs w:val="28"/>
        </w:rPr>
      </w:pPr>
      <w:r>
        <w:rPr>
          <w:rFonts w:hint="eastAsia" w:ascii="宋体" w:hAnsi="宋体"/>
          <w:color w:val="000000"/>
          <w:sz w:val="28"/>
          <w:szCs w:val="28"/>
        </w:rPr>
        <w:br w:type="page" w:clear="all"/>
      </w:r>
      <w:r>
        <w:rPr>
          <w:rFonts w:hint="eastAsia" w:ascii="宋体" w:hAnsi="宋体"/>
          <w:color w:val="000000"/>
          <w:sz w:val="28"/>
          <w:szCs w:val="28"/>
        </w:rPr>
        <w:t xml:space="preserve">5、项目实施方案</w:t>
      </w:r>
      <w:r/>
    </w:p>
    <w:p>
      <w:pPr>
        <w:ind w:firstLine="560"/>
        <w:jc w:val="center"/>
        <w:spacing w:line="380" w:lineRule="exact"/>
        <w:rPr>
          <w:rFonts w:ascii="宋体" w:hAnsi="宋体"/>
          <w:color w:val="000000"/>
          <w:sz w:val="28"/>
          <w:szCs w:val="28"/>
        </w:rPr>
      </w:pPr>
      <w:r>
        <w:rPr>
          <w:rFonts w:hint="eastAsia" w:ascii="宋体" w:hAnsi="宋体"/>
          <w:color w:val="000000"/>
          <w:sz w:val="28"/>
          <w:szCs w:val="28"/>
        </w:rPr>
        <w:t xml:space="preserve">实施方案</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610"/>
      </w:tblGrid>
      <w:tr>
        <w:trPr>
          <w:trHeight w:val="1676"/>
        </w:trPr>
        <w:tc>
          <w:tcPr>
            <w:tcW w:w="5000" w:type="pct"/>
            <w:textDirection w:val="lrTb"/>
            <w:noWrap/>
          </w:tcPr>
          <w:p>
            <w:pPr>
              <w:ind w:firstLine="480"/>
              <w:spacing w:line="360" w:lineRule="auto"/>
              <w:rPr>
                <w:rFonts w:ascii="宋体" w:hAnsi="宋体"/>
                <w:color w:val="000000"/>
                <w:sz w:val="24"/>
              </w:rPr>
            </w:pPr>
            <w:r>
              <w:rPr>
                <w:rFonts w:hint="eastAsia" w:ascii="宋体" w:hAnsi="宋体"/>
                <w:color w:val="000000"/>
                <w:sz w:val="24"/>
              </w:rPr>
              <w:t xml:space="preserve">提示：</w:t>
            </w:r>
            <w:r/>
          </w:p>
          <w:p>
            <w:pPr>
              <w:ind w:firstLine="480"/>
              <w:spacing w:line="360" w:lineRule="auto"/>
              <w:rPr>
                <w:rFonts w:ascii="宋体" w:hAnsi="宋体"/>
                <w:b/>
                <w:bCs/>
                <w:color w:val="000000"/>
                <w:sz w:val="24"/>
              </w:rPr>
            </w:pPr>
            <w:r>
              <w:rPr>
                <w:rFonts w:hint="eastAsia" w:ascii="宋体" w:hAnsi="宋体"/>
                <w:color w:val="000000"/>
                <w:sz w:val="24"/>
              </w:rPr>
              <w:t xml:space="preserve">1、响应单位应针对本次采购项目特点编写公司中标后拟采取的详细的服务方案、组织计划，包括人员安排、时间安排等，以及遇重大、紧急事件的应急措施等。</w:t>
            </w:r>
            <w:r/>
          </w:p>
          <w:p>
            <w:pPr>
              <w:ind w:firstLine="480"/>
              <w:spacing w:line="360" w:lineRule="auto"/>
              <w:rPr>
                <w:rFonts w:ascii="宋体" w:hAnsi="宋体"/>
                <w:color w:val="000000"/>
                <w:sz w:val="24"/>
              </w:rPr>
            </w:pPr>
            <w:r>
              <w:rPr>
                <w:rFonts w:hint="eastAsia" w:ascii="宋体" w:hAnsi="宋体"/>
                <w:color w:val="000000"/>
                <w:sz w:val="24"/>
              </w:rPr>
              <w:t xml:space="preserve">2、响应单位可根据自身情况编写，本页</w:t>
            </w:r>
            <w:r>
              <w:rPr>
                <w:rFonts w:hint="eastAsia" w:ascii="宋体" w:hAnsi="宋体"/>
                <w:color w:val="000000"/>
                <w:sz w:val="24"/>
              </w:rPr>
              <w:t xml:space="preserve">不够可</w:t>
            </w:r>
            <w:r>
              <w:rPr>
                <w:rFonts w:hint="eastAsia" w:ascii="宋体" w:hAnsi="宋体"/>
                <w:color w:val="000000"/>
                <w:sz w:val="24"/>
              </w:rPr>
              <w:t xml:space="preserve">另加页附后。</w:t>
            </w:r>
            <w:r/>
          </w:p>
        </w:tc>
      </w:tr>
      <w:tr>
        <w:trPr>
          <w:trHeight w:val="8160"/>
        </w:trPr>
        <w:tc>
          <w:tcPr>
            <w:tcW w:w="5000" w:type="pct"/>
            <w:textDirection w:val="lrTb"/>
            <w:noWrap/>
          </w:tcPr>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hint="eastAsia" w:ascii="宋体" w:hAnsi="宋体"/>
                <w:color w:val="000000"/>
                <w:sz w:val="24"/>
              </w:rPr>
              <w:t xml:space="preserve">响应单位（公章）：</w:t>
            </w:r>
            <w:r/>
          </w:p>
        </w:tc>
      </w:tr>
    </w:tbl>
    <w:p>
      <w:pPr>
        <w:pStyle w:val="966"/>
        <w:ind w:firstLine="480"/>
        <w:spacing w:line="360" w:lineRule="auto"/>
        <w:rPr>
          <w:rFonts w:hAnsi="宋体" w:eastAsia="宋体"/>
          <w:color w:val="000000"/>
          <w:sz w:val="24"/>
          <w:szCs w:val="24"/>
        </w:rPr>
      </w:pPr>
      <w:r>
        <w:rPr>
          <w:rFonts w:hAnsi="宋体" w:eastAsia="宋体"/>
          <w:color w:val="000000"/>
          <w:sz w:val="24"/>
          <w:szCs w:val="24"/>
        </w:rPr>
      </w:r>
      <w:r/>
    </w:p>
    <w:p>
      <w:pPr>
        <w:ind w:firstLine="420"/>
        <w:jc w:val="left"/>
        <w:spacing w:line="360" w:lineRule="auto"/>
        <w:rPr>
          <w:rFonts w:ascii="宋体" w:hAnsi="宋体" w:cs="宋体"/>
          <w:bCs/>
          <w:sz w:val="24"/>
          <w:szCs w:val="24"/>
        </w:rPr>
      </w:pPr>
      <w:r>
        <w:rPr>
          <w:rFonts w:hint="eastAsia" w:ascii="宋体" w:hAnsi="宋体"/>
          <w:sz w:val="24"/>
          <w:szCs w:val="24"/>
        </w:rPr>
        <w:t xml:space="preserve">响应单位名称</w:t>
      </w:r>
      <w:r>
        <w:rPr>
          <w:rFonts w:hint="eastAsia" w:ascii="宋体" w:hAnsi="宋体" w:cs="宋体"/>
          <w:bCs/>
          <w:sz w:val="24"/>
          <w:szCs w:val="24"/>
        </w:rPr>
        <w:t xml:space="preserve">（加盖CA电子公章）</w:t>
      </w:r>
      <w:r/>
    </w:p>
    <w:p>
      <w:pPr>
        <w:ind w:firstLine="420"/>
        <w:jc w:val="left"/>
        <w:spacing w:line="360" w:lineRule="auto"/>
        <w:rPr>
          <w:rFonts w:ascii="宋体" w:hAnsi="宋体" w:cs="宋体"/>
          <w:bCs/>
          <w:sz w:val="24"/>
          <w:szCs w:val="24"/>
        </w:rPr>
      </w:pPr>
      <w:r>
        <w:rPr>
          <w:rFonts w:ascii="宋体" w:hAnsi="宋体" w:cs="宋体"/>
          <w:bCs/>
          <w:sz w:val="24"/>
          <w:szCs w:val="24"/>
        </w:rPr>
        <w:t xml:space="preserve">法定代表人或代理人：（签字或盖章）</w:t>
      </w:r>
      <w:r/>
    </w:p>
    <w:p>
      <w:pPr>
        <w:pStyle w:val="737"/>
        <w:ind w:firstLine="0"/>
        <w:jc w:val="left"/>
        <w:spacing w:line="360" w:lineRule="auto"/>
        <w:rPr>
          <w:rFonts w:ascii="宋体" w:hAnsi="宋体" w:cs="宋体"/>
          <w:sz w:val="24"/>
          <w:szCs w:val="24"/>
        </w:rPr>
      </w:pPr>
      <w:r>
        <w:rPr>
          <w:rFonts w:hint="eastAsia" w:ascii="宋体" w:hAnsi="宋体" w:cs="宋体"/>
          <w:sz w:val="24"/>
          <w:szCs w:val="24"/>
        </w:rPr>
        <w:t xml:space="preserve">日期：      年    月    日</w:t>
      </w:r>
      <w:r/>
    </w:p>
    <w:p>
      <w:pPr>
        <w:ind w:firstLine="560"/>
        <w:spacing w:line="360" w:lineRule="auto"/>
        <w:rPr>
          <w:rFonts w:ascii="宋体" w:hAnsi="宋体"/>
          <w:color w:val="000000"/>
          <w:sz w:val="28"/>
          <w:szCs w:val="28"/>
        </w:rPr>
      </w:pPr>
      <w:r>
        <w:rPr>
          <w:rFonts w:ascii="宋体" w:hAnsi="宋体"/>
          <w:color w:val="000000"/>
          <w:sz w:val="28"/>
          <w:szCs w:val="28"/>
        </w:rPr>
      </w:r>
      <w:r/>
    </w:p>
    <w:p>
      <w:pPr>
        <w:ind w:firstLine="560"/>
        <w:spacing w:line="360" w:lineRule="auto"/>
        <w:rPr>
          <w:rFonts w:ascii="宋体" w:hAnsi="宋体"/>
          <w:color w:val="000000"/>
          <w:sz w:val="28"/>
          <w:szCs w:val="28"/>
        </w:rPr>
      </w:pPr>
      <w:r>
        <w:rPr>
          <w:rFonts w:ascii="宋体" w:hAnsi="宋体"/>
          <w:color w:val="000000"/>
          <w:sz w:val="28"/>
          <w:szCs w:val="28"/>
        </w:rPr>
      </w:r>
      <w:r/>
    </w:p>
    <w:p>
      <w:pPr>
        <w:ind w:firstLine="560"/>
        <w:spacing w:line="360" w:lineRule="auto"/>
        <w:rPr>
          <w:rFonts w:ascii="宋体" w:hAnsi="宋体"/>
          <w:color w:val="000000"/>
          <w:sz w:val="28"/>
          <w:szCs w:val="28"/>
        </w:rPr>
      </w:pPr>
      <w:r>
        <w:rPr>
          <w:rFonts w:hint="eastAsia" w:ascii="宋体" w:hAnsi="宋体"/>
          <w:color w:val="000000"/>
          <w:sz w:val="28"/>
          <w:szCs w:val="28"/>
        </w:rPr>
        <w:t xml:space="preserve">6、项目配备人员一览表</w:t>
      </w:r>
      <w:r/>
    </w:p>
    <w:p>
      <w:pPr>
        <w:ind w:firstLine="560"/>
        <w:jc w:val="center"/>
        <w:spacing w:line="360" w:lineRule="auto"/>
        <w:widowControl/>
        <w:rPr>
          <w:rFonts w:ascii="宋体" w:hAnsi="宋体"/>
          <w:color w:val="000000"/>
          <w:sz w:val="28"/>
          <w:szCs w:val="28"/>
        </w:rPr>
      </w:pPr>
      <w:r>
        <w:rPr>
          <w:rFonts w:hint="eastAsia" w:ascii="宋体" w:hAnsi="宋体"/>
          <w:color w:val="000000"/>
          <w:sz w:val="28"/>
          <w:szCs w:val="28"/>
        </w:rPr>
        <w:t xml:space="preserve">项目配备人员表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4"/>
        <w:gridCol w:w="1162"/>
        <w:gridCol w:w="1188"/>
        <w:gridCol w:w="1238"/>
        <w:gridCol w:w="1075"/>
        <w:gridCol w:w="1050"/>
        <w:gridCol w:w="996"/>
        <w:gridCol w:w="1297"/>
      </w:tblGrid>
      <w:tr>
        <w:trPr>
          <w:jc w:val="center"/>
          <w:trHeight w:val="760"/>
        </w:trPr>
        <w:tc>
          <w:tcPr>
            <w:tcW w:w="794" w:type="dxa"/>
            <w:vAlign w:val="center"/>
            <w:textDirection w:val="lrTb"/>
            <w:noWrap/>
          </w:tcPr>
          <w:p>
            <w:pPr>
              <w:jc w:val="center"/>
              <w:spacing w:line="380" w:lineRule="exact"/>
              <w:rPr>
                <w:rFonts w:ascii="宋体" w:hAnsi="宋体" w:cs="宋体"/>
                <w:color w:val="000000"/>
                <w:sz w:val="24"/>
              </w:rPr>
            </w:pPr>
            <w:r>
              <w:rPr>
                <w:rFonts w:hint="eastAsia" w:ascii="宋体" w:hAnsi="宋体" w:cs="宋体"/>
                <w:color w:val="000000"/>
                <w:sz w:val="24"/>
              </w:rPr>
              <w:t xml:space="preserve">序号</w:t>
            </w:r>
            <w:r/>
          </w:p>
        </w:tc>
        <w:tc>
          <w:tcPr>
            <w:tcW w:w="1162" w:type="dxa"/>
            <w:vAlign w:val="center"/>
            <w:textDirection w:val="lrTb"/>
            <w:noWrap/>
          </w:tcPr>
          <w:p>
            <w:pPr>
              <w:jc w:val="center"/>
              <w:spacing w:line="380" w:lineRule="exact"/>
              <w:rPr>
                <w:rFonts w:ascii="宋体" w:hAnsi="宋体" w:cs="宋体"/>
                <w:color w:val="000000"/>
                <w:sz w:val="24"/>
              </w:rPr>
            </w:pPr>
            <w:r>
              <w:rPr>
                <w:rFonts w:hint="eastAsia" w:ascii="宋体" w:hAnsi="宋体" w:cs="宋体"/>
                <w:color w:val="000000"/>
                <w:sz w:val="24"/>
              </w:rPr>
              <w:t xml:space="preserve">岗位</w:t>
            </w:r>
            <w:r/>
          </w:p>
        </w:tc>
        <w:tc>
          <w:tcPr>
            <w:tcW w:w="1188" w:type="dxa"/>
            <w:vAlign w:val="center"/>
            <w:textDirection w:val="lrTb"/>
            <w:noWrap/>
          </w:tcPr>
          <w:p>
            <w:pPr>
              <w:jc w:val="center"/>
              <w:spacing w:line="380" w:lineRule="exact"/>
              <w:rPr>
                <w:rFonts w:ascii="宋体" w:hAnsi="宋体" w:cs="宋体"/>
                <w:color w:val="000000"/>
                <w:sz w:val="24"/>
              </w:rPr>
            </w:pPr>
            <w:r>
              <w:rPr>
                <w:rFonts w:hint="eastAsia" w:ascii="宋体" w:hAnsi="宋体" w:cs="宋体"/>
                <w:color w:val="000000"/>
                <w:sz w:val="24"/>
              </w:rPr>
              <w:t xml:space="preserve">姓名</w:t>
            </w:r>
            <w:r/>
          </w:p>
        </w:tc>
        <w:tc>
          <w:tcPr>
            <w:tcW w:w="1238" w:type="dxa"/>
            <w:vAlign w:val="center"/>
            <w:textDirection w:val="lrTb"/>
            <w:noWrap/>
          </w:tcPr>
          <w:p>
            <w:pPr>
              <w:jc w:val="center"/>
              <w:spacing w:line="380" w:lineRule="exact"/>
              <w:rPr>
                <w:rFonts w:ascii="宋体" w:hAnsi="宋体" w:cs="宋体"/>
                <w:color w:val="000000"/>
                <w:sz w:val="24"/>
              </w:rPr>
            </w:pPr>
            <w:r>
              <w:rPr>
                <w:rFonts w:hint="eastAsia" w:ascii="宋体" w:hAnsi="宋体" w:cs="宋体"/>
                <w:color w:val="000000"/>
                <w:sz w:val="24"/>
              </w:rPr>
              <w:t xml:space="preserve">性别</w:t>
            </w:r>
            <w:r/>
          </w:p>
        </w:tc>
        <w:tc>
          <w:tcPr>
            <w:tcW w:w="1075" w:type="dxa"/>
            <w:vAlign w:val="center"/>
            <w:textDirection w:val="lrTb"/>
            <w:noWrap/>
          </w:tcPr>
          <w:p>
            <w:pPr>
              <w:jc w:val="center"/>
              <w:spacing w:line="380" w:lineRule="exact"/>
              <w:rPr>
                <w:rFonts w:ascii="宋体" w:hAnsi="宋体" w:cs="宋体"/>
                <w:color w:val="000000"/>
                <w:sz w:val="24"/>
              </w:rPr>
            </w:pPr>
            <w:r>
              <w:rPr>
                <w:rFonts w:hint="eastAsia" w:ascii="宋体" w:hAnsi="宋体" w:cs="宋体"/>
                <w:color w:val="000000"/>
                <w:sz w:val="24"/>
              </w:rPr>
              <w:t xml:space="preserve">年龄</w:t>
            </w:r>
            <w:r/>
          </w:p>
        </w:tc>
        <w:tc>
          <w:tcPr>
            <w:tcW w:w="1050" w:type="dxa"/>
            <w:vAlign w:val="center"/>
            <w:textDirection w:val="lrTb"/>
            <w:noWrap/>
          </w:tcPr>
          <w:p>
            <w:pPr>
              <w:jc w:val="center"/>
              <w:spacing w:line="380" w:lineRule="exact"/>
              <w:rPr>
                <w:rFonts w:ascii="宋体" w:hAnsi="宋体" w:cs="宋体"/>
                <w:color w:val="000000"/>
                <w:sz w:val="24"/>
              </w:rPr>
            </w:pPr>
            <w:r>
              <w:rPr>
                <w:rFonts w:hint="eastAsia" w:ascii="宋体" w:hAnsi="宋体" w:cs="宋体"/>
                <w:color w:val="000000"/>
                <w:sz w:val="24"/>
              </w:rPr>
              <w:t xml:space="preserve">学历及专业</w:t>
            </w:r>
            <w:r/>
          </w:p>
        </w:tc>
        <w:tc>
          <w:tcPr>
            <w:tcW w:w="996" w:type="dxa"/>
            <w:vAlign w:val="center"/>
            <w:textDirection w:val="lrTb"/>
            <w:noWrap/>
          </w:tcPr>
          <w:p>
            <w:pPr>
              <w:jc w:val="center"/>
              <w:spacing w:line="380" w:lineRule="exact"/>
              <w:rPr>
                <w:rFonts w:ascii="宋体" w:hAnsi="宋体" w:cs="宋体"/>
                <w:color w:val="000000"/>
                <w:sz w:val="24"/>
              </w:rPr>
            </w:pPr>
            <w:r>
              <w:rPr>
                <w:rFonts w:hint="eastAsia" w:ascii="宋体" w:hAnsi="宋体" w:cs="宋体"/>
                <w:color w:val="000000"/>
                <w:sz w:val="24"/>
              </w:rPr>
              <w:t xml:space="preserve">职称</w:t>
            </w:r>
            <w:r/>
          </w:p>
        </w:tc>
        <w:tc>
          <w:tcPr>
            <w:tcW w:w="1297" w:type="dxa"/>
            <w:vAlign w:val="center"/>
            <w:textDirection w:val="lrTb"/>
            <w:noWrap/>
          </w:tcPr>
          <w:p>
            <w:pPr>
              <w:jc w:val="center"/>
              <w:spacing w:line="380" w:lineRule="exact"/>
              <w:rPr>
                <w:rFonts w:ascii="宋体" w:hAnsi="宋体" w:cs="宋体"/>
                <w:color w:val="000000"/>
                <w:sz w:val="24"/>
              </w:rPr>
            </w:pPr>
            <w:r>
              <w:rPr>
                <w:rFonts w:hint="eastAsia" w:ascii="宋体" w:hAnsi="宋体" w:cs="宋体"/>
                <w:color w:val="000000"/>
                <w:sz w:val="24"/>
              </w:rPr>
              <w:t xml:space="preserve">备注</w:t>
            </w:r>
            <w:r/>
          </w:p>
        </w:tc>
      </w:tr>
      <w:tr>
        <w:trPr>
          <w:cantSplit/>
          <w:jc w:val="center"/>
          <w:trHeight w:val="495"/>
        </w:trPr>
        <w:tc>
          <w:tcPr>
            <w:tcW w:w="794" w:type="dxa"/>
            <w:vAlign w:val="center"/>
            <w:textDirection w:val="lrTb"/>
            <w:noWrap/>
          </w:tcPr>
          <w:p>
            <w:pPr>
              <w:jc w:val="center"/>
              <w:spacing w:line="380" w:lineRule="exact"/>
              <w:rPr>
                <w:rFonts w:ascii="宋体" w:hAnsi="宋体" w:cs="宋体"/>
                <w:color w:val="000000"/>
                <w:sz w:val="24"/>
              </w:rPr>
            </w:pPr>
            <w:r>
              <w:rPr>
                <w:rFonts w:hint="eastAsia" w:ascii="宋体" w:hAnsi="宋体" w:cs="宋体"/>
                <w:color w:val="000000"/>
                <w:sz w:val="24"/>
              </w:rPr>
              <w:t xml:space="preserve">1</w:t>
            </w:r>
            <w:r/>
          </w:p>
        </w:tc>
        <w:tc>
          <w:tcPr>
            <w:tcW w:w="1162"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1188"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1238"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1075"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1050"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996"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1297" w:type="dxa"/>
            <w:textDirection w:val="lrTb"/>
            <w:noWrap/>
          </w:tcPr>
          <w:p>
            <w:pPr>
              <w:spacing w:line="380" w:lineRule="exact"/>
              <w:rPr>
                <w:rFonts w:ascii="宋体" w:hAnsi="宋体" w:cs="宋体"/>
                <w:color w:val="000000"/>
                <w:sz w:val="24"/>
              </w:rPr>
            </w:pPr>
            <w:r>
              <w:rPr>
                <w:rFonts w:ascii="宋体" w:hAnsi="宋体" w:cs="宋体"/>
                <w:color w:val="000000"/>
                <w:sz w:val="24"/>
              </w:rPr>
            </w:r>
            <w:r/>
          </w:p>
        </w:tc>
      </w:tr>
      <w:tr>
        <w:trPr>
          <w:cantSplit/>
          <w:jc w:val="center"/>
          <w:trHeight w:val="495"/>
        </w:trPr>
        <w:tc>
          <w:tcPr>
            <w:tcW w:w="794" w:type="dxa"/>
            <w:vAlign w:val="center"/>
            <w:textDirection w:val="lrTb"/>
            <w:noWrap/>
          </w:tcPr>
          <w:p>
            <w:pPr>
              <w:jc w:val="center"/>
              <w:spacing w:line="380" w:lineRule="exact"/>
              <w:rPr>
                <w:rFonts w:ascii="宋体" w:hAnsi="宋体" w:cs="宋体"/>
                <w:color w:val="000000"/>
                <w:sz w:val="24"/>
              </w:rPr>
            </w:pPr>
            <w:r>
              <w:rPr>
                <w:rFonts w:hint="eastAsia" w:ascii="宋体" w:hAnsi="宋体" w:cs="宋体"/>
                <w:color w:val="000000"/>
                <w:sz w:val="24"/>
              </w:rPr>
              <w:t xml:space="preserve">2</w:t>
            </w:r>
            <w:r/>
          </w:p>
        </w:tc>
        <w:tc>
          <w:tcPr>
            <w:tcW w:w="1162"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1188"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1238"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1075"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1050"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996"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1297" w:type="dxa"/>
            <w:textDirection w:val="lrTb"/>
            <w:noWrap/>
          </w:tcPr>
          <w:p>
            <w:pPr>
              <w:spacing w:line="380" w:lineRule="exact"/>
              <w:rPr>
                <w:rFonts w:ascii="宋体" w:hAnsi="宋体" w:cs="宋体"/>
                <w:color w:val="000000"/>
                <w:sz w:val="24"/>
              </w:rPr>
            </w:pPr>
            <w:r>
              <w:rPr>
                <w:rFonts w:ascii="宋体" w:hAnsi="宋体" w:cs="宋体"/>
                <w:color w:val="000000"/>
                <w:sz w:val="24"/>
              </w:rPr>
            </w:r>
            <w:r/>
          </w:p>
        </w:tc>
      </w:tr>
      <w:tr>
        <w:trPr>
          <w:cantSplit/>
          <w:jc w:val="center"/>
          <w:trHeight w:val="495"/>
        </w:trPr>
        <w:tc>
          <w:tcPr>
            <w:tcW w:w="794" w:type="dxa"/>
            <w:vAlign w:val="center"/>
            <w:textDirection w:val="lrTb"/>
            <w:noWrap/>
          </w:tcPr>
          <w:p>
            <w:pPr>
              <w:jc w:val="center"/>
              <w:spacing w:line="380" w:lineRule="exact"/>
              <w:rPr>
                <w:rFonts w:ascii="宋体" w:hAnsi="宋体" w:cs="宋体"/>
                <w:color w:val="000000"/>
                <w:sz w:val="24"/>
              </w:rPr>
            </w:pPr>
            <w:r>
              <w:rPr>
                <w:rFonts w:hint="eastAsia" w:ascii="宋体" w:hAnsi="宋体" w:cs="宋体"/>
                <w:color w:val="000000"/>
                <w:sz w:val="24"/>
              </w:rPr>
              <w:t xml:space="preserve">3</w:t>
            </w:r>
            <w:r/>
          </w:p>
        </w:tc>
        <w:tc>
          <w:tcPr>
            <w:tcW w:w="1162"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1188"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1238"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1075"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1050"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996"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1297" w:type="dxa"/>
            <w:textDirection w:val="lrTb"/>
            <w:noWrap/>
          </w:tcPr>
          <w:p>
            <w:pPr>
              <w:spacing w:line="380" w:lineRule="exact"/>
              <w:rPr>
                <w:rFonts w:ascii="宋体" w:hAnsi="宋体" w:cs="宋体"/>
                <w:color w:val="000000"/>
                <w:sz w:val="24"/>
              </w:rPr>
            </w:pPr>
            <w:r>
              <w:rPr>
                <w:rFonts w:ascii="宋体" w:hAnsi="宋体" w:cs="宋体"/>
                <w:color w:val="000000"/>
                <w:sz w:val="24"/>
              </w:rPr>
            </w:r>
            <w:r/>
          </w:p>
        </w:tc>
      </w:tr>
      <w:tr>
        <w:trPr>
          <w:cantSplit/>
          <w:jc w:val="center"/>
          <w:trHeight w:val="495"/>
        </w:trPr>
        <w:tc>
          <w:tcPr>
            <w:tcW w:w="794" w:type="dxa"/>
            <w:vAlign w:val="center"/>
            <w:textDirection w:val="lrTb"/>
            <w:noWrap/>
          </w:tcPr>
          <w:p>
            <w:pPr>
              <w:jc w:val="center"/>
              <w:spacing w:line="380" w:lineRule="exact"/>
              <w:rPr>
                <w:rFonts w:ascii="宋体" w:hAnsi="宋体" w:cs="宋体"/>
                <w:color w:val="000000"/>
                <w:sz w:val="24"/>
              </w:rPr>
            </w:pPr>
            <w:r>
              <w:rPr>
                <w:rFonts w:hint="eastAsia" w:ascii="宋体" w:hAnsi="宋体" w:cs="宋体"/>
                <w:color w:val="000000"/>
                <w:sz w:val="24"/>
              </w:rPr>
              <w:t xml:space="preserve">4</w:t>
            </w:r>
            <w:r/>
          </w:p>
        </w:tc>
        <w:tc>
          <w:tcPr>
            <w:tcW w:w="1162"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1188"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1238"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1075"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1050"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996"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1297" w:type="dxa"/>
            <w:textDirection w:val="lrTb"/>
            <w:noWrap/>
          </w:tcPr>
          <w:p>
            <w:pPr>
              <w:spacing w:line="380" w:lineRule="exact"/>
              <w:rPr>
                <w:rFonts w:ascii="宋体" w:hAnsi="宋体" w:cs="宋体"/>
                <w:color w:val="000000"/>
                <w:sz w:val="24"/>
              </w:rPr>
            </w:pPr>
            <w:r>
              <w:rPr>
                <w:rFonts w:ascii="宋体" w:hAnsi="宋体" w:cs="宋体"/>
                <w:color w:val="000000"/>
                <w:sz w:val="24"/>
              </w:rPr>
            </w:r>
            <w:r/>
          </w:p>
        </w:tc>
      </w:tr>
      <w:tr>
        <w:trPr>
          <w:cantSplit/>
          <w:jc w:val="center"/>
          <w:trHeight w:val="495"/>
        </w:trPr>
        <w:tc>
          <w:tcPr>
            <w:tcW w:w="794" w:type="dxa"/>
            <w:vAlign w:val="center"/>
            <w:textDirection w:val="lrTb"/>
            <w:noWrap/>
          </w:tcPr>
          <w:p>
            <w:pPr>
              <w:jc w:val="center"/>
              <w:spacing w:line="380" w:lineRule="exact"/>
              <w:rPr>
                <w:rFonts w:ascii="宋体" w:hAnsi="宋体" w:cs="宋体"/>
                <w:color w:val="000000"/>
                <w:sz w:val="24"/>
              </w:rPr>
            </w:pPr>
            <w:r>
              <w:rPr>
                <w:rFonts w:hint="eastAsia" w:ascii="宋体" w:hAnsi="宋体" w:cs="宋体"/>
                <w:color w:val="000000"/>
                <w:sz w:val="24"/>
              </w:rPr>
              <w:t xml:space="preserve">5</w:t>
            </w:r>
            <w:r/>
          </w:p>
        </w:tc>
        <w:tc>
          <w:tcPr>
            <w:tcW w:w="1162"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1188"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1238"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1075"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1050"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996"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1297" w:type="dxa"/>
            <w:textDirection w:val="lrTb"/>
            <w:noWrap/>
          </w:tcPr>
          <w:p>
            <w:pPr>
              <w:spacing w:line="380" w:lineRule="exact"/>
              <w:rPr>
                <w:rFonts w:ascii="宋体" w:hAnsi="宋体" w:cs="宋体"/>
                <w:color w:val="000000"/>
                <w:sz w:val="24"/>
              </w:rPr>
            </w:pPr>
            <w:r>
              <w:rPr>
                <w:rFonts w:ascii="宋体" w:hAnsi="宋体" w:cs="宋体"/>
                <w:color w:val="000000"/>
                <w:sz w:val="24"/>
              </w:rPr>
            </w:r>
            <w:r/>
          </w:p>
        </w:tc>
      </w:tr>
      <w:tr>
        <w:trPr>
          <w:cantSplit/>
          <w:jc w:val="center"/>
          <w:trHeight w:val="495"/>
        </w:trPr>
        <w:tc>
          <w:tcPr>
            <w:tcW w:w="794" w:type="dxa"/>
            <w:vAlign w:val="center"/>
            <w:textDirection w:val="lrTb"/>
            <w:noWrap/>
          </w:tcPr>
          <w:p>
            <w:pPr>
              <w:jc w:val="center"/>
              <w:spacing w:line="380" w:lineRule="exact"/>
              <w:rPr>
                <w:rFonts w:ascii="宋体" w:hAnsi="宋体" w:cs="宋体"/>
                <w:color w:val="000000"/>
                <w:sz w:val="24"/>
              </w:rPr>
            </w:pPr>
            <w:r>
              <w:rPr>
                <w:rFonts w:hint="eastAsia" w:ascii="宋体" w:hAnsi="宋体" w:cs="宋体"/>
                <w:color w:val="000000"/>
                <w:sz w:val="24"/>
              </w:rPr>
              <w:t xml:space="preserve">6</w:t>
            </w:r>
            <w:r/>
          </w:p>
        </w:tc>
        <w:tc>
          <w:tcPr>
            <w:tcW w:w="1162"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1188"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1238"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1075"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1050"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996" w:type="dxa"/>
            <w:vAlign w:val="center"/>
            <w:textDirection w:val="lrTb"/>
            <w:noWrap/>
          </w:tcPr>
          <w:p>
            <w:pPr>
              <w:spacing w:line="380" w:lineRule="exact"/>
              <w:rPr>
                <w:rFonts w:ascii="宋体" w:hAnsi="宋体" w:cs="宋体"/>
                <w:color w:val="000000"/>
                <w:sz w:val="24"/>
              </w:rPr>
            </w:pPr>
            <w:r>
              <w:rPr>
                <w:rFonts w:ascii="宋体" w:hAnsi="宋体" w:cs="宋体"/>
                <w:color w:val="000000"/>
                <w:sz w:val="24"/>
              </w:rPr>
            </w:r>
            <w:r/>
          </w:p>
        </w:tc>
        <w:tc>
          <w:tcPr>
            <w:tcW w:w="1297" w:type="dxa"/>
            <w:textDirection w:val="lrTb"/>
            <w:noWrap/>
          </w:tcPr>
          <w:p>
            <w:pPr>
              <w:spacing w:line="380" w:lineRule="exact"/>
              <w:rPr>
                <w:rFonts w:ascii="宋体" w:hAnsi="宋体" w:cs="宋体"/>
                <w:color w:val="000000"/>
                <w:sz w:val="24"/>
              </w:rPr>
            </w:pPr>
            <w:r>
              <w:rPr>
                <w:rFonts w:ascii="宋体" w:hAnsi="宋体" w:cs="宋体"/>
                <w:color w:val="000000"/>
                <w:sz w:val="24"/>
              </w:rPr>
            </w:r>
            <w:r/>
          </w:p>
        </w:tc>
      </w:tr>
      <w:tr>
        <w:trPr>
          <w:cantSplit/>
          <w:jc w:val="center"/>
          <w:trHeight w:val="495"/>
        </w:trPr>
        <w:tc>
          <w:tcPr>
            <w:tcW w:w="794" w:type="dxa"/>
            <w:vAlign w:val="center"/>
            <w:textDirection w:val="lrTb"/>
            <w:noWrap/>
          </w:tcPr>
          <w:p>
            <w:pPr>
              <w:jc w:val="center"/>
              <w:spacing w:line="380" w:lineRule="exact"/>
              <w:rPr>
                <w:rFonts w:ascii="宋体" w:hAnsi="宋体" w:cs="宋体"/>
                <w:color w:val="000000"/>
                <w:sz w:val="24"/>
              </w:rPr>
            </w:pPr>
            <w:r>
              <w:rPr>
                <w:rFonts w:hint="eastAsia" w:ascii="宋体" w:hAnsi="宋体" w:cs="宋体"/>
                <w:color w:val="000000"/>
                <w:sz w:val="24"/>
              </w:rPr>
              <w:t xml:space="preserve">7</w:t>
            </w:r>
            <w:r/>
          </w:p>
        </w:tc>
        <w:tc>
          <w:tcPr>
            <w:tcW w:w="1162"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188"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238"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075"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050"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996"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297" w:type="dxa"/>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r>
      <w:tr>
        <w:trPr>
          <w:cantSplit/>
          <w:jc w:val="center"/>
          <w:trHeight w:val="495"/>
        </w:trPr>
        <w:tc>
          <w:tcPr>
            <w:tcW w:w="794" w:type="dxa"/>
            <w:vAlign w:val="center"/>
            <w:textDirection w:val="lrTb"/>
            <w:noWrap/>
          </w:tcPr>
          <w:p>
            <w:pPr>
              <w:jc w:val="center"/>
              <w:spacing w:line="380" w:lineRule="exact"/>
              <w:rPr>
                <w:rFonts w:ascii="宋体" w:hAnsi="宋体" w:cs="宋体"/>
                <w:color w:val="000000"/>
                <w:sz w:val="24"/>
              </w:rPr>
            </w:pPr>
            <w:r>
              <w:rPr>
                <w:rFonts w:hint="eastAsia" w:ascii="宋体" w:hAnsi="宋体" w:cs="宋体"/>
                <w:color w:val="000000"/>
                <w:sz w:val="24"/>
              </w:rPr>
              <w:t xml:space="preserve">8</w:t>
            </w:r>
            <w:r/>
          </w:p>
        </w:tc>
        <w:tc>
          <w:tcPr>
            <w:tcW w:w="1162"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188"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238"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075"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050"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996"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297" w:type="dxa"/>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r>
      <w:tr>
        <w:trPr>
          <w:cantSplit/>
          <w:jc w:val="center"/>
          <w:trHeight w:val="495"/>
        </w:trPr>
        <w:tc>
          <w:tcPr>
            <w:tcW w:w="794" w:type="dxa"/>
            <w:vAlign w:val="center"/>
            <w:textDirection w:val="lrTb"/>
            <w:noWrap/>
          </w:tcPr>
          <w:p>
            <w:pPr>
              <w:jc w:val="center"/>
              <w:spacing w:line="380" w:lineRule="exact"/>
              <w:rPr>
                <w:rFonts w:ascii="宋体" w:hAnsi="宋体" w:cs="宋体"/>
                <w:color w:val="000000"/>
                <w:sz w:val="24"/>
              </w:rPr>
            </w:pPr>
            <w:r>
              <w:rPr>
                <w:rFonts w:hint="eastAsia" w:ascii="宋体" w:hAnsi="宋体" w:cs="宋体"/>
                <w:color w:val="000000"/>
                <w:sz w:val="24"/>
              </w:rPr>
              <w:t xml:space="preserve">……</w:t>
            </w:r>
            <w:r/>
          </w:p>
        </w:tc>
        <w:tc>
          <w:tcPr>
            <w:tcW w:w="1162"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188"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238"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075"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050"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996"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297" w:type="dxa"/>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r>
      <w:tr>
        <w:trPr>
          <w:cantSplit/>
          <w:jc w:val="center"/>
          <w:trHeight w:val="495"/>
        </w:trPr>
        <w:tc>
          <w:tcPr>
            <w:tcW w:w="794"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162"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188"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238"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075"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050"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996"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297" w:type="dxa"/>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r>
      <w:tr>
        <w:trPr>
          <w:cantSplit/>
          <w:jc w:val="center"/>
          <w:trHeight w:val="495"/>
        </w:trPr>
        <w:tc>
          <w:tcPr>
            <w:tcW w:w="794"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162"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188"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238"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075"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050"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996"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297" w:type="dxa"/>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r>
      <w:tr>
        <w:trPr>
          <w:cantSplit/>
          <w:jc w:val="center"/>
          <w:trHeight w:val="495"/>
        </w:trPr>
        <w:tc>
          <w:tcPr>
            <w:tcW w:w="794"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162"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188"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238"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075"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050"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996"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297" w:type="dxa"/>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r>
      <w:tr>
        <w:trPr>
          <w:cantSplit/>
          <w:jc w:val="center"/>
          <w:trHeight w:val="495"/>
        </w:trPr>
        <w:tc>
          <w:tcPr>
            <w:tcW w:w="794"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162"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188"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238"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075"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050"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996" w:type="dxa"/>
            <w:vAlign w:val="center"/>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c>
          <w:tcPr>
            <w:tcW w:w="1297" w:type="dxa"/>
            <w:textDirection w:val="lrTb"/>
            <w:noWrap/>
          </w:tcPr>
          <w:p>
            <w:pPr>
              <w:ind w:firstLine="480"/>
              <w:jc w:val="center"/>
              <w:spacing w:line="380" w:lineRule="exact"/>
              <w:rPr>
                <w:rFonts w:ascii="宋体" w:hAnsi="宋体" w:cs="宋体"/>
                <w:color w:val="000000"/>
                <w:sz w:val="24"/>
              </w:rPr>
            </w:pPr>
            <w:r>
              <w:rPr>
                <w:rFonts w:ascii="宋体" w:hAnsi="宋体" w:cs="宋体"/>
                <w:color w:val="000000"/>
                <w:sz w:val="24"/>
              </w:rPr>
            </w:r>
            <w:r/>
          </w:p>
        </w:tc>
      </w:tr>
    </w:tbl>
    <w:p>
      <w:pPr>
        <w:ind w:firstLine="480"/>
        <w:spacing w:line="360" w:lineRule="auto"/>
        <w:rPr>
          <w:rFonts w:ascii="宋体" w:hAnsi="宋体" w:cs="宋体"/>
          <w:color w:val="000000"/>
          <w:sz w:val="24"/>
        </w:rPr>
      </w:pPr>
      <w:r>
        <w:rPr>
          <w:rFonts w:hint="eastAsia" w:ascii="宋体" w:hAnsi="宋体" w:cs="宋体"/>
          <w:color w:val="000000"/>
          <w:sz w:val="24"/>
        </w:rPr>
        <w:t xml:space="preserve">注：1）“项目组人员”指投标单位针对完成本项目所配备的人员。</w:t>
      </w:r>
      <w:r/>
    </w:p>
    <w:p>
      <w:pPr>
        <w:ind w:firstLine="480"/>
        <w:spacing w:line="360" w:lineRule="auto"/>
        <w:rPr>
          <w:rFonts w:ascii="宋体" w:hAnsi="宋体" w:cs="宋体"/>
          <w:color w:val="000000"/>
          <w:sz w:val="24"/>
        </w:rPr>
      </w:pPr>
      <w:r>
        <w:rPr>
          <w:rFonts w:hint="eastAsia" w:ascii="宋体" w:hAnsi="宋体" w:cs="宋体"/>
          <w:color w:val="000000"/>
          <w:sz w:val="24"/>
        </w:rPr>
        <w:t xml:space="preserve">2）附相关证明材料复印件；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3）表格不够填写可添加（或自拟）。</w:t>
      </w:r>
      <w:r/>
    </w:p>
    <w:p>
      <w:pPr>
        <w:pStyle w:val="985"/>
        <w:ind w:firstLine="480"/>
        <w:rPr>
          <w:rFonts w:ascii="宋体" w:hAnsi="宋体" w:cs="宋体"/>
          <w:color w:val="000000"/>
        </w:rPr>
      </w:pPr>
      <w:r>
        <w:rPr>
          <w:rFonts w:ascii="宋体" w:hAnsi="宋体" w:cs="宋体"/>
          <w:color w:val="000000"/>
        </w:rPr>
      </w:r>
      <w:r/>
    </w:p>
    <w:p>
      <w:pPr>
        <w:ind w:firstLine="420"/>
        <w:jc w:val="left"/>
        <w:spacing w:line="360" w:lineRule="auto"/>
        <w:rPr>
          <w:rFonts w:ascii="宋体" w:hAnsi="宋体" w:cs="宋体"/>
          <w:bCs/>
          <w:sz w:val="24"/>
          <w:szCs w:val="24"/>
        </w:rPr>
      </w:pPr>
      <w:r>
        <w:rPr>
          <w:rFonts w:hint="eastAsia" w:ascii="宋体" w:hAnsi="宋体"/>
          <w:sz w:val="24"/>
          <w:szCs w:val="24"/>
        </w:rPr>
        <w:t xml:space="preserve">响应单位名称</w:t>
      </w:r>
      <w:r>
        <w:rPr>
          <w:rFonts w:hint="eastAsia" w:ascii="宋体" w:hAnsi="宋体" w:cs="宋体"/>
          <w:bCs/>
          <w:sz w:val="24"/>
          <w:szCs w:val="24"/>
        </w:rPr>
        <w:t xml:space="preserve">（加盖CA电子公章）</w:t>
      </w:r>
      <w:r/>
    </w:p>
    <w:p>
      <w:pPr>
        <w:ind w:firstLine="420"/>
        <w:jc w:val="left"/>
        <w:spacing w:line="360" w:lineRule="auto"/>
        <w:rPr>
          <w:rFonts w:ascii="宋体" w:hAnsi="宋体" w:cs="宋体"/>
          <w:bCs/>
          <w:sz w:val="24"/>
          <w:szCs w:val="24"/>
        </w:rPr>
      </w:pPr>
      <w:r>
        <w:rPr>
          <w:rFonts w:ascii="宋体" w:hAnsi="宋体" w:cs="宋体"/>
          <w:bCs/>
          <w:sz w:val="24"/>
          <w:szCs w:val="24"/>
        </w:rPr>
        <w:t xml:space="preserve">法定代表人或代理人：（签字或盖章）</w:t>
      </w:r>
      <w:r/>
    </w:p>
    <w:p>
      <w:pPr>
        <w:pStyle w:val="737"/>
        <w:ind w:firstLine="0"/>
        <w:jc w:val="left"/>
        <w:spacing w:line="360" w:lineRule="auto"/>
        <w:rPr>
          <w:rFonts w:ascii="宋体" w:hAnsi="宋体" w:cs="宋体"/>
          <w:sz w:val="24"/>
          <w:szCs w:val="24"/>
        </w:rPr>
      </w:pPr>
      <w:r>
        <w:rPr>
          <w:rFonts w:hint="eastAsia" w:ascii="宋体" w:hAnsi="宋体" w:cs="宋体"/>
          <w:sz w:val="24"/>
          <w:szCs w:val="24"/>
        </w:rPr>
        <w:t xml:space="preserve">日期：      年    月    日</w:t>
      </w:r>
      <w:r/>
    </w:p>
    <w:p>
      <w:pPr>
        <w:ind w:firstLine="560"/>
        <w:spacing w:line="360" w:lineRule="auto"/>
        <w:rPr>
          <w:rFonts w:ascii="宋体" w:hAnsi="宋体"/>
          <w:color w:val="000000"/>
          <w:sz w:val="28"/>
          <w:szCs w:val="28"/>
        </w:rPr>
      </w:pPr>
      <w:r>
        <w:rPr>
          <w:rFonts w:ascii="宋体" w:hAnsi="宋体"/>
          <w:color w:val="000000"/>
          <w:sz w:val="28"/>
          <w:szCs w:val="28"/>
        </w:rPr>
      </w:r>
      <w:r/>
    </w:p>
    <w:p>
      <w:pPr>
        <w:ind w:firstLine="560"/>
        <w:spacing w:line="360" w:lineRule="auto"/>
        <w:rPr>
          <w:rFonts w:ascii="宋体" w:hAnsi="宋体"/>
          <w:color w:val="000000"/>
          <w:sz w:val="28"/>
          <w:szCs w:val="28"/>
        </w:rPr>
      </w:pPr>
      <w:r>
        <w:rPr>
          <w:rFonts w:hint="eastAsia" w:ascii="宋体" w:hAnsi="宋体"/>
          <w:color w:val="000000"/>
          <w:sz w:val="28"/>
          <w:szCs w:val="28"/>
        </w:rPr>
        <w:br w:type="page" w:clear="all"/>
      </w:r>
      <w:r>
        <w:rPr>
          <w:rFonts w:hint="eastAsia" w:ascii="宋体" w:hAnsi="宋体"/>
          <w:color w:val="000000"/>
          <w:sz w:val="28"/>
          <w:szCs w:val="28"/>
        </w:rPr>
        <w:t xml:space="preserve">7、响应单位类似项目业绩一览表</w:t>
      </w:r>
      <w:r/>
    </w:p>
    <w:p>
      <w:pPr>
        <w:ind w:firstLine="560"/>
        <w:jc w:val="center"/>
        <w:spacing w:line="360" w:lineRule="auto"/>
        <w:rPr>
          <w:rFonts w:ascii="宋体" w:hAnsi="宋体"/>
          <w:color w:val="000000"/>
          <w:sz w:val="28"/>
          <w:szCs w:val="28"/>
        </w:rPr>
      </w:pPr>
      <w:r>
        <w:rPr>
          <w:rFonts w:ascii="宋体" w:hAnsi="宋体"/>
          <w:color w:val="000000"/>
          <w:sz w:val="28"/>
          <w:szCs w:val="28"/>
        </w:rPr>
      </w:r>
      <w:r/>
    </w:p>
    <w:p>
      <w:pPr>
        <w:ind w:firstLine="560"/>
        <w:jc w:val="center"/>
        <w:spacing w:line="360" w:lineRule="auto"/>
        <w:rPr>
          <w:rFonts w:ascii="宋体" w:hAnsi="宋体"/>
          <w:color w:val="000000"/>
          <w:sz w:val="28"/>
          <w:szCs w:val="28"/>
        </w:rPr>
      </w:pPr>
      <w:r>
        <w:rPr>
          <w:rFonts w:hint="eastAsia" w:ascii="宋体" w:hAnsi="宋体"/>
          <w:color w:val="000000"/>
          <w:sz w:val="28"/>
          <w:szCs w:val="28"/>
        </w:rPr>
        <w:t xml:space="preserve">类似项目业绩一览表</w:t>
      </w:r>
      <w:r/>
    </w:p>
    <w:p>
      <w:pPr>
        <w:ind w:firstLine="560"/>
        <w:jc w:val="center"/>
        <w:spacing w:line="360" w:lineRule="auto"/>
        <w:rPr>
          <w:rFonts w:ascii="宋体" w:hAnsi="宋体"/>
          <w:color w:val="000000"/>
          <w:sz w:val="28"/>
          <w:szCs w:val="28"/>
        </w:rPr>
      </w:pPr>
      <w:r>
        <w:rPr>
          <w:rFonts w:ascii="宋体" w:hAnsi="宋体"/>
          <w:color w:val="000000"/>
          <w:sz w:val="28"/>
          <w:szCs w:val="28"/>
        </w:rPr>
      </w:r>
      <w:r/>
    </w:p>
    <w:tbl>
      <w:tblPr>
        <w:tblW w:w="4997" w:type="pct"/>
        <w:tblCellMar>
          <w:left w:w="0" w:type="dxa"/>
          <w:right w:w="0" w:type="dxa"/>
        </w:tblCellMar>
        <w:tblLook w:val="04A0" w:firstRow="1" w:lastRow="0" w:firstColumn="1" w:lastColumn="0" w:noHBand="0" w:noVBand="1"/>
      </w:tblPr>
      <w:tblGrid>
        <w:gridCol w:w="781"/>
        <w:gridCol w:w="1870"/>
        <w:gridCol w:w="1526"/>
        <w:gridCol w:w="1657"/>
        <w:gridCol w:w="1379"/>
        <w:gridCol w:w="1392"/>
      </w:tblGrid>
      <w:tr>
        <w:trPr>
          <w:trHeight w:val="760"/>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086" w:type="pct"/>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项目名称</w:t>
            </w:r>
            <w:r/>
          </w:p>
        </w:tc>
        <w:tc>
          <w:tcPr>
            <w:tcBorders>
              <w:top w:val="single" w:color="000000" w:sz="4" w:space="0"/>
              <w:left w:val="none" w:color="000000" w:sz="4" w:space="0"/>
              <w:bottom w:val="single" w:color="000000" w:sz="4" w:space="0"/>
              <w:right w:val="single" w:color="000000" w:sz="4" w:space="0"/>
            </w:tcBorders>
            <w:tcW w:w="886" w:type="pct"/>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项目时间</w:t>
            </w:r>
            <w:r/>
          </w:p>
        </w:tc>
        <w:tc>
          <w:tcPr>
            <w:tcBorders>
              <w:top w:val="single" w:color="000000" w:sz="4" w:space="0"/>
              <w:left w:val="none" w:color="000000" w:sz="4" w:space="0"/>
              <w:bottom w:val="single" w:color="000000" w:sz="4" w:space="0"/>
              <w:right w:val="single" w:color="000000" w:sz="4" w:space="0"/>
            </w:tcBorders>
            <w:tcW w:w="963" w:type="pct"/>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合同金额</w:t>
            </w:r>
            <w:r/>
          </w:p>
          <w:p>
            <w:pPr>
              <w:jc w:val="center"/>
              <w:rPr>
                <w:rFonts w:ascii="宋体" w:hAnsi="宋体" w:cs="宋体"/>
                <w:color w:val="000000"/>
                <w:sz w:val="24"/>
                <w:szCs w:val="24"/>
              </w:rPr>
            </w:pPr>
            <w:r>
              <w:rPr>
                <w:rFonts w:hint="eastAsia" w:ascii="宋体" w:hAnsi="宋体" w:cs="宋体"/>
                <w:color w:val="000000"/>
                <w:sz w:val="24"/>
                <w:szCs w:val="24"/>
              </w:rPr>
              <w:t xml:space="preserve">（人民币）</w:t>
            </w:r>
            <w:r/>
          </w:p>
        </w:tc>
        <w:tc>
          <w:tcPr>
            <w:tcBorders>
              <w:top w:val="single" w:color="000000" w:sz="4" w:space="0"/>
              <w:left w:val="none" w:color="000000" w:sz="4" w:space="0"/>
              <w:bottom w:val="single" w:color="000000" w:sz="4" w:space="0"/>
              <w:right w:val="single" w:color="000000" w:sz="4" w:space="0"/>
            </w:tcBorders>
            <w:tcW w:w="801" w:type="pct"/>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业主单位</w:t>
            </w:r>
            <w:r/>
          </w:p>
        </w:tc>
        <w:tc>
          <w:tcPr>
            <w:tcBorders>
              <w:top w:val="single" w:color="000000" w:sz="4" w:space="0"/>
              <w:left w:val="none" w:color="000000" w:sz="4" w:space="0"/>
              <w:bottom w:val="single" w:color="000000" w:sz="4" w:space="0"/>
              <w:right w:val="single" w:color="000000" w:sz="4" w:space="0"/>
            </w:tcBorders>
            <w:tcW w:w="809" w:type="pct"/>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none" w:color="000000" w:sz="4" w:space="0"/>
              <w:bottom w:val="single" w:color="000000" w:sz="4" w:space="0"/>
              <w:right w:val="single" w:color="000000" w:sz="4" w:space="0"/>
            </w:tcBorders>
            <w:tcW w:w="1086"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86"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963"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01"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09"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none" w:color="000000" w:sz="4" w:space="0"/>
              <w:bottom w:val="single" w:color="000000" w:sz="4" w:space="0"/>
              <w:right w:val="single" w:color="000000" w:sz="4" w:space="0"/>
            </w:tcBorders>
            <w:tcW w:w="1086"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86"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963"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01"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09"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none" w:color="000000" w:sz="4" w:space="0"/>
              <w:bottom w:val="single" w:color="000000" w:sz="4" w:space="0"/>
              <w:right w:val="single" w:color="000000" w:sz="4" w:space="0"/>
            </w:tcBorders>
            <w:tcW w:w="1086"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86"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963"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01"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09"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none" w:color="000000" w:sz="4" w:space="0"/>
              <w:bottom w:val="single" w:color="000000" w:sz="4" w:space="0"/>
              <w:right w:val="single" w:color="000000" w:sz="4" w:space="0"/>
            </w:tcBorders>
            <w:tcW w:w="1086"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86"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963"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01"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09"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none" w:color="000000" w:sz="4" w:space="0"/>
              <w:bottom w:val="single" w:color="000000" w:sz="4" w:space="0"/>
              <w:right w:val="single" w:color="000000" w:sz="4" w:space="0"/>
            </w:tcBorders>
            <w:tcW w:w="1086"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86"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963"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01"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09"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none" w:color="000000" w:sz="4" w:space="0"/>
              <w:bottom w:val="single" w:color="000000" w:sz="4" w:space="0"/>
              <w:right w:val="single" w:color="000000" w:sz="4" w:space="0"/>
            </w:tcBorders>
            <w:tcW w:w="1086"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86"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963"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01"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09"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086"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86"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963"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01"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09"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086"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86"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963"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01"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09"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086"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86"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963"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01"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09" w:type="pct"/>
            <w:vAlign w:val="center"/>
            <w:textDirection w:val="lrTb"/>
            <w:noWrap/>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r>
    </w:tbl>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注：</w:t>
      </w:r>
      <w:r>
        <w:rPr>
          <w:rFonts w:hint="eastAsia" w:ascii="宋体" w:hAnsi="宋体" w:cs="宋体"/>
          <w:color w:val="000000"/>
          <w:sz w:val="24"/>
          <w:szCs w:val="24"/>
        </w:rPr>
        <w:t xml:space="preserve">附合同</w:t>
      </w:r>
      <w:r>
        <w:rPr>
          <w:rFonts w:hint="eastAsia" w:ascii="宋体" w:hAnsi="宋体" w:cs="宋体"/>
          <w:color w:val="000000"/>
          <w:sz w:val="24"/>
          <w:szCs w:val="24"/>
        </w:rPr>
        <w:t xml:space="preserve">复印件。</w:t>
      </w:r>
      <w:r/>
    </w:p>
    <w:p>
      <w:pPr>
        <w:ind w:firstLine="480"/>
        <w:spacing w:line="360" w:lineRule="auto"/>
        <w:rPr>
          <w:rFonts w:ascii="宋体" w:hAnsi="宋体" w:cs="宋体"/>
          <w:color w:val="000000"/>
          <w:sz w:val="24"/>
          <w:szCs w:val="24"/>
        </w:rPr>
      </w:pPr>
      <w:r>
        <w:rPr>
          <w:rFonts w:ascii="宋体" w:hAnsi="宋体" w:cs="宋体"/>
          <w:color w:val="000000"/>
          <w:sz w:val="24"/>
          <w:szCs w:val="24"/>
        </w:rPr>
      </w:r>
      <w:r/>
    </w:p>
    <w:p>
      <w:pPr>
        <w:ind w:firstLine="480"/>
        <w:spacing w:line="360" w:lineRule="auto"/>
        <w:rPr>
          <w:rFonts w:ascii="宋体" w:hAnsi="宋体" w:cs="宋体"/>
          <w:color w:val="000000"/>
          <w:sz w:val="24"/>
          <w:szCs w:val="24"/>
        </w:rPr>
      </w:pPr>
      <w:r>
        <w:rPr>
          <w:rFonts w:ascii="宋体" w:hAnsi="宋体" w:cs="宋体"/>
          <w:color w:val="000000"/>
          <w:sz w:val="24"/>
          <w:szCs w:val="24"/>
        </w:rPr>
      </w:r>
      <w:r/>
    </w:p>
    <w:p>
      <w:pPr>
        <w:ind w:firstLine="480"/>
        <w:spacing w:before="25" w:after="25" w:line="360" w:lineRule="auto"/>
        <w:rPr>
          <w:rFonts w:ascii="宋体" w:hAnsi="宋体" w:cs="宋体"/>
          <w:color w:val="000000"/>
          <w:sz w:val="24"/>
          <w:szCs w:val="24"/>
        </w:rPr>
      </w:pPr>
      <w:r>
        <w:rPr>
          <w:rFonts w:ascii="宋体" w:hAnsi="宋体" w:cs="宋体"/>
          <w:color w:val="000000"/>
          <w:sz w:val="24"/>
          <w:szCs w:val="24"/>
        </w:rPr>
      </w:r>
      <w:r/>
    </w:p>
    <w:p>
      <w:pPr>
        <w:ind w:firstLine="420"/>
        <w:jc w:val="left"/>
        <w:spacing w:line="360" w:lineRule="auto"/>
        <w:rPr>
          <w:rFonts w:ascii="宋体" w:hAnsi="宋体" w:cs="宋体"/>
          <w:bCs/>
          <w:sz w:val="24"/>
          <w:szCs w:val="24"/>
        </w:rPr>
      </w:pPr>
      <w:r>
        <w:rPr>
          <w:rFonts w:hint="eastAsia" w:ascii="宋体" w:hAnsi="宋体"/>
          <w:sz w:val="24"/>
          <w:szCs w:val="24"/>
        </w:rPr>
        <w:t xml:space="preserve">响应单位名称</w:t>
      </w:r>
      <w:r>
        <w:rPr>
          <w:rFonts w:hint="eastAsia" w:ascii="宋体" w:hAnsi="宋体" w:cs="宋体"/>
          <w:bCs/>
          <w:sz w:val="24"/>
          <w:szCs w:val="24"/>
        </w:rPr>
        <w:t xml:space="preserve">（加盖CA电子公章）</w:t>
      </w:r>
      <w:r/>
    </w:p>
    <w:p>
      <w:pPr>
        <w:ind w:firstLine="420"/>
        <w:jc w:val="left"/>
        <w:spacing w:line="360" w:lineRule="auto"/>
        <w:rPr>
          <w:rFonts w:ascii="宋体" w:hAnsi="宋体" w:cs="宋体"/>
          <w:bCs/>
          <w:sz w:val="24"/>
          <w:szCs w:val="24"/>
        </w:rPr>
      </w:pPr>
      <w:r>
        <w:rPr>
          <w:rFonts w:ascii="宋体" w:hAnsi="宋体" w:cs="宋体"/>
          <w:bCs/>
          <w:sz w:val="24"/>
          <w:szCs w:val="24"/>
        </w:rPr>
        <w:t xml:space="preserve">法定代表人或代理人：（签字或盖章）</w:t>
      </w:r>
      <w:r/>
    </w:p>
    <w:p>
      <w:pPr>
        <w:pStyle w:val="737"/>
        <w:ind w:firstLine="0"/>
        <w:jc w:val="left"/>
        <w:spacing w:line="360" w:lineRule="auto"/>
        <w:rPr>
          <w:rFonts w:ascii="宋体" w:hAnsi="宋体" w:cs="宋体"/>
          <w:sz w:val="24"/>
          <w:szCs w:val="24"/>
        </w:rPr>
      </w:pPr>
      <w:r>
        <w:rPr>
          <w:rFonts w:hint="eastAsia" w:ascii="宋体" w:hAnsi="宋体" w:cs="宋体"/>
          <w:sz w:val="24"/>
          <w:szCs w:val="24"/>
        </w:rPr>
        <w:t xml:space="preserve">日期：      年    月    日</w:t>
      </w:r>
      <w:r/>
    </w:p>
    <w:p>
      <w:pPr>
        <w:ind w:firstLine="480"/>
        <w:jc w:val="center"/>
        <w:spacing w:line="360" w:lineRule="auto"/>
        <w:rPr>
          <w:rFonts w:ascii="宋体" w:hAnsi="宋体"/>
          <w:color w:val="000000"/>
          <w:sz w:val="24"/>
        </w:rPr>
      </w:pPr>
      <w:r>
        <w:rPr>
          <w:rFonts w:ascii="宋体" w:hAnsi="宋体"/>
          <w:color w:val="000000"/>
          <w:sz w:val="24"/>
        </w:rPr>
      </w:r>
      <w:r/>
    </w:p>
    <w:p>
      <w:pPr>
        <w:ind w:firstLine="480"/>
        <w:jc w:val="center"/>
        <w:spacing w:line="360" w:lineRule="auto"/>
        <w:rPr>
          <w:rFonts w:ascii="宋体" w:hAnsi="宋体"/>
          <w:color w:val="000000"/>
          <w:sz w:val="24"/>
        </w:rPr>
      </w:pPr>
      <w:r>
        <w:rPr>
          <w:rFonts w:ascii="宋体" w:hAnsi="宋体"/>
          <w:color w:val="000000"/>
          <w:sz w:val="24"/>
        </w:rPr>
      </w:r>
      <w:r/>
    </w:p>
    <w:p>
      <w:pPr>
        <w:ind w:firstLine="480"/>
        <w:jc w:val="center"/>
        <w:spacing w:line="360" w:lineRule="auto"/>
        <w:rPr>
          <w:rFonts w:ascii="宋体" w:hAnsi="宋体"/>
          <w:color w:val="000000"/>
          <w:sz w:val="24"/>
        </w:rPr>
      </w:pPr>
      <w:r>
        <w:rPr>
          <w:rFonts w:ascii="宋体" w:hAnsi="宋体"/>
          <w:color w:val="000000"/>
          <w:sz w:val="24"/>
        </w:rPr>
      </w:r>
      <w:r/>
    </w:p>
    <w:p>
      <w:pPr>
        <w:ind w:firstLine="480"/>
        <w:jc w:val="center"/>
        <w:spacing w:line="360" w:lineRule="auto"/>
        <w:rPr>
          <w:rFonts w:ascii="宋体" w:hAnsi="宋体"/>
          <w:color w:val="000000"/>
          <w:sz w:val="24"/>
        </w:rPr>
      </w:pPr>
      <w:r>
        <w:rPr>
          <w:rFonts w:ascii="宋体" w:hAnsi="宋体"/>
          <w:color w:val="000000"/>
          <w:sz w:val="24"/>
        </w:rPr>
      </w:r>
      <w:r/>
    </w:p>
    <w:p>
      <w:pPr>
        <w:ind w:firstLine="480"/>
        <w:jc w:val="left"/>
        <w:spacing w:line="360" w:lineRule="auto"/>
        <w:rPr>
          <w:rFonts w:ascii="宋体" w:hAnsi="宋体"/>
          <w:color w:val="000000"/>
          <w:sz w:val="24"/>
        </w:rPr>
      </w:pPr>
      <w:r>
        <w:rPr>
          <w:rFonts w:ascii="宋体" w:hAnsi="宋体"/>
          <w:color w:val="000000"/>
          <w:sz w:val="24"/>
        </w:rPr>
      </w:r>
      <w:r/>
    </w:p>
    <w:p>
      <w:pPr>
        <w:ind w:firstLine="560"/>
        <w:spacing w:line="360" w:lineRule="auto"/>
        <w:rPr>
          <w:rFonts w:ascii="宋体" w:hAnsi="宋体"/>
          <w:color w:val="000000"/>
          <w:sz w:val="28"/>
          <w:szCs w:val="28"/>
        </w:rPr>
      </w:pPr>
      <w:r>
        <w:rPr>
          <w:rFonts w:ascii="宋体" w:hAnsi="宋体"/>
          <w:color w:val="000000"/>
          <w:sz w:val="28"/>
          <w:szCs w:val="28"/>
        </w:rPr>
      </w:r>
      <w:r/>
    </w:p>
    <w:p>
      <w:pPr>
        <w:ind w:firstLine="560"/>
        <w:spacing w:line="360" w:lineRule="auto"/>
        <w:rPr>
          <w:rFonts w:ascii="宋体" w:hAnsi="宋体"/>
          <w:color w:val="000000"/>
          <w:sz w:val="28"/>
          <w:szCs w:val="28"/>
        </w:rPr>
      </w:pPr>
      <w:r>
        <w:rPr>
          <w:rFonts w:ascii="宋体" w:hAnsi="宋体"/>
          <w:color w:val="000000"/>
          <w:sz w:val="28"/>
          <w:szCs w:val="28"/>
        </w:rPr>
      </w:r>
      <w:r/>
    </w:p>
    <w:p>
      <w:pPr>
        <w:ind w:firstLine="560"/>
        <w:spacing w:line="360" w:lineRule="auto"/>
        <w:rPr>
          <w:rFonts w:ascii="宋体" w:hAnsi="宋体"/>
          <w:color w:val="000000"/>
          <w:sz w:val="28"/>
          <w:szCs w:val="28"/>
        </w:rPr>
      </w:pPr>
      <w:r>
        <w:rPr>
          <w:rFonts w:hint="eastAsia" w:ascii="宋体" w:hAnsi="宋体"/>
          <w:color w:val="000000"/>
          <w:sz w:val="28"/>
          <w:szCs w:val="28"/>
        </w:rPr>
        <w:t xml:space="preserve">8、有关资格证明文件</w:t>
      </w:r>
      <w:r/>
    </w:p>
    <w:p>
      <w:pPr>
        <w:ind w:firstLine="482"/>
        <w:jc w:val="left"/>
        <w:spacing w:line="360" w:lineRule="auto"/>
        <w:rPr>
          <w:rFonts w:ascii="宋体" w:hAnsi="宋体"/>
          <w:b/>
          <w:color w:val="000000"/>
          <w:sz w:val="24"/>
        </w:rPr>
      </w:pPr>
      <w:r>
        <w:rPr>
          <w:rFonts w:ascii="宋体" w:hAnsi="宋体"/>
          <w:b/>
          <w:color w:val="000000"/>
          <w:sz w:val="24"/>
        </w:rPr>
      </w:r>
      <w:r/>
    </w:p>
    <w:p>
      <w:pPr>
        <w:ind w:firstLine="480"/>
        <w:spacing w:line="360" w:lineRule="auto"/>
        <w:rPr>
          <w:rFonts w:ascii="宋体" w:hAnsi="宋体"/>
          <w:color w:val="000000"/>
          <w:sz w:val="24"/>
        </w:rPr>
      </w:pPr>
      <w:r>
        <w:rPr>
          <w:rFonts w:hint="eastAsia" w:ascii="宋体" w:hAnsi="宋体"/>
          <w:color w:val="000000"/>
          <w:sz w:val="24"/>
        </w:rPr>
        <w:t xml:space="preserve">1）关于资格文件的声明函</w:t>
      </w:r>
      <w:r/>
    </w:p>
    <w:p>
      <w:pPr>
        <w:ind w:firstLine="480"/>
        <w:spacing w:line="360" w:lineRule="auto"/>
        <w:rPr>
          <w:rFonts w:ascii="宋体" w:hAnsi="宋体"/>
          <w:color w:val="000000"/>
          <w:sz w:val="24"/>
        </w:rPr>
      </w:pPr>
      <w:r>
        <w:rPr>
          <w:rFonts w:ascii="宋体" w:hAnsi="宋体"/>
          <w:color w:val="000000"/>
          <w:sz w:val="24"/>
        </w:rPr>
      </w:r>
      <w:r/>
    </w:p>
    <w:p>
      <w:pPr>
        <w:ind w:firstLine="480"/>
        <w:jc w:val="center"/>
        <w:spacing w:line="360" w:lineRule="auto"/>
        <w:rPr>
          <w:rFonts w:ascii="宋体" w:hAnsi="宋体"/>
          <w:color w:val="000000"/>
          <w:sz w:val="24"/>
        </w:rPr>
      </w:pPr>
      <w:r>
        <w:rPr>
          <w:rFonts w:hint="eastAsia" w:ascii="宋体" w:hAnsi="宋体"/>
          <w:color w:val="000000"/>
          <w:sz w:val="24"/>
        </w:rPr>
        <w:t xml:space="preserve">关于资格文件的声明函</w:t>
      </w:r>
      <w:r/>
    </w:p>
    <w:p>
      <w:pPr>
        <w:ind w:firstLine="480"/>
        <w:jc w:val="center"/>
        <w:spacing w:line="360" w:lineRule="auto"/>
        <w:rPr>
          <w:rFonts w:ascii="宋体" w:hAnsi="宋体"/>
          <w:color w:val="000000"/>
          <w:sz w:val="24"/>
        </w:rPr>
      </w:pPr>
      <w:r>
        <w:rPr>
          <w:rFonts w:ascii="宋体" w:hAnsi="宋体"/>
          <w:color w:val="000000"/>
          <w:sz w:val="24"/>
        </w:rPr>
      </w:r>
      <w:r/>
    </w:p>
    <w:p>
      <w:pPr>
        <w:ind w:firstLine="480"/>
        <w:jc w:val="left"/>
        <w:spacing w:line="360" w:lineRule="auto"/>
        <w:rPr>
          <w:rFonts w:ascii="宋体" w:hAnsi="宋体"/>
          <w:color w:val="000000"/>
          <w:sz w:val="24"/>
        </w:rPr>
      </w:pPr>
      <w:r>
        <w:rPr>
          <w:rFonts w:hint="eastAsia" w:ascii="宋体" w:hAnsi="宋体"/>
          <w:color w:val="000000"/>
          <w:sz w:val="24"/>
          <w:u w:val="single"/>
        </w:rPr>
        <w:t xml:space="preserve">诚信金泰建设管理（苏州）有限公司</w:t>
      </w:r>
      <w:r>
        <w:rPr>
          <w:rFonts w:hint="eastAsia" w:ascii="宋体" w:hAnsi="宋体"/>
          <w:color w:val="000000"/>
          <w:sz w:val="24"/>
        </w:rPr>
        <w:t xml:space="preserve">：</w:t>
      </w:r>
      <w:r/>
    </w:p>
    <w:p>
      <w:pPr>
        <w:ind w:firstLine="480"/>
        <w:spacing w:line="360" w:lineRule="auto"/>
        <w:rPr>
          <w:rFonts w:ascii="宋体" w:hAnsi="宋体"/>
          <w:sz w:val="24"/>
        </w:rPr>
      </w:pPr>
      <w:r>
        <w:rPr>
          <w:rFonts w:hint="eastAsia" w:ascii="宋体" w:hAnsi="宋体"/>
          <w:sz w:val="24"/>
        </w:rPr>
        <w:t xml:space="preserve">我公司愿参加本次 </w:t>
      </w:r>
      <w:r>
        <w:rPr>
          <w:rFonts w:hint="eastAsia" w:ascii="宋体" w:hAnsi="宋体"/>
          <w:sz w:val="24"/>
          <w:u w:val="single"/>
        </w:rPr>
        <w:t xml:space="preserve">（项目名称）</w:t>
      </w:r>
      <w:r>
        <w:rPr>
          <w:rFonts w:hint="eastAsia" w:ascii="宋体" w:hAnsi="宋体"/>
          <w:sz w:val="24"/>
        </w:rPr>
        <w:t xml:space="preserve">竞争性磋商采购活动。我公司在</w:t>
      </w:r>
      <w:r>
        <w:rPr>
          <w:rFonts w:hint="eastAsia" w:ascii="宋体" w:hAnsi="宋体" w:cs="宋体"/>
          <w:sz w:val="24"/>
        </w:rPr>
        <w:t xml:space="preserve">响应文件</w:t>
      </w:r>
      <w:r>
        <w:rPr>
          <w:rFonts w:hint="eastAsia" w:ascii="宋体" w:hAnsi="宋体"/>
          <w:sz w:val="24"/>
        </w:rPr>
        <w:t xml:space="preserve">中所有关于磋商资格的文件，证明与陈述均是真实的、准确的。若有违背，我公司愿意承担由此而产生的一切后果。</w:t>
      </w:r>
      <w:r/>
    </w:p>
    <w:p>
      <w:pPr>
        <w:ind w:firstLine="480"/>
        <w:jc w:val="left"/>
        <w:spacing w:line="360" w:lineRule="auto"/>
        <w:rPr>
          <w:rFonts w:ascii="宋体" w:hAnsi="宋体"/>
          <w:color w:val="000000"/>
          <w:sz w:val="24"/>
        </w:rPr>
      </w:pPr>
      <w:r>
        <w:rPr>
          <w:rFonts w:hint="eastAsia" w:ascii="宋体" w:hAnsi="宋体"/>
          <w:color w:val="000000"/>
          <w:sz w:val="24"/>
        </w:rPr>
        <w:tab/>
      </w:r>
      <w:r/>
    </w:p>
    <w:p>
      <w:pPr>
        <w:ind w:firstLine="480"/>
        <w:jc w:val="left"/>
        <w:spacing w:line="360" w:lineRule="auto"/>
        <w:rPr>
          <w:rFonts w:ascii="宋体" w:hAnsi="宋体"/>
          <w:color w:val="000000"/>
          <w:sz w:val="24"/>
        </w:rPr>
      </w:pPr>
      <w:r>
        <w:rPr>
          <w:rFonts w:ascii="宋体" w:hAnsi="宋体"/>
          <w:color w:val="000000"/>
          <w:sz w:val="24"/>
        </w:rPr>
      </w:r>
      <w:r/>
    </w:p>
    <w:p>
      <w:pPr>
        <w:ind w:firstLine="420"/>
        <w:jc w:val="left"/>
        <w:spacing w:line="360" w:lineRule="auto"/>
        <w:rPr>
          <w:rFonts w:ascii="宋体" w:hAnsi="宋体" w:cs="宋体"/>
          <w:bCs/>
          <w:sz w:val="24"/>
          <w:szCs w:val="24"/>
        </w:rPr>
      </w:pPr>
      <w:r>
        <w:rPr>
          <w:rFonts w:hint="eastAsia" w:ascii="宋体" w:hAnsi="宋体"/>
          <w:sz w:val="24"/>
          <w:szCs w:val="24"/>
        </w:rPr>
        <w:t xml:space="preserve">响应单位名称</w:t>
      </w:r>
      <w:r>
        <w:rPr>
          <w:rFonts w:hint="eastAsia" w:ascii="宋体" w:hAnsi="宋体" w:cs="宋体"/>
          <w:bCs/>
          <w:sz w:val="24"/>
          <w:szCs w:val="24"/>
        </w:rPr>
        <w:t xml:space="preserve">（加盖CA电子公章）</w:t>
      </w:r>
      <w:r/>
    </w:p>
    <w:p>
      <w:pPr>
        <w:ind w:firstLine="420"/>
        <w:jc w:val="left"/>
        <w:spacing w:line="360" w:lineRule="auto"/>
        <w:rPr>
          <w:rFonts w:ascii="宋体" w:hAnsi="宋体" w:cs="宋体"/>
          <w:bCs/>
          <w:sz w:val="24"/>
          <w:szCs w:val="24"/>
        </w:rPr>
      </w:pPr>
      <w:r>
        <w:rPr>
          <w:rFonts w:ascii="宋体" w:hAnsi="宋体" w:cs="宋体"/>
          <w:bCs/>
          <w:sz w:val="24"/>
          <w:szCs w:val="24"/>
        </w:rPr>
        <w:t xml:space="preserve">法定代表人或代理人：（签字或盖章）</w:t>
      </w:r>
      <w:r/>
    </w:p>
    <w:p>
      <w:pPr>
        <w:pStyle w:val="737"/>
        <w:ind w:firstLine="0"/>
        <w:jc w:val="left"/>
        <w:spacing w:line="360" w:lineRule="auto"/>
        <w:rPr>
          <w:rFonts w:ascii="宋体" w:hAnsi="宋体" w:cs="宋体"/>
          <w:sz w:val="24"/>
          <w:szCs w:val="24"/>
        </w:rPr>
      </w:pPr>
      <w:r>
        <w:rPr>
          <w:rFonts w:hint="eastAsia" w:ascii="宋体" w:hAnsi="宋体" w:cs="宋体"/>
          <w:sz w:val="24"/>
          <w:szCs w:val="24"/>
        </w:rPr>
        <w:t xml:space="preserve">日期：      年    月    日</w:t>
      </w:r>
      <w:r/>
    </w:p>
    <w:p>
      <w:pPr>
        <w:ind w:firstLine="480"/>
        <w:jc w:val="left"/>
        <w:spacing w:line="360" w:lineRule="auto"/>
        <w:rPr>
          <w:rFonts w:ascii="宋体" w:hAnsi="宋体"/>
          <w:color w:val="000000"/>
          <w:sz w:val="24"/>
        </w:rPr>
      </w:pPr>
      <w:r>
        <w:rPr>
          <w:rFonts w:ascii="宋体" w:hAnsi="宋体"/>
          <w:color w:val="000000"/>
          <w:sz w:val="24"/>
        </w:rPr>
      </w:r>
      <w:r/>
    </w:p>
    <w:p>
      <w:pPr>
        <w:ind w:firstLine="480"/>
        <w:jc w:val="left"/>
        <w:spacing w:line="360" w:lineRule="auto"/>
        <w:rPr>
          <w:rFonts w:ascii="宋体" w:hAnsi="宋体"/>
          <w:color w:val="000000"/>
          <w:sz w:val="24"/>
        </w:rPr>
      </w:pPr>
      <w:r>
        <w:rPr>
          <w:rFonts w:ascii="宋体" w:hAnsi="宋体"/>
          <w:color w:val="000000"/>
          <w:sz w:val="24"/>
        </w:rPr>
      </w:r>
      <w:r/>
    </w:p>
    <w:p>
      <w:pPr>
        <w:ind w:firstLine="480"/>
        <w:jc w:val="left"/>
        <w:spacing w:line="360" w:lineRule="auto"/>
        <w:rPr>
          <w:rFonts w:ascii="宋体" w:hAnsi="宋体"/>
          <w:color w:val="000000"/>
          <w:sz w:val="24"/>
        </w:rPr>
      </w:pPr>
      <w:r>
        <w:rPr>
          <w:rFonts w:ascii="宋体" w:hAnsi="宋体"/>
          <w:color w:val="000000"/>
          <w:sz w:val="24"/>
        </w:rPr>
      </w:r>
      <w:r/>
    </w:p>
    <w:p>
      <w:pPr>
        <w:ind w:firstLine="480"/>
        <w:jc w:val="left"/>
        <w:spacing w:line="360" w:lineRule="auto"/>
        <w:rPr>
          <w:rFonts w:ascii="宋体" w:hAnsi="宋体"/>
          <w:color w:val="000000"/>
          <w:sz w:val="24"/>
        </w:rPr>
      </w:pPr>
      <w:r>
        <w:rPr>
          <w:rFonts w:ascii="宋体" w:hAnsi="宋体"/>
          <w:color w:val="000000"/>
          <w:sz w:val="24"/>
        </w:rPr>
      </w:r>
      <w:r/>
    </w:p>
    <w:p>
      <w:pPr>
        <w:ind w:firstLine="480"/>
        <w:jc w:val="left"/>
        <w:spacing w:line="360" w:lineRule="auto"/>
        <w:rPr>
          <w:rFonts w:ascii="宋体" w:hAnsi="宋体"/>
          <w:color w:val="000000"/>
          <w:sz w:val="24"/>
        </w:rPr>
      </w:pPr>
      <w:r>
        <w:rPr>
          <w:rFonts w:ascii="宋体" w:hAnsi="宋体"/>
          <w:color w:val="000000"/>
          <w:sz w:val="24"/>
        </w:rPr>
      </w:r>
      <w:r/>
    </w:p>
    <w:p>
      <w:pPr>
        <w:ind w:firstLine="480"/>
        <w:jc w:val="left"/>
        <w:spacing w:line="360" w:lineRule="auto"/>
        <w:rPr>
          <w:rFonts w:ascii="宋体" w:hAnsi="宋体"/>
          <w:color w:val="000000"/>
          <w:sz w:val="24"/>
        </w:rPr>
      </w:pPr>
      <w:r>
        <w:rPr>
          <w:rFonts w:ascii="宋体" w:hAnsi="宋体"/>
          <w:color w:val="000000"/>
          <w:sz w:val="24"/>
        </w:rPr>
      </w:r>
      <w:r/>
    </w:p>
    <w:p>
      <w:pPr>
        <w:ind w:firstLine="480"/>
        <w:jc w:val="left"/>
        <w:spacing w:line="360" w:lineRule="auto"/>
        <w:rPr>
          <w:rFonts w:ascii="宋体" w:hAnsi="宋体"/>
          <w:color w:val="000000"/>
          <w:sz w:val="24"/>
        </w:rPr>
      </w:pPr>
      <w:r>
        <w:rPr>
          <w:rFonts w:ascii="宋体" w:hAnsi="宋体"/>
          <w:color w:val="000000"/>
          <w:sz w:val="24"/>
        </w:rPr>
      </w:r>
      <w:r/>
    </w:p>
    <w:p>
      <w:pPr>
        <w:ind w:firstLine="480"/>
        <w:jc w:val="left"/>
        <w:spacing w:line="360" w:lineRule="auto"/>
        <w:rPr>
          <w:rFonts w:ascii="宋体" w:hAnsi="宋体"/>
          <w:color w:val="000000"/>
          <w:sz w:val="24"/>
        </w:rPr>
      </w:pPr>
      <w:r>
        <w:rPr>
          <w:rFonts w:ascii="宋体" w:hAnsi="宋体"/>
          <w:color w:val="000000"/>
          <w:sz w:val="24"/>
        </w:rPr>
      </w:r>
      <w:r/>
    </w:p>
    <w:p>
      <w:pPr>
        <w:ind w:firstLine="480"/>
        <w:jc w:val="left"/>
        <w:spacing w:line="360" w:lineRule="auto"/>
        <w:rPr>
          <w:rFonts w:ascii="宋体" w:hAnsi="宋体"/>
          <w:color w:val="000000"/>
          <w:sz w:val="24"/>
        </w:rPr>
      </w:pPr>
      <w:r>
        <w:rPr>
          <w:rFonts w:ascii="宋体" w:hAnsi="宋体"/>
          <w:color w:val="000000"/>
          <w:sz w:val="24"/>
        </w:rPr>
      </w:r>
      <w:r/>
    </w:p>
    <w:p>
      <w:pPr>
        <w:ind w:firstLine="480"/>
        <w:jc w:val="left"/>
        <w:spacing w:line="360" w:lineRule="auto"/>
        <w:rPr>
          <w:rFonts w:ascii="宋体" w:hAnsi="宋体"/>
          <w:color w:val="000000"/>
          <w:sz w:val="24"/>
        </w:rPr>
      </w:pPr>
      <w:r>
        <w:rPr>
          <w:rFonts w:ascii="宋体" w:hAnsi="宋体"/>
          <w:color w:val="000000"/>
          <w:sz w:val="24"/>
        </w:rPr>
      </w:r>
      <w:r/>
    </w:p>
    <w:p>
      <w:pPr>
        <w:ind w:firstLine="480"/>
        <w:jc w:val="left"/>
        <w:spacing w:line="360" w:lineRule="auto"/>
        <w:rPr>
          <w:rFonts w:ascii="宋体" w:hAnsi="宋体"/>
          <w:color w:val="000000"/>
          <w:sz w:val="24"/>
        </w:rPr>
      </w:pPr>
      <w:r>
        <w:rPr>
          <w:rFonts w:ascii="宋体" w:hAnsi="宋体"/>
          <w:color w:val="000000"/>
          <w:sz w:val="24"/>
        </w:rPr>
      </w:r>
      <w:r/>
    </w:p>
    <w:p>
      <w:pPr>
        <w:ind w:firstLine="480"/>
        <w:jc w:val="left"/>
        <w:spacing w:line="360" w:lineRule="auto"/>
        <w:rPr>
          <w:rFonts w:ascii="宋体" w:hAnsi="宋体"/>
          <w:color w:val="000000"/>
          <w:sz w:val="24"/>
        </w:rPr>
      </w:pPr>
      <w:r>
        <w:rPr>
          <w:rFonts w:ascii="宋体" w:hAnsi="宋体"/>
          <w:color w:val="000000"/>
          <w:sz w:val="24"/>
        </w:rPr>
      </w:r>
      <w:r/>
    </w:p>
    <w:p>
      <w:pPr>
        <w:ind w:firstLine="480"/>
        <w:jc w:val="left"/>
        <w:spacing w:line="360" w:lineRule="auto"/>
        <w:rPr>
          <w:rFonts w:ascii="宋体" w:hAnsi="宋体"/>
          <w:color w:val="000000"/>
          <w:sz w:val="24"/>
        </w:rPr>
      </w:pPr>
      <w:r>
        <w:rPr>
          <w:rFonts w:ascii="宋体" w:hAnsi="宋体"/>
          <w:color w:val="000000"/>
          <w:sz w:val="24"/>
        </w:rPr>
      </w:r>
      <w:r/>
    </w:p>
    <w:p>
      <w:pPr>
        <w:jc w:val="left"/>
        <w:widowControl/>
        <w:rPr>
          <w:rFonts w:ascii="宋体" w:hAnsi="宋体"/>
          <w:color w:val="000000"/>
          <w:sz w:val="28"/>
          <w:szCs w:val="28"/>
        </w:rPr>
      </w:pPr>
      <w:r>
        <w:rPr>
          <w:rFonts w:ascii="宋体" w:hAnsi="宋体"/>
          <w:color w:val="000000"/>
          <w:sz w:val="28"/>
          <w:szCs w:val="28"/>
        </w:rPr>
        <w:br w:type="page" w:clear="all"/>
      </w:r>
      <w:r/>
    </w:p>
    <w:p>
      <w:pPr>
        <w:pStyle w:val="737"/>
        <w:ind w:firstLine="0"/>
        <w:jc w:val="left"/>
        <w:spacing w:line="360" w:lineRule="auto"/>
        <w:rPr>
          <w:rFonts w:ascii="宋体" w:hAnsi="宋体"/>
          <w:b/>
          <w:bCs/>
          <w:sz w:val="24"/>
          <w:szCs w:val="24"/>
        </w:rPr>
      </w:pPr>
      <w:r>
        <w:rPr>
          <w:rFonts w:hint="eastAsia" w:ascii="宋体" w:hAnsi="宋体"/>
          <w:color w:val="000000"/>
          <w:sz w:val="28"/>
          <w:szCs w:val="28"/>
        </w:rPr>
        <w:t xml:space="preserve">2）</w:t>
      </w:r>
      <w:r>
        <w:rPr>
          <w:rFonts w:hint="eastAsia" w:ascii="宋体" w:hAnsi="宋体"/>
          <w:b/>
          <w:bCs/>
          <w:sz w:val="24"/>
          <w:szCs w:val="24"/>
        </w:rPr>
        <w:t xml:space="preserve">磋商供应</w:t>
      </w:r>
      <w:r>
        <w:rPr>
          <w:rFonts w:hint="eastAsia" w:ascii="宋体" w:hAnsi="宋体"/>
          <w:b/>
          <w:bCs/>
          <w:sz w:val="24"/>
          <w:szCs w:val="24"/>
        </w:rPr>
        <w:t xml:space="preserve">商情况</w:t>
      </w:r>
      <w:r>
        <w:rPr>
          <w:rFonts w:hint="eastAsia" w:ascii="宋体" w:hAnsi="宋体"/>
          <w:b/>
          <w:bCs/>
          <w:sz w:val="24"/>
          <w:szCs w:val="24"/>
        </w:rPr>
        <w:t xml:space="preserve">表</w:t>
      </w:r>
      <w:r/>
    </w:p>
    <w:p>
      <w:pPr>
        <w:pStyle w:val="737"/>
        <w:ind w:firstLine="0"/>
        <w:jc w:val="center"/>
        <w:spacing w:line="360" w:lineRule="auto"/>
        <w:rPr>
          <w:rFonts w:ascii="宋体" w:hAnsi="宋体"/>
          <w:b/>
          <w:bCs/>
          <w:sz w:val="24"/>
          <w:szCs w:val="24"/>
        </w:rPr>
      </w:pPr>
      <w:r>
        <w:rPr>
          <w:rFonts w:hint="eastAsia" w:ascii="宋体" w:hAnsi="宋体"/>
          <w:b/>
          <w:bCs/>
          <w:sz w:val="24"/>
          <w:szCs w:val="24"/>
        </w:rPr>
        <w:t xml:space="preserve">磋商供应</w:t>
      </w:r>
      <w:r>
        <w:rPr>
          <w:rFonts w:hint="eastAsia" w:ascii="宋体" w:hAnsi="宋体"/>
          <w:b/>
          <w:bCs/>
          <w:sz w:val="24"/>
          <w:szCs w:val="24"/>
        </w:rPr>
        <w:t xml:space="preserve">商情况</w:t>
      </w:r>
      <w:r>
        <w:rPr>
          <w:rFonts w:hint="eastAsia" w:ascii="宋体" w:hAnsi="宋体"/>
          <w:b/>
          <w:bCs/>
          <w:sz w:val="24"/>
          <w:szCs w:val="24"/>
        </w:rPr>
        <w:t xml:space="preserve">表</w:t>
      </w:r>
      <w:r/>
    </w:p>
    <w:p>
      <w:pPr>
        <w:rPr>
          <w:sz w:val="24"/>
          <w:szCs w:val="24"/>
        </w:rPr>
      </w:pPr>
      <w:r>
        <w:rPr>
          <w:rFonts w:hint="eastAsia" w:ascii="宋体" w:hAnsi="宋体"/>
          <w:sz w:val="24"/>
          <w:szCs w:val="24"/>
        </w:rPr>
        <w:t xml:space="preserve">响应单位名称（加盖CA电子公章）</w:t>
      </w:r>
      <w:r/>
    </w:p>
    <w:tbl>
      <w:tblPr>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510"/>
        <w:gridCol w:w="2005"/>
        <w:gridCol w:w="1461"/>
        <w:gridCol w:w="2056"/>
        <w:gridCol w:w="1236"/>
      </w:tblGrid>
      <w:tr>
        <w:trPr>
          <w:cantSplit/>
          <w:jc w:val="center"/>
          <w:trHeight w:val="372"/>
        </w:trPr>
        <w:tc>
          <w:tcPr>
            <w:tcW w:w="2510" w:type="dxa"/>
            <w:textDirection w:val="lrTb"/>
            <w:noWrap w:val="false"/>
          </w:tcPr>
          <w:p>
            <w:pPr>
              <w:pStyle w:val="737"/>
              <w:ind w:left="0" w:firstLine="0"/>
              <w:rPr>
                <w:rFonts w:ascii="宋体" w:hAnsi="宋体"/>
                <w:sz w:val="24"/>
                <w:szCs w:val="24"/>
              </w:rPr>
            </w:pPr>
            <w:r>
              <w:rPr>
                <w:rFonts w:hint="eastAsia" w:ascii="宋体" w:hAnsi="宋体"/>
                <w:sz w:val="24"/>
                <w:szCs w:val="24"/>
              </w:rPr>
              <w:t xml:space="preserve">法定代表人（负责人）</w:t>
            </w:r>
            <w:r/>
          </w:p>
        </w:tc>
        <w:tc>
          <w:tcPr>
            <w:tcW w:w="2005" w:type="dxa"/>
            <w:textDirection w:val="lrTb"/>
            <w:noWrap w:val="false"/>
          </w:tcPr>
          <w:p>
            <w:pPr>
              <w:pStyle w:val="737"/>
              <w:ind w:firstLine="0"/>
              <w:rPr>
                <w:rFonts w:ascii="宋体" w:hAnsi="宋体"/>
                <w:sz w:val="24"/>
                <w:szCs w:val="24"/>
              </w:rPr>
            </w:pPr>
            <w:r>
              <w:rPr>
                <w:rFonts w:ascii="宋体" w:hAnsi="宋体"/>
                <w:sz w:val="24"/>
                <w:szCs w:val="24"/>
              </w:rPr>
            </w:r>
            <w:r/>
          </w:p>
        </w:tc>
        <w:tc>
          <w:tcPr>
            <w:tcW w:w="1461" w:type="dxa"/>
            <w:textDirection w:val="lrTb"/>
            <w:noWrap w:val="false"/>
          </w:tcPr>
          <w:p>
            <w:pPr>
              <w:pStyle w:val="737"/>
              <w:ind w:left="0" w:firstLine="0"/>
              <w:rPr>
                <w:rFonts w:ascii="宋体" w:hAnsi="宋体"/>
                <w:sz w:val="24"/>
                <w:szCs w:val="24"/>
              </w:rPr>
            </w:pPr>
            <w:r>
              <w:rPr>
                <w:rFonts w:hint="eastAsia" w:ascii="宋体" w:hAnsi="宋体"/>
                <w:sz w:val="24"/>
                <w:szCs w:val="24"/>
              </w:rPr>
              <w:t xml:space="preserve">成立日期</w:t>
            </w:r>
            <w:r/>
          </w:p>
        </w:tc>
        <w:tc>
          <w:tcPr>
            <w:gridSpan w:val="2"/>
            <w:tcW w:w="3292" w:type="dxa"/>
            <w:textDirection w:val="lrTb"/>
            <w:noWrap w:val="false"/>
          </w:tcPr>
          <w:p>
            <w:pPr>
              <w:pStyle w:val="737"/>
              <w:ind w:firstLine="0"/>
              <w:rPr>
                <w:rFonts w:ascii="宋体" w:hAnsi="宋体"/>
                <w:sz w:val="24"/>
                <w:szCs w:val="24"/>
              </w:rPr>
            </w:pPr>
            <w:r>
              <w:rPr>
                <w:rFonts w:ascii="宋体" w:hAnsi="宋体"/>
                <w:sz w:val="24"/>
                <w:szCs w:val="24"/>
              </w:rPr>
            </w:r>
            <w:r/>
          </w:p>
        </w:tc>
      </w:tr>
      <w:tr>
        <w:trPr>
          <w:cantSplit/>
          <w:jc w:val="center"/>
        </w:trPr>
        <w:tc>
          <w:tcPr>
            <w:tcW w:w="2510" w:type="dxa"/>
            <w:textDirection w:val="lrTb"/>
            <w:noWrap w:val="false"/>
          </w:tcPr>
          <w:p>
            <w:pPr>
              <w:pStyle w:val="737"/>
              <w:ind w:left="0" w:firstLine="0"/>
              <w:rPr>
                <w:rFonts w:ascii="宋体" w:hAnsi="宋体"/>
                <w:sz w:val="24"/>
                <w:szCs w:val="24"/>
              </w:rPr>
            </w:pPr>
            <w:r>
              <w:rPr>
                <w:rFonts w:hint="eastAsia" w:ascii="宋体" w:hAnsi="宋体"/>
                <w:sz w:val="24"/>
                <w:szCs w:val="24"/>
              </w:rPr>
              <w:t xml:space="preserve">企业地址</w:t>
            </w:r>
            <w:r/>
          </w:p>
        </w:tc>
        <w:tc>
          <w:tcPr>
            <w:tcW w:w="2005" w:type="dxa"/>
            <w:textDirection w:val="lrTb"/>
            <w:noWrap w:val="false"/>
          </w:tcPr>
          <w:p>
            <w:pPr>
              <w:pStyle w:val="737"/>
              <w:ind w:firstLine="0"/>
              <w:rPr>
                <w:rFonts w:ascii="宋体" w:hAnsi="宋体"/>
                <w:sz w:val="24"/>
                <w:szCs w:val="24"/>
              </w:rPr>
            </w:pPr>
            <w:r>
              <w:rPr>
                <w:rFonts w:ascii="宋体" w:hAnsi="宋体"/>
                <w:sz w:val="24"/>
                <w:szCs w:val="24"/>
              </w:rPr>
            </w:r>
            <w:r/>
          </w:p>
        </w:tc>
        <w:tc>
          <w:tcPr>
            <w:tcW w:w="1461" w:type="dxa"/>
            <w:textDirection w:val="lrTb"/>
            <w:noWrap w:val="false"/>
          </w:tcPr>
          <w:p>
            <w:pPr>
              <w:pStyle w:val="737"/>
              <w:ind w:left="0" w:firstLine="0"/>
              <w:rPr>
                <w:rFonts w:ascii="宋体" w:hAnsi="宋体"/>
                <w:sz w:val="24"/>
                <w:szCs w:val="24"/>
              </w:rPr>
            </w:pPr>
            <w:r>
              <w:rPr>
                <w:rFonts w:hint="eastAsia" w:ascii="宋体" w:hAnsi="宋体"/>
                <w:sz w:val="24"/>
                <w:szCs w:val="24"/>
              </w:rPr>
              <w:t xml:space="preserve">注册资本</w:t>
            </w:r>
            <w:r/>
          </w:p>
        </w:tc>
        <w:tc>
          <w:tcPr>
            <w:gridSpan w:val="2"/>
            <w:tcW w:w="3292" w:type="dxa"/>
            <w:textDirection w:val="lrTb"/>
            <w:noWrap w:val="false"/>
          </w:tcPr>
          <w:p>
            <w:pPr>
              <w:pStyle w:val="737"/>
              <w:ind w:firstLine="2160"/>
              <w:rPr>
                <w:rFonts w:ascii="宋体" w:hAnsi="宋体"/>
                <w:sz w:val="24"/>
                <w:szCs w:val="24"/>
              </w:rPr>
            </w:pPr>
            <w:r>
              <w:rPr>
                <w:rFonts w:hint="eastAsia" w:ascii="宋体" w:hAnsi="宋体"/>
                <w:sz w:val="24"/>
                <w:szCs w:val="24"/>
              </w:rPr>
              <w:t xml:space="preserve">万元</w:t>
            </w:r>
            <w:r/>
          </w:p>
        </w:tc>
      </w:tr>
      <w:tr>
        <w:trPr>
          <w:cantSplit/>
          <w:jc w:val="center"/>
        </w:trPr>
        <w:tc>
          <w:tcPr>
            <w:tcW w:w="2510" w:type="dxa"/>
            <w:textDirection w:val="lrTb"/>
            <w:noWrap w:val="false"/>
          </w:tcPr>
          <w:p>
            <w:pPr>
              <w:pStyle w:val="737"/>
              <w:ind w:left="0" w:firstLine="0"/>
              <w:rPr>
                <w:rFonts w:ascii="宋体" w:hAnsi="宋体"/>
                <w:sz w:val="24"/>
                <w:szCs w:val="24"/>
              </w:rPr>
            </w:pPr>
            <w:r>
              <w:rPr>
                <w:rFonts w:hint="eastAsia" w:ascii="宋体" w:hAnsi="宋体"/>
                <w:sz w:val="24"/>
                <w:szCs w:val="24"/>
              </w:rPr>
              <w:t xml:space="preserve">经营范围</w:t>
            </w:r>
            <w:r/>
          </w:p>
        </w:tc>
        <w:tc>
          <w:tcPr>
            <w:gridSpan w:val="4"/>
            <w:tcW w:w="6758" w:type="dxa"/>
            <w:textDirection w:val="lrTb"/>
            <w:noWrap w:val="false"/>
          </w:tcPr>
          <w:p>
            <w:pPr>
              <w:pStyle w:val="737"/>
              <w:ind w:firstLine="0"/>
              <w:rPr>
                <w:rFonts w:ascii="宋体" w:hAnsi="宋体"/>
                <w:sz w:val="24"/>
                <w:szCs w:val="24"/>
              </w:rPr>
            </w:pPr>
            <w:r>
              <w:rPr>
                <w:rFonts w:ascii="宋体" w:hAnsi="宋体"/>
                <w:sz w:val="24"/>
                <w:szCs w:val="24"/>
              </w:rPr>
            </w:r>
            <w:r/>
          </w:p>
        </w:tc>
      </w:tr>
      <w:tr>
        <w:trPr>
          <w:cantSplit/>
          <w:jc w:val="center"/>
        </w:trPr>
        <w:tc>
          <w:tcPr>
            <w:tcW w:w="2510" w:type="dxa"/>
            <w:textDirection w:val="lrTb"/>
            <w:noWrap w:val="false"/>
          </w:tcPr>
          <w:p>
            <w:pPr>
              <w:pStyle w:val="737"/>
              <w:ind w:left="0" w:firstLine="0"/>
              <w:rPr>
                <w:rFonts w:ascii="宋体" w:hAnsi="宋体"/>
                <w:sz w:val="24"/>
                <w:szCs w:val="24"/>
              </w:rPr>
            </w:pPr>
            <w:r>
              <w:rPr>
                <w:rFonts w:hint="eastAsia" w:ascii="宋体" w:hAnsi="宋体"/>
                <w:sz w:val="24"/>
                <w:szCs w:val="24"/>
              </w:rPr>
              <w:t xml:space="preserve">职工人数</w:t>
            </w:r>
            <w:r/>
          </w:p>
        </w:tc>
        <w:tc>
          <w:tcPr>
            <w:tcW w:w="2005" w:type="dxa"/>
            <w:textDirection w:val="lrTb"/>
            <w:noWrap w:val="false"/>
          </w:tcPr>
          <w:p>
            <w:pPr>
              <w:pStyle w:val="737"/>
              <w:ind w:firstLine="0"/>
              <w:rPr>
                <w:rFonts w:ascii="宋体" w:hAnsi="宋体"/>
                <w:sz w:val="24"/>
                <w:szCs w:val="24"/>
              </w:rPr>
            </w:pPr>
            <w:r>
              <w:rPr>
                <w:rFonts w:ascii="宋体" w:hAnsi="宋体"/>
                <w:sz w:val="24"/>
                <w:szCs w:val="24"/>
              </w:rPr>
            </w:r>
            <w:r/>
          </w:p>
        </w:tc>
        <w:tc>
          <w:tcPr>
            <w:gridSpan w:val="2"/>
            <w:tcW w:w="3517" w:type="dxa"/>
            <w:textDirection w:val="lrTb"/>
            <w:noWrap w:val="false"/>
          </w:tcPr>
          <w:p>
            <w:pPr>
              <w:pStyle w:val="737"/>
              <w:ind w:left="0" w:firstLine="0"/>
              <w:rPr>
                <w:rFonts w:ascii="宋体" w:hAnsi="宋体"/>
                <w:sz w:val="24"/>
                <w:szCs w:val="24"/>
              </w:rPr>
            </w:pPr>
            <w:r>
              <w:rPr>
                <w:rFonts w:hint="eastAsia" w:ascii="宋体" w:hAnsi="宋体"/>
                <w:sz w:val="24"/>
                <w:szCs w:val="24"/>
              </w:rPr>
              <w:t xml:space="preserve">其中：有中高级以上职称的人数</w:t>
            </w:r>
            <w:r/>
          </w:p>
        </w:tc>
        <w:tc>
          <w:tcPr>
            <w:tcW w:w="1236" w:type="dxa"/>
            <w:textDirection w:val="lrTb"/>
            <w:noWrap w:val="false"/>
          </w:tcPr>
          <w:p>
            <w:pPr>
              <w:pStyle w:val="737"/>
              <w:ind w:firstLine="0"/>
              <w:rPr>
                <w:rFonts w:ascii="宋体" w:hAnsi="宋体"/>
                <w:sz w:val="24"/>
                <w:szCs w:val="24"/>
              </w:rPr>
            </w:pPr>
            <w:r>
              <w:rPr>
                <w:rFonts w:ascii="宋体" w:hAnsi="宋体"/>
                <w:sz w:val="24"/>
                <w:szCs w:val="24"/>
              </w:rPr>
            </w:r>
            <w:r/>
          </w:p>
        </w:tc>
      </w:tr>
      <w:tr>
        <w:trPr>
          <w:cantSplit/>
          <w:jc w:val="center"/>
        </w:trPr>
        <w:tc>
          <w:tcPr>
            <w:tcW w:w="2510" w:type="dxa"/>
            <w:vAlign w:val="center"/>
            <w:textDirection w:val="lrTb"/>
            <w:noWrap w:val="false"/>
          </w:tcPr>
          <w:p>
            <w:pPr>
              <w:pStyle w:val="737"/>
              <w:ind w:left="0" w:firstLine="0"/>
              <w:rPr>
                <w:rFonts w:ascii="宋体" w:hAnsi="宋体"/>
                <w:sz w:val="24"/>
                <w:szCs w:val="24"/>
              </w:rPr>
            </w:pPr>
            <w:r>
              <w:rPr>
                <w:rFonts w:hint="eastAsia" w:ascii="宋体" w:hAnsi="宋体"/>
                <w:sz w:val="24"/>
                <w:szCs w:val="24"/>
              </w:rPr>
              <w:t xml:space="preserve">资产总计</w:t>
            </w:r>
            <w:r/>
          </w:p>
        </w:tc>
        <w:tc>
          <w:tcPr>
            <w:tcW w:w="2005" w:type="dxa"/>
            <w:vAlign w:val="center"/>
            <w:textDirection w:val="lrTb"/>
            <w:noWrap w:val="false"/>
          </w:tcPr>
          <w:p>
            <w:pPr>
              <w:pStyle w:val="737"/>
              <w:ind w:firstLine="0"/>
              <w:jc w:val="center"/>
              <w:rPr>
                <w:rFonts w:ascii="宋体" w:hAnsi="宋体"/>
                <w:sz w:val="24"/>
                <w:szCs w:val="24"/>
              </w:rPr>
            </w:pPr>
            <w:r>
              <w:rPr>
                <w:rFonts w:hint="eastAsia" w:ascii="宋体" w:hAnsi="宋体"/>
                <w:sz w:val="24"/>
                <w:szCs w:val="24"/>
              </w:rPr>
              <w:t xml:space="preserve">         万元</w:t>
            </w:r>
            <w:r/>
          </w:p>
        </w:tc>
        <w:tc>
          <w:tcPr>
            <w:tcW w:w="1461" w:type="dxa"/>
            <w:vAlign w:val="center"/>
            <w:textDirection w:val="lrTb"/>
            <w:noWrap w:val="false"/>
          </w:tcPr>
          <w:p>
            <w:pPr>
              <w:pStyle w:val="737"/>
              <w:ind w:left="0" w:firstLine="0"/>
              <w:rPr>
                <w:rFonts w:ascii="宋体" w:hAnsi="宋体"/>
                <w:sz w:val="24"/>
                <w:szCs w:val="24"/>
              </w:rPr>
            </w:pPr>
            <w:r>
              <w:rPr>
                <w:rFonts w:hint="eastAsia" w:ascii="宋体" w:hAnsi="宋体"/>
                <w:sz w:val="24"/>
                <w:szCs w:val="24"/>
              </w:rPr>
              <w:t xml:space="preserve">净资产</w:t>
            </w:r>
            <w:r/>
          </w:p>
        </w:tc>
        <w:tc>
          <w:tcPr>
            <w:gridSpan w:val="2"/>
            <w:tcW w:w="3292" w:type="dxa"/>
            <w:vAlign w:val="center"/>
            <w:textDirection w:val="lrTb"/>
            <w:noWrap w:val="false"/>
          </w:tcPr>
          <w:p>
            <w:pPr>
              <w:pStyle w:val="737"/>
              <w:ind w:firstLine="0"/>
              <w:jc w:val="center"/>
              <w:rPr>
                <w:rFonts w:ascii="宋体" w:hAnsi="宋体"/>
                <w:sz w:val="24"/>
                <w:szCs w:val="24"/>
              </w:rPr>
            </w:pPr>
            <w:r>
              <w:rPr>
                <w:rFonts w:hint="eastAsia" w:ascii="宋体" w:hAnsi="宋体"/>
                <w:sz w:val="24"/>
                <w:szCs w:val="24"/>
              </w:rPr>
              <w:t xml:space="preserve">                万元</w:t>
            </w:r>
            <w:r/>
          </w:p>
        </w:tc>
      </w:tr>
      <w:tr>
        <w:trPr>
          <w:cantSplit/>
          <w:jc w:val="center"/>
          <w:trHeight w:val="245"/>
        </w:trPr>
        <w:tc>
          <w:tcPr>
            <w:tcW w:w="2510" w:type="dxa"/>
            <w:vAlign w:val="center"/>
            <w:textDirection w:val="lrTb"/>
            <w:noWrap w:val="false"/>
          </w:tcPr>
          <w:p>
            <w:pPr>
              <w:pStyle w:val="737"/>
              <w:ind w:left="0" w:firstLine="0"/>
              <w:rPr>
                <w:rFonts w:ascii="宋体" w:hAnsi="宋体"/>
                <w:sz w:val="24"/>
                <w:szCs w:val="24"/>
              </w:rPr>
            </w:pPr>
            <w:r>
              <w:rPr>
                <w:rFonts w:hint="eastAsia" w:ascii="宋体" w:hAnsi="宋体"/>
                <w:sz w:val="24"/>
                <w:szCs w:val="24"/>
              </w:rPr>
              <w:t xml:space="preserve">股东权益</w:t>
            </w:r>
            <w:r/>
          </w:p>
        </w:tc>
        <w:tc>
          <w:tcPr>
            <w:tcW w:w="2005" w:type="dxa"/>
            <w:vAlign w:val="center"/>
            <w:textDirection w:val="lrTb"/>
            <w:noWrap w:val="false"/>
          </w:tcPr>
          <w:p>
            <w:pPr>
              <w:pStyle w:val="737"/>
              <w:ind w:firstLine="0"/>
              <w:jc w:val="center"/>
              <w:rPr>
                <w:rFonts w:ascii="宋体" w:hAnsi="宋体"/>
                <w:sz w:val="24"/>
                <w:szCs w:val="24"/>
              </w:rPr>
            </w:pPr>
            <w:r>
              <w:rPr>
                <w:rFonts w:hint="eastAsia" w:ascii="宋体" w:hAnsi="宋体"/>
                <w:sz w:val="24"/>
                <w:szCs w:val="24"/>
              </w:rPr>
              <w:t xml:space="preserve">         万元</w:t>
            </w:r>
            <w:r/>
          </w:p>
        </w:tc>
        <w:tc>
          <w:tcPr>
            <w:tcW w:w="1461" w:type="dxa"/>
            <w:vAlign w:val="center"/>
            <w:textDirection w:val="lrTb"/>
            <w:noWrap w:val="false"/>
          </w:tcPr>
          <w:p>
            <w:pPr>
              <w:pStyle w:val="737"/>
              <w:ind w:left="0" w:firstLine="0"/>
              <w:rPr>
                <w:rFonts w:ascii="宋体" w:hAnsi="宋体"/>
                <w:sz w:val="24"/>
                <w:szCs w:val="24"/>
              </w:rPr>
            </w:pPr>
            <w:r>
              <w:rPr>
                <w:rFonts w:hint="eastAsia" w:ascii="宋体" w:hAnsi="宋体"/>
                <w:sz w:val="24"/>
                <w:szCs w:val="24"/>
              </w:rPr>
              <w:t xml:space="preserve">销售收入</w:t>
            </w:r>
            <w:r/>
          </w:p>
        </w:tc>
        <w:tc>
          <w:tcPr>
            <w:gridSpan w:val="2"/>
            <w:tcW w:w="3292" w:type="dxa"/>
            <w:vAlign w:val="center"/>
            <w:textDirection w:val="lrTb"/>
            <w:noWrap w:val="false"/>
          </w:tcPr>
          <w:p>
            <w:pPr>
              <w:pStyle w:val="737"/>
              <w:ind w:left="0" w:firstLine="480"/>
              <w:rPr>
                <w:rFonts w:ascii="宋体" w:hAnsi="宋体"/>
                <w:sz w:val="24"/>
                <w:szCs w:val="24"/>
              </w:rPr>
            </w:pPr>
            <w:r>
              <w:rPr>
                <w:rFonts w:hint="eastAsia" w:ascii="宋体" w:hAnsi="宋体"/>
                <w:sz w:val="24"/>
                <w:szCs w:val="24"/>
              </w:rPr>
              <w:t xml:space="preserve">年万元</w:t>
            </w:r>
            <w:r/>
          </w:p>
        </w:tc>
      </w:tr>
      <w:tr>
        <w:trPr>
          <w:cantSplit/>
          <w:jc w:val="center"/>
        </w:trPr>
        <w:tc>
          <w:tcPr>
            <w:tcW w:w="2510" w:type="dxa"/>
            <w:textDirection w:val="lrTb"/>
            <w:noWrap w:val="false"/>
          </w:tcPr>
          <w:p>
            <w:pPr>
              <w:pStyle w:val="737"/>
              <w:ind w:left="0" w:firstLine="0"/>
              <w:rPr>
                <w:rFonts w:ascii="宋体" w:hAnsi="宋体"/>
                <w:sz w:val="24"/>
                <w:szCs w:val="24"/>
              </w:rPr>
            </w:pPr>
            <w:r>
              <w:rPr>
                <w:rFonts w:hint="eastAsia" w:ascii="宋体" w:hAnsi="宋体"/>
                <w:sz w:val="24"/>
                <w:szCs w:val="24"/>
              </w:rPr>
              <w:t xml:space="preserve">实现利润</w:t>
            </w:r>
            <w:r/>
          </w:p>
        </w:tc>
        <w:tc>
          <w:tcPr>
            <w:tcW w:w="2005" w:type="dxa"/>
            <w:textDirection w:val="lrTb"/>
            <w:noWrap w:val="false"/>
          </w:tcPr>
          <w:p>
            <w:pPr>
              <w:pStyle w:val="737"/>
              <w:ind w:left="0" w:firstLine="480"/>
              <w:rPr>
                <w:rFonts w:ascii="宋体" w:hAnsi="宋体"/>
                <w:sz w:val="24"/>
                <w:szCs w:val="24"/>
              </w:rPr>
            </w:pPr>
            <w:r>
              <w:rPr>
                <w:rFonts w:hint="eastAsia" w:ascii="宋体" w:hAnsi="宋体"/>
                <w:sz w:val="24"/>
                <w:szCs w:val="24"/>
              </w:rPr>
              <w:t xml:space="preserve">年   万元</w:t>
            </w:r>
            <w:r/>
          </w:p>
        </w:tc>
        <w:tc>
          <w:tcPr>
            <w:tcW w:w="1461" w:type="dxa"/>
            <w:textDirection w:val="lrTb"/>
            <w:noWrap w:val="false"/>
          </w:tcPr>
          <w:p>
            <w:pPr>
              <w:pStyle w:val="737"/>
              <w:ind w:firstLine="0"/>
              <w:rPr>
                <w:rFonts w:ascii="宋体" w:hAnsi="宋体"/>
                <w:sz w:val="24"/>
                <w:szCs w:val="24"/>
              </w:rPr>
            </w:pPr>
            <w:r>
              <w:rPr>
                <w:rFonts w:ascii="宋体" w:hAnsi="宋体"/>
                <w:sz w:val="24"/>
                <w:szCs w:val="24"/>
              </w:rPr>
            </w:r>
            <w:r/>
          </w:p>
        </w:tc>
        <w:tc>
          <w:tcPr>
            <w:gridSpan w:val="2"/>
            <w:tcW w:w="3292" w:type="dxa"/>
            <w:textDirection w:val="lrTb"/>
            <w:noWrap w:val="false"/>
          </w:tcPr>
          <w:p>
            <w:pPr>
              <w:pStyle w:val="737"/>
              <w:ind w:firstLine="0"/>
              <w:rPr>
                <w:rFonts w:ascii="宋体" w:hAnsi="宋体"/>
                <w:sz w:val="24"/>
                <w:szCs w:val="24"/>
              </w:rPr>
            </w:pPr>
            <w:r>
              <w:rPr>
                <w:rFonts w:ascii="宋体" w:hAnsi="宋体"/>
                <w:sz w:val="24"/>
                <w:szCs w:val="24"/>
              </w:rPr>
            </w:r>
            <w:r/>
          </w:p>
        </w:tc>
      </w:tr>
      <w:tr>
        <w:trPr>
          <w:cantSplit/>
          <w:jc w:val="center"/>
        </w:trPr>
        <w:tc>
          <w:tcPr>
            <w:tcW w:w="2510" w:type="dxa"/>
            <w:textDirection w:val="lrTb"/>
            <w:noWrap w:val="false"/>
          </w:tcPr>
          <w:p>
            <w:pPr>
              <w:pStyle w:val="737"/>
              <w:ind w:left="0" w:firstLine="0"/>
              <w:rPr>
                <w:rFonts w:ascii="宋体" w:hAnsi="宋体"/>
                <w:sz w:val="24"/>
                <w:szCs w:val="24"/>
              </w:rPr>
            </w:pPr>
            <w:r>
              <w:rPr>
                <w:rFonts w:hint="eastAsia" w:ascii="宋体" w:hAnsi="宋体"/>
                <w:sz w:val="24"/>
                <w:szCs w:val="24"/>
              </w:rPr>
              <w:t xml:space="preserve">营业面积（含厂房面积）</w:t>
            </w:r>
            <w:r/>
          </w:p>
        </w:tc>
        <w:tc>
          <w:tcPr>
            <w:tcW w:w="2005" w:type="dxa"/>
            <w:vAlign w:val="center"/>
            <w:textDirection w:val="lrTb"/>
            <w:noWrap w:val="false"/>
          </w:tcPr>
          <w:p>
            <w:pPr>
              <w:pStyle w:val="737"/>
              <w:ind w:firstLine="0"/>
              <w:rPr>
                <w:rFonts w:ascii="宋体" w:hAnsi="宋体"/>
                <w:sz w:val="24"/>
                <w:szCs w:val="24"/>
              </w:rPr>
            </w:pPr>
            <w:r>
              <w:rPr>
                <w:rFonts w:hint="eastAsia" w:ascii="宋体" w:hAnsi="宋体"/>
                <w:sz w:val="24"/>
                <w:szCs w:val="24"/>
              </w:rPr>
              <w:t xml:space="preserve"> 平方米</w:t>
            </w:r>
            <w:r/>
          </w:p>
        </w:tc>
        <w:tc>
          <w:tcPr>
            <w:tcW w:w="1461" w:type="dxa"/>
            <w:textDirection w:val="lrTb"/>
            <w:noWrap w:val="false"/>
          </w:tcPr>
          <w:p>
            <w:pPr>
              <w:pStyle w:val="737"/>
              <w:ind w:firstLine="0"/>
              <w:rPr>
                <w:rFonts w:ascii="宋体" w:hAnsi="宋体"/>
                <w:sz w:val="24"/>
                <w:szCs w:val="24"/>
              </w:rPr>
            </w:pPr>
            <w:r>
              <w:rPr>
                <w:rFonts w:hint="eastAsia" w:ascii="宋体" w:hAnsi="宋体"/>
                <w:sz w:val="24"/>
                <w:szCs w:val="24"/>
              </w:rPr>
              <w:t xml:space="preserve">其中：</w:t>
            </w:r>
            <w:r/>
          </w:p>
        </w:tc>
        <w:tc>
          <w:tcPr>
            <w:gridSpan w:val="2"/>
            <w:tcW w:w="3292" w:type="dxa"/>
            <w:textDirection w:val="lrTb"/>
            <w:noWrap w:val="false"/>
          </w:tcPr>
          <w:p>
            <w:pPr>
              <w:pStyle w:val="737"/>
              <w:ind w:firstLine="0"/>
              <w:rPr>
                <w:rFonts w:ascii="宋体" w:hAnsi="宋体"/>
                <w:sz w:val="24"/>
                <w:szCs w:val="24"/>
              </w:rPr>
            </w:pPr>
            <w:r>
              <w:rPr>
                <w:rFonts w:hint="eastAsia" w:ascii="宋体" w:hAnsi="宋体"/>
                <w:sz w:val="24"/>
                <w:szCs w:val="24"/>
              </w:rPr>
              <w:t xml:space="preserve">自有面积平方米</w:t>
            </w:r>
            <w:r/>
          </w:p>
          <w:p>
            <w:pPr>
              <w:pStyle w:val="737"/>
              <w:ind w:firstLine="0"/>
              <w:rPr>
                <w:rFonts w:ascii="宋体" w:hAnsi="宋体"/>
                <w:sz w:val="24"/>
                <w:szCs w:val="24"/>
              </w:rPr>
            </w:pPr>
            <w:r>
              <w:rPr>
                <w:rFonts w:hint="eastAsia" w:ascii="宋体" w:hAnsi="宋体"/>
                <w:sz w:val="24"/>
                <w:szCs w:val="24"/>
              </w:rPr>
              <w:t xml:space="preserve">承租面积平方米</w:t>
            </w:r>
            <w:r/>
          </w:p>
        </w:tc>
      </w:tr>
      <w:tr>
        <w:trPr>
          <w:cantSplit/>
          <w:jc w:val="center"/>
        </w:trPr>
        <w:tc>
          <w:tcPr>
            <w:tcW w:w="2510" w:type="dxa"/>
            <w:textDirection w:val="lrTb"/>
            <w:noWrap w:val="false"/>
          </w:tcPr>
          <w:p>
            <w:pPr>
              <w:pStyle w:val="737"/>
              <w:ind w:left="0" w:firstLine="0"/>
              <w:rPr>
                <w:rFonts w:ascii="宋体" w:hAnsi="宋体"/>
                <w:sz w:val="24"/>
                <w:szCs w:val="24"/>
              </w:rPr>
            </w:pPr>
            <w:r>
              <w:rPr>
                <w:rFonts w:hint="eastAsia" w:ascii="宋体" w:hAnsi="宋体"/>
                <w:sz w:val="24"/>
                <w:szCs w:val="24"/>
              </w:rPr>
              <w:t xml:space="preserve">单位简历及内设机构情况</w:t>
            </w:r>
            <w:r/>
          </w:p>
        </w:tc>
        <w:tc>
          <w:tcPr>
            <w:gridSpan w:val="4"/>
            <w:tcW w:w="6758" w:type="dxa"/>
            <w:textDirection w:val="lrTb"/>
            <w:noWrap w:val="false"/>
          </w:tcPr>
          <w:p>
            <w:pPr>
              <w:pStyle w:val="737"/>
              <w:ind w:firstLine="0"/>
              <w:rPr>
                <w:rFonts w:ascii="宋体" w:hAnsi="宋体"/>
                <w:sz w:val="24"/>
                <w:szCs w:val="24"/>
              </w:rPr>
            </w:pPr>
            <w:r>
              <w:rPr>
                <w:rFonts w:ascii="宋体" w:hAnsi="宋体"/>
                <w:sz w:val="24"/>
                <w:szCs w:val="24"/>
              </w:rPr>
            </w:r>
            <w:r/>
          </w:p>
        </w:tc>
      </w:tr>
      <w:tr>
        <w:trPr>
          <w:cantSplit/>
          <w:jc w:val="center"/>
        </w:trPr>
        <w:tc>
          <w:tcPr>
            <w:tcW w:w="2510" w:type="dxa"/>
            <w:textDirection w:val="lrTb"/>
            <w:noWrap w:val="false"/>
          </w:tcPr>
          <w:p>
            <w:pPr>
              <w:pStyle w:val="737"/>
              <w:ind w:left="0" w:firstLine="0"/>
              <w:rPr>
                <w:rFonts w:ascii="宋体" w:hAnsi="宋体"/>
                <w:sz w:val="24"/>
                <w:szCs w:val="24"/>
              </w:rPr>
            </w:pPr>
            <w:r>
              <w:rPr>
                <w:rFonts w:hint="eastAsia" w:ascii="宋体" w:hAnsi="宋体"/>
                <w:sz w:val="24"/>
                <w:szCs w:val="24"/>
              </w:rPr>
              <w:t xml:space="preserve">单位优势及特长</w:t>
            </w:r>
            <w:r/>
          </w:p>
        </w:tc>
        <w:tc>
          <w:tcPr>
            <w:gridSpan w:val="4"/>
            <w:tcW w:w="6758" w:type="dxa"/>
            <w:textDirection w:val="lrTb"/>
            <w:noWrap w:val="false"/>
          </w:tcPr>
          <w:p>
            <w:pPr>
              <w:pStyle w:val="737"/>
              <w:ind w:firstLine="0"/>
              <w:rPr>
                <w:rFonts w:ascii="宋体" w:hAnsi="宋体"/>
                <w:sz w:val="24"/>
                <w:szCs w:val="24"/>
              </w:rPr>
            </w:pPr>
            <w:r>
              <w:rPr>
                <w:rFonts w:ascii="宋体" w:hAnsi="宋体"/>
                <w:sz w:val="24"/>
                <w:szCs w:val="24"/>
              </w:rPr>
            </w:r>
            <w:r/>
          </w:p>
        </w:tc>
      </w:tr>
      <w:tr>
        <w:trPr>
          <w:cantSplit/>
          <w:jc w:val="center"/>
        </w:trPr>
        <w:tc>
          <w:tcPr>
            <w:tcW w:w="2510" w:type="dxa"/>
            <w:textDirection w:val="lrTb"/>
            <w:noWrap w:val="false"/>
          </w:tcPr>
          <w:p>
            <w:pPr>
              <w:pStyle w:val="737"/>
              <w:ind w:left="0" w:firstLine="0"/>
              <w:rPr>
                <w:rFonts w:ascii="宋体" w:hAnsi="宋体"/>
                <w:sz w:val="24"/>
                <w:szCs w:val="24"/>
              </w:rPr>
            </w:pPr>
            <w:r>
              <w:rPr>
                <w:rFonts w:hint="eastAsia" w:ascii="宋体" w:hAnsi="宋体"/>
                <w:sz w:val="24"/>
                <w:szCs w:val="24"/>
              </w:rPr>
              <w:t xml:space="preserve">近三年来完成或正在履行的重大合同情况</w:t>
            </w:r>
            <w:r/>
          </w:p>
        </w:tc>
        <w:tc>
          <w:tcPr>
            <w:gridSpan w:val="4"/>
            <w:tcW w:w="6758" w:type="dxa"/>
            <w:textDirection w:val="lrTb"/>
            <w:noWrap w:val="false"/>
          </w:tcPr>
          <w:p>
            <w:pPr>
              <w:pStyle w:val="737"/>
              <w:ind w:firstLine="0"/>
              <w:rPr>
                <w:rFonts w:ascii="宋体" w:hAnsi="宋体"/>
                <w:sz w:val="24"/>
                <w:szCs w:val="24"/>
              </w:rPr>
            </w:pPr>
            <w:r>
              <w:rPr>
                <w:rFonts w:ascii="宋体" w:hAnsi="宋体"/>
                <w:sz w:val="24"/>
                <w:szCs w:val="24"/>
              </w:rPr>
            </w:r>
            <w:r/>
          </w:p>
        </w:tc>
      </w:tr>
      <w:tr>
        <w:trPr>
          <w:cantSplit/>
          <w:jc w:val="center"/>
        </w:trPr>
        <w:tc>
          <w:tcPr>
            <w:tcW w:w="2510" w:type="dxa"/>
            <w:textDirection w:val="lrTb"/>
            <w:noWrap w:val="false"/>
          </w:tcPr>
          <w:p>
            <w:pPr>
              <w:pStyle w:val="737"/>
              <w:ind w:left="0" w:firstLine="0"/>
              <w:rPr>
                <w:rFonts w:ascii="宋体" w:hAnsi="宋体"/>
                <w:sz w:val="24"/>
                <w:szCs w:val="24"/>
              </w:rPr>
            </w:pPr>
            <w:r>
              <w:rPr>
                <w:rFonts w:hint="eastAsia" w:ascii="宋体" w:hAnsi="宋体"/>
                <w:sz w:val="24"/>
                <w:szCs w:val="24"/>
              </w:rPr>
              <w:t xml:space="preserve">最近</w:t>
            </w:r>
            <w:r>
              <w:rPr>
                <w:rFonts w:ascii="宋体" w:hAnsi="宋体"/>
                <w:sz w:val="24"/>
                <w:szCs w:val="24"/>
              </w:rPr>
              <w:t xml:space="preserve">2</w:t>
            </w:r>
            <w:r>
              <w:rPr>
                <w:rFonts w:hint="eastAsia" w:ascii="宋体" w:hAnsi="宋体"/>
                <w:sz w:val="24"/>
                <w:szCs w:val="24"/>
              </w:rPr>
              <w:t xml:space="preserve">年内在经营过程中受到何种奖励或处分（包括情况和结果）</w:t>
            </w:r>
            <w:r/>
          </w:p>
        </w:tc>
        <w:tc>
          <w:tcPr>
            <w:gridSpan w:val="4"/>
            <w:tcW w:w="6758" w:type="dxa"/>
            <w:textDirection w:val="lrTb"/>
            <w:noWrap w:val="false"/>
          </w:tcPr>
          <w:p>
            <w:pPr>
              <w:pStyle w:val="737"/>
              <w:ind w:firstLine="0"/>
              <w:rPr>
                <w:rFonts w:ascii="宋体" w:hAnsi="宋体"/>
                <w:sz w:val="24"/>
                <w:szCs w:val="24"/>
              </w:rPr>
            </w:pPr>
            <w:r>
              <w:rPr>
                <w:rFonts w:ascii="宋体" w:hAnsi="宋体"/>
                <w:sz w:val="24"/>
                <w:szCs w:val="24"/>
              </w:rPr>
            </w:r>
            <w:r/>
          </w:p>
        </w:tc>
      </w:tr>
      <w:tr>
        <w:trPr>
          <w:cantSplit/>
          <w:jc w:val="center"/>
        </w:trPr>
        <w:tc>
          <w:tcPr>
            <w:tcW w:w="2510" w:type="dxa"/>
            <w:textDirection w:val="lrTb"/>
            <w:noWrap w:val="false"/>
          </w:tcPr>
          <w:p>
            <w:pPr>
              <w:pStyle w:val="737"/>
              <w:ind w:left="0" w:firstLine="0"/>
              <w:rPr>
                <w:rFonts w:ascii="宋体" w:hAnsi="宋体"/>
                <w:sz w:val="24"/>
                <w:szCs w:val="24"/>
              </w:rPr>
            </w:pPr>
            <w:r>
              <w:rPr>
                <w:rFonts w:hint="eastAsia" w:ascii="宋体" w:hAnsi="宋体"/>
                <w:sz w:val="24"/>
                <w:szCs w:val="24"/>
              </w:rPr>
              <w:t xml:space="preserve">最近</w:t>
            </w:r>
            <w:r>
              <w:rPr>
                <w:rFonts w:ascii="宋体" w:hAnsi="宋体"/>
                <w:sz w:val="24"/>
                <w:szCs w:val="24"/>
              </w:rPr>
              <w:t xml:space="preserve">3</w:t>
            </w:r>
            <w:r>
              <w:rPr>
                <w:rFonts w:hint="eastAsia" w:ascii="宋体" w:hAnsi="宋体"/>
                <w:sz w:val="24"/>
                <w:szCs w:val="24"/>
              </w:rPr>
              <w:t xml:space="preserve">年内有无因售假、售劣或是其他原因被消费者投诉或起诉的情况及说明（包括解决方式和结果）</w:t>
            </w:r>
            <w:r/>
          </w:p>
        </w:tc>
        <w:tc>
          <w:tcPr>
            <w:gridSpan w:val="4"/>
            <w:tcW w:w="6758" w:type="dxa"/>
            <w:textDirection w:val="lrTb"/>
            <w:noWrap w:val="false"/>
          </w:tcPr>
          <w:p>
            <w:pPr>
              <w:pStyle w:val="737"/>
              <w:ind w:firstLine="0"/>
              <w:rPr>
                <w:rFonts w:ascii="宋体" w:hAnsi="宋体"/>
                <w:sz w:val="24"/>
                <w:szCs w:val="24"/>
              </w:rPr>
            </w:pPr>
            <w:r>
              <w:rPr>
                <w:rFonts w:ascii="宋体" w:hAnsi="宋体"/>
                <w:sz w:val="24"/>
                <w:szCs w:val="24"/>
              </w:rPr>
            </w:r>
            <w:r/>
          </w:p>
        </w:tc>
      </w:tr>
      <w:tr>
        <w:trPr>
          <w:cantSplit/>
          <w:jc w:val="center"/>
        </w:trPr>
        <w:tc>
          <w:tcPr>
            <w:tcW w:w="2510" w:type="dxa"/>
            <w:textDirection w:val="lrTb"/>
            <w:noWrap w:val="false"/>
          </w:tcPr>
          <w:p>
            <w:pPr>
              <w:pStyle w:val="737"/>
              <w:ind w:left="0" w:firstLine="0"/>
              <w:rPr>
                <w:rFonts w:ascii="宋体" w:hAnsi="宋体"/>
                <w:sz w:val="24"/>
                <w:szCs w:val="24"/>
              </w:rPr>
            </w:pPr>
            <w:r>
              <w:rPr>
                <w:rFonts w:hint="eastAsia" w:ascii="宋体" w:hAnsi="宋体"/>
                <w:sz w:val="24"/>
                <w:szCs w:val="24"/>
              </w:rPr>
              <w:t xml:space="preserve">最近</w:t>
            </w:r>
            <w:r>
              <w:rPr>
                <w:rFonts w:ascii="宋体" w:hAnsi="宋体"/>
                <w:sz w:val="24"/>
                <w:szCs w:val="24"/>
              </w:rPr>
              <w:t xml:space="preserve">3</w:t>
            </w:r>
            <w:r>
              <w:rPr>
                <w:rFonts w:hint="eastAsia" w:ascii="宋体" w:hAnsi="宋体"/>
                <w:sz w:val="24"/>
                <w:szCs w:val="24"/>
              </w:rPr>
              <w:t xml:space="preserve">年内主要负责人有无因经济犯罪被司法机关追究的情况及说明</w:t>
            </w:r>
            <w:r/>
          </w:p>
        </w:tc>
        <w:tc>
          <w:tcPr>
            <w:gridSpan w:val="4"/>
            <w:tcW w:w="6758" w:type="dxa"/>
            <w:textDirection w:val="lrTb"/>
            <w:noWrap w:val="false"/>
          </w:tcPr>
          <w:p>
            <w:pPr>
              <w:pStyle w:val="737"/>
              <w:ind w:firstLine="0"/>
              <w:rPr>
                <w:rFonts w:ascii="宋体" w:hAnsi="宋体"/>
                <w:sz w:val="24"/>
                <w:szCs w:val="24"/>
              </w:rPr>
            </w:pPr>
            <w:r>
              <w:rPr>
                <w:rFonts w:ascii="宋体" w:hAnsi="宋体"/>
                <w:sz w:val="24"/>
                <w:szCs w:val="24"/>
              </w:rPr>
            </w:r>
            <w:r/>
          </w:p>
        </w:tc>
      </w:tr>
      <w:tr>
        <w:trPr>
          <w:cantSplit/>
          <w:jc w:val="center"/>
        </w:trPr>
        <w:tc>
          <w:tcPr>
            <w:tcW w:w="2510" w:type="dxa"/>
            <w:textDirection w:val="lrTb"/>
            <w:noWrap w:val="false"/>
          </w:tcPr>
          <w:p>
            <w:pPr>
              <w:pStyle w:val="737"/>
              <w:ind w:left="0" w:firstLine="0"/>
              <w:rPr>
                <w:rFonts w:ascii="宋体" w:hAnsi="宋体"/>
                <w:sz w:val="24"/>
                <w:szCs w:val="24"/>
              </w:rPr>
            </w:pPr>
            <w:r>
              <w:rPr>
                <w:rFonts w:hint="eastAsia" w:ascii="宋体" w:hAnsi="宋体"/>
                <w:sz w:val="24"/>
                <w:szCs w:val="24"/>
              </w:rPr>
              <w:t xml:space="preserve">获得技术认证的工程师及简介</w:t>
            </w:r>
            <w:r/>
          </w:p>
        </w:tc>
        <w:tc>
          <w:tcPr>
            <w:gridSpan w:val="4"/>
            <w:tcW w:w="6758" w:type="dxa"/>
            <w:textDirection w:val="lrTb"/>
            <w:noWrap w:val="false"/>
          </w:tcPr>
          <w:p>
            <w:pPr>
              <w:pStyle w:val="737"/>
              <w:ind w:firstLine="0"/>
              <w:rPr>
                <w:rFonts w:ascii="宋体" w:hAnsi="宋体"/>
                <w:sz w:val="24"/>
                <w:szCs w:val="24"/>
              </w:rPr>
            </w:pPr>
            <w:r>
              <w:rPr>
                <w:rFonts w:ascii="宋体" w:hAnsi="宋体"/>
                <w:sz w:val="24"/>
                <w:szCs w:val="24"/>
              </w:rPr>
            </w:r>
            <w:r/>
          </w:p>
        </w:tc>
      </w:tr>
      <w:tr>
        <w:trPr>
          <w:cantSplit/>
          <w:jc w:val="center"/>
          <w:trHeight w:val="560"/>
        </w:trPr>
        <w:tc>
          <w:tcPr>
            <w:tcW w:w="2510" w:type="dxa"/>
            <w:textDirection w:val="lrTb"/>
            <w:noWrap w:val="false"/>
          </w:tcPr>
          <w:p>
            <w:pPr>
              <w:pStyle w:val="737"/>
              <w:ind w:left="0" w:firstLine="0"/>
              <w:rPr>
                <w:rFonts w:ascii="宋体" w:hAnsi="宋体"/>
                <w:sz w:val="24"/>
                <w:szCs w:val="24"/>
              </w:rPr>
            </w:pPr>
            <w:r>
              <w:rPr>
                <w:rFonts w:hint="eastAsia" w:ascii="宋体" w:hAnsi="宋体"/>
                <w:sz w:val="24"/>
                <w:szCs w:val="24"/>
              </w:rPr>
              <w:t xml:space="preserve">其他需要说明的情况</w:t>
            </w:r>
            <w:r/>
          </w:p>
        </w:tc>
        <w:tc>
          <w:tcPr>
            <w:gridSpan w:val="4"/>
            <w:tcW w:w="6758" w:type="dxa"/>
            <w:textDirection w:val="lrTb"/>
            <w:noWrap w:val="false"/>
          </w:tcPr>
          <w:p>
            <w:pPr>
              <w:pStyle w:val="737"/>
              <w:ind w:firstLine="0"/>
              <w:rPr>
                <w:rFonts w:ascii="宋体" w:hAnsi="宋体"/>
                <w:sz w:val="24"/>
                <w:szCs w:val="24"/>
              </w:rPr>
            </w:pPr>
            <w:r>
              <w:rPr>
                <w:rFonts w:ascii="宋体" w:hAnsi="宋体"/>
                <w:sz w:val="24"/>
                <w:szCs w:val="24"/>
              </w:rPr>
            </w:r>
            <w:r/>
          </w:p>
        </w:tc>
      </w:tr>
    </w:tbl>
    <w:p>
      <w:pPr>
        <w:ind w:firstLine="560"/>
        <w:jc w:val="left"/>
        <w:spacing w:line="360" w:lineRule="auto"/>
        <w:rPr>
          <w:rFonts w:ascii="宋体" w:hAnsi="宋体" w:cs="宋体"/>
          <w:bCs/>
          <w:sz w:val="28"/>
          <w:szCs w:val="28"/>
        </w:rPr>
      </w:pPr>
      <w:r>
        <w:rPr>
          <w:szCs w:val="21"/>
        </w:rPr>
        <w:br w:type="page" w:clear="all"/>
      </w:r>
      <w:r>
        <w:rPr>
          <w:rFonts w:hint="eastAsia" w:ascii="宋体" w:hAnsi="宋体" w:cs="宋体"/>
          <w:bCs/>
          <w:color w:val="000000"/>
          <w:sz w:val="28"/>
          <w:szCs w:val="28"/>
        </w:rPr>
        <w:t xml:space="preserve">9、 </w:t>
      </w:r>
      <w:bookmarkStart w:id="42" w:name="OLE_LINK197"/>
      <w:r>
        <w:rPr>
          <w:rFonts w:hint="eastAsia" w:ascii="宋体" w:hAnsi="宋体" w:cs="宋体"/>
          <w:bCs/>
          <w:color w:val="000000"/>
          <w:sz w:val="28"/>
          <w:szCs w:val="28"/>
        </w:rPr>
        <w:t xml:space="preserve">偏离表（商务、服务）</w:t>
      </w:r>
      <w:bookmarkEnd w:id="42"/>
      <w:r/>
      <w:r/>
    </w:p>
    <w:p>
      <w:pPr>
        <w:jc w:val="center"/>
        <w:spacing w:line="113" w:lineRule="atLeast"/>
        <w:rPr>
          <w:rFonts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rPr>
        <w:t xml:space="preserve">商务要求偏离表</w:t>
      </w:r>
      <w:r/>
    </w:p>
    <w:tbl>
      <w:tblPr>
        <w:tblStyle w:val="760"/>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left w:w="0" w:type="dxa"/>
          <w:right w:w="0" w:type="dxa"/>
        </w:tblCellMar>
        <w:tblLook w:val="04A0" w:firstRow="1" w:lastRow="0" w:firstColumn="1" w:lastColumn="0" w:noHBand="0" w:noVBand="1"/>
      </w:tblPr>
      <w:tblGrid>
        <w:gridCol w:w="657"/>
        <w:gridCol w:w="1576"/>
        <w:gridCol w:w="1710"/>
        <w:gridCol w:w="1829"/>
        <w:gridCol w:w="1591"/>
        <w:gridCol w:w="1237"/>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jc w:val="cente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投标响应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jc w:val="center"/>
              <w:spacing w:line="142"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证明材料</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r>
    </w:tbl>
    <w:p>
      <w:pPr>
        <w:ind w:firstLine="420"/>
        <w:spacing w:line="360" w:lineRule="auto"/>
        <w:rPr>
          <w:rFonts w:ascii="宋体" w:hAnsi="宋体" w:cs="宋体"/>
          <w:bCs/>
          <w:sz w:val="24"/>
          <w:szCs w:val="24"/>
        </w:rPr>
      </w:pPr>
      <w:r>
        <w:rPr>
          <w:rFonts w:hint="eastAsia" w:ascii="宋体" w:hAnsi="宋体" w:cs="宋体"/>
          <w:bCs/>
          <w:sz w:val="24"/>
          <w:szCs w:val="24"/>
        </w:rPr>
        <w:t xml:space="preserve">注：</w:t>
      </w:r>
      <w:r>
        <w:rPr>
          <w:rFonts w:ascii="宋体" w:hAnsi="宋体" w:cs="宋体"/>
          <w:bCs/>
          <w:sz w:val="24"/>
          <w:szCs w:val="24"/>
        </w:rPr>
        <w:t xml:space="preserve">响应单位的磋商文件（除服务要求部分）与磋商文件规定的有无偏离（无偏离或正偏离或负偏离）的情况，应在此表中说明。未在上表中说明的，如在响应文件其他内容中已有文字说明的，则以已有文字说明为准，否则，将被认为</w:t>
      </w:r>
      <w:r>
        <w:rPr>
          <w:rFonts w:ascii="宋体" w:hAnsi="宋体" w:cs="宋体"/>
          <w:bCs/>
          <w:sz w:val="24"/>
          <w:szCs w:val="24"/>
        </w:rPr>
        <w:t xml:space="preserve">完全响应</w:t>
      </w:r>
      <w:r>
        <w:rPr>
          <w:rFonts w:ascii="宋体" w:hAnsi="宋体" w:cs="宋体"/>
          <w:bCs/>
          <w:sz w:val="24"/>
          <w:szCs w:val="24"/>
        </w:rPr>
        <w:t xml:space="preserve">磋商文件的规定。但该表不作为响应单位对所响应标的物关于商务条款等详细描述和说明的替代</w:t>
      </w:r>
      <w:r>
        <w:rPr>
          <w:rFonts w:hint="eastAsia" w:ascii="宋体" w:hAnsi="宋体" w:cs="宋体"/>
          <w:bCs/>
          <w:sz w:val="24"/>
          <w:szCs w:val="24"/>
        </w:rPr>
        <w:t xml:space="preserve">。</w:t>
      </w:r>
      <w:r/>
    </w:p>
    <w:p>
      <w:pPr>
        <w:spacing w:line="360" w:lineRule="auto"/>
        <w:rPr>
          <w:rFonts w:ascii="宋体" w:hAnsi="宋体"/>
          <w:sz w:val="24"/>
          <w:szCs w:val="24"/>
        </w:rPr>
      </w:pPr>
      <w:r>
        <w:rPr>
          <w:rFonts w:ascii="宋体" w:hAnsi="宋体"/>
          <w:sz w:val="24"/>
          <w:szCs w:val="24"/>
        </w:rPr>
      </w:r>
      <w:r/>
    </w:p>
    <w:p>
      <w:pPr>
        <w:ind w:firstLine="420"/>
        <w:jc w:val="left"/>
        <w:spacing w:line="360" w:lineRule="auto"/>
        <w:rPr>
          <w:rFonts w:ascii="宋体" w:hAnsi="宋体" w:cs="宋体"/>
          <w:bCs/>
          <w:sz w:val="24"/>
          <w:szCs w:val="24"/>
        </w:rPr>
      </w:pPr>
      <w:r>
        <w:rPr>
          <w:rFonts w:hint="eastAsia" w:ascii="宋体" w:hAnsi="宋体"/>
          <w:sz w:val="24"/>
          <w:szCs w:val="24"/>
        </w:rPr>
        <w:t xml:space="preserve">响应单位名称</w:t>
      </w:r>
      <w:r>
        <w:rPr>
          <w:rFonts w:hint="eastAsia" w:ascii="宋体" w:hAnsi="宋体" w:cs="宋体"/>
          <w:bCs/>
          <w:sz w:val="24"/>
          <w:szCs w:val="24"/>
        </w:rPr>
        <w:t xml:space="preserve">（加盖CA电子公章）</w:t>
      </w:r>
      <w:r/>
    </w:p>
    <w:p>
      <w:pPr>
        <w:ind w:firstLine="420"/>
        <w:jc w:val="left"/>
        <w:spacing w:line="360" w:lineRule="auto"/>
        <w:rPr>
          <w:rFonts w:ascii="宋体" w:hAnsi="宋体" w:cs="宋体"/>
          <w:bCs/>
          <w:sz w:val="24"/>
          <w:szCs w:val="24"/>
        </w:rPr>
      </w:pPr>
      <w:r>
        <w:rPr>
          <w:rFonts w:ascii="宋体" w:hAnsi="宋体" w:cs="宋体"/>
          <w:bCs/>
          <w:sz w:val="24"/>
          <w:szCs w:val="24"/>
        </w:rPr>
        <w:t xml:space="preserve">法定代表人或代理人：（签字或盖章）</w:t>
      </w:r>
      <w:r/>
    </w:p>
    <w:p>
      <w:pPr>
        <w:pStyle w:val="737"/>
        <w:ind w:firstLine="0"/>
        <w:jc w:val="left"/>
        <w:spacing w:line="360" w:lineRule="auto"/>
        <w:rPr>
          <w:rFonts w:ascii="宋体" w:hAnsi="宋体" w:cs="宋体"/>
          <w:sz w:val="24"/>
          <w:szCs w:val="24"/>
        </w:rPr>
      </w:pPr>
      <w:r>
        <w:rPr>
          <w:rFonts w:hint="eastAsia" w:ascii="宋体" w:hAnsi="宋体" w:cs="宋体"/>
          <w:sz w:val="24"/>
          <w:szCs w:val="24"/>
        </w:rPr>
        <w:t xml:space="preserve">日期：      年    月    日</w:t>
      </w:r>
      <w:r/>
    </w:p>
    <w:p>
      <w:pPr>
        <w:jc w:val="left"/>
        <w:widowControl/>
        <w:rPr>
          <w:rFonts w:ascii="宋体" w:hAnsi="宋体" w:cs="宋体"/>
          <w:bCs/>
          <w:color w:val="000000"/>
          <w:sz w:val="24"/>
          <w:szCs w:val="24"/>
        </w:rPr>
      </w:pPr>
      <w:r>
        <w:rPr>
          <w:rFonts w:ascii="宋体" w:hAnsi="宋体" w:cs="宋体"/>
          <w:bCs/>
          <w:color w:val="000000"/>
          <w:sz w:val="24"/>
          <w:szCs w:val="24"/>
        </w:rPr>
        <w:br w:type="page" w:clear="all"/>
      </w:r>
      <w:r/>
    </w:p>
    <w:p>
      <w:pPr>
        <w:jc w:val="center"/>
        <w:spacing w:line="113" w:lineRule="atLeast"/>
        <w:rPr>
          <w:rFonts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rPr>
        <w:t xml:space="preserve">服务要求偏离表</w:t>
      </w:r>
      <w:r/>
    </w:p>
    <w:tbl>
      <w:tblPr>
        <w:tblStyle w:val="760"/>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left w:w="0" w:type="dxa"/>
          <w:right w:w="0" w:type="dxa"/>
        </w:tblCellMar>
        <w:tblLook w:val="04A0" w:firstRow="1" w:lastRow="0" w:firstColumn="1" w:lastColumn="0" w:noHBand="0" w:noVBand="1"/>
      </w:tblPr>
      <w:tblGrid>
        <w:gridCol w:w="657"/>
        <w:gridCol w:w="1576"/>
        <w:gridCol w:w="1710"/>
        <w:gridCol w:w="1829"/>
        <w:gridCol w:w="1591"/>
        <w:gridCol w:w="1237"/>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服务响应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jc w:val="center"/>
              <w:spacing w:line="142"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证明材料</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r>
    </w:tbl>
    <w:p>
      <w:pPr>
        <w:ind w:firstLine="420"/>
        <w:spacing w:line="360" w:lineRule="auto"/>
        <w:rPr>
          <w:rFonts w:ascii="宋体" w:hAnsi="宋体" w:cs="宋体"/>
          <w:bCs/>
          <w:sz w:val="24"/>
          <w:szCs w:val="24"/>
        </w:rPr>
      </w:pPr>
      <w:r>
        <w:rPr>
          <w:rFonts w:hint="eastAsia" w:ascii="宋体" w:hAnsi="宋体" w:cs="宋体"/>
          <w:bCs/>
          <w:sz w:val="24"/>
          <w:szCs w:val="24"/>
        </w:rPr>
        <w:t xml:space="preserve">注：</w:t>
      </w:r>
      <w:r/>
    </w:p>
    <w:p>
      <w:pPr>
        <w:ind w:firstLine="420"/>
        <w:spacing w:line="360" w:lineRule="auto"/>
        <w:rPr>
          <w:rFonts w:ascii="宋体" w:hAnsi="宋体" w:cs="宋体"/>
          <w:bCs/>
          <w:sz w:val="24"/>
          <w:szCs w:val="24"/>
        </w:rPr>
      </w:pPr>
      <w:r>
        <w:rPr>
          <w:rFonts w:hint="eastAsia" w:ascii="宋体" w:hAnsi="宋体" w:cs="宋体"/>
          <w:bCs/>
          <w:sz w:val="24"/>
          <w:szCs w:val="24"/>
        </w:rPr>
        <w:t xml:space="preserve">1、响应单位应对照磋商文件服务要求等要求，所响应标的物与磋商文件的规定有无偏离（无偏离或正偏离或负偏离）的情况，应在此表中申明与服务要求条文的偏差和例外。</w:t>
      </w:r>
      <w:r/>
    </w:p>
    <w:p>
      <w:pPr>
        <w:ind w:firstLine="420"/>
        <w:spacing w:line="360" w:lineRule="auto"/>
        <w:rPr>
          <w:rFonts w:ascii="宋体" w:hAnsi="宋体" w:cs="宋体"/>
          <w:bCs/>
          <w:sz w:val="24"/>
          <w:szCs w:val="24"/>
        </w:rPr>
      </w:pPr>
      <w:r>
        <w:rPr>
          <w:rFonts w:hint="eastAsia" w:ascii="宋体" w:hAnsi="宋体" w:cs="宋体"/>
          <w:bCs/>
          <w:sz w:val="24"/>
          <w:szCs w:val="24"/>
        </w:rPr>
        <w:t xml:space="preserve">2、未在上表中说明的，如在响应文件其他内容中已有文字说明的，则以已有文字说明为准，否则，将被认为</w:t>
      </w:r>
      <w:r>
        <w:rPr>
          <w:rFonts w:hint="eastAsia" w:ascii="宋体" w:hAnsi="宋体" w:cs="宋体"/>
          <w:bCs/>
          <w:sz w:val="24"/>
          <w:szCs w:val="24"/>
        </w:rPr>
        <w:t xml:space="preserve">完全响应</w:t>
      </w:r>
      <w:r>
        <w:rPr>
          <w:rFonts w:hint="eastAsia" w:ascii="宋体" w:hAnsi="宋体" w:cs="宋体"/>
          <w:bCs/>
          <w:sz w:val="24"/>
          <w:szCs w:val="24"/>
        </w:rPr>
        <w:t xml:space="preserve">磋商文件的规定。但该表不作为响应单位对所响应标的物关于服务要求等详细描述和说明的替代。</w:t>
      </w:r>
      <w:r/>
    </w:p>
    <w:p>
      <w:pPr>
        <w:jc w:val="left"/>
        <w:rPr>
          <w:sz w:val="24"/>
          <w:szCs w:val="24"/>
        </w:rPr>
      </w:pPr>
      <w:r>
        <w:rPr>
          <w:sz w:val="24"/>
          <w:szCs w:val="24"/>
        </w:rPr>
      </w:r>
      <w:r/>
    </w:p>
    <w:p>
      <w:pPr>
        <w:ind w:firstLine="420"/>
        <w:jc w:val="left"/>
        <w:spacing w:line="360" w:lineRule="auto"/>
        <w:rPr>
          <w:rFonts w:ascii="宋体" w:hAnsi="宋体"/>
          <w:sz w:val="24"/>
          <w:szCs w:val="24"/>
        </w:rPr>
      </w:pPr>
      <w:r/>
      <w:bookmarkStart w:id="43" w:name="OLE_LINK76"/>
      <w:r>
        <w:rPr>
          <w:rFonts w:hint="eastAsia" w:ascii="宋体" w:hAnsi="宋体"/>
          <w:sz w:val="24"/>
          <w:szCs w:val="24"/>
        </w:rPr>
        <w:t xml:space="preserve">响应单位名称（加盖CA电子公章）</w:t>
      </w:r>
      <w:r/>
    </w:p>
    <w:p>
      <w:pPr>
        <w:ind w:firstLine="420"/>
        <w:jc w:val="left"/>
        <w:spacing w:line="360" w:lineRule="auto"/>
        <w:rPr>
          <w:rFonts w:ascii="宋体" w:hAnsi="宋体"/>
          <w:sz w:val="24"/>
          <w:szCs w:val="24"/>
        </w:rPr>
      </w:pPr>
      <w:r>
        <w:rPr>
          <w:rFonts w:ascii="宋体" w:hAnsi="宋体"/>
          <w:sz w:val="24"/>
          <w:szCs w:val="24"/>
        </w:rPr>
        <w:t xml:space="preserve">法定代表人或代理人：（签字或盖章）</w:t>
      </w:r>
      <w:r/>
    </w:p>
    <w:p>
      <w:pPr>
        <w:ind w:firstLine="420"/>
        <w:jc w:val="left"/>
        <w:spacing w:line="360" w:lineRule="auto"/>
        <w:rPr>
          <w:rFonts w:ascii="宋体" w:hAnsi="宋体" w:cs="宋体"/>
          <w:bCs/>
          <w:sz w:val="24"/>
          <w:szCs w:val="24"/>
        </w:rPr>
      </w:pPr>
      <w:r>
        <w:rPr>
          <w:rFonts w:hint="eastAsia" w:ascii="宋体" w:hAnsi="宋体" w:cs="宋体"/>
          <w:bCs/>
          <w:sz w:val="24"/>
          <w:szCs w:val="24"/>
        </w:rPr>
        <w:t xml:space="preserve">日期：      年    月    日</w:t>
      </w:r>
      <w:bookmarkEnd w:id="43"/>
      <w:r/>
      <w:r/>
    </w:p>
    <w:p>
      <w:pPr>
        <w:ind w:right="1560"/>
        <w:jc w:val="right"/>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p>
      <w:pPr>
        <w:ind w:firstLine="420"/>
        <w:jc w:val="right"/>
        <w:spacing w:line="360" w:lineRule="auto"/>
        <w:rPr>
          <w:rFonts w:ascii="宋体" w:hAnsi="宋体" w:cs="宋体"/>
          <w:color w:val="000000"/>
          <w:sz w:val="24"/>
          <w:szCs w:val="24"/>
        </w:rPr>
      </w:pPr>
      <w:r>
        <w:rPr>
          <w:rFonts w:ascii="宋体" w:hAnsi="宋体" w:cs="宋体"/>
          <w:color w:val="000000"/>
          <w:sz w:val="24"/>
          <w:szCs w:val="24"/>
        </w:rPr>
      </w:r>
      <w:r/>
    </w:p>
    <w:p>
      <w:pPr>
        <w:ind w:firstLine="420"/>
        <w:jc w:val="left"/>
        <w:spacing w:line="360" w:lineRule="auto"/>
        <w:rPr>
          <w:rFonts w:ascii="宋体" w:hAnsi="宋体" w:cs="宋体"/>
          <w:color w:val="000000"/>
          <w:sz w:val="24"/>
          <w:szCs w:val="24"/>
        </w:rPr>
      </w:pPr>
      <w:r>
        <w:rPr>
          <w:rFonts w:ascii="宋体" w:hAnsi="宋体" w:cs="宋体"/>
          <w:color w:val="000000"/>
          <w:sz w:val="24"/>
          <w:szCs w:val="24"/>
        </w:rPr>
      </w:r>
      <w:r/>
    </w:p>
    <w:p>
      <w:pPr>
        <w:ind w:firstLine="420"/>
        <w:jc w:val="left"/>
        <w:spacing w:line="360" w:lineRule="auto"/>
        <w:rPr>
          <w:rFonts w:ascii="宋体" w:hAnsi="宋体" w:cs="宋体"/>
          <w:color w:val="000000"/>
          <w:sz w:val="24"/>
          <w:szCs w:val="24"/>
        </w:rPr>
      </w:pPr>
      <w:r>
        <w:rPr>
          <w:rFonts w:ascii="宋体" w:hAnsi="宋体" w:cs="宋体"/>
          <w:color w:val="000000"/>
          <w:sz w:val="24"/>
          <w:szCs w:val="24"/>
        </w:rPr>
      </w:r>
      <w:r/>
    </w:p>
    <w:p>
      <w:pPr>
        <w:ind w:firstLine="420"/>
        <w:jc w:val="left"/>
        <w:spacing w:line="360" w:lineRule="auto"/>
        <w:rPr>
          <w:rFonts w:ascii="宋体" w:hAnsi="宋体" w:cs="宋体"/>
          <w:color w:val="000000"/>
          <w:sz w:val="24"/>
          <w:szCs w:val="24"/>
        </w:rPr>
      </w:pPr>
      <w:r>
        <w:rPr>
          <w:rFonts w:ascii="宋体" w:hAnsi="宋体" w:cs="宋体"/>
          <w:color w:val="000000"/>
          <w:sz w:val="24"/>
          <w:szCs w:val="24"/>
        </w:rPr>
      </w:r>
      <w:r/>
    </w:p>
    <w:p>
      <w:pPr>
        <w:ind w:firstLine="420"/>
        <w:jc w:val="left"/>
        <w:spacing w:line="360" w:lineRule="auto"/>
        <w:rPr>
          <w:rFonts w:ascii="宋体" w:hAnsi="宋体" w:cs="宋体"/>
          <w:color w:val="000000"/>
          <w:sz w:val="24"/>
          <w:szCs w:val="24"/>
        </w:rPr>
      </w:pPr>
      <w:r>
        <w:rPr>
          <w:rFonts w:ascii="宋体" w:hAnsi="宋体" w:cs="宋体"/>
          <w:color w:val="000000"/>
          <w:sz w:val="24"/>
          <w:szCs w:val="24"/>
        </w:rPr>
      </w:r>
      <w:r/>
    </w:p>
    <w:p>
      <w:pPr>
        <w:ind w:firstLine="420"/>
        <w:jc w:val="left"/>
        <w:spacing w:line="360" w:lineRule="auto"/>
        <w:rPr>
          <w:rFonts w:ascii="宋体" w:hAnsi="宋体" w:cs="宋体"/>
          <w:color w:val="000000"/>
          <w:sz w:val="24"/>
          <w:szCs w:val="24"/>
        </w:rPr>
      </w:pPr>
      <w:r>
        <w:rPr>
          <w:rFonts w:ascii="宋体" w:hAnsi="宋体" w:cs="宋体"/>
          <w:color w:val="000000"/>
          <w:sz w:val="24"/>
          <w:szCs w:val="24"/>
        </w:rPr>
      </w:r>
      <w:r/>
    </w:p>
    <w:p>
      <w:pPr>
        <w:ind w:firstLine="420"/>
        <w:jc w:val="left"/>
        <w:spacing w:line="360" w:lineRule="auto"/>
        <w:rPr>
          <w:rFonts w:ascii="宋体" w:hAnsi="宋体" w:cs="宋体"/>
          <w:color w:val="000000"/>
          <w:sz w:val="24"/>
          <w:szCs w:val="24"/>
        </w:rPr>
      </w:pPr>
      <w:r>
        <w:rPr>
          <w:rFonts w:ascii="宋体" w:hAnsi="宋体" w:cs="宋体"/>
          <w:color w:val="000000"/>
          <w:sz w:val="24"/>
          <w:szCs w:val="24"/>
        </w:rPr>
      </w:r>
      <w:r/>
    </w:p>
    <w:p>
      <w:pPr>
        <w:jc w:val="left"/>
        <w:widowControl/>
        <w:rPr>
          <w:rFonts w:ascii="宋体" w:hAnsi="宋体" w:cs="宋体"/>
          <w:bCs/>
          <w:color w:val="000000"/>
          <w:sz w:val="28"/>
          <w:szCs w:val="28"/>
        </w:rPr>
      </w:pPr>
      <w:r>
        <w:rPr>
          <w:rFonts w:ascii="宋体" w:hAnsi="宋体" w:cs="宋体"/>
          <w:bCs/>
          <w:color w:val="000000"/>
          <w:sz w:val="28"/>
          <w:szCs w:val="28"/>
        </w:rPr>
        <w:br w:type="page" w:clear="all"/>
      </w:r>
      <w:r/>
    </w:p>
    <w:p>
      <w:pPr>
        <w:rPr>
          <w:rFonts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8"/>
          <w:szCs w:val="28"/>
        </w:rPr>
        <w:t xml:space="preserve">10、企业投入本项目主要设备一览表</w:t>
      </w:r>
      <w:r/>
    </w:p>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 </w:t>
      </w:r>
      <w:r/>
    </w:p>
    <w:p>
      <w:pPr>
        <w:jc w:val="center"/>
        <w:rPr>
          <w:rFonts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rPr>
        <w:t xml:space="preserve">企业投入本项目主要设备一览表</w:t>
      </w:r>
      <w:r/>
    </w:p>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bl>
      <w:tblPr>
        <w:tblStyle w:val="760"/>
        <w:tblW w:w="5050" w:type="pct"/>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left w:w="0" w:type="dxa"/>
          <w:right w:w="0" w:type="dxa"/>
        </w:tblCellMar>
        <w:tblLook w:val="04A0" w:firstRow="1" w:lastRow="0" w:firstColumn="1" w:lastColumn="0" w:noHBand="0" w:noVBand="1"/>
      </w:tblPr>
      <w:tblGrid>
        <w:gridCol w:w="684"/>
        <w:gridCol w:w="1736"/>
        <w:gridCol w:w="2595"/>
        <w:gridCol w:w="728"/>
        <w:gridCol w:w="728"/>
        <w:gridCol w:w="2215"/>
      </w:tblGrid>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8"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2"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型号、规格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9"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9"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4" w:type="pct"/>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备注</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（自有/租赁/新购）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pct"/>
            <w:textDirection w:val="lrTb"/>
            <w:noWrap w:val="false"/>
          </w:tcPr>
          <w:p>
            <w:pPr>
              <w:jc w:val="center"/>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c>
      </w:tr>
    </w:tbl>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注：若事项较多，供应商可根据实际情况另纸说明。</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p>
      <w:pPr>
        <w:ind w:firstLine="420"/>
        <w:jc w:val="left"/>
        <w:spacing w:line="360" w:lineRule="auto"/>
        <w:rPr>
          <w:rFonts w:ascii="宋体" w:hAnsi="宋体"/>
          <w:sz w:val="24"/>
          <w:szCs w:val="24"/>
        </w:rPr>
      </w:pPr>
      <w:r>
        <w:rPr>
          <w:rFonts w:hint="eastAsia" w:ascii="宋体" w:hAnsi="宋体" w:cs="宋体"/>
          <w:color w:val="000000"/>
          <w:sz w:val="24"/>
          <w:szCs w:val="24"/>
        </w:rPr>
        <w:t xml:space="preserve">                                                                            </w:t>
      </w:r>
      <w:r>
        <w:rPr>
          <w:rFonts w:hint="eastAsia" w:ascii="宋体" w:hAnsi="宋体"/>
          <w:sz w:val="24"/>
          <w:szCs w:val="24"/>
        </w:rPr>
        <w:t xml:space="preserve">响应单位名称（加盖CA电子公章）</w:t>
      </w:r>
      <w:r/>
    </w:p>
    <w:p>
      <w:pPr>
        <w:ind w:firstLine="420"/>
        <w:jc w:val="left"/>
        <w:spacing w:line="360" w:lineRule="auto"/>
        <w:rPr>
          <w:rFonts w:ascii="宋体" w:hAnsi="宋体"/>
          <w:sz w:val="24"/>
          <w:szCs w:val="24"/>
        </w:rPr>
      </w:pPr>
      <w:r>
        <w:rPr>
          <w:rFonts w:ascii="宋体" w:hAnsi="宋体"/>
          <w:sz w:val="24"/>
          <w:szCs w:val="24"/>
        </w:rPr>
        <w:t xml:space="preserve">法定代表人或代理人：（签字或盖章）</w:t>
      </w:r>
      <w:r/>
    </w:p>
    <w:p>
      <w:pPr>
        <w:ind w:firstLine="420"/>
        <w:jc w:val="left"/>
        <w:spacing w:line="360" w:lineRule="auto"/>
        <w:rPr>
          <w:rFonts w:ascii="宋体" w:hAnsi="宋体" w:cs="宋体"/>
          <w:bCs/>
          <w:sz w:val="24"/>
          <w:szCs w:val="24"/>
        </w:rPr>
      </w:pPr>
      <w:r>
        <w:rPr>
          <w:rFonts w:hint="eastAsia" w:ascii="宋体" w:hAnsi="宋体" w:cs="宋体"/>
          <w:bCs/>
          <w:sz w:val="24"/>
          <w:szCs w:val="24"/>
        </w:rPr>
        <w:t xml:space="preserve">日期：      年    月    日</w:t>
      </w:r>
      <w:r/>
    </w:p>
    <w:p>
      <w:pPr>
        <w:ind w:left="1024" w:firstLine="4830"/>
        <w:jc w:val="right"/>
        <w:spacing w:line="85" w:lineRule="atLeast"/>
        <w:rPr>
          <w:rFonts w:ascii="宋体" w:hAnsi="宋体"/>
          <w:color w:val="000000"/>
          <w:sz w:val="28"/>
          <w:szCs w:val="28"/>
        </w:rPr>
        <w:pBdr>
          <w:top w:val="none" w:color="000000" w:sz="0" w:space="0"/>
          <w:left w:val="none" w:color="000000" w:sz="0" w:space="0"/>
          <w:bottom w:val="none" w:color="000000" w:sz="0" w:space="0"/>
          <w:right w:val="none" w:color="000000" w:sz="0" w:space="0"/>
        </w:pBdr>
      </w:pPr>
      <w:r>
        <w:rPr>
          <w:rFonts w:ascii="宋体" w:hAnsi="宋体"/>
          <w:color w:val="000000"/>
          <w:sz w:val="28"/>
          <w:szCs w:val="28"/>
        </w:rPr>
      </w:r>
      <w:r/>
    </w:p>
    <w:p>
      <w:pPr>
        <w:ind w:firstLine="420"/>
        <w:jc w:val="left"/>
        <w:spacing w:line="360" w:lineRule="auto"/>
        <w:rPr>
          <w:rFonts w:ascii="宋体" w:hAnsi="宋体"/>
          <w:color w:val="000000"/>
          <w:sz w:val="28"/>
          <w:szCs w:val="28"/>
        </w:rPr>
      </w:pPr>
      <w:r>
        <w:rPr>
          <w:rFonts w:ascii="宋体" w:hAnsi="宋体"/>
          <w:color w:val="000000"/>
          <w:sz w:val="28"/>
          <w:szCs w:val="28"/>
        </w:rPr>
      </w:r>
      <w:r/>
    </w:p>
    <w:p>
      <w:pPr>
        <w:ind w:firstLine="420"/>
        <w:jc w:val="left"/>
        <w:spacing w:line="360" w:lineRule="auto"/>
        <w:rPr>
          <w:rFonts w:ascii="宋体" w:hAnsi="宋体"/>
          <w:color w:val="000000"/>
          <w:sz w:val="28"/>
          <w:szCs w:val="28"/>
        </w:rPr>
      </w:pPr>
      <w:r>
        <w:rPr>
          <w:rFonts w:ascii="宋体" w:hAnsi="宋体"/>
          <w:color w:val="000000"/>
          <w:sz w:val="28"/>
          <w:szCs w:val="28"/>
        </w:rPr>
      </w:r>
      <w:r/>
    </w:p>
    <w:p>
      <w:pPr>
        <w:ind w:firstLine="420"/>
        <w:jc w:val="left"/>
        <w:spacing w:line="360" w:lineRule="auto"/>
        <w:rPr>
          <w:rFonts w:ascii="宋体" w:hAnsi="宋体"/>
          <w:color w:val="000000"/>
          <w:sz w:val="28"/>
          <w:szCs w:val="28"/>
        </w:rPr>
      </w:pPr>
      <w:r>
        <w:rPr>
          <w:rFonts w:ascii="宋体" w:hAnsi="宋体"/>
          <w:color w:val="000000"/>
          <w:sz w:val="28"/>
          <w:szCs w:val="28"/>
        </w:rPr>
      </w:r>
      <w:r/>
    </w:p>
    <w:p>
      <w:pPr>
        <w:ind w:firstLine="420"/>
        <w:jc w:val="left"/>
        <w:spacing w:line="360" w:lineRule="auto"/>
        <w:rPr>
          <w:rFonts w:ascii="宋体" w:hAnsi="宋体"/>
          <w:color w:val="000000"/>
          <w:sz w:val="28"/>
          <w:szCs w:val="28"/>
        </w:rPr>
      </w:pPr>
      <w:r>
        <w:rPr>
          <w:rFonts w:ascii="宋体" w:hAnsi="宋体"/>
          <w:color w:val="000000"/>
          <w:sz w:val="28"/>
          <w:szCs w:val="28"/>
        </w:rPr>
      </w:r>
      <w:r/>
    </w:p>
    <w:p>
      <w:pPr>
        <w:ind w:firstLine="420"/>
        <w:jc w:val="left"/>
        <w:spacing w:line="360" w:lineRule="auto"/>
        <w:rPr>
          <w:rFonts w:ascii="宋体" w:hAnsi="宋体"/>
          <w:color w:val="000000"/>
          <w:sz w:val="28"/>
          <w:szCs w:val="28"/>
        </w:rPr>
      </w:pPr>
      <w:r>
        <w:rPr>
          <w:rFonts w:ascii="宋体" w:hAnsi="宋体"/>
          <w:color w:val="000000"/>
          <w:sz w:val="28"/>
          <w:szCs w:val="28"/>
        </w:rPr>
      </w:r>
      <w:r/>
    </w:p>
    <w:p>
      <w:pPr>
        <w:ind w:firstLine="420"/>
        <w:jc w:val="left"/>
        <w:spacing w:line="360" w:lineRule="auto"/>
        <w:rPr>
          <w:rFonts w:ascii="宋体" w:hAnsi="宋体"/>
          <w:color w:val="000000"/>
          <w:sz w:val="28"/>
          <w:szCs w:val="28"/>
        </w:rPr>
      </w:pPr>
      <w:r>
        <w:rPr>
          <w:rFonts w:ascii="宋体" w:hAnsi="宋体"/>
          <w:color w:val="000000"/>
          <w:sz w:val="28"/>
          <w:szCs w:val="28"/>
        </w:rPr>
      </w:r>
      <w:r/>
    </w:p>
    <w:p>
      <w:pPr>
        <w:ind w:firstLine="420"/>
        <w:jc w:val="left"/>
        <w:spacing w:line="360" w:lineRule="auto"/>
        <w:rPr>
          <w:rFonts w:ascii="宋体" w:hAnsi="宋体"/>
          <w:color w:val="000000"/>
          <w:sz w:val="28"/>
          <w:szCs w:val="28"/>
        </w:rPr>
      </w:pPr>
      <w:r>
        <w:rPr>
          <w:rFonts w:ascii="宋体" w:hAnsi="宋体"/>
          <w:color w:val="000000"/>
          <w:sz w:val="28"/>
          <w:szCs w:val="28"/>
        </w:rPr>
      </w:r>
      <w:r/>
    </w:p>
    <w:p>
      <w:pPr>
        <w:ind w:firstLine="420"/>
        <w:jc w:val="left"/>
        <w:spacing w:line="360" w:lineRule="auto"/>
        <w:rPr>
          <w:rFonts w:ascii="宋体" w:hAnsi="宋体"/>
          <w:color w:val="000000"/>
          <w:sz w:val="28"/>
          <w:szCs w:val="28"/>
        </w:rPr>
      </w:pPr>
      <w:r>
        <w:rPr>
          <w:rFonts w:ascii="宋体" w:hAnsi="宋体"/>
          <w:color w:val="000000"/>
          <w:sz w:val="28"/>
          <w:szCs w:val="28"/>
        </w:rPr>
      </w:r>
      <w:r/>
    </w:p>
    <w:p>
      <w:pPr>
        <w:jc w:val="left"/>
        <w:spacing w:line="360" w:lineRule="auto"/>
        <w:rPr>
          <w:rFonts w:ascii="宋体" w:hAnsi="宋体"/>
          <w:color w:val="000000"/>
          <w:sz w:val="28"/>
          <w:szCs w:val="28"/>
        </w:rPr>
      </w:pPr>
      <w:r>
        <w:rPr>
          <w:rFonts w:ascii="宋体" w:hAnsi="宋体"/>
          <w:color w:val="000000"/>
          <w:sz w:val="28"/>
          <w:szCs w:val="28"/>
        </w:rPr>
      </w:r>
      <w:r/>
    </w:p>
    <w:p>
      <w:pPr>
        <w:jc w:val="left"/>
        <w:spacing w:line="360" w:lineRule="auto"/>
        <w:rPr>
          <w:rFonts w:ascii="宋体" w:hAnsi="宋体"/>
          <w:color w:val="000000"/>
          <w:sz w:val="28"/>
          <w:szCs w:val="28"/>
        </w:rPr>
      </w:pPr>
      <w:r>
        <w:rPr>
          <w:rFonts w:ascii="宋体" w:hAnsi="宋体"/>
          <w:color w:val="000000"/>
          <w:sz w:val="28"/>
          <w:szCs w:val="28"/>
        </w:rPr>
      </w:r>
      <w:r/>
    </w:p>
    <w:p>
      <w:pPr>
        <w:jc w:val="left"/>
        <w:spacing w:line="360" w:lineRule="auto"/>
        <w:rPr>
          <w:rFonts w:ascii="宋体" w:hAnsi="宋体"/>
          <w:color w:val="000000"/>
          <w:sz w:val="28"/>
          <w:szCs w:val="28"/>
        </w:rPr>
      </w:pPr>
      <w:r>
        <w:rPr>
          <w:rFonts w:ascii="宋体" w:hAnsi="宋体"/>
          <w:color w:val="000000"/>
          <w:sz w:val="28"/>
          <w:szCs w:val="28"/>
        </w:rPr>
      </w:r>
      <w:r/>
    </w:p>
    <w:p>
      <w:pPr>
        <w:jc w:val="left"/>
        <w:spacing w:line="360" w:lineRule="auto"/>
        <w:rPr>
          <w:rFonts w:ascii="宋体" w:hAnsi="宋体"/>
          <w:color w:val="000000"/>
          <w:sz w:val="28"/>
          <w:szCs w:val="28"/>
        </w:rPr>
      </w:pPr>
      <w:r>
        <w:rPr>
          <w:rFonts w:ascii="宋体" w:hAnsi="宋体"/>
          <w:color w:val="000000"/>
          <w:sz w:val="28"/>
          <w:szCs w:val="28"/>
        </w:rPr>
      </w:r>
      <w:r/>
    </w:p>
    <w:p>
      <w:pPr>
        <w:jc w:val="left"/>
        <w:spacing w:line="360" w:lineRule="auto"/>
        <w:rPr>
          <w:rFonts w:ascii="宋体" w:hAnsi="宋体"/>
          <w:color w:val="000000"/>
          <w:sz w:val="28"/>
          <w:szCs w:val="28"/>
        </w:rPr>
      </w:pPr>
      <w:r>
        <w:rPr>
          <w:rFonts w:hint="eastAsia" w:ascii="宋体" w:hAnsi="宋体"/>
          <w:color w:val="000000"/>
          <w:sz w:val="28"/>
          <w:szCs w:val="28"/>
        </w:rPr>
        <w:t xml:space="preserve">11、中小企业声明函</w:t>
      </w:r>
      <w:r/>
    </w:p>
    <w:p>
      <w:pPr>
        <w:jc w:val="center"/>
        <w:spacing w:line="400" w:lineRule="exact"/>
        <w:rPr>
          <w:rFonts w:ascii="宋体" w:hAnsi="宋体"/>
          <w:b/>
          <w:sz w:val="24"/>
          <w:szCs w:val="24"/>
          <w:lang w:val="zh-CN"/>
        </w:rPr>
      </w:pPr>
      <w:r>
        <w:rPr>
          <w:rFonts w:hint="eastAsia" w:ascii="宋体" w:hAnsi="宋体"/>
          <w:b/>
          <w:sz w:val="24"/>
          <w:szCs w:val="24"/>
          <w:lang w:val="zh-CN"/>
        </w:rPr>
        <w:t xml:space="preserve">中小企业声明函（服务）</w:t>
      </w:r>
      <w:r/>
    </w:p>
    <w:p>
      <w:pPr>
        <w:pStyle w:val="976"/>
        <w:rPr>
          <w:sz w:val="24"/>
          <w:szCs w:val="24"/>
        </w:rPr>
      </w:pPr>
      <w:r>
        <w:rPr>
          <w:sz w:val="24"/>
          <w:szCs w:val="24"/>
        </w:rPr>
      </w:r>
      <w:r/>
    </w:p>
    <w:p>
      <w:pPr>
        <w:pStyle w:val="996"/>
        <w:ind w:left="0" w:firstLine="0"/>
        <w:rPr>
          <w:u w:val="single"/>
          <w:lang w:val="zh-CN"/>
        </w:rPr>
      </w:pPr>
      <w:r/>
      <w:bookmarkStart w:id="44" w:name="_Toc13329"/>
      <w:r/>
      <w:bookmarkStart w:id="45" w:name="_Toc12728"/>
      <w:r>
        <w:rPr>
          <w:rFonts w:hint="eastAsia"/>
          <w:u w:val="single"/>
          <w:lang w:val="zh-CN"/>
        </w:rPr>
        <w:t xml:space="preserve">诚信金泰建设管理（苏州）有限公司：</w:t>
      </w:r>
      <w:bookmarkEnd w:id="44"/>
      <w:r/>
      <w:bookmarkEnd w:id="45"/>
      <w:r/>
      <w:r/>
    </w:p>
    <w:p>
      <w:pPr>
        <w:pStyle w:val="996"/>
        <w:ind w:left="0" w:firstLine="420"/>
        <w:rPr>
          <w:lang w:val="zh-CN"/>
        </w:rPr>
      </w:pPr>
      <w:r>
        <w:rPr>
          <w:lang w:val="zh-CN"/>
        </w:rPr>
      </w:r>
      <w:r/>
    </w:p>
    <w:p>
      <w:pPr>
        <w:pStyle w:val="996"/>
        <w:ind w:left="0" w:firstLine="420"/>
        <w:rPr>
          <w:lang w:val="zh-CN"/>
        </w:rPr>
      </w:pPr>
      <w:r/>
      <w:bookmarkStart w:id="46" w:name="_Toc31280"/>
      <w:r/>
      <w:bookmarkStart w:id="47" w:name="_Toc24595"/>
      <w:r>
        <w:rPr>
          <w:rFonts w:hint="eastAsia"/>
          <w:lang w:val="zh-CN"/>
        </w:rPr>
        <w:t xml:space="preserve">本公司</w:t>
      </w:r>
      <w:r>
        <w:rPr>
          <w:rFonts w:hint="eastAsia"/>
          <w:u w:val="single"/>
          <w:lang w:val="zh-CN"/>
        </w:rPr>
        <w:t xml:space="preserve">（联合体）</w:t>
      </w:r>
      <w:r>
        <w:rPr>
          <w:rFonts w:hint="eastAsia"/>
          <w:lang w:val="zh-CN"/>
        </w:rPr>
        <w:t xml:space="preserve">郑重声明，根据《政府采购促进中小企业发展管理办法》（财库﹝</w:t>
      </w:r>
      <w:r>
        <w:rPr>
          <w:rFonts w:hint="eastAsia"/>
          <w:lang w:val="zh-CN"/>
        </w:rPr>
        <w:t xml:space="preserve">2020</w:t>
      </w:r>
      <w:r>
        <w:rPr>
          <w:rFonts w:hint="eastAsia"/>
          <w:lang w:val="zh-CN"/>
        </w:rPr>
        <w:t xml:space="preserve">﹞</w:t>
      </w:r>
      <w:r>
        <w:rPr>
          <w:rFonts w:hint="eastAsia"/>
          <w:lang w:val="zh-CN"/>
        </w:rPr>
        <w:t xml:space="preserve">46 </w:t>
      </w:r>
      <w:r>
        <w:rPr>
          <w:rFonts w:hint="eastAsia"/>
          <w:lang w:val="zh-CN"/>
        </w:rPr>
        <w:t xml:space="preserve">号）的规定，本公司</w:t>
      </w:r>
      <w:r>
        <w:rPr>
          <w:rFonts w:hint="eastAsia"/>
          <w:u w:val="single"/>
          <w:lang w:val="zh-CN"/>
        </w:rPr>
        <w:t xml:space="preserve">（联合体）</w:t>
      </w:r>
      <w:r>
        <w:rPr>
          <w:rFonts w:hint="eastAsia"/>
          <w:lang w:val="zh-CN"/>
        </w:rPr>
        <w:t xml:space="preserve">参加</w:t>
      </w:r>
      <w:r>
        <w:rPr>
          <w:rFonts w:hint="eastAsia"/>
          <w:u w:val="single"/>
          <w:lang w:val="zh-CN"/>
        </w:rPr>
        <w:t xml:space="preserve">（单位名称）</w:t>
      </w:r>
      <w:r>
        <w:rPr>
          <w:rFonts w:hint="eastAsia"/>
          <w:lang w:val="zh-CN"/>
        </w:rPr>
        <w:t xml:space="preserve">的</w:t>
      </w:r>
      <w:r>
        <w:rPr>
          <w:rFonts w:hint="eastAsia"/>
          <w:u w:val="single"/>
          <w:lang w:val="zh-CN"/>
        </w:rPr>
        <w:t xml:space="preserve">（项目名称）</w:t>
      </w:r>
      <w:r>
        <w:rPr>
          <w:rFonts w:hint="eastAsia"/>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bookmarkEnd w:id="46"/>
      <w:r/>
      <w:bookmarkEnd w:id="47"/>
      <w:r/>
      <w:r/>
    </w:p>
    <w:p>
      <w:pPr>
        <w:pStyle w:val="996"/>
        <w:ind w:left="0" w:firstLine="420"/>
        <w:rPr>
          <w:lang w:val="zh-CN"/>
        </w:rPr>
      </w:pPr>
      <w:r/>
      <w:bookmarkStart w:id="48" w:name="_Toc6356"/>
      <w:r/>
      <w:bookmarkStart w:id="49" w:name="_Toc20623"/>
      <w:r>
        <w:rPr>
          <w:rFonts w:hint="eastAsia"/>
          <w:u w:val="single"/>
          <w:lang w:val="zh-CN"/>
        </w:rPr>
        <w:t xml:space="preserve">（标的名称）</w:t>
      </w:r>
      <w:r>
        <w:rPr>
          <w:rFonts w:hint="eastAsia"/>
          <w:lang w:val="zh-CN"/>
        </w:rPr>
        <w:t xml:space="preserve"> </w:t>
      </w:r>
      <w:r>
        <w:rPr>
          <w:rFonts w:hint="eastAsia"/>
          <w:lang w:val="zh-CN"/>
        </w:rPr>
        <w:t xml:space="preserve">，属于</w:t>
      </w:r>
      <w:r>
        <w:rPr>
          <w:rFonts w:hint="eastAsia" w:ascii="宋体" w:hAnsi="宋体"/>
          <w:u w:val="single"/>
        </w:rPr>
        <w:t xml:space="preserve">（采购文件中明确的所属行业）</w:t>
      </w:r>
      <w:r>
        <w:rPr>
          <w:rFonts w:hint="eastAsia"/>
          <w:lang w:val="zh-CN"/>
        </w:rPr>
        <w:t xml:space="preserve">；承建（承接）企业为（企业名称），从业人员人，营业收入为万元，资产总额为万元，属于</w:t>
      </w:r>
      <w:r>
        <w:rPr>
          <w:rFonts w:hint="eastAsia"/>
          <w:u w:val="single"/>
          <w:lang w:val="zh-CN"/>
        </w:rPr>
        <w:t xml:space="preserve">（中型企业、小型企业、微型企业）（中型企业、小型企业、微型企业</w:t>
      </w:r>
      <w:r>
        <w:rPr>
          <w:rFonts w:hint="eastAsia"/>
          <w:bCs/>
          <w:u w:val="single"/>
          <w:lang w:val="zh-CN"/>
        </w:rPr>
        <w:t xml:space="preserve">，三者选</w:t>
      </w:r>
      <w:r>
        <w:rPr>
          <w:rFonts w:hint="eastAsia"/>
          <w:bCs/>
          <w:u w:val="single"/>
          <w:lang w:val="zh-CN"/>
        </w:rPr>
        <w:t xml:space="preserve">一</w:t>
      </w:r>
      <w:r>
        <w:rPr>
          <w:rFonts w:hint="eastAsia"/>
          <w:bCs/>
          <w:u w:val="single"/>
          <w:lang w:val="zh-CN"/>
        </w:rPr>
        <w:t xml:space="preserve">填写</w:t>
      </w:r>
      <w:r>
        <w:rPr>
          <w:rFonts w:hint="eastAsia"/>
          <w:u w:val="single"/>
          <w:lang w:val="zh-CN"/>
        </w:rPr>
        <w:t xml:space="preserve">）</w:t>
      </w:r>
      <w:r>
        <w:rPr>
          <w:rFonts w:hint="eastAsia"/>
          <w:lang w:val="zh-CN"/>
        </w:rPr>
        <w:t xml:space="preserve">；</w:t>
      </w:r>
      <w:bookmarkEnd w:id="48"/>
      <w:r/>
      <w:bookmarkEnd w:id="49"/>
      <w:r/>
      <w:r/>
    </w:p>
    <w:p>
      <w:pPr>
        <w:pStyle w:val="996"/>
        <w:ind w:left="0" w:firstLine="420"/>
        <w:rPr>
          <w:lang w:val="zh-CN"/>
        </w:rPr>
      </w:pPr>
      <w:r/>
      <w:bookmarkStart w:id="50" w:name="_Toc25969"/>
      <w:r/>
      <w:bookmarkStart w:id="51" w:name="_Toc12674"/>
      <w:r>
        <w:rPr>
          <w:rFonts w:hint="eastAsia"/>
          <w:u w:val="single"/>
          <w:lang w:val="zh-CN"/>
        </w:rPr>
        <w:t xml:space="preserve">（标的名称）</w:t>
      </w:r>
      <w:r>
        <w:rPr>
          <w:rFonts w:hint="eastAsia"/>
          <w:lang w:val="zh-CN"/>
        </w:rPr>
        <w:t xml:space="preserve">，属于</w:t>
      </w:r>
      <w:r>
        <w:rPr>
          <w:rFonts w:hint="eastAsia" w:ascii="宋体" w:hAnsi="宋体"/>
          <w:u w:val="single"/>
        </w:rPr>
        <w:t xml:space="preserve">（采购文件中明确的所属行业）</w:t>
      </w:r>
      <w:r>
        <w:rPr>
          <w:rFonts w:hint="eastAsia"/>
          <w:lang w:val="zh-CN"/>
        </w:rPr>
        <w:t xml:space="preserve">；承建（承接）企业为</w:t>
      </w:r>
      <w:r>
        <w:rPr>
          <w:rFonts w:hint="eastAsia"/>
          <w:u w:val="single"/>
          <w:lang w:val="zh-CN"/>
        </w:rPr>
        <w:t xml:space="preserve">（企业名称）</w:t>
      </w:r>
      <w:r>
        <w:rPr>
          <w:rFonts w:hint="eastAsia"/>
          <w:lang w:val="zh-CN"/>
        </w:rPr>
        <w:t xml:space="preserve">，从业人员人，营业收入为万元，资产总额为万元，属于</w:t>
      </w:r>
      <w:r>
        <w:rPr>
          <w:rFonts w:hint="eastAsia"/>
          <w:u w:val="single"/>
          <w:lang w:val="zh-CN"/>
        </w:rPr>
        <w:t xml:space="preserve">（中型企业、小型企业、微型企业）（中型企业、小型企业、微型企业</w:t>
      </w:r>
      <w:r>
        <w:rPr>
          <w:rFonts w:hint="eastAsia"/>
          <w:bCs/>
          <w:u w:val="single"/>
          <w:lang w:val="zh-CN"/>
        </w:rPr>
        <w:t xml:space="preserve">，三者选</w:t>
      </w:r>
      <w:r>
        <w:rPr>
          <w:rFonts w:hint="eastAsia"/>
          <w:bCs/>
          <w:u w:val="single"/>
          <w:lang w:val="zh-CN"/>
        </w:rPr>
        <w:t xml:space="preserve">一</w:t>
      </w:r>
      <w:r>
        <w:rPr>
          <w:rFonts w:hint="eastAsia"/>
          <w:bCs/>
          <w:u w:val="single"/>
          <w:lang w:val="zh-CN"/>
        </w:rPr>
        <w:t xml:space="preserve">填写</w:t>
      </w:r>
      <w:r>
        <w:rPr>
          <w:rFonts w:hint="eastAsia"/>
          <w:lang w:val="zh-CN"/>
        </w:rPr>
        <w:t xml:space="preserve">）；</w:t>
      </w:r>
      <w:r/>
    </w:p>
    <w:p>
      <w:pPr>
        <w:pStyle w:val="996"/>
        <w:ind w:left="0" w:firstLine="420"/>
        <w:rPr>
          <w:lang w:val="zh-CN"/>
        </w:rPr>
      </w:pPr>
      <w:r>
        <w:rPr>
          <w:rFonts w:hint="eastAsia"/>
          <w:lang w:val="zh-CN"/>
        </w:rPr>
        <w:t xml:space="preserve">……</w:t>
      </w:r>
      <w:r/>
    </w:p>
    <w:p>
      <w:pPr>
        <w:pStyle w:val="996"/>
        <w:ind w:left="0" w:firstLine="420"/>
        <w:rPr>
          <w:lang w:val="zh-CN"/>
        </w:rPr>
      </w:pPr>
      <w:r>
        <w:rPr>
          <w:rFonts w:hint="eastAsia"/>
          <w:lang w:val="zh-CN"/>
        </w:rPr>
        <w:t xml:space="preserve">以上企业，不属于大企业的分支机构，不存在控股股东为大企业的情形，也不存在与大企业的负责人为同一人的情形。</w:t>
      </w:r>
      <w:r/>
    </w:p>
    <w:p>
      <w:pPr>
        <w:pStyle w:val="996"/>
        <w:ind w:left="0" w:firstLine="420"/>
        <w:rPr>
          <w:lang w:val="zh-CN"/>
        </w:rPr>
      </w:pPr>
      <w:r>
        <w:rPr>
          <w:rFonts w:hint="eastAsia"/>
          <w:lang w:val="zh-CN"/>
        </w:rPr>
        <w:t xml:space="preserve">本企业对上述声明内容的真实性负责。如有虚假，将依法承担相应责任。</w:t>
      </w:r>
      <w:bookmarkEnd w:id="50"/>
      <w:r/>
      <w:bookmarkEnd w:id="51"/>
      <w:r/>
      <w:r/>
    </w:p>
    <w:p>
      <w:pPr>
        <w:pStyle w:val="996"/>
        <w:ind w:firstLine="480"/>
        <w:rPr>
          <w:lang w:val="zh-CN"/>
        </w:rPr>
      </w:pPr>
      <w:r/>
      <w:bookmarkStart w:id="52" w:name="_Toc5099"/>
      <w:r/>
      <w:bookmarkStart w:id="53" w:name="_Toc1959"/>
      <w:r>
        <w:rPr>
          <w:rFonts w:hint="eastAsia"/>
          <w:lang w:val="zh-CN"/>
        </w:rPr>
        <w:t xml:space="preserve"> </w:t>
      </w:r>
      <w:bookmarkEnd w:id="52"/>
      <w:r/>
      <w:bookmarkEnd w:id="53"/>
      <w:r/>
      <w:r/>
    </w:p>
    <w:p>
      <w:pPr>
        <w:ind w:firstLine="420"/>
        <w:spacing w:line="360" w:lineRule="auto"/>
        <w:rPr>
          <w:rFonts w:hAnsi="宋体" w:cs="宋体"/>
          <w:b/>
          <w:bCs/>
          <w:sz w:val="24"/>
          <w:szCs w:val="24"/>
          <w:lang w:val="zh-CN"/>
        </w:rPr>
      </w:pPr>
      <w:r>
        <w:rPr>
          <w:rFonts w:hint="eastAsia" w:ascii="宋体" w:hAnsi="宋体"/>
          <w:sz w:val="24"/>
          <w:szCs w:val="24"/>
        </w:rPr>
        <w:t xml:space="preserve">响应单位名称（加盖CA电子公章）</w:t>
      </w:r>
      <w:r/>
    </w:p>
    <w:p>
      <w:pPr>
        <w:spacing w:line="360" w:lineRule="auto"/>
        <w:rPr>
          <w:rFonts w:ascii="宋体" w:hAnsi="宋体" w:cs="宋体"/>
          <w:sz w:val="24"/>
          <w:szCs w:val="24"/>
        </w:rPr>
      </w:pPr>
      <w:r>
        <w:rPr>
          <w:rFonts w:ascii="宋体" w:hAnsi="宋体" w:cs="宋体"/>
          <w:sz w:val="24"/>
          <w:szCs w:val="24"/>
        </w:rPr>
      </w:r>
      <w:r/>
    </w:p>
    <w:p>
      <w:pPr>
        <w:ind w:firstLine="630"/>
        <w:spacing w:line="360" w:lineRule="auto"/>
        <w:rPr>
          <w:rFonts w:ascii="宋体" w:hAnsi="宋体" w:cs="宋体"/>
          <w:sz w:val="24"/>
          <w:szCs w:val="24"/>
        </w:rPr>
      </w:pPr>
      <w:r>
        <w:rPr>
          <w:rFonts w:hint="eastAsia" w:ascii="宋体" w:hAnsi="宋体" w:cs="宋体"/>
          <w:sz w:val="24"/>
          <w:szCs w:val="24"/>
        </w:rPr>
        <w:t xml:space="preserve">日期：         年         月       日</w:t>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hint="eastAsia" w:ascii="宋体" w:hAnsi="宋体" w:cs="宋体"/>
          <w:b/>
          <w:bCs/>
          <w:sz w:val="24"/>
          <w:szCs w:val="24"/>
        </w:rPr>
        <w:t xml:space="preserve">备注：</w:t>
      </w:r>
      <w:r/>
    </w:p>
    <w:p>
      <w:pPr>
        <w:ind w:firstLine="420"/>
        <w:spacing w:line="360" w:lineRule="auto"/>
        <w:rPr>
          <w:rFonts w:ascii="宋体" w:hAnsi="宋体" w:cs="宋体"/>
          <w:sz w:val="24"/>
          <w:szCs w:val="24"/>
        </w:rPr>
      </w:pPr>
      <w:r>
        <w:rPr>
          <w:rFonts w:hint="eastAsia" w:ascii="宋体" w:hAnsi="宋体" w:cs="宋体"/>
          <w:sz w:val="24"/>
          <w:szCs w:val="24"/>
        </w:rPr>
        <w:t xml:space="preserve">1、从业人员、营业收入、资产总额填报上一年度数据，无上</w:t>
      </w:r>
      <w:r>
        <w:rPr>
          <w:rFonts w:hint="eastAsia" w:ascii="宋体" w:hAnsi="宋体" w:cs="宋体"/>
          <w:sz w:val="24"/>
          <w:szCs w:val="24"/>
        </w:rPr>
        <w:t xml:space="preserve">一</w:t>
      </w:r>
      <w:r>
        <w:rPr>
          <w:rFonts w:hint="eastAsia" w:ascii="宋体" w:hAnsi="宋体" w:cs="宋体"/>
          <w:sz w:val="24"/>
          <w:szCs w:val="24"/>
        </w:rPr>
        <w:t xml:space="preserve">年度数据的新成立企业可不填报；</w:t>
      </w:r>
      <w:r/>
    </w:p>
    <w:p>
      <w:pPr>
        <w:ind w:firstLine="420"/>
        <w:spacing w:line="360" w:lineRule="auto"/>
        <w:rPr>
          <w:rFonts w:ascii="宋体" w:hAnsi="宋体" w:cs="宋体"/>
          <w:sz w:val="24"/>
          <w:szCs w:val="24"/>
        </w:rPr>
      </w:pPr>
      <w:r>
        <w:rPr>
          <w:rFonts w:hint="eastAsia" w:ascii="宋体" w:hAnsi="宋体" w:cs="宋体"/>
          <w:sz w:val="24"/>
          <w:szCs w:val="24"/>
        </w:rPr>
        <w:t xml:space="preserve">2、若供应商提供的“中小企业声明函”内容不实的，属于提供虚假材料谋取中标、成交，依照《中华人民共和国政府采购法》等国家有关规定追究相应责任；</w:t>
      </w:r>
      <w:r/>
    </w:p>
    <w:p>
      <w:pPr>
        <w:ind w:firstLine="420"/>
        <w:spacing w:line="360" w:lineRule="auto"/>
        <w:rPr>
          <w:rFonts w:ascii="宋体" w:hAnsi="宋体" w:cs="宋体"/>
          <w:sz w:val="24"/>
          <w:szCs w:val="24"/>
        </w:rPr>
      </w:pPr>
      <w:r>
        <w:rPr>
          <w:rFonts w:hint="eastAsia" w:ascii="宋体" w:hAnsi="宋体" w:cs="宋体"/>
          <w:sz w:val="24"/>
          <w:szCs w:val="24"/>
        </w:rPr>
        <w:t xml:space="preserve">3、中小企业是指在中华人民共和国境内依法设立，依据国务院批准的中小企业划分标准确定的中型企业、小型企业和微型企业，但与大企业的负责人为同一人，或者与大企业存在直接控股、管理关系的除外。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360" w:lineRule="auto"/>
        <w:rPr>
          <w:rFonts w:ascii="宋体" w:hAnsi="宋体" w:cs="宋体"/>
          <w:sz w:val="24"/>
          <w:szCs w:val="24"/>
        </w:rPr>
      </w:pPr>
      <w:r>
        <w:rPr>
          <w:rFonts w:hint="eastAsia" w:ascii="宋体" w:hAnsi="宋体" w:cs="宋体"/>
          <w:sz w:val="24"/>
          <w:szCs w:val="24"/>
        </w:rPr>
        <w:t xml:space="preserve">符合中小企业划分标准的个体工商户，在政府采购活动中视同中小企业。</w:t>
      </w:r>
      <w:r/>
    </w:p>
    <w:p>
      <w:pPr>
        <w:spacing w:line="360" w:lineRule="auto"/>
        <w:rPr>
          <w:rFonts w:ascii="宋体" w:hAnsi="宋体" w:cs="宋体"/>
          <w:sz w:val="24"/>
          <w:szCs w:val="24"/>
        </w:rPr>
      </w:pPr>
      <w:r>
        <w:rPr>
          <w:rFonts w:ascii="宋体" w:hAnsi="宋体" w:cs="宋体"/>
          <w:sz w:val="24"/>
          <w:szCs w:val="24"/>
        </w:rPr>
      </w:r>
      <w:r/>
    </w:p>
    <w:p>
      <w:pPr>
        <w:rPr>
          <w:rFonts w:ascii="宋体" w:hAnsi="宋体"/>
          <w:sz w:val="24"/>
          <w:szCs w:val="24"/>
        </w:rPr>
      </w:pPr>
      <w:r>
        <w:rPr>
          <w:rFonts w:ascii="宋体" w:hAnsi="宋体"/>
          <w:sz w:val="24"/>
          <w:szCs w:val="24"/>
        </w:rPr>
      </w:r>
      <w:r/>
    </w:p>
    <w:p>
      <w:pPr>
        <w:pStyle w:val="958"/>
        <w:ind w:firstLine="520"/>
        <w:rPr>
          <w:rFonts w:ascii="宋体" w:hAnsi="宋体"/>
          <w:sz w:val="24"/>
        </w:rPr>
      </w:pPr>
      <w:r>
        <w:rPr>
          <w:rFonts w:ascii="宋体" w:hAnsi="宋体"/>
          <w:sz w:val="24"/>
        </w:rPr>
      </w:r>
      <w:r/>
    </w:p>
    <w:p>
      <w:pPr>
        <w:pStyle w:val="958"/>
        <w:ind w:firstLine="0"/>
        <w:spacing w:line="360" w:lineRule="auto"/>
        <w:rPr>
          <w:rFonts w:ascii="宋体" w:hAnsi="宋体"/>
          <w:b/>
          <w:bCs/>
          <w:sz w:val="24"/>
        </w:rPr>
      </w:pPr>
      <w:r>
        <w:rPr>
          <w:rFonts w:hint="eastAsia" w:ascii="宋体" w:hAnsi="宋体"/>
          <w:b/>
          <w:bCs/>
          <w:sz w:val="24"/>
        </w:rPr>
        <w:t xml:space="preserve">附：中小企业划型标准规定（工信部联企业〔2011 〕300 号）</w:t>
      </w:r>
      <w:r/>
    </w:p>
    <w:p>
      <w:pPr>
        <w:pStyle w:val="958"/>
        <w:ind w:firstLine="360"/>
        <w:spacing w:line="360" w:lineRule="auto"/>
        <w:rPr>
          <w:rFonts w:ascii="宋体" w:hAnsi="宋体"/>
          <w:sz w:val="24"/>
        </w:rPr>
      </w:pPr>
      <w:r>
        <w:rPr>
          <w:rFonts w:hint="eastAsia" w:ascii="宋体" w:hAnsi="宋体"/>
          <w:sz w:val="24"/>
        </w:rPr>
        <w:t xml:space="preserve">（一）农、林、牧、渔业。营业收入 20000 万元以下的为中小微型企业。其中，营业收入 500 万元及以上的为中型企业，营业收入 50 万元及以上的为小型企业，营业收入 50 万元以下的为微型企业。</w:t>
      </w:r>
      <w:r/>
    </w:p>
    <w:p>
      <w:pPr>
        <w:pStyle w:val="958"/>
        <w:ind w:firstLine="360"/>
        <w:spacing w:line="360" w:lineRule="auto"/>
        <w:rPr>
          <w:rFonts w:ascii="宋体" w:hAnsi="宋体"/>
          <w:sz w:val="24"/>
        </w:rPr>
      </w:pPr>
      <w:r>
        <w:rPr>
          <w:rFonts w:hint="eastAsia" w:ascii="宋体" w:hAnsi="宋体"/>
          <w:sz w:val="24"/>
        </w:rPr>
        <w:t xml:space="preserve">（二）工业。从业人员 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p>
    <w:p>
      <w:pPr>
        <w:pStyle w:val="958"/>
        <w:ind w:firstLine="360"/>
        <w:spacing w:line="360" w:lineRule="auto"/>
        <w:rPr>
          <w:rFonts w:ascii="宋体" w:hAnsi="宋体"/>
          <w:sz w:val="24"/>
        </w:rPr>
      </w:pPr>
      <w:r>
        <w:rPr>
          <w:rFonts w:hint="eastAsia" w:ascii="宋体" w:hAnsi="宋体"/>
          <w:sz w:val="24"/>
        </w:rPr>
        <w:t xml:space="preserve">（三）建筑业。营业收入 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p>
    <w:p>
      <w:pPr>
        <w:pStyle w:val="958"/>
        <w:ind w:firstLine="360"/>
        <w:spacing w:line="360" w:lineRule="auto"/>
        <w:rPr>
          <w:rFonts w:ascii="宋体" w:hAnsi="宋体"/>
          <w:sz w:val="24"/>
        </w:rPr>
      </w:pPr>
      <w:r>
        <w:rPr>
          <w:rFonts w:hint="eastAsia" w:ascii="宋体" w:hAnsi="宋体"/>
          <w:sz w:val="24"/>
        </w:rPr>
        <w:t xml:space="preserve">（四）批发业。从业人员 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p>
    <w:p>
      <w:pPr>
        <w:pStyle w:val="958"/>
        <w:ind w:firstLine="360"/>
        <w:spacing w:line="360" w:lineRule="auto"/>
        <w:rPr>
          <w:rFonts w:ascii="宋体" w:hAnsi="宋体"/>
          <w:sz w:val="24"/>
        </w:rPr>
      </w:pPr>
      <w:r>
        <w:rPr>
          <w:rFonts w:hint="eastAsia" w:ascii="宋体" w:hAnsi="宋体"/>
          <w:sz w:val="24"/>
        </w:rPr>
        <w:t xml:space="preserve">（五）零售业。从业人员 300 人以下或营业收入 20000 万元以下的为中小微型企业。其中，从业人员 50人及以上，且营业收入 500 万元及以上的为中型企</w:t>
      </w:r>
      <w:r>
        <w:rPr>
          <w:rFonts w:hint="eastAsia" w:ascii="宋体" w:hAnsi="宋体"/>
          <w:sz w:val="24"/>
        </w:rPr>
        <w:t xml:space="preserve">业；从业人员 10 人及以上，且营业收入 100 万元及以上的为小型企业；从业人员 10 人以下或营业收入 100 万元以下的为微型企业。</w:t>
      </w:r>
      <w:r/>
    </w:p>
    <w:p>
      <w:pPr>
        <w:pStyle w:val="958"/>
        <w:ind w:firstLine="360"/>
        <w:spacing w:line="360" w:lineRule="auto"/>
        <w:rPr>
          <w:rFonts w:ascii="宋体" w:hAnsi="宋体"/>
          <w:sz w:val="24"/>
        </w:rPr>
      </w:pPr>
      <w:r>
        <w:rPr>
          <w:rFonts w:hint="eastAsia" w:ascii="宋体" w:hAnsi="宋体"/>
          <w:sz w:val="24"/>
        </w:rPr>
        <w:t xml:space="preserve">（六）交通运输业。从业人员 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p>
    <w:p>
      <w:pPr>
        <w:pStyle w:val="958"/>
        <w:ind w:firstLine="360"/>
        <w:spacing w:line="360" w:lineRule="auto"/>
        <w:rPr>
          <w:rFonts w:ascii="宋体" w:hAnsi="宋体"/>
          <w:sz w:val="24"/>
        </w:rPr>
      </w:pPr>
      <w:r>
        <w:rPr>
          <w:rFonts w:hint="eastAsia" w:ascii="宋体" w:hAnsi="宋体"/>
          <w:sz w:val="24"/>
        </w:rPr>
        <w:t xml:space="preserve">（七）仓储业。从业人员 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p>
    <w:p>
      <w:pPr>
        <w:pStyle w:val="958"/>
        <w:ind w:firstLine="360"/>
        <w:spacing w:line="360" w:lineRule="auto"/>
        <w:rPr>
          <w:rFonts w:ascii="宋体" w:hAnsi="宋体"/>
          <w:sz w:val="24"/>
        </w:rPr>
      </w:pPr>
      <w:r>
        <w:rPr>
          <w:rFonts w:hint="eastAsia" w:ascii="宋体" w:hAnsi="宋体"/>
          <w:sz w:val="24"/>
        </w:rPr>
        <w:t xml:space="preserve">（八）邮政业。从业人员 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p>
    <w:p>
      <w:pPr>
        <w:pStyle w:val="958"/>
        <w:ind w:firstLine="360"/>
        <w:spacing w:line="360" w:lineRule="auto"/>
        <w:rPr>
          <w:rFonts w:ascii="宋体" w:hAnsi="宋体"/>
          <w:sz w:val="24"/>
        </w:rPr>
      </w:pPr>
      <w:r>
        <w:rPr>
          <w:rFonts w:hint="eastAsia" w:ascii="宋体" w:hAnsi="宋体"/>
          <w:sz w:val="24"/>
        </w:rPr>
        <w:t xml:space="preserve">（九）住宿业。从业人员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958"/>
        <w:ind w:firstLine="360"/>
        <w:spacing w:line="360" w:lineRule="auto"/>
        <w:rPr>
          <w:rFonts w:ascii="宋体" w:hAnsi="宋体"/>
          <w:sz w:val="24"/>
        </w:rPr>
      </w:pPr>
      <w:r>
        <w:rPr>
          <w:rFonts w:hint="eastAsia" w:ascii="宋体" w:hAnsi="宋体"/>
          <w:sz w:val="24"/>
        </w:rPr>
        <w:t xml:space="preserve">（十）餐饮业。从业人员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958"/>
        <w:ind w:firstLine="360"/>
        <w:spacing w:line="360" w:lineRule="auto"/>
        <w:rPr>
          <w:rFonts w:ascii="宋体" w:hAnsi="宋体"/>
          <w:sz w:val="24"/>
        </w:rPr>
      </w:pPr>
      <w:r>
        <w:rPr>
          <w:rFonts w:hint="eastAsia" w:ascii="宋体" w:hAnsi="宋体"/>
          <w:sz w:val="24"/>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p>
    <w:p>
      <w:pPr>
        <w:pStyle w:val="958"/>
        <w:ind w:firstLine="360"/>
        <w:spacing w:line="360" w:lineRule="auto"/>
        <w:rPr>
          <w:rFonts w:ascii="宋体" w:hAnsi="宋体"/>
          <w:sz w:val="24"/>
        </w:rPr>
      </w:pPr>
      <w:r>
        <w:rPr>
          <w:rFonts w:hint="eastAsia" w:ascii="宋体" w:hAnsi="宋体"/>
          <w:sz w:val="24"/>
        </w:rPr>
        <w:t xml:space="preserve">（十二）软件和信息技术服务业。从业人员 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p>
    <w:p>
      <w:pPr>
        <w:pStyle w:val="958"/>
        <w:ind w:firstLine="360"/>
        <w:spacing w:line="360" w:lineRule="auto"/>
        <w:rPr>
          <w:rFonts w:ascii="宋体" w:hAnsi="宋体"/>
          <w:sz w:val="24"/>
        </w:rPr>
      </w:pPr>
      <w:r>
        <w:rPr>
          <w:rFonts w:hint="eastAsia" w:ascii="宋体" w:hAnsi="宋体"/>
          <w:sz w:val="24"/>
        </w:rPr>
        <w:t xml:space="preserve">（十三）房地产开发经营。营业收入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p>
    <w:p>
      <w:pPr>
        <w:pStyle w:val="958"/>
        <w:ind w:firstLine="360"/>
        <w:spacing w:line="360" w:lineRule="auto"/>
        <w:rPr>
          <w:rFonts w:ascii="宋体" w:hAnsi="宋体"/>
          <w:sz w:val="24"/>
        </w:rPr>
      </w:pPr>
      <w:r>
        <w:rPr>
          <w:rFonts w:hint="eastAsia" w:ascii="宋体" w:hAnsi="宋体"/>
          <w:sz w:val="24"/>
        </w:rPr>
        <w:t xml:space="preserve">（十四）物业管理。从业人员 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p>
    <w:p>
      <w:pPr>
        <w:pStyle w:val="958"/>
        <w:ind w:firstLine="360"/>
        <w:spacing w:line="360" w:lineRule="auto"/>
        <w:rPr>
          <w:rFonts w:ascii="宋体" w:hAnsi="宋体"/>
          <w:sz w:val="24"/>
        </w:rPr>
      </w:pPr>
      <w:r>
        <w:rPr>
          <w:rFonts w:hint="eastAsia" w:ascii="宋体" w:hAnsi="宋体"/>
          <w:sz w:val="24"/>
        </w:rPr>
        <w:t xml:space="preserve">（十五）租赁和商务服务业。从业人员 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p>
    <w:p>
      <w:pPr>
        <w:pStyle w:val="958"/>
        <w:ind w:firstLine="360"/>
        <w:spacing w:line="360" w:lineRule="auto"/>
        <w:rPr>
          <w:rFonts w:ascii="宋体" w:hAnsi="宋体"/>
          <w:sz w:val="24"/>
        </w:rPr>
      </w:pPr>
      <w:r>
        <w:rPr>
          <w:rFonts w:hint="eastAsia" w:ascii="宋体" w:hAnsi="宋体"/>
          <w:sz w:val="24"/>
        </w:rPr>
        <w:t xml:space="preserve">（十六）其他未列明行业。从业人员 300 人以下的为中小微型企业。其中，从业人员 100 人及以上的为中型企业；从业人员 10 人及以上的为小型企业；从业人员 10 人以下的为微型企业。</w:t>
      </w:r>
      <w:r/>
    </w:p>
    <w:p>
      <w:pPr>
        <w:ind w:firstLine="1040"/>
        <w:jc w:val="center"/>
        <w:spacing w:line="360" w:lineRule="auto"/>
        <w:rPr>
          <w:rFonts w:ascii="宋体" w:hAnsi="宋体"/>
          <w:bCs/>
          <w:color w:val="000000"/>
          <w:sz w:val="52"/>
          <w:szCs w:val="52"/>
        </w:rPr>
      </w:pPr>
      <w:r>
        <w:rPr>
          <w:rFonts w:ascii="宋体" w:hAnsi="宋体"/>
          <w:bCs/>
          <w:color w:val="000000"/>
          <w:sz w:val="52"/>
          <w:szCs w:val="52"/>
        </w:rPr>
      </w:r>
      <w:r/>
    </w:p>
    <w:p>
      <w:pPr>
        <w:ind w:firstLine="560"/>
        <w:spacing w:line="360" w:lineRule="auto"/>
        <w:rPr>
          <w:rFonts w:ascii="宋体" w:hAnsi="宋体"/>
          <w:color w:val="000000"/>
          <w:sz w:val="28"/>
          <w:szCs w:val="28"/>
        </w:rPr>
      </w:pPr>
      <w:r>
        <w:rPr>
          <w:rFonts w:ascii="宋体" w:hAnsi="宋体"/>
          <w:color w:val="000000"/>
          <w:sz w:val="28"/>
          <w:szCs w:val="28"/>
        </w:rPr>
      </w:r>
      <w:r/>
    </w:p>
    <w:p>
      <w:pPr>
        <w:pStyle w:val="993"/>
        <w:ind w:left="0" w:firstLine="0"/>
        <w:spacing w:before="0" w:after="0" w:line="480" w:lineRule="atLeast"/>
        <w:rPr>
          <w:b/>
          <w:bCs/>
          <w:sz w:val="24"/>
          <w:szCs w:val="24"/>
        </w:rPr>
      </w:pPr>
      <w:r>
        <w:rPr>
          <w:rFonts w:hint="eastAsia" w:ascii="宋体" w:hAnsi="宋体"/>
          <w:color w:val="000000"/>
          <w:sz w:val="28"/>
          <w:szCs w:val="28"/>
        </w:rPr>
        <w:br w:type="page" w:clear="all"/>
      </w:r>
      <w:r>
        <w:rPr>
          <w:rFonts w:hint="eastAsia" w:ascii="宋体" w:hAnsi="宋体"/>
          <w:color w:val="000000"/>
          <w:sz w:val="28"/>
          <w:szCs w:val="28"/>
        </w:rPr>
        <w:t xml:space="preserve">12、</w:t>
      </w:r>
      <w:r>
        <w:rPr>
          <w:rFonts w:hint="eastAsia"/>
          <w:b/>
          <w:bCs/>
          <w:sz w:val="24"/>
          <w:szCs w:val="24"/>
        </w:rPr>
        <w:t xml:space="preserve">残疾人福利性单位声明函</w:t>
      </w:r>
      <w:r/>
    </w:p>
    <w:p>
      <w:pPr>
        <w:pStyle w:val="993"/>
        <w:spacing w:before="0" w:after="0" w:line="480" w:lineRule="atLeast"/>
        <w:rPr>
          <w:sz w:val="24"/>
          <w:szCs w:val="24"/>
        </w:rPr>
      </w:pPr>
      <w:r>
        <w:rPr>
          <w:sz w:val="24"/>
          <w:szCs w:val="24"/>
        </w:rPr>
      </w:r>
      <w:r/>
    </w:p>
    <w:p>
      <w:pPr>
        <w:pStyle w:val="993"/>
        <w:ind w:left="0" w:firstLine="0"/>
        <w:jc w:val="center"/>
        <w:spacing w:before="0" w:after="0" w:line="360" w:lineRule="auto"/>
        <w:rPr>
          <w:b/>
          <w:bCs/>
          <w:sz w:val="24"/>
          <w:szCs w:val="24"/>
        </w:rPr>
      </w:pPr>
      <w:r>
        <w:rPr>
          <w:rFonts w:hint="eastAsia"/>
          <w:b/>
          <w:bCs/>
          <w:sz w:val="24"/>
          <w:szCs w:val="24"/>
        </w:rPr>
        <w:t xml:space="preserve">残疾人福利性单位声明函</w:t>
      </w:r>
      <w:r/>
    </w:p>
    <w:p>
      <w:pPr>
        <w:pStyle w:val="993"/>
        <w:jc w:val="center"/>
        <w:spacing w:before="0" w:after="0" w:line="360" w:lineRule="auto"/>
        <w:rPr>
          <w:sz w:val="24"/>
          <w:szCs w:val="24"/>
        </w:rPr>
      </w:pPr>
      <w:r>
        <w:rPr>
          <w:sz w:val="24"/>
          <w:szCs w:val="24"/>
        </w:rPr>
      </w:r>
      <w:r/>
    </w:p>
    <w:p>
      <w:pPr>
        <w:pStyle w:val="993"/>
        <w:ind w:firstLine="420"/>
        <w:spacing w:before="0" w:after="0" w:line="480" w:lineRule="auto"/>
        <w:rPr>
          <w:sz w:val="24"/>
          <w:szCs w:val="24"/>
        </w:rPr>
      </w:pPr>
      <w:r>
        <w:rPr>
          <w:rFonts w:hint="eastAsia"/>
          <w:sz w:val="24"/>
          <w:szCs w:val="24"/>
        </w:rPr>
        <w:t xml:space="preserve">本单位郑重声明，根据《财政部</w:t>
      </w:r>
      <w:r>
        <w:rPr>
          <w:rFonts w:hint="eastAsia"/>
          <w:sz w:val="24"/>
          <w:szCs w:val="24"/>
        </w:rPr>
        <w:t xml:space="preserve">  </w:t>
      </w:r>
      <w:r>
        <w:rPr>
          <w:rFonts w:hint="eastAsia"/>
          <w:sz w:val="24"/>
          <w:szCs w:val="24"/>
        </w:rPr>
        <w:t xml:space="preserve">民政部</w:t>
      </w:r>
      <w:r>
        <w:rPr>
          <w:rFonts w:hint="eastAsia"/>
          <w:sz w:val="24"/>
          <w:szCs w:val="24"/>
        </w:rPr>
        <w:t xml:space="preserve">  </w:t>
      </w:r>
      <w:r>
        <w:rPr>
          <w:rFonts w:hint="eastAsia"/>
          <w:sz w:val="24"/>
          <w:szCs w:val="24"/>
        </w:rPr>
        <w:t xml:space="preserve">中国残疾人联合会关于促进残疾人就业政府采购政策的通知》（财库〔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号）的规定，本单位为符合条件的残疾人福利性单位，且本单位参加</w:t>
      </w:r>
      <w:r>
        <w:rPr>
          <w:rFonts w:hint="eastAsia"/>
          <w:sz w:val="24"/>
          <w:szCs w:val="24"/>
        </w:rPr>
        <w:t xml:space="preserve">______</w:t>
      </w:r>
      <w:r>
        <w:rPr>
          <w:rFonts w:hint="eastAsia"/>
          <w:sz w:val="24"/>
          <w:szCs w:val="24"/>
        </w:rPr>
        <w:t xml:space="preserve">单位的</w:t>
      </w:r>
      <w:r>
        <w:rPr>
          <w:rFonts w:hint="eastAsia"/>
          <w:sz w:val="24"/>
          <w:szCs w:val="24"/>
        </w:rPr>
        <w:t xml:space="preserve">______</w:t>
      </w:r>
      <w:r>
        <w:rPr>
          <w:rFonts w:hint="eastAsia"/>
          <w:sz w:val="24"/>
          <w:szCs w:val="24"/>
        </w:rPr>
        <w:t xml:space="preserve">项目采购活动提供本单位制造的货物（由本单位承担工程</w:t>
      </w:r>
      <w:r>
        <w:rPr>
          <w:rFonts w:hint="eastAsia"/>
          <w:sz w:val="24"/>
          <w:szCs w:val="24"/>
        </w:rPr>
        <w:t xml:space="preserve">/</w:t>
      </w:r>
      <w:r>
        <w:rPr>
          <w:rFonts w:hint="eastAsia"/>
          <w:sz w:val="24"/>
          <w:szCs w:val="24"/>
        </w:rPr>
        <w:t xml:space="preserve">提供服务），或者提供其他残疾人福利性单位制造的货物（不包括使用非残疾人福利性单位注册商标的货物）。</w:t>
      </w:r>
      <w:r/>
    </w:p>
    <w:p>
      <w:pPr>
        <w:pStyle w:val="993"/>
        <w:ind w:firstLine="420"/>
        <w:spacing w:before="0" w:after="0" w:line="480" w:lineRule="auto"/>
        <w:rPr>
          <w:sz w:val="24"/>
          <w:szCs w:val="24"/>
        </w:rPr>
      </w:pPr>
      <w:r>
        <w:rPr>
          <w:rFonts w:hint="eastAsia"/>
          <w:sz w:val="24"/>
          <w:szCs w:val="24"/>
        </w:rPr>
        <w:t xml:space="preserve">本单位对上述声明的真实性负责。如有虚假，将依法承担相应责任。</w:t>
      </w:r>
      <w:r/>
    </w:p>
    <w:p>
      <w:pPr>
        <w:pStyle w:val="993"/>
        <w:spacing w:before="0" w:after="0" w:line="480" w:lineRule="atLeast"/>
        <w:rPr>
          <w:sz w:val="24"/>
          <w:szCs w:val="24"/>
        </w:rPr>
      </w:pPr>
      <w:r>
        <w:rPr>
          <w:sz w:val="24"/>
          <w:szCs w:val="24"/>
        </w:rPr>
      </w:r>
      <w:r/>
    </w:p>
    <w:p>
      <w:pPr>
        <w:pStyle w:val="993"/>
        <w:ind w:left="0" w:firstLine="420"/>
        <w:spacing w:before="0" w:after="0" w:line="480" w:lineRule="atLeast"/>
        <w:rPr>
          <w:sz w:val="24"/>
          <w:szCs w:val="24"/>
        </w:rPr>
      </w:pPr>
      <w:r>
        <w:rPr>
          <w:rFonts w:hint="eastAsia" w:ascii="宋体" w:hAnsi="宋体"/>
          <w:sz w:val="24"/>
          <w:szCs w:val="24"/>
        </w:rPr>
        <w:t xml:space="preserve">响应单位名称（加盖CA电子公章）</w:t>
      </w:r>
      <w:r>
        <w:rPr>
          <w:rFonts w:hint="eastAsia"/>
          <w:sz w:val="24"/>
          <w:szCs w:val="24"/>
        </w:rPr>
        <w:t xml:space="preserve">                    </w:t>
      </w:r>
      <w:r/>
    </w:p>
    <w:p>
      <w:pPr>
        <w:pStyle w:val="993"/>
        <w:ind w:left="0" w:firstLine="420"/>
        <w:spacing w:before="0" w:after="0" w:line="480" w:lineRule="atLeast"/>
        <w:rPr>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spacing w:line="360" w:lineRule="auto"/>
        <w:rPr>
          <w:rFonts w:ascii="宋体" w:hAnsi="宋体" w:cs="宋体"/>
          <w:color w:val="000000"/>
        </w:rPr>
      </w:pPr>
      <w:r>
        <w:rPr>
          <w:rFonts w:ascii="宋体" w:hAnsi="宋体" w:cs="宋体"/>
          <w:color w:val="000000"/>
        </w:rPr>
      </w:r>
      <w:r/>
    </w:p>
    <w:p>
      <w:pPr>
        <w:pStyle w:val="802"/>
        <w:ind w:firstLine="400"/>
        <w:rPr>
          <w:rFonts w:ascii="宋体" w:hAnsi="宋体" w:cs="宋体"/>
          <w:color w:val="000000"/>
        </w:rPr>
      </w:pPr>
      <w:r>
        <w:rPr>
          <w:rFonts w:ascii="宋体" w:hAnsi="宋体" w:cs="宋体"/>
          <w:color w:val="000000"/>
        </w:rPr>
      </w:r>
      <w:r/>
    </w:p>
    <w:p>
      <w:pPr>
        <w:pStyle w:val="802"/>
        <w:ind w:firstLine="400"/>
        <w:rPr>
          <w:rFonts w:ascii="宋体" w:hAnsi="宋体" w:cs="宋体"/>
          <w:color w:val="000000"/>
        </w:rPr>
      </w:pPr>
      <w:r>
        <w:rPr>
          <w:rFonts w:ascii="宋体" w:hAnsi="宋体" w:cs="宋体"/>
          <w:color w:val="000000"/>
        </w:rPr>
      </w:r>
      <w:r/>
    </w:p>
    <w:p>
      <w:pPr>
        <w:pStyle w:val="802"/>
        <w:ind w:firstLine="400"/>
        <w:rPr>
          <w:rFonts w:ascii="宋体" w:hAnsi="宋体" w:cs="宋体"/>
          <w:color w:val="000000"/>
        </w:rPr>
      </w:pPr>
      <w:r>
        <w:rPr>
          <w:rFonts w:ascii="宋体" w:hAnsi="宋体" w:cs="宋体"/>
          <w:color w:val="000000"/>
        </w:rPr>
      </w:r>
      <w:r/>
    </w:p>
    <w:p>
      <w:pPr>
        <w:pStyle w:val="802"/>
        <w:ind w:firstLine="400"/>
        <w:rPr>
          <w:rFonts w:ascii="宋体" w:hAnsi="宋体" w:cs="宋体"/>
          <w:color w:val="000000"/>
        </w:rPr>
      </w:pPr>
      <w:r>
        <w:rPr>
          <w:rFonts w:ascii="宋体" w:hAnsi="宋体" w:cs="宋体"/>
          <w:color w:val="000000"/>
        </w:rPr>
      </w:r>
      <w:r/>
    </w:p>
    <w:p>
      <w:pPr>
        <w:pStyle w:val="802"/>
        <w:ind w:firstLine="400"/>
        <w:rPr>
          <w:rFonts w:ascii="宋体" w:hAnsi="宋体" w:cs="宋体"/>
          <w:color w:val="000000"/>
        </w:rPr>
      </w:pPr>
      <w:r>
        <w:rPr>
          <w:rFonts w:ascii="宋体" w:hAnsi="宋体" w:cs="宋体"/>
          <w:color w:val="000000"/>
        </w:rPr>
      </w:r>
      <w:r/>
    </w:p>
    <w:p>
      <w:pPr>
        <w:pStyle w:val="802"/>
        <w:ind w:firstLine="400"/>
        <w:rPr>
          <w:rFonts w:ascii="宋体" w:hAnsi="宋体" w:cs="宋体"/>
          <w:color w:val="000000"/>
        </w:rPr>
      </w:pPr>
      <w:r>
        <w:rPr>
          <w:rFonts w:ascii="宋体" w:hAnsi="宋体" w:cs="宋体"/>
          <w:color w:val="000000"/>
        </w:rPr>
      </w:r>
      <w:r/>
    </w:p>
    <w:p>
      <w:pPr>
        <w:pStyle w:val="802"/>
        <w:ind w:firstLine="400"/>
        <w:rPr>
          <w:rFonts w:ascii="宋体" w:hAnsi="宋体" w:cs="宋体"/>
          <w:color w:val="000000"/>
        </w:rPr>
      </w:pPr>
      <w:r>
        <w:rPr>
          <w:rFonts w:ascii="宋体" w:hAnsi="宋体" w:cs="宋体"/>
          <w:color w:val="000000"/>
        </w:rPr>
      </w:r>
      <w:r/>
    </w:p>
    <w:p>
      <w:pPr>
        <w:pStyle w:val="802"/>
        <w:ind w:firstLine="400"/>
        <w:rPr>
          <w:rFonts w:ascii="宋体" w:hAnsi="宋体" w:cs="宋体"/>
          <w:color w:val="000000"/>
        </w:rPr>
      </w:pPr>
      <w:r>
        <w:rPr>
          <w:rFonts w:ascii="宋体" w:hAnsi="宋体" w:cs="宋体"/>
          <w:color w:val="000000"/>
        </w:rPr>
      </w:r>
      <w:r/>
    </w:p>
    <w:p>
      <w:pPr>
        <w:pStyle w:val="802"/>
        <w:ind w:firstLine="400"/>
        <w:rPr>
          <w:rFonts w:ascii="宋体" w:hAnsi="宋体" w:cs="宋体"/>
          <w:color w:val="000000"/>
        </w:rPr>
      </w:pPr>
      <w:r>
        <w:rPr>
          <w:rFonts w:ascii="宋体" w:hAnsi="宋体" w:cs="宋体"/>
          <w:color w:val="000000"/>
        </w:rPr>
      </w:r>
      <w:r/>
    </w:p>
    <w:p>
      <w:pPr>
        <w:pStyle w:val="802"/>
        <w:ind w:firstLine="400"/>
        <w:rPr>
          <w:rFonts w:ascii="宋体" w:hAnsi="宋体" w:cs="宋体"/>
          <w:color w:val="000000"/>
        </w:rPr>
      </w:pPr>
      <w:r>
        <w:rPr>
          <w:rFonts w:ascii="宋体" w:hAnsi="宋体" w:cs="宋体"/>
          <w:color w:val="000000"/>
        </w:rPr>
      </w:r>
      <w:r/>
    </w:p>
    <w:p>
      <w:pPr>
        <w:pStyle w:val="802"/>
        <w:ind w:firstLine="400"/>
        <w:rPr>
          <w:rFonts w:ascii="宋体" w:hAnsi="宋体" w:cs="宋体"/>
          <w:color w:val="000000"/>
        </w:rPr>
      </w:pPr>
      <w:r>
        <w:rPr>
          <w:rFonts w:ascii="宋体" w:hAnsi="宋体" w:cs="宋体"/>
          <w:color w:val="000000"/>
        </w:rPr>
      </w:r>
      <w:r/>
    </w:p>
    <w:p>
      <w:pPr>
        <w:pStyle w:val="959"/>
        <w:ind w:firstLine="480"/>
        <w:rPr>
          <w:rFonts w:cs="宋体"/>
          <w:color w:val="000000"/>
        </w:rPr>
      </w:pPr>
      <w:r>
        <w:rPr>
          <w:rFonts w:cs="宋体"/>
          <w:color w:val="000000"/>
        </w:rPr>
      </w:r>
      <w:r/>
    </w:p>
    <w:p>
      <w:pPr>
        <w:ind w:firstLine="420"/>
        <w:rPr>
          <w:rFonts w:ascii="宋体" w:hAnsi="宋体" w:cs="宋体"/>
          <w:color w:val="000000"/>
        </w:rPr>
      </w:pPr>
      <w:r>
        <w:rPr>
          <w:rFonts w:ascii="宋体" w:hAnsi="宋体" w:cs="宋体"/>
          <w:color w:val="000000"/>
        </w:rPr>
      </w:r>
      <w:r/>
    </w:p>
    <w:p>
      <w:pPr>
        <w:ind w:firstLine="420"/>
        <w:rPr>
          <w:rFonts w:ascii="宋体" w:hAnsi="宋体" w:cs="宋体"/>
          <w:color w:val="000000"/>
        </w:rPr>
      </w:pPr>
      <w:r>
        <w:rPr>
          <w:rFonts w:ascii="宋体" w:hAnsi="宋体" w:cs="宋体"/>
          <w:color w:val="000000"/>
        </w:rPr>
      </w:r>
      <w:r/>
    </w:p>
    <w:p>
      <w:pPr>
        <w:ind w:firstLine="420"/>
        <w:rPr>
          <w:rFonts w:ascii="宋体" w:hAnsi="宋体" w:cs="宋体"/>
          <w:color w:val="000000"/>
        </w:rPr>
      </w:pPr>
      <w:r>
        <w:rPr>
          <w:rFonts w:ascii="宋体" w:hAnsi="宋体" w:cs="宋体"/>
          <w:color w:val="000000"/>
        </w:rPr>
      </w:r>
      <w:r/>
    </w:p>
    <w:p>
      <w:pPr>
        <w:ind w:firstLine="420"/>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pageBreakBefore/>
        <w:spacing w:line="360" w:lineRule="auto"/>
        <w:rPr>
          <w:rFonts w:ascii="宋体" w:hAnsi="宋体" w:cs="宋体"/>
          <w:b/>
          <w:bCs/>
          <w:sz w:val="24"/>
          <w:szCs w:val="24"/>
        </w:rPr>
      </w:pPr>
      <w:r>
        <w:rPr>
          <w:rFonts w:hint="eastAsia" w:ascii="宋体" w:hAnsi="宋体"/>
          <w:color w:val="000000"/>
          <w:sz w:val="28"/>
          <w:szCs w:val="28"/>
        </w:rPr>
        <w:t xml:space="preserve">13、投标（响应）保证承诺书</w:t>
      </w:r>
      <w:r/>
    </w:p>
    <w:p>
      <w:pPr>
        <w:ind w:firstLine="480"/>
        <w:jc w:val="center"/>
        <w:spacing w:line="360" w:lineRule="auto"/>
        <w:widowControl/>
        <w:rPr>
          <w:rFonts w:ascii="宋体" w:hAnsi="宋体" w:cs="宋体"/>
          <w:sz w:val="24"/>
          <w:szCs w:val="24"/>
        </w:rPr>
      </w:pPr>
      <w:r>
        <w:rPr>
          <w:rFonts w:hint="eastAsia" w:ascii="宋体" w:hAnsi="宋体" w:cs="宋体"/>
          <w:sz w:val="24"/>
          <w:szCs w:val="24"/>
        </w:rPr>
        <w:t xml:space="preserve">投标（响应）保证承诺书</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         （采购代理机构名称）</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我（单位/本人，以下统称我单位）自愿参加</w:t>
      </w:r>
      <w:r>
        <w:rPr>
          <w:rFonts w:hint="eastAsia" w:ascii="宋体" w:hAnsi="宋体" w:cs="宋体"/>
          <w:sz w:val="24"/>
          <w:szCs w:val="24"/>
          <w:u w:val="single"/>
        </w:rPr>
        <w:t xml:space="preserve">     （项目名称和采购编号）</w:t>
      </w:r>
      <w:r>
        <w:rPr>
          <w:rFonts w:hint="eastAsia" w:ascii="宋体" w:hAnsi="宋体" w:cs="宋体"/>
          <w:sz w:val="24"/>
          <w:szCs w:val="24"/>
        </w:rPr>
        <w:t xml:space="preserve">的投标（响应）,并做出如下承诺：</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一、  除不可抗力外，我单位如果发生以下行为，将在行为发生的10个工作日内，向贵方</w:t>
      </w:r>
      <w:r>
        <w:rPr>
          <w:rFonts w:hint="eastAsia" w:ascii="宋体" w:hAnsi="宋体" w:cs="宋体"/>
          <w:sz w:val="24"/>
          <w:szCs w:val="24"/>
          <w:u w:val="single"/>
        </w:rPr>
        <w:t xml:space="preserve">（或采购单位）</w:t>
      </w:r>
      <w:r>
        <w:rPr>
          <w:rFonts w:hint="eastAsia" w:ascii="宋体" w:hAnsi="宋体" w:cs="宋体"/>
          <w:sz w:val="24"/>
          <w:szCs w:val="24"/>
        </w:rPr>
        <w:t xml:space="preserve">支付本招标文件公布的预算金额（或最高限价）的2%作为违约赔偿金（数量不确定的单价采购须约定具体金额）。</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1.自投标（响应）截止时间至本项目发布中标（成交）公告为止，撤销投标（响应）；</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2.中标（成交）后不依法与采购单位签订合同；</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3.中标（成交）后不按本招标文件规定向采购单位提交履约保证金（如有）；</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4.中标（成交）后不按本招标文件规定向贵方缴纳采购代理费。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二、  我单位知晓上述行为的法律后果，承认</w:t>
      </w:r>
      <w:r>
        <w:rPr>
          <w:rFonts w:hint="eastAsia" w:ascii="宋体" w:hAnsi="宋体" w:cs="宋体"/>
          <w:sz w:val="24"/>
          <w:szCs w:val="24"/>
        </w:rPr>
        <w:t xml:space="preserve">本承诺</w:t>
      </w:r>
      <w:r>
        <w:rPr>
          <w:rFonts w:hint="eastAsia" w:ascii="宋体" w:hAnsi="宋体" w:cs="宋体"/>
          <w:sz w:val="24"/>
          <w:szCs w:val="24"/>
        </w:rPr>
        <w:t xml:space="preserve">书作为贵方</w:t>
      </w:r>
      <w:r>
        <w:rPr>
          <w:rFonts w:hint="eastAsia" w:ascii="宋体" w:hAnsi="宋体" w:cs="宋体"/>
          <w:sz w:val="24"/>
          <w:szCs w:val="24"/>
          <w:u w:val="single"/>
        </w:rPr>
        <w:t xml:space="preserve">（或采购单位）</w:t>
      </w:r>
      <w:r>
        <w:rPr>
          <w:rFonts w:hint="eastAsia" w:ascii="宋体" w:hAnsi="宋体" w:cs="宋体"/>
          <w:sz w:val="24"/>
          <w:szCs w:val="24"/>
        </w:rPr>
        <w:t xml:space="preserve">要求我单位履行违约赔偿义务的依据作用。</w:t>
      </w:r>
      <w:r/>
    </w:p>
    <w:p>
      <w:pPr>
        <w:pStyle w:val="993"/>
        <w:ind w:firstLine="420"/>
        <w:rPr>
          <w:sz w:val="24"/>
          <w:szCs w:val="24"/>
        </w:rPr>
      </w:pPr>
      <w:r>
        <w:rPr>
          <w:sz w:val="24"/>
          <w:szCs w:val="24"/>
        </w:rPr>
      </w:r>
      <w:r/>
    </w:p>
    <w:p>
      <w:pPr>
        <w:jc w:val="left"/>
        <w:spacing w:line="360" w:lineRule="auto"/>
        <w:widowControl/>
        <w:rPr>
          <w:rFonts w:ascii="宋体" w:hAnsi="宋体" w:cs="宋体"/>
          <w:sz w:val="24"/>
          <w:szCs w:val="24"/>
        </w:rPr>
      </w:pPr>
      <w:r>
        <w:rPr>
          <w:rFonts w:hint="eastAsia" w:ascii="宋体" w:hAnsi="宋体"/>
          <w:sz w:val="24"/>
          <w:szCs w:val="24"/>
        </w:rPr>
        <w:t xml:space="preserve">响应单位名称（加盖CA电子公章）</w:t>
      </w:r>
      <w:r>
        <w:rPr>
          <w:rFonts w:hint="eastAsia" w:ascii="宋体" w:hAnsi="宋体" w:cs="宋体"/>
          <w:sz w:val="24"/>
          <w:szCs w:val="24"/>
        </w:rPr>
        <w:t xml:space="preserve">：</w:t>
      </w:r>
      <w:r>
        <w:rPr>
          <w:rFonts w:hint="eastAsia" w:ascii="宋体" w:hAnsi="宋体" w:cs="宋体"/>
          <w:sz w:val="24"/>
          <w:szCs w:val="24"/>
          <w:u w:val="single"/>
        </w:rPr>
        <w:t xml:space="preserve">         </w:t>
      </w:r>
      <w:r/>
    </w:p>
    <w:p>
      <w:pPr>
        <w:jc w:val="left"/>
        <w:spacing w:line="360" w:lineRule="auto"/>
        <w:widowControl/>
        <w:rPr>
          <w:rFonts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u w:val="single"/>
        </w:rPr>
        <w:t xml:space="preserve">                  </w:t>
      </w:r>
      <w:r/>
    </w:p>
    <w:p>
      <w:pPr>
        <w:jc w:val="left"/>
        <w:spacing w:line="360" w:lineRule="auto"/>
        <w:widowControl/>
        <w:rPr>
          <w:rFonts w:ascii="宋体" w:hAnsi="宋体" w:cs="宋体"/>
          <w:sz w:val="24"/>
          <w:szCs w:val="24"/>
        </w:rPr>
      </w:pPr>
      <w:r>
        <w:rPr>
          <w:rFonts w:hint="eastAsia" w:ascii="宋体" w:hAnsi="宋体" w:cs="宋体"/>
          <w:sz w:val="24"/>
          <w:szCs w:val="24"/>
        </w:rPr>
        <w:t xml:space="preserve">电话：</w:t>
      </w:r>
      <w:r>
        <w:rPr>
          <w:rFonts w:hint="eastAsia" w:ascii="宋体" w:hAnsi="宋体" w:cs="宋体"/>
          <w:sz w:val="24"/>
          <w:szCs w:val="24"/>
          <w:u w:val="single"/>
        </w:rPr>
        <w:t xml:space="preserve">                   </w:t>
      </w:r>
      <w:r>
        <w:rPr>
          <w:rFonts w:hint="eastAsia" w:ascii="宋体" w:hAnsi="宋体" w:cs="宋体"/>
          <w:sz w:val="24"/>
          <w:szCs w:val="24"/>
        </w:rPr>
        <w:t xml:space="preserve">    </w:t>
      </w:r>
      <w:r/>
    </w:p>
    <w:p>
      <w:pPr>
        <w:jc w:val="left"/>
        <w:spacing w:line="360" w:lineRule="auto"/>
        <w:widowControl/>
        <w:rPr>
          <w:rFonts w:ascii="宋体" w:hAnsi="宋体" w:cs="宋体"/>
          <w:sz w:val="24"/>
          <w:szCs w:val="24"/>
        </w:rPr>
      </w:pPr>
      <w:r>
        <w:rPr>
          <w:rFonts w:hint="eastAsia" w:ascii="宋体" w:hAnsi="宋体" w:cs="宋体"/>
          <w:sz w:val="24"/>
          <w:szCs w:val="24"/>
        </w:rPr>
        <w:t xml:space="preserve">传真：</w:t>
      </w:r>
      <w:r>
        <w:rPr>
          <w:rFonts w:hint="eastAsia" w:ascii="宋体" w:hAnsi="宋体" w:cs="宋体"/>
          <w:sz w:val="24"/>
          <w:szCs w:val="24"/>
          <w:u w:val="single"/>
        </w:rPr>
        <w:t xml:space="preserve">                    </w:t>
      </w:r>
      <w:r/>
    </w:p>
    <w:p>
      <w:pPr>
        <w:jc w:val="left"/>
        <w:spacing w:line="360" w:lineRule="auto"/>
        <w:widowControl/>
        <w:rPr>
          <w:rFonts w:ascii="宋体" w:hAnsi="宋体" w:cs="宋体"/>
          <w:sz w:val="24"/>
          <w:szCs w:val="24"/>
        </w:rPr>
      </w:pPr>
      <w:r>
        <w:rPr>
          <w:rFonts w:hint="eastAsia" w:ascii="宋体" w:hAnsi="宋体" w:cs="宋体"/>
          <w:sz w:val="24"/>
          <w:szCs w:val="24"/>
        </w:rPr>
        <w:t xml:space="preserve">电子邮件：</w:t>
      </w:r>
      <w:r>
        <w:rPr>
          <w:rFonts w:hint="eastAsia" w:ascii="宋体" w:hAnsi="宋体" w:cs="宋体"/>
          <w:sz w:val="24"/>
          <w:szCs w:val="24"/>
          <w:u w:val="single"/>
        </w:rPr>
        <w:t xml:space="preserve">             </w:t>
      </w:r>
      <w:r>
        <w:rPr>
          <w:rFonts w:hint="eastAsia" w:ascii="宋体" w:hAnsi="宋体" w:cs="宋体"/>
          <w:sz w:val="24"/>
          <w:szCs w:val="24"/>
        </w:rPr>
        <w:t xml:space="preserve">                   </w:t>
      </w:r>
      <w:r/>
    </w:p>
    <w:p>
      <w:pPr>
        <w:jc w:val="left"/>
        <w:spacing w:line="360" w:lineRule="auto"/>
        <w:widowControl/>
        <w:rPr>
          <w:rFonts w:ascii="宋体" w:hAnsi="宋体" w:cs="宋体"/>
          <w:sz w:val="24"/>
          <w:szCs w:val="24"/>
          <w:u w:val="single"/>
        </w:rPr>
      </w:pPr>
      <w:r>
        <w:rPr>
          <w:rFonts w:hint="eastAsia" w:ascii="宋体" w:hAnsi="宋体" w:cs="宋体"/>
          <w:sz w:val="24"/>
          <w:szCs w:val="24"/>
        </w:rPr>
        <w:t xml:space="preserve">邮编：</w:t>
      </w:r>
      <w:r>
        <w:rPr>
          <w:rFonts w:hint="eastAsia" w:ascii="宋体" w:hAnsi="宋体" w:cs="宋体"/>
          <w:sz w:val="24"/>
          <w:szCs w:val="24"/>
          <w:u w:val="single"/>
        </w:rPr>
        <w:t xml:space="preserve">                      </w:t>
      </w:r>
      <w:r/>
    </w:p>
    <w:p>
      <w:pPr>
        <w:jc w:val="left"/>
        <w:spacing w:line="360" w:lineRule="auto"/>
        <w:widowControl/>
        <w:rPr>
          <w:rFonts w:ascii="宋体" w:hAnsi="宋体" w:cs="宋体"/>
          <w:sz w:val="24"/>
          <w:szCs w:val="24"/>
        </w:rPr>
      </w:pPr>
      <w:r>
        <w:rPr>
          <w:rFonts w:hint="eastAsia" w:ascii="宋体" w:hAnsi="宋体" w:cs="宋体"/>
          <w:sz w:val="24"/>
          <w:szCs w:val="24"/>
        </w:rPr>
        <w:t xml:space="preserve">法定代表人或委托代理人(签字或签章)：</w:t>
      </w:r>
      <w:r>
        <w:rPr>
          <w:rFonts w:hint="eastAsia" w:ascii="宋体" w:hAnsi="宋体" w:cs="宋体"/>
          <w:sz w:val="24"/>
          <w:szCs w:val="24"/>
          <w:u w:val="single"/>
        </w:rPr>
        <w:t xml:space="preserve">     </w:t>
      </w:r>
      <w:r/>
    </w:p>
    <w:p>
      <w:pPr>
        <w:jc w:val="left"/>
        <w:spacing w:line="360" w:lineRule="auto"/>
        <w:widowControl/>
        <w:rPr>
          <w:rFonts w:ascii="宋体" w:hAnsi="宋体" w:cs="宋体"/>
          <w:sz w:val="24"/>
          <w:szCs w:val="24"/>
          <w:u w:val="single"/>
        </w:rPr>
      </w:pPr>
      <w:r>
        <w:rPr>
          <w:rFonts w:hint="eastAsia" w:ascii="宋体" w:hAnsi="宋体" w:cs="宋体"/>
          <w:sz w:val="24"/>
          <w:szCs w:val="24"/>
        </w:rPr>
        <w:t xml:space="preserve">日期：</w:t>
      </w:r>
      <w:r>
        <w:rPr>
          <w:rFonts w:hint="eastAsia" w:ascii="宋体" w:hAnsi="宋体" w:cs="宋体"/>
          <w:sz w:val="24"/>
          <w:szCs w:val="24"/>
          <w:u w:val="single"/>
        </w:rPr>
        <w:t xml:space="preserve">                    </w:t>
      </w:r>
      <w:r/>
    </w:p>
    <w:p>
      <w:pPr>
        <w:jc w:val="left"/>
        <w:widowControl/>
        <w:rPr>
          <w:rFonts w:ascii="宋体" w:hAnsi="宋体" w:cs="宋体"/>
          <w:sz w:val="24"/>
          <w:szCs w:val="24"/>
          <w:u w:val="single"/>
        </w:rPr>
      </w:pPr>
      <w:r>
        <w:rPr>
          <w:rFonts w:ascii="宋体" w:hAnsi="宋体" w:cs="宋体"/>
          <w:sz w:val="24"/>
          <w:szCs w:val="24"/>
          <w:u w:val="single"/>
        </w:rPr>
        <w:br w:type="page" w:clear="all"/>
      </w:r>
      <w:r/>
    </w:p>
    <w:p>
      <w:pPr>
        <w:jc w:val="left"/>
        <w:pageBreakBefore/>
        <w:spacing w:line="360" w:lineRule="auto"/>
        <w:rPr>
          <w:rFonts w:ascii="宋体" w:hAnsi="宋体"/>
          <w:color w:val="000000"/>
          <w:sz w:val="28"/>
          <w:szCs w:val="28"/>
        </w:rPr>
      </w:pPr>
      <w:r>
        <w:rPr>
          <w:rFonts w:ascii="宋体" w:hAnsi="宋体"/>
          <w:color w:val="000000"/>
          <w:sz w:val="28"/>
          <w:szCs w:val="28"/>
        </w:rPr>
        <w:t xml:space="preserve">14、</w:t>
      </w:r>
      <w:r>
        <w:rPr>
          <w:rFonts w:hint="eastAsia" w:ascii="宋体" w:hAnsi="宋体"/>
          <w:color w:val="000000"/>
          <w:sz w:val="28"/>
          <w:szCs w:val="28"/>
        </w:rPr>
        <w:t xml:space="preserve">响应人与其他单位存在控股、管理关系情况表</w:t>
      </w:r>
      <w:r/>
    </w:p>
    <w:p>
      <w:pPr>
        <w:jc w:val="center"/>
        <w:spacing w:line="360" w:lineRule="auto"/>
        <w:widowControl/>
        <w:rPr>
          <w:rFonts w:ascii="宋体" w:hAnsi="宋体" w:cs="宋体"/>
          <w:sz w:val="24"/>
          <w:szCs w:val="24"/>
        </w:rPr>
      </w:pPr>
      <w:r>
        <w:rPr>
          <w:rFonts w:hint="eastAsia" w:ascii="宋体" w:hAnsi="宋体" w:cs="宋体"/>
          <w:sz w:val="24"/>
          <w:szCs w:val="24"/>
        </w:rPr>
        <w:t xml:space="preserve">响应人与其他单位存在控股、管理关系情况表</w:t>
      </w:r>
      <w:r/>
    </w:p>
    <w:tbl>
      <w:tblPr>
        <w:tblW w:w="9132" w:type="dxa"/>
        <w:jc w:val="center"/>
        <w:tblLayout w:type="fixed"/>
        <w:tblLook w:val="04A0" w:firstRow="1" w:lastRow="0" w:firstColumn="1" w:lastColumn="0" w:noHBand="0" w:noVBand="1"/>
      </w:tblPr>
      <w:tblGrid>
        <w:gridCol w:w="5300"/>
        <w:gridCol w:w="3832"/>
      </w:tblGrid>
      <w:tr>
        <w:trPr>
          <w:jc w:val="center"/>
          <w:trHeight w:val="720"/>
        </w:trPr>
        <w:tc>
          <w:tcPr>
            <w:tcBorders>
              <w:top w:val="single" w:color="000000" w:sz="4" w:space="0"/>
              <w:left w:val="single" w:color="000000" w:sz="4" w:space="0"/>
              <w:bottom w:val="single" w:color="000000" w:sz="4" w:space="0"/>
              <w:right w:val="single" w:color="000000" w:sz="4" w:space="0"/>
            </w:tcBorders>
            <w:tcW w:w="5300"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与投标人存在控股、管理关系的单位名称</w:t>
            </w:r>
            <w:r/>
          </w:p>
        </w:tc>
        <w:tc>
          <w:tcPr>
            <w:tcBorders>
              <w:top w:val="single" w:color="000000" w:sz="4" w:space="0"/>
              <w:left w:val="single" w:color="000000" w:sz="4" w:space="0"/>
              <w:bottom w:val="single" w:color="000000" w:sz="4" w:space="0"/>
              <w:right w:val="single" w:color="000000" w:sz="4" w:space="0"/>
            </w:tcBorders>
            <w:tcW w:w="3832"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控股、管理关系情况说明</w:t>
            </w:r>
            <w:r/>
          </w:p>
        </w:tc>
      </w:tr>
      <w:tr>
        <w:trPr>
          <w:jc w:val="center"/>
          <w:trHeight w:val="961"/>
        </w:trPr>
        <w:tc>
          <w:tcPr>
            <w:tcBorders>
              <w:top w:val="single" w:color="000000" w:sz="4" w:space="0"/>
              <w:left w:val="single" w:color="000000" w:sz="4" w:space="0"/>
              <w:bottom w:val="single" w:color="000000" w:sz="4" w:space="0"/>
              <w:right w:val="single" w:color="000000" w:sz="4" w:space="0"/>
            </w:tcBorders>
            <w:tcW w:w="5300" w:type="dxa"/>
            <w:vAlign w:val="center"/>
            <w:textDirection w:val="lrTb"/>
            <w:noWrap/>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832" w:type="dxa"/>
            <w:vAlign w:val="center"/>
            <w:textDirection w:val="lrTb"/>
            <w:noWrap/>
          </w:tcPr>
          <w:p>
            <w:pPr>
              <w:jc w:val="left"/>
              <w:spacing w:line="360" w:lineRule="auto"/>
              <w:widowControl/>
              <w:rPr>
                <w:rFonts w:ascii="宋体" w:hAnsi="宋体" w:cs="宋体"/>
                <w:sz w:val="24"/>
                <w:szCs w:val="24"/>
              </w:rPr>
            </w:pPr>
            <w:r>
              <w:rPr>
                <w:rFonts w:ascii="宋体" w:hAnsi="宋体" w:cs="宋体"/>
                <w:sz w:val="24"/>
                <w:szCs w:val="24"/>
              </w:rPr>
            </w:r>
            <w:r/>
          </w:p>
        </w:tc>
      </w:tr>
      <w:tr>
        <w:trPr>
          <w:jc w:val="center"/>
          <w:trHeight w:val="961"/>
        </w:trPr>
        <w:tc>
          <w:tcPr>
            <w:tcBorders>
              <w:top w:val="single" w:color="000000" w:sz="4" w:space="0"/>
              <w:left w:val="single" w:color="000000" w:sz="4" w:space="0"/>
              <w:bottom w:val="single" w:color="000000" w:sz="4" w:space="0"/>
              <w:right w:val="single" w:color="000000" w:sz="4" w:space="0"/>
            </w:tcBorders>
            <w:tcW w:w="5300" w:type="dxa"/>
            <w:vAlign w:val="center"/>
            <w:textDirection w:val="lrTb"/>
            <w:noWrap/>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832" w:type="dxa"/>
            <w:vAlign w:val="center"/>
            <w:textDirection w:val="lrTb"/>
            <w:noWrap/>
          </w:tcPr>
          <w:p>
            <w:pPr>
              <w:jc w:val="left"/>
              <w:spacing w:line="360" w:lineRule="auto"/>
              <w:widowControl/>
              <w:rPr>
                <w:rFonts w:ascii="宋体" w:hAnsi="宋体" w:cs="宋体"/>
                <w:sz w:val="24"/>
                <w:szCs w:val="24"/>
              </w:rPr>
            </w:pPr>
            <w:r>
              <w:rPr>
                <w:rFonts w:ascii="宋体" w:hAnsi="宋体" w:cs="宋体"/>
                <w:sz w:val="24"/>
                <w:szCs w:val="24"/>
              </w:rPr>
            </w:r>
            <w:r/>
          </w:p>
        </w:tc>
      </w:tr>
      <w:tr>
        <w:trPr>
          <w:jc w:val="center"/>
          <w:trHeight w:val="961"/>
        </w:trPr>
        <w:tc>
          <w:tcPr>
            <w:tcBorders>
              <w:top w:val="single" w:color="000000" w:sz="4" w:space="0"/>
              <w:left w:val="single" w:color="000000" w:sz="4" w:space="0"/>
              <w:bottom w:val="single" w:color="000000" w:sz="4" w:space="0"/>
              <w:right w:val="single" w:color="000000" w:sz="4" w:space="0"/>
            </w:tcBorders>
            <w:tcW w:w="5300" w:type="dxa"/>
            <w:vAlign w:val="center"/>
            <w:textDirection w:val="lrTb"/>
            <w:noWrap/>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832" w:type="dxa"/>
            <w:vAlign w:val="center"/>
            <w:textDirection w:val="lrTb"/>
            <w:noWrap/>
          </w:tcPr>
          <w:p>
            <w:pPr>
              <w:jc w:val="left"/>
              <w:spacing w:line="360" w:lineRule="auto"/>
              <w:widowControl/>
              <w:rPr>
                <w:rFonts w:ascii="宋体" w:hAnsi="宋体" w:cs="宋体"/>
                <w:sz w:val="24"/>
                <w:szCs w:val="24"/>
              </w:rPr>
            </w:pPr>
            <w:r>
              <w:rPr>
                <w:rFonts w:ascii="宋体" w:hAnsi="宋体" w:cs="宋体"/>
                <w:sz w:val="24"/>
                <w:szCs w:val="24"/>
              </w:rPr>
            </w:r>
            <w:r/>
          </w:p>
        </w:tc>
      </w:tr>
      <w:tr>
        <w:trPr>
          <w:jc w:val="center"/>
          <w:trHeight w:val="961"/>
        </w:trPr>
        <w:tc>
          <w:tcPr>
            <w:tcBorders>
              <w:top w:val="single" w:color="000000" w:sz="4" w:space="0"/>
              <w:left w:val="single" w:color="000000" w:sz="4" w:space="0"/>
              <w:bottom w:val="single" w:color="000000" w:sz="4" w:space="0"/>
              <w:right w:val="single" w:color="000000" w:sz="4" w:space="0"/>
            </w:tcBorders>
            <w:tcW w:w="5300" w:type="dxa"/>
            <w:vAlign w:val="center"/>
            <w:textDirection w:val="lrTb"/>
            <w:noWrap/>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832" w:type="dxa"/>
            <w:vAlign w:val="center"/>
            <w:textDirection w:val="lrTb"/>
            <w:noWrap/>
          </w:tcPr>
          <w:p>
            <w:pPr>
              <w:jc w:val="left"/>
              <w:spacing w:line="360" w:lineRule="auto"/>
              <w:widowControl/>
              <w:rPr>
                <w:rFonts w:ascii="宋体" w:hAnsi="宋体" w:cs="宋体"/>
                <w:sz w:val="24"/>
                <w:szCs w:val="24"/>
              </w:rPr>
            </w:pPr>
            <w:r>
              <w:rPr>
                <w:rFonts w:ascii="宋体" w:hAnsi="宋体" w:cs="宋体"/>
                <w:sz w:val="24"/>
                <w:szCs w:val="24"/>
              </w:rPr>
            </w:r>
            <w:r/>
          </w:p>
        </w:tc>
      </w:tr>
      <w:tr>
        <w:trPr>
          <w:jc w:val="center"/>
          <w:trHeight w:val="961"/>
        </w:trPr>
        <w:tc>
          <w:tcPr>
            <w:tcBorders>
              <w:top w:val="single" w:color="000000" w:sz="4" w:space="0"/>
              <w:left w:val="single" w:color="000000" w:sz="4" w:space="0"/>
              <w:bottom w:val="single" w:color="000000" w:sz="4" w:space="0"/>
              <w:right w:val="single" w:color="000000" w:sz="4" w:space="0"/>
            </w:tcBorders>
            <w:tcW w:w="5300" w:type="dxa"/>
            <w:vAlign w:val="center"/>
            <w:textDirection w:val="lrTb"/>
            <w:noWrap/>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832" w:type="dxa"/>
            <w:vAlign w:val="center"/>
            <w:textDirection w:val="lrTb"/>
            <w:noWrap/>
          </w:tcPr>
          <w:p>
            <w:pPr>
              <w:jc w:val="left"/>
              <w:spacing w:line="360" w:lineRule="auto"/>
              <w:widowControl/>
              <w:rPr>
                <w:rFonts w:ascii="宋体" w:hAnsi="宋体" w:cs="宋体"/>
                <w:sz w:val="24"/>
                <w:szCs w:val="24"/>
              </w:rPr>
            </w:pPr>
            <w:r>
              <w:rPr>
                <w:rFonts w:ascii="宋体" w:hAnsi="宋体" w:cs="宋体"/>
                <w:sz w:val="24"/>
                <w:szCs w:val="24"/>
              </w:rPr>
            </w:r>
            <w:r/>
          </w:p>
        </w:tc>
      </w:tr>
      <w:tr>
        <w:trPr>
          <w:jc w:val="center"/>
          <w:trHeight w:val="961"/>
        </w:trPr>
        <w:tc>
          <w:tcPr>
            <w:tcBorders>
              <w:top w:val="single" w:color="000000" w:sz="4" w:space="0"/>
              <w:left w:val="single" w:color="000000" w:sz="4" w:space="0"/>
              <w:bottom w:val="single" w:color="000000" w:sz="4" w:space="0"/>
              <w:right w:val="single" w:color="000000" w:sz="4" w:space="0"/>
            </w:tcBorders>
            <w:tcW w:w="5300" w:type="dxa"/>
            <w:vAlign w:val="center"/>
            <w:textDirection w:val="lrTb"/>
            <w:noWrap/>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832" w:type="dxa"/>
            <w:vAlign w:val="center"/>
            <w:textDirection w:val="lrTb"/>
            <w:noWrap/>
          </w:tcPr>
          <w:p>
            <w:pPr>
              <w:jc w:val="left"/>
              <w:spacing w:line="360" w:lineRule="auto"/>
              <w:widowControl/>
              <w:rPr>
                <w:rFonts w:ascii="宋体" w:hAnsi="宋体" w:cs="宋体"/>
                <w:sz w:val="24"/>
                <w:szCs w:val="24"/>
              </w:rPr>
            </w:pPr>
            <w:r>
              <w:rPr>
                <w:rFonts w:ascii="宋体" w:hAnsi="宋体" w:cs="宋体"/>
                <w:sz w:val="24"/>
                <w:szCs w:val="24"/>
              </w:rPr>
            </w:r>
            <w:r/>
          </w:p>
        </w:tc>
      </w:tr>
    </w:tbl>
    <w:p>
      <w:pPr>
        <w:jc w:val="left"/>
        <w:spacing w:line="360" w:lineRule="auto"/>
        <w:widowControl/>
        <w:rPr>
          <w:rFonts w:ascii="宋体" w:hAnsi="宋体" w:cs="宋体"/>
          <w:sz w:val="24"/>
          <w:szCs w:val="24"/>
        </w:rPr>
      </w:pPr>
      <w:r>
        <w:rPr>
          <w:rFonts w:hint="eastAsia" w:ascii="宋体" w:hAnsi="宋体" w:cs="宋体"/>
          <w:sz w:val="24"/>
          <w:szCs w:val="24"/>
        </w:rPr>
        <w:t xml:space="preserve">注：响应人须如实填写所有与之有控股、管理关系的情况。</w:t>
      </w:r>
      <w:r/>
    </w:p>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p>
      <w:pPr>
        <w:jc w:val="left"/>
        <w:widowControl/>
        <w:rPr>
          <w:rFonts w:ascii="宋体" w:hAnsi="宋体" w:cs="宋体"/>
          <w:sz w:val="24"/>
          <w:szCs w:val="24"/>
        </w:rPr>
      </w:pPr>
      <w:r>
        <w:rPr>
          <w:rFonts w:ascii="宋体" w:hAnsi="宋体" w:cs="宋体"/>
          <w:sz w:val="24"/>
          <w:szCs w:val="24"/>
        </w:rPr>
        <w:br w:type="page" w:clear="all"/>
      </w:r>
      <w:r/>
    </w:p>
    <w:p>
      <w:pPr>
        <w:pageBreakBefore/>
        <w:spacing w:line="360" w:lineRule="auto"/>
        <w:rPr>
          <w:rFonts w:ascii="宋体" w:hAnsi="宋体"/>
          <w:color w:val="000000"/>
          <w:sz w:val="28"/>
          <w:szCs w:val="28"/>
        </w:rPr>
      </w:pPr>
      <w:r>
        <w:rPr>
          <w:rFonts w:hint="eastAsia" w:ascii="宋体" w:hAnsi="宋体"/>
          <w:color w:val="000000"/>
          <w:sz w:val="28"/>
          <w:szCs w:val="28"/>
        </w:rPr>
        <w:t xml:space="preserve">1</w:t>
      </w:r>
      <w:r>
        <w:rPr>
          <w:rFonts w:ascii="宋体" w:hAnsi="宋体"/>
          <w:color w:val="000000"/>
          <w:sz w:val="28"/>
          <w:szCs w:val="28"/>
        </w:rPr>
        <w:t xml:space="preserve">5、</w:t>
      </w:r>
      <w:r>
        <w:rPr>
          <w:rFonts w:hint="eastAsia" w:ascii="宋体" w:hAnsi="宋体"/>
          <w:color w:val="000000"/>
          <w:sz w:val="28"/>
          <w:szCs w:val="28"/>
        </w:rPr>
        <w:t xml:space="preserve">响应单位资格承诺书</w:t>
      </w:r>
      <w:r/>
    </w:p>
    <w:p>
      <w:pPr>
        <w:jc w:val="center"/>
        <w:spacing w:line="360" w:lineRule="auto"/>
        <w:widowControl/>
        <w:rPr>
          <w:rFonts w:ascii="宋体" w:hAnsi="宋体" w:cs="宋体"/>
          <w:sz w:val="24"/>
          <w:szCs w:val="24"/>
        </w:rPr>
      </w:pPr>
      <w:r>
        <w:rPr>
          <w:rFonts w:ascii="宋体" w:hAnsi="宋体" w:cs="宋体"/>
          <w:sz w:val="24"/>
          <w:szCs w:val="24"/>
        </w:rPr>
        <w:t xml:space="preserve">响应单位资格承诺书</w:t>
      </w:r>
      <w:r/>
    </w:p>
    <w:p>
      <w:pPr>
        <w:jc w:val="left"/>
        <w:spacing w:line="360" w:lineRule="auto"/>
        <w:widowControl/>
        <w:rPr>
          <w:rFonts w:ascii="宋体" w:hAnsi="宋体" w:cs="宋体"/>
          <w:sz w:val="24"/>
          <w:szCs w:val="24"/>
        </w:rPr>
      </w:pPr>
      <w:r>
        <w:rPr>
          <w:rFonts w:hint="eastAsia" w:ascii="宋体" w:hAnsi="宋体" w:cs="宋体"/>
          <w:sz w:val="24"/>
          <w:szCs w:val="24"/>
        </w:rPr>
        <w:t xml:space="preserve">项目编号：</w:t>
      </w:r>
      <w:r/>
    </w:p>
    <w:tbl>
      <w:tblPr>
        <w:tblW w:w="54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
        <w:gridCol w:w="3300"/>
        <w:gridCol w:w="1230"/>
        <w:gridCol w:w="4440"/>
      </w:tblGrid>
      <w:tr>
        <w:trPr>
          <w:jc w:val="center"/>
          <w:trHeight w:val="908"/>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响应单位部分资格要求</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是否完全满足</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备注</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具有独立承担民事责任的能力；</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提供包括法人或者其他组织的营业执照等证明文件；</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具有良好的商业信誉和健全的财务会计制度；</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包括但不限于最近一期经审计的财务报告，其他组织、自然人及成立未满一年的法人应提供基本开户银行出具的资信证明；或财政部门认可的政府采购专业担保机构出具的投标担保函；</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具有履行合同所必需的设备和专业技术能力；</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提供证明材料或承诺；</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有依法缴纳税收和社会保障资金的良好记录；</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提供最近半年内至少一个月的依法缴纳税收和社会保障资金的证明材料；依法免税或依法免缴社会保障资金的供应商，应提供相应证明材料；</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参加本次采购活动前三年内，在经营活动中没有重大违法记录。</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提供书面声明函，格式自拟；</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法律、行政法规规定的其他条件；</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响应人根据自身情况提供相关材料；</w:t>
            </w:r>
            <w:r/>
          </w:p>
        </w:tc>
      </w:tr>
      <w:tr>
        <w:trPr>
          <w:jc w:val="center"/>
          <w:trHeight w:val="657"/>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特定资格证明的文件</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rPr>
              <w:t xml:space="preserve">按竞争性磋商公告要求</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其它有关资格证明的文件（如有）</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left"/>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rPr>
              <w:t xml:space="preserve">按竞争性磋商公告要求</w:t>
            </w:r>
            <w:r/>
          </w:p>
        </w:tc>
      </w:tr>
    </w:tbl>
    <w:p>
      <w:pPr>
        <w:ind w:firstLine="630"/>
        <w:jc w:val="left"/>
        <w:spacing w:line="360" w:lineRule="auto"/>
        <w:widowControl/>
        <w:rPr>
          <w:rFonts w:ascii="宋体" w:hAnsi="宋体" w:cs="宋体"/>
          <w:sz w:val="24"/>
        </w:rPr>
      </w:pPr>
      <w:r>
        <w:rPr>
          <w:rFonts w:hint="eastAsia" w:ascii="宋体" w:hAnsi="宋体" w:cs="宋体"/>
          <w:sz w:val="24"/>
        </w:rPr>
        <w:t xml:space="preserve">供应商（公章）：</w:t>
      </w:r>
      <w:r/>
    </w:p>
    <w:p>
      <w:pPr>
        <w:ind w:firstLine="630"/>
        <w:jc w:val="left"/>
        <w:spacing w:line="360" w:lineRule="auto"/>
        <w:widowControl/>
        <w:rPr>
          <w:rFonts w:ascii="宋体" w:hAnsi="宋体" w:cs="宋体"/>
          <w:sz w:val="24"/>
        </w:rPr>
      </w:pPr>
      <w:r>
        <w:rPr>
          <w:rFonts w:hint="eastAsia" w:ascii="宋体" w:hAnsi="宋体" w:cs="宋体"/>
          <w:sz w:val="24"/>
        </w:rPr>
        <w:t xml:space="preserve">法定代表人或代理人：（签字或盖章）</w:t>
      </w:r>
      <w:r/>
    </w:p>
    <w:p>
      <w:pPr>
        <w:ind w:firstLine="630"/>
        <w:spacing w:line="360" w:lineRule="auto"/>
        <w:rPr>
          <w:rFonts w:ascii="宋体" w:hAnsi="宋体" w:cs="宋体"/>
          <w:sz w:val="24"/>
        </w:rPr>
      </w:pPr>
      <w:r>
        <w:rPr>
          <w:rFonts w:hint="eastAsia" w:ascii="宋体" w:hAnsi="宋体" w:cs="宋体"/>
          <w:sz w:val="24"/>
        </w:rPr>
        <w:t xml:space="preserve">日期：      年     月     日</w:t>
      </w:r>
      <w:r/>
    </w:p>
    <w:p>
      <w:pPr>
        <w:ind w:firstLine="480"/>
        <w:jc w:val="center"/>
        <w:spacing w:line="360" w:lineRule="auto"/>
        <w:rPr>
          <w:rFonts w:asciiTheme="majorHAnsi" w:hAnsiTheme="majorHAnsi"/>
          <w:b/>
          <w:sz w:val="32"/>
          <w:szCs w:val="32"/>
        </w:rPr>
      </w:pPr>
      <w:r>
        <w:rPr>
          <w:rFonts w:hint="eastAsia" w:asciiTheme="majorHAnsi" w:hAnsiTheme="majorHAnsi"/>
          <w:b/>
          <w:sz w:val="32"/>
          <w:szCs w:val="32"/>
        </w:rPr>
        <w:t xml:space="preserve">第四章采购需求</w:t>
      </w:r>
      <w:r/>
    </w:p>
    <w:p>
      <w:pPr>
        <w:ind w:firstLine="480"/>
        <w:spacing w:line="360" w:lineRule="auto"/>
        <w:rPr>
          <w:rFonts w:ascii="宋体" w:hAnsi="宋体"/>
          <w:sz w:val="24"/>
        </w:rPr>
      </w:pPr>
      <w:r>
        <w:rPr>
          <w:rFonts w:hint="eastAsia" w:ascii="宋体" w:hAnsi="宋体"/>
          <w:sz w:val="24"/>
        </w:rPr>
        <w:t xml:space="preserve">受</w:t>
      </w:r>
      <w:r>
        <w:rPr>
          <w:rFonts w:hint="eastAsia" w:ascii="宋体" w:hAnsi="宋体"/>
          <w:sz w:val="24"/>
          <w:u w:val="single"/>
        </w:rPr>
        <w:t xml:space="preserve">苏州市公安局</w:t>
      </w:r>
      <w:r>
        <w:rPr>
          <w:rFonts w:hint="eastAsia" w:ascii="宋体" w:hAnsi="宋体"/>
          <w:sz w:val="24"/>
        </w:rPr>
        <w:t xml:space="preserve">委托，</w:t>
      </w:r>
      <w:r>
        <w:rPr>
          <w:rFonts w:hint="eastAsia" w:ascii="宋体" w:hAnsi="宋体"/>
          <w:sz w:val="24"/>
          <w:u w:val="single"/>
        </w:rPr>
        <w:t xml:space="preserve">诚信金泰建设管理（苏州）有限公司</w:t>
      </w:r>
      <w:r>
        <w:rPr>
          <w:rFonts w:hint="eastAsia" w:ascii="宋体" w:hAnsi="宋体"/>
          <w:sz w:val="24"/>
        </w:rPr>
        <w:t xml:space="preserve">对其</w:t>
      </w:r>
      <w:r>
        <w:rPr>
          <w:rFonts w:hint="eastAsia" w:ascii="宋体" w:hAnsi="宋体"/>
          <w:sz w:val="24"/>
          <w:u w:val="single"/>
        </w:rPr>
        <w:t xml:space="preserve">苏州市公安局交管支队城市快速</w:t>
      </w:r>
      <w:r>
        <w:rPr>
          <w:rFonts w:hint="eastAsia" w:ascii="宋体" w:hAnsi="宋体"/>
          <w:sz w:val="24"/>
          <w:u w:val="single"/>
        </w:rPr>
        <w:t xml:space="preserve">路执法清障</w:t>
      </w:r>
      <w:r>
        <w:rPr>
          <w:rFonts w:hint="eastAsia" w:ascii="宋体" w:hAnsi="宋体"/>
          <w:sz w:val="24"/>
          <w:u w:val="single"/>
        </w:rPr>
        <w:t xml:space="preserve">服务</w:t>
      </w:r>
      <w:r>
        <w:rPr>
          <w:rFonts w:hint="eastAsia" w:ascii="宋体" w:hAnsi="宋体"/>
          <w:sz w:val="24"/>
        </w:rPr>
        <w:t xml:space="preserve">项目在国内组织竞争性磋商采购。欢迎符合资格条件的供应商前来报名参加磋商。</w:t>
      </w:r>
      <w:r/>
    </w:p>
    <w:p>
      <w:pPr>
        <w:spacing w:line="360" w:lineRule="auto"/>
        <w:rPr>
          <w:rFonts w:ascii="宋体" w:hAnsi="宋体"/>
          <w:bCs/>
          <w:sz w:val="24"/>
          <w:szCs w:val="20"/>
          <w:lang w:val="zh-CN"/>
        </w:rPr>
      </w:pPr>
      <w:r>
        <w:rPr>
          <w:rFonts w:hint="eastAsia" w:ascii="宋体" w:hAnsi="宋体"/>
          <w:bCs/>
          <w:sz w:val="24"/>
        </w:rPr>
        <w:t xml:space="preserve">一、</w:t>
      </w:r>
      <w:r>
        <w:rPr>
          <w:rFonts w:hint="eastAsia" w:ascii="宋体" w:hAnsi="宋体"/>
          <w:b/>
          <w:sz w:val="24"/>
        </w:rPr>
        <w:t xml:space="preserve">磋商编号</w:t>
      </w:r>
      <w:r>
        <w:rPr>
          <w:rFonts w:hint="eastAsia" w:ascii="宋体" w:hAnsi="宋体"/>
          <w:sz w:val="24"/>
        </w:rPr>
        <w:t xml:space="preserve">：</w:t>
      </w:r>
      <w:r>
        <w:rPr>
          <w:rFonts w:hint="eastAsia" w:ascii="宋体" w:hAnsi="宋体"/>
          <w:bCs/>
          <w:sz w:val="24"/>
          <w:szCs w:val="20"/>
          <w:lang w:val="zh-CN"/>
        </w:rPr>
        <w:t xml:space="preserve">JSZC-320500-CXJT-C2026-0014 </w:t>
      </w:r>
      <w:r/>
    </w:p>
    <w:p>
      <w:pPr>
        <w:spacing w:line="360" w:lineRule="auto"/>
        <w:rPr>
          <w:rFonts w:ascii="宋体" w:hAnsi="宋体"/>
          <w:bCs/>
          <w:sz w:val="24"/>
          <w:szCs w:val="20"/>
          <w:lang w:val="zh-CN"/>
        </w:rPr>
      </w:pPr>
      <w:r>
        <w:rPr>
          <w:rFonts w:hint="eastAsia" w:ascii="宋体" w:hAnsi="宋体"/>
          <w:bCs/>
          <w:sz w:val="24"/>
          <w:szCs w:val="20"/>
          <w:lang w:val="zh-CN"/>
        </w:rPr>
        <w:t xml:space="preserve">二、</w:t>
      </w:r>
      <w:r>
        <w:rPr>
          <w:rFonts w:hint="eastAsia" w:ascii="宋体" w:hAnsi="宋体"/>
          <w:b/>
          <w:bCs/>
          <w:sz w:val="24"/>
          <w:szCs w:val="20"/>
          <w:lang w:val="zh-CN"/>
        </w:rPr>
        <w:t xml:space="preserve">采购内容：</w:t>
      </w:r>
      <w:r>
        <w:rPr>
          <w:rFonts w:hint="eastAsia" w:ascii="宋体" w:hAnsi="宋体"/>
          <w:bCs/>
          <w:sz w:val="24"/>
          <w:szCs w:val="20"/>
          <w:lang w:val="zh-CN"/>
        </w:rPr>
        <w:t xml:space="preserve">苏州市公安局交管支队城市快速</w:t>
      </w:r>
      <w:r>
        <w:rPr>
          <w:rFonts w:hint="eastAsia" w:ascii="宋体" w:hAnsi="宋体"/>
          <w:bCs/>
          <w:sz w:val="24"/>
          <w:szCs w:val="20"/>
          <w:lang w:val="zh-CN"/>
        </w:rPr>
        <w:t xml:space="preserve">路执法清障</w:t>
      </w:r>
      <w:r>
        <w:rPr>
          <w:rFonts w:hint="eastAsia" w:ascii="宋体" w:hAnsi="宋体"/>
          <w:bCs/>
          <w:sz w:val="24"/>
          <w:szCs w:val="20"/>
          <w:lang w:val="zh-CN"/>
        </w:rPr>
        <w:t xml:space="preserve">服务项目</w:t>
      </w:r>
      <w:r/>
    </w:p>
    <w:p>
      <w:pPr>
        <w:spacing w:line="360" w:lineRule="auto"/>
        <w:rPr>
          <w:rFonts w:ascii="宋体" w:hAnsi="宋体" w:cs="宋体"/>
          <w:b/>
          <w:bCs/>
          <w:color w:val="000000"/>
          <w:sz w:val="24"/>
        </w:rPr>
      </w:pPr>
      <w:r>
        <w:rPr>
          <w:rFonts w:hint="eastAsia" w:ascii="宋体" w:hAnsi="宋体"/>
          <w:bCs/>
          <w:sz w:val="24"/>
          <w:szCs w:val="20"/>
          <w:lang w:val="zh-CN"/>
        </w:rPr>
        <w:t xml:space="preserve">三、</w:t>
      </w:r>
      <w:r>
        <w:rPr>
          <w:rFonts w:hint="eastAsia" w:ascii="宋体" w:hAnsi="宋体" w:cs="宋体"/>
          <w:b/>
          <w:bCs/>
          <w:color w:val="000000"/>
          <w:sz w:val="24"/>
        </w:rPr>
        <w:t xml:space="preserve">预算金额：</w:t>
      </w:r>
      <w:r>
        <w:rPr>
          <w:rFonts w:hint="eastAsia" w:ascii="宋体" w:hAnsi="宋体" w:cs="宋体"/>
          <w:color w:val="000000"/>
          <w:sz w:val="24"/>
          <w:szCs w:val="24"/>
        </w:rPr>
        <w:t xml:space="preserve">人民币叁佰伍拾柒万壹仟伍佰元整（¥：</w:t>
      </w:r>
      <w:r>
        <w:rPr>
          <w:rFonts w:ascii="宋体" w:hAnsi="宋体" w:cs="宋体"/>
          <w:color w:val="000000"/>
          <w:sz w:val="24"/>
          <w:szCs w:val="24"/>
        </w:rPr>
        <w:t xml:space="preserve">3571500</w:t>
      </w:r>
      <w:r>
        <w:rPr>
          <w:rFonts w:hint="eastAsia" w:ascii="宋体" w:hAnsi="宋体" w:cs="宋体"/>
          <w:color w:val="000000"/>
          <w:sz w:val="24"/>
          <w:szCs w:val="24"/>
        </w:rPr>
        <w:t xml:space="preserve">.00）；最高限价：人民币叁佰伍拾柒万壹仟伍佰元整（¥：</w:t>
      </w:r>
      <w:r>
        <w:rPr>
          <w:rFonts w:ascii="宋体" w:hAnsi="宋体" w:cs="宋体"/>
          <w:color w:val="000000"/>
          <w:sz w:val="24"/>
          <w:szCs w:val="24"/>
        </w:rPr>
        <w:t xml:space="preserve">3571500</w:t>
      </w:r>
      <w:r>
        <w:rPr>
          <w:rFonts w:hint="eastAsia" w:ascii="宋体" w:hAnsi="宋体" w:cs="宋体"/>
          <w:color w:val="000000"/>
          <w:sz w:val="24"/>
          <w:szCs w:val="24"/>
        </w:rPr>
        <w:t xml:space="preserve">.00）</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标段</w:t>
      </w:r>
      <w:r>
        <w:rPr>
          <w:rFonts w:hint="eastAsia" w:ascii="宋体" w:hAnsi="宋体" w:cs="宋体"/>
          <w:color w:val="000000"/>
          <w:sz w:val="24"/>
          <w:szCs w:val="24"/>
        </w:rPr>
        <w:t xml:space="preserve">一</w:t>
      </w:r>
      <w:bookmarkStart w:id="54" w:name="OLE_LINK107"/>
      <w:r/>
      <w:bookmarkStart w:id="55" w:name="OLE_LINK106"/>
      <w:r>
        <w:rPr>
          <w:rFonts w:ascii="宋体" w:hAnsi="宋体" w:cs="宋体"/>
          <w:color w:val="000000"/>
          <w:sz w:val="24"/>
          <w:szCs w:val="24"/>
        </w:rPr>
        <w:t xml:space="preserve">：</w:t>
      </w:r>
      <w:r>
        <w:rPr>
          <w:rFonts w:hint="eastAsia" w:ascii="宋体" w:hAnsi="宋体" w:cs="宋体"/>
          <w:color w:val="000000"/>
          <w:sz w:val="24"/>
          <w:szCs w:val="24"/>
        </w:rPr>
        <w:t xml:space="preserve">预算金额为壹佰玖拾叁万陆仟壹佰</w:t>
      </w:r>
      <w:r>
        <w:rPr>
          <w:rFonts w:ascii="宋体" w:hAnsi="宋体" w:cs="宋体"/>
          <w:color w:val="000000"/>
          <w:sz w:val="24"/>
          <w:szCs w:val="24"/>
        </w:rPr>
        <w:t xml:space="preserve">元整（¥1936100.00元）</w:t>
      </w:r>
      <w:bookmarkStart w:id="56" w:name="OLE_LINK110"/>
      <w:r/>
      <w:bookmarkStart w:id="57" w:name="OLE_LINK112"/>
      <w:r>
        <w:rPr>
          <w:rFonts w:ascii="宋体" w:hAnsi="宋体" w:cs="宋体"/>
          <w:color w:val="000000"/>
          <w:sz w:val="24"/>
          <w:szCs w:val="24"/>
        </w:rPr>
        <w:t xml:space="preserve">；</w:t>
      </w:r>
      <w:r>
        <w:rPr>
          <w:rFonts w:hint="eastAsia" w:ascii="宋体" w:hAnsi="宋体" w:cs="宋体"/>
          <w:color w:val="000000"/>
          <w:sz w:val="24"/>
          <w:szCs w:val="24"/>
        </w:rPr>
        <w:t xml:space="preserve">最高限价为壹佰玖拾叁万陆仟壹佰</w:t>
      </w:r>
      <w:r>
        <w:rPr>
          <w:rFonts w:ascii="宋体" w:hAnsi="宋体" w:cs="宋体"/>
          <w:color w:val="000000"/>
          <w:sz w:val="24"/>
          <w:szCs w:val="24"/>
        </w:rPr>
        <w:t xml:space="preserve">元整（¥1936100.00元）</w:t>
      </w:r>
      <w:r>
        <w:rPr>
          <w:rFonts w:hint="eastAsia" w:ascii="宋体" w:hAnsi="宋体" w:cs="宋体"/>
          <w:color w:val="000000"/>
          <w:sz w:val="24"/>
          <w:szCs w:val="24"/>
        </w:rPr>
        <w:t xml:space="preserve">；</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bookmarkStart w:id="58" w:name="OLE_LINK186"/>
      <w:r/>
      <w:bookmarkStart w:id="59" w:name="OLE_LINK187"/>
      <w:r/>
      <w:bookmarkEnd w:id="56"/>
      <w:r/>
      <w:bookmarkEnd w:id="57"/>
      <w:r>
        <w:rPr>
          <w:rFonts w:ascii="宋体" w:hAnsi="宋体" w:cs="宋体"/>
          <w:color w:val="000000"/>
          <w:sz w:val="24"/>
          <w:szCs w:val="24"/>
        </w:rPr>
        <w:t xml:space="preserve">标段二：</w:t>
      </w:r>
      <w:r>
        <w:rPr>
          <w:rFonts w:hint="eastAsia" w:ascii="宋体" w:hAnsi="宋体" w:cs="宋体"/>
          <w:color w:val="000000"/>
          <w:sz w:val="24"/>
          <w:szCs w:val="24"/>
        </w:rPr>
        <w:t xml:space="preserve">预算金额为</w:t>
      </w:r>
      <w:r>
        <w:rPr>
          <w:rFonts w:hint="eastAsia" w:ascii="宋体" w:hAnsi="宋体" w:cs="宋体"/>
          <w:color w:val="000000"/>
          <w:sz w:val="24"/>
          <w:szCs w:val="24"/>
        </w:rPr>
        <w:t xml:space="preserve">壹佰陆拾叁万伍仟肆佰</w:t>
      </w:r>
      <w:r>
        <w:rPr>
          <w:rFonts w:ascii="宋体" w:hAnsi="宋体" w:cs="宋体"/>
          <w:color w:val="000000"/>
          <w:sz w:val="24"/>
          <w:szCs w:val="24"/>
        </w:rPr>
        <w:t xml:space="preserve">元整（¥1635400.00元）</w:t>
      </w:r>
      <w:r>
        <w:rPr>
          <w:rFonts w:hint="eastAsia" w:ascii="宋体" w:hAnsi="宋体" w:cs="宋体"/>
          <w:color w:val="000000"/>
          <w:sz w:val="24"/>
          <w:szCs w:val="24"/>
        </w:rPr>
        <w:t xml:space="preserve">；</w:t>
      </w:r>
      <w:bookmarkEnd w:id="54"/>
      <w:r/>
      <w:bookmarkEnd w:id="55"/>
      <w:r>
        <w:rPr>
          <w:rFonts w:hint="eastAsia" w:ascii="宋体" w:hAnsi="宋体" w:cs="宋体"/>
          <w:color w:val="000000"/>
          <w:sz w:val="24"/>
          <w:szCs w:val="24"/>
        </w:rPr>
        <w:t xml:space="preserve">最高限价为</w:t>
      </w:r>
      <w:r>
        <w:rPr>
          <w:rFonts w:hint="eastAsia" w:ascii="宋体" w:hAnsi="宋体" w:cs="宋体"/>
          <w:color w:val="000000"/>
          <w:sz w:val="24"/>
          <w:szCs w:val="24"/>
        </w:rPr>
        <w:t xml:space="preserve">壹佰陆拾叁万伍仟肆佰</w:t>
      </w:r>
      <w:r>
        <w:rPr>
          <w:rFonts w:ascii="宋体" w:hAnsi="宋体" w:cs="宋体"/>
          <w:color w:val="000000"/>
          <w:sz w:val="24"/>
          <w:szCs w:val="24"/>
        </w:rPr>
        <w:t xml:space="preserve">元整（¥1635400.00元）</w:t>
      </w:r>
      <w:r>
        <w:rPr>
          <w:rFonts w:hint="eastAsia" w:ascii="宋体" w:hAnsi="宋体" w:cs="宋体"/>
          <w:color w:val="000000"/>
          <w:sz w:val="24"/>
          <w:szCs w:val="24"/>
        </w:rPr>
        <w:t xml:space="preserve">。</w:t>
      </w:r>
      <w:bookmarkEnd w:id="58"/>
      <w:r/>
      <w:bookmarkEnd w:id="59"/>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四、采购需求：</w:t>
      </w:r>
      <w:r/>
    </w:p>
    <w:p>
      <w:pPr>
        <w:ind w:firstLine="482"/>
        <w:spacing w:line="360" w:lineRule="auto"/>
        <w:widowControl/>
        <w:rPr>
          <w:rFonts w:ascii="宋体" w:hAnsi="宋体" w:cs="宋体"/>
          <w:b/>
          <w:sz w:val="24"/>
          <w:szCs w:val="24"/>
        </w:rPr>
      </w:pPr>
      <w:r>
        <w:rPr>
          <w:rFonts w:hint="eastAsia" w:ascii="宋体" w:hAnsi="宋体" w:cs="宋体"/>
          <w:b/>
          <w:sz w:val="24"/>
          <w:szCs w:val="24"/>
        </w:rPr>
        <w:t xml:space="preserve">（一）项目概况：</w:t>
      </w:r>
      <w:r/>
    </w:p>
    <w:p>
      <w:pPr>
        <w:ind w:firstLine="482"/>
        <w:spacing w:line="360" w:lineRule="auto"/>
        <w:widowControl/>
        <w:rPr>
          <w:rFonts w:ascii="宋体" w:hAnsi="宋体" w:cs="宋体"/>
          <w:sz w:val="24"/>
          <w:szCs w:val="24"/>
        </w:rPr>
      </w:pPr>
      <w:r/>
      <w:bookmarkStart w:id="60" w:name="OLE_LINK17"/>
      <w:r/>
      <w:bookmarkStart w:id="61" w:name="OLE_LINK40"/>
      <w:r>
        <w:rPr>
          <w:rFonts w:hint="eastAsia" w:ascii="宋体" w:hAnsi="宋体" w:cs="宋体"/>
          <w:sz w:val="24"/>
          <w:szCs w:val="24"/>
        </w:rPr>
        <w:t xml:space="preserve">配合执法部门开展快速路事故车辆拖移、故障车辆等清障拖移、涉案车辆拖移至指定停车场，拖移车辆停放保管，拖移车辆信息管理、现场应急处置等工作。</w:t>
      </w:r>
      <w:bookmarkEnd w:id="60"/>
      <w:r/>
      <w:bookmarkEnd w:id="61"/>
      <w:r/>
      <w:r/>
    </w:p>
    <w:p>
      <w:pPr>
        <w:ind w:firstLine="482"/>
        <w:spacing w:line="360" w:lineRule="auto"/>
        <w:widowControl/>
        <w:rPr>
          <w:rFonts w:ascii="宋体" w:hAnsi="宋体" w:cs="宋体"/>
          <w:sz w:val="24"/>
          <w:szCs w:val="24"/>
        </w:rPr>
      </w:pPr>
      <w:r>
        <w:rPr>
          <w:rFonts w:ascii="宋体" w:hAnsi="宋体" w:cs="宋体"/>
          <w:sz w:val="24"/>
          <w:szCs w:val="24"/>
        </w:rPr>
        <w:t xml:space="preserve">需实现的目标：配合交管部门快速清障，满足日常清障、高峰值守、突发事故、恶劣天气、专项整治等全场景需求，维持道路交通秩序，保障道路安全畅通。</w:t>
      </w:r>
      <w:r/>
    </w:p>
    <w:p>
      <w:pPr>
        <w:ind w:firstLine="482"/>
        <w:spacing w:line="360" w:lineRule="auto"/>
        <w:widowControl/>
        <w:rPr>
          <w:rFonts w:ascii="宋体" w:hAnsi="宋体" w:cs="宋体"/>
          <w:b/>
          <w:sz w:val="24"/>
          <w:szCs w:val="24"/>
        </w:rPr>
      </w:pPr>
      <w:r>
        <w:rPr>
          <w:rFonts w:hint="eastAsia" w:ascii="宋体" w:hAnsi="宋体" w:cs="宋体"/>
          <w:b/>
          <w:sz w:val="24"/>
          <w:szCs w:val="24"/>
        </w:rPr>
        <w:t xml:space="preserve">（二）服务清单：</w:t>
      </w:r>
      <w:r/>
    </w:p>
    <w:tbl>
      <w:tblPr>
        <w:tblStyle w:val="760"/>
        <w:tblW w:w="8500" w:type="dxa"/>
        <w:jc w:val="center"/>
        <w:tblLayout w:type="fixed"/>
        <w:tblLook w:val="04A0" w:firstRow="1" w:lastRow="0" w:firstColumn="1" w:lastColumn="0" w:noHBand="0" w:noVBand="1"/>
      </w:tblPr>
      <w:tblGrid>
        <w:gridCol w:w="425"/>
        <w:gridCol w:w="2831"/>
        <w:gridCol w:w="2268"/>
        <w:gridCol w:w="565"/>
        <w:gridCol w:w="430"/>
        <w:gridCol w:w="850"/>
        <w:gridCol w:w="1131"/>
      </w:tblGrid>
      <w:tr>
        <w:trPr>
          <w:jc w:val="center"/>
          <w:trHeight w:val="841"/>
        </w:trPr>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rPr>
                <w:rFonts w:asciiTheme="minorEastAsia" w:hAnsiTheme="minorEastAsia" w:eastAsiaTheme="minorEastAsia"/>
                <w:b/>
              </w:rPr>
            </w:pPr>
            <w:r/>
            <w:bookmarkStart w:id="62" w:name="_Hlk232153891"/>
            <w:r>
              <w:rPr>
                <w:rFonts w:hint="eastAsia" w:asciiTheme="minorEastAsia" w:hAnsiTheme="minorEastAsia" w:eastAsiaTheme="minorEastAsia"/>
                <w:b/>
              </w:rPr>
              <w:t xml:space="preserve">标段号</w:t>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rPr>
                <w:rFonts w:asciiTheme="minorEastAsia" w:hAnsiTheme="minorEastAsia" w:eastAsiaTheme="minorEastAsia"/>
                <w:b/>
              </w:rPr>
            </w:pPr>
            <w:r>
              <w:rPr>
                <w:rFonts w:hint="eastAsia" w:asciiTheme="minorEastAsia" w:hAnsiTheme="minorEastAsia" w:eastAsiaTheme="minorEastAsia"/>
                <w:b/>
              </w:rPr>
              <w:t xml:space="preserve">服务路段</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rPr>
                <w:rFonts w:asciiTheme="minorEastAsia" w:hAnsiTheme="minorEastAsia" w:eastAsiaTheme="minorEastAsia"/>
                <w:b/>
              </w:rPr>
            </w:pPr>
            <w:r>
              <w:rPr>
                <w:rFonts w:hint="eastAsia" w:asciiTheme="minorEastAsia" w:hAnsiTheme="minorEastAsia" w:eastAsiaTheme="minorEastAsia"/>
                <w:b/>
              </w:rPr>
              <w:t xml:space="preserve">值守点位</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rPr>
                <w:rFonts w:asciiTheme="minorEastAsia" w:hAnsiTheme="minorEastAsia" w:eastAsiaTheme="minorEastAsia"/>
                <w:b/>
              </w:rPr>
            </w:pPr>
            <w:r>
              <w:rPr>
                <w:rFonts w:hint="eastAsia" w:asciiTheme="minorEastAsia" w:hAnsiTheme="minorEastAsia" w:eastAsiaTheme="minorEastAsia"/>
                <w:b/>
              </w:rPr>
              <w:t xml:space="preserve">公里数</w:t>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jc w:val="center"/>
              <w:rPr>
                <w:rFonts w:asciiTheme="minorEastAsia" w:hAnsiTheme="minorEastAsia" w:eastAsiaTheme="minorEastAsia"/>
                <w:b/>
              </w:rPr>
            </w:pPr>
            <w:r>
              <w:rPr>
                <w:rFonts w:hint="eastAsia" w:asciiTheme="minorEastAsia" w:hAnsiTheme="minorEastAsia" w:eastAsiaTheme="minorEastAsia"/>
                <w:b/>
              </w:rPr>
              <w:t xml:space="preserve">数量</w:t>
            </w:r>
            <w:r>
              <w:rPr>
                <w:rFonts w:asciiTheme="minorEastAsia" w:hAnsiTheme="minorEastAsia" w:eastAsiaTheme="minorEastAsia"/>
                <w:b/>
              </w:rPr>
              <w:t xml:space="preserve">/</w:t>
            </w:r>
            <w:r/>
          </w:p>
          <w:p>
            <w:pPr>
              <w:jc w:val="center"/>
              <w:rPr>
                <w:rFonts w:asciiTheme="minorEastAsia" w:hAnsiTheme="minorEastAsia" w:eastAsiaTheme="minorEastAsia"/>
                <w:b/>
              </w:rPr>
            </w:pPr>
            <w:r>
              <w:rPr>
                <w:rFonts w:hint="eastAsia" w:asciiTheme="minorEastAsia" w:hAnsiTheme="minorEastAsia" w:eastAsiaTheme="minorEastAsia"/>
                <w:b/>
              </w:rPr>
              <w:t xml:space="preserve">单位</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Theme="minorEastAsia" w:hAnsiTheme="minorEastAsia" w:eastAsiaTheme="minorEastAsia"/>
                <w:b/>
              </w:rPr>
            </w:pPr>
            <w:r>
              <w:rPr>
                <w:rFonts w:hint="eastAsia" w:asciiTheme="minorEastAsia" w:hAnsiTheme="minorEastAsia" w:eastAsiaTheme="minorEastAsia"/>
                <w:b/>
              </w:rPr>
              <w:t xml:space="preserve">单价最高限价（元）</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rPr>
                <w:rFonts w:asciiTheme="minorEastAsia" w:hAnsiTheme="minorEastAsia" w:eastAsiaTheme="minorEastAsia"/>
                <w:b/>
              </w:rPr>
            </w:pPr>
            <w:r>
              <w:rPr>
                <w:rFonts w:hint="eastAsia" w:asciiTheme="minorEastAsia" w:hAnsiTheme="minorEastAsia" w:eastAsiaTheme="minorEastAsia"/>
                <w:b/>
              </w:rPr>
              <w:t xml:space="preserve">预算金额（元）</w:t>
            </w:r>
            <w:r/>
          </w:p>
        </w:tc>
      </w:tr>
      <w:tr>
        <w:trPr>
          <w:jc w:val="center"/>
          <w:trHeight w:val="2636"/>
        </w:trPr>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标段</w:t>
            </w:r>
            <w:r>
              <w:rPr>
                <w:rFonts w:hint="eastAsia" w:asciiTheme="minorEastAsia" w:hAnsiTheme="minorEastAsia" w:eastAsiaTheme="minorEastAsia"/>
              </w:rPr>
              <w:t xml:space="preserve">一</w:t>
            </w:r>
            <w:r/>
          </w:p>
        </w:tc>
        <w:tc>
          <w:tcPr>
            <w:tcBorders>
              <w:top w:val="single" w:color="000000" w:sz="4" w:space="0"/>
              <w:left w:val="single" w:color="000000" w:sz="4" w:space="0"/>
              <w:bottom w:val="single" w:color="000000" w:sz="4" w:space="0"/>
              <w:right w:val="single" w:color="000000" w:sz="4" w:space="0"/>
            </w:tcBorders>
            <w:tcW w:w="2831" w:type="dxa"/>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ab/>
              <w:t xml:space="preserve">娄江快速路，20.7公里；起点为娄江快速路园区与昆山交界处，终点为官</w:t>
            </w:r>
            <w:r>
              <w:rPr>
                <w:rFonts w:hint="eastAsia" w:asciiTheme="minorEastAsia" w:hAnsiTheme="minorEastAsia" w:eastAsiaTheme="minorEastAsia"/>
              </w:rPr>
              <w:t xml:space="preserve">渎</w:t>
            </w:r>
            <w:r>
              <w:rPr>
                <w:rFonts w:hint="eastAsia" w:asciiTheme="minorEastAsia" w:hAnsiTheme="minorEastAsia" w:eastAsiaTheme="minorEastAsia"/>
              </w:rPr>
              <w:t xml:space="preserve">里立交。</w:t>
            </w:r>
            <w:r/>
          </w:p>
          <w:p>
            <w:pPr>
              <w:jc w:val="left"/>
              <w:rPr>
                <w:rFonts w:asciiTheme="minorEastAsia" w:hAnsiTheme="minorEastAsia" w:eastAsiaTheme="minorEastAsia"/>
              </w:rPr>
            </w:pPr>
            <w:r>
              <w:rPr>
                <w:rFonts w:hint="eastAsia" w:asciiTheme="minorEastAsia" w:hAnsiTheme="minorEastAsia" w:eastAsiaTheme="minorEastAsia"/>
              </w:rPr>
              <w:t xml:space="preserve">2.中环快速路北线园区段，5.7公里；起点为与中环快速路东线交界处，终点为中环快速路北线星湖街段。</w:t>
            </w:r>
            <w:r/>
          </w:p>
          <w:p>
            <w:pPr>
              <w:jc w:val="left"/>
              <w:rPr>
                <w:rFonts w:asciiTheme="minorEastAsia" w:hAnsiTheme="minorEastAsia" w:eastAsiaTheme="minorEastAsia"/>
              </w:rPr>
            </w:pPr>
            <w:r>
              <w:rPr>
                <w:rFonts w:hint="eastAsia" w:asciiTheme="minorEastAsia" w:hAnsiTheme="minorEastAsia" w:eastAsiaTheme="minorEastAsia"/>
              </w:rPr>
              <w:t xml:space="preserve">3.中环快速路东线，14.9公里；起点为与中环快速路北线交界处，终点为中环快速路东线与苏同黎快速路交界</w:t>
            </w:r>
            <w:r>
              <w:rPr>
                <w:rFonts w:hint="eastAsia" w:asciiTheme="minorEastAsia" w:hAnsiTheme="minorEastAsia" w:eastAsiaTheme="minorEastAsia"/>
              </w:rPr>
              <w:t xml:space="preserve">处。</w:t>
            </w:r>
            <w:r/>
          </w:p>
          <w:p>
            <w:pPr>
              <w:jc w:val="left"/>
              <w:rPr>
                <w:rFonts w:asciiTheme="minorEastAsia" w:hAnsiTheme="minorEastAsia" w:eastAsiaTheme="minorEastAsia"/>
              </w:rPr>
            </w:pPr>
            <w:r>
              <w:rPr>
                <w:rFonts w:hint="eastAsia" w:asciiTheme="minorEastAsia" w:hAnsiTheme="minorEastAsia" w:eastAsiaTheme="minorEastAsia"/>
              </w:rPr>
              <w:t xml:space="preserve">4.苏同黎快速路，3.8公里；起点为中环快速路东线与苏同黎快速路交界处，终点为苏同黎快速路吴中与吴江交界处。</w:t>
            </w:r>
            <w:r/>
          </w:p>
          <w:p>
            <w:pPr>
              <w:jc w:val="left"/>
              <w:rPr>
                <w:rFonts w:asciiTheme="minorEastAsia" w:hAnsiTheme="minorEastAsia" w:eastAsiaTheme="minorEastAsia"/>
              </w:rPr>
            </w:pPr>
            <w:r>
              <w:rPr>
                <w:rFonts w:hint="eastAsia" w:asciiTheme="minorEastAsia" w:hAnsiTheme="minorEastAsia" w:eastAsiaTheme="minorEastAsia"/>
              </w:rPr>
              <w:t xml:space="preserve">5.中环快速路南线，18.9公里；起点为与东方大道立交，终点为中环快速路南线吴中大道出口西侧接地。</w:t>
            </w:r>
            <w:r/>
          </w:p>
          <w:p>
            <w:pPr>
              <w:jc w:val="left"/>
              <w:rPr>
                <w:rFonts w:asciiTheme="minorEastAsia" w:hAnsiTheme="minorEastAsia" w:eastAsiaTheme="minorEastAsia"/>
              </w:rPr>
            </w:pPr>
            <w:r>
              <w:rPr>
                <w:rFonts w:hint="eastAsia" w:asciiTheme="minorEastAsia" w:hAnsiTheme="minorEastAsia" w:eastAsiaTheme="minorEastAsia"/>
              </w:rPr>
              <w:t xml:space="preserve">6. G312园区段，2.6公里；起点为地面星湖街与阳澄西湖隧道分道口，终点为G312相城与园区交界处。</w:t>
            </w:r>
            <w:r/>
          </w:p>
          <w:p>
            <w:pPr>
              <w:jc w:val="left"/>
              <w:rPr>
                <w:rFonts w:asciiTheme="minorEastAsia" w:hAnsiTheme="minorEastAsia" w:eastAsiaTheme="minorEastAsia"/>
              </w:rPr>
            </w:pPr>
            <w:r>
              <w:rPr>
                <w:rFonts w:hint="eastAsia" w:asciiTheme="minorEastAsia" w:hAnsiTheme="minorEastAsia" w:eastAsiaTheme="minorEastAsia"/>
              </w:rPr>
              <w:t xml:space="preserve">7. 吴</w:t>
            </w:r>
            <w:r>
              <w:rPr>
                <w:rFonts w:hint="eastAsia" w:asciiTheme="minorEastAsia" w:hAnsiTheme="minorEastAsia" w:eastAsiaTheme="minorEastAsia"/>
              </w:rPr>
              <w:t xml:space="preserve">东快速</w:t>
            </w:r>
            <w:r>
              <w:rPr>
                <w:rFonts w:hint="eastAsia" w:asciiTheme="minorEastAsia" w:hAnsiTheme="minorEastAsia" w:eastAsiaTheme="minorEastAsia"/>
              </w:rPr>
              <w:t xml:space="preserve">路，7公里；起点为东南环立交，终点为吴</w:t>
            </w:r>
            <w:r>
              <w:rPr>
                <w:rFonts w:hint="eastAsia" w:asciiTheme="minorEastAsia" w:hAnsiTheme="minorEastAsia" w:eastAsiaTheme="minorEastAsia"/>
              </w:rPr>
              <w:t xml:space="preserve">东快速</w:t>
            </w:r>
            <w:r>
              <w:rPr>
                <w:rFonts w:hint="eastAsia" w:asciiTheme="minorEastAsia" w:hAnsiTheme="minorEastAsia" w:eastAsiaTheme="minorEastAsia"/>
              </w:rPr>
              <w:t xml:space="preserve">路南侧接地。</w:t>
            </w:r>
            <w:r/>
          </w:p>
          <w:p>
            <w:pPr>
              <w:jc w:val="left"/>
              <w:rPr>
                <w:rFonts w:asciiTheme="minorEastAsia" w:hAnsiTheme="minorEastAsia" w:eastAsiaTheme="minorEastAsia"/>
              </w:rPr>
            </w:pPr>
            <w:r>
              <w:rPr>
                <w:rFonts w:hint="eastAsia" w:asciiTheme="minorEastAsia" w:hAnsiTheme="minorEastAsia" w:eastAsiaTheme="minorEastAsia"/>
              </w:rPr>
              <w:t xml:space="preserve">8.东环快速路，7.4公里；起点为官</w:t>
            </w:r>
            <w:r>
              <w:rPr>
                <w:rFonts w:hint="eastAsia" w:asciiTheme="minorEastAsia" w:hAnsiTheme="minorEastAsia" w:eastAsiaTheme="minorEastAsia"/>
              </w:rPr>
              <w:t xml:space="preserve">渎</w:t>
            </w:r>
            <w:r>
              <w:rPr>
                <w:rFonts w:hint="eastAsia" w:asciiTheme="minorEastAsia" w:hAnsiTheme="minorEastAsia" w:eastAsiaTheme="minorEastAsia"/>
              </w:rPr>
              <w:t xml:space="preserve">里立交，终点为东南环立交。</w:t>
            </w:r>
            <w:r/>
          </w:p>
          <w:p>
            <w:pPr>
              <w:jc w:val="left"/>
              <w:rPr>
                <w:rFonts w:asciiTheme="minorEastAsia" w:hAnsiTheme="minorEastAsia" w:eastAsiaTheme="minorEastAsia"/>
              </w:rPr>
            </w:pPr>
            <w:r>
              <w:rPr>
                <w:rFonts w:hint="eastAsia" w:asciiTheme="minorEastAsia" w:hAnsiTheme="minorEastAsia" w:eastAsiaTheme="minorEastAsia"/>
              </w:rPr>
              <w:t xml:space="preserve">9.北环快速路，8.3公里；起点为官</w:t>
            </w:r>
            <w:r>
              <w:rPr>
                <w:rFonts w:hint="eastAsia" w:asciiTheme="minorEastAsia" w:hAnsiTheme="minorEastAsia" w:eastAsiaTheme="minorEastAsia"/>
              </w:rPr>
              <w:t xml:space="preserve">渎</w:t>
            </w:r>
            <w:r>
              <w:rPr>
                <w:rFonts w:hint="eastAsia" w:asciiTheme="minorEastAsia" w:hAnsiTheme="minorEastAsia" w:eastAsiaTheme="minorEastAsia"/>
              </w:rPr>
              <w:t xml:space="preserve">里立交，终点为寒山桥中间。</w:t>
            </w:r>
            <w:r/>
          </w:p>
          <w:p>
            <w:pPr>
              <w:jc w:val="left"/>
              <w:rPr>
                <w:rFonts w:asciiTheme="minorEastAsia" w:hAnsiTheme="minorEastAsia" w:eastAsiaTheme="minorEastAsia"/>
              </w:rPr>
            </w:pPr>
            <w:r>
              <w:rPr>
                <w:rFonts w:hint="eastAsia" w:asciiTheme="minorEastAsia" w:hAnsiTheme="minorEastAsia" w:eastAsiaTheme="minorEastAsia"/>
              </w:rPr>
              <w:t xml:space="preserve">10. 独</w:t>
            </w:r>
            <w:r>
              <w:rPr>
                <w:rFonts w:hint="eastAsia" w:asciiTheme="minorEastAsia" w:hAnsiTheme="minorEastAsia" w:eastAsiaTheme="minorEastAsia"/>
              </w:rPr>
              <w:t xml:space="preserve">墅湖快速</w:t>
            </w:r>
            <w:r>
              <w:rPr>
                <w:rFonts w:hint="eastAsia" w:asciiTheme="minorEastAsia" w:hAnsiTheme="minorEastAsia" w:eastAsiaTheme="minorEastAsia"/>
              </w:rPr>
              <w:t xml:space="preserve">路，7.2公里；起点为独</w:t>
            </w:r>
            <w:r>
              <w:rPr>
                <w:rFonts w:hint="eastAsia" w:asciiTheme="minorEastAsia" w:hAnsiTheme="minorEastAsia" w:eastAsiaTheme="minorEastAsia"/>
              </w:rPr>
              <w:t xml:space="preserve">墅</w:t>
            </w:r>
            <w:r>
              <w:rPr>
                <w:rFonts w:hint="eastAsia" w:asciiTheme="minorEastAsia" w:hAnsiTheme="minorEastAsia" w:eastAsiaTheme="minorEastAsia"/>
              </w:rPr>
              <w:t xml:space="preserve">湖隧道东侧接地，终点为东南环立交。</w:t>
            </w:r>
            <w:r/>
          </w:p>
          <w:p>
            <w:pPr>
              <w:jc w:val="left"/>
              <w:rPr>
                <w:rFonts w:asciiTheme="minorEastAsia" w:hAnsiTheme="minorEastAsia" w:eastAsiaTheme="minorEastAsia"/>
              </w:rPr>
            </w:pPr>
            <w:r>
              <w:rPr>
                <w:rFonts w:hint="eastAsia" w:asciiTheme="minorEastAsia" w:hAnsiTheme="minorEastAsia" w:eastAsiaTheme="minorEastAsia"/>
              </w:rPr>
              <w:t xml:space="preserve">11.中环快速路北线相城区段，14.8公里；起点为中环快速路北线星湖街段，终点为中环快速路北线西塘河段。</w:t>
            </w:r>
            <w:r/>
          </w:p>
          <w:p>
            <w:pPr>
              <w:jc w:val="left"/>
              <w:rPr>
                <w:rFonts w:asciiTheme="minorEastAsia" w:hAnsiTheme="minorEastAsia" w:eastAsiaTheme="minorEastAsia"/>
              </w:rPr>
            </w:pPr>
            <w:r>
              <w:rPr>
                <w:rFonts w:hint="eastAsia" w:asciiTheme="minorEastAsia" w:hAnsiTheme="minorEastAsia" w:eastAsiaTheme="minorEastAsia"/>
              </w:rPr>
              <w:t xml:space="preserve">12. S228高架，15.2公里；起点为S228高架北侧御窑路接地，终点为西环快速路阳澄湖西路段。</w:t>
            </w:r>
            <w:r/>
          </w:p>
          <w:p>
            <w:pPr>
              <w:jc w:val="left"/>
              <w:rPr>
                <w:rFonts w:asciiTheme="minorEastAsia" w:hAnsiTheme="minorEastAsia" w:eastAsiaTheme="minorEastAsia"/>
              </w:rPr>
            </w:pPr>
            <w:r>
              <w:rPr>
                <w:rFonts w:hint="eastAsia" w:asciiTheme="minorEastAsia" w:hAnsiTheme="minorEastAsia" w:eastAsiaTheme="minorEastAsia"/>
              </w:rPr>
              <w:t xml:space="preserve">13. G524高架，8.6公里；起点为G524南天成路北侧，终点为官</w:t>
            </w:r>
            <w:r>
              <w:rPr>
                <w:rFonts w:hint="eastAsia" w:asciiTheme="minorEastAsia" w:hAnsiTheme="minorEastAsia" w:eastAsiaTheme="minorEastAsia"/>
              </w:rPr>
              <w:t xml:space="preserve">渎</w:t>
            </w:r>
            <w:r>
              <w:rPr>
                <w:rFonts w:hint="eastAsia" w:asciiTheme="minorEastAsia" w:hAnsiTheme="minorEastAsia" w:eastAsiaTheme="minorEastAsia"/>
              </w:rPr>
              <w:t xml:space="preserve">里立交。</w:t>
            </w:r>
            <w:r/>
          </w:p>
          <w:p>
            <w:pPr>
              <w:jc w:val="left"/>
              <w:rPr>
                <w:rFonts w:asciiTheme="minorEastAsia" w:hAnsiTheme="minorEastAsia" w:eastAsiaTheme="minorEastAsia"/>
              </w:rPr>
            </w:pPr>
            <w:r>
              <w:rPr>
                <w:rFonts w:hint="eastAsia" w:asciiTheme="minorEastAsia" w:hAnsiTheme="minorEastAsia" w:eastAsiaTheme="minorEastAsia"/>
              </w:rPr>
              <w:t xml:space="preserve">14. G312</w:t>
            </w:r>
            <w:r>
              <w:rPr>
                <w:rFonts w:hint="eastAsia" w:asciiTheme="minorEastAsia" w:hAnsiTheme="minorEastAsia" w:eastAsiaTheme="minorEastAsia"/>
              </w:rPr>
              <w:t xml:space="preserve">高架相城区</w:t>
            </w:r>
            <w:r>
              <w:rPr>
                <w:rFonts w:hint="eastAsia" w:asciiTheme="minorEastAsia" w:hAnsiTheme="minorEastAsia" w:eastAsiaTheme="minorEastAsia"/>
              </w:rPr>
              <w:t xml:space="preserve">段，12.3公里；起点为G312相城与园区交界处，终点为G312高</w:t>
            </w:r>
            <w:r>
              <w:rPr>
                <w:rFonts w:hint="eastAsia" w:asciiTheme="minorEastAsia" w:hAnsiTheme="minorEastAsia" w:eastAsiaTheme="minorEastAsia"/>
              </w:rPr>
              <w:t xml:space="preserve">架永方路</w:t>
            </w:r>
            <w:r>
              <w:rPr>
                <w:rFonts w:hint="eastAsia" w:asciiTheme="minorEastAsia" w:hAnsiTheme="minorEastAsia" w:eastAsiaTheme="minorEastAsia"/>
              </w:rPr>
              <w:t xml:space="preserve">西侧接地。</w:t>
            </w:r>
            <w:r/>
          </w:p>
        </w:tc>
        <w:tc>
          <w:tcPr>
            <w:tcBorders>
              <w:top w:val="single" w:color="000000" w:sz="4" w:space="0"/>
              <w:left w:val="single" w:color="000000" w:sz="4" w:space="0"/>
              <w:bottom w:val="single" w:color="000000" w:sz="4" w:space="0"/>
              <w:right w:val="single" w:color="000000" w:sz="4" w:space="0"/>
            </w:tcBorders>
            <w:tcW w:w="2268" w:type="dxa"/>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1.中环北线水泽路(地面)</w:t>
            </w:r>
            <w:r/>
          </w:p>
          <w:p>
            <w:pPr>
              <w:rPr>
                <w:rFonts w:asciiTheme="minorEastAsia" w:hAnsiTheme="minorEastAsia" w:eastAsiaTheme="minorEastAsia"/>
              </w:rPr>
            </w:pPr>
            <w:r>
              <w:rPr>
                <w:rFonts w:hint="eastAsia" w:asciiTheme="minorEastAsia" w:hAnsiTheme="minorEastAsia" w:eastAsiaTheme="minorEastAsia"/>
              </w:rPr>
              <w:t xml:space="preserve">2.中环东线北向南阳澄湖大道上匝道</w:t>
            </w:r>
            <w:r/>
          </w:p>
          <w:p>
            <w:pPr>
              <w:rPr>
                <w:rFonts w:asciiTheme="minorEastAsia" w:hAnsiTheme="minorEastAsia" w:eastAsiaTheme="minorEastAsia"/>
              </w:rPr>
            </w:pPr>
            <w:r>
              <w:rPr>
                <w:rFonts w:hint="eastAsia" w:asciiTheme="minorEastAsia" w:hAnsiTheme="minorEastAsia" w:eastAsiaTheme="minorEastAsia"/>
              </w:rPr>
              <w:t xml:space="preserve">3.中环东线北向南现代大道下匝道(地面)</w:t>
            </w:r>
            <w:r/>
          </w:p>
          <w:p>
            <w:pPr>
              <w:rPr>
                <w:rFonts w:asciiTheme="minorEastAsia" w:hAnsiTheme="minorEastAsia" w:eastAsiaTheme="minorEastAsia"/>
              </w:rPr>
            </w:pPr>
            <w:r>
              <w:rPr>
                <w:rFonts w:hint="eastAsia" w:asciiTheme="minorEastAsia" w:hAnsiTheme="minorEastAsia" w:eastAsiaTheme="minorEastAsia"/>
              </w:rPr>
              <w:t xml:space="preserve">4.娄江快速路东向西通和路(地面)</w:t>
            </w:r>
            <w:r/>
          </w:p>
          <w:p>
            <w:pPr>
              <w:rPr>
                <w:rFonts w:asciiTheme="minorEastAsia" w:hAnsiTheme="minorEastAsia" w:eastAsiaTheme="minorEastAsia"/>
              </w:rPr>
            </w:pPr>
            <w:r>
              <w:rPr>
                <w:rFonts w:hint="eastAsia" w:asciiTheme="minorEastAsia" w:hAnsiTheme="minorEastAsia" w:eastAsiaTheme="minorEastAsia"/>
              </w:rPr>
              <w:t xml:space="preserve">5.娄江快速路双马街(地面)</w:t>
            </w:r>
            <w:r/>
          </w:p>
          <w:p>
            <w:pPr>
              <w:rPr>
                <w:rFonts w:asciiTheme="minorEastAsia" w:hAnsiTheme="minorEastAsia" w:eastAsiaTheme="minorEastAsia"/>
              </w:rPr>
            </w:pPr>
            <w:r>
              <w:rPr>
                <w:rFonts w:hint="eastAsia" w:asciiTheme="minorEastAsia" w:hAnsiTheme="minorEastAsia" w:eastAsiaTheme="minorEastAsia"/>
              </w:rPr>
              <w:t xml:space="preserve">6.娄江快速路东向西珠</w:t>
            </w:r>
            <w:r>
              <w:rPr>
                <w:rFonts w:hint="eastAsia" w:asciiTheme="minorEastAsia" w:hAnsiTheme="minorEastAsia" w:eastAsiaTheme="minorEastAsia"/>
              </w:rPr>
              <w:t xml:space="preserve">泾</w:t>
            </w:r>
            <w:r>
              <w:rPr>
                <w:rFonts w:hint="eastAsia" w:asciiTheme="minorEastAsia" w:hAnsiTheme="minorEastAsia" w:eastAsiaTheme="minorEastAsia"/>
              </w:rPr>
              <w:t xml:space="preserve">路上匝道</w:t>
            </w:r>
            <w:r/>
          </w:p>
          <w:p>
            <w:pPr>
              <w:rPr>
                <w:rFonts w:asciiTheme="minorEastAsia" w:hAnsiTheme="minorEastAsia" w:eastAsiaTheme="minorEastAsia"/>
              </w:rPr>
            </w:pPr>
            <w:r>
              <w:rPr>
                <w:rFonts w:hint="eastAsia" w:asciiTheme="minorEastAsia" w:hAnsiTheme="minorEastAsia" w:eastAsiaTheme="minorEastAsia"/>
              </w:rPr>
              <w:t xml:space="preserve">7.吴</w:t>
            </w:r>
            <w:r>
              <w:rPr>
                <w:rFonts w:hint="eastAsia" w:asciiTheme="minorEastAsia" w:hAnsiTheme="minorEastAsia" w:eastAsiaTheme="minorEastAsia"/>
              </w:rPr>
              <w:t xml:space="preserve">东快速</w:t>
            </w:r>
            <w:r>
              <w:rPr>
                <w:rFonts w:hint="eastAsia" w:asciiTheme="minorEastAsia" w:hAnsiTheme="minorEastAsia" w:eastAsiaTheme="minorEastAsia"/>
              </w:rPr>
              <w:t xml:space="preserve">路南</w:t>
            </w:r>
            <w:r>
              <w:rPr>
                <w:rFonts w:hint="eastAsia" w:asciiTheme="minorEastAsia" w:hAnsiTheme="minorEastAsia" w:eastAsiaTheme="minorEastAsia"/>
              </w:rPr>
              <w:t xml:space="preserve">向北斜港大桥</w:t>
            </w:r>
            <w:r>
              <w:rPr>
                <w:rFonts w:hint="eastAsia" w:asciiTheme="minorEastAsia" w:hAnsiTheme="minorEastAsia" w:eastAsiaTheme="minorEastAsia"/>
              </w:rPr>
              <w:t xml:space="preserve">南侧</w:t>
            </w:r>
            <w:r/>
          </w:p>
          <w:p>
            <w:pPr>
              <w:rPr>
                <w:rFonts w:asciiTheme="minorEastAsia" w:hAnsiTheme="minorEastAsia" w:eastAsiaTheme="minorEastAsia"/>
              </w:rPr>
            </w:pPr>
            <w:r>
              <w:rPr>
                <w:rFonts w:hint="eastAsia" w:asciiTheme="minorEastAsia" w:hAnsiTheme="minorEastAsia" w:eastAsiaTheme="minorEastAsia"/>
              </w:rPr>
              <w:t xml:space="preserve">8.吴中大道快速路西向东蠡</w:t>
            </w:r>
            <w:r>
              <w:rPr>
                <w:rFonts w:hint="eastAsia" w:asciiTheme="minorEastAsia" w:hAnsiTheme="minorEastAsia" w:eastAsiaTheme="minorEastAsia"/>
              </w:rPr>
              <w:t xml:space="preserve">墅</w:t>
            </w:r>
            <w:r>
              <w:rPr>
                <w:rFonts w:hint="eastAsia" w:asciiTheme="minorEastAsia" w:hAnsiTheme="minorEastAsia" w:eastAsiaTheme="minorEastAsia"/>
              </w:rPr>
              <w:t xml:space="preserve">立交合流处</w:t>
            </w:r>
            <w:r/>
          </w:p>
          <w:p>
            <w:pPr>
              <w:rPr>
                <w:rFonts w:asciiTheme="minorEastAsia" w:hAnsiTheme="minorEastAsia" w:eastAsiaTheme="minorEastAsia"/>
              </w:rPr>
            </w:pPr>
            <w:r>
              <w:rPr>
                <w:rFonts w:hint="eastAsia" w:asciiTheme="minorEastAsia" w:hAnsiTheme="minorEastAsia" w:eastAsiaTheme="minorEastAsia"/>
              </w:rPr>
              <w:t xml:space="preserve">9.尹山湖隧道(早高峰东向西进口/晚高峰西向东进口)</w:t>
            </w:r>
            <w:r/>
          </w:p>
          <w:p>
            <w:pPr>
              <w:rPr>
                <w:rFonts w:asciiTheme="minorEastAsia" w:hAnsiTheme="minorEastAsia" w:eastAsiaTheme="minorEastAsia"/>
              </w:rPr>
            </w:pPr>
            <w:r>
              <w:rPr>
                <w:rFonts w:hint="eastAsia" w:asciiTheme="minorEastAsia" w:hAnsiTheme="minorEastAsia" w:eastAsiaTheme="minorEastAsia"/>
              </w:rPr>
              <w:t xml:space="preserve">10.东方大道立交西转北和东转北合流处</w:t>
            </w:r>
            <w:r/>
          </w:p>
          <w:p>
            <w:pPr>
              <w:rPr>
                <w:rFonts w:asciiTheme="minorEastAsia" w:hAnsiTheme="minorEastAsia" w:eastAsiaTheme="minorEastAsia"/>
              </w:rPr>
            </w:pPr>
            <w:r>
              <w:rPr>
                <w:rFonts w:hint="eastAsia" w:asciiTheme="minorEastAsia" w:hAnsiTheme="minorEastAsia" w:eastAsiaTheme="minorEastAsia"/>
              </w:rPr>
              <w:t xml:space="preserve">11.阳澄西湖隧道东向西星湖街入口(地面)</w:t>
            </w:r>
            <w:r/>
          </w:p>
          <w:p>
            <w:pPr>
              <w:rPr>
                <w:rFonts w:asciiTheme="minorEastAsia" w:hAnsiTheme="minorEastAsia" w:eastAsiaTheme="minorEastAsia"/>
              </w:rPr>
            </w:pPr>
            <w:r>
              <w:rPr>
                <w:rFonts w:hint="eastAsia" w:asciiTheme="minorEastAsia" w:hAnsiTheme="minorEastAsia" w:eastAsiaTheme="minorEastAsia"/>
              </w:rPr>
              <w:t xml:space="preserve">12.东环南向北东南环岗亭</w:t>
            </w:r>
            <w:r/>
          </w:p>
          <w:p>
            <w:pPr>
              <w:rPr>
                <w:rFonts w:asciiTheme="minorEastAsia" w:hAnsiTheme="minorEastAsia" w:eastAsiaTheme="minorEastAsia"/>
              </w:rPr>
            </w:pPr>
            <w:r>
              <w:rPr>
                <w:rFonts w:hint="eastAsia" w:asciiTheme="minorEastAsia" w:hAnsiTheme="minorEastAsia" w:eastAsiaTheme="minorEastAsia"/>
              </w:rPr>
              <w:t xml:space="preserve">13.东环北向南</w:t>
            </w:r>
            <w:r>
              <w:rPr>
                <w:rFonts w:hint="eastAsia" w:asciiTheme="minorEastAsia" w:hAnsiTheme="minorEastAsia" w:eastAsiaTheme="minorEastAsia"/>
              </w:rPr>
              <w:t xml:space="preserve">金鸡湖下匝道</w:t>
            </w:r>
            <w:r>
              <w:rPr>
                <w:rFonts w:hint="eastAsia" w:asciiTheme="minorEastAsia" w:hAnsiTheme="minorEastAsia" w:eastAsiaTheme="minorEastAsia"/>
              </w:rPr>
              <w:t xml:space="preserve">（高架上）</w:t>
            </w:r>
            <w:r/>
          </w:p>
          <w:p>
            <w:pPr>
              <w:rPr>
                <w:rFonts w:asciiTheme="minorEastAsia" w:hAnsiTheme="minorEastAsia" w:eastAsiaTheme="minorEastAsia"/>
              </w:rPr>
            </w:pPr>
            <w:r>
              <w:rPr>
                <w:rFonts w:hint="eastAsia" w:asciiTheme="minorEastAsia" w:hAnsiTheme="minorEastAsia" w:eastAsiaTheme="minorEastAsia"/>
              </w:rPr>
              <w:t xml:space="preserve">14.东环北向南向阳桥地面（红蚂蚁一侧）</w:t>
            </w:r>
            <w:r/>
          </w:p>
          <w:p>
            <w:pPr>
              <w:rPr>
                <w:rFonts w:asciiTheme="minorEastAsia" w:hAnsiTheme="minorEastAsia" w:eastAsiaTheme="minorEastAsia"/>
              </w:rPr>
            </w:pPr>
            <w:r>
              <w:rPr>
                <w:rFonts w:hint="eastAsia" w:asciiTheme="minorEastAsia" w:hAnsiTheme="minorEastAsia" w:eastAsiaTheme="minorEastAsia"/>
              </w:rPr>
              <w:t xml:space="preserve">15.北环西向东齐门路下匝道（高架上）</w:t>
            </w:r>
            <w:r/>
          </w:p>
          <w:p>
            <w:pPr>
              <w:rPr>
                <w:rFonts w:asciiTheme="minorEastAsia" w:hAnsiTheme="minorEastAsia" w:eastAsiaTheme="minorEastAsia"/>
              </w:rPr>
            </w:pPr>
            <w:r>
              <w:rPr>
                <w:rFonts w:hint="eastAsia" w:asciiTheme="minorEastAsia" w:hAnsiTheme="minorEastAsia" w:eastAsiaTheme="minorEastAsia"/>
              </w:rPr>
              <w:t xml:space="preserve">16.北环隧道东向西入口地面</w:t>
            </w:r>
            <w:r/>
          </w:p>
          <w:p>
            <w:pPr>
              <w:rPr>
                <w:rFonts w:asciiTheme="minorEastAsia" w:hAnsiTheme="minorEastAsia" w:eastAsiaTheme="minorEastAsia"/>
              </w:rPr>
            </w:pPr>
            <w:r>
              <w:rPr>
                <w:rFonts w:hint="eastAsia" w:asciiTheme="minorEastAsia" w:hAnsiTheme="minorEastAsia" w:eastAsiaTheme="minorEastAsia"/>
              </w:rPr>
              <w:t xml:space="preserve">17.北环快速路桐</w:t>
            </w:r>
            <w:r>
              <w:rPr>
                <w:rFonts w:hint="eastAsia" w:asciiTheme="minorEastAsia" w:hAnsiTheme="minorEastAsia" w:eastAsiaTheme="minorEastAsia"/>
              </w:rPr>
              <w:t xml:space="preserve">泾</w:t>
            </w:r>
            <w:r>
              <w:rPr>
                <w:rFonts w:hint="eastAsia" w:asciiTheme="minorEastAsia" w:hAnsiTheme="minorEastAsia" w:eastAsiaTheme="minorEastAsia"/>
              </w:rPr>
              <w:t xml:space="preserve">路地面</w:t>
            </w:r>
            <w:r/>
          </w:p>
          <w:p>
            <w:pPr>
              <w:rPr>
                <w:rFonts w:asciiTheme="minorEastAsia" w:hAnsiTheme="minorEastAsia" w:eastAsiaTheme="minorEastAsia"/>
              </w:rPr>
            </w:pPr>
            <w:r>
              <w:rPr>
                <w:rFonts w:hint="eastAsia" w:asciiTheme="minorEastAsia" w:hAnsiTheme="minorEastAsia" w:eastAsiaTheme="minorEastAsia"/>
              </w:rPr>
              <w:t xml:space="preserve">18.寒山桥西向东（高架上）</w:t>
            </w:r>
            <w:r/>
          </w:p>
          <w:p>
            <w:pPr>
              <w:rPr>
                <w:rFonts w:asciiTheme="minorEastAsia" w:hAnsiTheme="minorEastAsia" w:eastAsiaTheme="minorEastAsia"/>
              </w:rPr>
            </w:pPr>
            <w:r>
              <w:rPr>
                <w:rFonts w:hint="eastAsia" w:asciiTheme="minorEastAsia" w:hAnsiTheme="minorEastAsia" w:eastAsiaTheme="minorEastAsia"/>
              </w:rPr>
              <w:t xml:space="preserve">19.独</w:t>
            </w:r>
            <w:r>
              <w:rPr>
                <w:rFonts w:hint="eastAsia" w:asciiTheme="minorEastAsia" w:hAnsiTheme="minorEastAsia" w:eastAsiaTheme="minorEastAsia"/>
              </w:rPr>
              <w:t xml:space="preserve">墅</w:t>
            </w:r>
            <w:r>
              <w:rPr>
                <w:rFonts w:hint="eastAsia" w:asciiTheme="minorEastAsia" w:hAnsiTheme="minorEastAsia" w:eastAsiaTheme="minorEastAsia"/>
              </w:rPr>
              <w:t xml:space="preserve">湖</w:t>
            </w:r>
            <w:r>
              <w:rPr>
                <w:rFonts w:hint="eastAsia" w:asciiTheme="minorEastAsia" w:hAnsiTheme="minorEastAsia" w:eastAsiaTheme="minorEastAsia"/>
              </w:rPr>
              <w:t xml:space="preserve">高架星港</w:t>
            </w:r>
            <w:r>
              <w:rPr>
                <w:rFonts w:hint="eastAsia" w:asciiTheme="minorEastAsia" w:hAnsiTheme="minorEastAsia" w:eastAsiaTheme="minorEastAsia"/>
              </w:rPr>
              <w:t xml:space="preserve">街（地面）</w:t>
            </w:r>
            <w:r/>
          </w:p>
          <w:p>
            <w:pPr>
              <w:rPr>
                <w:rFonts w:asciiTheme="minorEastAsia" w:hAnsiTheme="minorEastAsia" w:eastAsiaTheme="minorEastAsia"/>
              </w:rPr>
            </w:pPr>
            <w:r>
              <w:rPr>
                <w:rFonts w:hint="eastAsia" w:asciiTheme="minorEastAsia" w:hAnsiTheme="minorEastAsia" w:eastAsiaTheme="minorEastAsia"/>
              </w:rPr>
              <w:t xml:space="preserve">20.独</w:t>
            </w:r>
            <w:r>
              <w:rPr>
                <w:rFonts w:hint="eastAsia" w:asciiTheme="minorEastAsia" w:hAnsiTheme="minorEastAsia" w:eastAsiaTheme="minorEastAsia"/>
              </w:rPr>
              <w:t xml:space="preserve">墅</w:t>
            </w:r>
            <w:r>
              <w:rPr>
                <w:rFonts w:hint="eastAsia" w:asciiTheme="minorEastAsia" w:hAnsiTheme="minorEastAsia" w:eastAsiaTheme="minorEastAsia"/>
              </w:rPr>
              <w:t xml:space="preserve">湖隧道星湖街（进口）</w:t>
            </w:r>
            <w:r/>
          </w:p>
          <w:p>
            <w:pPr>
              <w:rPr>
                <w:rFonts w:asciiTheme="minorEastAsia" w:hAnsiTheme="minorEastAsia" w:eastAsiaTheme="minorEastAsia"/>
              </w:rPr>
            </w:pPr>
            <w:r>
              <w:rPr>
                <w:rFonts w:hint="eastAsia" w:asciiTheme="minorEastAsia" w:hAnsiTheme="minorEastAsia" w:eastAsiaTheme="minorEastAsia"/>
              </w:rPr>
              <w:t xml:space="preserve">21.G312东向西阳澄西湖隧道出口应急停靠带</w:t>
            </w:r>
            <w:r/>
          </w:p>
          <w:p>
            <w:pPr>
              <w:rPr>
                <w:rFonts w:asciiTheme="minorEastAsia" w:hAnsiTheme="minorEastAsia" w:eastAsiaTheme="minorEastAsia"/>
              </w:rPr>
            </w:pPr>
            <w:r>
              <w:rPr>
                <w:rFonts w:hint="eastAsia" w:asciiTheme="minorEastAsia" w:hAnsiTheme="minorEastAsia" w:eastAsiaTheme="minorEastAsia"/>
              </w:rPr>
              <w:t xml:space="preserve">22.S228南向北黄桥立交岗亭</w:t>
            </w:r>
            <w:r/>
          </w:p>
          <w:p>
            <w:pPr>
              <w:rPr>
                <w:rFonts w:asciiTheme="minorEastAsia" w:hAnsiTheme="minorEastAsia" w:eastAsiaTheme="minorEastAsia"/>
              </w:rPr>
            </w:pPr>
            <w:r>
              <w:rPr>
                <w:rFonts w:hint="eastAsia" w:asciiTheme="minorEastAsia" w:hAnsiTheme="minorEastAsia" w:eastAsiaTheme="minorEastAsia"/>
              </w:rPr>
              <w:t xml:space="preserve">23.G312西向东御窑路南侧入口</w:t>
            </w:r>
            <w:r/>
          </w:p>
          <w:p>
            <w:pPr>
              <w:rPr>
                <w:rFonts w:asciiTheme="minorEastAsia" w:hAnsiTheme="minorEastAsia" w:eastAsiaTheme="minorEastAsia"/>
              </w:rPr>
            </w:pPr>
            <w:r>
              <w:rPr>
                <w:rFonts w:hint="eastAsia" w:asciiTheme="minorEastAsia" w:hAnsiTheme="minorEastAsia" w:eastAsiaTheme="minorEastAsia"/>
              </w:rPr>
              <w:t xml:space="preserve">24.S228</w:t>
            </w:r>
            <w:r>
              <w:rPr>
                <w:rFonts w:hint="eastAsia" w:asciiTheme="minorEastAsia" w:hAnsiTheme="minorEastAsia" w:eastAsiaTheme="minorEastAsia"/>
              </w:rPr>
              <w:t xml:space="preserve">漕</w:t>
            </w:r>
            <w:r>
              <w:rPr>
                <w:rFonts w:hint="eastAsia" w:asciiTheme="minorEastAsia" w:hAnsiTheme="minorEastAsia" w:eastAsiaTheme="minorEastAsia"/>
              </w:rPr>
              <w:t xml:space="preserve">湖大道地面红绿灯</w:t>
            </w:r>
            <w:r/>
          </w:p>
          <w:p>
            <w:pPr>
              <w:rPr>
                <w:rFonts w:asciiTheme="minorEastAsia" w:hAnsiTheme="minorEastAsia" w:eastAsiaTheme="minorEastAsia"/>
              </w:rPr>
            </w:pPr>
            <w:r>
              <w:rPr>
                <w:rFonts w:hint="eastAsia" w:asciiTheme="minorEastAsia" w:hAnsiTheme="minorEastAsia" w:eastAsiaTheme="minorEastAsia"/>
              </w:rPr>
              <w:t xml:space="preserve">25.G524南向北阳澄湖东路入口</w:t>
            </w:r>
            <w:r/>
          </w:p>
          <w:p>
            <w:pPr>
              <w:rPr>
                <w:rFonts w:asciiTheme="minorEastAsia" w:hAnsiTheme="minorEastAsia" w:eastAsiaTheme="minorEastAsia"/>
              </w:rPr>
            </w:pPr>
            <w:r>
              <w:rPr>
                <w:rFonts w:hint="eastAsia" w:asciiTheme="minorEastAsia" w:hAnsiTheme="minorEastAsia" w:eastAsiaTheme="minorEastAsia"/>
              </w:rPr>
              <w:t xml:space="preserve">26.G524北</w:t>
            </w:r>
            <w:r>
              <w:rPr>
                <w:rFonts w:hint="eastAsia" w:asciiTheme="minorEastAsia" w:hAnsiTheme="minorEastAsia" w:eastAsiaTheme="minorEastAsia"/>
              </w:rPr>
              <w:t xml:space="preserve">向南澄阳立交</w:t>
            </w:r>
            <w:r>
              <w:rPr>
                <w:rFonts w:hint="eastAsia" w:asciiTheme="minorEastAsia" w:hAnsiTheme="minorEastAsia" w:eastAsiaTheme="minorEastAsia"/>
              </w:rPr>
              <w:t xml:space="preserve">岗亭</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147.4</w:t>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1辆/次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133</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1936100</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标段二</w:t>
            </w:r>
            <w:r/>
          </w:p>
        </w:tc>
        <w:tc>
          <w:tcPr>
            <w:tcBorders>
              <w:top w:val="single" w:color="000000" w:sz="4" w:space="0"/>
              <w:left w:val="single" w:color="000000" w:sz="4" w:space="0"/>
              <w:bottom w:val="single" w:color="000000" w:sz="4" w:space="0"/>
              <w:right w:val="single" w:color="000000" w:sz="4" w:space="0"/>
            </w:tcBorders>
            <w:tcW w:w="2831" w:type="dxa"/>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1.苏</w:t>
            </w:r>
            <w:r>
              <w:rPr>
                <w:rFonts w:hint="eastAsia" w:asciiTheme="minorEastAsia" w:hAnsiTheme="minorEastAsia" w:eastAsiaTheme="minorEastAsia"/>
              </w:rPr>
              <w:t xml:space="preserve">福快速</w:t>
            </w:r>
            <w:r>
              <w:rPr>
                <w:rFonts w:hint="eastAsia" w:asciiTheme="minorEastAsia" w:hAnsiTheme="minorEastAsia" w:eastAsiaTheme="minorEastAsia"/>
              </w:rPr>
              <w:t xml:space="preserve">路，6.4公里；起点为友新立交，终点为苏</w:t>
            </w:r>
            <w:r>
              <w:rPr>
                <w:rFonts w:hint="eastAsia" w:asciiTheme="minorEastAsia" w:hAnsiTheme="minorEastAsia" w:eastAsiaTheme="minorEastAsia"/>
              </w:rPr>
              <w:t xml:space="preserve">福快速</w:t>
            </w:r>
            <w:r>
              <w:rPr>
                <w:rFonts w:hint="eastAsia" w:asciiTheme="minorEastAsia" w:hAnsiTheme="minorEastAsia" w:eastAsiaTheme="minorEastAsia"/>
              </w:rPr>
              <w:t xml:space="preserve">路西侧接地。</w:t>
            </w:r>
            <w:r/>
          </w:p>
          <w:p>
            <w:pPr>
              <w:jc w:val="left"/>
              <w:rPr>
                <w:rFonts w:asciiTheme="minorEastAsia" w:hAnsiTheme="minorEastAsia" w:eastAsiaTheme="minorEastAsia"/>
              </w:rPr>
            </w:pPr>
            <w:r>
              <w:rPr>
                <w:rFonts w:hint="eastAsia" w:asciiTheme="minorEastAsia" w:hAnsiTheme="minorEastAsia" w:eastAsiaTheme="minorEastAsia"/>
              </w:rPr>
              <w:t xml:space="preserve">   2.中环快速路北线新区段，4.5公里；起点为中环快速路北线西塘河段，终点为大同立交。</w:t>
            </w:r>
            <w:r/>
          </w:p>
          <w:p>
            <w:pPr>
              <w:jc w:val="left"/>
              <w:rPr>
                <w:rFonts w:asciiTheme="minorEastAsia" w:hAnsiTheme="minorEastAsia" w:eastAsiaTheme="minorEastAsia"/>
              </w:rPr>
            </w:pPr>
            <w:r>
              <w:rPr>
                <w:rFonts w:hint="eastAsia" w:asciiTheme="minorEastAsia" w:hAnsiTheme="minorEastAsia" w:eastAsiaTheme="minorEastAsia"/>
              </w:rPr>
              <w:t xml:space="preserve">   3.中环快速路西线，27.6公里；起点为中环快速</w:t>
            </w:r>
            <w:r>
              <w:rPr>
                <w:rFonts w:hint="eastAsia" w:asciiTheme="minorEastAsia" w:hAnsiTheme="minorEastAsia" w:eastAsiaTheme="minorEastAsia"/>
              </w:rPr>
              <w:t xml:space="preserve">路西线</w:t>
            </w:r>
            <w:r>
              <w:rPr>
                <w:rFonts w:hint="eastAsia" w:asciiTheme="minorEastAsia" w:hAnsiTheme="minorEastAsia" w:eastAsiaTheme="minorEastAsia"/>
              </w:rPr>
              <w:t xml:space="preserve">与钢成路</w:t>
            </w:r>
            <w:r>
              <w:rPr>
                <w:rFonts w:hint="eastAsia" w:asciiTheme="minorEastAsia" w:hAnsiTheme="minorEastAsia" w:eastAsiaTheme="minorEastAsia"/>
              </w:rPr>
              <w:t xml:space="preserve">交汇处，终点为中环快速路西线吴中大道出口南侧接地。</w:t>
            </w:r>
            <w:r/>
          </w:p>
          <w:p>
            <w:pPr>
              <w:jc w:val="left"/>
              <w:rPr>
                <w:rFonts w:asciiTheme="minorEastAsia" w:hAnsiTheme="minorEastAsia" w:eastAsiaTheme="minorEastAsia"/>
              </w:rPr>
            </w:pPr>
            <w:r>
              <w:rPr>
                <w:rFonts w:hint="eastAsia" w:asciiTheme="minorEastAsia" w:hAnsiTheme="minorEastAsia" w:eastAsiaTheme="minorEastAsia"/>
              </w:rPr>
              <w:t xml:space="preserve">   4.太湖大道快速路，7.5公里；起点为寒山桥中间，终点为太湖大道快速路西侧接地。</w:t>
            </w:r>
            <w:r/>
          </w:p>
          <w:p>
            <w:pPr>
              <w:jc w:val="left"/>
              <w:rPr>
                <w:rFonts w:asciiTheme="minorEastAsia" w:hAnsiTheme="minorEastAsia" w:eastAsiaTheme="minorEastAsia"/>
              </w:rPr>
            </w:pPr>
            <w:r>
              <w:rPr>
                <w:rFonts w:hint="eastAsia" w:asciiTheme="minorEastAsia" w:hAnsiTheme="minorEastAsia" w:eastAsiaTheme="minorEastAsia"/>
              </w:rPr>
              <w:t xml:space="preserve">   5.子</w:t>
            </w:r>
            <w:r>
              <w:rPr>
                <w:rFonts w:hint="eastAsia" w:asciiTheme="minorEastAsia" w:hAnsiTheme="minorEastAsia" w:eastAsiaTheme="minorEastAsia"/>
              </w:rPr>
              <w:t xml:space="preserve">胥</w:t>
            </w:r>
            <w:r>
              <w:rPr>
                <w:rFonts w:hint="eastAsia" w:asciiTheme="minorEastAsia" w:hAnsiTheme="minorEastAsia" w:eastAsiaTheme="minorEastAsia"/>
              </w:rPr>
              <w:t xml:space="preserve">快速路，7公里；起点为子</w:t>
            </w:r>
            <w:r>
              <w:rPr>
                <w:rFonts w:hint="eastAsia" w:asciiTheme="minorEastAsia" w:hAnsiTheme="minorEastAsia" w:eastAsiaTheme="minorEastAsia"/>
              </w:rPr>
              <w:t xml:space="preserve">胥</w:t>
            </w:r>
            <w:r>
              <w:rPr>
                <w:rFonts w:hint="eastAsia" w:asciiTheme="minorEastAsia" w:hAnsiTheme="minorEastAsia" w:eastAsiaTheme="minorEastAsia"/>
              </w:rPr>
              <w:t xml:space="preserve">立交，终点为香山隧道南侧接地。</w:t>
            </w:r>
            <w:r/>
          </w:p>
          <w:p>
            <w:pPr>
              <w:jc w:val="left"/>
              <w:rPr>
                <w:rFonts w:asciiTheme="minorEastAsia" w:hAnsiTheme="minorEastAsia" w:eastAsiaTheme="minorEastAsia"/>
              </w:rPr>
            </w:pPr>
            <w:r>
              <w:rPr>
                <w:rFonts w:hint="eastAsia" w:asciiTheme="minorEastAsia" w:hAnsiTheme="minorEastAsia" w:eastAsiaTheme="minorEastAsia"/>
              </w:rPr>
              <w:t xml:space="preserve">   6.城北路，1.6公里；起点为长</w:t>
            </w:r>
            <w:r>
              <w:rPr>
                <w:rFonts w:hint="eastAsia" w:asciiTheme="minorEastAsia" w:hAnsiTheme="minorEastAsia" w:eastAsiaTheme="minorEastAsia"/>
              </w:rPr>
              <w:t xml:space="preserve">浒</w:t>
            </w:r>
            <w:r>
              <w:rPr>
                <w:rFonts w:hint="eastAsia" w:asciiTheme="minorEastAsia" w:hAnsiTheme="minorEastAsia" w:eastAsiaTheme="minorEastAsia"/>
              </w:rPr>
              <w:t xml:space="preserve">大桥东侧接地，终点为中环西线交汇处。</w:t>
            </w:r>
            <w:r/>
          </w:p>
          <w:p>
            <w:pPr>
              <w:jc w:val="left"/>
              <w:rPr>
                <w:rFonts w:asciiTheme="minorEastAsia" w:hAnsiTheme="minorEastAsia" w:eastAsiaTheme="minorEastAsia"/>
              </w:rPr>
            </w:pPr>
            <w:r>
              <w:rPr>
                <w:rFonts w:hint="eastAsia" w:asciiTheme="minorEastAsia" w:hAnsiTheme="minorEastAsia" w:eastAsiaTheme="minorEastAsia"/>
              </w:rPr>
              <w:t xml:space="preserve">7.西环快速路，13.9公里；起点为西环快速路阳澄湖西路段，终点为友新立交。</w:t>
            </w:r>
            <w:r/>
          </w:p>
          <w:p>
            <w:pPr>
              <w:jc w:val="left"/>
              <w:rPr>
                <w:rFonts w:asciiTheme="minorEastAsia" w:hAnsiTheme="minorEastAsia" w:eastAsiaTheme="minorEastAsia"/>
              </w:rPr>
            </w:pPr>
            <w:r>
              <w:rPr>
                <w:rFonts w:hint="eastAsia" w:asciiTheme="minorEastAsia" w:hAnsiTheme="minorEastAsia" w:eastAsiaTheme="minorEastAsia"/>
              </w:rPr>
              <w:t xml:space="preserve">  8.友新快速路，11公里；起点为友新立交，终点为友新快速路南侧接地。</w:t>
            </w:r>
            <w:r/>
          </w:p>
          <w:p>
            <w:pPr>
              <w:jc w:val="left"/>
              <w:rPr>
                <w:rFonts w:asciiTheme="minorEastAsia" w:hAnsiTheme="minorEastAsia" w:eastAsiaTheme="minorEastAsia"/>
              </w:rPr>
            </w:pPr>
            <w:r>
              <w:rPr>
                <w:rFonts w:hint="eastAsia" w:asciiTheme="minorEastAsia" w:hAnsiTheme="minorEastAsia" w:eastAsiaTheme="minorEastAsia"/>
              </w:rPr>
              <w:t xml:space="preserve">  9. 南环快速路，6.9公里；起点为东南环立交，终点为友新立交。</w:t>
            </w:r>
            <w:r/>
          </w:p>
        </w:tc>
        <w:tc>
          <w:tcPr>
            <w:tcBorders>
              <w:top w:val="single" w:color="000000" w:sz="4" w:space="0"/>
              <w:left w:val="single" w:color="000000" w:sz="4" w:space="0"/>
              <w:bottom w:val="single" w:color="000000" w:sz="4" w:space="0"/>
              <w:right w:val="single" w:color="000000" w:sz="4" w:space="0"/>
            </w:tcBorders>
            <w:tcW w:w="2268" w:type="dxa"/>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1.新庄</w:t>
            </w:r>
            <w:r>
              <w:rPr>
                <w:rFonts w:hint="eastAsia" w:asciiTheme="minorEastAsia" w:hAnsiTheme="minorEastAsia" w:eastAsiaTheme="minorEastAsia"/>
              </w:rPr>
              <w:t xml:space="preserve">立交北</w:t>
            </w:r>
            <w:r>
              <w:rPr>
                <w:rFonts w:hint="eastAsia" w:asciiTheme="minorEastAsia" w:hAnsiTheme="minorEastAsia" w:eastAsiaTheme="minorEastAsia"/>
              </w:rPr>
              <w:t xml:space="preserve">转西与北环东向西合流处</w:t>
            </w:r>
            <w:r/>
          </w:p>
          <w:p>
            <w:pPr>
              <w:rPr>
                <w:rFonts w:asciiTheme="minorEastAsia" w:hAnsiTheme="minorEastAsia" w:eastAsiaTheme="minorEastAsia"/>
              </w:rPr>
            </w:pPr>
            <w:r>
              <w:rPr>
                <w:rFonts w:hint="eastAsia" w:asciiTheme="minorEastAsia" w:hAnsiTheme="minorEastAsia" w:eastAsiaTheme="minorEastAsia"/>
              </w:rPr>
              <w:t xml:space="preserve">2.太湖大道高架西向东朝红路下匝道</w:t>
            </w:r>
            <w:r/>
          </w:p>
          <w:p>
            <w:pPr>
              <w:rPr>
                <w:rFonts w:asciiTheme="minorEastAsia" w:hAnsiTheme="minorEastAsia" w:eastAsiaTheme="minorEastAsia"/>
              </w:rPr>
            </w:pPr>
            <w:r>
              <w:rPr>
                <w:rFonts w:hint="eastAsia" w:asciiTheme="minorEastAsia" w:hAnsiTheme="minorEastAsia" w:eastAsiaTheme="minorEastAsia"/>
              </w:rPr>
              <w:t xml:space="preserve">3.中环</w:t>
            </w:r>
            <w:r>
              <w:rPr>
                <w:rFonts w:hint="eastAsia" w:asciiTheme="minorEastAsia" w:hAnsiTheme="minorEastAsia" w:eastAsiaTheme="minorEastAsia"/>
              </w:rPr>
              <w:t xml:space="preserve">西线北延北</w:t>
            </w:r>
            <w:r>
              <w:rPr>
                <w:rFonts w:hint="eastAsia" w:asciiTheme="minorEastAsia" w:hAnsiTheme="minorEastAsia" w:eastAsiaTheme="minorEastAsia"/>
              </w:rPr>
              <w:t xml:space="preserve">向南通</w:t>
            </w:r>
            <w:r>
              <w:rPr>
                <w:rFonts w:hint="eastAsia" w:asciiTheme="minorEastAsia" w:hAnsiTheme="minorEastAsia" w:eastAsiaTheme="minorEastAsia"/>
              </w:rPr>
              <w:t xml:space="preserve">浒</w:t>
            </w:r>
            <w:r>
              <w:rPr>
                <w:rFonts w:hint="eastAsia" w:asciiTheme="minorEastAsia" w:hAnsiTheme="minorEastAsia" w:eastAsiaTheme="minorEastAsia"/>
              </w:rPr>
              <w:t xml:space="preserve">路上匝道</w:t>
            </w:r>
            <w:r/>
          </w:p>
          <w:p>
            <w:pPr>
              <w:rPr>
                <w:rFonts w:asciiTheme="minorEastAsia" w:hAnsiTheme="minorEastAsia" w:eastAsiaTheme="minorEastAsia"/>
              </w:rPr>
            </w:pPr>
            <w:r>
              <w:rPr>
                <w:rFonts w:hint="eastAsia" w:asciiTheme="minorEastAsia" w:hAnsiTheme="minorEastAsia" w:eastAsiaTheme="minorEastAsia"/>
              </w:rPr>
              <w:t xml:space="preserve">4.中环北线西向东惠昌路地面</w:t>
            </w:r>
            <w:r/>
          </w:p>
          <w:p>
            <w:pPr>
              <w:rPr>
                <w:rFonts w:asciiTheme="minorEastAsia" w:hAnsiTheme="minorEastAsia" w:eastAsiaTheme="minorEastAsia"/>
              </w:rPr>
            </w:pPr>
            <w:r>
              <w:rPr>
                <w:rFonts w:hint="eastAsia" w:asciiTheme="minorEastAsia" w:hAnsiTheme="minorEastAsia" w:eastAsiaTheme="minorEastAsia"/>
              </w:rPr>
              <w:t xml:space="preserve">5.中环</w:t>
            </w:r>
            <w:r>
              <w:rPr>
                <w:rFonts w:hint="eastAsia" w:asciiTheme="minorEastAsia" w:hAnsiTheme="minorEastAsia" w:eastAsiaTheme="minorEastAsia"/>
              </w:rPr>
              <w:t xml:space="preserve">西线北</w:t>
            </w:r>
            <w:r>
              <w:rPr>
                <w:rFonts w:hint="eastAsia" w:asciiTheme="minorEastAsia" w:hAnsiTheme="minorEastAsia" w:eastAsiaTheme="minorEastAsia"/>
              </w:rPr>
              <w:t xml:space="preserve">向南太</w:t>
            </w:r>
            <w:r>
              <w:rPr>
                <w:rFonts w:hint="eastAsia" w:asciiTheme="minorEastAsia" w:hAnsiTheme="minorEastAsia" w:eastAsiaTheme="minorEastAsia"/>
              </w:rPr>
              <w:t xml:space="preserve">湖立交北侧</w:t>
            </w:r>
            <w:r/>
          </w:p>
          <w:p>
            <w:pPr>
              <w:rPr>
                <w:rFonts w:asciiTheme="minorEastAsia" w:hAnsiTheme="minorEastAsia" w:eastAsiaTheme="minorEastAsia"/>
              </w:rPr>
            </w:pPr>
            <w:r>
              <w:rPr>
                <w:rFonts w:hint="eastAsia" w:asciiTheme="minorEastAsia" w:hAnsiTheme="minorEastAsia" w:eastAsiaTheme="minorEastAsia"/>
              </w:rPr>
              <w:t xml:space="preserve">6.中环</w:t>
            </w:r>
            <w:r>
              <w:rPr>
                <w:rFonts w:hint="eastAsia" w:asciiTheme="minorEastAsia" w:hAnsiTheme="minorEastAsia" w:eastAsiaTheme="minorEastAsia"/>
              </w:rPr>
              <w:t xml:space="preserve">西线南</w:t>
            </w:r>
            <w:r>
              <w:rPr>
                <w:rFonts w:hint="eastAsia" w:asciiTheme="minorEastAsia" w:hAnsiTheme="minorEastAsia" w:eastAsiaTheme="minorEastAsia"/>
              </w:rPr>
              <w:t xml:space="preserve">向北金山路上匝道</w:t>
            </w:r>
            <w:r/>
          </w:p>
          <w:p>
            <w:pPr>
              <w:rPr>
                <w:rFonts w:asciiTheme="minorEastAsia" w:hAnsiTheme="minorEastAsia" w:eastAsiaTheme="minorEastAsia"/>
              </w:rPr>
            </w:pPr>
            <w:r>
              <w:rPr>
                <w:rFonts w:hint="eastAsia" w:asciiTheme="minorEastAsia" w:hAnsiTheme="minorEastAsia" w:eastAsiaTheme="minorEastAsia"/>
              </w:rPr>
              <w:t xml:space="preserve">7.中环</w:t>
            </w:r>
            <w:r>
              <w:rPr>
                <w:rFonts w:hint="eastAsia" w:asciiTheme="minorEastAsia" w:hAnsiTheme="minorEastAsia" w:eastAsiaTheme="minorEastAsia"/>
              </w:rPr>
              <w:t xml:space="preserve">西线北</w:t>
            </w:r>
            <w:r>
              <w:rPr>
                <w:rFonts w:hint="eastAsia" w:asciiTheme="minorEastAsia" w:hAnsiTheme="minorEastAsia" w:eastAsiaTheme="minorEastAsia"/>
              </w:rPr>
              <w:t xml:space="preserve">向南华山路上匝道</w:t>
            </w:r>
            <w:r/>
          </w:p>
          <w:p>
            <w:pPr>
              <w:rPr>
                <w:rFonts w:asciiTheme="minorEastAsia" w:hAnsiTheme="minorEastAsia" w:eastAsiaTheme="minorEastAsia"/>
              </w:rPr>
            </w:pPr>
            <w:r>
              <w:rPr>
                <w:rFonts w:hint="eastAsia" w:asciiTheme="minorEastAsia" w:hAnsiTheme="minorEastAsia" w:eastAsiaTheme="minorEastAsia"/>
              </w:rPr>
              <w:t xml:space="preserve">8.中环</w:t>
            </w:r>
            <w:r>
              <w:rPr>
                <w:rFonts w:hint="eastAsia" w:asciiTheme="minorEastAsia" w:hAnsiTheme="minorEastAsia" w:eastAsiaTheme="minorEastAsia"/>
              </w:rPr>
              <w:t xml:space="preserve">西线南</w:t>
            </w:r>
            <w:r>
              <w:rPr>
                <w:rFonts w:hint="eastAsia" w:asciiTheme="minorEastAsia" w:hAnsiTheme="minorEastAsia" w:eastAsiaTheme="minorEastAsia"/>
              </w:rPr>
              <w:t xml:space="preserve">向北花苑路上匝道</w:t>
            </w:r>
            <w:r/>
          </w:p>
          <w:p>
            <w:pPr>
              <w:rPr>
                <w:rFonts w:asciiTheme="minorEastAsia" w:hAnsiTheme="minorEastAsia" w:eastAsiaTheme="minorEastAsia"/>
              </w:rPr>
            </w:pPr>
            <w:r>
              <w:rPr>
                <w:rFonts w:hint="eastAsia" w:asciiTheme="minorEastAsia" w:hAnsiTheme="minorEastAsia" w:eastAsiaTheme="minorEastAsia"/>
              </w:rPr>
              <w:t xml:space="preserve">9.中环</w:t>
            </w:r>
            <w:r>
              <w:rPr>
                <w:rFonts w:hint="eastAsia" w:asciiTheme="minorEastAsia" w:hAnsiTheme="minorEastAsia" w:eastAsiaTheme="minorEastAsia"/>
              </w:rPr>
              <w:t xml:space="preserve">西线北</w:t>
            </w:r>
            <w:r>
              <w:rPr>
                <w:rFonts w:hint="eastAsia" w:asciiTheme="minorEastAsia" w:hAnsiTheme="minorEastAsia" w:eastAsiaTheme="minorEastAsia"/>
              </w:rPr>
              <w:t xml:space="preserve">向南宝带西路上匝道</w:t>
            </w:r>
            <w:r/>
          </w:p>
          <w:p>
            <w:pPr>
              <w:rPr>
                <w:rFonts w:asciiTheme="minorEastAsia" w:hAnsiTheme="minorEastAsia" w:eastAsiaTheme="minorEastAsia"/>
              </w:rPr>
            </w:pPr>
            <w:r>
              <w:rPr>
                <w:rFonts w:hint="eastAsia" w:asciiTheme="minorEastAsia" w:hAnsiTheme="minorEastAsia" w:eastAsiaTheme="minorEastAsia"/>
              </w:rPr>
              <w:t xml:space="preserve">10.苏</w:t>
            </w:r>
            <w:r>
              <w:rPr>
                <w:rFonts w:hint="eastAsia" w:asciiTheme="minorEastAsia" w:hAnsiTheme="minorEastAsia" w:eastAsiaTheme="minorEastAsia"/>
              </w:rPr>
              <w:t xml:space="preserve">福快速</w:t>
            </w:r>
            <w:r>
              <w:rPr>
                <w:rFonts w:hint="eastAsia" w:asciiTheme="minorEastAsia" w:hAnsiTheme="minorEastAsia" w:eastAsiaTheme="minorEastAsia"/>
              </w:rPr>
              <w:t xml:space="preserve">路东向西滨河路下匝道</w:t>
            </w:r>
            <w:r/>
          </w:p>
          <w:p>
            <w:pPr>
              <w:rPr>
                <w:rFonts w:asciiTheme="minorEastAsia" w:hAnsiTheme="minorEastAsia" w:eastAsiaTheme="minorEastAsia"/>
              </w:rPr>
            </w:pPr>
            <w:r>
              <w:rPr>
                <w:rFonts w:hint="eastAsia" w:asciiTheme="minorEastAsia" w:hAnsiTheme="minorEastAsia" w:eastAsiaTheme="minorEastAsia"/>
              </w:rPr>
              <w:t xml:space="preserve">11.苏</w:t>
            </w:r>
            <w:r>
              <w:rPr>
                <w:rFonts w:hint="eastAsia" w:asciiTheme="minorEastAsia" w:hAnsiTheme="minorEastAsia" w:eastAsiaTheme="minorEastAsia"/>
              </w:rPr>
              <w:t xml:space="preserve">福快速</w:t>
            </w:r>
            <w:r>
              <w:rPr>
                <w:rFonts w:hint="eastAsia" w:asciiTheme="minorEastAsia" w:hAnsiTheme="minorEastAsia" w:eastAsiaTheme="minorEastAsia"/>
              </w:rPr>
              <w:t xml:space="preserve">路西向东珠江路上方</w:t>
            </w:r>
            <w:r/>
          </w:p>
          <w:p>
            <w:pPr>
              <w:rPr>
                <w:rFonts w:asciiTheme="minorEastAsia" w:hAnsiTheme="minorEastAsia" w:eastAsiaTheme="minorEastAsia"/>
              </w:rPr>
            </w:pPr>
            <w:r>
              <w:rPr>
                <w:rFonts w:hint="eastAsia" w:asciiTheme="minorEastAsia" w:hAnsiTheme="minorEastAsia" w:eastAsiaTheme="minorEastAsia"/>
              </w:rPr>
              <w:t xml:space="preserve">12.子</w:t>
            </w:r>
            <w:r>
              <w:rPr>
                <w:rFonts w:hint="eastAsia" w:asciiTheme="minorEastAsia" w:hAnsiTheme="minorEastAsia" w:eastAsiaTheme="minorEastAsia"/>
              </w:rPr>
              <w:t xml:space="preserve">胥</w:t>
            </w:r>
            <w:r>
              <w:rPr>
                <w:rFonts w:hint="eastAsia" w:asciiTheme="minorEastAsia" w:hAnsiTheme="minorEastAsia" w:eastAsiaTheme="minorEastAsia"/>
              </w:rPr>
              <w:t xml:space="preserve">快速路西线东</w:t>
            </w:r>
            <w:r>
              <w:rPr>
                <w:rFonts w:hint="eastAsia" w:asciiTheme="minorEastAsia" w:hAnsiTheme="minorEastAsia" w:eastAsiaTheme="minorEastAsia"/>
              </w:rPr>
              <w:t xml:space="preserve">东</w:t>
            </w:r>
            <w:r>
              <w:rPr>
                <w:rFonts w:hint="eastAsia" w:asciiTheme="minorEastAsia" w:hAnsiTheme="minorEastAsia" w:eastAsiaTheme="minorEastAsia"/>
              </w:rPr>
              <w:t xml:space="preserve">欣路上匝道</w:t>
            </w:r>
            <w:r/>
          </w:p>
          <w:p>
            <w:pPr>
              <w:rPr>
                <w:rFonts w:asciiTheme="minorEastAsia" w:hAnsiTheme="minorEastAsia" w:eastAsiaTheme="minorEastAsia"/>
              </w:rPr>
            </w:pPr>
            <w:r>
              <w:rPr>
                <w:rFonts w:hint="eastAsia" w:asciiTheme="minorEastAsia" w:hAnsiTheme="minorEastAsia" w:eastAsiaTheme="minorEastAsia"/>
              </w:rPr>
              <w:t xml:space="preserve">13.中环</w:t>
            </w:r>
            <w:r>
              <w:rPr>
                <w:rFonts w:hint="eastAsia" w:asciiTheme="minorEastAsia" w:hAnsiTheme="minorEastAsia" w:eastAsiaTheme="minorEastAsia"/>
              </w:rPr>
              <w:t xml:space="preserve">西线北</w:t>
            </w:r>
            <w:r>
              <w:rPr>
                <w:rFonts w:hint="eastAsia" w:asciiTheme="minorEastAsia" w:hAnsiTheme="minorEastAsia" w:eastAsiaTheme="minorEastAsia"/>
              </w:rPr>
              <w:t xml:space="preserve">向南玉山路上匝道</w:t>
            </w:r>
            <w:r/>
          </w:p>
          <w:p>
            <w:pPr>
              <w:rPr>
                <w:rFonts w:asciiTheme="minorEastAsia" w:hAnsiTheme="minorEastAsia" w:eastAsiaTheme="minorEastAsia"/>
              </w:rPr>
            </w:pPr>
            <w:r>
              <w:rPr>
                <w:rFonts w:hint="eastAsia" w:asciiTheme="minorEastAsia" w:hAnsiTheme="minorEastAsia" w:eastAsiaTheme="minorEastAsia"/>
              </w:rPr>
              <w:t xml:space="preserve">14.中环西线玉山路上匝道周边</w:t>
            </w:r>
            <w:r/>
          </w:p>
          <w:p>
            <w:pPr>
              <w:rPr>
                <w:rFonts w:asciiTheme="minorEastAsia" w:hAnsiTheme="minorEastAsia" w:eastAsiaTheme="minorEastAsia"/>
              </w:rPr>
            </w:pPr>
            <w:r>
              <w:rPr>
                <w:rFonts w:hint="eastAsia" w:asciiTheme="minorEastAsia" w:hAnsiTheme="minorEastAsia" w:eastAsiaTheme="minorEastAsia"/>
              </w:rPr>
              <w:t xml:space="preserve">15.西环北向南金门路下匝道（高架上）</w:t>
            </w:r>
            <w:r/>
          </w:p>
          <w:p>
            <w:pPr>
              <w:rPr>
                <w:rFonts w:asciiTheme="minorEastAsia" w:hAnsiTheme="minorEastAsia" w:eastAsiaTheme="minorEastAsia"/>
              </w:rPr>
            </w:pPr>
            <w:r>
              <w:rPr>
                <w:rFonts w:hint="eastAsia" w:asciiTheme="minorEastAsia" w:hAnsiTheme="minorEastAsia" w:eastAsiaTheme="minorEastAsia"/>
              </w:rPr>
              <w:t xml:space="preserve">16.西环北向南劳动路地面</w:t>
            </w:r>
            <w:r/>
          </w:p>
          <w:p>
            <w:pPr>
              <w:rPr>
                <w:rFonts w:asciiTheme="minorEastAsia" w:hAnsiTheme="minorEastAsia" w:eastAsiaTheme="minorEastAsia"/>
              </w:rPr>
            </w:pPr>
            <w:r>
              <w:rPr>
                <w:rFonts w:hint="eastAsia" w:asciiTheme="minorEastAsia" w:hAnsiTheme="minorEastAsia" w:eastAsiaTheme="minorEastAsia"/>
              </w:rPr>
              <w:t xml:space="preserve">17.西环北向南劳动路上匝道（高架上）</w:t>
            </w:r>
            <w:r/>
          </w:p>
          <w:p>
            <w:pPr>
              <w:rPr>
                <w:rFonts w:asciiTheme="minorEastAsia" w:hAnsiTheme="minorEastAsia" w:eastAsiaTheme="minorEastAsia"/>
              </w:rPr>
            </w:pPr>
            <w:r>
              <w:rPr>
                <w:rFonts w:hint="eastAsia" w:asciiTheme="minorEastAsia" w:hAnsiTheme="minorEastAsia" w:eastAsiaTheme="minorEastAsia"/>
              </w:rPr>
              <w:t xml:space="preserve">18.友新北向南石湖路下匝道（高架上）</w:t>
            </w:r>
            <w:r/>
          </w:p>
          <w:p>
            <w:pPr>
              <w:rPr>
                <w:rFonts w:asciiTheme="minorEastAsia" w:hAnsiTheme="minorEastAsia" w:eastAsiaTheme="minorEastAsia"/>
              </w:rPr>
            </w:pPr>
            <w:r>
              <w:rPr>
                <w:rFonts w:hint="eastAsia" w:asciiTheme="minorEastAsia" w:hAnsiTheme="minorEastAsia" w:eastAsiaTheme="minorEastAsia"/>
              </w:rPr>
              <w:t xml:space="preserve">19.友新</w:t>
            </w:r>
            <w:r>
              <w:rPr>
                <w:rFonts w:hint="eastAsia" w:asciiTheme="minorEastAsia" w:hAnsiTheme="minorEastAsia" w:eastAsiaTheme="minorEastAsia"/>
              </w:rPr>
              <w:t xml:space="preserve">蠡墅</w:t>
            </w:r>
            <w:r>
              <w:rPr>
                <w:rFonts w:hint="eastAsia" w:asciiTheme="minorEastAsia" w:hAnsiTheme="minorEastAsia" w:eastAsiaTheme="minorEastAsia"/>
              </w:rPr>
              <w:t xml:space="preserve">立交南向北合并口（高架上）</w:t>
            </w:r>
            <w:r/>
          </w:p>
          <w:p>
            <w:pPr>
              <w:rPr>
                <w:rFonts w:asciiTheme="minorEastAsia" w:hAnsiTheme="minorEastAsia" w:eastAsiaTheme="minorEastAsia"/>
              </w:rPr>
            </w:pPr>
            <w:r>
              <w:rPr>
                <w:rFonts w:hint="eastAsia" w:asciiTheme="minorEastAsia" w:hAnsiTheme="minorEastAsia" w:eastAsiaTheme="minorEastAsia"/>
              </w:rPr>
              <w:t xml:space="preserve">20.南环东向西盘</w:t>
            </w:r>
            <w:r>
              <w:rPr>
                <w:rFonts w:hint="eastAsia" w:asciiTheme="minorEastAsia" w:hAnsiTheme="minorEastAsia" w:eastAsiaTheme="minorEastAsia"/>
              </w:rPr>
              <w:t xml:space="preserve">胥</w:t>
            </w:r>
            <w:r>
              <w:rPr>
                <w:rFonts w:hint="eastAsia" w:asciiTheme="minorEastAsia" w:hAnsiTheme="minorEastAsia" w:eastAsiaTheme="minorEastAsia"/>
              </w:rPr>
              <w:t xml:space="preserve">路出口（高架上）</w:t>
            </w:r>
            <w:r/>
          </w:p>
          <w:p>
            <w:pPr>
              <w:rPr>
                <w:rFonts w:asciiTheme="minorEastAsia" w:hAnsiTheme="minorEastAsia" w:eastAsiaTheme="minorEastAsia"/>
              </w:rPr>
            </w:pPr>
            <w:r>
              <w:rPr>
                <w:rFonts w:hint="eastAsia" w:asciiTheme="minorEastAsia" w:hAnsiTheme="minorEastAsia" w:eastAsiaTheme="minorEastAsia"/>
              </w:rPr>
              <w:t xml:space="preserve">21.南环西向东迎春路（高架上）</w:t>
            </w:r>
            <w:r/>
          </w:p>
          <w:p>
            <w:pPr>
              <w:rPr>
                <w:rFonts w:asciiTheme="minorEastAsia" w:hAnsiTheme="minorEastAsia" w:eastAsiaTheme="minorEastAsia"/>
              </w:rPr>
            </w:pPr>
            <w:r>
              <w:rPr>
                <w:rFonts w:hint="eastAsia" w:asciiTheme="minorEastAsia" w:hAnsiTheme="minorEastAsia" w:eastAsiaTheme="minorEastAsia"/>
              </w:rPr>
              <w:t xml:space="preserve">22.友新东太湖路西转北合流处</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86.4</w:t>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1辆/次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133</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1635400</w:t>
            </w:r>
            <w:bookmarkEnd w:id="62"/>
            <w:r/>
            <w:r/>
          </w:p>
        </w:tc>
      </w:tr>
    </w:tbl>
    <w:p>
      <w:pPr>
        <w:ind w:firstLine="482"/>
        <w:jc w:val="left"/>
        <w:spacing w:line="360" w:lineRule="auto"/>
        <w:shd w:val="clear" w:color="auto" w:fill="ffffff"/>
        <w:widowControl/>
        <w:rPr>
          <w:rFonts w:ascii="宋体" w:hAnsi="宋体" w:cs="宋体"/>
          <w:b/>
          <w:bCs/>
          <w:color w:val="333333"/>
          <w:sz w:val="24"/>
          <w:szCs w:val="24"/>
          <w:shd w:val="clear" w:color="auto" w:fill="ffffff"/>
        </w:rPr>
      </w:pPr>
      <w:r>
        <w:rPr>
          <w:rFonts w:hint="eastAsia" w:ascii="宋体" w:hAnsi="宋体" w:cs="宋体"/>
          <w:b/>
          <w:bCs/>
          <w:color w:val="333333"/>
          <w:sz w:val="24"/>
          <w:szCs w:val="24"/>
          <w:shd w:val="clear" w:color="auto" w:fill="ffffff"/>
        </w:rPr>
        <w:t xml:space="preserve">注：</w:t>
      </w:r>
      <w:r/>
    </w:p>
    <w:p>
      <w:pPr>
        <w:ind w:firstLine="482"/>
        <w:jc w:val="left"/>
        <w:spacing w:line="360" w:lineRule="auto"/>
        <w:shd w:val="clear" w:color="auto" w:fill="ffffff"/>
        <w:widowControl/>
        <w:rPr>
          <w:rFonts w:ascii="宋体" w:hAnsi="宋体" w:cs="宋体"/>
          <w:b/>
          <w:bCs/>
          <w:color w:val="333333"/>
          <w:sz w:val="24"/>
          <w:szCs w:val="24"/>
          <w:shd w:val="clear" w:color="auto" w:fill="ffffff"/>
        </w:rPr>
      </w:pPr>
      <w:r>
        <w:rPr>
          <w:rFonts w:ascii="宋体" w:hAnsi="宋体" w:cs="宋体"/>
          <w:b/>
          <w:bCs/>
          <w:color w:val="333333"/>
          <w:sz w:val="24"/>
          <w:szCs w:val="24"/>
          <w:shd w:val="clear" w:color="auto" w:fill="ffffff"/>
        </w:rPr>
        <w:t xml:space="preserve">（</w:t>
      </w:r>
      <w:r>
        <w:rPr>
          <w:rFonts w:hint="eastAsia" w:ascii="宋体" w:hAnsi="宋体" w:cs="宋体"/>
          <w:b/>
          <w:bCs/>
          <w:color w:val="333333"/>
          <w:sz w:val="24"/>
          <w:szCs w:val="24"/>
          <w:shd w:val="clear" w:color="auto" w:fill="ffffff"/>
        </w:rPr>
        <w:t xml:space="preserve">1</w:t>
      </w:r>
      <w:r>
        <w:rPr>
          <w:rFonts w:ascii="宋体" w:hAnsi="宋体" w:cs="宋体"/>
          <w:b/>
          <w:bCs/>
          <w:color w:val="333333"/>
          <w:sz w:val="24"/>
          <w:szCs w:val="24"/>
          <w:shd w:val="clear" w:color="auto" w:fill="ffffff"/>
        </w:rPr>
        <w:t xml:space="preserve">）</w:t>
      </w:r>
      <w:r>
        <w:rPr>
          <w:rFonts w:hint="eastAsia" w:ascii="宋体" w:hAnsi="宋体" w:cs="宋体"/>
          <w:b/>
          <w:bCs/>
          <w:color w:val="333333"/>
          <w:sz w:val="24"/>
          <w:szCs w:val="24"/>
          <w:shd w:val="clear" w:color="auto" w:fill="ffffff"/>
        </w:rPr>
        <w:t xml:space="preserve">本次采购为单价报价，响应单位只需报出标的物的服务单价，所投服务单价不得超过单价最高限价，否则为无效响应。服务费用在服务期限内按实结算，结算金额达到合同总价或到服务期限后合同自动终止。</w:t>
      </w:r>
      <w:r/>
    </w:p>
    <w:p>
      <w:pPr>
        <w:ind w:firstLine="482"/>
        <w:jc w:val="left"/>
        <w:spacing w:line="360" w:lineRule="auto"/>
        <w:shd w:val="clear" w:color="auto" w:fill="ffffff"/>
        <w:widowControl/>
        <w:rPr>
          <w:rFonts w:ascii="宋体" w:hAnsi="宋体" w:cs="宋体"/>
          <w:b/>
          <w:bCs/>
          <w:color w:val="333333"/>
          <w:sz w:val="24"/>
          <w:szCs w:val="24"/>
          <w:shd w:val="clear" w:color="auto" w:fill="ffffff"/>
        </w:rPr>
      </w:pPr>
      <w:r>
        <w:rPr>
          <w:rFonts w:hint="eastAsia" w:ascii="宋体" w:hAnsi="宋体" w:cs="宋体"/>
          <w:b/>
          <w:bCs/>
          <w:color w:val="333333"/>
          <w:sz w:val="24"/>
          <w:szCs w:val="24"/>
          <w:shd w:val="clear" w:color="auto" w:fill="ffffff"/>
        </w:rPr>
        <w:t xml:space="preserve">（</w:t>
      </w:r>
      <w:r>
        <w:rPr>
          <w:rFonts w:ascii="宋体" w:hAnsi="宋体" w:cs="宋体"/>
          <w:b/>
          <w:bCs/>
          <w:color w:val="333333"/>
          <w:sz w:val="24"/>
          <w:szCs w:val="24"/>
          <w:shd w:val="clear" w:color="auto" w:fill="ffffff"/>
        </w:rPr>
        <w:t xml:space="preserve">2）</w:t>
      </w:r>
      <w:r>
        <w:rPr>
          <w:rFonts w:hint="eastAsia" w:ascii="宋体" w:hAnsi="宋体" w:cs="宋体"/>
          <w:b/>
          <w:bCs/>
          <w:color w:val="333333"/>
          <w:sz w:val="24"/>
          <w:szCs w:val="24"/>
          <w:shd w:val="clear" w:color="auto" w:fill="ffffff"/>
        </w:rPr>
        <w:t xml:space="preserve">本次采购不包括违法车辆停车场地（保管）费用。</w:t>
      </w:r>
      <w:r/>
    </w:p>
    <w:p>
      <w:pPr>
        <w:ind w:firstLine="480"/>
        <w:jc w:val="left"/>
        <w:spacing w:line="360" w:lineRule="auto"/>
        <w:shd w:val="clear" w:color="auto" w:fill="ffffff"/>
        <w:widowControl/>
        <w:rPr>
          <w:rFonts w:ascii="宋体" w:hAnsi="宋体" w:cs="宋体"/>
          <w:b/>
          <w:color w:val="333333"/>
          <w:sz w:val="24"/>
          <w:szCs w:val="24"/>
          <w:shd w:val="clear" w:color="auto" w:fill="ffffff"/>
        </w:rPr>
      </w:pPr>
      <w:r>
        <w:rPr>
          <w:rFonts w:hint="eastAsia" w:ascii="宋体" w:hAnsi="宋体" w:cs="宋体"/>
          <w:b/>
          <w:color w:val="333333"/>
          <w:sz w:val="24"/>
          <w:szCs w:val="24"/>
          <w:shd w:val="clear" w:color="auto" w:fill="ffffff"/>
        </w:rPr>
        <w:t xml:space="preserve">（</w:t>
      </w:r>
      <w:r>
        <w:rPr>
          <w:rFonts w:ascii="宋体" w:hAnsi="宋体" w:cs="宋体"/>
          <w:b/>
          <w:color w:val="333333"/>
          <w:sz w:val="24"/>
          <w:szCs w:val="24"/>
          <w:shd w:val="clear" w:color="auto" w:fill="ffffff"/>
        </w:rPr>
        <w:t xml:space="preserve">3</w:t>
      </w:r>
      <w:r>
        <w:rPr>
          <w:rFonts w:hint="eastAsia" w:ascii="宋体" w:hAnsi="宋体" w:cs="宋体"/>
          <w:b/>
          <w:color w:val="333333"/>
          <w:sz w:val="24"/>
          <w:szCs w:val="24"/>
          <w:shd w:val="clear" w:color="auto" w:fill="ffffff"/>
        </w:rPr>
        <w:t xml:space="preserve">）本次采购共分</w:t>
      </w:r>
      <w:r>
        <w:rPr>
          <w:rFonts w:ascii="宋体" w:hAnsi="宋体" w:cs="宋体"/>
          <w:b/>
          <w:color w:val="333333"/>
          <w:sz w:val="24"/>
          <w:szCs w:val="24"/>
          <w:shd w:val="clear" w:color="auto" w:fill="ffffff"/>
        </w:rPr>
        <w:t xml:space="preserve">2</w:t>
      </w:r>
      <w:r>
        <w:rPr>
          <w:rFonts w:hint="eastAsia" w:ascii="宋体" w:hAnsi="宋体" w:cs="宋体"/>
          <w:b/>
          <w:color w:val="333333"/>
          <w:sz w:val="24"/>
          <w:szCs w:val="24"/>
          <w:shd w:val="clear" w:color="auto" w:fill="ffffff"/>
        </w:rPr>
        <w:t xml:space="preserve">个标段，响应单位可以选择任意数量标段进行报名，但只允许中标其中一个标段，开标顺序为标段一、标段二。</w:t>
      </w:r>
      <w:r/>
    </w:p>
    <w:p>
      <w:pPr>
        <w:ind w:firstLine="482"/>
        <w:jc w:val="left"/>
        <w:spacing w:line="360" w:lineRule="auto"/>
        <w:shd w:val="clear" w:color="auto" w:fill="ffffff"/>
        <w:widowControl/>
        <w:rPr>
          <w:rFonts w:ascii="宋体" w:hAnsi="宋体" w:cs="宋体"/>
          <w:b/>
          <w:bCs/>
          <w:sz w:val="24"/>
          <w:szCs w:val="24"/>
        </w:rPr>
      </w:pPr>
      <w:r>
        <w:rPr>
          <w:rFonts w:hint="eastAsia" w:ascii="宋体" w:hAnsi="宋体" w:cs="宋体"/>
          <w:b/>
          <w:bCs/>
          <w:sz w:val="24"/>
          <w:szCs w:val="24"/>
        </w:rPr>
        <w:t xml:space="preserve">(</w:t>
      </w:r>
      <w:r>
        <w:rPr>
          <w:rFonts w:ascii="宋体" w:hAnsi="宋体" w:cs="宋体"/>
          <w:b/>
          <w:bCs/>
          <w:sz w:val="24"/>
          <w:szCs w:val="24"/>
        </w:rPr>
        <w:t xml:space="preserve">三</w:t>
      </w:r>
      <w:r>
        <w:rPr>
          <w:rFonts w:hint="eastAsia" w:ascii="宋体" w:hAnsi="宋体" w:cs="宋体"/>
          <w:b/>
          <w:bCs/>
          <w:sz w:val="24"/>
          <w:szCs w:val="24"/>
        </w:rPr>
        <w:t xml:space="preserve">)</w:t>
      </w:r>
      <w:r>
        <w:rPr>
          <w:rFonts w:ascii="宋体" w:hAnsi="宋体" w:cs="宋体"/>
          <w:b/>
          <w:bCs/>
          <w:sz w:val="24"/>
          <w:szCs w:val="24"/>
        </w:rPr>
        <w:t xml:space="preserve">服务内容：</w:t>
      </w:r>
      <w:r/>
    </w:p>
    <w:p>
      <w:pPr>
        <w:ind w:firstLine="482"/>
        <w:spacing w:line="360" w:lineRule="auto"/>
        <w:widowControl/>
        <w:rPr>
          <w:rFonts w:ascii="宋体" w:hAnsi="宋体" w:cs="宋体"/>
          <w:sz w:val="24"/>
          <w:szCs w:val="24"/>
        </w:rPr>
      </w:pPr>
      <w:r>
        <w:rPr>
          <w:rFonts w:hint="eastAsia" w:ascii="宋体" w:hAnsi="宋体" w:cs="宋体"/>
          <w:sz w:val="24"/>
          <w:szCs w:val="24"/>
        </w:rPr>
        <w:t xml:space="preserve">1.清障救援服务：负责快速</w:t>
      </w:r>
      <w:r>
        <w:rPr>
          <w:rFonts w:hint="eastAsia" w:ascii="宋体" w:hAnsi="宋体" w:cs="宋体"/>
          <w:sz w:val="24"/>
          <w:szCs w:val="24"/>
        </w:rPr>
        <w:t xml:space="preserve">路范围</w:t>
      </w:r>
      <w:r>
        <w:rPr>
          <w:rFonts w:hint="eastAsia" w:ascii="宋体" w:hAnsi="宋体" w:cs="宋体"/>
          <w:sz w:val="24"/>
          <w:szCs w:val="24"/>
        </w:rPr>
        <w:t xml:space="preserve">内交通事故车辆、故障车辆、违停车辆的清拖作业，路面散落物、障碍物的清理，应急事件的现场处置与交通疏导；</w:t>
      </w:r>
      <w:r/>
    </w:p>
    <w:p>
      <w:pPr>
        <w:ind w:firstLine="482"/>
        <w:spacing w:line="360" w:lineRule="auto"/>
        <w:widowControl/>
        <w:rPr>
          <w:rFonts w:ascii="宋体" w:hAnsi="宋体" w:cs="宋体"/>
          <w:sz w:val="24"/>
          <w:szCs w:val="24"/>
        </w:rPr>
      </w:pPr>
      <w:r>
        <w:rPr>
          <w:rFonts w:hint="eastAsia" w:ascii="宋体" w:hAnsi="宋体" w:cs="宋体"/>
          <w:sz w:val="24"/>
          <w:szCs w:val="24"/>
        </w:rPr>
        <w:t xml:space="preserve">2.重点值守点位开展值守与动态巡查，及时发现并处置各类交通异常情况；</w:t>
      </w:r>
      <w:r/>
    </w:p>
    <w:p>
      <w:pPr>
        <w:ind w:firstLine="482"/>
        <w:spacing w:line="360" w:lineRule="auto"/>
        <w:widowControl/>
        <w:rPr>
          <w:rFonts w:ascii="宋体" w:hAnsi="宋体" w:cs="宋体"/>
          <w:sz w:val="24"/>
          <w:szCs w:val="24"/>
        </w:rPr>
      </w:pPr>
      <w:r>
        <w:rPr>
          <w:rFonts w:hint="eastAsia" w:ascii="宋体" w:hAnsi="宋体" w:cs="宋体"/>
          <w:sz w:val="24"/>
          <w:szCs w:val="24"/>
        </w:rPr>
        <w:t xml:space="preserve">3.应急保障服务：配合完成恶劣天气、重大交通事故、群体性事件等突发情况的应急处置，以及重大活动、节假日的交通保障工作；</w:t>
      </w:r>
      <w:r/>
    </w:p>
    <w:p>
      <w:pPr>
        <w:ind w:firstLine="482"/>
        <w:spacing w:line="360" w:lineRule="auto"/>
        <w:widowControl/>
        <w:rPr>
          <w:rFonts w:ascii="宋体" w:hAnsi="宋体" w:cs="宋体"/>
          <w:sz w:val="24"/>
          <w:szCs w:val="24"/>
        </w:rPr>
      </w:pPr>
      <w:r>
        <w:rPr>
          <w:rFonts w:hint="eastAsia" w:ascii="宋体" w:hAnsi="宋体" w:cs="宋体"/>
          <w:sz w:val="24"/>
          <w:szCs w:val="24"/>
        </w:rPr>
        <w:t xml:space="preserve">4.台</w:t>
      </w:r>
      <w:r>
        <w:rPr>
          <w:rFonts w:hint="eastAsia" w:ascii="宋体" w:hAnsi="宋体" w:cs="宋体"/>
          <w:sz w:val="24"/>
          <w:szCs w:val="24"/>
        </w:rPr>
        <w:t xml:space="preserve">账管理</w:t>
      </w:r>
      <w:r>
        <w:rPr>
          <w:rFonts w:hint="eastAsia" w:ascii="宋体" w:hAnsi="宋体" w:cs="宋体"/>
          <w:sz w:val="24"/>
          <w:szCs w:val="24"/>
        </w:rPr>
        <w:t xml:space="preserve">服务：建立完善的执法辅助、清障救援工作台账，按要求记录车辆清障信息、停车场台</w:t>
      </w:r>
      <w:r>
        <w:rPr>
          <w:rFonts w:hint="eastAsia" w:ascii="宋体" w:hAnsi="宋体" w:cs="宋体"/>
          <w:sz w:val="24"/>
          <w:szCs w:val="24"/>
        </w:rPr>
        <w:t xml:space="preserve">账情况</w:t>
      </w:r>
      <w:r>
        <w:rPr>
          <w:rFonts w:hint="eastAsia" w:ascii="宋体" w:hAnsi="宋体" w:cs="宋体"/>
          <w:sz w:val="24"/>
          <w:szCs w:val="24"/>
        </w:rPr>
        <w:t xml:space="preserve">等数据，并实现可全程追溯、可查询。</w:t>
      </w:r>
      <w:r/>
    </w:p>
    <w:p>
      <w:pPr>
        <w:ind w:firstLine="482"/>
        <w:jc w:val="left"/>
        <w:spacing w:line="360" w:lineRule="auto"/>
        <w:shd w:val="clear" w:color="auto" w:fill="ffffff"/>
        <w:widowControl/>
        <w:rPr>
          <w:rFonts w:ascii="宋体" w:hAnsi="宋体" w:cs="宋体"/>
          <w:b/>
          <w:bCs/>
          <w:sz w:val="24"/>
          <w:szCs w:val="24"/>
        </w:rPr>
      </w:pPr>
      <w:r>
        <w:rPr>
          <w:rFonts w:hint="eastAsia" w:ascii="宋体" w:hAnsi="宋体" w:cs="宋体"/>
          <w:b/>
          <w:bCs/>
          <w:sz w:val="24"/>
          <w:szCs w:val="24"/>
        </w:rPr>
        <w:t xml:space="preserve">（四）服务标准：</w:t>
      </w:r>
      <w:r/>
    </w:p>
    <w:p>
      <w:pPr>
        <w:ind w:firstLine="482"/>
        <w:spacing w:line="360" w:lineRule="auto"/>
        <w:widowControl/>
        <w:rPr>
          <w:rFonts w:ascii="宋体" w:hAnsi="宋体" w:cs="宋体"/>
          <w:sz w:val="24"/>
          <w:szCs w:val="24"/>
        </w:rPr>
      </w:pPr>
      <w:r/>
      <w:bookmarkStart w:id="63" w:name="OLE_LINK146"/>
      <w:r>
        <w:rPr>
          <w:rFonts w:ascii="宋体" w:hAnsi="宋体" w:cs="宋体"/>
          <w:b/>
          <w:sz w:val="24"/>
          <w:szCs w:val="24"/>
        </w:rPr>
        <w:t xml:space="preserve">1.执法辅助服务标准：</w:t>
      </w:r>
      <w:r>
        <w:rPr>
          <w:rFonts w:ascii="宋体" w:hAnsi="宋体" w:cs="宋体"/>
          <w:sz w:val="24"/>
          <w:szCs w:val="24"/>
        </w:rPr>
        <w:t xml:space="preserve">严格遵守《中华人民共和国道路交通安全法》等法律法规，无违法违规行为；</w:t>
      </w:r>
      <w:r/>
    </w:p>
    <w:p>
      <w:pPr>
        <w:ind w:firstLine="482"/>
        <w:spacing w:line="360" w:lineRule="auto"/>
        <w:widowControl/>
        <w:rPr>
          <w:rFonts w:ascii="宋体" w:hAnsi="宋体" w:cs="宋体"/>
          <w:sz w:val="24"/>
          <w:szCs w:val="24"/>
        </w:rPr>
      </w:pPr>
      <w:r>
        <w:rPr>
          <w:rFonts w:ascii="宋体" w:hAnsi="宋体" w:cs="宋体"/>
          <w:b/>
          <w:sz w:val="24"/>
          <w:szCs w:val="24"/>
        </w:rPr>
        <w:t xml:space="preserve">2.清障救援服务标准：</w:t>
      </w:r>
      <w:r>
        <w:rPr>
          <w:rFonts w:ascii="宋体" w:hAnsi="宋体" w:cs="宋体"/>
          <w:sz w:val="24"/>
          <w:szCs w:val="24"/>
        </w:rPr>
        <w:t xml:space="preserve">执行《道路车辆清障救援操作规范》（JT/T891-2014）、《江苏省城市快速路管理办法》等国家、行业及地方标准，清障作业流程规范、操作安全，无二次事故、无车辆损坏责任事件；</w:t>
      </w:r>
      <w:r/>
    </w:p>
    <w:p>
      <w:pPr>
        <w:ind w:firstLine="482"/>
        <w:spacing w:line="360" w:lineRule="auto"/>
        <w:widowControl/>
        <w:rPr>
          <w:rFonts w:ascii="宋体" w:hAnsi="宋体" w:cs="宋体"/>
          <w:sz w:val="24"/>
          <w:szCs w:val="24"/>
        </w:rPr>
      </w:pPr>
      <w:r>
        <w:rPr>
          <w:rFonts w:ascii="宋体" w:hAnsi="宋体" w:cs="宋体"/>
          <w:b/>
          <w:sz w:val="24"/>
          <w:szCs w:val="24"/>
        </w:rPr>
        <w:t xml:space="preserve">3.响应时效标准</w:t>
      </w:r>
      <w:r>
        <w:rPr>
          <w:rFonts w:ascii="宋体" w:hAnsi="宋体" w:cs="宋体"/>
          <w:sz w:val="24"/>
          <w:szCs w:val="24"/>
        </w:rPr>
        <w:t xml:space="preserve">：须提供7*24小时的响应服务，并保证相关联系电话有专人值守，确保随时响应采购方的调度与需求；</w:t>
      </w:r>
      <w:r>
        <w:rPr>
          <w:rFonts w:hint="eastAsia" w:ascii="宋体" w:hAnsi="宋体" w:cs="宋体"/>
          <w:sz w:val="24"/>
          <w:szCs w:val="24"/>
        </w:rPr>
        <w:t xml:space="preserve">成交单位</w:t>
      </w:r>
      <w:r>
        <w:rPr>
          <w:rFonts w:ascii="宋体" w:hAnsi="宋体" w:cs="宋体"/>
          <w:sz w:val="24"/>
          <w:szCs w:val="24"/>
        </w:rPr>
        <w:t xml:space="preserve">需在接到通知后5分钟内响应并在</w:t>
      </w:r>
      <w:r>
        <w:rPr>
          <w:rFonts w:hint="eastAsia" w:ascii="宋体" w:hAnsi="宋体" w:cs="宋体"/>
          <w:sz w:val="24"/>
          <w:szCs w:val="24"/>
        </w:rPr>
        <w:t xml:space="preserve">20</w:t>
      </w:r>
      <w:r>
        <w:rPr>
          <w:rFonts w:ascii="宋体" w:hAnsi="宋体" w:cs="宋体"/>
          <w:sz w:val="24"/>
          <w:szCs w:val="24"/>
        </w:rPr>
        <w:t xml:space="preserve">分钟内到达现场；并承诺将被清障的事故、违法车辆在安全的前提下尽快拖离现场，或拖至指定停车场。</w:t>
      </w:r>
      <w:r>
        <w:rPr>
          <w:rFonts w:ascii="宋体" w:hAnsi="宋体" w:cs="宋体"/>
          <w:b/>
          <w:sz w:val="24"/>
          <w:szCs w:val="24"/>
        </w:rPr>
        <w:t xml:space="preserve">（</w:t>
      </w:r>
      <w:r>
        <w:rPr>
          <w:rFonts w:hint="eastAsia" w:ascii="宋体" w:hAnsi="宋体" w:cs="宋体"/>
          <w:b/>
          <w:sz w:val="24"/>
          <w:szCs w:val="24"/>
        </w:rPr>
        <w:t xml:space="preserve">此项为</w:t>
      </w:r>
      <w:r>
        <w:rPr>
          <w:rFonts w:ascii="宋体" w:hAnsi="宋体" w:cs="宋体"/>
          <w:b/>
          <w:sz w:val="24"/>
          <w:szCs w:val="24"/>
        </w:rPr>
        <w:t xml:space="preserve">实质性响应</w:t>
      </w:r>
      <w:r>
        <w:rPr>
          <w:rFonts w:hint="eastAsia" w:ascii="宋体" w:hAnsi="宋体" w:cs="宋体"/>
          <w:b/>
          <w:sz w:val="24"/>
          <w:szCs w:val="24"/>
        </w:rPr>
        <w:t xml:space="preserve">要求</w:t>
      </w:r>
      <w:r>
        <w:rPr>
          <w:rFonts w:ascii="宋体" w:hAnsi="宋体" w:cs="宋体"/>
          <w:b/>
          <w:sz w:val="24"/>
          <w:szCs w:val="24"/>
        </w:rPr>
        <w:t xml:space="preserve">，</w:t>
      </w:r>
      <w:r>
        <w:rPr>
          <w:rFonts w:hint="eastAsia" w:ascii="宋体" w:hAnsi="宋体" w:cs="宋体"/>
          <w:b/>
          <w:sz w:val="24"/>
          <w:szCs w:val="24"/>
        </w:rPr>
        <w:t xml:space="preserve">响应</w:t>
      </w:r>
      <w:r>
        <w:rPr>
          <w:rFonts w:ascii="宋体" w:hAnsi="宋体" w:cs="宋体"/>
          <w:b/>
          <w:sz w:val="24"/>
          <w:szCs w:val="24"/>
        </w:rPr>
        <w:t xml:space="preserve">文件中</w:t>
      </w:r>
      <w:r>
        <w:rPr>
          <w:rFonts w:hint="eastAsia" w:ascii="宋体" w:hAnsi="宋体" w:cs="宋体"/>
          <w:b/>
          <w:sz w:val="24"/>
          <w:szCs w:val="24"/>
        </w:rPr>
        <w:t xml:space="preserve">需</w:t>
      </w:r>
      <w:r>
        <w:rPr>
          <w:rFonts w:ascii="宋体" w:hAnsi="宋体" w:cs="宋体"/>
          <w:b/>
          <w:sz w:val="24"/>
          <w:szCs w:val="24"/>
        </w:rPr>
        <w:t xml:space="preserve">提供承诺函</w:t>
      </w:r>
      <w:r>
        <w:rPr>
          <w:rFonts w:hint="eastAsia" w:ascii="宋体" w:hAnsi="宋体" w:cs="宋体"/>
          <w:b/>
          <w:sz w:val="24"/>
          <w:szCs w:val="24"/>
        </w:rPr>
        <w:t xml:space="preserve">，并加盖响应单位公章，如有偏离或未按要求提供材料视为无效响应</w:t>
      </w:r>
      <w:r>
        <w:rPr>
          <w:rFonts w:ascii="宋体" w:hAnsi="宋体" w:cs="宋体"/>
          <w:b/>
          <w:sz w:val="24"/>
          <w:szCs w:val="24"/>
        </w:rPr>
        <w:t xml:space="preserve">）</w:t>
      </w:r>
      <w:r/>
    </w:p>
    <w:p>
      <w:pPr>
        <w:ind w:firstLine="482"/>
        <w:spacing w:line="360" w:lineRule="auto"/>
        <w:widowControl/>
        <w:rPr>
          <w:rFonts w:ascii="宋体" w:hAnsi="宋体" w:cs="宋体"/>
          <w:sz w:val="24"/>
          <w:szCs w:val="24"/>
        </w:rPr>
      </w:pPr>
      <w:r>
        <w:rPr>
          <w:rFonts w:ascii="宋体" w:hAnsi="宋体" w:cs="宋体"/>
          <w:b/>
          <w:sz w:val="24"/>
          <w:szCs w:val="24"/>
        </w:rPr>
        <w:t xml:space="preserve">4.安全管理标准</w:t>
      </w:r>
      <w:r>
        <w:rPr>
          <w:rFonts w:ascii="宋体" w:hAnsi="宋体" w:cs="宋体"/>
          <w:sz w:val="24"/>
          <w:szCs w:val="24"/>
        </w:rPr>
        <w:t xml:space="preserve">：建立完善的安全生产管理制度、安全操作规程和应急预案，定期开展安全培训和应急演练，服务期间无安全生产责任事故、无人员伤亡责任事件。</w:t>
      </w:r>
      <w:bookmarkEnd w:id="63"/>
      <w:r/>
      <w:r/>
    </w:p>
    <w:p>
      <w:pPr>
        <w:ind w:firstLine="482"/>
        <w:spacing w:line="360" w:lineRule="auto"/>
        <w:rPr>
          <w:rFonts w:ascii="宋体" w:hAnsi="宋体" w:cs="宋体"/>
          <w:b/>
          <w:bCs/>
          <w:sz w:val="24"/>
          <w:szCs w:val="24"/>
        </w:rPr>
      </w:pPr>
      <w:r>
        <w:rPr>
          <w:rFonts w:ascii="宋体" w:hAnsi="宋体" w:cs="宋体"/>
          <w:b/>
          <w:bCs/>
          <w:sz w:val="24"/>
          <w:szCs w:val="24"/>
        </w:rPr>
        <w:t xml:space="preserve">5</w:t>
      </w:r>
      <w:r>
        <w:rPr>
          <w:rFonts w:hint="eastAsia" w:ascii="宋体" w:hAnsi="宋体" w:cs="宋体"/>
          <w:b/>
          <w:bCs/>
          <w:sz w:val="24"/>
          <w:szCs w:val="24"/>
        </w:rPr>
        <w:t xml:space="preserve">、服务机构要求</w:t>
      </w:r>
      <w:r>
        <w:rPr>
          <w:rFonts w:ascii="宋体" w:hAnsi="宋体" w:cs="宋体"/>
          <w:b/>
          <w:sz w:val="24"/>
          <w:szCs w:val="24"/>
        </w:rPr>
        <w:t xml:space="preserve">（</w:t>
      </w:r>
      <w:r>
        <w:rPr>
          <w:rFonts w:hint="eastAsia" w:ascii="宋体" w:hAnsi="宋体" w:cs="宋体"/>
          <w:b/>
          <w:sz w:val="24"/>
          <w:szCs w:val="24"/>
        </w:rPr>
        <w:t xml:space="preserve">此项为</w:t>
      </w:r>
      <w:r>
        <w:rPr>
          <w:rFonts w:ascii="宋体" w:hAnsi="宋体" w:cs="宋体"/>
          <w:b/>
          <w:sz w:val="24"/>
          <w:szCs w:val="24"/>
        </w:rPr>
        <w:t xml:space="preserve">实质性响应</w:t>
      </w:r>
      <w:r>
        <w:rPr>
          <w:rFonts w:hint="eastAsia" w:ascii="宋体" w:hAnsi="宋体" w:cs="宋体"/>
          <w:b/>
          <w:sz w:val="24"/>
          <w:szCs w:val="24"/>
        </w:rPr>
        <w:t xml:space="preserve">要求</w:t>
      </w:r>
      <w:r>
        <w:rPr>
          <w:rFonts w:ascii="宋体" w:hAnsi="宋体" w:cs="宋体"/>
          <w:b/>
          <w:sz w:val="24"/>
          <w:szCs w:val="24"/>
        </w:rPr>
        <w:t xml:space="preserve">，</w:t>
      </w:r>
      <w:r>
        <w:rPr>
          <w:rFonts w:hint="eastAsia" w:ascii="宋体" w:hAnsi="宋体" w:cs="宋体"/>
          <w:b/>
          <w:sz w:val="24"/>
          <w:szCs w:val="24"/>
        </w:rPr>
        <w:t xml:space="preserve">响应</w:t>
      </w:r>
      <w:r>
        <w:rPr>
          <w:rFonts w:ascii="宋体" w:hAnsi="宋体" w:cs="宋体"/>
          <w:b/>
          <w:sz w:val="24"/>
          <w:szCs w:val="24"/>
        </w:rPr>
        <w:t xml:space="preserve">文件中</w:t>
      </w:r>
      <w:r>
        <w:rPr>
          <w:rFonts w:hint="eastAsia" w:ascii="宋体" w:hAnsi="宋体" w:cs="宋体"/>
          <w:b/>
          <w:sz w:val="24"/>
          <w:szCs w:val="24"/>
        </w:rPr>
        <w:t xml:space="preserve">需</w:t>
      </w:r>
      <w:r>
        <w:rPr>
          <w:rFonts w:ascii="宋体" w:hAnsi="宋体" w:cs="宋体"/>
          <w:b/>
          <w:sz w:val="24"/>
          <w:szCs w:val="24"/>
        </w:rPr>
        <w:t xml:space="preserve">提供承诺函</w:t>
      </w:r>
      <w:r>
        <w:rPr>
          <w:rFonts w:hint="eastAsia" w:ascii="宋体" w:hAnsi="宋体" w:cs="宋体"/>
          <w:b/>
          <w:sz w:val="24"/>
          <w:szCs w:val="24"/>
        </w:rPr>
        <w:t xml:space="preserve">，并加盖响应单位公章，如有偏离或未按要求提供材料视为无效响应</w:t>
      </w:r>
      <w:r>
        <w:rPr>
          <w:rFonts w:ascii="宋体" w:hAnsi="宋体" w:cs="宋体"/>
          <w:b/>
          <w:sz w:val="24"/>
          <w:szCs w:val="24"/>
        </w:rPr>
        <w:t xml:space="preserve">）</w:t>
      </w:r>
      <w:r>
        <w:rPr>
          <w:rFonts w:hint="eastAsia" w:ascii="宋体" w:hAnsi="宋体" w:cs="宋体"/>
          <w:b/>
          <w:bCs/>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（1）</w:t>
      </w:r>
      <w:bookmarkStart w:id="64" w:name="OLE_LINK92"/>
      <w:r>
        <w:rPr>
          <w:rFonts w:hint="eastAsia" w:ascii="宋体" w:hAnsi="宋体" w:cs="宋体"/>
          <w:sz w:val="24"/>
          <w:szCs w:val="24"/>
        </w:rPr>
        <w:t xml:space="preserve">响应</w:t>
      </w:r>
      <w:bookmarkEnd w:id="64"/>
      <w:r>
        <w:rPr>
          <w:rFonts w:hint="eastAsia" w:ascii="宋体" w:hAnsi="宋体" w:cs="宋体"/>
          <w:sz w:val="24"/>
          <w:szCs w:val="24"/>
        </w:rPr>
        <w:t xml:space="preserve">单位</w:t>
      </w:r>
      <w:r>
        <w:rPr>
          <w:rFonts w:ascii="宋体" w:hAnsi="宋体" w:cs="宋体"/>
          <w:sz w:val="24"/>
          <w:szCs w:val="24"/>
        </w:rPr>
        <w:t xml:space="preserve">针对停车场应建立健全监督管理机制，提高服务人员的职业道德水平，增强交通安全意识，须具有良好的管理制度、人员的培训机制、应对突发事件的处理预案和健全的信息登记保密措施等；</w:t>
      </w:r>
      <w:r/>
    </w:p>
    <w:p>
      <w:pPr>
        <w:ind w:firstLine="480"/>
        <w:spacing w:line="360" w:lineRule="auto"/>
        <w:rPr>
          <w:rFonts w:ascii="宋体" w:hAnsi="宋体" w:cs="宋体"/>
          <w:sz w:val="24"/>
          <w:szCs w:val="24"/>
        </w:rPr>
      </w:pPr>
      <w:r>
        <w:rPr>
          <w:rFonts w:hint="eastAsia" w:ascii="宋体" w:hAnsi="宋体" w:cs="宋体"/>
          <w:sz w:val="24"/>
          <w:szCs w:val="24"/>
        </w:rPr>
        <w:t xml:space="preserve">（2）响应单位应有满足工作需要的服务人员，并明确职责和分工；</w:t>
      </w:r>
      <w:r/>
    </w:p>
    <w:p>
      <w:pPr>
        <w:ind w:firstLine="480"/>
        <w:spacing w:line="360" w:lineRule="auto"/>
        <w:rPr>
          <w:rFonts w:ascii="宋体" w:hAnsi="宋体" w:cs="宋体"/>
          <w:sz w:val="24"/>
          <w:szCs w:val="24"/>
        </w:rPr>
      </w:pPr>
      <w:r>
        <w:rPr>
          <w:rFonts w:hint="eastAsia" w:ascii="宋体" w:hAnsi="宋体" w:cs="宋体"/>
          <w:sz w:val="24"/>
          <w:szCs w:val="24"/>
        </w:rPr>
        <w:t xml:space="preserve">（3）响应单位须做好车辆进出的台帐，自觉接受物价部门和社会的监督。成交单位不得私自放行，违规收取拖车、停车费用的将严肃查处，情节严重的自行承担相关责任。</w:t>
      </w:r>
      <w:r/>
    </w:p>
    <w:p>
      <w:pPr>
        <w:ind w:firstLine="482"/>
        <w:spacing w:line="360" w:lineRule="auto"/>
        <w:rPr>
          <w:rFonts w:ascii="宋体" w:hAnsi="宋体" w:cs="宋体"/>
          <w:b/>
          <w:sz w:val="24"/>
          <w:szCs w:val="24"/>
        </w:rPr>
      </w:pPr>
      <w:r>
        <w:rPr>
          <w:rFonts w:ascii="宋体" w:hAnsi="宋体" w:cs="宋体"/>
          <w:b/>
          <w:sz w:val="24"/>
          <w:szCs w:val="24"/>
        </w:rPr>
        <w:t xml:space="preserve">6</w:t>
      </w:r>
      <w:r>
        <w:rPr>
          <w:rFonts w:hint="eastAsia" w:ascii="宋体" w:hAnsi="宋体" w:cs="宋体"/>
          <w:b/>
          <w:sz w:val="24"/>
          <w:szCs w:val="24"/>
        </w:rPr>
        <w:t xml:space="preserve">、停车场场地要求：</w:t>
      </w:r>
      <w:r/>
    </w:p>
    <w:p>
      <w:pPr>
        <w:pStyle w:val="972"/>
        <w:ind w:firstLine="559"/>
        <w:rPr>
          <w:rFonts w:hint="default" w:ascii="宋体" w:hAnsi="宋体"/>
          <w:bCs w:val="0"/>
          <w:color w:val="auto"/>
          <w:szCs w:val="24"/>
        </w:rPr>
      </w:pPr>
      <w:r>
        <w:rPr>
          <w:rFonts w:ascii="宋体" w:hAnsi="宋体"/>
          <w:bCs w:val="0"/>
          <w:color w:val="auto"/>
          <w:szCs w:val="24"/>
        </w:rPr>
        <w:t xml:space="preserve">（1）响应单位具备</w:t>
      </w:r>
      <w:bookmarkStart w:id="65" w:name="OLE_LINK127"/>
      <w:r/>
      <w:bookmarkStart w:id="66" w:name="OLE_LINK128"/>
      <w:r>
        <w:rPr>
          <w:rFonts w:ascii="宋体" w:hAnsi="宋体"/>
          <w:bCs w:val="0"/>
          <w:color w:val="auto"/>
          <w:szCs w:val="24"/>
        </w:rPr>
        <w:t xml:space="preserve">不少于2个</w:t>
      </w:r>
      <w:bookmarkEnd w:id="65"/>
      <w:r/>
      <w:bookmarkEnd w:id="66"/>
      <w:r>
        <w:rPr>
          <w:rFonts w:ascii="宋体" w:hAnsi="宋体"/>
          <w:bCs w:val="0"/>
          <w:color w:val="auto"/>
          <w:szCs w:val="24"/>
        </w:rPr>
        <w:t xml:space="preserve">固定的停车场地，且停车场距离对应标段任意点的直线距离不得超过30公里（非居民小区内停车场，方便大型车辆进出和停放），按照就近、就便、就简的原则，能提供并满足采购单位车辆停放服务工作的能力，场地可自有或租赁。停车场设有专门的本项目汽车停放区，专车专用，不准停放其他车辆，</w:t>
      </w:r>
      <w:r>
        <w:rPr>
          <w:rFonts w:ascii="宋体" w:hAnsi="宋体"/>
          <w:bCs w:val="0"/>
          <w:color w:val="auto"/>
          <w:szCs w:val="24"/>
        </w:rPr>
        <w:t xml:space="preserve">且按照</w:t>
      </w:r>
      <w:r>
        <w:rPr>
          <w:rFonts w:ascii="宋体" w:hAnsi="宋体"/>
          <w:bCs w:val="0"/>
          <w:color w:val="auto"/>
          <w:szCs w:val="24"/>
        </w:rPr>
        <w:t xml:space="preserve">拖移类型分区管理，每个停车场车位数不少于60个，其中至少有10个可停放20米长的挂车车位。</w:t>
      </w:r>
      <w:r/>
    </w:p>
    <w:p>
      <w:pPr>
        <w:ind w:firstLine="480"/>
        <w:spacing w:line="360" w:lineRule="auto"/>
        <w:rPr>
          <w:rFonts w:ascii="宋体" w:hAnsi="宋体" w:cs="宋体"/>
          <w:b/>
          <w:sz w:val="24"/>
          <w:szCs w:val="24"/>
        </w:rPr>
      </w:pPr>
      <w:r>
        <w:rPr>
          <w:rFonts w:hint="eastAsia" w:ascii="宋体" w:hAnsi="宋体" w:cs="宋体"/>
          <w:b/>
          <w:sz w:val="24"/>
          <w:szCs w:val="24"/>
        </w:rPr>
        <w:t xml:space="preserve">注：停车场为自有的，需提供产权证明、场地备案材料、营业执照、场地面积、车位明细扫描件及地图软件显示的停车场地至投标路段的驾车距离截图加盖供应商公章；停车场为租赁的，还需提供租赁合同扫描件加盖供应商公章，租赁结束日期不早于本项目服务结束日期</w:t>
      </w:r>
      <w:r>
        <w:rPr>
          <w:rFonts w:ascii="宋体" w:hAnsi="宋体" w:cs="宋体"/>
          <w:b/>
          <w:sz w:val="24"/>
          <w:szCs w:val="24"/>
        </w:rPr>
        <w:t xml:space="preserve">（</w:t>
      </w:r>
      <w:r>
        <w:rPr>
          <w:rFonts w:hint="eastAsia" w:ascii="宋体" w:hAnsi="宋体" w:cs="宋体"/>
          <w:b/>
          <w:sz w:val="24"/>
          <w:szCs w:val="24"/>
        </w:rPr>
        <w:t xml:space="preserve">此项为</w:t>
      </w:r>
      <w:r>
        <w:rPr>
          <w:rFonts w:ascii="宋体" w:hAnsi="宋体" w:cs="宋体"/>
          <w:b/>
          <w:sz w:val="24"/>
          <w:szCs w:val="24"/>
        </w:rPr>
        <w:t xml:space="preserve">实质性响应</w:t>
      </w:r>
      <w:r>
        <w:rPr>
          <w:rFonts w:hint="eastAsia" w:ascii="宋体" w:hAnsi="宋体" w:cs="宋体"/>
          <w:b/>
          <w:sz w:val="24"/>
          <w:szCs w:val="24"/>
        </w:rPr>
        <w:t xml:space="preserve">要求</w:t>
      </w:r>
      <w:r>
        <w:rPr>
          <w:rFonts w:ascii="宋体" w:hAnsi="宋体" w:cs="宋体"/>
          <w:b/>
          <w:sz w:val="24"/>
          <w:szCs w:val="24"/>
        </w:rPr>
        <w:t xml:space="preserve">，</w:t>
      </w:r>
      <w:r>
        <w:rPr>
          <w:rFonts w:hint="eastAsia" w:ascii="宋体" w:hAnsi="宋体" w:cs="宋体"/>
          <w:b/>
          <w:sz w:val="24"/>
          <w:szCs w:val="24"/>
        </w:rPr>
        <w:t xml:space="preserve">响应</w:t>
      </w:r>
      <w:r>
        <w:rPr>
          <w:rFonts w:ascii="宋体" w:hAnsi="宋体" w:cs="宋体"/>
          <w:b/>
          <w:sz w:val="24"/>
          <w:szCs w:val="24"/>
        </w:rPr>
        <w:t xml:space="preserve">文件中</w:t>
      </w:r>
      <w:r>
        <w:rPr>
          <w:rFonts w:hint="eastAsia" w:ascii="宋体" w:hAnsi="宋体" w:cs="宋体"/>
          <w:b/>
          <w:sz w:val="24"/>
          <w:szCs w:val="24"/>
        </w:rPr>
        <w:t xml:space="preserve">需</w:t>
      </w:r>
      <w:r>
        <w:rPr>
          <w:rFonts w:ascii="宋体" w:hAnsi="宋体" w:cs="宋体"/>
          <w:b/>
          <w:sz w:val="24"/>
          <w:szCs w:val="24"/>
        </w:rPr>
        <w:t xml:space="preserve">提供</w:t>
      </w:r>
      <w:r>
        <w:rPr>
          <w:rFonts w:hint="eastAsia" w:ascii="宋体" w:hAnsi="宋体" w:cs="宋体"/>
          <w:b/>
          <w:sz w:val="24"/>
          <w:szCs w:val="24"/>
        </w:rPr>
        <w:t xml:space="preserve">相关材料并加盖公章，如有偏离或未按要求提供材料视为无效响应</w:t>
      </w:r>
      <w:r>
        <w:rPr>
          <w:rFonts w:ascii="宋体" w:hAnsi="宋体" w:cs="宋体"/>
          <w:b/>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停车场内需配备电脑设备并接通互联网，建立纸质、电子车辆停放管理台账，按照采购方要求使用</w:t>
      </w:r>
      <w:r>
        <w:rPr>
          <w:rFonts w:hint="eastAsia" w:ascii="宋体" w:hAnsi="宋体" w:cs="宋体"/>
          <w:sz w:val="24"/>
          <w:szCs w:val="24"/>
        </w:rPr>
        <w:t xml:space="preserve">指定</w:t>
      </w:r>
      <w:r>
        <w:rPr>
          <w:rFonts w:ascii="宋体" w:hAnsi="宋体" w:cs="宋体"/>
          <w:sz w:val="24"/>
          <w:szCs w:val="24"/>
        </w:rPr>
        <w:t xml:space="preserve">管理系统开展工作，并配合采购方完成清障数据的统计分析，实现数据实时共享。</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停车场地须有</w:t>
      </w:r>
      <w:r>
        <w:rPr>
          <w:rFonts w:hint="eastAsia" w:ascii="宋体" w:hAnsi="宋体" w:cs="宋体"/>
          <w:sz w:val="24"/>
          <w:szCs w:val="24"/>
        </w:rPr>
        <w:t xml:space="preserve">完善的保安系统，且配备满足车辆停放的设施、设备及相关服务人员等。停车场须有固定出入口，明确出入口数量，保证每个通行出入口都有专人值守，并有专人24小时负责停放车辆的保管；非停车场工作人员不得随意进入车辆停放场地。</w:t>
      </w:r>
      <w:r>
        <w:rPr>
          <w:rFonts w:ascii="宋体" w:hAnsi="宋体" w:cs="宋体"/>
          <w:b/>
          <w:sz w:val="24"/>
          <w:szCs w:val="24"/>
        </w:rPr>
        <w:t xml:space="preserve">（</w:t>
      </w:r>
      <w:r>
        <w:rPr>
          <w:rFonts w:hint="eastAsia" w:ascii="宋体" w:hAnsi="宋体" w:cs="宋体"/>
          <w:b/>
          <w:sz w:val="24"/>
          <w:szCs w:val="24"/>
        </w:rPr>
        <w:t xml:space="preserve">此项为</w:t>
      </w:r>
      <w:r>
        <w:rPr>
          <w:rFonts w:ascii="宋体" w:hAnsi="宋体" w:cs="宋体"/>
          <w:b/>
          <w:sz w:val="24"/>
          <w:szCs w:val="24"/>
        </w:rPr>
        <w:t xml:space="preserve">实质性响应</w:t>
      </w:r>
      <w:r>
        <w:rPr>
          <w:rFonts w:hint="eastAsia" w:ascii="宋体" w:hAnsi="宋体" w:cs="宋体"/>
          <w:b/>
          <w:sz w:val="24"/>
          <w:szCs w:val="24"/>
        </w:rPr>
        <w:t xml:space="preserve">要求</w:t>
      </w:r>
      <w:r>
        <w:rPr>
          <w:rFonts w:ascii="宋体" w:hAnsi="宋体" w:cs="宋体"/>
          <w:b/>
          <w:sz w:val="24"/>
          <w:szCs w:val="24"/>
        </w:rPr>
        <w:t xml:space="preserve">，</w:t>
      </w:r>
      <w:r>
        <w:rPr>
          <w:rFonts w:hint="eastAsia" w:ascii="宋体" w:hAnsi="宋体" w:cs="宋体"/>
          <w:b/>
          <w:sz w:val="24"/>
          <w:szCs w:val="24"/>
        </w:rPr>
        <w:t xml:space="preserve">响应</w:t>
      </w:r>
      <w:r>
        <w:rPr>
          <w:rFonts w:ascii="宋体" w:hAnsi="宋体" w:cs="宋体"/>
          <w:b/>
          <w:sz w:val="24"/>
          <w:szCs w:val="24"/>
        </w:rPr>
        <w:t xml:space="preserve">文件中</w:t>
      </w:r>
      <w:r>
        <w:rPr>
          <w:rFonts w:hint="eastAsia" w:ascii="宋体" w:hAnsi="宋体" w:cs="宋体"/>
          <w:b/>
          <w:sz w:val="24"/>
          <w:szCs w:val="24"/>
        </w:rPr>
        <w:t xml:space="preserve">需</w:t>
      </w:r>
      <w:r>
        <w:rPr>
          <w:rFonts w:ascii="宋体" w:hAnsi="宋体" w:cs="宋体"/>
          <w:b/>
          <w:sz w:val="24"/>
          <w:szCs w:val="24"/>
        </w:rPr>
        <w:t xml:space="preserve">提供承诺函</w:t>
      </w:r>
      <w:r>
        <w:rPr>
          <w:rFonts w:hint="eastAsia" w:ascii="宋体" w:hAnsi="宋体" w:cs="宋体"/>
          <w:b/>
          <w:sz w:val="24"/>
          <w:szCs w:val="24"/>
        </w:rPr>
        <w:t xml:space="preserve">，并加盖响应单位公章，如有偏离或未按要求提供材料视为无效响应</w:t>
      </w:r>
      <w:r>
        <w:rPr>
          <w:rFonts w:ascii="宋体" w:hAnsi="宋体" w:cs="宋体"/>
          <w:b/>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（4）停车场地要求停车场必须平整，场地安全设施齐备，符合车辆保管防火、防盗、防腐蚀的要求。</w:t>
      </w:r>
      <w:r/>
    </w:p>
    <w:p>
      <w:pPr>
        <w:ind w:firstLine="480"/>
        <w:spacing w:line="360"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5</w:t>
      </w:r>
      <w:r>
        <w:rPr>
          <w:rFonts w:ascii="宋体" w:hAnsi="宋体" w:cs="宋体"/>
          <w:sz w:val="24"/>
          <w:szCs w:val="24"/>
        </w:rPr>
        <w:t xml:space="preserve">）停车场内出入口和车辆停放位置必须安装视频监控系统，监控系统可实现对整个车场进行全覆盖监控，且监控记录可保存6个月，并能正常回放；</w:t>
      </w:r>
      <w:r/>
    </w:p>
    <w:p>
      <w:pPr>
        <w:ind w:firstLine="480"/>
        <w:spacing w:line="360"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6</w:t>
      </w:r>
      <w:r>
        <w:rPr>
          <w:rFonts w:ascii="宋体" w:hAnsi="宋体" w:cs="宋体"/>
          <w:sz w:val="24"/>
          <w:szCs w:val="24"/>
        </w:rPr>
        <w:t xml:space="preserve">）停车场要有良好的排水设施、每年雨季和</w:t>
      </w:r>
      <w:r>
        <w:rPr>
          <w:rFonts w:ascii="宋体" w:hAnsi="宋体" w:cs="宋体"/>
          <w:sz w:val="24"/>
          <w:szCs w:val="24"/>
        </w:rPr>
        <w:t xml:space="preserve">汛期对</w:t>
      </w:r>
      <w:r>
        <w:rPr>
          <w:rFonts w:ascii="宋体" w:hAnsi="宋体" w:cs="宋体"/>
          <w:sz w:val="24"/>
          <w:szCs w:val="24"/>
        </w:rPr>
        <w:t xml:space="preserve">排水设施进行检查和疏通。</w:t>
      </w:r>
      <w:r/>
    </w:p>
    <w:p>
      <w:pPr>
        <w:ind w:firstLine="480"/>
        <w:spacing w:line="360"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7</w:t>
      </w:r>
      <w:r>
        <w:rPr>
          <w:rFonts w:ascii="宋体" w:hAnsi="宋体" w:cs="宋体"/>
          <w:sz w:val="24"/>
          <w:szCs w:val="24"/>
        </w:rPr>
        <w:t xml:space="preserve">）停车场必须配备防雷设备，按照有关规定，每年进行1次场地避雷检测，并有相关记录。</w:t>
      </w:r>
      <w:r/>
    </w:p>
    <w:p>
      <w:pPr>
        <w:ind w:firstLine="480"/>
        <w:spacing w:line="360"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8</w:t>
      </w:r>
      <w:r>
        <w:rPr>
          <w:rFonts w:ascii="宋体" w:hAnsi="宋体" w:cs="宋体"/>
          <w:sz w:val="24"/>
          <w:szCs w:val="24"/>
        </w:rPr>
        <w:t xml:space="preserve">）停车场内设置可能涉及人身安全的设施设备有警示标志和防范措施。</w:t>
      </w:r>
      <w:r/>
    </w:p>
    <w:p>
      <w:pPr>
        <w:ind w:firstLine="480"/>
        <w:spacing w:line="360"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9</w:t>
      </w:r>
      <w:r>
        <w:rPr>
          <w:rFonts w:ascii="宋体" w:hAnsi="宋体" w:cs="宋体"/>
          <w:sz w:val="24"/>
          <w:szCs w:val="24"/>
        </w:rPr>
        <w:t xml:space="preserve">）停车场范围内须做好日常卫生保洁工作，无垃圾、无烟头、无卫生死角等。定期清理杂草、杂树，不得遮挡指示标志，不得对车辆产生侵蚀。</w:t>
      </w:r>
      <w:r/>
    </w:p>
    <w:p>
      <w:pPr>
        <w:ind w:firstLine="480"/>
        <w:spacing w:line="360" w:lineRule="auto"/>
        <w:rPr>
          <w:rFonts w:ascii="宋体" w:hAnsi="宋体" w:cs="宋体"/>
          <w:sz w:val="24"/>
          <w:szCs w:val="24"/>
        </w:rPr>
      </w:pPr>
      <w:r>
        <w:rPr>
          <w:rFonts w:hint="eastAsia" w:ascii="宋体" w:hAnsi="宋体" w:cs="宋体"/>
          <w:sz w:val="24"/>
          <w:szCs w:val="24"/>
        </w:rPr>
        <w:t xml:space="preserve">（10）停车场如需使用水、电，水电费</w:t>
      </w:r>
      <w:r>
        <w:rPr>
          <w:rFonts w:hint="eastAsia" w:ascii="宋体" w:hAnsi="宋体" w:cs="宋体"/>
          <w:sz w:val="24"/>
          <w:szCs w:val="24"/>
        </w:rPr>
        <w:t xml:space="preserve">由成交</w:t>
      </w:r>
      <w:r>
        <w:rPr>
          <w:rFonts w:hint="eastAsia" w:ascii="宋体" w:hAnsi="宋体" w:cs="宋体"/>
          <w:sz w:val="24"/>
          <w:szCs w:val="24"/>
        </w:rPr>
        <w:t xml:space="preserve">单位支付。不得使用电炉、液化气灶、不合格电器等不符合环保和安全要求的设备，使用电器应严格按照操作规程进行，若违反规定而造成的一切后果</w:t>
      </w:r>
      <w:r>
        <w:rPr>
          <w:rFonts w:hint="eastAsia" w:ascii="宋体" w:hAnsi="宋体" w:cs="宋体"/>
          <w:sz w:val="24"/>
          <w:szCs w:val="24"/>
        </w:rPr>
        <w:t xml:space="preserve">由成交</w:t>
      </w:r>
      <w:r>
        <w:rPr>
          <w:rFonts w:hint="eastAsia" w:ascii="宋体" w:hAnsi="宋体" w:cs="宋体"/>
          <w:sz w:val="24"/>
          <w:szCs w:val="24"/>
        </w:rPr>
        <w:t xml:space="preserve">单位负责。</w:t>
      </w:r>
      <w:r/>
    </w:p>
    <w:p>
      <w:pPr>
        <w:ind w:firstLine="480"/>
        <w:spacing w:line="360" w:lineRule="auto"/>
        <w:rPr>
          <w:rFonts w:ascii="宋体" w:hAnsi="宋体" w:cs="宋体"/>
          <w:sz w:val="24"/>
          <w:szCs w:val="24"/>
        </w:rPr>
      </w:pPr>
      <w:r>
        <w:rPr>
          <w:rFonts w:hint="eastAsia" w:ascii="宋体" w:hAnsi="宋体" w:cs="宋体"/>
          <w:sz w:val="24"/>
          <w:szCs w:val="24"/>
        </w:rPr>
        <w:t xml:space="preserve">（11）在救援、保管过程中，成交单位应确保车辆不受二次损毁，如在救援、保管过程中因成交单位操作不当造成的车辆损坏，相应责任</w:t>
      </w:r>
      <w:r>
        <w:rPr>
          <w:rFonts w:hint="eastAsia" w:ascii="宋体" w:hAnsi="宋体" w:cs="宋体"/>
          <w:sz w:val="24"/>
          <w:szCs w:val="24"/>
        </w:rPr>
        <w:t xml:space="preserve">由成交</w:t>
      </w:r>
      <w:r>
        <w:rPr>
          <w:rFonts w:hint="eastAsia" w:ascii="宋体" w:hAnsi="宋体" w:cs="宋体"/>
          <w:sz w:val="24"/>
          <w:szCs w:val="24"/>
        </w:rPr>
        <w:t xml:space="preserve">单位承担；雨雪等恶劣天气时，成交单位应采取必要措施，防止车辆受到侵蚀。对于涉及事故调查取证等原因，需要采取特殊措施保护的车辆，成交单位应按照采购方要求予以落实。</w:t>
      </w:r>
      <w:r/>
    </w:p>
    <w:p>
      <w:pPr>
        <w:ind w:firstLine="480"/>
        <w:spacing w:line="360" w:lineRule="auto"/>
        <w:rPr>
          <w:rFonts w:ascii="宋体" w:hAnsi="宋体" w:cs="宋体"/>
          <w:sz w:val="24"/>
          <w:szCs w:val="24"/>
        </w:rPr>
      </w:pPr>
      <w:r>
        <w:rPr>
          <w:rFonts w:hint="eastAsia" w:ascii="宋体" w:hAnsi="宋体" w:cs="宋体"/>
          <w:sz w:val="24"/>
          <w:szCs w:val="24"/>
        </w:rPr>
        <w:t xml:space="preserve">(12)在醒目位置公示物价部门核定的收费内容、收费项目和收费标准以及停车场管理规定、投诉举报电话等事项内容，自觉接受社会监督。</w:t>
      </w:r>
      <w:r/>
    </w:p>
    <w:p>
      <w:pPr>
        <w:ind w:firstLine="480"/>
        <w:spacing w:line="360" w:lineRule="auto"/>
        <w:rPr>
          <w:rFonts w:ascii="宋体" w:hAnsi="宋体" w:cs="宋体"/>
          <w:sz w:val="24"/>
          <w:szCs w:val="24"/>
        </w:rPr>
      </w:pPr>
      <w:r>
        <w:rPr>
          <w:rFonts w:hint="eastAsia" w:ascii="宋体" w:hAnsi="宋体" w:cs="宋体"/>
          <w:sz w:val="24"/>
          <w:szCs w:val="24"/>
        </w:rPr>
        <w:t xml:space="preserve">（13）成交单位指定停车场有下列情形之一的，采购方有权终止与成交单位的合作，并取消成交单位指定停车场资格：</w:t>
      </w:r>
      <w:r/>
    </w:p>
    <w:p>
      <w:pPr>
        <w:ind w:firstLine="480"/>
        <w:spacing w:line="360" w:lineRule="auto"/>
        <w:rPr>
          <w:rFonts w:ascii="宋体" w:hAnsi="宋体" w:cs="宋体"/>
          <w:sz w:val="24"/>
          <w:szCs w:val="24"/>
        </w:rPr>
      </w:pPr>
      <w:r>
        <w:rPr>
          <w:rFonts w:hint="eastAsia" w:ascii="宋体" w:hAnsi="宋体" w:cs="宋体"/>
          <w:sz w:val="24"/>
          <w:szCs w:val="24"/>
        </w:rPr>
        <w:t xml:space="preserve">1）营运资质不符合规定的；</w:t>
      </w:r>
      <w:r/>
    </w:p>
    <w:p>
      <w:pPr>
        <w:ind w:firstLine="480"/>
        <w:spacing w:line="360" w:lineRule="auto"/>
        <w:rPr>
          <w:rFonts w:ascii="宋体" w:hAnsi="宋体" w:cs="宋体"/>
          <w:sz w:val="24"/>
          <w:szCs w:val="24"/>
        </w:rPr>
      </w:pPr>
      <w:r>
        <w:rPr>
          <w:rFonts w:hint="eastAsia" w:ascii="宋体" w:hAnsi="宋体" w:cs="宋体"/>
          <w:sz w:val="24"/>
          <w:szCs w:val="24"/>
        </w:rPr>
        <w:t xml:space="preserve">2）出现重大安全问题的；</w:t>
      </w:r>
      <w:r/>
    </w:p>
    <w:p>
      <w:pPr>
        <w:ind w:firstLine="480"/>
        <w:spacing w:line="360" w:lineRule="auto"/>
        <w:rPr>
          <w:rFonts w:ascii="宋体" w:hAnsi="宋体" w:cs="宋体"/>
          <w:sz w:val="24"/>
          <w:szCs w:val="24"/>
        </w:rPr>
      </w:pPr>
      <w:r>
        <w:rPr>
          <w:rFonts w:hint="eastAsia" w:ascii="宋体" w:hAnsi="宋体" w:cs="宋体"/>
          <w:sz w:val="24"/>
          <w:szCs w:val="24"/>
        </w:rPr>
        <w:t xml:space="preserve">3）擅自动用、转移或者处置被执法清障车辆的；</w:t>
      </w:r>
      <w:r/>
    </w:p>
    <w:p>
      <w:pPr>
        <w:ind w:firstLine="480"/>
        <w:spacing w:line="360" w:lineRule="auto"/>
        <w:rPr>
          <w:rFonts w:ascii="宋体" w:hAnsi="宋体" w:cs="宋体"/>
          <w:sz w:val="24"/>
          <w:szCs w:val="24"/>
        </w:rPr>
      </w:pPr>
      <w:r>
        <w:rPr>
          <w:rFonts w:hint="eastAsia" w:ascii="宋体" w:hAnsi="宋体" w:cs="宋体"/>
          <w:sz w:val="24"/>
          <w:szCs w:val="24"/>
        </w:rPr>
        <w:t xml:space="preserve">4）违规向当事人收取拖车、停车费用，情形严重，产生恶劣影响的；</w:t>
      </w:r>
      <w:r/>
    </w:p>
    <w:p>
      <w:pPr>
        <w:ind w:firstLine="480"/>
        <w:spacing w:line="360" w:lineRule="auto"/>
        <w:rPr>
          <w:rFonts w:ascii="宋体" w:hAnsi="宋体" w:cs="宋体"/>
          <w:sz w:val="24"/>
          <w:szCs w:val="24"/>
        </w:rPr>
      </w:pPr>
      <w:r>
        <w:rPr>
          <w:rFonts w:hint="eastAsia" w:ascii="宋体" w:hAnsi="宋体" w:cs="宋体"/>
          <w:sz w:val="24"/>
          <w:szCs w:val="24"/>
        </w:rPr>
        <w:t xml:space="preserve">5) 其他需要终止合作情况。</w:t>
      </w:r>
      <w:r/>
    </w:p>
    <w:p>
      <w:pPr>
        <w:ind w:firstLine="480"/>
        <w:spacing w:line="360" w:lineRule="auto"/>
        <w:rPr>
          <w:rFonts w:ascii="宋体" w:hAnsi="宋体" w:cs="宋体"/>
          <w:sz w:val="24"/>
          <w:szCs w:val="24"/>
        </w:rPr>
      </w:pPr>
      <w:r>
        <w:rPr>
          <w:rFonts w:hint="eastAsia" w:ascii="宋体" w:hAnsi="宋体" w:cs="宋体"/>
          <w:sz w:val="24"/>
          <w:szCs w:val="24"/>
        </w:rPr>
        <w:t xml:space="preserve">（14）成交单位指定停车场有下列情形之一，经采购方督促整改，成交单位未整改或者整改不到位的，采购方有权终止与成交单位的合作，并取消成交单位指定停车场资格：</w:t>
      </w:r>
      <w:r/>
    </w:p>
    <w:p>
      <w:pPr>
        <w:ind w:firstLine="480"/>
        <w:spacing w:line="360" w:lineRule="auto"/>
        <w:rPr>
          <w:rFonts w:ascii="宋体" w:hAnsi="宋体" w:cs="宋体"/>
          <w:sz w:val="24"/>
          <w:szCs w:val="24"/>
        </w:rPr>
      </w:pPr>
      <w:r>
        <w:rPr>
          <w:rFonts w:hint="eastAsia" w:ascii="宋体" w:hAnsi="宋体" w:cs="宋体"/>
          <w:sz w:val="24"/>
          <w:szCs w:val="24"/>
        </w:rPr>
        <w:t xml:space="preserve">1）清障过程或车辆停放场地存在安全问题隐患的；</w:t>
      </w:r>
      <w:r/>
    </w:p>
    <w:p>
      <w:pPr>
        <w:ind w:firstLine="480"/>
        <w:spacing w:line="360" w:lineRule="auto"/>
        <w:rPr>
          <w:rFonts w:ascii="宋体" w:hAnsi="宋体" w:cs="宋体"/>
          <w:sz w:val="24"/>
          <w:szCs w:val="24"/>
        </w:rPr>
      </w:pPr>
      <w:r>
        <w:rPr>
          <w:rFonts w:hint="eastAsia" w:ascii="宋体" w:hAnsi="宋体" w:cs="宋体"/>
          <w:sz w:val="24"/>
          <w:szCs w:val="24"/>
        </w:rPr>
        <w:t xml:space="preserve">2）停车管理和设施配备不符合规定要求的；</w:t>
      </w:r>
      <w:r/>
    </w:p>
    <w:p>
      <w:pPr>
        <w:ind w:firstLine="480"/>
        <w:spacing w:line="360" w:lineRule="auto"/>
        <w:rPr>
          <w:rFonts w:ascii="宋体" w:hAnsi="宋体" w:cs="宋体"/>
          <w:sz w:val="24"/>
          <w:szCs w:val="24"/>
        </w:rPr>
      </w:pPr>
      <w:r>
        <w:rPr>
          <w:rFonts w:hint="eastAsia" w:ascii="宋体" w:hAnsi="宋体" w:cs="宋体"/>
          <w:sz w:val="24"/>
          <w:szCs w:val="24"/>
        </w:rPr>
        <w:t xml:space="preserve">3) 未在醒目位置公示物价部门核定的停车场收费内容、收费项目和收费标准，以及停车场管理规定和相关投诉电话等事项内容的；</w:t>
      </w:r>
      <w:r/>
    </w:p>
    <w:p>
      <w:pPr>
        <w:ind w:firstLine="480"/>
        <w:spacing w:line="360" w:lineRule="auto"/>
        <w:rPr>
          <w:rFonts w:ascii="宋体" w:hAnsi="宋体" w:cs="宋体"/>
          <w:sz w:val="24"/>
          <w:szCs w:val="24"/>
        </w:rPr>
      </w:pPr>
      <w:r>
        <w:rPr>
          <w:rFonts w:hint="eastAsia" w:ascii="宋体" w:hAnsi="宋体" w:cs="宋体"/>
          <w:sz w:val="24"/>
          <w:szCs w:val="24"/>
        </w:rPr>
        <w:t xml:space="preserve">4）由于操作不当或者保管不善等原因，造成被执法清障车辆损坏的；</w:t>
      </w:r>
      <w:r/>
    </w:p>
    <w:p>
      <w:pPr>
        <w:ind w:firstLine="480"/>
        <w:spacing w:line="360" w:lineRule="auto"/>
        <w:rPr>
          <w:rFonts w:ascii="宋体" w:hAnsi="宋体" w:cs="宋体"/>
          <w:sz w:val="24"/>
          <w:szCs w:val="24"/>
        </w:rPr>
      </w:pPr>
      <w:r>
        <w:rPr>
          <w:rFonts w:hint="eastAsia" w:ascii="宋体" w:hAnsi="宋体" w:cs="宋体"/>
          <w:sz w:val="24"/>
          <w:szCs w:val="24"/>
        </w:rPr>
        <w:t xml:space="preserve">5) 违规收取拖车、停车费用的；</w:t>
      </w:r>
      <w:r/>
    </w:p>
    <w:p>
      <w:pPr>
        <w:ind w:firstLine="480"/>
        <w:spacing w:line="360" w:lineRule="auto"/>
        <w:rPr>
          <w:rFonts w:ascii="宋体" w:hAnsi="宋体" w:cs="宋体"/>
          <w:sz w:val="24"/>
          <w:szCs w:val="24"/>
        </w:rPr>
      </w:pPr>
      <w:r>
        <w:rPr>
          <w:rFonts w:hint="eastAsia" w:ascii="宋体" w:hAnsi="宋体" w:cs="宋体"/>
          <w:sz w:val="24"/>
          <w:szCs w:val="24"/>
        </w:rPr>
        <w:t xml:space="preserve">6) 不能较好地执行交管部门指令要求的；</w:t>
      </w:r>
      <w:r/>
    </w:p>
    <w:p>
      <w:pPr>
        <w:ind w:firstLine="480"/>
        <w:spacing w:line="360" w:lineRule="auto"/>
        <w:rPr>
          <w:rFonts w:ascii="宋体" w:hAnsi="宋体" w:cs="宋体"/>
          <w:sz w:val="24"/>
          <w:szCs w:val="24"/>
        </w:rPr>
      </w:pPr>
      <w:r>
        <w:rPr>
          <w:rFonts w:hint="eastAsia" w:ascii="宋体" w:hAnsi="宋体" w:cs="宋体"/>
          <w:sz w:val="24"/>
          <w:szCs w:val="24"/>
        </w:rPr>
        <w:t xml:space="preserve">7) 不按照要求使用采购方指定管理系统的；</w:t>
      </w:r>
      <w:r/>
    </w:p>
    <w:p>
      <w:pPr>
        <w:ind w:firstLine="480"/>
        <w:spacing w:line="360" w:lineRule="auto"/>
        <w:rPr>
          <w:rFonts w:ascii="宋体" w:hAnsi="宋体" w:cs="宋体"/>
          <w:sz w:val="24"/>
          <w:szCs w:val="24"/>
        </w:rPr>
      </w:pPr>
      <w:r>
        <w:rPr>
          <w:rFonts w:hint="eastAsia" w:ascii="宋体" w:hAnsi="宋体" w:cs="宋体"/>
          <w:sz w:val="24"/>
          <w:szCs w:val="24"/>
        </w:rPr>
        <w:t xml:space="preserve">8) 其他有关情况。</w:t>
      </w:r>
      <w:r/>
    </w:p>
    <w:p>
      <w:pPr>
        <w:ind w:firstLine="480"/>
        <w:spacing w:line="360" w:lineRule="auto"/>
        <w:rPr>
          <w:rFonts w:ascii="宋体" w:hAnsi="宋体" w:cs="宋体"/>
          <w:sz w:val="24"/>
          <w:szCs w:val="24"/>
        </w:rPr>
      </w:pPr>
      <w:r>
        <w:rPr>
          <w:rFonts w:hint="eastAsia" w:ascii="宋体" w:hAnsi="宋体" w:cs="宋体"/>
          <w:sz w:val="24"/>
          <w:szCs w:val="24"/>
        </w:rPr>
        <w:t xml:space="preserve">（15）停车场应满足消防安全要求：</w:t>
      </w:r>
      <w:r/>
    </w:p>
    <w:p>
      <w:pPr>
        <w:ind w:firstLine="480"/>
        <w:spacing w:line="360" w:lineRule="auto"/>
        <w:rPr>
          <w:rFonts w:ascii="宋体" w:hAnsi="宋体" w:cs="宋体"/>
          <w:sz w:val="24"/>
          <w:szCs w:val="24"/>
        </w:rPr>
      </w:pPr>
      <w:r>
        <w:rPr>
          <w:rFonts w:hint="eastAsia" w:ascii="宋体" w:hAnsi="宋体" w:cs="宋体"/>
          <w:sz w:val="24"/>
          <w:szCs w:val="24"/>
        </w:rPr>
        <w:t xml:space="preserve">1）有消防管理制度，建立消防责任制。每年组织1次消防演习。</w:t>
      </w:r>
      <w:r/>
    </w:p>
    <w:p>
      <w:pPr>
        <w:ind w:firstLine="480"/>
        <w:spacing w:line="360" w:lineRule="auto"/>
        <w:rPr>
          <w:rFonts w:ascii="宋体" w:hAnsi="宋体" w:cs="宋体"/>
          <w:sz w:val="24"/>
          <w:szCs w:val="24"/>
        </w:rPr>
      </w:pPr>
      <w:r>
        <w:rPr>
          <w:rFonts w:hint="eastAsia" w:ascii="宋体" w:hAnsi="宋体" w:cs="宋体"/>
          <w:sz w:val="24"/>
          <w:szCs w:val="24"/>
        </w:rPr>
        <w:t xml:space="preserve">2）消防设施设备完好，可随时启用；消防通道畅通。</w:t>
      </w:r>
      <w:r/>
    </w:p>
    <w:p>
      <w:pPr>
        <w:ind w:firstLine="480"/>
        <w:spacing w:line="360" w:lineRule="auto"/>
        <w:rPr>
          <w:rFonts w:ascii="宋体" w:hAnsi="宋体" w:cs="宋体"/>
          <w:sz w:val="24"/>
          <w:szCs w:val="24"/>
        </w:rPr>
      </w:pPr>
      <w:r>
        <w:rPr>
          <w:rFonts w:hint="eastAsia" w:ascii="宋体" w:hAnsi="宋体" w:cs="宋体"/>
          <w:sz w:val="24"/>
          <w:szCs w:val="24"/>
        </w:rPr>
        <w:t xml:space="preserve">3）消防设施有明显标志，定期对消防设施进行巡视、检查和维护，并有记录。</w:t>
      </w:r>
      <w:r/>
    </w:p>
    <w:p>
      <w:pPr>
        <w:ind w:firstLine="480"/>
        <w:spacing w:line="360" w:lineRule="auto"/>
        <w:rPr>
          <w:rFonts w:ascii="宋体" w:hAnsi="宋体" w:cs="宋体"/>
          <w:sz w:val="24"/>
          <w:szCs w:val="24"/>
        </w:rPr>
      </w:pPr>
      <w:r>
        <w:rPr>
          <w:rFonts w:hint="eastAsia" w:ascii="宋体" w:hAnsi="宋体" w:cs="宋体"/>
          <w:sz w:val="24"/>
          <w:szCs w:val="24"/>
        </w:rPr>
        <w:t xml:space="preserve">4）每半年进行1次消防训练和消防安全教育，相关人员掌握消防基本知识和技能。</w:t>
      </w:r>
      <w:r/>
    </w:p>
    <w:p>
      <w:pPr>
        <w:ind w:firstLine="480"/>
        <w:spacing w:line="360" w:lineRule="auto"/>
        <w:rPr>
          <w:rFonts w:ascii="宋体" w:hAnsi="宋体" w:cs="宋体"/>
          <w:sz w:val="24"/>
          <w:szCs w:val="24"/>
        </w:rPr>
      </w:pPr>
      <w:r>
        <w:rPr>
          <w:rFonts w:hint="eastAsia" w:ascii="宋体" w:hAnsi="宋体" w:cs="宋体"/>
          <w:sz w:val="24"/>
          <w:szCs w:val="24"/>
        </w:rPr>
        <w:t xml:space="preserve">5）发生火情，及时报警，并采取必要处理措施协助配合消防人员的工作。</w:t>
      </w:r>
      <w:r/>
    </w:p>
    <w:p>
      <w:pPr>
        <w:ind w:firstLine="480"/>
        <w:spacing w:line="360" w:lineRule="auto"/>
        <w:rPr>
          <w:rFonts w:ascii="宋体" w:hAnsi="宋体" w:cs="宋体"/>
          <w:sz w:val="24"/>
          <w:szCs w:val="24"/>
        </w:rPr>
      </w:pPr>
      <w:r>
        <w:rPr>
          <w:rFonts w:hint="eastAsia" w:ascii="宋体" w:hAnsi="宋体" w:cs="宋体"/>
          <w:sz w:val="24"/>
          <w:szCs w:val="24"/>
        </w:rPr>
        <w:t xml:space="preserve">6）设有消防箱，备存紧急消防物资。</w:t>
      </w:r>
      <w:r/>
    </w:p>
    <w:p>
      <w:pPr>
        <w:ind w:firstLine="480"/>
        <w:spacing w:line="360" w:lineRule="auto"/>
        <w:rPr>
          <w:rFonts w:ascii="宋体" w:hAnsi="宋体" w:cs="宋体"/>
          <w:sz w:val="24"/>
          <w:szCs w:val="24"/>
        </w:rPr>
      </w:pPr>
      <w:r>
        <w:rPr>
          <w:rFonts w:hint="eastAsia" w:ascii="宋体" w:hAnsi="宋体" w:cs="宋体"/>
          <w:sz w:val="24"/>
          <w:szCs w:val="24"/>
        </w:rPr>
        <w:t xml:space="preserve">7）消防栓箱封闭管理，每周循环检查一次，其各种配件完好，可正常使用，无渗漏，无积尘；每半年开箱检查1次消防栓，有相关检查记录。</w:t>
      </w:r>
      <w:r/>
    </w:p>
    <w:p>
      <w:pPr>
        <w:ind w:firstLine="480"/>
        <w:spacing w:line="360" w:lineRule="auto"/>
        <w:rPr>
          <w:rFonts w:ascii="宋体" w:hAnsi="宋体" w:cs="宋体"/>
          <w:sz w:val="24"/>
          <w:szCs w:val="24"/>
        </w:rPr>
      </w:pPr>
      <w:r>
        <w:rPr>
          <w:rFonts w:hint="eastAsia" w:ascii="宋体" w:hAnsi="宋体" w:cs="宋体"/>
          <w:sz w:val="24"/>
          <w:szCs w:val="24"/>
        </w:rPr>
        <w:t xml:space="preserve">8）灭火器每半年进行1次年检，确保灭火器有效。</w:t>
      </w:r>
      <w:r/>
    </w:p>
    <w:p>
      <w:pPr>
        <w:ind w:firstLine="480"/>
        <w:spacing w:line="360" w:lineRule="auto"/>
        <w:rPr>
          <w:rFonts w:ascii="宋体" w:hAnsi="宋体" w:cs="宋体"/>
          <w:sz w:val="24"/>
          <w:szCs w:val="24"/>
        </w:rPr>
      </w:pPr>
      <w:r>
        <w:rPr>
          <w:rFonts w:ascii="宋体" w:hAnsi="宋体" w:cs="宋体"/>
          <w:sz w:val="24"/>
          <w:szCs w:val="24"/>
        </w:rPr>
        <w:t xml:space="preserve">（16）</w:t>
      </w:r>
      <w:r>
        <w:rPr>
          <w:rFonts w:hint="eastAsia" w:ascii="宋体" w:hAnsi="宋体" w:cs="宋体"/>
          <w:sz w:val="24"/>
          <w:szCs w:val="24"/>
        </w:rPr>
        <w:t xml:space="preserve">成交</w:t>
      </w:r>
      <w:r>
        <w:rPr>
          <w:rFonts w:ascii="宋体" w:hAnsi="宋体" w:cs="宋体"/>
          <w:sz w:val="24"/>
          <w:szCs w:val="24"/>
        </w:rPr>
        <w:t xml:space="preserve">单位须严格按照采购方管理要求，对停车场开展常态化自查工作，每</w:t>
      </w:r>
      <w:r>
        <w:rPr>
          <w:rFonts w:ascii="宋体" w:hAnsi="宋体" w:cs="宋体"/>
          <w:sz w:val="24"/>
          <w:szCs w:val="24"/>
        </w:rPr>
        <w:t xml:space="preserve">周完成</w:t>
      </w:r>
      <w:r>
        <w:rPr>
          <w:rFonts w:ascii="宋体" w:hAnsi="宋体" w:cs="宋体"/>
          <w:sz w:val="24"/>
          <w:szCs w:val="24"/>
        </w:rPr>
        <w:t xml:space="preserve">全面检查，建立完整检查</w:t>
      </w:r>
      <w:r>
        <w:rPr>
          <w:rFonts w:ascii="宋体" w:hAnsi="宋体" w:cs="宋体"/>
          <w:sz w:val="24"/>
          <w:szCs w:val="24"/>
        </w:rPr>
        <w:t xml:space="preserve">台账并留存</w:t>
      </w:r>
      <w:r>
        <w:rPr>
          <w:rFonts w:ascii="宋体" w:hAnsi="宋体" w:cs="宋体"/>
          <w:sz w:val="24"/>
          <w:szCs w:val="24"/>
        </w:rPr>
        <w:t xml:space="preserve">备查，主动配合采购方开展不定期抽查、督导检查工作。</w:t>
      </w:r>
      <w:r/>
    </w:p>
    <w:p>
      <w:pPr>
        <w:ind w:firstLine="480"/>
        <w:spacing w:line="360" w:lineRule="auto"/>
        <w:rPr>
          <w:rFonts w:ascii="宋体" w:hAnsi="宋体" w:cs="宋体"/>
          <w:b/>
          <w:sz w:val="24"/>
          <w:szCs w:val="24"/>
        </w:rPr>
      </w:pPr>
      <w:r/>
      <w:bookmarkStart w:id="67" w:name="OLE_LINK137"/>
      <w:r/>
      <w:bookmarkStart w:id="68" w:name="OLE_LINK136"/>
      <w:r>
        <w:rPr>
          <w:rFonts w:ascii="宋体" w:hAnsi="宋体" w:cs="宋体"/>
          <w:b/>
          <w:sz w:val="24"/>
          <w:szCs w:val="24"/>
        </w:rPr>
        <w:t xml:space="preserve">7. 保管车辆放行标准：</w:t>
      </w:r>
      <w:bookmarkEnd w:id="67"/>
      <w:r/>
      <w:bookmarkEnd w:id="68"/>
      <w:r/>
      <w:r/>
    </w:p>
    <w:p>
      <w:pPr>
        <w:ind w:firstLine="480"/>
        <w:spacing w:line="360" w:lineRule="auto"/>
        <w:rPr>
          <w:rFonts w:ascii="宋体" w:hAnsi="宋体" w:cs="宋体"/>
          <w:sz w:val="24"/>
          <w:szCs w:val="24"/>
        </w:rPr>
      </w:pPr>
      <w:r>
        <w:rPr>
          <w:rFonts w:ascii="宋体" w:hAnsi="宋体" w:cs="宋体"/>
          <w:sz w:val="24"/>
          <w:szCs w:val="24"/>
        </w:rPr>
        <w:t xml:space="preserve">（1）保管车辆的放行</w:t>
      </w:r>
      <w:r>
        <w:rPr>
          <w:rFonts w:ascii="宋体" w:hAnsi="宋体" w:cs="宋体"/>
          <w:sz w:val="24"/>
          <w:szCs w:val="24"/>
        </w:rPr>
        <w:t xml:space="preserve">须由于</w:t>
      </w:r>
      <w:r>
        <w:rPr>
          <w:rFonts w:ascii="宋体" w:hAnsi="宋体" w:cs="宋体"/>
          <w:sz w:val="24"/>
          <w:szCs w:val="24"/>
        </w:rPr>
        <w:t xml:space="preserve">采购方开具《车辆放行通知单》。</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成交</w:t>
      </w:r>
      <w:r>
        <w:rPr>
          <w:rFonts w:ascii="宋体" w:hAnsi="宋体" w:cs="宋体"/>
          <w:sz w:val="24"/>
          <w:szCs w:val="24"/>
        </w:rPr>
        <w:t xml:space="preserve">单位在当事人领取车辆时应遵守以下规定：</w:t>
      </w:r>
      <w:r/>
    </w:p>
    <w:p>
      <w:pPr>
        <w:ind w:firstLine="480"/>
        <w:spacing w:line="360" w:lineRule="auto"/>
        <w:rPr>
          <w:rFonts w:ascii="宋体" w:hAnsi="宋体" w:cs="宋体"/>
          <w:sz w:val="24"/>
          <w:szCs w:val="24"/>
        </w:rPr>
      </w:pPr>
      <w:r>
        <w:rPr>
          <w:rFonts w:ascii="宋体" w:hAnsi="宋体" w:cs="宋体"/>
          <w:sz w:val="24"/>
          <w:szCs w:val="24"/>
        </w:rPr>
        <w:t xml:space="preserve">1）核对《车辆放行通知单》，并对取车人身份进行确认；</w:t>
      </w:r>
      <w:r/>
    </w:p>
    <w:p>
      <w:pPr>
        <w:ind w:firstLine="480"/>
        <w:spacing w:line="360" w:lineRule="auto"/>
        <w:rPr>
          <w:rFonts w:ascii="宋体" w:hAnsi="宋体" w:cs="宋体"/>
          <w:sz w:val="24"/>
          <w:szCs w:val="24"/>
        </w:rPr>
      </w:pPr>
      <w:r>
        <w:rPr>
          <w:rFonts w:ascii="宋体" w:hAnsi="宋体" w:cs="宋体"/>
          <w:sz w:val="24"/>
          <w:szCs w:val="24"/>
        </w:rPr>
        <w:t xml:space="preserve">2）留存《车辆放行通知单》，登记取车人身份信息。放车时应要求当事人在台账上签字确认，如当事人不愿意签名的应做好备注并留存录音录像；</w:t>
      </w:r>
      <w:r/>
    </w:p>
    <w:p>
      <w:pPr>
        <w:ind w:firstLine="480"/>
        <w:spacing w:line="360" w:lineRule="auto"/>
        <w:rPr>
          <w:rFonts w:ascii="宋体" w:hAnsi="宋体" w:cs="宋体"/>
          <w:sz w:val="24"/>
          <w:szCs w:val="24"/>
        </w:rPr>
      </w:pPr>
      <w:r>
        <w:rPr>
          <w:rFonts w:ascii="宋体" w:hAnsi="宋体" w:cs="宋体"/>
          <w:sz w:val="24"/>
          <w:szCs w:val="24"/>
        </w:rPr>
        <w:t xml:space="preserve">3）如对放车手续真实性存在疑问的，应及时与采购方沟通确认；</w:t>
      </w:r>
      <w:r/>
    </w:p>
    <w:p>
      <w:pPr>
        <w:ind w:firstLine="480"/>
        <w:spacing w:line="360" w:lineRule="auto"/>
        <w:rPr>
          <w:rFonts w:ascii="宋体" w:hAnsi="宋体" w:cs="宋体"/>
          <w:sz w:val="24"/>
          <w:szCs w:val="24"/>
        </w:rPr>
      </w:pPr>
      <w:r>
        <w:rPr>
          <w:rFonts w:ascii="宋体" w:hAnsi="宋体" w:cs="宋体"/>
          <w:sz w:val="24"/>
          <w:szCs w:val="24"/>
        </w:rPr>
        <w:t xml:space="preserve">4）应在车辆放行</w:t>
      </w:r>
      <w:r>
        <w:rPr>
          <w:rFonts w:hint="eastAsia" w:ascii="宋体" w:hAnsi="宋体" w:cs="宋体"/>
          <w:sz w:val="24"/>
          <w:szCs w:val="24"/>
        </w:rPr>
        <w:t xml:space="preserve">区</w:t>
      </w:r>
      <w:r>
        <w:rPr>
          <w:rFonts w:ascii="宋体" w:hAnsi="宋体" w:cs="宋体"/>
          <w:sz w:val="24"/>
          <w:szCs w:val="24"/>
        </w:rPr>
        <w:t xml:space="preserve">办理车辆移交手续，不得让当事人自行进入停车场内部取车；</w:t>
      </w:r>
      <w:r/>
    </w:p>
    <w:p>
      <w:pPr>
        <w:pStyle w:val="972"/>
        <w:ind w:firstLine="561"/>
        <w:rPr>
          <w:rFonts w:hint="default" w:ascii="宋体" w:hAnsi="宋体"/>
          <w:b/>
          <w:bCs w:val="0"/>
          <w:color w:val="auto"/>
          <w:szCs w:val="24"/>
        </w:rPr>
      </w:pPr>
      <w:r>
        <w:rPr>
          <w:rFonts w:hint="default" w:ascii="宋体" w:hAnsi="宋体"/>
          <w:b/>
          <w:bCs w:val="0"/>
          <w:color w:val="auto"/>
          <w:szCs w:val="24"/>
        </w:rPr>
        <w:t xml:space="preserve">8</w:t>
      </w:r>
      <w:r>
        <w:rPr>
          <w:rFonts w:ascii="宋体" w:hAnsi="宋体"/>
          <w:b/>
          <w:bCs w:val="0"/>
          <w:color w:val="auto"/>
          <w:szCs w:val="24"/>
        </w:rPr>
        <w:t xml:space="preserve">. 固定点位值守标准：</w:t>
      </w:r>
      <w:r/>
    </w:p>
    <w:p>
      <w:pPr>
        <w:pStyle w:val="972"/>
        <w:ind w:firstLine="559"/>
        <w:rPr>
          <w:rFonts w:hint="default" w:ascii="宋体" w:hAnsi="宋体"/>
          <w:bCs w:val="0"/>
          <w:color w:val="auto"/>
          <w:szCs w:val="24"/>
        </w:rPr>
      </w:pPr>
      <w:r>
        <w:rPr>
          <w:rFonts w:ascii="宋体" w:hAnsi="宋体"/>
          <w:bCs w:val="0"/>
          <w:color w:val="auto"/>
          <w:szCs w:val="24"/>
        </w:rPr>
        <w:t xml:space="preserve">（1）为了应对各类突发状况，服务全域覆盖、响应及时无间断，需建立“日常值守+应急备勤”机制，安排替补清障车辆及驾驶人员作为应急储备。</w:t>
      </w:r>
      <w:r/>
    </w:p>
    <w:p>
      <w:pPr>
        <w:pStyle w:val="972"/>
        <w:ind w:firstLine="561"/>
        <w:rPr>
          <w:rFonts w:hint="default" w:ascii="宋体" w:hAnsi="宋体"/>
          <w:b/>
          <w:bCs w:val="0"/>
          <w:color w:val="auto"/>
          <w:szCs w:val="24"/>
        </w:rPr>
      </w:pPr>
      <w:r>
        <w:rPr>
          <w:rFonts w:ascii="宋体" w:hAnsi="宋体"/>
          <w:b/>
          <w:bCs w:val="0"/>
          <w:color w:val="auto"/>
          <w:szCs w:val="24"/>
        </w:rPr>
        <w:t xml:space="preserve">（2）工作日早晚高峰点位值守时间为</w:t>
      </w:r>
      <w:r>
        <w:rPr>
          <w:rFonts w:hint="default" w:ascii="宋体" w:hAnsi="宋体"/>
          <w:b/>
          <w:bCs w:val="0"/>
          <w:color w:val="auto"/>
          <w:szCs w:val="24"/>
        </w:rPr>
        <w:t xml:space="preserve">6:30-9:00、16:00-19:00</w:t>
      </w:r>
      <w:r>
        <w:rPr>
          <w:rFonts w:ascii="宋体" w:hAnsi="宋体"/>
          <w:b/>
          <w:bCs w:val="0"/>
          <w:color w:val="auto"/>
          <w:szCs w:val="24"/>
        </w:rPr>
        <w:t xml:space="preserve">。</w:t>
      </w:r>
      <w:r/>
    </w:p>
    <w:p>
      <w:pPr>
        <w:pStyle w:val="972"/>
        <w:ind w:firstLine="561"/>
        <w:rPr>
          <w:rFonts w:hint="default" w:ascii="宋体" w:hAnsi="宋体"/>
          <w:b/>
          <w:bCs w:val="0"/>
          <w:color w:val="auto"/>
          <w:szCs w:val="24"/>
        </w:rPr>
      </w:pPr>
      <w:r>
        <w:rPr>
          <w:rFonts w:ascii="宋体" w:hAnsi="宋体"/>
          <w:b/>
          <w:bCs w:val="0"/>
          <w:color w:val="auto"/>
          <w:szCs w:val="24"/>
        </w:rPr>
        <w:t xml:space="preserve">（3）</w:t>
      </w:r>
      <w:r>
        <w:rPr>
          <w:rFonts w:hint="default" w:ascii="宋体" w:hAnsi="宋体"/>
          <w:b/>
          <w:bCs w:val="0"/>
          <w:color w:val="auto"/>
          <w:szCs w:val="24"/>
        </w:rPr>
        <w:t xml:space="preserve">工作日早晚高峰</w:t>
      </w:r>
      <w:r>
        <w:rPr>
          <w:rFonts w:ascii="宋体" w:hAnsi="宋体"/>
          <w:b/>
          <w:bCs w:val="0"/>
          <w:color w:val="auto"/>
          <w:szCs w:val="24"/>
        </w:rPr>
        <w:t xml:space="preserve">须全部值守点位到齐，其中</w:t>
      </w:r>
      <w:r>
        <w:rPr>
          <w:rFonts w:hint="default" w:ascii="宋体" w:hAnsi="宋体"/>
          <w:b/>
          <w:bCs w:val="0"/>
          <w:color w:val="auto"/>
          <w:szCs w:val="24"/>
        </w:rPr>
        <w:t xml:space="preserve">标段</w:t>
      </w:r>
      <w:r>
        <w:rPr>
          <w:rFonts w:hint="default" w:ascii="宋体" w:hAnsi="宋体"/>
          <w:b/>
          <w:bCs w:val="0"/>
          <w:color w:val="auto"/>
          <w:szCs w:val="24"/>
        </w:rPr>
        <w:t xml:space="preserve">一</w:t>
      </w:r>
      <w:r>
        <w:rPr>
          <w:rFonts w:ascii="宋体" w:hAnsi="宋体"/>
          <w:b/>
          <w:bCs w:val="0"/>
          <w:color w:val="auto"/>
          <w:szCs w:val="24"/>
        </w:rPr>
        <w:t xml:space="preserve">设置</w:t>
      </w:r>
      <w:r>
        <w:rPr>
          <w:rFonts w:hint="default" w:ascii="宋体" w:hAnsi="宋体"/>
          <w:b/>
          <w:bCs w:val="0"/>
          <w:color w:val="auto"/>
          <w:szCs w:val="24"/>
        </w:rPr>
        <w:t xml:space="preserve">26个点位、标段</w:t>
      </w:r>
      <w:r>
        <w:rPr>
          <w:rFonts w:hint="default" w:ascii="宋体" w:hAnsi="宋体"/>
          <w:b/>
          <w:bCs w:val="0"/>
          <w:color w:val="auto"/>
          <w:szCs w:val="24"/>
        </w:rPr>
        <w:t xml:space="preserve">二</w:t>
      </w:r>
      <w:r>
        <w:rPr>
          <w:rFonts w:ascii="宋体" w:hAnsi="宋体"/>
          <w:b/>
          <w:bCs w:val="0"/>
          <w:color w:val="auto"/>
          <w:szCs w:val="24"/>
        </w:rPr>
        <w:t xml:space="preserve">设置</w:t>
      </w:r>
      <w:r>
        <w:rPr>
          <w:rFonts w:hint="default" w:ascii="宋体" w:hAnsi="宋体"/>
          <w:b/>
          <w:bCs w:val="0"/>
          <w:color w:val="auto"/>
          <w:szCs w:val="24"/>
        </w:rPr>
        <w:t xml:space="preserve">22个点位</w:t>
      </w:r>
      <w:r>
        <w:rPr>
          <w:rFonts w:ascii="宋体" w:hAnsi="宋体"/>
          <w:b/>
          <w:bCs w:val="0"/>
          <w:color w:val="auto"/>
          <w:szCs w:val="24"/>
        </w:rPr>
        <w:t xml:space="preserve">（详见值守点位表）</w:t>
      </w:r>
      <w:r>
        <w:rPr>
          <w:rFonts w:hint="default" w:ascii="宋体" w:hAnsi="宋体"/>
          <w:b/>
          <w:bCs w:val="0"/>
          <w:color w:val="auto"/>
          <w:szCs w:val="24"/>
        </w:rPr>
        <w:t xml:space="preserve">，其余时间段将根据实际</w:t>
      </w:r>
      <w:r>
        <w:rPr>
          <w:rFonts w:ascii="宋体" w:hAnsi="宋体"/>
          <w:b/>
          <w:bCs w:val="0"/>
          <w:color w:val="auto"/>
          <w:szCs w:val="24"/>
        </w:rPr>
        <w:t xml:space="preserve">路况</w:t>
      </w:r>
      <w:r>
        <w:rPr>
          <w:rFonts w:hint="default" w:ascii="宋体" w:hAnsi="宋体"/>
          <w:b/>
          <w:bCs w:val="0"/>
          <w:color w:val="auto"/>
          <w:szCs w:val="24"/>
        </w:rPr>
        <w:t xml:space="preserve">灵活调整值守点位</w:t>
      </w:r>
      <w:r>
        <w:rPr>
          <w:rFonts w:ascii="宋体" w:hAnsi="宋体"/>
          <w:b/>
          <w:bCs w:val="0"/>
          <w:color w:val="auto"/>
          <w:szCs w:val="24"/>
        </w:rPr>
        <w:t xml:space="preserve">（值守点位总数不超过48个）</w:t>
      </w:r>
      <w:r>
        <w:rPr>
          <w:rFonts w:hint="default" w:ascii="宋体" w:hAnsi="宋体"/>
          <w:b/>
          <w:bCs w:val="0"/>
          <w:color w:val="auto"/>
          <w:szCs w:val="24"/>
        </w:rPr>
        <w:t xml:space="preserve">。</w:t>
      </w:r>
      <w:r/>
    </w:p>
    <w:p>
      <w:pPr>
        <w:pStyle w:val="972"/>
        <w:ind w:firstLine="561"/>
        <w:rPr>
          <w:rFonts w:hint="default" w:ascii="宋体" w:hAnsi="宋体"/>
          <w:bCs w:val="0"/>
          <w:color w:val="auto"/>
          <w:szCs w:val="24"/>
        </w:rPr>
      </w:pPr>
      <w:r>
        <w:rPr>
          <w:rFonts w:ascii="宋体" w:hAnsi="宋体"/>
          <w:b/>
          <w:bCs w:val="0"/>
          <w:color w:val="auto"/>
          <w:szCs w:val="24"/>
        </w:rPr>
        <w:t xml:space="preserve">（4）</w:t>
      </w:r>
      <w:r>
        <w:rPr>
          <w:rFonts w:ascii="宋体" w:hAnsi="宋体"/>
          <w:bCs w:val="0"/>
          <w:color w:val="auto"/>
          <w:szCs w:val="24"/>
        </w:rPr>
        <w:t xml:space="preserve">每日值守出勤情况须实时登记台账，由采购方进行考核确认。</w:t>
      </w:r>
      <w:r/>
    </w:p>
    <w:p>
      <w:pPr>
        <w:pStyle w:val="972"/>
        <w:ind w:firstLine="559"/>
        <w:rPr>
          <w:rFonts w:hint="default" w:ascii="宋体" w:hAnsi="宋体"/>
          <w:bCs w:val="0"/>
          <w:color w:val="auto"/>
          <w:szCs w:val="24"/>
        </w:rPr>
      </w:pPr>
      <w:r>
        <w:rPr>
          <w:rFonts w:hint="default" w:ascii="宋体" w:hAnsi="宋体"/>
          <w:bCs w:val="0"/>
          <w:color w:val="auto"/>
          <w:szCs w:val="24"/>
        </w:rPr>
      </w:r>
      <w:r/>
    </w:p>
    <w:p>
      <w:pPr>
        <w:pStyle w:val="972"/>
        <w:ind w:firstLine="561"/>
        <w:rPr>
          <w:rFonts w:hint="default" w:ascii="宋体" w:hAnsi="宋体"/>
          <w:b/>
          <w:bCs w:val="0"/>
          <w:color w:val="auto"/>
          <w:szCs w:val="24"/>
        </w:rPr>
      </w:pPr>
      <w:r>
        <w:rPr>
          <w:rFonts w:hint="default" w:ascii="宋体" w:hAnsi="宋体"/>
          <w:b/>
          <w:bCs w:val="0"/>
          <w:color w:val="auto"/>
          <w:szCs w:val="24"/>
        </w:rPr>
        <w:t xml:space="preserve">9.</w:t>
      </w:r>
      <w:r>
        <w:rPr>
          <w:rFonts w:ascii="宋体" w:hAnsi="宋体"/>
          <w:b/>
          <w:bCs w:val="0"/>
          <w:color w:val="auto"/>
          <w:szCs w:val="24"/>
        </w:rPr>
        <w:t xml:space="preserve"> 清障服务车辆标准：</w:t>
      </w:r>
      <w:r/>
    </w:p>
    <w:p>
      <w:pPr>
        <w:pStyle w:val="972"/>
        <w:ind w:firstLine="559"/>
        <w:rPr>
          <w:rFonts w:hint="default" w:ascii="宋体" w:hAnsi="宋体"/>
          <w:bCs w:val="0"/>
          <w:color w:val="auto"/>
          <w:szCs w:val="24"/>
        </w:rPr>
      </w:pPr>
      <w:r>
        <w:rPr>
          <w:rFonts w:hint="default" w:ascii="宋体" w:hAnsi="宋体"/>
          <w:bCs w:val="0"/>
          <w:color w:val="auto"/>
          <w:szCs w:val="24"/>
        </w:rPr>
        <w:t xml:space="preserve">(1)标段</w:t>
      </w:r>
      <w:r>
        <w:rPr>
          <w:rFonts w:hint="default" w:ascii="宋体" w:hAnsi="宋体"/>
          <w:bCs w:val="0"/>
          <w:color w:val="auto"/>
          <w:szCs w:val="24"/>
        </w:rPr>
        <w:t xml:space="preserve">一</w:t>
      </w:r>
      <w:r>
        <w:rPr>
          <w:rFonts w:hint="default" w:ascii="宋体" w:hAnsi="宋体"/>
          <w:bCs w:val="0"/>
          <w:color w:val="auto"/>
          <w:szCs w:val="24"/>
        </w:rPr>
        <w:t xml:space="preserve">：</w:t>
      </w:r>
      <w:r>
        <w:rPr>
          <w:rFonts w:ascii="宋体" w:hAnsi="宋体"/>
          <w:bCs w:val="0"/>
          <w:color w:val="auto"/>
          <w:szCs w:val="24"/>
        </w:rPr>
        <w:t xml:space="preserve">响应单位应至少配备</w:t>
      </w:r>
      <w:r>
        <w:rPr>
          <w:rFonts w:hint="default" w:ascii="宋体" w:hAnsi="宋体"/>
          <w:bCs w:val="0"/>
          <w:color w:val="auto"/>
          <w:szCs w:val="24"/>
        </w:rPr>
        <w:t xml:space="preserve">35辆专项作业车，其中包括32辆普通清障车（载重≥3吨）、2辆大型清障车（载重≥25吨）、1辆吊车；</w:t>
      </w:r>
      <w:r/>
    </w:p>
    <w:p>
      <w:pPr>
        <w:pStyle w:val="972"/>
        <w:ind w:firstLine="559"/>
        <w:rPr>
          <w:rFonts w:hint="default" w:ascii="宋体" w:hAnsi="宋体"/>
          <w:bCs w:val="0"/>
          <w:color w:val="auto"/>
          <w:szCs w:val="24"/>
        </w:rPr>
      </w:pPr>
      <w:r>
        <w:rPr>
          <w:rFonts w:ascii="宋体" w:hAnsi="宋体"/>
          <w:bCs w:val="0"/>
          <w:color w:val="auto"/>
          <w:szCs w:val="24"/>
        </w:rPr>
        <w:t xml:space="preserve">标段二：响应单位应至少配备</w:t>
      </w:r>
      <w:r>
        <w:rPr>
          <w:rFonts w:hint="default" w:ascii="宋体" w:hAnsi="宋体"/>
          <w:bCs w:val="0"/>
          <w:color w:val="auto"/>
          <w:szCs w:val="24"/>
        </w:rPr>
        <w:t xml:space="preserve">30辆专项作业车，其中包括28辆普通清障车（载重≥3吨）、1辆大型清障车（载重≥25吨）、1辆吊车；</w:t>
      </w:r>
      <w:r/>
    </w:p>
    <w:p>
      <w:pPr>
        <w:pStyle w:val="972"/>
        <w:ind w:firstLine="559"/>
        <w:rPr>
          <w:rFonts w:hint="default" w:ascii="宋体" w:hAnsi="宋体"/>
          <w:b/>
          <w:bCs w:val="0"/>
          <w:color w:val="auto"/>
          <w:szCs w:val="24"/>
        </w:rPr>
      </w:pPr>
      <w:r>
        <w:rPr>
          <w:rFonts w:ascii="宋体" w:hAnsi="宋体"/>
          <w:bCs w:val="0"/>
          <w:color w:val="auto"/>
          <w:szCs w:val="24"/>
        </w:rPr>
        <w:t xml:space="preserve">注：以上车辆为自有的，需提供车辆行驶证、产权证、本项目服务期内持续有效的保险保单扫描件加盖响应单位公章；车辆为租赁的，还需提供租赁合同扫描件加盖响应单位公章，租赁结束日期不早于本项目服务结束日期。</w:t>
      </w:r>
      <w:r>
        <w:rPr>
          <w:rFonts w:ascii="宋体" w:hAnsi="宋体"/>
          <w:b/>
          <w:bCs w:val="0"/>
          <w:color w:val="auto"/>
          <w:szCs w:val="24"/>
        </w:rPr>
        <w:t xml:space="preserve">（此项为实质性响应要求，响应文件中需提供相关材料，并加盖响应单位公章，如有偏离或未按要求提供材料视为无效响应）</w:t>
      </w:r>
      <w:r/>
    </w:p>
    <w:p>
      <w:pPr>
        <w:pStyle w:val="972"/>
        <w:ind w:firstLine="559"/>
        <w:rPr>
          <w:rFonts w:hint="default" w:ascii="宋体" w:hAnsi="宋体"/>
          <w:bCs w:val="0"/>
          <w:color w:val="auto"/>
          <w:szCs w:val="24"/>
        </w:rPr>
      </w:pPr>
      <w:r>
        <w:rPr>
          <w:rFonts w:ascii="宋体" w:hAnsi="宋体"/>
          <w:bCs w:val="0"/>
          <w:color w:val="auto"/>
          <w:szCs w:val="24"/>
        </w:rPr>
        <w:t xml:space="preserve">车辆数量要求仅为响应单位提供服务最低要求，响应单位应建立疑难车辆及极端情况清障预案，并将相关预案报采购方备案。每次服务响应时，</w:t>
      </w:r>
      <w:r>
        <w:rPr>
          <w:rFonts w:ascii="宋体" w:hAnsi="宋体"/>
          <w:szCs w:val="24"/>
        </w:rPr>
        <w:t xml:space="preserve">成交</w:t>
      </w:r>
      <w:r>
        <w:rPr>
          <w:rFonts w:ascii="宋体" w:hAnsi="宋体"/>
          <w:bCs w:val="0"/>
          <w:color w:val="auto"/>
          <w:szCs w:val="24"/>
        </w:rPr>
        <w:t xml:space="preserve">单位应立即评估现场情况，判断是否需要启动上述预案；若因</w:t>
      </w:r>
      <w:r>
        <w:rPr>
          <w:rFonts w:ascii="宋体" w:hAnsi="宋体"/>
          <w:szCs w:val="24"/>
        </w:rPr>
        <w:t xml:space="preserve">成交</w:t>
      </w:r>
      <w:r>
        <w:rPr>
          <w:rFonts w:ascii="宋体" w:hAnsi="宋体"/>
          <w:bCs w:val="0"/>
          <w:color w:val="auto"/>
          <w:szCs w:val="24"/>
        </w:rPr>
        <w:t xml:space="preserve">单位提供的车辆无法满足清障救援任务时，</w:t>
      </w:r>
      <w:r>
        <w:rPr>
          <w:rFonts w:ascii="宋体" w:hAnsi="宋体"/>
          <w:szCs w:val="24"/>
        </w:rPr>
        <w:t xml:space="preserve">成交</w:t>
      </w:r>
      <w:r>
        <w:rPr>
          <w:rFonts w:ascii="宋体" w:hAnsi="宋体"/>
          <w:bCs w:val="0"/>
          <w:color w:val="auto"/>
          <w:szCs w:val="24"/>
        </w:rPr>
        <w:t xml:space="preserve">单位应根据预案及时联系有救援资质的相应车辆进行清障救援，所涉费用</w:t>
      </w:r>
      <w:r>
        <w:rPr>
          <w:rFonts w:ascii="宋体" w:hAnsi="宋体"/>
          <w:bCs w:val="0"/>
          <w:color w:val="auto"/>
          <w:szCs w:val="24"/>
        </w:rPr>
        <w:t xml:space="preserve">由</w:t>
      </w:r>
      <w:r>
        <w:rPr>
          <w:rFonts w:ascii="宋体" w:hAnsi="宋体"/>
          <w:szCs w:val="24"/>
        </w:rPr>
        <w:t xml:space="preserve">成交</w:t>
      </w:r>
      <w:r>
        <w:rPr>
          <w:rFonts w:ascii="宋体" w:hAnsi="宋体"/>
          <w:bCs w:val="0"/>
          <w:color w:val="auto"/>
          <w:szCs w:val="24"/>
        </w:rPr>
        <w:t xml:space="preserve">单位承担。</w:t>
      </w:r>
      <w:r/>
    </w:p>
    <w:p>
      <w:pPr>
        <w:pStyle w:val="972"/>
        <w:ind w:firstLine="559"/>
        <w:rPr>
          <w:rFonts w:hint="default" w:ascii="宋体" w:hAnsi="宋体"/>
          <w:bCs w:val="0"/>
          <w:color w:val="auto"/>
          <w:szCs w:val="24"/>
        </w:rPr>
      </w:pPr>
      <w:r>
        <w:rPr>
          <w:rFonts w:ascii="宋体" w:hAnsi="宋体"/>
          <w:bCs w:val="0"/>
          <w:color w:val="auto"/>
          <w:szCs w:val="24"/>
        </w:rPr>
        <w:t xml:space="preserve">(2)响应单位提供的清障车辆必须符合本次磋商实际需求，车辆</w:t>
      </w:r>
      <w:r>
        <w:rPr>
          <w:rFonts w:ascii="宋体" w:hAnsi="宋体"/>
          <w:bCs w:val="0"/>
          <w:color w:val="auto"/>
          <w:szCs w:val="24"/>
        </w:rPr>
        <w:t xml:space="preserve">须手续</w:t>
      </w:r>
      <w:r>
        <w:rPr>
          <w:rFonts w:ascii="宋体" w:hAnsi="宋体"/>
          <w:bCs w:val="0"/>
          <w:color w:val="auto"/>
          <w:szCs w:val="24"/>
        </w:rPr>
        <w:t xml:space="preserve">齐全，具有合法、完备的证照，不得提供报废、非法车辆参与作业，保证车况良好并配备足够、完好的交通清障辅助设备及通讯工具（</w:t>
      </w:r>
      <w:bookmarkStart w:id="69" w:name="OLE_LINK46"/>
      <w:r/>
      <w:bookmarkStart w:id="70" w:name="OLE_LINK45"/>
      <w:r/>
      <w:bookmarkStart w:id="71" w:name="OLE_LINK44"/>
      <w:r>
        <w:rPr>
          <w:rFonts w:ascii="宋体" w:hAnsi="宋体"/>
          <w:bCs w:val="0"/>
          <w:color w:val="auto"/>
          <w:szCs w:val="24"/>
        </w:rPr>
        <w:t xml:space="preserve">自行配备电台</w:t>
      </w:r>
      <w:bookmarkEnd w:id="69"/>
      <w:r/>
      <w:bookmarkEnd w:id="70"/>
      <w:r>
        <w:rPr>
          <w:rFonts w:ascii="宋体" w:hAnsi="宋体"/>
          <w:bCs w:val="0"/>
          <w:color w:val="auto"/>
          <w:szCs w:val="24"/>
        </w:rPr>
        <w:t xml:space="preserve">，并至少有</w:t>
      </w:r>
      <w:r>
        <w:rPr>
          <w:rFonts w:hint="default" w:ascii="宋体" w:hAnsi="宋体"/>
          <w:bCs w:val="0"/>
          <w:color w:val="auto"/>
          <w:szCs w:val="24"/>
        </w:rPr>
        <w:t xml:space="preserve">6个电台供调度</w:t>
      </w:r>
      <w:r>
        <w:rPr>
          <w:rFonts w:ascii="宋体" w:hAnsi="宋体"/>
          <w:bCs w:val="0"/>
          <w:color w:val="auto"/>
          <w:szCs w:val="24"/>
        </w:rPr>
        <w:t xml:space="preserve">使用</w:t>
      </w:r>
      <w:bookmarkEnd w:id="71"/>
      <w:r>
        <w:rPr>
          <w:rFonts w:ascii="宋体" w:hAnsi="宋体"/>
          <w:bCs w:val="0"/>
          <w:color w:val="auto"/>
          <w:szCs w:val="24"/>
        </w:rPr>
        <w:t xml:space="preserve">）。</w:t>
      </w:r>
      <w:r/>
    </w:p>
    <w:p>
      <w:pPr>
        <w:pStyle w:val="972"/>
        <w:ind w:firstLine="559"/>
        <w:rPr>
          <w:rFonts w:hint="default" w:ascii="宋体" w:hAnsi="宋体"/>
          <w:bCs w:val="0"/>
          <w:color w:val="auto"/>
          <w:szCs w:val="24"/>
        </w:rPr>
      </w:pPr>
      <w:r>
        <w:rPr>
          <w:rFonts w:ascii="宋体" w:hAnsi="宋体"/>
          <w:bCs w:val="0"/>
          <w:color w:val="auto"/>
          <w:szCs w:val="24"/>
        </w:rPr>
        <w:t xml:space="preserve">(3)响应单位提供的清障车辆必须购买相应的保险，除</w:t>
      </w:r>
      <w:r>
        <w:rPr>
          <w:rFonts w:ascii="宋体" w:hAnsi="宋体"/>
          <w:bCs w:val="0"/>
          <w:color w:val="auto"/>
          <w:szCs w:val="24"/>
        </w:rPr>
        <w:t xml:space="preserve">交强险</w:t>
      </w:r>
      <w:r>
        <w:rPr>
          <w:rFonts w:ascii="宋体" w:hAnsi="宋体"/>
          <w:bCs w:val="0"/>
          <w:color w:val="auto"/>
          <w:szCs w:val="24"/>
        </w:rPr>
        <w:t xml:space="preserve">外，还应购买第三者责任险（不低于100万元）、公路货物运输定额保险，以上保险必须确保合同期内持续有效。</w:t>
      </w:r>
      <w:r/>
    </w:p>
    <w:p>
      <w:pPr>
        <w:pStyle w:val="972"/>
        <w:ind w:firstLine="559"/>
        <w:rPr>
          <w:rFonts w:hint="default" w:ascii="宋体" w:hAnsi="宋体"/>
          <w:bCs w:val="0"/>
          <w:color w:val="auto"/>
          <w:szCs w:val="24"/>
        </w:rPr>
      </w:pPr>
      <w:r>
        <w:rPr>
          <w:rFonts w:ascii="宋体" w:hAnsi="宋体"/>
          <w:bCs w:val="0"/>
          <w:color w:val="auto"/>
          <w:szCs w:val="24"/>
        </w:rPr>
        <w:t xml:space="preserve">(4)</w:t>
      </w:r>
      <w:r>
        <w:rPr>
          <w:rFonts w:ascii="宋体" w:hAnsi="宋体"/>
          <w:szCs w:val="24"/>
        </w:rPr>
        <w:t xml:space="preserve">成交</w:t>
      </w:r>
      <w:r>
        <w:rPr>
          <w:rFonts w:ascii="宋体" w:hAnsi="宋体"/>
          <w:bCs w:val="0"/>
          <w:color w:val="auto"/>
          <w:szCs w:val="24"/>
        </w:rPr>
        <w:t xml:space="preserve">单位在拖运车辆、移动车辆过程中，因操作不当或其他原因不确定造成财物损失的，</w:t>
      </w:r>
      <w:r>
        <w:rPr>
          <w:rFonts w:ascii="宋体" w:hAnsi="宋体"/>
          <w:bCs w:val="0"/>
          <w:color w:val="auto"/>
          <w:szCs w:val="24"/>
        </w:rPr>
        <w:t xml:space="preserve">由</w:t>
      </w:r>
      <w:r>
        <w:rPr>
          <w:rFonts w:ascii="宋体" w:hAnsi="宋体"/>
          <w:szCs w:val="24"/>
        </w:rPr>
        <w:t xml:space="preserve">成交</w:t>
      </w:r>
      <w:r>
        <w:rPr>
          <w:rFonts w:ascii="宋体" w:hAnsi="宋体"/>
          <w:bCs w:val="0"/>
          <w:color w:val="auto"/>
          <w:szCs w:val="24"/>
        </w:rPr>
        <w:t xml:space="preserve">单位负责赔偿及其他责任。</w:t>
      </w:r>
      <w:r/>
    </w:p>
    <w:p>
      <w:pPr>
        <w:pStyle w:val="972"/>
        <w:ind w:firstLine="559"/>
        <w:rPr>
          <w:rFonts w:hint="default" w:ascii="宋体" w:hAnsi="宋体"/>
          <w:bCs w:val="0"/>
          <w:color w:val="auto"/>
          <w:szCs w:val="24"/>
        </w:rPr>
      </w:pPr>
      <w:r>
        <w:rPr>
          <w:rFonts w:ascii="宋体" w:hAnsi="宋体"/>
          <w:bCs w:val="0"/>
          <w:color w:val="auto"/>
          <w:szCs w:val="24"/>
        </w:rPr>
        <w:t xml:space="preserve">(5)清障服务车辆车身要喷涂统一标识和反光标志，安装黄色示警灯，车门两侧喷印清障施救服务单位全称，不得混用其他车辆。根据项目清障过程工作中所需要的警示牌、导向牌、锥形筒、反光衣、消防器材和其它必要的装备设施。</w:t>
      </w:r>
      <w:r/>
    </w:p>
    <w:p>
      <w:pPr>
        <w:pStyle w:val="972"/>
        <w:ind w:firstLine="559"/>
        <w:rPr>
          <w:rFonts w:hint="default" w:ascii="宋体" w:hAnsi="宋体"/>
          <w:bCs w:val="0"/>
          <w:color w:val="auto"/>
          <w:szCs w:val="24"/>
        </w:rPr>
      </w:pPr>
      <w:r>
        <w:rPr>
          <w:rFonts w:ascii="宋体" w:hAnsi="宋体"/>
          <w:bCs w:val="0"/>
          <w:color w:val="auto"/>
          <w:szCs w:val="24"/>
        </w:rPr>
        <w:t xml:space="preserve">(6)所配备的清障服务车辆需装有定位系统和行车记录仪。</w:t>
      </w:r>
      <w:r/>
    </w:p>
    <w:p>
      <w:pPr>
        <w:pStyle w:val="972"/>
        <w:ind w:firstLine="561"/>
        <w:rPr>
          <w:rFonts w:hint="default" w:ascii="宋体" w:hAnsi="宋体"/>
          <w:b/>
          <w:bCs w:val="0"/>
          <w:color w:val="auto"/>
          <w:szCs w:val="24"/>
        </w:rPr>
      </w:pPr>
      <w:r>
        <w:rPr>
          <w:rFonts w:hint="default" w:ascii="宋体" w:hAnsi="宋体"/>
          <w:b/>
          <w:bCs w:val="0"/>
          <w:color w:val="auto"/>
          <w:szCs w:val="24"/>
        </w:rPr>
        <w:t xml:space="preserve">10.</w:t>
      </w:r>
      <w:r>
        <w:rPr>
          <w:rFonts w:ascii="宋体" w:hAnsi="宋体"/>
          <w:b/>
          <w:bCs w:val="0"/>
          <w:color w:val="auto"/>
          <w:szCs w:val="24"/>
        </w:rPr>
        <w:t xml:space="preserve"> 清障服务人员要求：</w:t>
      </w:r>
      <w:r/>
    </w:p>
    <w:p>
      <w:pPr>
        <w:pStyle w:val="972"/>
        <w:ind w:firstLine="559"/>
        <w:rPr>
          <w:rFonts w:hint="default" w:ascii="宋体" w:hAnsi="宋体"/>
          <w:bCs w:val="0"/>
          <w:color w:val="auto"/>
          <w:szCs w:val="24"/>
        </w:rPr>
      </w:pPr>
      <w:r>
        <w:rPr>
          <w:rFonts w:ascii="宋体" w:hAnsi="宋体"/>
          <w:bCs w:val="0"/>
          <w:color w:val="auto"/>
          <w:szCs w:val="24"/>
        </w:rPr>
        <w:t xml:space="preserve">（1）本项目需配备项目负责人、清障车驾驶员和后勤人员，并制定人员管理方案；</w:t>
      </w:r>
      <w:r/>
    </w:p>
    <w:p>
      <w:pPr>
        <w:pStyle w:val="972"/>
        <w:ind w:firstLine="559"/>
        <w:rPr>
          <w:rFonts w:hint="default" w:ascii="宋体" w:hAnsi="宋体"/>
          <w:bCs w:val="0"/>
          <w:color w:val="auto"/>
          <w:szCs w:val="24"/>
        </w:rPr>
      </w:pPr>
      <w:r>
        <w:rPr>
          <w:rFonts w:ascii="宋体" w:hAnsi="宋体"/>
          <w:bCs w:val="0"/>
          <w:color w:val="auto"/>
          <w:szCs w:val="24"/>
        </w:rPr>
        <w:t xml:space="preserve">标段</w:t>
      </w:r>
      <w:r>
        <w:rPr>
          <w:rFonts w:ascii="宋体" w:hAnsi="宋体"/>
          <w:bCs w:val="0"/>
          <w:color w:val="auto"/>
          <w:szCs w:val="24"/>
        </w:rPr>
        <w:t xml:space="preserve">一</w:t>
      </w:r>
      <w:r>
        <w:rPr>
          <w:rFonts w:ascii="宋体" w:hAnsi="宋体"/>
          <w:bCs w:val="0"/>
          <w:color w:val="auto"/>
          <w:szCs w:val="24"/>
        </w:rPr>
        <w:t xml:space="preserve">：项目负责人1名，清障车驾驶员不少于35名（A2驾驶证及以上不少于3张、B2驾驶证及以上不少于32张），后勤人员不少于4名；</w:t>
      </w:r>
      <w:r/>
    </w:p>
    <w:p>
      <w:pPr>
        <w:pStyle w:val="972"/>
        <w:ind w:firstLine="559"/>
        <w:rPr>
          <w:rFonts w:hint="default" w:ascii="宋体" w:hAnsi="宋体"/>
          <w:bCs w:val="0"/>
          <w:color w:val="auto"/>
          <w:szCs w:val="24"/>
        </w:rPr>
      </w:pPr>
      <w:r>
        <w:rPr>
          <w:rFonts w:ascii="宋体" w:hAnsi="宋体"/>
          <w:bCs w:val="0"/>
          <w:color w:val="auto"/>
          <w:szCs w:val="24"/>
        </w:rPr>
        <w:t xml:space="preserve">标段二：项目负责人1名，清障车驾驶员不少于30名（A2驾驶证及以上不少于2张、B2驾驶证及以上不少于28张），后勤人员不少于4名；</w:t>
      </w:r>
      <w:r/>
    </w:p>
    <w:p>
      <w:pPr>
        <w:pStyle w:val="972"/>
        <w:ind w:firstLine="559"/>
        <w:rPr>
          <w:rFonts w:hint="default" w:ascii="宋体" w:hAnsi="宋体"/>
          <w:bCs w:val="0"/>
          <w:color w:val="auto"/>
          <w:szCs w:val="24"/>
        </w:rPr>
      </w:pPr>
      <w:r>
        <w:rPr>
          <w:rFonts w:ascii="宋体" w:hAnsi="宋体"/>
          <w:bCs w:val="0"/>
          <w:color w:val="auto"/>
          <w:szCs w:val="24"/>
        </w:rPr>
        <w:t xml:space="preserve">项目负责人：沟通能力强、责任心强，能熟练操作电脑及办公自动化软件；遵纪守法，品行良好；</w:t>
      </w:r>
      <w:r/>
    </w:p>
    <w:p>
      <w:pPr>
        <w:pStyle w:val="972"/>
        <w:ind w:firstLine="559"/>
        <w:rPr>
          <w:rFonts w:hint="default" w:ascii="宋体" w:hAnsi="宋体"/>
          <w:bCs w:val="0"/>
          <w:color w:val="auto"/>
          <w:szCs w:val="24"/>
        </w:rPr>
      </w:pPr>
      <w:r>
        <w:rPr>
          <w:rFonts w:ascii="宋体" w:hAnsi="宋体"/>
          <w:bCs w:val="0"/>
          <w:color w:val="auto"/>
          <w:szCs w:val="24"/>
        </w:rPr>
        <w:t xml:space="preserve">清障车驾驶员：具有清障</w:t>
      </w:r>
      <w:r>
        <w:rPr>
          <w:rFonts w:ascii="宋体" w:hAnsi="宋体"/>
          <w:bCs w:val="0"/>
          <w:color w:val="auto"/>
          <w:szCs w:val="24"/>
        </w:rPr>
        <w:t xml:space="preserve">车相应</w:t>
      </w:r>
      <w:r>
        <w:rPr>
          <w:rFonts w:ascii="宋体" w:hAnsi="宋体"/>
          <w:bCs w:val="0"/>
          <w:color w:val="auto"/>
          <w:szCs w:val="24"/>
        </w:rPr>
        <w:t xml:space="preserve">驾驶证；具有相应的清障工作经验；遵纪守法，品行良好；严禁工作期间酒后驾车和疲劳驾驶，所有清障车驾驶员均需具有</w:t>
      </w:r>
      <w:bookmarkStart w:id="72" w:name="OLE_LINK93"/>
      <w:r>
        <w:rPr>
          <w:rFonts w:ascii="宋体" w:hAnsi="宋体"/>
          <w:b/>
          <w:bCs w:val="0"/>
          <w:color w:val="auto"/>
          <w:szCs w:val="24"/>
        </w:rPr>
        <w:t xml:space="preserve">道路运输从业资格证</w:t>
      </w:r>
      <w:bookmarkEnd w:id="72"/>
      <w:r>
        <w:rPr>
          <w:rFonts w:ascii="宋体" w:hAnsi="宋体"/>
          <w:bCs w:val="0"/>
          <w:color w:val="auto"/>
          <w:szCs w:val="24"/>
        </w:rPr>
        <w:t xml:space="preserve">。</w:t>
      </w:r>
      <w:r>
        <w:rPr>
          <w:rFonts w:hint="default" w:ascii="宋体" w:hAnsi="宋体"/>
          <w:b/>
          <w:szCs w:val="24"/>
        </w:rPr>
        <w:t xml:space="preserve">（此项为实质性响应要求，</w:t>
      </w:r>
      <w:r>
        <w:rPr>
          <w:rFonts w:ascii="宋体" w:hAnsi="宋体"/>
          <w:b/>
          <w:szCs w:val="24"/>
        </w:rPr>
        <w:t xml:space="preserve">响应</w:t>
      </w:r>
      <w:r>
        <w:rPr>
          <w:rFonts w:hint="default" w:ascii="宋体" w:hAnsi="宋体"/>
          <w:b/>
          <w:szCs w:val="24"/>
        </w:rPr>
        <w:t xml:space="preserve">文件中需提供承诺函并加盖</w:t>
      </w:r>
      <w:r>
        <w:rPr>
          <w:rFonts w:ascii="宋体" w:hAnsi="宋体"/>
          <w:b/>
          <w:szCs w:val="24"/>
        </w:rPr>
        <w:t xml:space="preserve">响应</w:t>
      </w:r>
      <w:r>
        <w:rPr>
          <w:rFonts w:hint="default" w:ascii="宋体" w:hAnsi="宋体"/>
          <w:b/>
          <w:szCs w:val="24"/>
        </w:rPr>
        <w:t xml:space="preserve">单位公章，承诺提供的车辆数量与相对应的驾驶员数量匹配，如有偏离或未按要求提供材料视为无效</w:t>
      </w:r>
      <w:r>
        <w:rPr>
          <w:rFonts w:ascii="宋体" w:hAnsi="宋体"/>
          <w:b/>
          <w:szCs w:val="24"/>
        </w:rPr>
        <w:t xml:space="preserve">响应</w:t>
      </w:r>
      <w:r>
        <w:rPr>
          <w:rFonts w:hint="default" w:ascii="宋体" w:hAnsi="宋体"/>
          <w:b/>
          <w:szCs w:val="24"/>
        </w:rPr>
        <w:t xml:space="preserve">）</w:t>
      </w:r>
      <w:r/>
    </w:p>
    <w:p>
      <w:pPr>
        <w:pStyle w:val="972"/>
        <w:ind w:firstLine="559"/>
        <w:rPr>
          <w:rFonts w:hint="default" w:ascii="宋体" w:hAnsi="宋体"/>
          <w:bCs w:val="0"/>
          <w:color w:val="auto"/>
          <w:szCs w:val="24"/>
        </w:rPr>
      </w:pPr>
      <w:r>
        <w:rPr>
          <w:rFonts w:ascii="宋体" w:hAnsi="宋体"/>
          <w:bCs w:val="0"/>
          <w:color w:val="auto"/>
          <w:szCs w:val="24"/>
        </w:rPr>
        <w:t xml:space="preserve">后勤人员：具有相应的清障调度管理经验；能熟练操作电脑及办公自动化软件，遵纪守法，品行良好。</w:t>
      </w:r>
      <w:r/>
    </w:p>
    <w:p>
      <w:pPr>
        <w:pStyle w:val="972"/>
        <w:ind w:firstLine="559"/>
        <w:rPr>
          <w:rFonts w:hint="default" w:ascii="宋体" w:hAnsi="宋体"/>
          <w:bCs w:val="0"/>
          <w:color w:val="auto"/>
          <w:szCs w:val="24"/>
        </w:rPr>
      </w:pPr>
      <w:r>
        <w:rPr>
          <w:rFonts w:ascii="宋体" w:hAnsi="宋体"/>
          <w:bCs w:val="0"/>
          <w:color w:val="auto"/>
          <w:szCs w:val="24"/>
        </w:rPr>
        <w:t xml:space="preserve">(2)所有工作人员必须持证上岗，统一着装，按要求佩带本单位工作证，仪表端庄（工作期间不得穿大裤衩、拖鞋等），服装在夜间需有反光标识；服务主动、细致、周到，用语文明；</w:t>
      </w:r>
      <w:r/>
    </w:p>
    <w:p>
      <w:pPr>
        <w:pStyle w:val="972"/>
        <w:ind w:firstLine="559"/>
        <w:rPr>
          <w:rFonts w:hint="default" w:ascii="宋体" w:hAnsi="宋体"/>
          <w:bCs w:val="0"/>
          <w:color w:val="auto"/>
          <w:szCs w:val="24"/>
        </w:rPr>
      </w:pPr>
      <w:r>
        <w:rPr>
          <w:rFonts w:ascii="宋体" w:hAnsi="宋体"/>
          <w:bCs w:val="0"/>
          <w:color w:val="auto"/>
          <w:szCs w:val="24"/>
        </w:rPr>
        <w:t xml:space="preserve">(3)清障服务人员不得私自使用、破坏被清障车辆；</w:t>
      </w:r>
      <w:r/>
    </w:p>
    <w:p>
      <w:pPr>
        <w:pStyle w:val="972"/>
        <w:ind w:firstLine="559"/>
        <w:rPr>
          <w:rFonts w:hint="default" w:ascii="宋体" w:hAnsi="宋体"/>
          <w:bCs w:val="0"/>
          <w:color w:val="auto"/>
          <w:szCs w:val="24"/>
        </w:rPr>
      </w:pPr>
      <w:r>
        <w:rPr>
          <w:rFonts w:ascii="宋体" w:hAnsi="宋体"/>
          <w:bCs w:val="0"/>
          <w:color w:val="auto"/>
          <w:szCs w:val="24"/>
        </w:rPr>
        <w:t xml:space="preserve">(4)清障服务驾驶员一年内有酒后驾驶、疲劳驾驶、超载等交通违法行为或发生死亡交通事故负同等责任以上的，不得驾驶车辆；</w:t>
      </w:r>
      <w:r/>
    </w:p>
    <w:p>
      <w:pPr>
        <w:pStyle w:val="972"/>
        <w:ind w:firstLine="559"/>
        <w:rPr>
          <w:rFonts w:hint="default" w:ascii="宋体" w:hAnsi="宋体"/>
          <w:bCs w:val="0"/>
          <w:color w:val="auto"/>
          <w:szCs w:val="24"/>
        </w:rPr>
      </w:pPr>
      <w:r>
        <w:rPr>
          <w:rFonts w:hint="default" w:ascii="宋体" w:hAnsi="宋体"/>
          <w:bCs w:val="0"/>
          <w:color w:val="auto"/>
          <w:szCs w:val="24"/>
        </w:rPr>
        <w:t xml:space="preserve">(5)按照有关法律规定，</w:t>
      </w:r>
      <w:r>
        <w:rPr>
          <w:rFonts w:ascii="宋体" w:hAnsi="宋体"/>
          <w:bCs w:val="0"/>
          <w:color w:val="auto"/>
          <w:szCs w:val="24"/>
        </w:rPr>
        <w:t xml:space="preserve">响应</w:t>
      </w:r>
      <w:r>
        <w:rPr>
          <w:rFonts w:hint="default" w:ascii="宋体" w:hAnsi="宋体"/>
          <w:bCs w:val="0"/>
          <w:color w:val="auto"/>
          <w:szCs w:val="24"/>
        </w:rPr>
        <w:t xml:space="preserve">单位要与员工签订劳动合同，并为员工购买有关保险。</w:t>
      </w:r>
      <w:r>
        <w:rPr>
          <w:rFonts w:ascii="宋体" w:hAnsi="宋体"/>
          <w:bCs w:val="0"/>
          <w:color w:val="auto"/>
          <w:szCs w:val="24"/>
        </w:rPr>
        <w:t xml:space="preserve">响应单位应对员工承担全部管理责任，如有违法违规或工伤、交通、疾病等人身意外事件等情况，采购方不承担任何责任；</w:t>
      </w:r>
      <w:r/>
    </w:p>
    <w:p>
      <w:pPr>
        <w:pStyle w:val="972"/>
        <w:ind w:firstLine="559"/>
        <w:rPr>
          <w:rFonts w:hint="default" w:ascii="宋体" w:hAnsi="宋体"/>
          <w:bCs w:val="0"/>
          <w:color w:val="auto"/>
          <w:szCs w:val="24"/>
        </w:rPr>
      </w:pPr>
      <w:r>
        <w:rPr>
          <w:rFonts w:ascii="宋体" w:hAnsi="宋体"/>
          <w:bCs w:val="0"/>
          <w:color w:val="auto"/>
          <w:szCs w:val="24"/>
        </w:rPr>
        <w:t xml:space="preserve">（6）响应单位及清障服务人员在清障服务工作中应文明礼貌，规范服务，严禁有下列行为，违者自行承担责任和后果：</w:t>
      </w:r>
      <w:r/>
    </w:p>
    <w:p>
      <w:pPr>
        <w:pStyle w:val="972"/>
        <w:ind w:firstLine="559"/>
        <w:rPr>
          <w:rFonts w:hint="default" w:ascii="宋体" w:hAnsi="宋体"/>
          <w:bCs w:val="0"/>
          <w:color w:val="auto"/>
          <w:szCs w:val="24"/>
        </w:rPr>
      </w:pPr>
      <w:r>
        <w:rPr>
          <w:rFonts w:ascii="宋体" w:hAnsi="宋体"/>
          <w:bCs w:val="0"/>
          <w:color w:val="auto"/>
          <w:szCs w:val="24"/>
        </w:rPr>
        <w:t xml:space="preserve">1）接到指令，不及时到达事故现场，特殊不可抗力的情况除外；</w:t>
      </w:r>
      <w:r/>
    </w:p>
    <w:p>
      <w:pPr>
        <w:pStyle w:val="972"/>
        <w:ind w:firstLine="559"/>
        <w:rPr>
          <w:rFonts w:hint="default" w:ascii="宋体" w:hAnsi="宋体"/>
          <w:bCs w:val="0"/>
          <w:color w:val="auto"/>
          <w:szCs w:val="24"/>
        </w:rPr>
      </w:pPr>
      <w:r>
        <w:rPr>
          <w:rFonts w:ascii="宋体" w:hAnsi="宋体"/>
          <w:bCs w:val="0"/>
          <w:color w:val="auto"/>
          <w:szCs w:val="24"/>
        </w:rPr>
        <w:t xml:space="preserve">2）不按规定着装、佩戴工作证件；</w:t>
      </w:r>
      <w:r/>
    </w:p>
    <w:p>
      <w:pPr>
        <w:pStyle w:val="972"/>
        <w:ind w:firstLine="559"/>
        <w:rPr>
          <w:rFonts w:hint="default" w:ascii="宋体" w:hAnsi="宋体"/>
          <w:bCs w:val="0"/>
          <w:color w:val="auto"/>
          <w:szCs w:val="24"/>
        </w:rPr>
      </w:pPr>
      <w:r>
        <w:rPr>
          <w:rFonts w:ascii="宋体" w:hAnsi="宋体"/>
          <w:bCs w:val="0"/>
          <w:color w:val="auto"/>
          <w:szCs w:val="24"/>
        </w:rPr>
        <w:t xml:space="preserve">3）不按规定放置反光标志牌、反光锥筒，设置安全防护区域等；</w:t>
      </w:r>
      <w:r/>
    </w:p>
    <w:p>
      <w:pPr>
        <w:pStyle w:val="972"/>
        <w:ind w:firstLine="559"/>
        <w:rPr>
          <w:rFonts w:hint="default" w:ascii="宋体" w:hAnsi="宋体"/>
          <w:bCs w:val="0"/>
          <w:color w:val="auto"/>
          <w:szCs w:val="24"/>
        </w:rPr>
      </w:pPr>
      <w:r>
        <w:rPr>
          <w:rFonts w:ascii="宋体" w:hAnsi="宋体"/>
          <w:bCs w:val="0"/>
          <w:color w:val="auto"/>
          <w:szCs w:val="24"/>
        </w:rPr>
        <w:t xml:space="preserve">4）不按规定开启示警灯和危险报警闪光灯；</w:t>
      </w:r>
      <w:r/>
    </w:p>
    <w:p>
      <w:pPr>
        <w:pStyle w:val="972"/>
        <w:ind w:firstLine="559"/>
        <w:rPr>
          <w:rFonts w:hint="default" w:ascii="宋体" w:hAnsi="宋体"/>
          <w:bCs w:val="0"/>
          <w:color w:val="auto"/>
          <w:szCs w:val="24"/>
        </w:rPr>
      </w:pPr>
      <w:r>
        <w:rPr>
          <w:rFonts w:ascii="宋体" w:hAnsi="宋体"/>
          <w:bCs w:val="0"/>
          <w:color w:val="auto"/>
          <w:szCs w:val="24"/>
        </w:rPr>
        <w:t xml:space="preserve">5）不按规定穿着反光背心。</w:t>
      </w:r>
      <w:r/>
    </w:p>
    <w:p>
      <w:pPr>
        <w:pStyle w:val="972"/>
        <w:ind w:firstLine="559"/>
        <w:rPr>
          <w:rFonts w:hint="default" w:ascii="宋体" w:hAnsi="宋体"/>
          <w:bCs w:val="0"/>
          <w:color w:val="auto"/>
          <w:szCs w:val="24"/>
        </w:rPr>
      </w:pPr>
      <w:r>
        <w:rPr>
          <w:rFonts w:ascii="宋体" w:hAnsi="宋体"/>
          <w:bCs w:val="0"/>
          <w:color w:val="auto"/>
          <w:szCs w:val="24"/>
        </w:rPr>
        <w:t xml:space="preserve">（7）工作人员在开展救援活动开始时至车辆进入停车场前必须对整个工作过程进行全程视频记录，所有视频记录须保存六个月以上，非经采购方同意并</w:t>
      </w:r>
      <w:r>
        <w:rPr>
          <w:rFonts w:ascii="宋体" w:hAnsi="宋体"/>
          <w:bCs w:val="0"/>
          <w:color w:val="auto"/>
          <w:szCs w:val="24"/>
        </w:rPr>
        <w:t xml:space="preserve">经成交</w:t>
      </w:r>
      <w:r>
        <w:rPr>
          <w:rFonts w:ascii="宋体" w:hAnsi="宋体"/>
          <w:bCs w:val="0"/>
          <w:color w:val="auto"/>
          <w:szCs w:val="24"/>
        </w:rPr>
        <w:t xml:space="preserve">单位的专职人员操作不得向任何人出示、复制。</w:t>
      </w:r>
      <w:r/>
    </w:p>
    <w:p>
      <w:pPr>
        <w:pStyle w:val="972"/>
        <w:ind w:firstLine="559"/>
        <w:rPr>
          <w:rFonts w:hint="default" w:ascii="宋体" w:hAnsi="宋体"/>
          <w:bCs w:val="0"/>
          <w:color w:val="auto"/>
          <w:szCs w:val="24"/>
        </w:rPr>
      </w:pPr>
      <w:r>
        <w:rPr>
          <w:rFonts w:ascii="宋体" w:hAnsi="宋体"/>
          <w:bCs w:val="0"/>
          <w:color w:val="auto"/>
          <w:szCs w:val="24"/>
        </w:rPr>
        <w:t xml:space="preserve">（8）工作人员有无证驾驶、准驾不符、驾驶车辆未悬挂车辆号牌、未按照规定安装号牌、使用假牌假证、酒后驾驶等严重交通违法行为的，盗取车内财物、或车内汽油、柴油的，指使或帮助交通事故当事人毁灭证据的，直接解除合同。</w:t>
      </w:r>
      <w:r/>
    </w:p>
    <w:p>
      <w:pPr>
        <w:ind w:firstLine="482"/>
        <w:jc w:val="left"/>
        <w:spacing w:line="360" w:lineRule="auto"/>
        <w:rPr>
          <w:rFonts w:ascii="宋体" w:hAnsi="宋体" w:cs="宋体"/>
          <w:b/>
          <w:bCs/>
          <w:sz w:val="24"/>
          <w:szCs w:val="24"/>
        </w:rPr>
        <w:outlineLvl w:val="0"/>
      </w:pPr>
      <w:r>
        <w:rPr>
          <w:rFonts w:ascii="宋体" w:hAnsi="宋体" w:cs="宋体"/>
          <w:b/>
          <w:bCs/>
          <w:sz w:val="24"/>
          <w:szCs w:val="24"/>
        </w:rPr>
      </w:r>
      <w:r/>
    </w:p>
    <w:p>
      <w:pPr>
        <w:ind w:firstLine="482"/>
        <w:jc w:val="left"/>
        <w:spacing w:line="360" w:lineRule="auto"/>
        <w:rPr>
          <w:rFonts w:ascii="宋体" w:hAnsi="宋体" w:cs="宋体"/>
          <w:b/>
          <w:bCs/>
          <w:sz w:val="24"/>
          <w:szCs w:val="24"/>
        </w:rPr>
      </w:pPr>
      <w:r>
        <w:rPr>
          <w:rFonts w:ascii="宋体" w:hAnsi="宋体" w:cs="宋体"/>
          <w:b/>
          <w:bCs/>
          <w:sz w:val="24"/>
          <w:szCs w:val="24"/>
        </w:rPr>
        <w:t xml:space="preserve">11.人员培训：</w:t>
      </w:r>
      <w:r/>
    </w:p>
    <w:p>
      <w:pPr>
        <w:pStyle w:val="972"/>
        <w:ind w:firstLine="559"/>
        <w:jc w:val="left"/>
        <w:rPr>
          <w:rFonts w:hint="default" w:ascii="宋体" w:hAnsi="宋体"/>
          <w:bCs w:val="0"/>
          <w:color w:val="auto"/>
          <w:szCs w:val="24"/>
        </w:rPr>
      </w:pPr>
      <w:r>
        <w:rPr>
          <w:rFonts w:ascii="宋体" w:hAnsi="宋体"/>
          <w:bCs w:val="0"/>
          <w:color w:val="auto"/>
          <w:szCs w:val="24"/>
        </w:rPr>
        <w:t xml:space="preserve">（1）成交单位需为所有上岗人员开展岗前培训，培训内容包括法律法规、清障救援操作、安全规程、应急处置、保密规定等，培训合格后方可上岗；</w:t>
      </w:r>
      <w:r/>
    </w:p>
    <w:p>
      <w:pPr>
        <w:pStyle w:val="972"/>
        <w:ind w:firstLine="559"/>
        <w:jc w:val="left"/>
        <w:rPr>
          <w:rFonts w:hint="default" w:ascii="宋体" w:hAnsi="宋体"/>
          <w:bCs w:val="0"/>
          <w:color w:val="auto"/>
          <w:szCs w:val="24"/>
        </w:rPr>
      </w:pPr>
      <w:r>
        <w:rPr>
          <w:rFonts w:ascii="宋体" w:hAnsi="宋体"/>
          <w:bCs w:val="0"/>
          <w:color w:val="auto"/>
          <w:szCs w:val="24"/>
        </w:rPr>
        <w:t xml:space="preserve">（2）服务期内，每月开展不少于1次的在岗业务培训，每季度开展不少于1次的应急演练，持续提升人员专业能力与应急处置能力；</w:t>
      </w:r>
      <w:r/>
    </w:p>
    <w:p>
      <w:pPr>
        <w:pStyle w:val="972"/>
        <w:ind w:firstLine="559"/>
        <w:jc w:val="left"/>
        <w:rPr>
          <w:rFonts w:hint="default" w:ascii="宋体" w:hAnsi="宋体"/>
          <w:bCs w:val="0"/>
          <w:color w:val="auto"/>
          <w:szCs w:val="24"/>
        </w:rPr>
      </w:pPr>
      <w:r>
        <w:rPr>
          <w:rFonts w:ascii="宋体" w:hAnsi="宋体"/>
          <w:bCs w:val="0"/>
          <w:color w:val="auto"/>
          <w:szCs w:val="24"/>
        </w:rPr>
        <w:t xml:space="preserve">（3）配合采购方开展的专项培训、考核工作，按要求组织人员参加，确保培训效果。</w:t>
      </w:r>
      <w:r/>
    </w:p>
    <w:p>
      <w:pPr>
        <w:pStyle w:val="972"/>
        <w:ind w:firstLine="559"/>
        <w:jc w:val="left"/>
        <w:rPr>
          <w:rFonts w:hint="default" w:ascii="宋体" w:hAnsi="宋体"/>
          <w:bCs w:val="0"/>
          <w:color w:val="auto"/>
          <w:szCs w:val="24"/>
        </w:rPr>
      </w:pPr>
      <w:r>
        <w:rPr>
          <w:rFonts w:hint="default" w:ascii="宋体" w:hAnsi="宋体"/>
          <w:bCs w:val="0"/>
          <w:color w:val="auto"/>
          <w:szCs w:val="24"/>
        </w:rPr>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1</w:t>
      </w:r>
      <w:r>
        <w:rPr>
          <w:rFonts w:ascii="宋体" w:hAnsi="宋体" w:cs="宋体"/>
          <w:b/>
          <w:sz w:val="24"/>
          <w:szCs w:val="24"/>
        </w:rPr>
        <w:t xml:space="preserve">2</w:t>
      </w:r>
      <w:r>
        <w:rPr>
          <w:rFonts w:hint="eastAsia" w:ascii="宋体" w:hAnsi="宋体" w:cs="宋体"/>
          <w:b/>
          <w:sz w:val="24"/>
          <w:szCs w:val="24"/>
        </w:rPr>
        <w:t xml:space="preserve">、</w:t>
      </w:r>
      <w:r>
        <w:rPr>
          <w:rFonts w:ascii="宋体" w:hAnsi="宋体" w:cs="宋体"/>
          <w:b/>
          <w:sz w:val="24"/>
          <w:szCs w:val="24"/>
        </w:rPr>
        <w:t xml:space="preserve">考核标准：</w:t>
      </w:r>
      <w:r/>
    </w:p>
    <w:p>
      <w:pPr>
        <w:ind w:firstLine="480"/>
        <w:jc w:val="left"/>
        <w:spacing w:line="360" w:lineRule="auto"/>
        <w:rPr>
          <w:rFonts w:ascii="宋体" w:hAnsi="宋体" w:cs="宋体"/>
          <w:sz w:val="24"/>
          <w:szCs w:val="24"/>
        </w:rPr>
      </w:pPr>
      <w:r>
        <w:rPr>
          <w:rFonts w:ascii="宋体" w:hAnsi="宋体" w:cs="宋体"/>
          <w:sz w:val="24"/>
          <w:szCs w:val="24"/>
        </w:rPr>
        <w:t xml:space="preserve">一、考核方法</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）采购方有权将成交单位在合同服务期内违反合同规定的各种情况进行登记，建立诚信档案，制作月度考评表，按考评表分数比例扣减服务费用。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）考评表评分按百分制，每月为一个计分周期。得分低于60分的，视为不合格，采购方有权单方面解除合同。</w:t>
      </w:r>
      <w:r/>
    </w:p>
    <w:p>
      <w:pPr>
        <w:ind w:firstLine="480"/>
        <w:spacing w:line="360" w:lineRule="auto"/>
        <w:rPr>
          <w:rFonts w:ascii="宋体" w:hAnsi="宋体" w:cs="宋体"/>
          <w:sz w:val="24"/>
          <w:szCs w:val="24"/>
        </w:rPr>
      </w:pPr>
      <w:r>
        <w:rPr>
          <w:rFonts w:hint="eastAsia" w:ascii="宋体" w:hAnsi="宋体" w:cs="宋体"/>
          <w:sz w:val="24"/>
          <w:szCs w:val="24"/>
        </w:rPr>
        <w:t xml:space="preserve">（3）成交单位服务费的支付比例和考评情况挂钩:(1)总评分小于60分的，视为不合格，当月服务费用不予支付，采购方有权单方面解除合同;(2)总评分60分-70分时，按70%支付当月服务费用；(3)总评分71分-80分时，按80%支付当月服务费用；(4)总评分81分-90分时，按90%支付当月服务费用;(5)总评分91分及以上时，按100%支付当月服务费用。</w:t>
      </w:r>
      <w:r/>
    </w:p>
    <w:p>
      <w:pPr>
        <w:ind w:firstLine="480"/>
        <w:spacing w:line="360" w:lineRule="auto"/>
        <w:rPr>
          <w:rFonts w:ascii="宋体" w:hAnsi="宋体" w:cs="宋体"/>
          <w:sz w:val="24"/>
          <w:szCs w:val="24"/>
        </w:rPr>
      </w:pPr>
      <w:r>
        <w:rPr>
          <w:rFonts w:hint="eastAsia" w:ascii="宋体" w:hAnsi="宋体" w:cs="宋体"/>
          <w:sz w:val="24"/>
          <w:szCs w:val="24"/>
        </w:rPr>
        <w:t xml:space="preserve">（4）采购方每月制作清障服务考评表，作为结算依据之一，采购方将定期对供应商的作业情况及台帐登记情况进行抽查。</w:t>
      </w:r>
      <w:r/>
    </w:p>
    <w:p>
      <w:pPr>
        <w:ind w:firstLine="480"/>
        <w:spacing w:line="360" w:lineRule="auto"/>
        <w:rPr>
          <w:rFonts w:ascii="宋体" w:hAnsi="宋体" w:cs="宋体"/>
          <w:sz w:val="24"/>
          <w:szCs w:val="24"/>
        </w:rPr>
      </w:pPr>
      <w:r>
        <w:rPr>
          <w:rFonts w:hint="eastAsia" w:ascii="宋体" w:hAnsi="宋体" w:cs="宋体"/>
          <w:sz w:val="24"/>
          <w:szCs w:val="24"/>
        </w:rPr>
        <w:t xml:space="preserve">（5）成交单位每月的服务费与考评情况挂钩。采购方将对成交单位清障任务完成质量、服务质</w:t>
      </w:r>
      <w:r>
        <w:rPr>
          <w:rFonts w:hint="eastAsia" w:ascii="宋体" w:hAnsi="宋体" w:cs="宋体"/>
          <w:sz w:val="24"/>
          <w:szCs w:val="24"/>
        </w:rPr>
        <w:t xml:space="preserve">态进行</w:t>
      </w:r>
      <w:r>
        <w:rPr>
          <w:rFonts w:hint="eastAsia" w:ascii="宋体" w:hAnsi="宋体" w:cs="宋体"/>
          <w:sz w:val="24"/>
          <w:szCs w:val="24"/>
        </w:rPr>
        <w:t xml:space="preserve">考评，并按照考评分数支付服务费用。</w:t>
      </w:r>
      <w:r/>
    </w:p>
    <w:p>
      <w:pPr>
        <w:ind w:firstLine="480"/>
        <w:spacing w:line="360" w:lineRule="auto"/>
        <w:rPr>
          <w:rFonts w:ascii="宋体" w:hAnsi="宋体" w:cs="宋体"/>
          <w:sz w:val="24"/>
          <w:szCs w:val="24"/>
        </w:rPr>
      </w:pPr>
      <w:r>
        <w:rPr>
          <w:rFonts w:hint="eastAsia" w:ascii="宋体" w:hAnsi="宋体" w:cs="宋体"/>
          <w:sz w:val="24"/>
          <w:szCs w:val="24"/>
        </w:rPr>
        <w:t xml:space="preserve">（6）采购方根据检查发现并核实的问题向成交单位发出整改通知书要求限期整改的，成交单位应在规定期限内实施整改，并将整改结果书面报采购方；如成交单位未按要求实施整改或未按时完成整改的，采购方有权暂停成交单位服务直至整改完成。</w:t>
      </w:r>
      <w:r/>
    </w:p>
    <w:p>
      <w:pPr>
        <w:ind w:firstLine="480"/>
        <w:spacing w:line="360" w:lineRule="auto"/>
        <w:rPr>
          <w:rFonts w:ascii="宋体" w:hAnsi="宋体" w:cs="宋体"/>
          <w:sz w:val="24"/>
          <w:szCs w:val="24"/>
        </w:rPr>
      </w:pPr>
      <w:r>
        <w:rPr>
          <w:rFonts w:hint="eastAsia" w:ascii="宋体" w:hAnsi="宋体" w:cs="宋体"/>
          <w:sz w:val="24"/>
          <w:szCs w:val="24"/>
        </w:rPr>
        <w:t xml:space="preserve">（7）成交单位如出现重大违规事件,或在考评处罚办法中考核分数低于60分的，采购方有权终止合同，且由此造成的损失</w:t>
      </w:r>
      <w:r>
        <w:rPr>
          <w:rFonts w:hint="eastAsia" w:ascii="宋体" w:hAnsi="宋体" w:cs="宋体"/>
          <w:sz w:val="24"/>
          <w:szCs w:val="24"/>
        </w:rPr>
        <w:t xml:space="preserve">由成交</w:t>
      </w:r>
      <w:r>
        <w:rPr>
          <w:rFonts w:hint="eastAsia" w:ascii="宋体" w:hAnsi="宋体" w:cs="宋体"/>
          <w:sz w:val="24"/>
          <w:szCs w:val="24"/>
        </w:rPr>
        <w:t xml:space="preserve">单位承担。</w:t>
      </w:r>
      <w:r/>
    </w:p>
    <w:p>
      <w:pPr>
        <w:ind w:firstLine="420"/>
        <w:spacing w:line="360" w:lineRule="auto"/>
        <w:rPr>
          <w:rFonts w:ascii="宋体" w:hAnsi="宋体" w:cs="宋体"/>
          <w:sz w:val="24"/>
          <w:szCs w:val="24"/>
        </w:rPr>
      </w:pPr>
      <w:r>
        <w:rPr>
          <w:rFonts w:hint="eastAsia"/>
        </w:rPr>
        <w:t xml:space="preserve">二</w:t>
      </w:r>
      <w:r>
        <w:rPr>
          <w:rFonts w:hint="eastAsia" w:ascii="宋体" w:hAnsi="宋体" w:cs="宋体"/>
          <w:sz w:val="24"/>
          <w:szCs w:val="24"/>
        </w:rPr>
        <w:t xml:space="preserve">、考评条款</w:t>
      </w:r>
      <w:r/>
    </w:p>
    <w:p>
      <w:pPr>
        <w:ind w:firstLine="480"/>
        <w:spacing w:line="360" w:lineRule="auto"/>
        <w:rPr>
          <w:rFonts w:ascii="宋体" w:hAnsi="宋体" w:cs="宋体"/>
          <w:sz w:val="24"/>
          <w:szCs w:val="24"/>
        </w:rPr>
      </w:pPr>
      <w:r>
        <w:rPr>
          <w:rFonts w:hint="eastAsia" w:ascii="宋体" w:hAnsi="宋体" w:cs="宋体"/>
          <w:sz w:val="24"/>
          <w:szCs w:val="24"/>
        </w:rPr>
        <w:t xml:space="preserve">1.成交单位提供清障车及清障服务时，到达现场时间为分钟（以中标结果中</w:t>
      </w:r>
      <w:r>
        <w:rPr>
          <w:rFonts w:hint="eastAsia" w:ascii="宋体" w:hAnsi="宋体" w:cs="宋体"/>
          <w:sz w:val="24"/>
          <w:szCs w:val="24"/>
        </w:rPr>
        <w:t xml:space="preserve">时间为准），作业时间不超过30分钟，超过规定时间的，按超时</w:t>
      </w:r>
      <w:r>
        <w:rPr>
          <w:rFonts w:hint="eastAsia" w:ascii="宋体" w:hAnsi="宋体" w:cs="宋体"/>
          <w:sz w:val="24"/>
          <w:szCs w:val="24"/>
        </w:rPr>
        <w:t xml:space="preserve">时</w:t>
      </w:r>
      <w:r>
        <w:rPr>
          <w:rFonts w:hint="eastAsia" w:ascii="宋体" w:hAnsi="宋体" w:cs="宋体"/>
          <w:sz w:val="24"/>
          <w:szCs w:val="24"/>
        </w:rPr>
        <w:t xml:space="preserve">长扣分，具体标准如下表:</w:t>
      </w:r>
      <w:r/>
    </w:p>
    <w:tbl>
      <w:tblPr>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369"/>
        <w:gridCol w:w="2835"/>
        <w:gridCol w:w="2551"/>
      </w:tblGrid>
      <w:tr>
        <w:trPr/>
        <w:tc>
          <w:tcPr>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ind w:firstLine="480"/>
              <w:jc w:val="center"/>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超时</w:t>
            </w:r>
            <w:r>
              <w:rPr>
                <w:rFonts w:hint="eastAsia" w:ascii="宋体" w:hAnsi="宋体" w:cs="宋体"/>
                <w:sz w:val="24"/>
                <w:szCs w:val="24"/>
              </w:rPr>
              <w:t xml:space="preserve">时</w:t>
            </w:r>
            <w:r>
              <w:rPr>
                <w:rFonts w:hint="eastAsia" w:ascii="宋体" w:hAnsi="宋体" w:cs="宋体"/>
                <w:sz w:val="24"/>
                <w:szCs w:val="24"/>
              </w:rPr>
              <w:t xml:space="preserve">长</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未造成明显影响的</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造成明显影响的</w:t>
            </w:r>
            <w:r/>
          </w:p>
        </w:tc>
      </w:tr>
      <w:tr>
        <w:trPr/>
        <w:tc>
          <w:tcPr>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超时&lt;10分钟</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1分/次</w:t>
            </w:r>
            <w:r/>
          </w:p>
        </w:tc>
        <w:tc>
          <w:tcPr>
            <w:tcBorders>
              <w:top w:val="single" w:color="auto" w:sz="4" w:space="0"/>
              <w:left w:val="single" w:color="auto" w:sz="4" w:space="0"/>
              <w:bottom w:val="single" w:color="auto" w:sz="4" w:space="0"/>
              <w:right w:val="single" w:color="auto" w:sz="4" w:space="0"/>
            </w:tcBorders>
            <w:tcW w:w="2551" w:type="dxa"/>
            <w:vAlign w:val="center"/>
            <w:vMerge w:val="restart"/>
            <w:textDirection w:val="lrTb"/>
            <w:noWrap w:val="false"/>
          </w:tcPr>
          <w:p>
            <w:pPr>
              <w:jc w:val="center"/>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10分/次</w:t>
            </w:r>
            <w:r/>
          </w:p>
        </w:tc>
      </w:tr>
      <w:tr>
        <w:trPr/>
        <w:tc>
          <w:tcPr>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10分钟≤超时&lt;30分钟</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3分/次</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c>
          <w:tcPr>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30分钟≤超时&lt;50分钟</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5分/次</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c>
          <w:tcPr>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50分钟≤超时</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8分/次</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bl>
    <w:p>
      <w:pPr>
        <w:pStyle w:val="972"/>
        <w:ind w:firstLine="559"/>
        <w:rPr>
          <w:rFonts w:hint="default" w:ascii="宋体" w:hAnsi="宋体"/>
          <w:bCs w:val="0"/>
          <w:color w:val="auto"/>
          <w:szCs w:val="24"/>
        </w:rPr>
      </w:pPr>
      <w:r>
        <w:rPr>
          <w:rFonts w:ascii="宋体" w:hAnsi="宋体"/>
          <w:bCs w:val="0"/>
          <w:color w:val="auto"/>
          <w:szCs w:val="24"/>
        </w:rPr>
        <w:t xml:space="preserve">注:“造成明显影响”是指:(1)造成快速路堵塞1公里以上；(2)在重大安保任务中发生的；(3)导致同一警情出现2宗以上的。</w:t>
      </w:r>
      <w:r/>
    </w:p>
    <w:p>
      <w:pPr>
        <w:pStyle w:val="972"/>
        <w:ind w:firstLine="559"/>
        <w:rPr>
          <w:rFonts w:hint="default" w:ascii="宋体" w:hAnsi="宋体"/>
          <w:bCs w:val="0"/>
          <w:color w:val="auto"/>
          <w:szCs w:val="24"/>
        </w:rPr>
      </w:pPr>
      <w:r>
        <w:rPr>
          <w:rFonts w:ascii="宋体" w:hAnsi="宋体"/>
          <w:bCs w:val="0"/>
          <w:color w:val="auto"/>
          <w:szCs w:val="24"/>
        </w:rPr>
        <w:t xml:space="preserve">如由于事故、严重堵塞或其他客观原因导致无法准时到达现场的，</w:t>
      </w:r>
      <w:r>
        <w:rPr>
          <w:rFonts w:ascii="宋体" w:hAnsi="宋体"/>
          <w:bCs w:val="0"/>
          <w:color w:val="auto"/>
          <w:szCs w:val="24"/>
        </w:rPr>
        <w:t xml:space="preserve">经发出</w:t>
      </w:r>
      <w:r>
        <w:rPr>
          <w:rFonts w:ascii="宋体" w:hAnsi="宋体"/>
          <w:bCs w:val="0"/>
          <w:color w:val="auto"/>
          <w:szCs w:val="24"/>
        </w:rPr>
        <w:t xml:space="preserve">指令的单位出具书面说明，可免予扣分。</w:t>
      </w:r>
      <w:r/>
    </w:p>
    <w:p>
      <w:pPr>
        <w:pStyle w:val="972"/>
        <w:ind w:firstLine="559"/>
        <w:rPr>
          <w:rFonts w:hint="default" w:ascii="宋体" w:hAnsi="宋体"/>
          <w:bCs w:val="0"/>
          <w:color w:val="auto"/>
          <w:szCs w:val="24"/>
        </w:rPr>
      </w:pPr>
      <w:r>
        <w:rPr>
          <w:rFonts w:ascii="宋体" w:hAnsi="宋体"/>
          <w:bCs w:val="0"/>
          <w:color w:val="auto"/>
          <w:szCs w:val="24"/>
        </w:rPr>
        <w:t xml:space="preserve">2.成交单位接到采购</w:t>
      </w:r>
      <w:r>
        <w:rPr>
          <w:rFonts w:ascii="宋体" w:hAnsi="宋体"/>
          <w:bCs w:val="0"/>
          <w:color w:val="auto"/>
          <w:szCs w:val="24"/>
        </w:rPr>
        <w:t xml:space="preserve">方服务</w:t>
      </w:r>
      <w:r>
        <w:rPr>
          <w:rFonts w:ascii="宋体" w:hAnsi="宋体"/>
          <w:bCs w:val="0"/>
          <w:color w:val="auto"/>
          <w:szCs w:val="24"/>
        </w:rPr>
        <w:t xml:space="preserve">指令后未提供服务的，每次扣10分。</w:t>
      </w:r>
      <w:r/>
    </w:p>
    <w:p>
      <w:pPr>
        <w:pStyle w:val="972"/>
        <w:ind w:firstLine="559"/>
        <w:rPr>
          <w:rFonts w:hint="default" w:ascii="宋体" w:hAnsi="宋体"/>
          <w:bCs w:val="0"/>
          <w:color w:val="auto"/>
          <w:szCs w:val="24"/>
        </w:rPr>
      </w:pPr>
      <w:r>
        <w:rPr>
          <w:rFonts w:ascii="宋体" w:hAnsi="宋体"/>
          <w:bCs w:val="0"/>
          <w:color w:val="auto"/>
          <w:szCs w:val="24"/>
        </w:rPr>
        <w:t xml:space="preserve">3.成交单位盗窃或置换被清障车辆零配件或车上物品的，每次扣20分;数量或金额较大的(如盗窃或置换整车、一次盗窃或置换电池10个以上、盗窃车上物品估计价值超过1万元的)，将追究</w:t>
      </w:r>
      <w:r>
        <w:rPr>
          <w:rFonts w:ascii="宋体" w:hAnsi="宋体"/>
          <w:szCs w:val="24"/>
        </w:rPr>
        <w:t xml:space="preserve">成交</w:t>
      </w:r>
      <w:r>
        <w:rPr>
          <w:rFonts w:ascii="宋体" w:hAnsi="宋体"/>
          <w:bCs w:val="0"/>
          <w:color w:val="auto"/>
          <w:szCs w:val="24"/>
        </w:rPr>
        <w:t xml:space="preserve">单位法律责任，且采购方可单方面解除合同。因保管不善导致车辆丢失、灭失，当月考核分值全额扣除，并</w:t>
      </w:r>
      <w:r>
        <w:rPr>
          <w:rFonts w:ascii="宋体" w:hAnsi="宋体"/>
          <w:bCs w:val="0"/>
          <w:color w:val="auto"/>
          <w:szCs w:val="24"/>
        </w:rPr>
        <w:t xml:space="preserve">由成交</w:t>
      </w:r>
      <w:r>
        <w:rPr>
          <w:rFonts w:ascii="宋体" w:hAnsi="宋体"/>
          <w:bCs w:val="0"/>
          <w:color w:val="auto"/>
          <w:szCs w:val="24"/>
        </w:rPr>
        <w:t xml:space="preserve">单位赔偿相应损失。</w:t>
      </w:r>
      <w:r/>
    </w:p>
    <w:p>
      <w:pPr>
        <w:pStyle w:val="972"/>
        <w:ind w:firstLine="559"/>
        <w:rPr>
          <w:rFonts w:hint="default" w:ascii="宋体" w:hAnsi="宋体"/>
          <w:bCs w:val="0"/>
          <w:color w:val="auto"/>
          <w:szCs w:val="24"/>
        </w:rPr>
      </w:pPr>
      <w:r>
        <w:rPr>
          <w:rFonts w:ascii="宋体" w:hAnsi="宋体"/>
          <w:bCs w:val="0"/>
          <w:color w:val="auto"/>
          <w:szCs w:val="24"/>
        </w:rPr>
        <w:t xml:space="preserve">4.成交单位私自使用被清障车辆或车上物品的，每次扣10分。</w:t>
      </w:r>
      <w:r/>
    </w:p>
    <w:p>
      <w:pPr>
        <w:pStyle w:val="972"/>
        <w:ind w:firstLine="559"/>
        <w:rPr>
          <w:rFonts w:hint="default" w:ascii="宋体" w:hAnsi="宋体"/>
          <w:bCs w:val="0"/>
          <w:color w:val="auto"/>
          <w:szCs w:val="24"/>
        </w:rPr>
      </w:pPr>
      <w:r>
        <w:rPr>
          <w:rFonts w:ascii="宋体" w:hAnsi="宋体"/>
          <w:bCs w:val="0"/>
          <w:color w:val="auto"/>
          <w:szCs w:val="24"/>
        </w:rPr>
        <w:t xml:space="preserve">5.因成交单位清障拖</w:t>
      </w:r>
      <w:r>
        <w:rPr>
          <w:rFonts w:ascii="宋体" w:hAnsi="宋体"/>
          <w:bCs w:val="0"/>
          <w:color w:val="auto"/>
          <w:szCs w:val="24"/>
        </w:rPr>
        <w:t xml:space="preserve">吊造成</w:t>
      </w:r>
      <w:r>
        <w:rPr>
          <w:rFonts w:ascii="宋体" w:hAnsi="宋体"/>
          <w:bCs w:val="0"/>
          <w:color w:val="auto"/>
          <w:szCs w:val="24"/>
        </w:rPr>
        <w:t xml:space="preserve">车辆损坏的，</w:t>
      </w:r>
      <w:r>
        <w:rPr>
          <w:rFonts w:ascii="宋体" w:hAnsi="宋体"/>
          <w:bCs w:val="0"/>
          <w:color w:val="auto"/>
          <w:szCs w:val="24"/>
        </w:rPr>
        <w:t xml:space="preserve">由成交</w:t>
      </w:r>
      <w:r>
        <w:rPr>
          <w:rFonts w:ascii="宋体" w:hAnsi="宋体"/>
          <w:bCs w:val="0"/>
          <w:color w:val="auto"/>
          <w:szCs w:val="24"/>
        </w:rPr>
        <w:t xml:space="preserve">单位负责对车主损失进行协商赔偿，</w:t>
      </w:r>
      <w:bookmarkStart w:id="73" w:name="OLE_LINK5"/>
      <w:r/>
      <w:bookmarkStart w:id="74" w:name="OLE_LINK6"/>
      <w:r>
        <w:rPr>
          <w:rFonts w:ascii="宋体" w:hAnsi="宋体"/>
          <w:bCs w:val="0"/>
          <w:color w:val="auto"/>
          <w:szCs w:val="24"/>
        </w:rPr>
        <w:t xml:space="preserve">成交单位</w:t>
      </w:r>
      <w:bookmarkEnd w:id="73"/>
      <w:r/>
      <w:bookmarkEnd w:id="74"/>
      <w:r>
        <w:rPr>
          <w:rFonts w:ascii="宋体" w:hAnsi="宋体"/>
          <w:bCs w:val="0"/>
          <w:color w:val="auto"/>
          <w:szCs w:val="24"/>
        </w:rPr>
        <w:t xml:space="preserve">未处置解决造成车主投诉的每次扣10分。</w:t>
      </w:r>
      <w:r/>
    </w:p>
    <w:p>
      <w:pPr>
        <w:pStyle w:val="972"/>
        <w:ind w:firstLine="559"/>
        <w:rPr>
          <w:rFonts w:hint="default" w:ascii="宋体" w:hAnsi="宋体"/>
          <w:bCs w:val="0"/>
          <w:color w:val="auto"/>
          <w:szCs w:val="24"/>
        </w:rPr>
      </w:pPr>
      <w:r>
        <w:rPr>
          <w:rFonts w:ascii="宋体" w:hAnsi="宋体"/>
          <w:bCs w:val="0"/>
          <w:color w:val="auto"/>
          <w:szCs w:val="24"/>
        </w:rPr>
        <w:t xml:space="preserve">6.成交单位在清障工作中因管理缺失造成当事人投诉的，经核实每次扣5分，发生违规收取停车费、拖车费、服务费等情况的，每次扣10分，并退回违规收取的费用。</w:t>
      </w:r>
      <w:r/>
    </w:p>
    <w:p>
      <w:pPr>
        <w:pStyle w:val="972"/>
        <w:ind w:firstLine="559"/>
        <w:rPr>
          <w:rFonts w:hint="default" w:ascii="宋体" w:hAnsi="宋体"/>
          <w:bCs w:val="0"/>
          <w:color w:val="auto"/>
          <w:szCs w:val="24"/>
        </w:rPr>
      </w:pPr>
      <w:r>
        <w:rPr>
          <w:rFonts w:ascii="宋体" w:hAnsi="宋体"/>
          <w:bCs w:val="0"/>
          <w:color w:val="auto"/>
          <w:szCs w:val="24"/>
        </w:rPr>
        <w:t xml:space="preserve">7.发生重大工作失误被当事人起诉的，每次扣20分:被新闻媒体曝光的，每次扣40分。</w:t>
      </w:r>
      <w:r/>
    </w:p>
    <w:p>
      <w:pPr>
        <w:pStyle w:val="972"/>
        <w:ind w:firstLine="559"/>
        <w:rPr>
          <w:rFonts w:hint="default" w:ascii="宋体" w:hAnsi="宋体"/>
          <w:bCs w:val="0"/>
          <w:color w:val="auto"/>
          <w:szCs w:val="24"/>
        </w:rPr>
      </w:pPr>
      <w:r>
        <w:rPr>
          <w:rFonts w:ascii="宋体" w:hAnsi="宋体"/>
          <w:bCs w:val="0"/>
          <w:color w:val="auto"/>
          <w:szCs w:val="24"/>
        </w:rPr>
        <w:t xml:space="preserve">8.成交单位原因未能及时完成清障任务的:(1)在一般工作或保卫工作中，每次扣5分；(2)造成重大堵塞(快速路堵塞1公里以上)的，每次扣10分;</w:t>
      </w:r>
      <w:r>
        <w:rPr>
          <w:rFonts w:hint="default" w:ascii="宋体" w:hAnsi="宋体"/>
          <w:bCs w:val="0"/>
          <w:color w:val="auto"/>
          <w:szCs w:val="24"/>
        </w:rPr>
        <w:t xml:space="preserve">(3)在重大安保任务中，造成堵塞100米以上或影响车队快速通过，每次扣30分；(4)造成车队无法正常通过的，每次扣50分；且采购方</w:t>
      </w:r>
      <w:r>
        <w:rPr>
          <w:rFonts w:ascii="宋体" w:hAnsi="宋体"/>
          <w:bCs w:val="0"/>
          <w:color w:val="auto"/>
          <w:szCs w:val="24"/>
        </w:rPr>
        <w:t xml:space="preserve">有权</w:t>
      </w:r>
      <w:r>
        <w:rPr>
          <w:rFonts w:hint="default" w:ascii="宋体" w:hAnsi="宋体"/>
          <w:bCs w:val="0"/>
          <w:color w:val="auto"/>
          <w:szCs w:val="24"/>
        </w:rPr>
        <w:t xml:space="preserve">单方面解除合同，同时保留追究相应责任的权利。</w:t>
      </w:r>
      <w:r/>
    </w:p>
    <w:p>
      <w:pPr>
        <w:pStyle w:val="972"/>
        <w:ind w:firstLine="559"/>
        <w:rPr>
          <w:rFonts w:hint="default" w:ascii="宋体" w:hAnsi="宋体"/>
          <w:bCs w:val="0"/>
          <w:color w:val="auto"/>
          <w:szCs w:val="24"/>
        </w:rPr>
      </w:pPr>
      <w:r>
        <w:rPr>
          <w:rFonts w:ascii="宋体" w:hAnsi="宋体"/>
          <w:bCs w:val="0"/>
          <w:color w:val="auto"/>
          <w:szCs w:val="24"/>
        </w:rPr>
        <w:t xml:space="preserve">9. 成交单位未按采购方要求备勤的(包括未按规定时间、地点、车型、人员配备备勤和</w:t>
      </w:r>
      <w:r>
        <w:rPr>
          <w:rFonts w:ascii="宋体" w:hAnsi="宋体"/>
          <w:bCs w:val="0"/>
          <w:color w:val="auto"/>
          <w:szCs w:val="24"/>
        </w:rPr>
        <w:t xml:space="preserve">自行收勤</w:t>
      </w:r>
      <w:r>
        <w:rPr>
          <w:rFonts w:ascii="宋体" w:hAnsi="宋体"/>
          <w:bCs w:val="0"/>
          <w:color w:val="auto"/>
          <w:szCs w:val="24"/>
        </w:rPr>
        <w:t xml:space="preserve">)，每次扣10分;如造成采购方工作失误的，每次扣20分；在重大安保任务中造成工作失误的，每次扣40分。</w:t>
      </w:r>
      <w:r/>
    </w:p>
    <w:p>
      <w:pPr>
        <w:pStyle w:val="972"/>
        <w:ind w:firstLine="559"/>
        <w:rPr>
          <w:rFonts w:hint="default" w:ascii="宋体" w:hAnsi="宋体"/>
          <w:bCs w:val="0"/>
          <w:color w:val="auto"/>
          <w:szCs w:val="24"/>
        </w:rPr>
      </w:pPr>
      <w:r>
        <w:rPr>
          <w:rFonts w:ascii="宋体" w:hAnsi="宋体"/>
          <w:bCs w:val="0"/>
          <w:color w:val="auto"/>
          <w:szCs w:val="24"/>
        </w:rPr>
        <w:t xml:space="preserve">10.成交单位未按采购服务要求进行管理，每次扣5分；被上级部门通报的，每次扣10分。</w:t>
      </w:r>
      <w:r/>
    </w:p>
    <w:p>
      <w:pPr>
        <w:pStyle w:val="972"/>
        <w:ind w:firstLine="559"/>
        <w:rPr>
          <w:rFonts w:hint="default" w:ascii="宋体" w:hAnsi="宋体"/>
          <w:bCs w:val="0"/>
          <w:color w:val="auto"/>
          <w:szCs w:val="24"/>
        </w:rPr>
      </w:pPr>
      <w:r>
        <w:rPr>
          <w:rFonts w:ascii="宋体" w:hAnsi="宋体"/>
          <w:bCs w:val="0"/>
          <w:color w:val="auto"/>
          <w:szCs w:val="24"/>
        </w:rPr>
        <w:t xml:space="preserve">11.成交单位未按照管理服务总体模式、人员管理方案、内部管理制度方案、应对突发事件的预案处理、信息保密措施、车辆停放服务方案及疑难车辆及极端情况清障预案执行的，每次扣5分。</w:t>
      </w:r>
      <w:r/>
    </w:p>
    <w:p>
      <w:pPr>
        <w:pStyle w:val="972"/>
        <w:ind w:firstLine="559"/>
        <w:rPr>
          <w:rFonts w:hint="default" w:ascii="宋体" w:hAnsi="宋体"/>
          <w:bCs w:val="0"/>
          <w:color w:val="auto"/>
          <w:szCs w:val="24"/>
        </w:rPr>
      </w:pPr>
      <w:r>
        <w:rPr>
          <w:rFonts w:ascii="宋体" w:hAnsi="宋体"/>
          <w:bCs w:val="0"/>
          <w:color w:val="auto"/>
          <w:szCs w:val="24"/>
        </w:rPr>
        <w:t xml:space="preserve">11.成交单位实施清障作业后未按规范流程进行系统操作，在车辆拖移至停车场后，未在采购方指定管理系统内对清障车辆进行入库操作，造成无法打印系统放车单的每次扣1分。</w:t>
      </w:r>
      <w:r/>
    </w:p>
    <w:p>
      <w:pPr>
        <w:pStyle w:val="972"/>
        <w:ind w:firstLine="559"/>
        <w:rPr>
          <w:rFonts w:hint="default" w:ascii="宋体" w:hAnsi="宋体"/>
          <w:bCs w:val="0"/>
          <w:color w:val="auto"/>
          <w:szCs w:val="24"/>
        </w:rPr>
      </w:pPr>
      <w:r>
        <w:rPr>
          <w:rFonts w:ascii="宋体" w:hAnsi="宋体"/>
          <w:bCs w:val="0"/>
          <w:color w:val="auto"/>
          <w:szCs w:val="24"/>
        </w:rPr>
        <w:t xml:space="preserve">12.成交单位发生服务异常或管理缺失被要求整改时，未按时限完成整改的，每延迟一天扣1分，直至符合要求为止。</w:t>
      </w:r>
      <w:r/>
    </w:p>
    <w:p>
      <w:pPr>
        <w:pStyle w:val="972"/>
        <w:ind w:firstLine="559"/>
        <w:rPr>
          <w:rFonts w:hint="default" w:ascii="宋体" w:hAnsi="宋体"/>
          <w:bCs w:val="0"/>
          <w:color w:val="auto"/>
          <w:szCs w:val="24"/>
        </w:rPr>
      </w:pPr>
      <w:r>
        <w:rPr>
          <w:rFonts w:ascii="宋体" w:hAnsi="宋体"/>
          <w:bCs w:val="0"/>
          <w:color w:val="auto"/>
          <w:szCs w:val="24"/>
        </w:rPr>
        <w:t xml:space="preserve">13.成交单位应按采购服务要求为员工配备统一服装及工作证，并在工作期间穿着；作业车辆喷涂统一标识，安装黄色示警灯和反光标志，不得混用其他车辆；足额配备并规范使用警示牌、导向牌、锥形筒、反光衣和其它必要的装备设施。未按要求落实的，每项每次扣1分；未按时限完成整改的，每延迟一天扣1分，直至符合要求为止。</w:t>
      </w:r>
      <w:r/>
    </w:p>
    <w:p>
      <w:pPr>
        <w:pStyle w:val="972"/>
        <w:ind w:firstLine="720"/>
        <w:rPr>
          <w:rFonts w:hint="default" w:ascii="宋体" w:hAnsi="宋体"/>
          <w:bCs w:val="0"/>
          <w:color w:val="auto"/>
          <w:szCs w:val="24"/>
        </w:rPr>
      </w:pPr>
      <w:r>
        <w:rPr>
          <w:rFonts w:ascii="宋体" w:hAnsi="宋体"/>
          <w:bCs w:val="0"/>
          <w:color w:val="auto"/>
          <w:szCs w:val="24"/>
        </w:rPr>
        <w:t xml:space="preserve">14.停车场无指示标志或脏污、损毁的，每处扣1分；车辆停放于</w:t>
      </w:r>
      <w:r>
        <w:rPr>
          <w:rFonts w:ascii="宋体" w:hAnsi="宋体"/>
          <w:bCs w:val="0"/>
          <w:color w:val="auto"/>
          <w:szCs w:val="24"/>
        </w:rPr>
        <w:t xml:space="preserve">非供应</w:t>
      </w:r>
      <w:r>
        <w:rPr>
          <w:rFonts w:ascii="宋体" w:hAnsi="宋体"/>
          <w:bCs w:val="0"/>
          <w:color w:val="auto"/>
          <w:szCs w:val="24"/>
        </w:rPr>
        <w:t xml:space="preserve">商停车场内或城市道路的，每辆每次扣2分；</w:t>
      </w:r>
      <w:r>
        <w:rPr>
          <w:rFonts w:ascii="宋体" w:hAnsi="宋体"/>
          <w:bCs w:val="0"/>
          <w:color w:val="auto"/>
          <w:szCs w:val="24"/>
        </w:rPr>
        <w:t xml:space="preserve">每年未</w:t>
      </w:r>
      <w:r>
        <w:rPr>
          <w:rFonts w:ascii="宋体" w:hAnsi="宋体"/>
          <w:bCs w:val="0"/>
          <w:color w:val="auto"/>
          <w:szCs w:val="24"/>
        </w:rPr>
        <w:t xml:space="preserve">开展消防演习、培训、演练的，每次扣2分；视频监控系统故障不能使用的扣4分；不能全覆盖，视频保存时间不足6个月的、检查时不能正常回放的，每次扣2分；场地内未清理草木、杂物的扣1分，遮挡标志的每处扣1分。</w:t>
      </w:r>
      <w:r/>
    </w:p>
    <w:p>
      <w:pPr>
        <w:spacing w:line="360" w:lineRule="auto"/>
        <w:outlineLvl w:val="0"/>
      </w:pPr>
      <w:r/>
      <w:r/>
    </w:p>
    <w:p>
      <w:pPr>
        <w:ind w:firstLine="482"/>
        <w:jc w:val="left"/>
        <w:spacing w:line="360" w:lineRule="auto"/>
        <w:rPr>
          <w:rFonts w:ascii="宋体" w:hAnsi="宋体" w:cs="宋体"/>
          <w:b/>
          <w:bCs/>
          <w:sz w:val="24"/>
          <w:szCs w:val="24"/>
        </w:rPr>
        <w:outlineLvl w:val="0"/>
      </w:pPr>
      <w:r>
        <w:rPr>
          <w:rFonts w:ascii="宋体" w:hAnsi="宋体" w:cs="宋体"/>
          <w:b/>
          <w:bCs/>
          <w:sz w:val="24"/>
          <w:szCs w:val="24"/>
        </w:rPr>
        <w:t xml:space="preserve">13</w:t>
      </w:r>
      <w:r>
        <w:rPr>
          <w:rFonts w:hint="eastAsia" w:ascii="宋体" w:hAnsi="宋体" w:cs="宋体"/>
          <w:b/>
          <w:bCs/>
          <w:sz w:val="24"/>
          <w:szCs w:val="24"/>
        </w:rPr>
        <w:t xml:space="preserve">、</w:t>
      </w:r>
      <w:r>
        <w:rPr>
          <w:rFonts w:ascii="宋体" w:hAnsi="宋体" w:cs="宋体"/>
          <w:b/>
          <w:bCs/>
          <w:sz w:val="24"/>
          <w:szCs w:val="24"/>
        </w:rPr>
        <w:t xml:space="preserve">成交</w:t>
      </w:r>
      <w:r>
        <w:rPr>
          <w:rFonts w:hint="eastAsia" w:ascii="宋体" w:hAnsi="宋体" w:cs="宋体"/>
          <w:b/>
          <w:bCs/>
          <w:sz w:val="24"/>
          <w:szCs w:val="24"/>
        </w:rPr>
        <w:t xml:space="preserve">单位发生以下几条情形的，将自行承担后果和责任：</w:t>
      </w:r>
      <w:r/>
    </w:p>
    <w:p>
      <w:pPr>
        <w:ind w:firstLine="480"/>
        <w:jc w:val="left"/>
        <w:spacing w:line="360" w:lineRule="auto"/>
        <w:rPr>
          <w:rFonts w:ascii="宋体" w:hAnsi="宋体" w:cs="宋体"/>
          <w:sz w:val="24"/>
          <w:szCs w:val="24"/>
        </w:rPr>
        <w:outlineLvl w:val="0"/>
      </w:pPr>
      <w:r>
        <w:rPr>
          <w:rFonts w:hint="eastAsia" w:ascii="宋体" w:hAnsi="宋体" w:cs="宋体"/>
          <w:sz w:val="24"/>
          <w:szCs w:val="24"/>
        </w:rPr>
        <w:t xml:space="preserve">(1)清障服务车辆、人员等不符合本次招标需求规定，</w:t>
      </w:r>
      <w:r>
        <w:rPr>
          <w:rFonts w:hint="eastAsia" w:ascii="宋体" w:hAnsi="宋体" w:cs="宋体"/>
          <w:sz w:val="24"/>
          <w:szCs w:val="24"/>
        </w:rPr>
        <w:t xml:space="preserve">经指出</w:t>
      </w:r>
      <w:r>
        <w:rPr>
          <w:rFonts w:hint="eastAsia" w:ascii="宋体" w:hAnsi="宋体" w:cs="宋体"/>
          <w:sz w:val="24"/>
          <w:szCs w:val="24"/>
        </w:rPr>
        <w:t xml:space="preserve">后未在规定时间内整改到位的；</w:t>
      </w:r>
      <w:r/>
    </w:p>
    <w:p>
      <w:pPr>
        <w:ind w:firstLine="480"/>
        <w:jc w:val="left"/>
        <w:spacing w:line="360" w:lineRule="auto"/>
        <w:rPr>
          <w:rFonts w:ascii="宋体" w:hAnsi="宋体" w:cs="宋体"/>
          <w:sz w:val="24"/>
          <w:szCs w:val="24"/>
        </w:rPr>
        <w:outlineLvl w:val="0"/>
      </w:pPr>
      <w:r>
        <w:rPr>
          <w:rFonts w:hint="eastAsia" w:ascii="宋体" w:hAnsi="宋体" w:cs="宋体"/>
          <w:sz w:val="24"/>
          <w:szCs w:val="24"/>
        </w:rPr>
        <w:t xml:space="preserve">(2)违规收费，牟取非法利益的；</w:t>
      </w:r>
      <w:r/>
    </w:p>
    <w:p>
      <w:pPr>
        <w:ind w:firstLine="480"/>
        <w:jc w:val="left"/>
        <w:spacing w:line="360" w:lineRule="auto"/>
        <w:rPr>
          <w:rFonts w:ascii="宋体" w:hAnsi="宋体" w:cs="宋体"/>
          <w:sz w:val="24"/>
          <w:szCs w:val="24"/>
        </w:rPr>
        <w:outlineLvl w:val="0"/>
      </w:pPr>
      <w:r>
        <w:rPr>
          <w:rFonts w:hint="eastAsia" w:ascii="宋体" w:hAnsi="宋体" w:cs="宋体"/>
          <w:sz w:val="24"/>
          <w:szCs w:val="24"/>
        </w:rPr>
        <w:t xml:space="preserve">(3)强行修理被施救车辆的；</w:t>
      </w:r>
      <w:r/>
    </w:p>
    <w:p>
      <w:pPr>
        <w:ind w:firstLine="480"/>
        <w:jc w:val="left"/>
        <w:spacing w:line="360" w:lineRule="auto"/>
        <w:rPr>
          <w:rFonts w:ascii="宋体" w:hAnsi="宋体" w:cs="宋体"/>
          <w:sz w:val="24"/>
          <w:szCs w:val="24"/>
        </w:rPr>
        <w:outlineLvl w:val="0"/>
      </w:pPr>
      <w:r>
        <w:rPr>
          <w:rFonts w:hint="eastAsia" w:ascii="宋体" w:hAnsi="宋体" w:cs="宋体"/>
          <w:sz w:val="24"/>
          <w:szCs w:val="24"/>
        </w:rPr>
        <w:t xml:space="preserve">(4)转包拖车业务和拖车路段的；</w:t>
      </w:r>
      <w:r/>
    </w:p>
    <w:p>
      <w:pPr>
        <w:ind w:firstLine="480"/>
        <w:jc w:val="left"/>
        <w:spacing w:line="360" w:lineRule="auto"/>
        <w:rPr>
          <w:rFonts w:ascii="宋体" w:hAnsi="宋体" w:cs="宋体"/>
          <w:sz w:val="24"/>
          <w:szCs w:val="24"/>
        </w:rPr>
        <w:outlineLvl w:val="0"/>
      </w:pPr>
      <w:r>
        <w:rPr>
          <w:rFonts w:hint="eastAsia" w:ascii="宋体" w:hAnsi="宋体" w:cs="宋体"/>
          <w:sz w:val="24"/>
          <w:szCs w:val="24"/>
        </w:rPr>
        <w:t xml:space="preserve">(5)违反法律法规及有关规定擅自处理被</w:t>
      </w:r>
      <w:r>
        <w:rPr>
          <w:rFonts w:hint="eastAsia" w:ascii="宋体" w:hAnsi="宋体" w:cs="宋体"/>
          <w:sz w:val="24"/>
          <w:szCs w:val="24"/>
        </w:rPr>
        <w:t xml:space="preserve">拖车辆及随车</w:t>
      </w:r>
      <w:r>
        <w:rPr>
          <w:rFonts w:hint="eastAsia" w:ascii="宋体" w:hAnsi="宋体" w:cs="宋体"/>
          <w:sz w:val="24"/>
          <w:szCs w:val="24"/>
        </w:rPr>
        <w:t xml:space="preserve">物品的；</w:t>
      </w:r>
      <w:r/>
    </w:p>
    <w:p>
      <w:pPr>
        <w:ind w:firstLine="480"/>
        <w:jc w:val="left"/>
        <w:spacing w:line="360" w:lineRule="auto"/>
        <w:rPr>
          <w:rFonts w:ascii="宋体" w:hAnsi="宋体" w:cs="宋体"/>
          <w:sz w:val="24"/>
          <w:szCs w:val="24"/>
        </w:rPr>
        <w:outlineLvl w:val="0"/>
      </w:pPr>
      <w:r>
        <w:rPr>
          <w:rFonts w:hint="eastAsia" w:ascii="宋体" w:hAnsi="宋体" w:cs="宋体"/>
          <w:sz w:val="24"/>
          <w:szCs w:val="24"/>
        </w:rPr>
        <w:t xml:space="preserve">(6)不按规定要求拖车，造成人员伤亡或车辆、货物重大损失或发生责任事故、事件无能力或不及时解决损害赔偿问题的；</w:t>
      </w:r>
      <w:r/>
    </w:p>
    <w:p>
      <w:pPr>
        <w:ind w:firstLine="480"/>
        <w:jc w:val="left"/>
        <w:spacing w:line="360" w:lineRule="auto"/>
        <w:rPr>
          <w:rFonts w:ascii="宋体" w:hAnsi="宋体" w:cs="宋体"/>
          <w:sz w:val="24"/>
          <w:szCs w:val="24"/>
        </w:rPr>
        <w:outlineLvl w:val="0"/>
      </w:pPr>
      <w:r>
        <w:rPr>
          <w:rFonts w:hint="eastAsia" w:ascii="宋体" w:hAnsi="宋体" w:cs="宋体"/>
          <w:sz w:val="24"/>
          <w:szCs w:val="24"/>
        </w:rPr>
        <w:t xml:space="preserve">(7)未经批准，超出辖区范围、合同约定范围开展清障服务工作，造成后果的；</w:t>
      </w:r>
      <w:r/>
    </w:p>
    <w:p>
      <w:pPr>
        <w:ind w:firstLine="482"/>
        <w:spacing w:line="360" w:lineRule="auto"/>
        <w:rPr>
          <w:rFonts w:ascii="宋体" w:hAnsi="宋体" w:cs="宋体"/>
          <w:sz w:val="24"/>
          <w:szCs w:val="24"/>
        </w:rPr>
      </w:pPr>
      <w:r>
        <w:rPr>
          <w:rFonts w:hint="eastAsia" w:ascii="宋体" w:hAnsi="宋体" w:cs="宋体"/>
          <w:sz w:val="24"/>
          <w:szCs w:val="24"/>
        </w:rPr>
        <w:t xml:space="preserve">(8)在停车场地因保管监管不当，导致车辆受损、零件缺失的；</w:t>
      </w:r>
      <w:r/>
    </w:p>
    <w:p>
      <w:pPr>
        <w:ind w:firstLine="482"/>
        <w:spacing w:line="360" w:lineRule="auto"/>
        <w:rPr>
          <w:rFonts w:ascii="宋体" w:hAnsi="宋体" w:cs="宋体"/>
          <w:sz w:val="24"/>
          <w:szCs w:val="24"/>
        </w:rPr>
      </w:pPr>
      <w:r>
        <w:rPr>
          <w:rFonts w:hint="eastAsia" w:ascii="宋体" w:hAnsi="宋体" w:cs="宋体"/>
          <w:sz w:val="24"/>
          <w:szCs w:val="24"/>
        </w:rPr>
        <w:t xml:space="preserve">除上述情况外，清障服务公司违反其他规定的，每发现一次，在当期应支付费用中扣罚5000元，不设上限。</w:t>
      </w:r>
      <w:r/>
    </w:p>
    <w:p>
      <w:pPr>
        <w:ind w:firstLine="482"/>
        <w:spacing w:line="360" w:lineRule="auto"/>
        <w:rPr>
          <w:rFonts w:ascii="宋体" w:hAnsi="宋体" w:cs="宋体"/>
          <w:sz w:val="24"/>
          <w:szCs w:val="24"/>
        </w:rPr>
      </w:pPr>
      <w:r>
        <w:rPr>
          <w:rFonts w:hint="eastAsia" w:ascii="宋体" w:hAnsi="宋体" w:cs="宋体"/>
          <w:sz w:val="24"/>
          <w:szCs w:val="24"/>
        </w:rPr>
        <w:t xml:space="preserve">(9)采购单位对</w:t>
      </w:r>
      <w:r>
        <w:rPr>
          <w:rFonts w:ascii="宋体" w:hAnsi="宋体" w:cs="宋体"/>
          <w:sz w:val="24"/>
          <w:szCs w:val="24"/>
        </w:rPr>
        <w:t xml:space="preserve">成交</w:t>
      </w:r>
      <w:r>
        <w:rPr>
          <w:rFonts w:hint="eastAsia" w:ascii="宋体" w:hAnsi="宋体" w:cs="宋体"/>
          <w:sz w:val="24"/>
          <w:szCs w:val="24"/>
        </w:rPr>
        <w:t xml:space="preserve">单位开展日常服务质量考核，对于考核发现的各种违规行为，采购单位有权要求投标单位立即整改，对于拒绝整改或多次发生违规行为的，采购单位有权责令投标单位停业整顿，由此给采购单位带来的所有损失，</w:t>
      </w:r>
      <w:r>
        <w:rPr>
          <w:rFonts w:hint="eastAsia" w:ascii="宋体" w:hAnsi="宋体" w:cs="宋体"/>
          <w:sz w:val="24"/>
          <w:szCs w:val="24"/>
        </w:rPr>
        <w:t xml:space="preserve">由成交</w:t>
      </w:r>
      <w:r>
        <w:rPr>
          <w:rFonts w:hint="eastAsia" w:ascii="宋体" w:hAnsi="宋体" w:cs="宋体"/>
          <w:sz w:val="24"/>
          <w:szCs w:val="24"/>
        </w:rPr>
        <w:t xml:space="preserve">单位承担一切责任和后果。</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五、综合说明及其它要求：</w:t>
      </w:r>
      <w:r/>
    </w:p>
    <w:p>
      <w:pPr>
        <w:ind w:firstLine="482"/>
        <w:jc w:val="left"/>
        <w:spacing w:line="360" w:lineRule="auto"/>
        <w:rPr>
          <w:rFonts w:ascii="宋体" w:hAnsi="宋体" w:cs="宋体"/>
          <w:b/>
          <w:sz w:val="24"/>
          <w:szCs w:val="24"/>
        </w:rPr>
        <w:outlineLvl w:val="0"/>
      </w:pPr>
      <w:r>
        <w:rPr>
          <w:rFonts w:hint="eastAsia" w:ascii="宋体" w:hAnsi="宋体" w:cs="宋体"/>
          <w:b/>
          <w:sz w:val="24"/>
          <w:szCs w:val="24"/>
        </w:rPr>
        <w:t xml:space="preserve">1、</w:t>
      </w:r>
      <w:r>
        <w:rPr>
          <w:rFonts w:ascii="宋体" w:hAnsi="宋体" w:cs="宋体"/>
          <w:b/>
          <w:sz w:val="24"/>
          <w:szCs w:val="24"/>
        </w:rPr>
        <w:t xml:space="preserve">成交</w:t>
      </w:r>
      <w:r>
        <w:rPr>
          <w:rFonts w:hint="eastAsia" w:ascii="宋体" w:hAnsi="宋体" w:cs="宋体"/>
          <w:b/>
          <w:sz w:val="24"/>
          <w:szCs w:val="24"/>
        </w:rPr>
        <w:t xml:space="preserve">单位必须承诺满足招标文件中提出的全部要求，同时在响应文件中提供详细的服务方案，否则视为负偏离。</w:t>
      </w:r>
      <w:r/>
    </w:p>
    <w:p>
      <w:pPr>
        <w:ind w:firstLine="480"/>
        <w:jc w:val="left"/>
        <w:spacing w:line="360" w:lineRule="auto"/>
        <w:rPr>
          <w:rFonts w:ascii="宋体" w:hAnsi="宋体" w:cs="宋体"/>
          <w:sz w:val="24"/>
          <w:szCs w:val="24"/>
        </w:rPr>
        <w:outlineLvl w:val="0"/>
      </w:pPr>
      <w:r>
        <w:rPr>
          <w:rFonts w:hint="eastAsia" w:ascii="宋体" w:hAnsi="宋体" w:cs="宋体"/>
          <w:sz w:val="24"/>
          <w:szCs w:val="24"/>
        </w:rPr>
        <w:t xml:space="preserve">2、响应单位须具备独立完成本项目的能力，具有较强的服务能力。因此各响应单位可在响应前自行进行调研，了解项目情况及采购单位需求，但响应单位不得因此使采购单位承担有关的责任和蒙受损失。响应单位应承担前期调研的责任和风险。响应单位中标后，不得以不了解项目情况及详细需求为理由而向采购单位提出任何索赔的要求，对此采购单位不再承担任何责任。</w:t>
      </w:r>
      <w:r/>
    </w:p>
    <w:p>
      <w:pPr>
        <w:ind w:firstLine="480"/>
        <w:jc w:val="left"/>
        <w:spacing w:line="360" w:lineRule="auto"/>
        <w:rPr>
          <w:rFonts w:ascii="宋体" w:hAnsi="宋体" w:cs="宋体"/>
          <w:sz w:val="24"/>
          <w:szCs w:val="24"/>
        </w:rPr>
        <w:outlineLvl w:val="0"/>
      </w:pPr>
      <w:r>
        <w:rPr>
          <w:rFonts w:hint="eastAsia" w:ascii="宋体" w:hAnsi="宋体" w:cs="宋体"/>
          <w:sz w:val="24"/>
          <w:szCs w:val="24"/>
        </w:rPr>
        <w:t xml:space="preserve">3、如本次成交单位之前未承担采购单位的相关清障救援和停车保管服务的，成交单位在接到采购单位的通知后应在十五个工作日内负责将采购单位原停车场内的车辆转运</w:t>
      </w:r>
      <w:r>
        <w:rPr>
          <w:rFonts w:hint="eastAsia" w:ascii="宋体" w:hAnsi="宋体" w:cs="宋体"/>
          <w:sz w:val="24"/>
          <w:szCs w:val="24"/>
        </w:rPr>
        <w:t xml:space="preserve">至成交</w:t>
      </w:r>
      <w:r>
        <w:rPr>
          <w:rFonts w:hint="eastAsia" w:ascii="宋体" w:hAnsi="宋体" w:cs="宋体"/>
          <w:sz w:val="24"/>
          <w:szCs w:val="24"/>
        </w:rPr>
        <w:t xml:space="preserve">单位的停车场内，转运费用</w:t>
      </w:r>
      <w:r>
        <w:rPr>
          <w:rFonts w:hint="eastAsia" w:ascii="宋体" w:hAnsi="宋体" w:cs="宋体"/>
          <w:sz w:val="24"/>
          <w:szCs w:val="24"/>
        </w:rPr>
        <w:t xml:space="preserve">由成交</w:t>
      </w:r>
      <w:r>
        <w:rPr>
          <w:rFonts w:hint="eastAsia" w:ascii="宋体" w:hAnsi="宋体" w:cs="宋体"/>
          <w:sz w:val="24"/>
          <w:szCs w:val="24"/>
        </w:rPr>
        <w:t xml:space="preserve">单位自行承担。转运车辆在原停车场产生的费用</w:t>
      </w:r>
      <w:r>
        <w:rPr>
          <w:rFonts w:hint="eastAsia" w:ascii="宋体" w:hAnsi="宋体" w:cs="宋体"/>
          <w:sz w:val="24"/>
          <w:szCs w:val="24"/>
        </w:rPr>
        <w:t xml:space="preserve">由成交</w:t>
      </w:r>
      <w:r>
        <w:rPr>
          <w:rFonts w:hint="eastAsia" w:ascii="宋体" w:hAnsi="宋体" w:cs="宋体"/>
          <w:sz w:val="24"/>
          <w:szCs w:val="24"/>
        </w:rPr>
        <w:t xml:space="preserve">单位先行代付，</w:t>
      </w:r>
      <w:r>
        <w:rPr>
          <w:rFonts w:hint="eastAsia" w:ascii="宋体" w:hAnsi="宋体" w:cs="宋体"/>
          <w:sz w:val="24"/>
          <w:szCs w:val="24"/>
        </w:rPr>
        <w:t xml:space="preserve">待车辆</w:t>
      </w:r>
      <w:r>
        <w:rPr>
          <w:rFonts w:hint="eastAsia" w:ascii="宋体" w:hAnsi="宋体" w:cs="宋体"/>
          <w:sz w:val="24"/>
          <w:szCs w:val="24"/>
        </w:rPr>
        <w:t xml:space="preserve">出场时与采购单位结清费用。如本次成交单位之前承担采购单位的相关清障救援和停车保管服务的，</w:t>
      </w:r>
      <w:r>
        <w:rPr>
          <w:rFonts w:hint="eastAsia" w:ascii="宋体" w:hAnsi="宋体" w:cs="宋体"/>
          <w:sz w:val="24"/>
          <w:szCs w:val="24"/>
        </w:rPr>
        <w:t xml:space="preserve">对之前</w:t>
      </w:r>
      <w:r>
        <w:rPr>
          <w:rFonts w:hint="eastAsia" w:ascii="宋体" w:hAnsi="宋体" w:cs="宋体"/>
          <w:sz w:val="24"/>
          <w:szCs w:val="24"/>
        </w:rPr>
        <w:t xml:space="preserve">在场车辆不进行车辆转场费用结算，</w:t>
      </w:r>
      <w:r>
        <w:rPr>
          <w:rFonts w:hint="eastAsia" w:ascii="宋体" w:hAnsi="宋体" w:cs="宋体"/>
          <w:sz w:val="24"/>
          <w:szCs w:val="24"/>
        </w:rPr>
        <w:t xml:space="preserve">待车辆</w:t>
      </w:r>
      <w:r>
        <w:rPr>
          <w:rFonts w:hint="eastAsia" w:ascii="宋体" w:hAnsi="宋体" w:cs="宋体"/>
          <w:sz w:val="24"/>
          <w:szCs w:val="24"/>
        </w:rPr>
        <w:t xml:space="preserve">最终出场时再结算费用。</w:t>
      </w:r>
      <w:r/>
    </w:p>
    <w:p>
      <w:pPr>
        <w:ind w:firstLine="480"/>
        <w:jc w:val="left"/>
        <w:spacing w:line="360" w:lineRule="auto"/>
        <w:rPr>
          <w:rFonts w:ascii="宋体" w:hAnsi="宋体" w:cs="宋体"/>
          <w:sz w:val="24"/>
          <w:szCs w:val="24"/>
        </w:rPr>
        <w:outlineLvl w:val="0"/>
      </w:pPr>
      <w:r>
        <w:rPr>
          <w:rFonts w:hint="eastAsia" w:ascii="宋体" w:hAnsi="宋体" w:cs="宋体"/>
          <w:sz w:val="24"/>
          <w:szCs w:val="24"/>
        </w:rPr>
        <w:t xml:space="preserve">4、成交单位要建立纸质和电子车辆停放管理台帐，建立电脑管理系统，建立车辆停放分布图。在与采购单位办理车辆交接手续时，要按照采购单位的要求登记相关信息。停放管理台帐应妥善保存，以备查阅，已经发还车辆的</w:t>
      </w:r>
      <w:r>
        <w:rPr>
          <w:rFonts w:hint="eastAsia" w:ascii="宋体" w:hAnsi="宋体" w:cs="宋体"/>
          <w:sz w:val="24"/>
          <w:szCs w:val="24"/>
        </w:rPr>
        <w:t xml:space="preserve">台帐需保存</w:t>
      </w:r>
      <w:r>
        <w:rPr>
          <w:rFonts w:hint="eastAsia" w:ascii="宋体" w:hAnsi="宋体" w:cs="宋体"/>
          <w:sz w:val="24"/>
          <w:szCs w:val="24"/>
        </w:rPr>
        <w:t xml:space="preserve">十年以上，未发还车辆的台帐应永久保存。被拍卖处置的相关机动车辆，按照“一车一档”要求将台账保存十年以上。</w:t>
      </w:r>
      <w:r/>
    </w:p>
    <w:p>
      <w:pPr>
        <w:ind w:firstLine="480"/>
        <w:spacing w:line="360" w:lineRule="auto"/>
        <w:rPr>
          <w:rFonts w:ascii="宋体" w:hAnsi="宋体" w:cs="宋体"/>
          <w:sz w:val="24"/>
          <w:szCs w:val="24"/>
        </w:rPr>
      </w:pPr>
      <w:r>
        <w:rPr>
          <w:rFonts w:hint="eastAsia" w:ascii="宋体" w:hAnsi="宋体" w:cs="宋体"/>
          <w:sz w:val="24"/>
          <w:szCs w:val="24"/>
        </w:rPr>
        <w:t xml:space="preserve">5、成交单位需要用水、电，必须安装水、电表，费用及水电费</w:t>
      </w:r>
      <w:r>
        <w:rPr>
          <w:rFonts w:hint="eastAsia" w:ascii="宋体" w:hAnsi="宋体" w:cs="宋体"/>
          <w:sz w:val="24"/>
          <w:szCs w:val="24"/>
        </w:rPr>
        <w:t xml:space="preserve">由成交</w:t>
      </w:r>
      <w:r>
        <w:rPr>
          <w:rFonts w:hint="eastAsia" w:ascii="宋体" w:hAnsi="宋体" w:cs="宋体"/>
          <w:sz w:val="24"/>
          <w:szCs w:val="24"/>
        </w:rPr>
        <w:t xml:space="preserve">单位支付。不得使用电炉、液化气灶、不合格电器等不符合环保和安全要求的设备，使用电器应严格按照操作规程进行，若违反规定而造成的一切后果</w:t>
      </w:r>
      <w:r>
        <w:rPr>
          <w:rFonts w:hint="eastAsia" w:ascii="宋体" w:hAnsi="宋体" w:cs="宋体"/>
          <w:sz w:val="24"/>
          <w:szCs w:val="24"/>
        </w:rPr>
        <w:t xml:space="preserve">由成交</w:t>
      </w:r>
      <w:r>
        <w:rPr>
          <w:rFonts w:hint="eastAsia" w:ascii="宋体" w:hAnsi="宋体" w:cs="宋体"/>
          <w:sz w:val="24"/>
          <w:szCs w:val="24"/>
        </w:rPr>
        <w:t xml:space="preserve">单位自负。如使用其它设施，需书面申请，经主管部门同意方可使用。</w:t>
      </w:r>
      <w:r/>
    </w:p>
    <w:p>
      <w:pPr>
        <w:ind w:firstLine="480"/>
        <w:spacing w:line="360" w:lineRule="auto"/>
        <w:rPr>
          <w:rFonts w:ascii="宋体" w:hAnsi="宋体" w:cs="宋体"/>
          <w:sz w:val="24"/>
          <w:szCs w:val="24"/>
        </w:rPr>
      </w:pPr>
      <w:r>
        <w:rPr>
          <w:rFonts w:hint="eastAsia" w:ascii="宋体" w:hAnsi="宋体" w:cs="宋体"/>
          <w:sz w:val="24"/>
          <w:szCs w:val="24"/>
        </w:rPr>
        <w:t xml:space="preserve">6、成交单位应做好相关保密工作和管理制度，并有责任在提供服务时履行保</w:t>
      </w:r>
      <w:r>
        <w:rPr>
          <w:rFonts w:hint="eastAsia" w:ascii="宋体" w:hAnsi="宋体" w:cs="宋体"/>
          <w:sz w:val="24"/>
          <w:szCs w:val="24"/>
        </w:rPr>
        <w:t xml:space="preserve">密义务，在签订合同前，成交单位应与所有工作人员签订保密协议，相关协议应提交采购单位备份。</w:t>
      </w:r>
      <w:r>
        <w:rPr>
          <w:rFonts w:ascii="宋体" w:hAnsi="宋体" w:cs="宋体"/>
          <w:sz w:val="24"/>
          <w:szCs w:val="24"/>
        </w:rPr>
        <w:t xml:space="preserve">服务期满后，</w:t>
      </w:r>
      <w:r>
        <w:rPr>
          <w:rFonts w:hint="eastAsia" w:ascii="宋体" w:hAnsi="宋体" w:cs="宋体"/>
          <w:sz w:val="24"/>
          <w:szCs w:val="24"/>
        </w:rPr>
        <w:t xml:space="preserve">成交单位</w:t>
      </w:r>
      <w:r>
        <w:rPr>
          <w:rFonts w:ascii="宋体" w:hAnsi="宋体" w:cs="宋体"/>
          <w:sz w:val="24"/>
          <w:szCs w:val="24"/>
        </w:rPr>
        <w:t xml:space="preserve">需配合采购方完成工作交接、台账移交、设备清点等工作，确保交接工作平稳有序；对工作中接触的工作秘密、案件信息、个人隐私等严格保密，严格遵守保密规定、不得泄露。</w:t>
      </w:r>
      <w:r/>
    </w:p>
    <w:p>
      <w:pPr>
        <w:ind w:firstLine="480"/>
        <w:spacing w:line="360" w:lineRule="auto"/>
        <w:rPr>
          <w:rFonts w:ascii="宋体" w:hAnsi="宋体" w:cs="宋体"/>
          <w:sz w:val="24"/>
          <w:szCs w:val="24"/>
        </w:rPr>
      </w:pPr>
      <w:r>
        <w:rPr>
          <w:rFonts w:hint="eastAsia" w:ascii="宋体" w:hAnsi="宋体" w:cs="宋体"/>
          <w:sz w:val="24"/>
          <w:szCs w:val="24"/>
        </w:rPr>
        <w:t xml:space="preserve">7、</w:t>
      </w:r>
      <w:bookmarkStart w:id="75" w:name="OLE_LINK194"/>
      <w:r>
        <w:rPr>
          <w:rFonts w:ascii="宋体" w:hAnsi="宋体" w:cs="宋体"/>
          <w:sz w:val="24"/>
          <w:szCs w:val="24"/>
        </w:rPr>
        <w:t xml:space="preserve">服务期间产生的全部服务内容所需的人员费用</w:t>
      </w:r>
      <w:bookmarkEnd w:id="75"/>
      <w:r>
        <w:rPr>
          <w:rFonts w:ascii="宋体" w:hAnsi="宋体" w:cs="宋体"/>
          <w:sz w:val="24"/>
          <w:szCs w:val="24"/>
        </w:rPr>
        <w:t xml:space="preserve">（工资、加班、福利、奖金、保险、社保公积金等）、设备费用（车辆、通信设备、人员装备、服装等）、管理费用、交通食宿费用、技术支持、培训及其他劳务支出以及供应商企业利润、税金和政策性文件规定及合同包含的所有风险、责任等各项应有费用均</w:t>
      </w:r>
      <w:r>
        <w:rPr>
          <w:rFonts w:ascii="宋体" w:hAnsi="宋体" w:cs="宋体"/>
          <w:sz w:val="24"/>
          <w:szCs w:val="24"/>
        </w:rPr>
        <w:t xml:space="preserve">由</w:t>
      </w:r>
      <w:r>
        <w:rPr>
          <w:rFonts w:hint="eastAsia" w:ascii="宋体" w:hAnsi="宋体" w:cs="宋体"/>
          <w:sz w:val="24"/>
          <w:szCs w:val="24"/>
        </w:rPr>
        <w:t xml:space="preserve">成交</w:t>
      </w:r>
      <w:r>
        <w:rPr>
          <w:rFonts w:hint="eastAsia" w:ascii="宋体" w:hAnsi="宋体" w:cs="宋体"/>
          <w:sz w:val="24"/>
          <w:szCs w:val="24"/>
        </w:rPr>
        <w:t xml:space="preserve">单位</w:t>
      </w:r>
      <w:r>
        <w:rPr>
          <w:rFonts w:ascii="宋体" w:hAnsi="宋体" w:cs="宋体"/>
          <w:sz w:val="24"/>
          <w:szCs w:val="24"/>
        </w:rPr>
        <w:t xml:space="preserve">自行承担。</w:t>
      </w:r>
      <w:r/>
    </w:p>
    <w:p>
      <w:pPr>
        <w:ind w:firstLine="480"/>
        <w:spacing w:line="360" w:lineRule="auto"/>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t xml:space="preserve">如遇应急处置、抢险救灾、重大活动保障、突发紧急任务、专项整治及其他特殊情况时，</w:t>
      </w:r>
      <w:r>
        <w:rPr>
          <w:rFonts w:hint="eastAsia" w:ascii="宋体" w:hAnsi="宋体" w:cs="宋体"/>
          <w:sz w:val="24"/>
          <w:szCs w:val="24"/>
        </w:rPr>
        <w:t xml:space="preserve">成交单位</w:t>
      </w:r>
      <w:r>
        <w:rPr>
          <w:rFonts w:ascii="宋体" w:hAnsi="宋体" w:cs="宋体"/>
          <w:sz w:val="24"/>
          <w:szCs w:val="24"/>
        </w:rPr>
        <w:t xml:space="preserve">应根据采购方指令在指定地点（包含但不限于该供应</w:t>
      </w:r>
      <w:r>
        <w:rPr>
          <w:rFonts w:ascii="宋体" w:hAnsi="宋体" w:cs="宋体"/>
          <w:sz w:val="24"/>
          <w:szCs w:val="24"/>
        </w:rPr>
        <w:t xml:space="preserve">商服务</w:t>
      </w:r>
      <w:r>
        <w:rPr>
          <w:rFonts w:ascii="宋体" w:hAnsi="宋体" w:cs="宋体"/>
          <w:sz w:val="24"/>
          <w:szCs w:val="24"/>
        </w:rPr>
        <w:t xml:space="preserve">范围）提供相应清障服务，服务标准、安全规范等要求须按照合同约定执行；费用结算方式按照合同单价及实际工作量按时结算，具体执行以采购方指令为准。</w:t>
      </w:r>
      <w:r/>
    </w:p>
    <w:p>
      <w:pPr>
        <w:ind w:firstLine="480"/>
        <w:spacing w:line="360" w:lineRule="auto"/>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t xml:space="preserve">.付款步骤：合同</w:t>
      </w:r>
      <w:r>
        <w:rPr>
          <w:rFonts w:hint="eastAsia" w:ascii="宋体" w:hAnsi="宋体" w:cs="宋体"/>
          <w:sz w:val="24"/>
          <w:szCs w:val="24"/>
        </w:rPr>
        <w:t xml:space="preserve">签订</w:t>
      </w:r>
      <w:r>
        <w:rPr>
          <w:rFonts w:ascii="宋体" w:hAnsi="宋体" w:cs="宋体"/>
          <w:sz w:val="24"/>
          <w:szCs w:val="24"/>
        </w:rPr>
        <w:t xml:space="preserve">生效后，</w:t>
      </w:r>
      <w:r>
        <w:rPr>
          <w:rFonts w:hint="eastAsia" w:ascii="宋体" w:hAnsi="宋体" w:cs="宋体"/>
          <w:sz w:val="24"/>
          <w:szCs w:val="24"/>
        </w:rPr>
        <w:t xml:space="preserve">按照成交单位车辆中标单价，</w:t>
      </w:r>
      <w:r>
        <w:rPr>
          <w:rFonts w:ascii="宋体" w:hAnsi="宋体" w:cs="宋体"/>
          <w:sz w:val="24"/>
          <w:szCs w:val="24"/>
        </w:rPr>
        <w:t xml:space="preserve">以实际清障作业量</w:t>
      </w:r>
      <w:r>
        <w:rPr>
          <w:rFonts w:hint="eastAsia" w:ascii="宋体" w:hAnsi="宋体" w:cs="宋体"/>
          <w:sz w:val="24"/>
          <w:szCs w:val="24"/>
        </w:rPr>
        <w:t xml:space="preserve">和值守出勤情况</w:t>
      </w:r>
      <w:r>
        <w:rPr>
          <w:rFonts w:ascii="宋体" w:hAnsi="宋体" w:cs="宋体"/>
          <w:sz w:val="24"/>
          <w:szCs w:val="24"/>
        </w:rPr>
        <w:t xml:space="preserve">为结算依据，结合月度考核结果，每三个月汇总支付一次</w:t>
      </w:r>
      <w:r>
        <w:rPr>
          <w:rFonts w:hint="eastAsia" w:ascii="宋体" w:hAnsi="宋体" w:cs="宋体"/>
          <w:sz w:val="24"/>
          <w:szCs w:val="24"/>
        </w:rPr>
        <w:t xml:space="preserve">（每月单独考核结算确认每月应支付费用，三个月的金额汇总相加）。月度考核按百分制，每月为一个计分周期。月度考核结果低于60分的，视为不合格，当月服务费用不予支付，采购方有权单方面解除合同；月度考核结果为60分-70分时，按70%支付当月服务费用；月度考核结果为71分-80分时，按80%支付当月服务费用；月度考核结果为81分-90分时，按90%支付当月服务费用；月度考核结果为91分及以上时，按100%支付当月服务费用。</w:t>
      </w:r>
      <w:r>
        <w:rPr>
          <w:rFonts w:hint="eastAsia" w:ascii="宋体" w:hAnsi="宋体" w:cs="宋体"/>
          <w:sz w:val="24"/>
          <w:szCs w:val="24"/>
        </w:rPr>
        <w:t xml:space="preserve">由成交</w:t>
      </w:r>
      <w:r>
        <w:rPr>
          <w:rFonts w:hint="eastAsia" w:ascii="宋体" w:hAnsi="宋体" w:cs="宋体"/>
          <w:sz w:val="24"/>
          <w:szCs w:val="24"/>
        </w:rPr>
        <w:t xml:space="preserve">单位出具</w:t>
      </w:r>
      <w:r>
        <w:rPr>
          <w:rFonts w:ascii="宋体" w:hAnsi="宋体" w:cs="宋体"/>
          <w:sz w:val="24"/>
          <w:szCs w:val="24"/>
        </w:rPr>
        <w:t xml:space="preserve">经</w:t>
      </w:r>
      <w:r>
        <w:rPr>
          <w:rFonts w:hint="eastAsia" w:ascii="宋体" w:hAnsi="宋体" w:cs="宋体"/>
          <w:sz w:val="24"/>
          <w:szCs w:val="24"/>
        </w:rPr>
        <w:t xml:space="preserve">采购方</w:t>
      </w:r>
      <w:r>
        <w:rPr>
          <w:rFonts w:ascii="宋体" w:hAnsi="宋体" w:cs="宋体"/>
          <w:sz w:val="24"/>
          <w:szCs w:val="24"/>
        </w:rPr>
        <w:t xml:space="preserve">签字确认的</w:t>
      </w:r>
      <w:r>
        <w:rPr>
          <w:rFonts w:hint="eastAsia" w:ascii="宋体" w:hAnsi="宋体" w:cs="宋体"/>
          <w:sz w:val="24"/>
          <w:szCs w:val="24"/>
        </w:rPr>
        <w:t xml:space="preserve">值守出勤情况</w:t>
      </w:r>
      <w:r>
        <w:rPr>
          <w:rFonts w:ascii="宋体" w:hAnsi="宋体" w:cs="宋体"/>
          <w:sz w:val="24"/>
          <w:szCs w:val="24"/>
        </w:rPr>
        <w:t xml:space="preserve">表、现场作业照片、现场拖车确认单及车辆放行单等证明材料，经</w:t>
      </w:r>
      <w:r>
        <w:rPr>
          <w:rFonts w:hint="eastAsia" w:ascii="宋体" w:hAnsi="宋体" w:cs="宋体"/>
          <w:sz w:val="24"/>
          <w:szCs w:val="24"/>
        </w:rPr>
        <w:t xml:space="preserve">采购方</w:t>
      </w:r>
      <w:r>
        <w:rPr>
          <w:rFonts w:ascii="宋体" w:hAnsi="宋体" w:cs="宋体"/>
          <w:sz w:val="24"/>
          <w:szCs w:val="24"/>
        </w:rPr>
        <w:t xml:space="preserve">审核无误后，确认应付费用</w:t>
      </w:r>
      <w:r>
        <w:rPr>
          <w:rFonts w:hint="eastAsia" w:ascii="宋体" w:hAnsi="宋体" w:cs="宋体"/>
          <w:sz w:val="24"/>
          <w:szCs w:val="24"/>
        </w:rPr>
        <w:t xml:space="preserve">，并在收到成交单位发票后支付相关费用。</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六、政府采购政策：</w:t>
      </w:r>
      <w:r/>
    </w:p>
    <w:p>
      <w:pPr>
        <w:pStyle w:val="963"/>
        <w:ind w:left="0" w:firstLine="480"/>
        <w:jc w:val="left"/>
        <w:spacing w:after="0" w:line="360" w:lineRule="auto"/>
        <w:rPr>
          <w:rFonts w:ascii="宋体" w:hAnsi="宋体" w:cs="宋体"/>
          <w:color w:val="000000"/>
          <w:sz w:val="24"/>
        </w:rPr>
      </w:pPr>
      <w:r>
        <w:rPr>
          <w:rFonts w:hint="eastAsia" w:ascii="宋体" w:hAnsi="宋体" w:cs="宋体"/>
          <w:bCs/>
          <w:color w:val="000000"/>
          <w:sz w:val="24"/>
          <w:shd w:val="clear" w:color="auto" w:fill="ffffff"/>
        </w:rPr>
        <w:t xml:space="preserve">1、</w:t>
      </w:r>
      <w:r>
        <w:rPr>
          <w:rFonts w:hint="eastAsia" w:ascii="宋体" w:hAnsi="宋体" w:cs="宋体"/>
          <w:color w:val="000000"/>
          <w:sz w:val="24"/>
        </w:rPr>
        <w:t xml:space="preserve">中、小企业：根据《关于印发&lt;苏州市政府采购促进中小企业发展实施意见&gt;的通知》（苏</w:t>
      </w:r>
      <w:r>
        <w:rPr>
          <w:rFonts w:hint="eastAsia" w:ascii="宋体" w:hAnsi="宋体" w:cs="宋体"/>
          <w:color w:val="000000"/>
          <w:sz w:val="24"/>
        </w:rPr>
        <w:t xml:space="preserve">财购[</w:t>
      </w:r>
      <w:r>
        <w:rPr>
          <w:rFonts w:hint="eastAsia" w:ascii="宋体" w:hAnsi="宋体" w:cs="宋体"/>
          <w:color w:val="000000"/>
          <w:sz w:val="24"/>
        </w:rPr>
        <w:t xml:space="preserve">2022]16号）规定：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1.1本项目属于</w:t>
      </w:r>
      <w:r>
        <w:rPr>
          <w:rFonts w:hint="eastAsia" w:ascii="宋体" w:hAnsi="宋体" w:cs="宋体"/>
          <w:color w:val="000000"/>
          <w:sz w:val="24"/>
          <w:u w:val="single"/>
        </w:rPr>
        <w:t xml:space="preserve">专门面向中小企业采购</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1.2依据《关于印发&lt;苏州市政府采购促进中小企业发展实施意见&gt;的通知》（苏</w:t>
      </w:r>
      <w:r>
        <w:rPr>
          <w:rFonts w:hint="eastAsia" w:ascii="宋体" w:hAnsi="宋体" w:cs="宋体"/>
          <w:color w:val="000000"/>
          <w:sz w:val="24"/>
        </w:rPr>
        <w:t xml:space="preserve">财购[</w:t>
      </w:r>
      <w:r>
        <w:rPr>
          <w:rFonts w:hint="eastAsia" w:ascii="宋体" w:hAnsi="宋体" w:cs="宋体"/>
          <w:color w:val="000000"/>
          <w:sz w:val="24"/>
        </w:rPr>
        <w:t xml:space="preserve">2022]16号）规定享受扶持政策获得政府采购合同的，小</w:t>
      </w:r>
      <w:r>
        <w:rPr>
          <w:rFonts w:hint="eastAsia" w:ascii="宋体" w:hAnsi="宋体" w:cs="宋体"/>
          <w:color w:val="000000"/>
          <w:sz w:val="24"/>
        </w:rPr>
        <w:t xml:space="preserve">微企业</w:t>
      </w:r>
      <w:r>
        <w:rPr>
          <w:rFonts w:hint="eastAsia" w:ascii="宋体" w:hAnsi="宋体" w:cs="宋体"/>
          <w:color w:val="000000"/>
          <w:sz w:val="24"/>
        </w:rPr>
        <w:t xml:space="preserve">不得将合同分包给大中型企业，中型企业不得将合同分包给大型企业。</w:t>
      </w:r>
      <w:r/>
    </w:p>
    <w:p>
      <w:pPr>
        <w:ind w:firstLine="480"/>
        <w:spacing w:line="360" w:lineRule="auto"/>
        <w:rPr>
          <w:rFonts w:ascii="宋体" w:hAnsi="宋体" w:cs="宋体"/>
          <w:color w:val="000000"/>
          <w:sz w:val="24"/>
        </w:rPr>
      </w:pPr>
      <w:r>
        <w:rPr>
          <w:rFonts w:hint="eastAsia" w:ascii="宋体" w:hAnsi="宋体" w:cs="宋体"/>
          <w:color w:val="000000"/>
          <w:sz w:val="24"/>
        </w:rPr>
        <w:t xml:space="preserve">1.3本项目采购标的对应的中小企业划分标准所属行业为：</w:t>
      </w:r>
      <w:r>
        <w:rPr>
          <w:rFonts w:hint="eastAsia" w:ascii="宋体" w:hAnsi="宋体"/>
          <w:color w:val="000000"/>
          <w:sz w:val="24"/>
        </w:rPr>
        <w:t xml:space="preserve">租赁和商务服务业</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1.4中小企业参加政府采购活动，应当出具《关于印发&lt;苏州市政府采购促进中小企业发展实施意见&gt;的通知》（苏</w:t>
      </w:r>
      <w:r>
        <w:rPr>
          <w:rFonts w:hint="eastAsia" w:ascii="宋体" w:hAnsi="宋体" w:cs="宋体"/>
          <w:color w:val="000000"/>
          <w:sz w:val="24"/>
        </w:rPr>
        <w:t xml:space="preserve">财购[</w:t>
      </w:r>
      <w:r>
        <w:rPr>
          <w:rFonts w:hint="eastAsia" w:ascii="宋体" w:hAnsi="宋体" w:cs="宋体"/>
          <w:color w:val="000000"/>
          <w:sz w:val="24"/>
        </w:rPr>
        <w:t xml:space="preserve">2022]16号）规定的《中小企业声明函》，否则不得享受相关中小企业扶持政策。</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1.5本项目中，供应商提供的服务由中小企业承接，即提供服务的人员为中小企业依照《中华人民共和国劳动合同法》订立劳动合同的从业人员，才可享受规定的中小企业扶持政策。</w:t>
      </w:r>
      <w:r/>
    </w:p>
    <w:p>
      <w:pPr>
        <w:ind w:firstLine="480"/>
        <w:spacing w:line="360" w:lineRule="auto"/>
        <w:rPr>
          <w:rFonts w:ascii="宋体" w:hAnsi="宋体" w:cs="宋体"/>
          <w:color w:val="000000"/>
          <w:sz w:val="24"/>
        </w:rPr>
      </w:pPr>
      <w:r>
        <w:rPr>
          <w:rFonts w:hint="eastAsia" w:ascii="宋体" w:hAnsi="宋体" w:cs="宋体"/>
          <w:color w:val="000000"/>
          <w:sz w:val="24"/>
        </w:rPr>
        <w:t xml:space="preserve">1.6若供应商提供的《中小企业声明函》为虚假声明则视同提供虚假材料，按政府采购相关规定处理并报请政府监管部门给予行政处罚。</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0"/>
        <w:spacing w:line="360" w:lineRule="auto"/>
        <w:rPr>
          <w:rFonts w:ascii="宋体" w:hAnsi="宋体" w:cs="宋体"/>
          <w:color w:val="000000"/>
          <w:sz w:val="24"/>
        </w:rPr>
      </w:pPr>
      <w:r>
        <w:rPr>
          <w:rFonts w:hint="eastAsia" w:ascii="宋体" w:hAnsi="宋体" w:cs="宋体"/>
          <w:color w:val="000000"/>
          <w:sz w:val="24"/>
        </w:rPr>
        <w:t xml:space="preserve">3、监狱企业：根据</w:t>
      </w:r>
      <w:r>
        <w:rPr>
          <w:rFonts w:hint="eastAsia" w:ascii="宋体" w:hAnsi="宋体" w:cs="宋体"/>
          <w:color w:val="000000"/>
          <w:sz w:val="24"/>
        </w:rPr>
        <w:t xml:space="preserve">苏财购【2019】</w:t>
      </w:r>
      <w:r>
        <w:rPr>
          <w:rFonts w:hint="eastAsia" w:ascii="宋体" w:hAnsi="宋体" w:cs="宋体"/>
          <w:color w:val="000000"/>
          <w:sz w:val="24"/>
        </w:rPr>
        <w:t xml:space="preserve">10号文，监狱企业视同小型、微型企业，享受评审中价格扣除等促进中小企业发展的政府采购政策。如响应单位为监狱企业，应当提供由省级以上监狱管理局、戒毒管理局（含新疆生产建设兵团）出具的属于监狱企业的证明文件，未提交则不享受相关价格扣除政策。</w:t>
      </w:r>
      <w:r/>
    </w:p>
    <w:p>
      <w:pPr>
        <w:ind w:firstLine="480"/>
        <w:spacing w:line="360" w:lineRule="auto"/>
        <w:rPr>
          <w:rFonts w:ascii="宋体" w:hAnsi="宋体" w:cs="宋体"/>
          <w:color w:val="000000"/>
          <w:sz w:val="24"/>
        </w:rPr>
      </w:pPr>
      <w:r>
        <w:rPr>
          <w:rFonts w:hint="eastAsia" w:ascii="宋体" w:hAnsi="宋体" w:cs="宋体"/>
          <w:color w:val="000000"/>
          <w:sz w:val="24"/>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80"/>
        <w:jc w:val="left"/>
        <w:spacing w:line="360" w:lineRule="auto"/>
        <w:rPr>
          <w:rFonts w:ascii="宋体" w:hAnsi="宋体" w:cs="宋体"/>
          <w:bCs/>
          <w:color w:val="000000"/>
          <w:sz w:val="24"/>
          <w:shd w:val="clear" w:color="auto" w:fill="ffffff"/>
        </w:rPr>
      </w:pPr>
      <w:r>
        <w:rPr>
          <w:rFonts w:hint="eastAsia" w:ascii="宋体" w:hAnsi="宋体" w:cs="宋体"/>
          <w:color w:val="000000"/>
          <w:sz w:val="24"/>
        </w:rPr>
        <w:t xml:space="preserve">5、若供应商提供的《中小企业声明函》、《残疾人福利性单位声明函》及监狱企业认定证明等材料为虚假材料，按《政府采购法》相关规定处理并报请政府采购监管部门给予行政处罚</w:t>
      </w:r>
      <w:r>
        <w:rPr>
          <w:rFonts w:hint="eastAsia" w:ascii="宋体" w:hAnsi="宋体" w:cs="宋体"/>
          <w:bCs/>
          <w:color w:val="000000"/>
          <w:sz w:val="24"/>
          <w:shd w:val="clear" w:color="auto" w:fill="ffffff"/>
        </w:rPr>
        <w:t xml:space="preserve">。</w:t>
      </w:r>
      <w:r/>
    </w:p>
    <w:p>
      <w:pPr>
        <w:ind w:firstLine="480"/>
        <w:jc w:val="left"/>
        <w:spacing w:line="360" w:lineRule="auto"/>
        <w:rPr>
          <w:rFonts w:ascii="宋体" w:hAnsi="宋体" w:cs="宋体"/>
          <w:bCs/>
          <w:color w:val="000000"/>
          <w:sz w:val="24"/>
          <w:shd w:val="clear" w:color="auto" w:fill="ffffff"/>
        </w:rPr>
      </w:pPr>
      <w:r>
        <w:rPr>
          <w:rFonts w:hint="eastAsia" w:ascii="宋体" w:hAnsi="宋体" w:cs="宋体"/>
          <w:bCs/>
          <w:color w:val="000000"/>
          <w:sz w:val="24"/>
          <w:shd w:val="clear" w:color="auto" w:fill="ffffff"/>
        </w:rPr>
        <w:t xml:space="preserve">七、关于对参与投标单位信用记录的政府采购要求</w:t>
      </w:r>
      <w:r/>
    </w:p>
    <w:p>
      <w:pPr>
        <w:ind w:firstLine="480"/>
        <w:jc w:val="left"/>
        <w:spacing w:line="360" w:lineRule="auto"/>
        <w:rPr>
          <w:rFonts w:ascii="宋体" w:hAnsi="宋体" w:cs="宋体"/>
          <w:bCs/>
          <w:color w:val="000000"/>
          <w:sz w:val="24"/>
          <w:shd w:val="clear" w:color="auto" w:fill="ffffff"/>
        </w:rPr>
      </w:pPr>
      <w:r>
        <w:rPr>
          <w:rFonts w:hint="eastAsia" w:ascii="宋体" w:hAnsi="宋体" w:cs="宋体"/>
          <w:bCs/>
          <w:color w:val="000000"/>
          <w:sz w:val="24"/>
          <w:shd w:val="clear" w:color="auto" w:fill="ffffff"/>
        </w:rPr>
        <w:t xml:space="preserve">1、</w:t>
      </w:r>
      <w:r>
        <w:rPr>
          <w:rFonts w:hint="eastAsia" w:ascii="宋体" w:hAnsi="宋体" w:cs="宋体"/>
          <w:color w:val="000000"/>
          <w:sz w:val="24"/>
          <w:szCs w:val="24"/>
        </w:rPr>
        <w:t xml:space="preserve">采购代理机构会在接收投标文件截止时间后，登录信用中国网站（www.creditchina.gov.cn）和中国政府采购网（www.ccgp.gov.cn/）查询投标单位的信用记录，并将查询结果递交评标委员会。</w:t>
      </w:r>
      <w:r/>
    </w:p>
    <w:p>
      <w:pPr>
        <w:ind w:firstLine="480"/>
        <w:jc w:val="left"/>
        <w:spacing w:line="360" w:lineRule="auto"/>
        <w:rPr>
          <w:rFonts w:ascii="宋体" w:hAnsi="宋体" w:cs="宋体"/>
          <w:bCs/>
          <w:color w:val="000000"/>
          <w:sz w:val="24"/>
          <w:shd w:val="clear" w:color="auto" w:fill="ffffff"/>
        </w:rPr>
      </w:pPr>
      <w:r>
        <w:rPr>
          <w:rFonts w:hint="eastAsia" w:ascii="宋体" w:hAnsi="宋体" w:cs="宋体"/>
          <w:bCs/>
          <w:color w:val="000000"/>
          <w:sz w:val="24"/>
          <w:shd w:val="clear" w:color="auto" w:fill="ffffff"/>
        </w:rPr>
        <w:t xml:space="preserve">2、代理机构在对响应单位进行资格性审查时，应根据查询结果对响应单位的不良信用记录逐项甄别确认。按照《中华人民共和国政府采购法》第二十二条规定，下列信用记录属于应依法拒绝投标单位参加政府采购的失信信息：</w:t>
      </w:r>
      <w:r/>
    </w:p>
    <w:p>
      <w:pPr>
        <w:ind w:firstLine="480"/>
        <w:jc w:val="left"/>
        <w:spacing w:line="360" w:lineRule="auto"/>
        <w:rPr>
          <w:rFonts w:ascii="宋体" w:hAnsi="宋体" w:cs="宋体"/>
          <w:bCs/>
          <w:color w:val="000000"/>
          <w:sz w:val="24"/>
          <w:shd w:val="clear" w:color="auto" w:fill="ffffff"/>
        </w:rPr>
      </w:pPr>
      <w:r>
        <w:rPr>
          <w:rFonts w:hint="eastAsia" w:ascii="宋体" w:hAnsi="宋体" w:cs="宋体"/>
          <w:bCs/>
          <w:color w:val="000000"/>
          <w:sz w:val="24"/>
          <w:shd w:val="clear" w:color="auto" w:fill="ffffff"/>
        </w:rPr>
        <w:t xml:space="preserve">2.1政府采购严重违法记录，即响应单位被全国各级财政部门列入“政府采购严重违法失信行为记录名单”，且在处罚有效期内的。财政部门与法院、工商、税务等部门联合惩戒的失信信息，包括：</w:t>
      </w:r>
      <w:r/>
    </w:p>
    <w:p>
      <w:pPr>
        <w:ind w:firstLine="480"/>
        <w:jc w:val="left"/>
        <w:spacing w:line="360" w:lineRule="auto"/>
        <w:rPr>
          <w:rFonts w:ascii="宋体" w:hAnsi="宋体" w:cs="宋体"/>
          <w:bCs/>
          <w:color w:val="000000"/>
          <w:sz w:val="24"/>
          <w:shd w:val="clear" w:color="auto" w:fill="ffffff"/>
        </w:rPr>
      </w:pPr>
      <w:r>
        <w:rPr>
          <w:rFonts w:hint="eastAsia" w:ascii="宋体" w:hAnsi="宋体" w:cs="宋体"/>
          <w:bCs/>
          <w:color w:val="000000"/>
          <w:sz w:val="24"/>
          <w:shd w:val="clear" w:color="auto" w:fill="ffffff"/>
        </w:rPr>
        <w:t xml:space="preserve">A.被列入失信被执行人名单；</w:t>
      </w:r>
      <w:r/>
    </w:p>
    <w:p>
      <w:pPr>
        <w:ind w:firstLine="480"/>
        <w:jc w:val="left"/>
        <w:spacing w:line="360" w:lineRule="auto"/>
        <w:rPr>
          <w:rFonts w:ascii="宋体" w:hAnsi="宋体" w:cs="宋体"/>
          <w:bCs/>
          <w:color w:val="000000"/>
          <w:sz w:val="24"/>
          <w:shd w:val="clear" w:color="auto" w:fill="ffffff"/>
        </w:rPr>
      </w:pPr>
      <w:r>
        <w:rPr>
          <w:rFonts w:hint="eastAsia" w:ascii="宋体" w:hAnsi="宋体" w:cs="宋体"/>
          <w:bCs/>
          <w:color w:val="000000"/>
          <w:sz w:val="24"/>
          <w:shd w:val="clear" w:color="auto" w:fill="ffffff"/>
        </w:rPr>
        <w:t xml:space="preserve">B.被列入重大税收违法案件当事人名单；</w:t>
      </w:r>
      <w:r/>
    </w:p>
    <w:p>
      <w:pPr>
        <w:ind w:firstLine="480"/>
        <w:jc w:val="left"/>
        <w:spacing w:line="360" w:lineRule="auto"/>
        <w:rPr>
          <w:rFonts w:ascii="宋体" w:hAnsi="宋体" w:cs="宋体"/>
          <w:bCs/>
          <w:color w:val="000000"/>
          <w:sz w:val="24"/>
          <w:shd w:val="clear" w:color="auto" w:fill="ffffff"/>
        </w:rPr>
      </w:pPr>
      <w:r>
        <w:rPr>
          <w:rFonts w:hint="eastAsia" w:ascii="宋体" w:hAnsi="宋体" w:cs="宋体"/>
          <w:bCs/>
          <w:color w:val="000000"/>
          <w:sz w:val="24"/>
          <w:shd w:val="clear" w:color="auto" w:fill="ffffff"/>
        </w:rPr>
        <w:t xml:space="preserve">C.企业经营异常名录中被责令停产停业、暂扣或者吊销许可证或者执照，或者对经营活动中的违法行为处以较大以上数额罚款的信用记录。处罚生效日至递交（投标）文件日未满三年的。</w:t>
      </w:r>
      <w:r/>
    </w:p>
    <w:p>
      <w:pPr>
        <w:ind w:firstLine="480"/>
        <w:jc w:val="left"/>
        <w:spacing w:line="360" w:lineRule="auto"/>
        <w:rPr>
          <w:rFonts w:ascii="宋体" w:hAnsi="宋体" w:cs="宋体"/>
          <w:bCs/>
          <w:color w:val="000000"/>
          <w:sz w:val="24"/>
          <w:shd w:val="clear" w:color="auto" w:fill="ffffff"/>
        </w:rPr>
      </w:pPr>
      <w:r>
        <w:rPr>
          <w:rFonts w:hint="eastAsia" w:ascii="宋体" w:hAnsi="宋体" w:cs="宋体"/>
          <w:bCs/>
          <w:color w:val="000000"/>
          <w:sz w:val="24"/>
          <w:shd w:val="clear" w:color="auto" w:fill="ffffff"/>
        </w:rPr>
        <w:t xml:space="preserve">2.2对存在失信信息的投标单位，评审小组应填写《苏州市级政府采购供应商失信信息确认函》，由失信投标单位应签名确认。同时，采购代理机构工作人员应根据评审小组确认的失信信息，登录到相关来源网站页面进行复核并打印，作为证据留存。</w:t>
      </w:r>
      <w:r/>
    </w:p>
    <w:p>
      <w:pPr>
        <w:ind w:firstLine="480"/>
        <w:jc w:val="left"/>
        <w:spacing w:line="360" w:lineRule="auto"/>
        <w:rPr>
          <w:rFonts w:ascii="宋体" w:hAnsi="宋体" w:cs="宋体"/>
          <w:bCs/>
          <w:color w:val="000000"/>
          <w:sz w:val="24"/>
          <w:shd w:val="clear" w:color="auto" w:fill="ffffff"/>
        </w:rPr>
      </w:pPr>
      <w:r>
        <w:rPr>
          <w:rFonts w:hint="eastAsia" w:ascii="宋体" w:hAnsi="宋体" w:cs="宋体"/>
          <w:bCs/>
          <w:color w:val="000000"/>
          <w:sz w:val="24"/>
          <w:shd w:val="clear" w:color="auto" w:fill="ffffff"/>
        </w:rPr>
        <w:t xml:space="preserve">八、凡涉及招标文件的补充说明和修改，均以网上发布的通知为准。</w:t>
      </w:r>
      <w:r/>
    </w:p>
    <w:p>
      <w:pPr>
        <w:jc w:val="left"/>
        <w:widowControl/>
        <w:rPr>
          <w:rFonts w:ascii="宋体" w:hAnsi="宋体" w:cs="宋体"/>
          <w:bCs/>
          <w:color w:val="000000"/>
          <w:sz w:val="24"/>
          <w:shd w:val="clear" w:color="auto" w:fill="ffffff"/>
        </w:rPr>
      </w:pPr>
      <w:r>
        <w:rPr>
          <w:rFonts w:ascii="宋体" w:hAnsi="宋体" w:cs="宋体"/>
          <w:bCs/>
          <w:color w:val="000000"/>
          <w:sz w:val="24"/>
          <w:shd w:val="clear" w:color="auto" w:fill="ffffff"/>
        </w:rPr>
        <w:br w:type="page" w:clear="all"/>
      </w:r>
      <w:r/>
    </w:p>
    <w:p>
      <w:pPr>
        <w:ind w:firstLine="880"/>
        <w:jc w:val="center"/>
        <w:spacing w:line="360" w:lineRule="auto"/>
        <w:rPr>
          <w:rFonts w:ascii="宋体" w:hAnsi="宋体" w:cs="宋体"/>
          <w:color w:val="000000"/>
          <w:sz w:val="24"/>
          <w:szCs w:val="24"/>
        </w:rPr>
      </w:pPr>
      <w:r>
        <w:rPr>
          <w:rFonts w:hint="eastAsia" w:ascii="宋体" w:hAnsi="宋体" w:cs="宋体"/>
          <w:bCs/>
          <w:color w:val="000000"/>
          <w:sz w:val="44"/>
          <w:szCs w:val="20"/>
        </w:rPr>
        <w:t xml:space="preserve">五、 合同主要条款</w:t>
      </w:r>
      <w:r/>
    </w:p>
    <w:p>
      <w:pPr>
        <w:ind w:firstLine="280"/>
        <w:jc w:val="center"/>
        <w:spacing w:line="360" w:lineRule="auto"/>
        <w:rPr>
          <w:rFonts w:ascii="宋体" w:hAnsi="宋体" w:cs="宋体"/>
          <w:sz w:val="28"/>
          <w:szCs w:val="28"/>
        </w:rPr>
      </w:pPr>
      <w:r/>
      <w:bookmarkStart w:id="76" w:name="OLE_LINK80"/>
      <w:r>
        <w:rPr>
          <w:rFonts w:hint="eastAsia" w:ascii="宋体" w:hAnsi="宋体" w:cs="宋体"/>
          <w:sz w:val="28"/>
          <w:szCs w:val="28"/>
        </w:rPr>
        <w:t xml:space="preserve">政府采购合同（适用于标段一、标段二）</w:t>
      </w:r>
      <w:bookmarkEnd w:id="76"/>
      <w:r/>
      <w:r/>
    </w:p>
    <w:p>
      <w:pPr>
        <w:pStyle w:val="805"/>
        <w:ind w:firstLine="0"/>
        <w:jc w:val="left"/>
        <w:rPr>
          <w:rFonts w:hAnsi="宋体" w:cs="宋体"/>
          <w:sz w:val="24"/>
          <w:szCs w:val="24"/>
        </w:rPr>
      </w:pPr>
      <w:r>
        <w:rPr>
          <w:rFonts w:hint="eastAsia" w:hAnsi="宋体" w:cs="宋体"/>
          <w:sz w:val="24"/>
          <w:szCs w:val="24"/>
        </w:rPr>
        <w:t xml:space="preserve">  项目编号：</w:t>
      </w:r>
      <w:r/>
    </w:p>
    <w:p>
      <w:pPr>
        <w:ind w:firstLine="240"/>
        <w:rPr>
          <w:rFonts w:hAnsi="宋体" w:cs="宋体"/>
          <w:sz w:val="24"/>
          <w:szCs w:val="24"/>
        </w:rPr>
      </w:pPr>
      <w:r>
        <w:rPr>
          <w:rFonts w:hint="eastAsia" w:hAnsi="宋体" w:cs="宋体"/>
          <w:sz w:val="24"/>
          <w:szCs w:val="24"/>
        </w:rPr>
        <w:t xml:space="preserve">标段号：</w:t>
      </w:r>
      <w:r/>
    </w:p>
    <w:p>
      <w:r/>
      <w:r/>
    </w:p>
    <w:p>
      <w:pPr>
        <w:ind w:firstLine="240"/>
        <w:spacing w:line="360" w:lineRule="auto"/>
        <w:rPr>
          <w:rFonts w:ascii="宋体" w:hAnsi="宋体" w:cs="宋体"/>
          <w:sz w:val="24"/>
          <w:szCs w:val="24"/>
        </w:rPr>
      </w:pPr>
      <w:r>
        <w:rPr>
          <w:rFonts w:hint="eastAsia" w:ascii="宋体" w:hAnsi="宋体" w:cs="宋体"/>
          <w:sz w:val="24"/>
          <w:szCs w:val="24"/>
        </w:rPr>
        <w:t xml:space="preserve">甲方：                                            </w:t>
      </w:r>
      <w:r/>
    </w:p>
    <w:p>
      <w:pPr>
        <w:ind w:firstLine="240"/>
        <w:spacing w:line="360" w:lineRule="auto"/>
        <w:rPr>
          <w:rFonts w:ascii="宋体" w:hAnsi="宋体" w:cs="宋体"/>
          <w:sz w:val="24"/>
          <w:szCs w:val="24"/>
        </w:rPr>
      </w:pPr>
      <w:r>
        <w:rPr>
          <w:rFonts w:hint="eastAsia" w:ascii="宋体" w:hAnsi="宋体" w:cs="宋体"/>
          <w:sz w:val="24"/>
          <w:szCs w:val="24"/>
        </w:rPr>
        <w:t xml:space="preserve">地址：</w:t>
      </w:r>
      <w:r/>
    </w:p>
    <w:p>
      <w:pPr>
        <w:ind w:firstLine="240"/>
        <w:spacing w:line="360" w:lineRule="auto"/>
        <w:rPr>
          <w:rFonts w:ascii="宋体" w:hAnsi="宋体" w:cs="宋体"/>
          <w:sz w:val="24"/>
          <w:szCs w:val="24"/>
        </w:rPr>
      </w:pPr>
      <w:r>
        <w:rPr>
          <w:rFonts w:hint="eastAsia" w:ascii="宋体" w:hAnsi="宋体" w:cs="宋体"/>
          <w:sz w:val="24"/>
          <w:szCs w:val="24"/>
        </w:rPr>
        <w:t xml:space="preserve">联系人：</w:t>
      </w:r>
      <w:r/>
    </w:p>
    <w:p>
      <w:pPr>
        <w:ind w:firstLine="240"/>
        <w:spacing w:line="360" w:lineRule="auto"/>
        <w:rPr>
          <w:rFonts w:ascii="宋体" w:hAnsi="宋体" w:cs="宋体"/>
          <w:sz w:val="24"/>
          <w:szCs w:val="24"/>
        </w:rPr>
      </w:pPr>
      <w:r>
        <w:rPr>
          <w:rFonts w:hint="eastAsia" w:ascii="宋体" w:hAnsi="宋体" w:cs="宋体"/>
          <w:sz w:val="24"/>
          <w:szCs w:val="24"/>
        </w:rPr>
        <w:t xml:space="preserve">电话：                              </w:t>
      </w:r>
      <w:r/>
    </w:p>
    <w:p>
      <w:pPr>
        <w:ind w:firstLine="283"/>
        <w:spacing w:line="360" w:lineRule="auto"/>
        <w:rPr>
          <w:rFonts w:ascii="宋体" w:hAnsi="宋体" w:cs="宋体"/>
          <w:sz w:val="24"/>
          <w:szCs w:val="24"/>
        </w:rPr>
      </w:pPr>
      <w:r>
        <w:rPr>
          <w:rFonts w:ascii="宋体" w:hAnsi="宋体" w:cs="宋体"/>
          <w:sz w:val="24"/>
          <w:szCs w:val="24"/>
        </w:rPr>
      </w:r>
      <w:r/>
    </w:p>
    <w:p>
      <w:pPr>
        <w:ind w:firstLine="283"/>
        <w:spacing w:line="360" w:lineRule="auto"/>
        <w:rPr>
          <w:rFonts w:ascii="宋体" w:hAnsi="宋体" w:cs="宋体"/>
          <w:sz w:val="24"/>
          <w:szCs w:val="24"/>
        </w:rPr>
      </w:pPr>
      <w:r>
        <w:rPr>
          <w:rFonts w:hint="eastAsia" w:ascii="宋体" w:hAnsi="宋体" w:cs="宋体"/>
          <w:sz w:val="24"/>
          <w:szCs w:val="24"/>
        </w:rPr>
        <w:t xml:space="preserve">乙方：</w:t>
      </w:r>
      <w:r/>
    </w:p>
    <w:p>
      <w:pPr>
        <w:ind w:firstLine="283"/>
        <w:spacing w:line="360" w:lineRule="auto"/>
        <w:rPr>
          <w:rFonts w:ascii="宋体" w:hAnsi="宋体" w:cs="宋体"/>
          <w:sz w:val="24"/>
          <w:szCs w:val="24"/>
        </w:rPr>
      </w:pPr>
      <w:r>
        <w:rPr>
          <w:rFonts w:hint="eastAsia" w:ascii="宋体" w:hAnsi="宋体" w:cs="宋体"/>
          <w:sz w:val="24"/>
          <w:szCs w:val="24"/>
        </w:rPr>
        <w:t xml:space="preserve">地址：</w:t>
      </w:r>
      <w:r/>
    </w:p>
    <w:p>
      <w:pPr>
        <w:ind w:firstLine="283"/>
        <w:spacing w:line="360" w:lineRule="auto"/>
        <w:rPr>
          <w:rFonts w:ascii="宋体" w:hAnsi="宋体" w:cs="宋体"/>
          <w:sz w:val="24"/>
          <w:szCs w:val="24"/>
        </w:rPr>
      </w:pPr>
      <w:r>
        <w:rPr>
          <w:rFonts w:hint="eastAsia" w:ascii="宋体" w:hAnsi="宋体" w:cs="宋体"/>
          <w:sz w:val="24"/>
          <w:szCs w:val="24"/>
        </w:rPr>
        <w:t xml:space="preserve">联系人：</w:t>
      </w:r>
      <w:r/>
    </w:p>
    <w:p>
      <w:pPr>
        <w:ind w:firstLine="283"/>
        <w:spacing w:line="360" w:lineRule="auto"/>
        <w:rPr>
          <w:rFonts w:ascii="宋体" w:hAnsi="宋体" w:cs="宋体"/>
          <w:sz w:val="24"/>
          <w:szCs w:val="24"/>
        </w:rPr>
      </w:pPr>
      <w:r>
        <w:rPr>
          <w:rFonts w:hint="eastAsia" w:ascii="宋体" w:hAnsi="宋体" w:cs="宋体"/>
          <w:sz w:val="24"/>
          <w:szCs w:val="24"/>
        </w:rPr>
        <w:t xml:space="preserve">电话：</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根据项目</w:t>
      </w:r>
      <w:r>
        <w:rPr>
          <w:rFonts w:hint="eastAsia" w:ascii="宋体" w:hAnsi="宋体" w:cs="宋体"/>
          <w:sz w:val="24"/>
          <w:szCs w:val="24"/>
          <w:u w:val="single"/>
        </w:rPr>
        <w:t xml:space="preserve">苏州市公安局交管支队城市快速</w:t>
      </w:r>
      <w:r>
        <w:rPr>
          <w:rFonts w:hint="eastAsia" w:ascii="宋体" w:hAnsi="宋体" w:cs="宋体"/>
          <w:sz w:val="24"/>
          <w:szCs w:val="24"/>
          <w:u w:val="single"/>
        </w:rPr>
        <w:t xml:space="preserve">路执法清障</w:t>
      </w:r>
      <w:r>
        <w:rPr>
          <w:rFonts w:hint="eastAsia" w:ascii="宋体" w:hAnsi="宋体" w:cs="宋体"/>
          <w:sz w:val="24"/>
          <w:szCs w:val="24"/>
          <w:u w:val="single"/>
        </w:rPr>
        <w:t xml:space="preserve">服务项目</w:t>
      </w:r>
      <w:r>
        <w:rPr>
          <w:rFonts w:hint="eastAsia" w:ascii="宋体" w:hAnsi="宋体" w:cs="宋体"/>
          <w:sz w:val="24"/>
          <w:szCs w:val="24"/>
        </w:rPr>
        <w:t xml:space="preserve">采购文件（编号：         ）、该项目的《中标通知书》《中华人民共和国民法典》等有关规定，为明确甲方和乙方服务过程中的权利、义务和经济责任，经双方友好协商，签订以下条款，以</w:t>
      </w:r>
      <w:r>
        <w:rPr>
          <w:rFonts w:hint="eastAsia" w:ascii="宋体" w:hAnsi="宋体" w:cs="宋体"/>
          <w:sz w:val="24"/>
          <w:szCs w:val="24"/>
        </w:rPr>
        <w:t xml:space="preserve">兹共同</w:t>
      </w:r>
      <w:r>
        <w:rPr>
          <w:rFonts w:hint="eastAsia" w:ascii="宋体" w:hAnsi="宋体" w:cs="宋体"/>
          <w:sz w:val="24"/>
          <w:szCs w:val="24"/>
        </w:rPr>
        <w:t xml:space="preserve">遵守。</w:t>
      </w:r>
      <w:r/>
    </w:p>
    <w:p>
      <w:pPr>
        <w:ind w:firstLine="482"/>
        <w:spacing w:line="360" w:lineRule="auto"/>
        <w:tabs>
          <w:tab w:val="left" w:pos="567" w:leader="none"/>
        </w:tabs>
        <w:rPr>
          <w:rFonts w:ascii="宋体" w:hAnsi="宋体" w:cs="宋体"/>
          <w:b/>
          <w:bCs/>
          <w:sz w:val="24"/>
          <w:szCs w:val="24"/>
          <w:lang w:val="zh-CN"/>
        </w:rPr>
      </w:pPr>
      <w:r/>
      <w:bookmarkStart w:id="77" w:name="_Toc93134300"/>
      <w:r/>
      <w:bookmarkStart w:id="78" w:name="_Toc94496258"/>
      <w:r/>
      <w:bookmarkStart w:id="79" w:name="_Toc105819862"/>
      <w:r/>
      <w:bookmarkStart w:id="80" w:name="_Toc93137846"/>
      <w:r/>
      <w:bookmarkStart w:id="81" w:name="_Toc329704594"/>
      <w:r>
        <w:rPr>
          <w:rFonts w:hint="eastAsia" w:ascii="宋体" w:hAnsi="宋体" w:cs="宋体"/>
          <w:b/>
          <w:bCs/>
          <w:sz w:val="24"/>
          <w:szCs w:val="24"/>
          <w:lang w:val="zh-CN"/>
        </w:rPr>
        <w:t xml:space="preserve">一、项目内容</w:t>
      </w:r>
      <w:r/>
    </w:p>
    <w:p>
      <w:pPr>
        <w:ind w:firstLine="480"/>
        <w:spacing w:line="360" w:lineRule="auto"/>
        <w:rPr>
          <w:rFonts w:ascii="宋体" w:hAnsi="宋体" w:cs="宋体"/>
          <w:bCs/>
          <w:sz w:val="24"/>
          <w:szCs w:val="24"/>
        </w:rPr>
      </w:pPr>
      <w:r>
        <w:rPr>
          <w:rFonts w:hint="eastAsia" w:ascii="宋体" w:hAnsi="宋体" w:cs="宋体"/>
          <w:bCs/>
          <w:sz w:val="24"/>
          <w:szCs w:val="24"/>
          <w:lang w:val="zh-CN"/>
        </w:rPr>
        <w:t xml:space="preserve">（一）项目名称：</w:t>
      </w:r>
      <w:r>
        <w:rPr>
          <w:rFonts w:hint="eastAsia" w:ascii="宋体" w:hAnsi="宋体" w:cs="宋体"/>
          <w:bCs/>
          <w:sz w:val="24"/>
          <w:szCs w:val="24"/>
          <w:u w:val="single"/>
          <w:lang w:val="zh-CN"/>
        </w:rPr>
        <w:t xml:space="preserve">苏州市公安局交管支队城市快速</w:t>
      </w:r>
      <w:r>
        <w:rPr>
          <w:rFonts w:hint="eastAsia" w:ascii="宋体" w:hAnsi="宋体" w:cs="宋体"/>
          <w:bCs/>
          <w:sz w:val="24"/>
          <w:szCs w:val="24"/>
          <w:u w:val="single"/>
          <w:lang w:val="zh-CN"/>
        </w:rPr>
        <w:t xml:space="preserve">路执法清障</w:t>
      </w:r>
      <w:r>
        <w:rPr>
          <w:rFonts w:hint="eastAsia" w:ascii="宋体" w:hAnsi="宋体" w:cs="宋体"/>
          <w:bCs/>
          <w:sz w:val="24"/>
          <w:szCs w:val="24"/>
          <w:u w:val="single"/>
          <w:lang w:val="zh-CN"/>
        </w:rPr>
        <w:t xml:space="preserve">服务项目</w:t>
      </w:r>
      <w:r>
        <w:rPr>
          <w:rFonts w:hint="eastAsia" w:ascii="宋体" w:hAnsi="宋体" w:cs="宋体"/>
          <w:bCs/>
          <w:sz w:val="24"/>
          <w:szCs w:val="24"/>
        </w:rPr>
        <w:t xml:space="preserve">。</w:t>
      </w:r>
      <w:r/>
    </w:p>
    <w:p>
      <w:pPr>
        <w:ind w:firstLine="480"/>
        <w:spacing w:line="360" w:lineRule="auto"/>
        <w:rPr>
          <w:rFonts w:ascii="宋体" w:hAnsi="宋体" w:cs="宋体"/>
          <w:bCs/>
          <w:color w:val="000000" w:themeColor="text1"/>
          <w:sz w:val="24"/>
          <w:szCs w:val="24"/>
          <w:lang w:val="zh-CN"/>
        </w:rPr>
      </w:pPr>
      <w:r/>
      <w:bookmarkStart w:id="82" w:name="_Toc351203482"/>
      <w:r>
        <w:rPr>
          <w:rFonts w:hint="eastAsia" w:ascii="宋体" w:hAnsi="宋体" w:cs="宋体"/>
          <w:bCs/>
          <w:color w:val="000000" w:themeColor="text1"/>
          <w:sz w:val="24"/>
          <w:szCs w:val="24"/>
          <w:lang w:val="zh-CN"/>
        </w:rPr>
        <w:t xml:space="preserve">（二）服务期限：</w:t>
      </w:r>
      <w:r>
        <w:rPr>
          <w:rFonts w:hint="eastAsia" w:ascii="宋体" w:hAnsi="宋体" w:cs="宋体"/>
          <w:bCs/>
          <w:color w:val="000000" w:themeColor="text1"/>
          <w:sz w:val="24"/>
          <w:szCs w:val="24"/>
        </w:rPr>
        <w:t xml:space="preserve">_____年____月____日至_____年____月____日</w:t>
      </w:r>
      <w:bookmarkEnd w:id="77"/>
      <w:r/>
      <w:bookmarkEnd w:id="78"/>
      <w:r/>
      <w:bookmarkEnd w:id="79"/>
      <w:r/>
      <w:bookmarkEnd w:id="80"/>
      <w:r/>
      <w:bookmarkEnd w:id="81"/>
      <w:r/>
      <w:bookmarkEnd w:id="82"/>
      <w:r/>
      <w:r/>
    </w:p>
    <w:p>
      <w:pPr>
        <w:ind w:firstLine="480"/>
        <w:spacing w:line="360" w:lineRule="auto"/>
        <w:tabs>
          <w:tab w:val="left" w:pos="567" w:leader="none"/>
        </w:tabs>
        <w:rPr>
          <w:rFonts w:ascii="宋体" w:hAnsi="宋体" w:cs="宋体"/>
          <w:bCs/>
          <w:sz w:val="24"/>
          <w:szCs w:val="24"/>
          <w:lang w:val="zh-CN"/>
        </w:rPr>
      </w:pPr>
      <w:r>
        <w:rPr>
          <w:rFonts w:hint="eastAsia" w:ascii="宋体" w:hAnsi="宋体" w:cs="宋体"/>
          <w:bCs/>
          <w:sz w:val="24"/>
          <w:szCs w:val="24"/>
          <w:lang w:val="zh-CN"/>
        </w:rPr>
        <w:t xml:space="preserve">（三）服务地点：甲方指定地点</w:t>
      </w:r>
      <w:r/>
    </w:p>
    <w:p>
      <w:pPr>
        <w:ind w:firstLine="480"/>
        <w:spacing w:line="360" w:lineRule="auto"/>
        <w:tabs>
          <w:tab w:val="left" w:pos="567" w:leader="none"/>
        </w:tabs>
        <w:rPr>
          <w:rFonts w:ascii="宋体" w:hAnsi="宋体" w:cs="宋体"/>
          <w:bCs/>
          <w:sz w:val="24"/>
          <w:szCs w:val="24"/>
          <w:lang w:val="zh-CN"/>
        </w:rPr>
      </w:pPr>
      <w:r>
        <w:rPr>
          <w:rFonts w:hint="eastAsia" w:ascii="宋体" w:hAnsi="宋体" w:cs="宋体"/>
          <w:bCs/>
          <w:sz w:val="24"/>
          <w:szCs w:val="24"/>
          <w:lang w:val="zh-CN"/>
        </w:rPr>
        <w:t xml:space="preserve">(四)服务团队:</w:t>
      </w:r>
      <w:r>
        <w:rPr>
          <w:rFonts w:hint="eastAsia" w:ascii="宋体" w:hAnsi="宋体" w:cs="宋体"/>
          <w:sz w:val="24"/>
          <w:szCs w:val="24"/>
        </w:rPr>
        <w:t xml:space="preserve"> 【 】</w:t>
      </w:r>
      <w:r>
        <w:rPr>
          <w:rFonts w:hint="eastAsia" w:ascii="宋体" w:hAnsi="宋体" w:cs="宋体"/>
          <w:bCs/>
          <w:sz w:val="24"/>
          <w:szCs w:val="24"/>
          <w:lang w:val="zh-CN"/>
        </w:rPr>
        <w:t xml:space="preserve">人,具体人员清单详见合同附件</w:t>
      </w:r>
      <w:r/>
    </w:p>
    <w:p>
      <w:pPr>
        <w:ind w:firstLine="480"/>
        <w:spacing w:line="360" w:lineRule="auto"/>
        <w:tabs>
          <w:tab w:val="left" w:pos="567" w:leader="none"/>
        </w:tabs>
        <w:rPr>
          <w:rFonts w:ascii="宋体" w:hAnsi="宋体" w:cs="宋体"/>
          <w:bCs/>
          <w:sz w:val="24"/>
          <w:szCs w:val="24"/>
          <w:lang w:val="zh-CN"/>
        </w:rPr>
      </w:pPr>
      <w:r>
        <w:rPr>
          <w:rFonts w:hint="eastAsia" w:ascii="宋体" w:hAnsi="宋体" w:cs="宋体"/>
          <w:bCs/>
          <w:sz w:val="24"/>
          <w:szCs w:val="24"/>
          <w:lang w:val="zh-CN"/>
        </w:rPr>
        <w:t xml:space="preserve">(五)服务车辆:</w:t>
      </w:r>
      <w:r>
        <w:rPr>
          <w:rFonts w:hint="eastAsia" w:ascii="宋体" w:hAnsi="宋体" w:cs="宋体"/>
          <w:sz w:val="24"/>
          <w:szCs w:val="24"/>
        </w:rPr>
        <w:t xml:space="preserve"> 【 】</w:t>
      </w:r>
      <w:r>
        <w:rPr>
          <w:rFonts w:hint="eastAsia" w:ascii="宋体" w:hAnsi="宋体" w:cs="宋体"/>
          <w:bCs/>
          <w:sz w:val="24"/>
          <w:szCs w:val="24"/>
          <w:lang w:val="zh-CN"/>
        </w:rPr>
        <w:t xml:space="preserve">辆,具体车辆明细详见合同附件</w:t>
      </w:r>
      <w:r/>
    </w:p>
    <w:p>
      <w:pPr>
        <w:ind w:firstLine="480"/>
        <w:spacing w:line="360" w:lineRule="auto"/>
        <w:tabs>
          <w:tab w:val="left" w:pos="567" w:leader="none"/>
        </w:tabs>
        <w:rPr>
          <w:rFonts w:ascii="宋体" w:hAnsi="宋体" w:cs="宋体"/>
          <w:bCs/>
          <w:sz w:val="24"/>
          <w:szCs w:val="24"/>
          <w:lang w:val="zh-CN"/>
        </w:rPr>
      </w:pPr>
      <w:r>
        <w:rPr>
          <w:rFonts w:hint="eastAsia" w:ascii="宋体" w:hAnsi="宋体" w:cs="宋体"/>
          <w:bCs/>
          <w:sz w:val="24"/>
          <w:szCs w:val="24"/>
        </w:rPr>
        <w:t xml:space="preserve">（六）</w:t>
      </w:r>
      <w:r>
        <w:rPr>
          <w:rFonts w:hint="eastAsia" w:ascii="宋体" w:hAnsi="宋体" w:cs="宋体"/>
          <w:bCs/>
          <w:sz w:val="24"/>
          <w:szCs w:val="24"/>
          <w:lang w:val="zh-CN"/>
        </w:rPr>
        <w:t xml:space="preserve">服务质量要求：         </w:t>
      </w:r>
      <w:r/>
    </w:p>
    <w:p>
      <w:pPr>
        <w:ind w:firstLine="482"/>
        <w:spacing w:line="360" w:lineRule="auto"/>
        <w:tabs>
          <w:tab w:val="left" w:pos="567" w:leader="none"/>
        </w:tabs>
        <w:rPr>
          <w:rFonts w:ascii="宋体" w:hAnsi="宋体" w:cs="宋体"/>
          <w:b/>
          <w:bCs/>
          <w:sz w:val="24"/>
          <w:szCs w:val="24"/>
          <w:lang w:val="zh-CN"/>
        </w:rPr>
      </w:pPr>
      <w:r>
        <w:rPr>
          <w:rFonts w:hint="eastAsia" w:ascii="宋体" w:hAnsi="宋体" w:cs="宋体"/>
          <w:b/>
          <w:bCs/>
          <w:sz w:val="24"/>
          <w:szCs w:val="24"/>
          <w:lang w:val="zh-CN"/>
        </w:rPr>
        <w:t xml:space="preserve">二、服务内容</w:t>
      </w:r>
      <w:r/>
    </w:p>
    <w:p>
      <w:pPr>
        <w:ind w:firstLine="482"/>
        <w:spacing w:line="360" w:lineRule="auto"/>
        <w:tabs>
          <w:tab w:val="left" w:pos="567" w:leader="none"/>
        </w:tabs>
        <w:rPr>
          <w:rFonts w:ascii="宋体" w:hAnsi="宋体" w:cs="宋体"/>
          <w:b/>
          <w:bCs/>
          <w:sz w:val="24"/>
          <w:szCs w:val="24"/>
          <w:lang w:val="zh-CN"/>
        </w:rPr>
      </w:pPr>
      <w:r>
        <w:rPr>
          <w:rFonts w:ascii="宋体" w:hAnsi="宋体" w:cs="宋体"/>
          <w:b/>
          <w:bCs/>
          <w:sz w:val="24"/>
          <w:szCs w:val="24"/>
          <w:lang w:val="zh-CN"/>
        </w:rPr>
      </w:r>
      <w:r/>
    </w:p>
    <w:tbl>
      <w:tblPr>
        <w:tblW w:w="501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20"/>
        <w:gridCol w:w="3199"/>
        <w:gridCol w:w="2795"/>
        <w:gridCol w:w="589"/>
        <w:gridCol w:w="502"/>
        <w:gridCol w:w="927"/>
      </w:tblGrid>
      <w:tr>
        <w:trPr>
          <w:trHeight w:val="4229"/>
        </w:trPr>
        <w:tc>
          <w:tcPr>
            <w:tcW w:w="359" w:type="pct"/>
            <w:vAlign w:val="center"/>
            <w:textDirection w:val="lrTb"/>
            <w:noWrap/>
          </w:tcPr>
          <w:p>
            <w:pPr>
              <w:jc w:val="center"/>
              <w:rPr>
                <w:rFonts w:asciiTheme="minorEastAsia" w:hAnsiTheme="minorEastAsia" w:eastAsiaTheme="minorEastAsia"/>
                <w:b/>
              </w:rPr>
            </w:pPr>
            <w:r>
              <w:rPr>
                <w:rFonts w:hint="eastAsia" w:asciiTheme="minorEastAsia" w:hAnsiTheme="minorEastAsia" w:eastAsiaTheme="minorEastAsia"/>
                <w:b/>
              </w:rPr>
              <w:t xml:space="preserve">标段号</w:t>
            </w:r>
            <w:r/>
          </w:p>
        </w:tc>
        <w:tc>
          <w:tcPr>
            <w:tcW w:w="1853" w:type="pct"/>
            <w:vAlign w:val="center"/>
            <w:textDirection w:val="lrTb"/>
            <w:noWrap/>
          </w:tcPr>
          <w:p>
            <w:pPr>
              <w:jc w:val="center"/>
              <w:rPr>
                <w:rFonts w:asciiTheme="minorEastAsia" w:hAnsiTheme="minorEastAsia" w:eastAsiaTheme="minorEastAsia"/>
                <w:b/>
              </w:rPr>
            </w:pPr>
            <w:r>
              <w:rPr>
                <w:rFonts w:hint="eastAsia" w:asciiTheme="minorEastAsia" w:hAnsiTheme="minorEastAsia" w:eastAsiaTheme="minorEastAsia"/>
                <w:b/>
              </w:rPr>
              <w:t xml:space="preserve">服务路段</w:t>
            </w:r>
            <w:r/>
          </w:p>
        </w:tc>
        <w:tc>
          <w:tcPr>
            <w:tcW w:w="1619" w:type="pct"/>
            <w:vAlign w:val="center"/>
            <w:textDirection w:val="lrTb"/>
            <w:noWrap w:val="false"/>
          </w:tcPr>
          <w:p>
            <w:pPr>
              <w:jc w:val="center"/>
              <w:rPr>
                <w:rFonts w:asciiTheme="minorEastAsia" w:hAnsiTheme="minorEastAsia" w:eastAsiaTheme="minorEastAsia"/>
                <w:b/>
              </w:rPr>
            </w:pPr>
            <w:r>
              <w:rPr>
                <w:rFonts w:hint="eastAsia" w:asciiTheme="minorEastAsia" w:hAnsiTheme="minorEastAsia" w:eastAsiaTheme="minorEastAsia"/>
                <w:b/>
              </w:rPr>
              <w:t xml:space="preserve">值守点位</w:t>
            </w:r>
            <w:r/>
          </w:p>
        </w:tc>
        <w:tc>
          <w:tcPr>
            <w:tcW w:w="341"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公里数</w:t>
            </w:r>
            <w:r/>
          </w:p>
        </w:tc>
        <w:tc>
          <w:tcPr>
            <w:tcW w:w="291"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单位/数量</w:t>
            </w:r>
            <w:r/>
          </w:p>
        </w:tc>
        <w:tc>
          <w:tcPr>
            <w:tcW w:w="537"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成交单价（元）</w:t>
            </w:r>
            <w:r/>
          </w:p>
        </w:tc>
      </w:tr>
      <w:tr>
        <w:trPr>
          <w:trHeight w:val="1756"/>
        </w:trPr>
        <w:tc>
          <w:tcPr>
            <w:tcW w:w="359" w:type="pct"/>
            <w:vAlign w:val="center"/>
            <w:textDirection w:val="lrTb"/>
            <w:noWrap/>
          </w:tcPr>
          <w:p>
            <w:pPr>
              <w:rPr>
                <w:rFonts w:asciiTheme="minorEastAsia" w:hAnsiTheme="minorEastAsia" w:eastAsiaTheme="minorEastAsia"/>
              </w:rPr>
            </w:pPr>
            <w:r>
              <w:rPr>
                <w:rFonts w:asciiTheme="minorEastAsia" w:hAnsiTheme="minorEastAsia" w:eastAsiaTheme="minorEastAsia"/>
              </w:rPr>
            </w:r>
            <w:r/>
          </w:p>
        </w:tc>
        <w:tc>
          <w:tcPr>
            <w:tcW w:w="1853" w:type="pct"/>
            <w:textDirection w:val="lrTb"/>
            <w:noWrap/>
          </w:tcPr>
          <w:p>
            <w:pPr>
              <w:jc w:val="left"/>
              <w:rPr>
                <w:rFonts w:asciiTheme="minorEastAsia" w:hAnsiTheme="minorEastAsia" w:eastAsiaTheme="minorEastAsia"/>
              </w:rPr>
            </w:pPr>
            <w:r>
              <w:rPr>
                <w:rFonts w:asciiTheme="minorEastAsia" w:hAnsiTheme="minorEastAsia" w:eastAsiaTheme="minorEastAsia"/>
              </w:rPr>
            </w:r>
            <w:r/>
          </w:p>
        </w:tc>
        <w:tc>
          <w:tcPr>
            <w:tcW w:w="1619"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W w:w="341" w:type="pct"/>
            <w:vAlign w:val="center"/>
            <w:textDirection w:val="lrTb"/>
            <w:noWrap/>
          </w:tcPr>
          <w:p>
            <w:pPr>
              <w:jc w:val="center"/>
              <w:spacing w:line="360" w:lineRule="auto"/>
              <w:widowControl/>
              <w:rPr>
                <w:rFonts w:ascii="宋体" w:hAnsi="宋体" w:cs="宋体" w:eastAsiaTheme="minorEastAsia"/>
                <w:sz w:val="24"/>
                <w:szCs w:val="24"/>
              </w:rPr>
            </w:pPr>
            <w:r>
              <w:rPr>
                <w:rFonts w:ascii="宋体" w:hAnsi="宋体" w:cs="宋体" w:eastAsiaTheme="minorEastAsia"/>
                <w:sz w:val="24"/>
                <w:szCs w:val="24"/>
              </w:rPr>
            </w:r>
            <w:r/>
          </w:p>
        </w:tc>
        <w:tc>
          <w:tcPr>
            <w:tcW w:w="291"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1辆/次</w:t>
            </w:r>
            <w:r/>
          </w:p>
        </w:tc>
        <w:tc>
          <w:tcPr>
            <w:tcW w:w="537" w:type="pct"/>
            <w:vAlign w:val="center"/>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1756"/>
        </w:trPr>
        <w:tc>
          <w:tcPr>
            <w:tcW w:w="359" w:type="pct"/>
            <w:vAlign w:val="center"/>
            <w:textDirection w:val="lrTb"/>
            <w:noWrap/>
          </w:tcPr>
          <w:p>
            <w:pPr>
              <w:rPr>
                <w:rFonts w:asciiTheme="minorEastAsia" w:hAnsiTheme="minorEastAsia" w:eastAsiaTheme="minorEastAsia"/>
              </w:rPr>
            </w:pPr>
            <w:r>
              <w:rPr>
                <w:rFonts w:asciiTheme="minorEastAsia" w:hAnsiTheme="minorEastAsia" w:eastAsiaTheme="minorEastAsia"/>
              </w:rPr>
            </w:r>
            <w:r/>
          </w:p>
        </w:tc>
        <w:tc>
          <w:tcPr>
            <w:tcW w:w="1853" w:type="pct"/>
            <w:textDirection w:val="lrTb"/>
            <w:noWrap/>
          </w:tcPr>
          <w:p>
            <w:pPr>
              <w:jc w:val="left"/>
              <w:rPr>
                <w:rFonts w:asciiTheme="minorEastAsia" w:hAnsiTheme="minorEastAsia" w:eastAsiaTheme="minorEastAsia"/>
              </w:rPr>
            </w:pPr>
            <w:r>
              <w:rPr>
                <w:rFonts w:asciiTheme="minorEastAsia" w:hAnsiTheme="minorEastAsia" w:eastAsiaTheme="minorEastAsia"/>
              </w:rPr>
            </w:r>
            <w:r/>
          </w:p>
        </w:tc>
        <w:tc>
          <w:tcPr>
            <w:tcW w:w="1619"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W w:w="341" w:type="pct"/>
            <w:vAlign w:val="center"/>
            <w:textDirection w:val="lrTb"/>
            <w:noWrap/>
          </w:tcPr>
          <w:p>
            <w:pPr>
              <w:jc w:val="center"/>
              <w:spacing w:line="360" w:lineRule="auto"/>
              <w:widowControl/>
              <w:rPr>
                <w:rFonts w:eastAsia="方正仿宋_GBK"/>
                <w:sz w:val="24"/>
                <w:szCs w:val="24"/>
              </w:rPr>
            </w:pPr>
            <w:r>
              <w:rPr>
                <w:rFonts w:eastAsia="方正仿宋_GBK"/>
                <w:sz w:val="24"/>
                <w:szCs w:val="24"/>
              </w:rPr>
            </w:r>
            <w:r/>
          </w:p>
        </w:tc>
        <w:tc>
          <w:tcPr>
            <w:tcW w:w="291"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1辆/次</w:t>
            </w:r>
            <w:r/>
          </w:p>
        </w:tc>
        <w:tc>
          <w:tcPr>
            <w:tcW w:w="537" w:type="pct"/>
            <w:vAlign w:val="center"/>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bl>
    <w:p>
      <w:r/>
      <w:r/>
    </w:p>
    <w:p>
      <w:pPr>
        <w:ind w:firstLine="482"/>
        <w:spacing w:line="360" w:lineRule="auto"/>
        <w:rPr>
          <w:rFonts w:ascii="宋体" w:hAnsi="宋体" w:cs="宋体"/>
          <w:b/>
          <w:bCs/>
          <w:sz w:val="24"/>
          <w:szCs w:val="24"/>
          <w:lang w:val="zh-CN"/>
        </w:rPr>
      </w:pPr>
      <w:r>
        <w:rPr>
          <w:rFonts w:ascii="宋体" w:hAnsi="宋体" w:cs="宋体"/>
          <w:b/>
          <w:bCs/>
          <w:sz w:val="24"/>
          <w:szCs w:val="24"/>
          <w:lang w:val="zh-CN"/>
        </w:rPr>
      </w:r>
      <w:r/>
    </w:p>
    <w:p>
      <w:pPr>
        <w:ind w:firstLine="482"/>
        <w:spacing w:line="360" w:lineRule="auto"/>
        <w:rPr>
          <w:rFonts w:ascii="宋体" w:hAnsi="宋体" w:cs="宋体" w:eastAsiaTheme="minorEastAsia"/>
          <w:b/>
          <w:bCs/>
          <w:sz w:val="24"/>
          <w:szCs w:val="24"/>
        </w:rPr>
      </w:pPr>
      <w:r>
        <w:rPr>
          <w:rFonts w:hint="eastAsia" w:ascii="宋体" w:hAnsi="宋体" w:cs="宋体"/>
          <w:b/>
          <w:bCs/>
          <w:sz w:val="24"/>
          <w:szCs w:val="24"/>
          <w:lang w:val="zh-CN"/>
        </w:rPr>
        <w:t xml:space="preserve">三、合同价款及支付方式</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（一）本合同总金额（含税）__________________圆整（¥     ），</w:t>
      </w:r>
      <w:bookmarkStart w:id="83" w:name="OLE_LINK241"/>
      <w:r/>
      <w:bookmarkStart w:id="84" w:name="OLE_LINK240"/>
      <w:r>
        <w:rPr>
          <w:rFonts w:hint="eastAsia" w:ascii="宋体" w:hAnsi="宋体" w:cs="宋体"/>
          <w:color w:val="000000"/>
          <w:sz w:val="24"/>
          <w:szCs w:val="24"/>
        </w:rPr>
        <w:t xml:space="preserve">结算金额达到总价或到服务期限后合同自动终止</w:t>
      </w:r>
      <w:bookmarkEnd w:id="83"/>
      <w:r/>
      <w:bookmarkEnd w:id="84"/>
      <w:r>
        <w:rPr>
          <w:rFonts w:hint="eastAsia" w:ascii="宋体" w:hAnsi="宋体" w:cs="宋体"/>
          <w:color w:val="000000"/>
          <w:sz w:val="24"/>
          <w:szCs w:val="24"/>
        </w:rPr>
        <w:t xml:space="preserve">。</w:t>
      </w:r>
      <w:r>
        <w:rPr>
          <w:rFonts w:hint="eastAsia" w:ascii="宋体" w:hAnsi="宋体" w:cs="宋体"/>
          <w:sz w:val="24"/>
          <w:szCs w:val="24"/>
          <w:lang w:val="zh-CN"/>
        </w:rPr>
        <w:t xml:space="preserve">上述金额包括在服务期内乙方因提供</w:t>
      </w:r>
      <w:r>
        <w:rPr>
          <w:rFonts w:hint="eastAsia" w:ascii="宋体" w:hAnsi="宋体" w:cs="宋体"/>
          <w:sz w:val="24"/>
          <w:szCs w:val="24"/>
        </w:rPr>
        <w:t xml:space="preserve">道路清障</w:t>
      </w:r>
      <w:r>
        <w:rPr>
          <w:rFonts w:hint="eastAsia" w:ascii="宋体" w:hAnsi="宋体" w:cs="宋体"/>
          <w:sz w:val="24"/>
          <w:szCs w:val="24"/>
          <w:lang w:val="zh-CN"/>
        </w:rPr>
        <w:t xml:space="preserve">服务需要的全部服务管理内容、各种税费、材料、设备、人工、</w:t>
      </w:r>
      <w:r>
        <w:rPr>
          <w:rFonts w:hint="eastAsia" w:ascii="宋体" w:hAnsi="宋体" w:cs="宋体"/>
          <w:sz w:val="24"/>
          <w:szCs w:val="24"/>
        </w:rPr>
        <w:t xml:space="preserve">车辆、</w:t>
      </w:r>
      <w:r>
        <w:rPr>
          <w:rFonts w:hint="eastAsia" w:ascii="宋体" w:hAnsi="宋体" w:cs="宋体"/>
          <w:sz w:val="24"/>
          <w:szCs w:val="24"/>
          <w:lang w:val="zh-CN"/>
        </w:rPr>
        <w:t xml:space="preserve">保险、劳保、利润、税金、政策性文件规定及合同包含的所有风险、责任等各项应有费用。除非因特殊原因并经双方协商一致，乙方不得再要求追加任何费用。</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（二）付款步骤：</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合同签订生效后，按照乙方车辆成交单价，以实际清障作业量</w:t>
      </w:r>
      <w:r>
        <w:rPr>
          <w:rFonts w:hint="eastAsia" w:ascii="宋体" w:hAnsi="宋体" w:cs="宋体"/>
          <w:sz w:val="24"/>
          <w:szCs w:val="24"/>
        </w:rPr>
        <w:t xml:space="preserve">和值守出勤情况</w:t>
      </w:r>
      <w:r>
        <w:rPr>
          <w:rFonts w:hint="eastAsia" w:ascii="宋体" w:hAnsi="宋体" w:cs="宋体"/>
          <w:sz w:val="24"/>
          <w:szCs w:val="24"/>
          <w:lang w:val="zh-CN"/>
        </w:rPr>
        <w:t xml:space="preserve">为结算依据，结合月度考核结果，每三个月汇总支付一次（每月单独考核结算确认每月应支付费用，三个月的金额汇总相加）。月度考核按百分制，每月为一个计分周期。月度考核结果低于60分的，视为不合格，当月服务费用不予支付，甲方有权单方面解除合同；月度考核结果为60分-70分时，按70%支付当月服务费</w:t>
      </w:r>
      <w:r>
        <w:rPr>
          <w:rFonts w:hint="eastAsia" w:ascii="宋体" w:hAnsi="宋体" w:cs="宋体"/>
          <w:sz w:val="24"/>
          <w:szCs w:val="24"/>
          <w:lang w:val="zh-CN"/>
        </w:rPr>
        <w:t xml:space="preserve">用；月度考核结果为71分-80分时，按80%支付当月服务费用；月度考核结果为81分-90分时，按90%支付当月服务费用；月度考核结果为91分及以上时，按100%支付当月服务费用。由乙方出具经甲方签字确认的</w:t>
      </w:r>
      <w:r>
        <w:rPr>
          <w:rFonts w:hint="eastAsia" w:ascii="宋体" w:hAnsi="宋体" w:cs="宋体"/>
          <w:sz w:val="24"/>
          <w:szCs w:val="24"/>
        </w:rPr>
        <w:t xml:space="preserve">值守出勤情况</w:t>
      </w:r>
      <w:r>
        <w:rPr>
          <w:rFonts w:hint="eastAsia" w:ascii="宋体" w:hAnsi="宋体" w:cs="宋体"/>
          <w:sz w:val="24"/>
          <w:szCs w:val="24"/>
          <w:lang w:val="zh-CN"/>
        </w:rPr>
        <w:t xml:space="preserve">表、现场作业照片、现场拖车确认单及车辆放行单等证明材料，经甲方审核无误后，确认应付费用，并在收到乙方发票后支付相关费用。</w:t>
      </w:r>
      <w:r/>
    </w:p>
    <w:p>
      <w:pPr>
        <w:ind w:firstLine="480"/>
        <w:spacing w:line="360" w:lineRule="auto"/>
        <w:rPr>
          <w:rFonts w:ascii="宋体" w:hAnsi="宋体" w:cs="宋体" w:eastAsiaTheme="minorEastAsia"/>
          <w:sz w:val="24"/>
          <w:szCs w:val="24"/>
          <w:lang w:val="zh-CN"/>
        </w:rPr>
      </w:pPr>
      <w:r>
        <w:rPr>
          <w:rFonts w:hint="eastAsia" w:ascii="宋体" w:hAnsi="宋体" w:cs="宋体"/>
          <w:sz w:val="24"/>
          <w:szCs w:val="24"/>
          <w:lang w:val="zh-CN"/>
        </w:rPr>
        <w:t xml:space="preserve">（三）乙方提请甲方款项结算前，需提供以下材料，因乙方未按约定提供以下材料的，甲方有权延迟付款，且不承担延迟付款责任：</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1.合法有效且符合甲方要求的销售发票。</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2.甲方对乙方提供的服务进行考核形成的考核单证。</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（四）付款方式：本次服务以数字人民币支付或银行账户转账。</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1.乙方数字人民币信息：</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账户名：</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开户银行：</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数字人民币账号（</w:t>
      </w:r>
      <w:r>
        <w:rPr>
          <w:rFonts w:hint="eastAsia" w:ascii="宋体" w:hAnsi="宋体" w:cs="宋体"/>
          <w:sz w:val="24"/>
          <w:szCs w:val="24"/>
          <w:lang w:val="zh-CN"/>
        </w:rPr>
        <w:t xml:space="preserve">数币钱包</w:t>
      </w:r>
      <w:r>
        <w:rPr>
          <w:rFonts w:hint="eastAsia" w:ascii="宋体" w:hAnsi="宋体" w:cs="宋体"/>
          <w:sz w:val="24"/>
          <w:szCs w:val="24"/>
          <w:lang w:val="zh-CN"/>
        </w:rPr>
        <w:t xml:space="preserve">ID）：</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2.乙方银行账户信息：</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账户名：</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开户银行：</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银行账号：</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（五）</w:t>
      </w:r>
      <w:r>
        <w:rPr>
          <w:rFonts w:hint="eastAsia" w:ascii="宋体" w:hAnsi="宋体" w:cs="宋体"/>
          <w:sz w:val="24"/>
          <w:szCs w:val="24"/>
          <w:lang w:val="zh-CN"/>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（六）履约保证金</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乙方应在合同签订后【20】日内向甲方提交本合同价款【5%】的履约保证金，即____________________圆整，履约保证金可以以支票、汇票、本票或者金融机构、担保机构出具的履约保函等非现金形式提交。乙方无正当理由拖延或拒不提交履约保证金的，甲方有权解除本合同，乙方应向甲方支付本合同总价款【5%】的违约金，给甲方造成损失的，乙方应赔偿甲方一切直接、间接损失。</w:t>
      </w:r>
      <w:r>
        <w:rPr>
          <w:rFonts w:hint="eastAsia" w:asciiTheme="minorEastAsia" w:hAnsiTheme="minorEastAsia"/>
          <w:sz w:val="24"/>
          <w:szCs w:val="24"/>
        </w:rPr>
        <w:t xml:space="preserve">（履约保证金的有效期限应不早于项目服务期限结束之前，请乙方合理选择履约保证金形式。）</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在服务期满、服务缺陷全部更正完毕，且甲方收到乙方提供的经双方签章的《政府采购合同履行验收报告》后，甲方凭乙方的收款收据在30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3.在乙方以转账、现金（包括数字人民币账户支付）的方式支付履约保证金的情况下，若甲方超期未退还，每逾期一日，则应以逾期退还的履约保证金金额为基数，按照全国银行间同业拆借中心公布的一年</w:t>
      </w:r>
      <w:r>
        <w:rPr>
          <w:rFonts w:hint="eastAsia" w:asciiTheme="minorEastAsia" w:hAnsiTheme="minorEastAsia"/>
          <w:sz w:val="24"/>
          <w:szCs w:val="24"/>
        </w:rPr>
        <w:t xml:space="preserve">期贷款市场</w:t>
      </w:r>
      <w:r>
        <w:rPr>
          <w:rFonts w:hint="eastAsia" w:asciiTheme="minorEastAsia" w:hAnsiTheme="minorEastAsia"/>
          <w:sz w:val="24"/>
          <w:szCs w:val="24"/>
        </w:rPr>
        <w:t xml:space="preserve">报价利率÷360，向乙方支付违约金。</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4.在乙方以第三方担保的方式提供履约担保的情况下，如第三方担保期限已经届满或担保义务免除，则视为甲方返还履约保证金的义务消灭，甲方无需实际返还行为。</w:t>
      </w:r>
      <w:r/>
    </w:p>
    <w:p>
      <w:pPr>
        <w:ind w:firstLine="480"/>
        <w:spacing w:line="360" w:lineRule="auto"/>
        <w:rPr>
          <w:rFonts w:ascii="宋体" w:hAnsi="宋体" w:cs="宋体"/>
          <w:sz w:val="24"/>
          <w:szCs w:val="24"/>
          <w:lang w:val="zh-CN"/>
        </w:rPr>
      </w:pPr>
      <w:r>
        <w:rPr>
          <w:rFonts w:hint="eastAsia" w:asciiTheme="minorEastAsia" w:hAnsiTheme="minorEastAsia"/>
          <w:sz w:val="24"/>
          <w:szCs w:val="24"/>
        </w:rPr>
        <w:t xml:space="preserve">5.按照《江苏省财政厅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spacing w:line="360" w:lineRule="auto"/>
        <w:rPr>
          <w:rFonts w:ascii="宋体" w:hAnsi="宋体" w:cs="宋体"/>
          <w:b/>
          <w:sz w:val="24"/>
          <w:szCs w:val="24"/>
          <w:lang w:val="zh-CN"/>
        </w:rPr>
      </w:pPr>
      <w:r>
        <w:rPr>
          <w:rFonts w:hint="eastAsia" w:ascii="宋体" w:hAnsi="宋体" w:cs="宋体"/>
          <w:b/>
          <w:sz w:val="24"/>
          <w:szCs w:val="24"/>
          <w:lang w:val="zh-CN"/>
        </w:rPr>
        <w:t xml:space="preserve">四、甲方权利和义务</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（一）根据甲方采购要求及乙方响应文件中的承诺，对乙方提供的服务及履行本合同情况实行验收考核。验收</w:t>
      </w:r>
      <w:r>
        <w:rPr>
          <w:rFonts w:hint="eastAsia" w:ascii="宋体" w:hAnsi="宋体" w:cs="宋体"/>
          <w:sz w:val="24"/>
          <w:szCs w:val="24"/>
        </w:rPr>
        <w:t xml:space="preserve">考核</w:t>
      </w:r>
      <w:r>
        <w:rPr>
          <w:rFonts w:hint="eastAsia" w:ascii="宋体" w:hAnsi="宋体" w:cs="宋体"/>
          <w:sz w:val="24"/>
          <w:szCs w:val="24"/>
          <w:lang w:val="zh-CN"/>
        </w:rPr>
        <w:t xml:space="preserve">以甲方要求的方式、程序、标准为准，乙方应当配合甲方的验收</w:t>
      </w:r>
      <w:r>
        <w:rPr>
          <w:rFonts w:hint="eastAsia" w:ascii="宋体" w:hAnsi="宋体" w:cs="宋体"/>
          <w:sz w:val="24"/>
          <w:szCs w:val="24"/>
        </w:rPr>
        <w:t xml:space="preserve">考核</w:t>
      </w:r>
      <w:r>
        <w:rPr>
          <w:rFonts w:hint="eastAsia" w:ascii="宋体" w:hAnsi="宋体" w:cs="宋体"/>
          <w:sz w:val="24"/>
          <w:szCs w:val="24"/>
          <w:lang w:val="zh-CN"/>
        </w:rPr>
        <w:t xml:space="preserve">要求，因乙方不配合甲方验收</w:t>
      </w:r>
      <w:r>
        <w:rPr>
          <w:rFonts w:hint="eastAsia" w:ascii="宋体" w:hAnsi="宋体" w:cs="宋体"/>
          <w:sz w:val="24"/>
          <w:szCs w:val="24"/>
        </w:rPr>
        <w:t xml:space="preserve">考核</w:t>
      </w:r>
      <w:r>
        <w:rPr>
          <w:rFonts w:hint="eastAsia" w:ascii="宋体" w:hAnsi="宋体" w:cs="宋体"/>
          <w:sz w:val="24"/>
          <w:szCs w:val="24"/>
          <w:lang w:val="zh-CN"/>
        </w:rPr>
        <w:t xml:space="preserve">要求导致验收</w:t>
      </w:r>
      <w:r>
        <w:rPr>
          <w:rFonts w:hint="eastAsia" w:ascii="宋体" w:hAnsi="宋体" w:cs="宋体"/>
          <w:sz w:val="24"/>
          <w:szCs w:val="24"/>
        </w:rPr>
        <w:t xml:space="preserve">考核</w:t>
      </w:r>
      <w:r>
        <w:rPr>
          <w:rFonts w:hint="eastAsia" w:ascii="宋体" w:hAnsi="宋体" w:cs="宋体"/>
          <w:sz w:val="24"/>
          <w:szCs w:val="24"/>
          <w:lang w:val="zh-CN"/>
        </w:rPr>
        <w:t xml:space="preserve">无法进行或验收</w:t>
      </w:r>
      <w:r>
        <w:rPr>
          <w:rFonts w:hint="eastAsia" w:ascii="宋体" w:hAnsi="宋体" w:cs="宋体"/>
          <w:sz w:val="24"/>
          <w:szCs w:val="24"/>
        </w:rPr>
        <w:t xml:space="preserve">考核</w:t>
      </w:r>
      <w:r>
        <w:rPr>
          <w:rFonts w:hint="eastAsia" w:ascii="宋体" w:hAnsi="宋体" w:cs="宋体"/>
          <w:sz w:val="24"/>
          <w:szCs w:val="24"/>
          <w:lang w:val="zh-CN"/>
        </w:rPr>
        <w:t xml:space="preserve">不通过的，乙方自行承担后果。乙方不可撤销地承诺认可甲方的验收结果。</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（二）甲方应按照本合同</w:t>
      </w:r>
      <w:r>
        <w:rPr>
          <w:rFonts w:hint="eastAsia" w:ascii="宋体" w:hAnsi="宋体" w:cs="宋体"/>
          <w:sz w:val="24"/>
          <w:szCs w:val="24"/>
        </w:rPr>
        <w:t xml:space="preserve">及</w:t>
      </w:r>
      <w:r>
        <w:rPr>
          <w:rFonts w:hint="eastAsia" w:ascii="宋体" w:hAnsi="宋体" w:cs="宋体"/>
          <w:sz w:val="24"/>
          <w:szCs w:val="24"/>
          <w:lang w:val="zh-CN"/>
        </w:rPr>
        <w:t xml:space="preserve">采购文件相关要求履行合同义务。</w:t>
      </w:r>
      <w:r/>
    </w:p>
    <w:p>
      <w:pPr>
        <w:ind w:firstLine="480"/>
        <w:spacing w:line="360" w:lineRule="auto"/>
        <w:rPr>
          <w:rFonts w:ascii="宋体" w:hAnsi="宋体" w:cs="宋体"/>
          <w:sz w:val="24"/>
          <w:szCs w:val="24"/>
        </w:rPr>
      </w:pPr>
      <w:r>
        <w:rPr>
          <w:rFonts w:hint="eastAsia" w:ascii="宋体" w:hAnsi="宋体" w:cs="宋体"/>
          <w:sz w:val="24"/>
          <w:szCs w:val="24"/>
        </w:rPr>
        <w:t xml:space="preserve">（三）甲方有权对乙方在清障服务项目开办时投入配置的设备、设施、工具以及相关用品的数量、质量及使用状况进行监督。甲方应为乙方指定专人作为甲方联系人予以协调工作。加强与乙方沟通，交流情况，互通信息。</w:t>
      </w:r>
      <w:r/>
    </w:p>
    <w:p>
      <w:pPr>
        <w:ind w:firstLine="480"/>
        <w:spacing w:line="360" w:lineRule="auto"/>
        <w:rPr>
          <w:rFonts w:ascii="宋体" w:hAnsi="宋体" w:cs="宋体"/>
          <w:sz w:val="24"/>
          <w:szCs w:val="24"/>
        </w:rPr>
      </w:pPr>
      <w:r>
        <w:rPr>
          <w:rFonts w:hint="eastAsia" w:ascii="宋体" w:hAnsi="宋体" w:cs="宋体"/>
          <w:sz w:val="24"/>
          <w:szCs w:val="24"/>
        </w:rPr>
        <w:t xml:space="preserve">（四）甲方有权对乙方服务质量进行及时监督检查，如有质量问题甲方应当</w:t>
      </w:r>
      <w:r>
        <w:rPr>
          <w:rFonts w:hint="eastAsia" w:ascii="宋体" w:hAnsi="宋体" w:cs="宋体"/>
          <w:sz w:val="24"/>
          <w:szCs w:val="24"/>
        </w:rPr>
        <w:t xml:space="preserve">场提出并纠正，乙方应根据甲方要求提高服务质量，保证服务质量达到行业质量标准。</w:t>
      </w:r>
      <w:r/>
    </w:p>
    <w:p>
      <w:pPr>
        <w:ind w:firstLine="480"/>
        <w:spacing w:line="360" w:lineRule="auto"/>
        <w:rPr>
          <w:rFonts w:ascii="宋体" w:hAnsi="宋体" w:cs="宋体"/>
          <w:sz w:val="24"/>
          <w:szCs w:val="24"/>
        </w:rPr>
      </w:pPr>
      <w:r>
        <w:rPr>
          <w:rFonts w:hint="eastAsia" w:ascii="宋体" w:hAnsi="宋体" w:cs="宋体"/>
          <w:sz w:val="24"/>
          <w:szCs w:val="24"/>
        </w:rPr>
        <w:t xml:space="preserve">（五）甲方有权要求乙方对违反合同规定的行为责令限期整改，整改无效的，甲方有权延迟支付清障服务费用，要求乙方赔偿经济损失并追究乙方的违约责任。如因乙方服务不善，造成重大经济损失或服务失误，甲方有权终止合同。</w:t>
      </w:r>
      <w:r/>
    </w:p>
    <w:p>
      <w:pPr>
        <w:ind w:firstLine="480"/>
        <w:spacing w:line="360" w:lineRule="auto"/>
        <w:rPr>
          <w:rFonts w:ascii="宋体" w:hAnsi="宋体" w:cs="宋体"/>
          <w:sz w:val="24"/>
          <w:szCs w:val="24"/>
        </w:rPr>
      </w:pPr>
      <w:r>
        <w:rPr>
          <w:rFonts w:hint="eastAsia" w:ascii="宋体" w:hAnsi="宋体" w:cs="宋体"/>
          <w:sz w:val="24"/>
          <w:szCs w:val="24"/>
        </w:rPr>
        <w:t xml:space="preserve">（六）甲方有权要求乙方按双方约定的服务标准提供清障服务报告等服务信息。</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（七）甲方有权委托乙方对违反清障服务法规政策的行为进行处理，包括责令停止违章行为，要求赔偿经济损失及支付违约金。</w:t>
      </w:r>
      <w:r/>
    </w:p>
    <w:p>
      <w:pPr>
        <w:ind w:firstLine="482"/>
        <w:spacing w:line="360" w:lineRule="auto"/>
        <w:rPr>
          <w:rFonts w:ascii="宋体" w:hAnsi="宋体" w:cs="宋体"/>
          <w:b/>
          <w:sz w:val="24"/>
          <w:szCs w:val="24"/>
          <w:lang w:val="zh-CN"/>
        </w:rPr>
      </w:pPr>
      <w:r>
        <w:rPr>
          <w:rFonts w:hint="eastAsia" w:ascii="宋体" w:hAnsi="宋体" w:cs="宋体"/>
          <w:b/>
          <w:sz w:val="24"/>
          <w:szCs w:val="24"/>
          <w:lang w:val="zh-CN"/>
        </w:rPr>
        <w:t xml:space="preserve">五、乙方权利和义务</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（一）在清障、保管服务过程中由乙方</w:t>
      </w:r>
      <w:r>
        <w:rPr>
          <w:rFonts w:hint="eastAsia" w:ascii="宋体" w:hAnsi="宋体" w:cs="宋体"/>
          <w:sz w:val="24"/>
          <w:szCs w:val="24"/>
        </w:rPr>
        <w:t xml:space="preserve">自行</w:t>
      </w:r>
      <w:r>
        <w:rPr>
          <w:rFonts w:hint="eastAsia" w:ascii="宋体" w:hAnsi="宋体" w:cs="宋体"/>
          <w:sz w:val="24"/>
          <w:szCs w:val="24"/>
          <w:lang w:val="zh-CN"/>
        </w:rPr>
        <w:t xml:space="preserve">提供硬件设备，其产生的交通费、运输费及其他相关费用由乙方承担。</w:t>
      </w:r>
      <w:r/>
    </w:p>
    <w:p>
      <w:pPr>
        <w:ind w:firstLine="480"/>
        <w:spacing w:line="360" w:lineRule="auto"/>
        <w:rPr>
          <w:rFonts w:ascii="宋体" w:hAnsi="宋体" w:cs="宋体"/>
          <w:sz w:val="24"/>
          <w:szCs w:val="24"/>
        </w:rPr>
      </w:pPr>
      <w:r>
        <w:rPr>
          <w:rFonts w:hint="eastAsia" w:ascii="宋体" w:hAnsi="宋体" w:cs="宋体"/>
          <w:sz w:val="24"/>
          <w:szCs w:val="24"/>
        </w:rPr>
        <w:t xml:space="preserve">（二）乙方应接受清障服务项目主管部门、有关政府部门和甲方的检查监督。</w:t>
      </w:r>
      <w:r/>
    </w:p>
    <w:p>
      <w:pPr>
        <w:ind w:firstLine="480"/>
        <w:spacing w:line="360" w:lineRule="auto"/>
        <w:rPr>
          <w:rFonts w:ascii="宋体" w:hAnsi="宋体" w:cs="宋体"/>
          <w:sz w:val="24"/>
          <w:szCs w:val="24"/>
        </w:rPr>
      </w:pPr>
      <w:r>
        <w:rPr>
          <w:rFonts w:hint="eastAsia" w:ascii="宋体" w:hAnsi="宋体" w:cs="宋体"/>
          <w:sz w:val="24"/>
          <w:szCs w:val="24"/>
        </w:rPr>
        <w:t xml:space="preserve">（三）乙方有权依照法规政策、本合同的规定对违反清障服务项目制度的行为进行处理。</w:t>
      </w:r>
      <w:r/>
    </w:p>
    <w:p>
      <w:pPr>
        <w:ind w:firstLine="480"/>
        <w:spacing w:line="360" w:lineRule="auto"/>
        <w:rPr>
          <w:rFonts w:ascii="宋体" w:hAnsi="宋体" w:cs="宋体"/>
          <w:sz w:val="24"/>
          <w:szCs w:val="24"/>
        </w:rPr>
      </w:pPr>
      <w:r>
        <w:rPr>
          <w:rFonts w:hint="eastAsia" w:ascii="宋体" w:hAnsi="宋体" w:cs="宋体"/>
          <w:sz w:val="24"/>
          <w:szCs w:val="24"/>
        </w:rPr>
        <w:t xml:space="preserve">（四）乙方收到甲方开始清障服务通知后，要积极做好准备，准时开展清障服务，确保服务质量达到甲方满意。</w:t>
      </w:r>
      <w:r/>
    </w:p>
    <w:p>
      <w:pPr>
        <w:ind w:firstLine="480"/>
        <w:spacing w:line="360" w:lineRule="auto"/>
        <w:rPr>
          <w:rFonts w:ascii="宋体" w:hAnsi="宋体" w:cs="宋体"/>
          <w:sz w:val="24"/>
          <w:szCs w:val="24"/>
        </w:rPr>
      </w:pPr>
      <w:r>
        <w:rPr>
          <w:rFonts w:hint="eastAsia" w:ascii="宋体" w:hAnsi="宋体" w:cs="宋体"/>
          <w:sz w:val="24"/>
          <w:szCs w:val="24"/>
        </w:rPr>
        <w:t xml:space="preserve">（五）乙方应建立本合同服务的项目档案并负责及时记载有关变更情况。</w:t>
      </w:r>
      <w:r/>
    </w:p>
    <w:p>
      <w:pPr>
        <w:ind w:firstLine="480"/>
        <w:spacing w:line="360" w:lineRule="auto"/>
        <w:rPr>
          <w:rFonts w:ascii="宋体" w:hAnsi="宋体" w:cs="宋体"/>
          <w:sz w:val="24"/>
          <w:szCs w:val="24"/>
        </w:rPr>
      </w:pPr>
      <w:r>
        <w:rPr>
          <w:rFonts w:hint="eastAsia" w:ascii="宋体" w:hAnsi="宋体" w:cs="宋体"/>
          <w:sz w:val="24"/>
          <w:szCs w:val="24"/>
        </w:rPr>
        <w:t xml:space="preserve">（六）乙方应及时向甲方提交各类重大和突发事件处理的报告。 </w:t>
      </w:r>
      <w:r/>
    </w:p>
    <w:p>
      <w:pPr>
        <w:ind w:firstLine="480"/>
        <w:spacing w:line="360" w:lineRule="auto"/>
        <w:rPr>
          <w:rFonts w:ascii="宋体" w:hAnsi="宋体" w:cs="宋体"/>
          <w:sz w:val="24"/>
          <w:szCs w:val="24"/>
        </w:rPr>
      </w:pPr>
      <w:r>
        <w:rPr>
          <w:rFonts w:hint="eastAsia" w:ascii="宋体" w:hAnsi="宋体" w:cs="宋体"/>
          <w:sz w:val="24"/>
          <w:szCs w:val="24"/>
        </w:rPr>
        <w:t xml:space="preserve">（七）因乙方原因（不可抗力因素除外）而导致发生安全责任事故或导致甲方和任何第三方出现人员财产损失的，乙方自行承担有关责任，并</w:t>
      </w:r>
      <w:r>
        <w:rPr>
          <w:rFonts w:hint="eastAsia" w:ascii="宋体" w:hAnsi="宋体" w:cs="宋体"/>
          <w:sz w:val="24"/>
          <w:szCs w:val="24"/>
        </w:rPr>
        <w:t xml:space="preserve">作出</w:t>
      </w:r>
      <w:r>
        <w:rPr>
          <w:rFonts w:hint="eastAsia" w:ascii="宋体" w:hAnsi="宋体" w:cs="宋体"/>
          <w:sz w:val="24"/>
          <w:szCs w:val="24"/>
        </w:rPr>
        <w:t xml:space="preserve">相应赔偿，甲方有权追究乙方的违约责任。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八）乙方应加强对其员工的职业安全保障，除做好职工的安全生产教育、提供必要的劳动保护条件外，按照国家和当地政府的规定与其员工签订劳动合同，为其购买社会保险（乙方应购买人身意外伤害险），及时支付员工的薪酬（不得低于苏州市最低工资标准和其它规定）。其员工发生任何生病、事故、伤残、死亡和劳务纠纷一切均由乙方负责，甲方不承担任何有关责任。</w:t>
      </w:r>
      <w:r/>
    </w:p>
    <w:p>
      <w:pPr>
        <w:ind w:firstLine="480"/>
        <w:spacing w:line="360" w:lineRule="auto"/>
        <w:rPr>
          <w:rFonts w:ascii="宋体" w:hAnsi="宋体" w:cs="宋体"/>
          <w:sz w:val="24"/>
          <w:szCs w:val="24"/>
        </w:rPr>
      </w:pPr>
      <w:r>
        <w:rPr>
          <w:rFonts w:hint="eastAsia" w:ascii="宋体" w:hAnsi="宋体" w:cs="宋体"/>
          <w:sz w:val="24"/>
          <w:szCs w:val="24"/>
        </w:rPr>
        <w:t xml:space="preserve">（九）乙方人员要统一着装，佩戴工作证，遵守甲方各项内部规章制度，负有对甲方各项信息的保密义务。</w:t>
      </w:r>
      <w:r/>
    </w:p>
    <w:p>
      <w:pPr>
        <w:ind w:firstLine="480"/>
        <w:spacing w:line="360" w:lineRule="auto"/>
        <w:rPr>
          <w:rFonts w:ascii="宋体" w:hAnsi="宋体" w:cs="宋体"/>
          <w:sz w:val="24"/>
          <w:szCs w:val="24"/>
        </w:rPr>
      </w:pPr>
      <w:r>
        <w:rPr>
          <w:rFonts w:hint="eastAsia" w:ascii="宋体" w:hAnsi="宋体" w:cs="宋体"/>
          <w:sz w:val="24"/>
          <w:szCs w:val="24"/>
        </w:rPr>
        <w:t xml:space="preserve">（十）</w:t>
      </w:r>
      <w:r>
        <w:rPr>
          <w:rFonts w:hint="eastAsia" w:ascii="宋体" w:hAnsi="宋体" w:cs="宋体"/>
          <w:sz w:val="24"/>
          <w:szCs w:val="24"/>
        </w:rPr>
        <w:t xml:space="preserve">乙方员工</w:t>
      </w:r>
      <w:r>
        <w:rPr>
          <w:rFonts w:hint="eastAsia" w:ascii="宋体" w:hAnsi="宋体" w:cs="宋体"/>
          <w:sz w:val="24"/>
          <w:szCs w:val="24"/>
        </w:rPr>
        <w:t xml:space="preserve">在工作期间不得随意离开工作岗位，若乙方主管负责人不在</w:t>
      </w:r>
      <w:r>
        <w:rPr>
          <w:rFonts w:hint="eastAsia" w:ascii="宋体" w:hAnsi="宋体" w:cs="宋体"/>
          <w:sz w:val="24"/>
          <w:szCs w:val="24"/>
        </w:rPr>
        <w:t xml:space="preserve">工作现场，乙方临时负责人应接受甲方主管负责人的监督指导，并按行业的服务工作标准进行检查。</w:t>
      </w:r>
      <w:r/>
    </w:p>
    <w:p>
      <w:pPr>
        <w:ind w:firstLine="480"/>
        <w:spacing w:line="360" w:lineRule="auto"/>
        <w:rPr>
          <w:rFonts w:ascii="宋体" w:hAnsi="宋体" w:cs="宋体"/>
          <w:sz w:val="24"/>
          <w:szCs w:val="24"/>
        </w:rPr>
      </w:pPr>
      <w:r>
        <w:rPr>
          <w:rFonts w:hint="eastAsia" w:ascii="宋体" w:hAnsi="宋体" w:cs="宋体"/>
          <w:sz w:val="24"/>
          <w:szCs w:val="24"/>
        </w:rPr>
        <w:t xml:space="preserve">（十一）乙方指定一至两名主管负责人负责日常服务工作质量检查和服务工作紧急情况的处理。</w:t>
      </w:r>
      <w:r/>
    </w:p>
    <w:p>
      <w:pPr>
        <w:ind w:firstLine="480"/>
        <w:spacing w:line="360" w:lineRule="auto"/>
        <w:rPr>
          <w:rFonts w:ascii="宋体" w:hAnsi="宋体" w:cs="宋体"/>
          <w:sz w:val="24"/>
          <w:szCs w:val="24"/>
        </w:rPr>
      </w:pPr>
      <w:r>
        <w:rPr>
          <w:rFonts w:hint="eastAsia" w:ascii="宋体" w:hAnsi="宋体" w:cs="宋体"/>
          <w:sz w:val="24"/>
          <w:szCs w:val="24"/>
        </w:rPr>
        <w:t xml:space="preserve">（十二）甲方对乙方的工作依据服务合同和清障服务项目考评办法的相关服务标准实行日常检查考核，对工作中的不足将以书面形式汇总至乙方，由乙方根据要求限期整改，同时在下次检查中作为复查项目，若乙方没有客观原因未能及时整改，甲方将督促乙方在限定的时间内整改并追究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十三）乙方应对其服务人员进行日常管理和培训，要求服务人员遵守相关的安全规范，并采取必要的安全防范措施，乙方服务人员在甲方工作期间发生的意外伤害、猝死、疾病等均由乙方作为用人单位承担相应责任，乙方应负责办理相关工伤或保险理赔等手续，所需金额如理赔不足的，剩余部分则由乙方承担。甲方不承担任何责任，也无需支付任何补偿金、赔偿金、人道主义慰问金。</w:t>
      </w:r>
      <w:r/>
    </w:p>
    <w:p>
      <w:pPr>
        <w:ind w:firstLine="480"/>
        <w:spacing w:line="360" w:lineRule="auto"/>
        <w:rPr>
          <w:rFonts w:ascii="宋体" w:hAnsi="宋体" w:cs="宋体"/>
          <w:sz w:val="24"/>
          <w:szCs w:val="24"/>
        </w:rPr>
      </w:pPr>
      <w:r>
        <w:rPr>
          <w:rFonts w:hint="eastAsia" w:ascii="宋体" w:hAnsi="宋体" w:cs="宋体"/>
          <w:sz w:val="24"/>
          <w:szCs w:val="24"/>
        </w:rPr>
        <w:t xml:space="preserve">（十四）乙方应按照法律规定进行社会车辆清障、保管服务，在社会车辆清障、保管服务过程中发生的一切安全事故或给第三方造成的损害，由乙方自行承担责任，若给甲方造成损失的，乙方应赔偿一切直接、间接损失。</w:t>
      </w:r>
      <w:r/>
    </w:p>
    <w:p>
      <w:pPr>
        <w:ind w:firstLine="480"/>
        <w:spacing w:line="360" w:lineRule="auto"/>
        <w:rPr>
          <w:rFonts w:ascii="宋体" w:hAnsi="宋体" w:cs="宋体"/>
          <w:sz w:val="24"/>
          <w:szCs w:val="24"/>
        </w:rPr>
      </w:pPr>
      <w:r>
        <w:rPr>
          <w:rFonts w:hint="eastAsia" w:ascii="宋体" w:hAnsi="宋体" w:cs="宋体"/>
          <w:sz w:val="24"/>
          <w:szCs w:val="24"/>
        </w:rPr>
        <w:t xml:space="preserve">（十五）乙方应经常对员工进行岗位职责和安全教育，加强岗位责任考核。因管理不当、违规操作等安全事故对甲方造成损失的，乙方需承担赔偿责任。</w:t>
      </w:r>
      <w:r/>
    </w:p>
    <w:p>
      <w:pPr>
        <w:ind w:firstLine="480"/>
        <w:spacing w:line="360" w:lineRule="auto"/>
        <w:rPr>
          <w:rFonts w:ascii="宋体" w:hAnsi="宋体" w:cs="宋体"/>
          <w:sz w:val="24"/>
          <w:szCs w:val="24"/>
        </w:rPr>
      </w:pPr>
      <w:r>
        <w:rPr>
          <w:rFonts w:hint="eastAsia" w:ascii="宋体" w:hAnsi="宋体" w:cs="宋体"/>
          <w:sz w:val="24"/>
          <w:szCs w:val="24"/>
        </w:rPr>
        <w:t xml:space="preserve">（十六）乙方按要求按实际</w:t>
      </w:r>
      <w:r>
        <w:rPr>
          <w:rFonts w:hint="eastAsia" w:ascii="宋体" w:hAnsi="宋体" w:cs="宋体"/>
          <w:sz w:val="24"/>
          <w:szCs w:val="24"/>
        </w:rPr>
        <w:t xml:space="preserve">布署</w:t>
      </w:r>
      <w:r>
        <w:rPr>
          <w:rFonts w:hint="eastAsia" w:ascii="宋体" w:hAnsi="宋体" w:cs="宋体"/>
          <w:sz w:val="24"/>
          <w:szCs w:val="24"/>
        </w:rPr>
        <w:t xml:space="preserve">力量并配合甲方对清障人员进行管理、教育培训、考核，以提高清障人员的素质，适应甲方的工作需要，并在甲方的管理下进行清障工作。乙方应遵守甲方的有关规章制度，做到安全服务、优质服务、听从指挥、文明清障。</w:t>
      </w:r>
      <w:r/>
    </w:p>
    <w:p>
      <w:pPr>
        <w:ind w:firstLine="480"/>
        <w:spacing w:line="360" w:lineRule="auto"/>
        <w:rPr>
          <w:rFonts w:ascii="宋体" w:hAnsi="宋体" w:cs="宋体"/>
          <w:sz w:val="24"/>
          <w:szCs w:val="24"/>
        </w:rPr>
      </w:pPr>
      <w:r>
        <w:rPr>
          <w:rFonts w:hint="eastAsia" w:ascii="宋体" w:hAnsi="宋体" w:cs="宋体"/>
          <w:sz w:val="24"/>
          <w:szCs w:val="24"/>
        </w:rPr>
        <w:t xml:space="preserve">（十七）乙方应定期对清障人员进行职业道德，自我防范和安全生产教育、法制教育管理：</w:t>
      </w:r>
      <w:r/>
    </w:p>
    <w:p>
      <w:pPr>
        <w:ind w:firstLine="480"/>
        <w:spacing w:line="360" w:lineRule="auto"/>
        <w:rPr>
          <w:rFonts w:ascii="宋体" w:hAnsi="宋体" w:cs="宋体"/>
          <w:sz w:val="24"/>
          <w:szCs w:val="24"/>
        </w:rPr>
      </w:pPr>
      <w:r>
        <w:rPr>
          <w:rFonts w:hint="eastAsia" w:ascii="宋体" w:hAnsi="宋体" w:cs="宋体"/>
          <w:sz w:val="24"/>
          <w:szCs w:val="24"/>
        </w:rPr>
        <w:t xml:space="preserve">1.乙方应严格按照相关法律法规以及甲方规定的工作原则，工作程序和流程开展清障服务工作，严格行为规范，服从命令，听从指挥，礼貌待人，热情服务。</w:t>
      </w:r>
      <w:r/>
    </w:p>
    <w:p>
      <w:pPr>
        <w:ind w:firstLine="480"/>
        <w:spacing w:line="360" w:lineRule="auto"/>
        <w:rPr>
          <w:rFonts w:ascii="宋体" w:hAnsi="宋体" w:cs="宋体"/>
          <w:sz w:val="24"/>
          <w:szCs w:val="24"/>
        </w:rPr>
      </w:pPr>
      <w:r>
        <w:rPr>
          <w:rFonts w:hint="eastAsia" w:ascii="宋体" w:hAnsi="宋体" w:cs="宋体"/>
          <w:sz w:val="24"/>
          <w:szCs w:val="24"/>
        </w:rPr>
        <w:t xml:space="preserve">2.乙方派出的清障人员要服从甲方的管理，严格遵守工作规定，工作期间不得从事向甲方提供清障服务工作之外的事务，做好清障记录。</w:t>
      </w:r>
      <w:r/>
    </w:p>
    <w:p>
      <w:pPr>
        <w:ind w:firstLine="480"/>
        <w:spacing w:line="360" w:lineRule="auto"/>
        <w:rPr>
          <w:rFonts w:ascii="宋体" w:hAnsi="宋体" w:cs="宋体"/>
          <w:sz w:val="24"/>
          <w:szCs w:val="24"/>
        </w:rPr>
      </w:pPr>
      <w:r>
        <w:rPr>
          <w:rFonts w:hint="eastAsia" w:ascii="宋体" w:hAnsi="宋体" w:cs="宋体"/>
          <w:sz w:val="24"/>
          <w:szCs w:val="24"/>
        </w:rPr>
        <w:t xml:space="preserve">3.乙方清障人员违反工作纪律的，由乙方视情节轻重给予批评教育，发生下列情形之一的，乙方应根据甲方要求在</w:t>
      </w:r>
      <w:r>
        <w:rPr>
          <w:rFonts w:hint="eastAsia" w:ascii="宋体" w:hAnsi="宋体" w:cs="宋体"/>
          <w:sz w:val="24"/>
          <w:szCs w:val="24"/>
        </w:rPr>
        <w:t xml:space="preserve">一</w:t>
      </w:r>
      <w:r>
        <w:rPr>
          <w:rFonts w:hint="eastAsia" w:ascii="宋体" w:hAnsi="宋体" w:cs="宋体"/>
          <w:sz w:val="24"/>
          <w:szCs w:val="24"/>
        </w:rPr>
        <w:t xml:space="preserve">日内更换违纪人员：</w:t>
      </w:r>
      <w:r/>
    </w:p>
    <w:p>
      <w:pPr>
        <w:ind w:firstLine="480"/>
        <w:spacing w:line="360" w:lineRule="auto"/>
        <w:rPr>
          <w:rFonts w:ascii="宋体" w:hAnsi="宋体" w:cs="宋体"/>
          <w:sz w:val="24"/>
          <w:szCs w:val="24"/>
        </w:rPr>
      </w:pPr>
      <w:r>
        <w:rPr>
          <w:rFonts w:hint="eastAsia" w:ascii="宋体" w:hAnsi="宋体" w:cs="宋体"/>
          <w:sz w:val="24"/>
          <w:szCs w:val="24"/>
        </w:rPr>
        <w:t xml:space="preserve">（1）严重失职或违法乱纪的；</w:t>
      </w:r>
      <w:r/>
    </w:p>
    <w:p>
      <w:pPr>
        <w:ind w:firstLine="480"/>
        <w:spacing w:line="360" w:lineRule="auto"/>
        <w:rPr>
          <w:rFonts w:ascii="宋体" w:hAnsi="宋体" w:cs="宋体"/>
          <w:sz w:val="24"/>
          <w:szCs w:val="24"/>
        </w:rPr>
      </w:pPr>
      <w:r>
        <w:rPr>
          <w:rFonts w:hint="eastAsia" w:ascii="宋体" w:hAnsi="宋体" w:cs="宋体"/>
          <w:sz w:val="24"/>
          <w:szCs w:val="24"/>
        </w:rPr>
        <w:t xml:space="preserve">（2）不能履行职责的；</w:t>
      </w:r>
      <w:r/>
    </w:p>
    <w:p>
      <w:pPr>
        <w:ind w:firstLine="480"/>
        <w:spacing w:line="360" w:lineRule="auto"/>
        <w:rPr>
          <w:rFonts w:ascii="宋体" w:hAnsi="宋体" w:cs="宋体"/>
          <w:sz w:val="24"/>
          <w:szCs w:val="24"/>
        </w:rPr>
      </w:pPr>
      <w:r>
        <w:rPr>
          <w:rFonts w:hint="eastAsia" w:ascii="宋体" w:hAnsi="宋体" w:cs="宋体"/>
          <w:sz w:val="24"/>
          <w:szCs w:val="24"/>
        </w:rPr>
        <w:t xml:space="preserve">（3）无正当理由不配合甲方工作，影响工作正常进行的；</w:t>
      </w:r>
      <w:r/>
    </w:p>
    <w:p>
      <w:pPr>
        <w:ind w:firstLine="480"/>
        <w:spacing w:line="360" w:lineRule="auto"/>
        <w:rPr>
          <w:rFonts w:ascii="宋体" w:hAnsi="宋体" w:cs="宋体"/>
          <w:sz w:val="24"/>
          <w:szCs w:val="24"/>
        </w:rPr>
      </w:pPr>
      <w:r>
        <w:rPr>
          <w:rFonts w:hint="eastAsia" w:ascii="宋体" w:hAnsi="宋体" w:cs="宋体"/>
          <w:sz w:val="24"/>
          <w:szCs w:val="24"/>
        </w:rPr>
        <w:t xml:space="preserve">（4）不能自觉接受甲方日常管理和业务指导的；</w:t>
      </w:r>
      <w:r/>
    </w:p>
    <w:p>
      <w:pPr>
        <w:ind w:firstLine="480"/>
        <w:spacing w:line="360" w:lineRule="auto"/>
        <w:rPr>
          <w:rFonts w:ascii="宋体" w:hAnsi="宋体" w:cs="宋体"/>
          <w:sz w:val="24"/>
          <w:szCs w:val="24"/>
        </w:rPr>
      </w:pPr>
      <w:r>
        <w:rPr>
          <w:rFonts w:hint="eastAsia" w:ascii="宋体" w:hAnsi="宋体" w:cs="宋体"/>
          <w:sz w:val="24"/>
          <w:szCs w:val="24"/>
        </w:rPr>
        <w:t xml:space="preserve">（5）其他不能完成本合同服务内容的情况；</w:t>
      </w:r>
      <w:r/>
    </w:p>
    <w:p>
      <w:pPr>
        <w:ind w:firstLine="480"/>
        <w:spacing w:line="360" w:lineRule="auto"/>
        <w:rPr>
          <w:rFonts w:ascii="宋体" w:hAnsi="宋体" w:cs="宋体"/>
          <w:sz w:val="24"/>
          <w:szCs w:val="24"/>
        </w:rPr>
      </w:pPr>
      <w:r>
        <w:rPr>
          <w:rFonts w:hint="eastAsia" w:ascii="宋体" w:hAnsi="宋体" w:cs="宋体"/>
          <w:sz w:val="24"/>
          <w:szCs w:val="24"/>
        </w:rPr>
        <w:t xml:space="preserve">如乙方拒不更换、逾期更换或经更换后仍不合格的，乙方应按照1000元/人次的标准向甲方支付违约金。</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十八）甲乙双方之间仅是协议关系，无隶属关系，乙方所派出的具体清障工作人员隶属乙方，由乙方与其建立劳动关系并对其进行管理。乙方负责与清障人员签订《劳动合同》并向甲方提供一份备存，如发生工伤由乙方申报工伤认定。鉴定费由乙方按国家法律规定处理及赔付。</w:t>
      </w:r>
      <w:r/>
    </w:p>
    <w:p>
      <w:pPr>
        <w:ind w:firstLine="482"/>
        <w:spacing w:line="360" w:lineRule="auto"/>
        <w:rPr>
          <w:rFonts w:ascii="宋体" w:hAnsi="宋体" w:cs="宋体"/>
          <w:b/>
          <w:sz w:val="24"/>
          <w:szCs w:val="24"/>
          <w:lang w:val="zh-CN"/>
        </w:rPr>
      </w:pPr>
      <w:r>
        <w:rPr>
          <w:rFonts w:hint="eastAsia" w:ascii="宋体" w:hAnsi="宋体" w:cs="宋体"/>
          <w:b/>
          <w:sz w:val="24"/>
          <w:szCs w:val="24"/>
        </w:rPr>
        <w:t xml:space="preserve">六</w:t>
      </w:r>
      <w:r>
        <w:rPr>
          <w:rFonts w:hint="eastAsia" w:ascii="宋体" w:hAnsi="宋体" w:cs="宋体"/>
          <w:b/>
          <w:sz w:val="24"/>
          <w:szCs w:val="24"/>
          <w:lang w:val="zh-CN"/>
        </w:rPr>
        <w:t xml:space="preserve">、服务</w:t>
      </w:r>
      <w:r>
        <w:rPr>
          <w:rFonts w:hint="eastAsia" w:ascii="宋体" w:hAnsi="宋体" w:cs="宋体"/>
          <w:b/>
          <w:sz w:val="24"/>
          <w:szCs w:val="24"/>
        </w:rPr>
        <w:t xml:space="preserve">响应</w:t>
      </w:r>
      <w:r>
        <w:rPr>
          <w:rFonts w:hint="eastAsia" w:ascii="宋体" w:hAnsi="宋体" w:cs="宋体"/>
          <w:b/>
          <w:sz w:val="24"/>
          <w:szCs w:val="24"/>
          <w:lang w:val="zh-CN"/>
        </w:rPr>
        <w:t xml:space="preserve">要求</w:t>
      </w:r>
      <w:r/>
    </w:p>
    <w:p>
      <w:pPr>
        <w:ind w:firstLine="480"/>
        <w:spacing w:line="360" w:lineRule="auto"/>
        <w:rPr>
          <w:rFonts w:ascii="宋体" w:hAnsi="宋体" w:cs="宋体"/>
          <w:sz w:val="24"/>
          <w:szCs w:val="24"/>
        </w:rPr>
      </w:pPr>
      <w:r>
        <w:rPr>
          <w:rFonts w:hint="eastAsia" w:ascii="宋体" w:hAnsi="宋体" w:cs="宋体"/>
          <w:sz w:val="24"/>
          <w:szCs w:val="24"/>
        </w:rPr>
        <w:t xml:space="preserve">乙方须提供7*24小时的响应服务，并保证相关联系电话有专人值守，确保随时响应甲方的调度与需求；乙方需在接到通知后5分钟内响应并在【 】分钟内到达现场，作业时间不超过30分钟，根据甲方要求提供清障服务</w:t>
      </w:r>
      <w:r>
        <w:rPr>
          <w:rFonts w:hint="eastAsia" w:ascii="宋体" w:hAnsi="宋体" w:cs="宋体"/>
          <w:sz w:val="24"/>
          <w:szCs w:val="24"/>
          <w:lang w:val="zh-CN"/>
        </w:rPr>
        <w:t xml:space="preserve">。</w:t>
      </w:r>
      <w:r>
        <w:rPr>
          <w:rFonts w:hint="eastAsia" w:ascii="宋体" w:hAnsi="宋体" w:cs="宋体"/>
          <w:sz w:val="24"/>
          <w:szCs w:val="24"/>
        </w:rPr>
        <w:t xml:space="preserve">若乙方未按要求及时响应的，甲方有权要求乙方支付【  】元/次的违约金。乙方应按时完成社会车辆清障、保管服务，违反前述规定的，甲方有权自行委托第三方进行社会车辆清障、保管服务或采取其他必要的措施，由此产生的一切风险和费用由乙方承担。</w:t>
      </w:r>
      <w:r/>
    </w:p>
    <w:p>
      <w:pPr>
        <w:ind w:firstLine="480"/>
        <w:spacing w:line="360" w:lineRule="auto"/>
        <w:rPr>
          <w:rFonts w:ascii="宋体" w:hAnsi="宋体" w:cs="宋体" w:eastAsiaTheme="minorEastAsia"/>
          <w:b/>
          <w:bCs/>
          <w:color w:val="000000"/>
          <w:sz w:val="24"/>
          <w:szCs w:val="24"/>
        </w:rPr>
        <w:outlineLvl w:val="0"/>
      </w:pPr>
      <w:r>
        <w:rPr>
          <w:rFonts w:hint="eastAsia" w:ascii="宋体" w:hAnsi="宋体" w:cs="宋体"/>
          <w:b/>
          <w:sz w:val="24"/>
          <w:szCs w:val="24"/>
        </w:rPr>
        <w:t xml:space="preserve">七、</w:t>
      </w:r>
      <w:r>
        <w:rPr>
          <w:rFonts w:hint="eastAsia" w:ascii="宋体" w:hAnsi="宋体" w:cs="宋体"/>
          <w:b/>
          <w:bCs/>
          <w:color w:val="000000"/>
          <w:sz w:val="24"/>
          <w:szCs w:val="24"/>
        </w:rPr>
        <w:t xml:space="preserve">分包与转包</w:t>
      </w:r>
      <w:r/>
    </w:p>
    <w:p>
      <w:pPr>
        <w:ind w:firstLine="480"/>
        <w:spacing w:line="360" w:lineRule="auto"/>
        <w:rPr>
          <w:rFonts w:ascii="宋体" w:hAnsi="宋体" w:cs="宋体"/>
          <w:color w:val="000000"/>
          <w:sz w:val="24"/>
        </w:rPr>
        <w:outlineLvl w:val="0"/>
      </w:pPr>
      <w:r>
        <w:rPr>
          <w:rFonts w:hint="eastAsia" w:ascii="宋体" w:hAnsi="宋体" w:cs="宋体"/>
          <w:color w:val="000000"/>
          <w:sz w:val="24"/>
        </w:rPr>
        <w:t xml:space="preserve">（一）本合同项目不得转包与分包。</w:t>
      </w:r>
      <w:r/>
    </w:p>
    <w:p>
      <w:pPr>
        <w:ind w:firstLine="480"/>
        <w:spacing w:line="360" w:lineRule="auto"/>
        <w:rPr>
          <w:rFonts w:ascii="宋体" w:hAnsi="宋体" w:cs="宋体"/>
          <w:color w:val="000000"/>
          <w:sz w:val="24"/>
        </w:rPr>
        <w:outlineLvl w:val="0"/>
      </w:pPr>
      <w:r>
        <w:rPr>
          <w:rFonts w:hint="eastAsia" w:ascii="宋体" w:hAnsi="宋体" w:cs="宋体"/>
          <w:color w:val="000000"/>
          <w:sz w:val="24"/>
        </w:rPr>
        <w:t xml:space="preserve">（二）如乙方存在分包或转包行为，甲方有权解除合同，乙方须返还全部已支付价款，并向甲方支付合同总金额20%的违约金。</w:t>
      </w:r>
      <w:r/>
    </w:p>
    <w:p>
      <w:pPr>
        <w:ind w:firstLine="480"/>
        <w:spacing w:line="360" w:lineRule="auto"/>
        <w:rPr>
          <w:rFonts w:ascii="宋体" w:hAnsi="宋体" w:cs="宋体"/>
          <w:b/>
          <w:sz w:val="24"/>
          <w:szCs w:val="24"/>
        </w:rPr>
      </w:pPr>
      <w:r>
        <w:rPr>
          <w:rFonts w:hint="eastAsia" w:ascii="宋体" w:hAnsi="宋体" w:cs="宋体"/>
          <w:color w:val="000000"/>
          <w:sz w:val="24"/>
        </w:rPr>
        <w:t xml:space="preserve">（三）因分包或转包导致甲方遭受损失的，乙方应赔偿甲方一切直接和间接损失。</w:t>
      </w:r>
      <w:r/>
    </w:p>
    <w:p>
      <w:pPr>
        <w:ind w:firstLine="482"/>
        <w:spacing w:line="360" w:lineRule="auto"/>
        <w:rPr>
          <w:rFonts w:ascii="宋体" w:hAnsi="宋体" w:cs="宋体"/>
          <w:b/>
          <w:sz w:val="24"/>
          <w:szCs w:val="24"/>
        </w:rPr>
      </w:pPr>
      <w:r>
        <w:rPr>
          <w:rFonts w:hint="eastAsia" w:ascii="宋体" w:hAnsi="宋体" w:cs="宋体"/>
          <w:b/>
          <w:sz w:val="24"/>
          <w:szCs w:val="24"/>
        </w:rPr>
        <w:t xml:space="preserve">八、安全生产</w:t>
      </w:r>
      <w:r/>
    </w:p>
    <w:p>
      <w:pPr>
        <w:ind w:firstLine="480"/>
        <w:spacing w:line="360" w:lineRule="auto"/>
        <w:rPr>
          <w:rFonts w:asciiTheme="minorHAnsi" w:hAnsiTheme="minorHAnsi" w:eastAsiaTheme="minorEastAsia" w:cstheme="minorBidi"/>
          <w:sz w:val="24"/>
          <w:szCs w:val="24"/>
        </w:rPr>
      </w:pPr>
      <w:r>
        <w:rPr>
          <w:rFonts w:hint="eastAsia" w:ascii="宋体" w:hAnsi="宋体" w:cs="宋体"/>
          <w:sz w:val="24"/>
          <w:szCs w:val="24"/>
        </w:rPr>
        <w:t xml:space="preserve">（一）</w:t>
      </w:r>
      <w:r>
        <w:rPr>
          <w:rFonts w:hint="eastAsia"/>
          <w:sz w:val="24"/>
          <w:szCs w:val="24"/>
        </w:rPr>
        <w:t xml:space="preserve">在项目实施及质保期间，乙方应当配备必要的安全生产管理人员，负责强化项目实施人员安全教育和安全管理，如实施过程中存在人身安全风险的，乙方应当为实施人员购买必要的人身安全保险。</w:t>
      </w:r>
      <w:r/>
    </w:p>
    <w:p>
      <w:pPr>
        <w:ind w:firstLine="480"/>
        <w:spacing w:line="360" w:lineRule="auto"/>
        <w:rPr>
          <w:sz w:val="24"/>
          <w:szCs w:val="24"/>
        </w:rPr>
      </w:pPr>
      <w:r>
        <w:rPr>
          <w:rFonts w:hint="eastAsia" w:ascii="宋体" w:hAnsi="宋体" w:cs="宋体"/>
          <w:sz w:val="24"/>
          <w:szCs w:val="24"/>
        </w:rPr>
        <w:t xml:space="preserve">（二）</w:t>
      </w:r>
      <w:r>
        <w:rPr>
          <w:rFonts w:hint="eastAsia"/>
          <w:sz w:val="24"/>
          <w:szCs w:val="24"/>
        </w:rPr>
        <w:t xml:space="preserve">所有作业人员均需按照国家法律法规之规定，取得对应上岗资格证书、作业许可证书、特种作业证书等相关资格证书，方可上岗作业。</w:t>
      </w:r>
      <w:r/>
    </w:p>
    <w:p>
      <w:pPr>
        <w:ind w:firstLine="480"/>
        <w:spacing w:line="360" w:lineRule="auto"/>
        <w:rPr>
          <w:rFonts w:ascii="宋体" w:hAnsi="宋体" w:cs="宋体"/>
          <w:sz w:val="24"/>
          <w:szCs w:val="24"/>
        </w:rPr>
      </w:pPr>
      <w:r>
        <w:rPr>
          <w:rFonts w:hint="eastAsia" w:ascii="宋体" w:hAnsi="宋体" w:cs="宋体"/>
          <w:sz w:val="24"/>
          <w:szCs w:val="24"/>
        </w:rPr>
        <w:t xml:space="preserve">（三）</w:t>
      </w:r>
      <w:r>
        <w:rPr>
          <w:rFonts w:hint="eastAsia"/>
          <w:sz w:val="24"/>
          <w:szCs w:val="24"/>
        </w:rPr>
        <w:t xml:space="preserve">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firstLine="482"/>
        <w:spacing w:line="360" w:lineRule="auto"/>
        <w:rPr>
          <w:rFonts w:ascii="宋体" w:hAnsi="宋体" w:cs="宋体"/>
          <w:b/>
          <w:sz w:val="24"/>
          <w:szCs w:val="24"/>
          <w:lang w:val="zh-CN"/>
        </w:rPr>
      </w:pPr>
      <w:r>
        <w:rPr>
          <w:rFonts w:hint="eastAsia" w:ascii="宋体" w:hAnsi="宋体" w:cs="宋体"/>
          <w:b/>
          <w:sz w:val="24"/>
          <w:szCs w:val="24"/>
        </w:rPr>
        <w:t xml:space="preserve">九</w:t>
      </w:r>
      <w:r>
        <w:rPr>
          <w:rFonts w:hint="eastAsia" w:ascii="宋体" w:hAnsi="宋体" w:cs="宋体"/>
          <w:b/>
          <w:sz w:val="24"/>
          <w:szCs w:val="24"/>
          <w:lang w:val="zh-CN"/>
        </w:rPr>
        <w:t xml:space="preserve">、违约责任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合同一方不履行合同义务或者履行合同义务不符合约定的，应当承担继续履行、采取补救措施或赔偿损失等违约责任。</w:t>
      </w:r>
      <w:r/>
    </w:p>
    <w:p>
      <w:pPr>
        <w:spacing w:line="360" w:lineRule="auto"/>
        <w:rPr>
          <w:rFonts w:ascii="宋体" w:hAnsi="宋体" w:cs="宋体"/>
          <w:color w:val="000000"/>
          <w:sz w:val="24"/>
        </w:rPr>
        <w:outlineLvl w:val="0"/>
      </w:pPr>
      <w:r>
        <w:rPr>
          <w:rFonts w:hint="eastAsia" w:ascii="宋体" w:hAnsi="宋体" w:cs="宋体"/>
          <w:color w:val="000000"/>
          <w:sz w:val="24"/>
        </w:rPr>
        <w:t xml:space="preserve">    （一）甲方违约责任</w:t>
      </w:r>
      <w:r/>
    </w:p>
    <w:p>
      <w:pPr>
        <w:spacing w:line="360" w:lineRule="auto"/>
        <w:rPr>
          <w:rFonts w:ascii="宋体" w:hAnsi="宋体" w:cs="宋体"/>
          <w:color w:val="000000"/>
          <w:sz w:val="24"/>
        </w:rPr>
        <w:outlineLvl w:val="0"/>
      </w:pPr>
      <w:r>
        <w:rPr>
          <w:rFonts w:hint="eastAsia" w:ascii="宋体" w:hAnsi="宋体" w:cs="宋体"/>
          <w:color w:val="000000"/>
          <w:sz w:val="24"/>
        </w:rPr>
        <w:t xml:space="preserve">    1.本合同生效后，甲方无正当理由要求终止服务的，应向乙方支付本合同总金额20%的违约金，违约金不足以弥补损失的，乙方有权要求甲方补足。</w:t>
      </w:r>
      <w:r/>
    </w:p>
    <w:p>
      <w:pPr>
        <w:spacing w:line="360" w:lineRule="auto"/>
        <w:rPr>
          <w:rFonts w:ascii="宋体" w:hAnsi="宋体" w:cs="宋体"/>
          <w:color w:val="000000"/>
          <w:sz w:val="24"/>
        </w:rPr>
        <w:outlineLvl w:val="0"/>
      </w:pPr>
      <w:r>
        <w:rPr>
          <w:rFonts w:hint="eastAsia" w:ascii="宋体" w:hAnsi="宋体" w:cs="宋体"/>
          <w:color w:val="000000"/>
          <w:sz w:val="24"/>
        </w:rPr>
        <w:t xml:space="preserve">    2.甲方逾期支付合同价款的，每逾期1日，应向乙方支付逾期付款金额万分之四的违约金，</w:t>
      </w:r>
      <w:bookmarkStart w:id="85" w:name="_Hlk27642747"/>
      <w:r>
        <w:rPr>
          <w:rFonts w:hint="eastAsia" w:ascii="宋体" w:hAnsi="宋体" w:cs="宋体"/>
          <w:color w:val="000000"/>
          <w:sz w:val="24"/>
        </w:rPr>
        <w:t xml:space="preserve">但甲方支付的该项违约金总额以逾期付款金额的20%为限</w:t>
      </w:r>
      <w:bookmarkEnd w:id="85"/>
      <w:r>
        <w:rPr>
          <w:rFonts w:hint="eastAsia" w:ascii="宋体" w:hAnsi="宋体" w:cs="宋体"/>
          <w:color w:val="000000"/>
          <w:sz w:val="24"/>
        </w:rPr>
        <w:t xml:space="preserve">。</w:t>
      </w:r>
      <w:r/>
    </w:p>
    <w:p>
      <w:pPr>
        <w:spacing w:line="360" w:lineRule="auto"/>
        <w:rPr>
          <w:rFonts w:ascii="宋体" w:hAnsi="宋体" w:cs="宋体"/>
          <w:color w:val="000000"/>
          <w:sz w:val="24"/>
        </w:rPr>
        <w:outlineLvl w:val="0"/>
      </w:pPr>
      <w:r>
        <w:rPr>
          <w:rFonts w:hint="eastAsia" w:ascii="宋体" w:hAnsi="宋体" w:cs="宋体"/>
          <w:color w:val="000000"/>
          <w:sz w:val="24"/>
        </w:rPr>
        <w:t xml:space="preserve">    （二）乙方违约责任</w:t>
      </w:r>
      <w:r/>
    </w:p>
    <w:p>
      <w:pPr>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1.若乙方违反本合同约定，包括但不限于提供虚假清障记录、无法按约完成清障服务、无法按时响应甲方应急服务等，经甲方催告后【10】日内仍未改正的或该违约情形无法改正的，甲方有权要求乙方立即向甲方支付本合同总金额【20】%的违约金，且甲方有权解除本合同，要求乙方立即退回本合同项下已收取的全部款项。</w:t>
      </w:r>
      <w:r/>
    </w:p>
    <w:p>
      <w:pPr>
        <w:ind w:firstLine="480"/>
        <w:spacing w:line="360" w:lineRule="auto"/>
        <w:rPr>
          <w:rFonts w:ascii="宋体" w:hAnsi="宋体" w:cs="宋体"/>
          <w:color w:val="000000"/>
          <w:sz w:val="24"/>
        </w:rPr>
        <w:outlineLvl w:val="0"/>
      </w:pPr>
      <w:r>
        <w:rPr>
          <w:rFonts w:hint="eastAsia" w:ascii="宋体" w:hAnsi="宋体" w:cs="宋体"/>
          <w:color w:val="000000"/>
          <w:sz w:val="24"/>
        </w:rPr>
        <w:t xml:space="preserve">2.因乙方违约导致甲方解除合同的，甲方有权另行采购本合同约定的服务，乙方应当支付甲方因此额外支付的费用和受到的损失。</w:t>
      </w:r>
      <w:r/>
    </w:p>
    <w:p>
      <w:pPr>
        <w:ind w:firstLine="480"/>
        <w:spacing w:line="360" w:lineRule="auto"/>
        <w:rPr>
          <w:rFonts w:ascii="宋体" w:hAnsi="宋体" w:cs="宋体"/>
          <w:color w:val="000000"/>
          <w:sz w:val="24"/>
        </w:rPr>
        <w:outlineLvl w:val="0"/>
      </w:pPr>
      <w:r>
        <w:rPr>
          <w:rFonts w:hint="eastAsia" w:ascii="宋体" w:hAnsi="宋体" w:cs="宋体"/>
          <w:color w:val="000000"/>
          <w:sz w:val="24"/>
        </w:rPr>
        <w:t xml:space="preserve">3.乙方因履行本合同而需向甲方支付款项的（包括但不限于违约赔偿、退款等），甲方有权</w:t>
      </w:r>
      <w:r>
        <w:rPr>
          <w:rFonts w:hint="eastAsia" w:ascii="宋体" w:hAnsi="宋体" w:cs="宋体"/>
          <w:color w:val="000000"/>
          <w:sz w:val="24"/>
        </w:rPr>
        <w:t xml:space="preserve">直接自未付款</w:t>
      </w:r>
      <w:r>
        <w:rPr>
          <w:rFonts w:hint="eastAsia" w:ascii="宋体" w:hAnsi="宋体" w:cs="宋体"/>
          <w:color w:val="000000"/>
          <w:sz w:val="24"/>
        </w:rPr>
        <w:t xml:space="preserve">项中予以抵扣，不足部分甲方有权要求乙方补足。</w:t>
      </w:r>
      <w:r/>
    </w:p>
    <w:p>
      <w:pPr>
        <w:ind w:firstLine="480"/>
        <w:spacing w:line="360" w:lineRule="auto"/>
        <w:rPr>
          <w:rFonts w:ascii="宋体" w:hAnsi="宋体" w:cs="宋体"/>
          <w:color w:val="000000"/>
          <w:sz w:val="24"/>
        </w:rPr>
        <w:outlineLvl w:val="0"/>
      </w:pPr>
      <w:r>
        <w:rPr>
          <w:rFonts w:hint="eastAsia" w:ascii="宋体" w:hAnsi="宋体" w:cs="宋体"/>
          <w:color w:val="000000"/>
          <w:sz w:val="24"/>
        </w:rPr>
        <w:t xml:space="preserve">4.乙方逾期支付本合同约定的任何款项（包括但不限于违约赔偿、退款等）的，每逾期一日，乙方应当甲方支付逾期金额万分之四的违约金。</w:t>
      </w:r>
      <w:r/>
    </w:p>
    <w:p>
      <w:pPr>
        <w:ind w:firstLine="480"/>
        <w:spacing w:line="360" w:lineRule="auto"/>
        <w:rPr>
          <w:rFonts w:asciiTheme="minorHAnsi" w:hAnsiTheme="minorHAnsi" w:cstheme="minorBidi"/>
        </w:rPr>
        <w:outlineLvl w:val="0"/>
      </w:pPr>
      <w:r>
        <w:rPr>
          <w:rFonts w:hint="eastAsia" w:ascii="宋体" w:hAnsi="宋体" w:cs="宋体"/>
          <w:color w:val="000000"/>
          <w:sz w:val="24"/>
        </w:rPr>
        <w:t xml:space="preserve">5.本合同约定的乙方应付违约金不足以弥补甲方一切直接或间接损失的，乙方应当足额赔偿。</w:t>
      </w:r>
      <w:r/>
    </w:p>
    <w:p>
      <w:pPr>
        <w:ind w:firstLine="480"/>
        <w:spacing w:line="360" w:lineRule="auto"/>
        <w:rPr>
          <w:rFonts w:ascii="宋体" w:hAnsi="宋体" w:cs="宋体"/>
          <w:color w:val="000000"/>
          <w:sz w:val="24"/>
        </w:rPr>
        <w:outlineLvl w:val="0"/>
      </w:pPr>
      <w:r>
        <w:rPr>
          <w:rFonts w:hint="eastAsia" w:ascii="宋体" w:hAnsi="宋体" w:cs="宋体"/>
          <w:color w:val="000000"/>
          <w:sz w:val="24"/>
        </w:rPr>
        <w:t xml:space="preserve">6. 乙方对招投标文件中承诺函所承诺的内容未按约定提供，甲方有权终止合同，且乙方需向甲方支付本合同总金额【20】%的违约金。</w:t>
      </w:r>
      <w:r/>
    </w:p>
    <w:p>
      <w:pPr>
        <w:ind w:firstLine="480"/>
        <w:spacing w:line="360" w:lineRule="auto"/>
        <w:rPr>
          <w:rFonts w:ascii="宋体" w:hAnsi="宋体" w:cs="宋体"/>
          <w:color w:val="000000"/>
          <w:sz w:val="24"/>
        </w:rPr>
        <w:outlineLvl w:val="0"/>
      </w:pPr>
      <w:r>
        <w:rPr>
          <w:rFonts w:hint="eastAsia" w:ascii="宋体" w:hAnsi="宋体" w:cs="宋体"/>
          <w:color w:val="000000"/>
          <w:sz w:val="24"/>
        </w:rPr>
        <w:t xml:space="preserve">7.乙方违反本合同第七条约定之情形的，除按相应条款承担违约责任外，甲方还有权依据本合同第九条追究其违约责任。</w:t>
      </w:r>
      <w:r/>
    </w:p>
    <w:p>
      <w:pPr>
        <w:ind w:firstLine="482"/>
        <w:spacing w:line="360" w:lineRule="auto"/>
        <w:rPr>
          <w:rFonts w:ascii="宋体" w:hAnsi="宋体" w:cs="宋体"/>
          <w:b/>
          <w:sz w:val="24"/>
          <w:szCs w:val="24"/>
        </w:rPr>
      </w:pPr>
      <w:r>
        <w:rPr>
          <w:rFonts w:hint="eastAsia" w:ascii="宋体" w:hAnsi="宋体" w:cs="宋体"/>
          <w:b/>
          <w:sz w:val="24"/>
          <w:szCs w:val="24"/>
        </w:rPr>
        <w:t xml:space="preserve">十、保密</w:t>
      </w:r>
      <w:r/>
    </w:p>
    <w:p>
      <w:pPr>
        <w:ind w:firstLine="480"/>
        <w:spacing w:line="360" w:lineRule="auto"/>
        <w:rPr>
          <w:rFonts w:ascii="宋体" w:hAnsi="宋体" w:cs="宋体"/>
          <w:sz w:val="24"/>
        </w:rPr>
      </w:pPr>
      <w:r>
        <w:rPr>
          <w:rFonts w:hint="eastAsia" w:ascii="宋体" w:hAnsi="宋体" w:cs="宋体"/>
          <w:sz w:val="24"/>
          <w:szCs w:val="24"/>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firstLine="480"/>
        <w:spacing w:line="360" w:lineRule="auto"/>
        <w:rPr>
          <w:rFonts w:ascii="宋体" w:hAnsi="宋体" w:cs="宋体"/>
          <w:sz w:val="24"/>
        </w:rPr>
      </w:pPr>
      <w:r>
        <w:rPr>
          <w:rFonts w:hint="eastAsia" w:ascii="宋体" w:hAnsi="宋体" w:cs="宋体"/>
          <w:sz w:val="24"/>
          <w:szCs w:val="24"/>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80"/>
        <w:spacing w:line="360" w:lineRule="auto"/>
        <w:rPr>
          <w:rFonts w:ascii="宋体" w:hAnsi="宋体" w:cs="宋体"/>
          <w:sz w:val="24"/>
        </w:rPr>
      </w:pPr>
      <w:r>
        <w:rPr>
          <w:rFonts w:hint="eastAsia" w:ascii="宋体" w:hAnsi="宋体" w:cs="宋体"/>
          <w:sz w:val="24"/>
          <w:szCs w:val="24"/>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firstLine="480"/>
        <w:spacing w:line="360" w:lineRule="auto"/>
        <w:rPr>
          <w:rFonts w:ascii="宋体" w:hAnsi="宋体" w:cs="宋体"/>
          <w:sz w:val="24"/>
        </w:rPr>
      </w:pPr>
      <w:r>
        <w:rPr>
          <w:rFonts w:hint="eastAsia" w:ascii="宋体" w:hAnsi="宋体" w:cs="宋体"/>
          <w:sz w:val="24"/>
          <w:szCs w:val="24"/>
        </w:rPr>
        <w:t xml:space="preserve">（四）乙方对保密信息未经甲方许可进行披露（包括且不限于故意，过失或疏忽）或有其他违反保密义务的行为，甲方有权解除本合同，且乙方应当按本合同总金额</w:t>
      </w:r>
      <w:r>
        <w:rPr>
          <w:rFonts w:hint="eastAsia" w:ascii="宋体" w:hAnsi="宋体" w:cs="宋体"/>
          <w:sz w:val="24"/>
        </w:rPr>
        <w:t xml:space="preserve">2</w:t>
      </w:r>
      <w:r>
        <w:rPr>
          <w:rFonts w:hint="eastAsia" w:ascii="宋体" w:hAnsi="宋体" w:cs="宋体"/>
          <w:sz w:val="24"/>
          <w:szCs w:val="24"/>
        </w:rPr>
        <w:t xml:space="preserve">0%的标准向甲方支付泄密违约金，并向甲方及其关联主体赔偿因此受到的全部直接和间接损失。此外，甲方还有权寻求停止侵害的禁令或其他类似的法律救济。</w:t>
      </w:r>
      <w:r/>
    </w:p>
    <w:p>
      <w:pPr>
        <w:ind w:firstLine="480"/>
        <w:spacing w:line="360" w:lineRule="auto"/>
        <w:rPr>
          <w:rFonts w:ascii="宋体" w:hAnsi="宋体" w:cs="宋体"/>
          <w:sz w:val="24"/>
        </w:rPr>
      </w:pPr>
      <w:r>
        <w:rPr>
          <w:rFonts w:hint="eastAsia" w:ascii="宋体" w:hAnsi="宋体" w:cs="宋体"/>
          <w:sz w:val="24"/>
          <w:szCs w:val="24"/>
        </w:rPr>
        <w:t xml:space="preserve">（五）无论本合同是否变更、解除或终止，合同的保密条款不受其限制而继续有效，乙方都应继续承担保密条款约定的保密义务。保密义务的期限为永久。</w:t>
      </w:r>
      <w:r/>
    </w:p>
    <w:p>
      <w:pPr>
        <w:ind w:firstLine="480"/>
        <w:spacing w:line="360" w:lineRule="auto"/>
        <w:rPr>
          <w:rFonts w:ascii="宋体" w:hAnsi="宋体" w:cs="宋体"/>
          <w:sz w:val="24"/>
        </w:rPr>
      </w:pPr>
      <w:r>
        <w:rPr>
          <w:rFonts w:hint="eastAsia" w:ascii="宋体" w:hAnsi="宋体" w:cs="宋体"/>
          <w:sz w:val="24"/>
          <w:szCs w:val="24"/>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firstLine="482"/>
        <w:spacing w:line="360" w:lineRule="auto"/>
        <w:rPr>
          <w:rFonts w:ascii="宋体" w:hAnsi="宋体" w:cs="宋体" w:eastAsiaTheme="minorEastAsia"/>
          <w:b/>
          <w:sz w:val="24"/>
          <w:szCs w:val="24"/>
          <w:lang w:val="zh-CN"/>
        </w:rPr>
      </w:pPr>
      <w:r>
        <w:rPr>
          <w:rFonts w:hint="eastAsia" w:ascii="宋体" w:hAnsi="宋体" w:cs="宋体"/>
          <w:b/>
          <w:sz w:val="24"/>
          <w:szCs w:val="24"/>
        </w:rPr>
        <w:t xml:space="preserve">十一</w:t>
      </w:r>
      <w:r>
        <w:rPr>
          <w:rFonts w:hint="eastAsia" w:ascii="宋体" w:hAnsi="宋体" w:cs="宋体"/>
          <w:b/>
          <w:sz w:val="24"/>
          <w:szCs w:val="24"/>
          <w:lang w:val="zh-CN"/>
        </w:rPr>
        <w:t xml:space="preserve">、不可抗力</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（一）因不可抗力（或甲、乙双方）不能控制的原因不能履行合同的，根据不可抗力的影响，部分或者全部免除责任。但合同一方迟延履行后发生不可抗力的，不能免除责任。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（二）合同一方因不可抗力不能履行合同，应当自不可抗力发生后3日内通知对方，以减轻可能给对方造成损失，并应当在发出不可抗力通知后</w:t>
      </w:r>
      <w:r>
        <w:rPr>
          <w:rFonts w:hint="eastAsia" w:ascii="宋体" w:hAnsi="宋体" w:cs="宋体"/>
          <w:sz w:val="24"/>
          <w:szCs w:val="24"/>
        </w:rPr>
        <w:t xml:space="preserve">7</w:t>
      </w:r>
      <w:r>
        <w:rPr>
          <w:rFonts w:hint="eastAsia" w:ascii="宋体" w:hAnsi="宋体" w:cs="宋体"/>
          <w:sz w:val="24"/>
          <w:szCs w:val="24"/>
          <w:lang w:val="zh-CN"/>
        </w:rPr>
        <w:t xml:space="preserve">日内提供书面证明。因不可抗力导致合同无法继续履行的，甲方仅需支付已完成部分的服务款</w:t>
      </w:r>
      <w:r>
        <w:rPr>
          <w:rFonts w:hint="eastAsia" w:ascii="宋体" w:hAnsi="宋体" w:cs="宋体"/>
          <w:sz w:val="24"/>
          <w:szCs w:val="24"/>
          <w:lang w:val="zh-CN"/>
        </w:rPr>
        <w:t xml:space="preserve">项，乙方不得就未履行部分主张赔偿或其他补偿。</w:t>
      </w:r>
      <w:r/>
    </w:p>
    <w:p>
      <w:pPr>
        <w:ind w:firstLine="482"/>
        <w:spacing w:line="360" w:lineRule="auto"/>
        <w:rPr>
          <w:rFonts w:ascii="宋体" w:hAnsi="宋体" w:cs="宋体"/>
          <w:b/>
          <w:sz w:val="24"/>
          <w:szCs w:val="24"/>
          <w:lang w:val="zh-CN"/>
        </w:rPr>
      </w:pPr>
      <w:r>
        <w:rPr>
          <w:rFonts w:hint="eastAsia" w:ascii="宋体" w:hAnsi="宋体" w:cs="宋体"/>
          <w:b/>
          <w:sz w:val="24"/>
          <w:szCs w:val="24"/>
          <w:lang w:val="zh-CN"/>
        </w:rPr>
        <w:t xml:space="preserve">十二、合同修改</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甲方和乙方都不得擅自变更本合同，但合同继续履行将损害国家和社会公共利益的除外。</w:t>
      </w:r>
      <w:r/>
    </w:p>
    <w:p>
      <w:pPr>
        <w:ind w:firstLine="482"/>
        <w:spacing w:line="360" w:lineRule="auto"/>
        <w:rPr>
          <w:rFonts w:ascii="宋体" w:hAnsi="宋体" w:cs="宋体"/>
          <w:b/>
          <w:sz w:val="24"/>
          <w:szCs w:val="24"/>
          <w:lang w:val="zh-CN"/>
        </w:rPr>
      </w:pPr>
      <w:r>
        <w:rPr>
          <w:rFonts w:hint="eastAsia" w:ascii="宋体" w:hAnsi="宋体" w:cs="宋体"/>
          <w:b/>
          <w:sz w:val="24"/>
          <w:szCs w:val="24"/>
        </w:rPr>
        <w:t xml:space="preserve">十三</w:t>
      </w:r>
      <w:r>
        <w:rPr>
          <w:rFonts w:hint="eastAsia" w:ascii="宋体" w:hAnsi="宋体" w:cs="宋体"/>
          <w:b/>
          <w:sz w:val="24"/>
          <w:szCs w:val="24"/>
          <w:lang w:val="zh-CN"/>
        </w:rPr>
        <w:t xml:space="preserve">、争议解决办法</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因本合同或与本合同有关的一切事项发生争议，由双方友好协商解决。协商不成的，任何一方均有权向甲方所在地的人民法院起诉。因乙方违反本合同规定或乙方追究甲方违约但不成立而产生纠纷的，甲方为处理此纠纷产生的费用由乙方承担，该费用包括但不限于保全费、诉讼费、执行费、鉴定费、律师费、差旅费等。</w:t>
      </w:r>
      <w:r/>
    </w:p>
    <w:p>
      <w:pPr>
        <w:ind w:firstLine="482"/>
        <w:spacing w:line="360" w:lineRule="auto"/>
        <w:rPr>
          <w:rFonts w:ascii="宋体" w:hAnsi="宋体" w:cs="宋体"/>
          <w:b/>
          <w:sz w:val="24"/>
          <w:szCs w:val="24"/>
          <w:lang w:val="zh-CN"/>
        </w:rPr>
      </w:pPr>
      <w:r>
        <w:rPr>
          <w:rFonts w:hint="eastAsia" w:ascii="宋体" w:hAnsi="宋体" w:cs="宋体"/>
          <w:b/>
          <w:sz w:val="24"/>
          <w:szCs w:val="24"/>
          <w:lang w:val="zh-CN"/>
        </w:rPr>
        <w:t xml:space="preserve">十</w:t>
      </w:r>
      <w:r>
        <w:rPr>
          <w:rFonts w:hint="eastAsia" w:ascii="宋体" w:hAnsi="宋体" w:cs="宋体"/>
          <w:b/>
          <w:sz w:val="24"/>
          <w:szCs w:val="24"/>
        </w:rPr>
        <w:t xml:space="preserve">四</w:t>
      </w:r>
      <w:r>
        <w:rPr>
          <w:rFonts w:hint="eastAsia" w:ascii="宋体" w:hAnsi="宋体" w:cs="宋体"/>
          <w:b/>
          <w:sz w:val="24"/>
          <w:szCs w:val="24"/>
          <w:lang w:val="zh-CN"/>
        </w:rPr>
        <w:t xml:space="preserve">、合同的解除</w:t>
      </w:r>
      <w:r/>
    </w:p>
    <w:p>
      <w:pPr>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（一）除《政府采购法》第49条、第50条第二款规定的情形及本合同约定的情形外，本合同签订后，甲乙双方不得擅自变更、解除或终止本合同。</w:t>
      </w:r>
      <w:r/>
    </w:p>
    <w:p>
      <w:pPr>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    （二）有下列情形之一的，合同一方可以解除合同：</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    1、因不可抗力致使不能实现合同目的的，未受不可抗力影响的一方有权解除合同；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2、因合同一方违约导致合同不能履行的，另一方有权解除合同；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3、乙方存在违反本合同第七条之情形的，甲方有权解除合同。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4、有权解除合同的一方，应当在违约事实或不可抗力发生后30日内书面通知对方解除本合同，本合同在书面通知到达对方时解除。</w:t>
      </w:r>
      <w:r/>
    </w:p>
    <w:p>
      <w:pPr>
        <w:ind w:firstLine="482"/>
        <w:spacing w:line="360" w:lineRule="auto"/>
        <w:rPr>
          <w:rFonts w:ascii="宋体" w:hAnsi="宋体" w:cs="宋体"/>
          <w:b/>
          <w:sz w:val="24"/>
          <w:szCs w:val="24"/>
          <w:lang w:val="zh-CN"/>
        </w:rPr>
      </w:pPr>
      <w:r>
        <w:rPr>
          <w:rFonts w:hint="eastAsia" w:ascii="宋体" w:hAnsi="宋体" w:cs="宋体"/>
          <w:b/>
          <w:sz w:val="24"/>
          <w:szCs w:val="24"/>
          <w:lang w:val="zh-CN"/>
        </w:rPr>
        <w:t xml:space="preserve">十</w:t>
      </w:r>
      <w:r>
        <w:rPr>
          <w:rFonts w:hint="eastAsia" w:ascii="宋体" w:hAnsi="宋体" w:cs="宋体"/>
          <w:b/>
          <w:sz w:val="24"/>
          <w:szCs w:val="24"/>
        </w:rPr>
        <w:t xml:space="preserve">五</w:t>
      </w:r>
      <w:r>
        <w:rPr>
          <w:rFonts w:hint="eastAsia" w:ascii="宋体" w:hAnsi="宋体" w:cs="宋体"/>
          <w:b/>
          <w:sz w:val="24"/>
          <w:szCs w:val="24"/>
          <w:lang w:val="zh-CN"/>
        </w:rPr>
        <w:t xml:space="preserve">、其它约定事项</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（一）下列文件为本合同不可分割部分，并构成一个整体，需综合解释、相互补充。如果下列文件内容出现不一致的情形，在保证按照采购文件确定的事项的前提下，组成本合同的多个文件的优先适用顺序如下：</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（1）本合同书及本合同书签署后各方以书面形式确认的补充协议等；</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（2）中标通知书；</w:t>
      </w:r>
      <w:r>
        <w:rPr>
          <w:rFonts w:hint="eastAsia" w:ascii="宋体" w:hAnsi="宋体" w:cs="宋体"/>
          <w:sz w:val="24"/>
          <w:szCs w:val="24"/>
          <w:lang w:val="zh-CN"/>
        </w:rPr>
        <w:tab/>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（3）采购文件；</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（4）投标（</w:t>
      </w:r>
      <w:r>
        <w:rPr>
          <w:rFonts w:hint="eastAsia" w:ascii="宋体" w:hAnsi="宋体" w:cs="宋体"/>
          <w:sz w:val="24"/>
          <w:szCs w:val="24"/>
        </w:rPr>
        <w:t xml:space="preserve">响应</w:t>
      </w:r>
      <w:r>
        <w:rPr>
          <w:rFonts w:hint="eastAsia" w:ascii="宋体" w:hAnsi="宋体" w:cs="宋体"/>
          <w:sz w:val="24"/>
          <w:szCs w:val="24"/>
          <w:lang w:val="zh-CN"/>
        </w:rPr>
        <w:t xml:space="preserve">）文件；</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（5）乙方在</w:t>
      </w:r>
      <w:r>
        <w:rPr>
          <w:rFonts w:hint="eastAsia" w:ascii="宋体" w:hAnsi="宋体" w:cs="宋体"/>
          <w:sz w:val="24"/>
          <w:szCs w:val="24"/>
        </w:rPr>
        <w:t xml:space="preserve">开评标</w:t>
      </w:r>
      <w:r>
        <w:rPr>
          <w:rFonts w:hint="eastAsia" w:ascii="宋体" w:hAnsi="宋体" w:cs="宋体"/>
          <w:sz w:val="24"/>
          <w:szCs w:val="24"/>
          <w:lang w:val="zh-CN"/>
        </w:rPr>
        <w:t xml:space="preserve">过程中所作的其它承诺、声明、书面澄清等。</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以上文件视为是能互相说明的，如上述文件之间存在冲突或不一致的，以排</w:t>
      </w:r>
      <w:r>
        <w:rPr>
          <w:rFonts w:hint="eastAsia" w:ascii="宋体" w:hAnsi="宋体" w:cs="宋体"/>
          <w:sz w:val="24"/>
          <w:szCs w:val="24"/>
          <w:lang w:val="zh-CN"/>
        </w:rPr>
        <w:t xml:space="preserve">列序位在前的文件为准，同一序位的文件以形成时间在后的为准。</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（二）乙方除应做好服务人员的安全教育外，还应为服务人员提供必要的劳动保护条件，为服务人员办理作业时的人身安全保险和意外伤害险，一切安全责任事故均由乙方负责。</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（三）</w:t>
      </w:r>
      <w:r>
        <w:rPr>
          <w:rFonts w:hint="eastAsia" w:cs="宋体" w:asciiTheme="minorEastAsia" w:hAnsiTheme="minorEastAsia"/>
          <w:sz w:val="24"/>
          <w:szCs w:val="24"/>
          <w:lang w:val="zh-CN"/>
        </w:rPr>
        <w:t xml:space="preserve">本合同经甲乙双方法定代表人或授权代表人签字并加盖公章后即生效，生效后须进行网上备案。</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（四）</w:t>
      </w:r>
      <w:r>
        <w:rPr>
          <w:rFonts w:hint="eastAsia" w:ascii="宋体" w:hAnsi="宋体" w:cs="宋体"/>
          <w:sz w:val="24"/>
          <w:szCs w:val="24"/>
          <w:lang w:val="zh-CN"/>
        </w:rPr>
        <w:t xml:space="preserve">合同份数：本合同一式【 </w:t>
      </w:r>
      <w:r>
        <w:rPr>
          <w:rFonts w:hint="eastAsia" w:ascii="宋体" w:hAnsi="宋体" w:cs="宋体"/>
          <w:sz w:val="24"/>
          <w:szCs w:val="24"/>
        </w:rPr>
        <w:t xml:space="preserve">】</w:t>
      </w:r>
      <w:r>
        <w:rPr>
          <w:rFonts w:hint="eastAsia" w:ascii="宋体" w:hAnsi="宋体" w:cs="宋体"/>
          <w:sz w:val="24"/>
          <w:szCs w:val="24"/>
          <w:lang w:val="zh-CN"/>
        </w:rPr>
        <w:t xml:space="preserve">份，甲方执【</w:t>
      </w:r>
      <w:r>
        <w:rPr>
          <w:rFonts w:hint="eastAsia" w:ascii="宋体" w:hAnsi="宋体" w:cs="宋体"/>
          <w:sz w:val="24"/>
          <w:szCs w:val="24"/>
        </w:rPr>
        <w:t xml:space="preserve"> 】</w:t>
      </w:r>
      <w:r>
        <w:rPr>
          <w:rFonts w:hint="eastAsia" w:ascii="宋体" w:hAnsi="宋体" w:cs="宋体"/>
          <w:sz w:val="24"/>
          <w:szCs w:val="24"/>
          <w:lang w:val="zh-CN"/>
        </w:rPr>
        <w:t xml:space="preserve">份，乙方执【 </w:t>
      </w:r>
      <w:r>
        <w:rPr>
          <w:rFonts w:hint="eastAsia" w:ascii="宋体" w:hAnsi="宋体" w:cs="宋体"/>
          <w:sz w:val="24"/>
          <w:szCs w:val="24"/>
        </w:rPr>
        <w:t xml:space="preserve">】</w:t>
      </w:r>
      <w:r>
        <w:rPr>
          <w:rFonts w:hint="eastAsia" w:ascii="宋体" w:hAnsi="宋体" w:cs="宋体"/>
          <w:sz w:val="24"/>
          <w:szCs w:val="24"/>
          <w:lang w:val="zh-CN"/>
        </w:rPr>
        <w:t xml:space="preserve">份，采购代理机构执【 </w:t>
      </w:r>
      <w:r>
        <w:rPr>
          <w:rFonts w:hint="eastAsia" w:ascii="宋体" w:hAnsi="宋体" w:cs="宋体"/>
          <w:sz w:val="24"/>
          <w:szCs w:val="24"/>
        </w:rPr>
        <w:t xml:space="preserve">】</w:t>
      </w:r>
      <w:r>
        <w:rPr>
          <w:rFonts w:hint="eastAsia" w:ascii="宋体" w:hAnsi="宋体" w:cs="宋体"/>
          <w:sz w:val="24"/>
          <w:szCs w:val="24"/>
          <w:lang w:val="zh-CN"/>
        </w:rPr>
        <w:t xml:space="preserve">份</w:t>
      </w:r>
      <w:r>
        <w:rPr>
          <w:rFonts w:hint="eastAsia" w:ascii="宋体" w:hAnsi="宋体" w:cs="宋体"/>
          <w:sz w:val="24"/>
          <w:szCs w:val="24"/>
        </w:rPr>
        <w:t xml:space="preserve">，各</w:t>
      </w:r>
      <w:r>
        <w:rPr>
          <w:rFonts w:hint="eastAsia" w:ascii="宋体" w:hAnsi="宋体" w:cs="宋体"/>
          <w:sz w:val="24"/>
          <w:szCs w:val="24"/>
        </w:rPr>
        <w:t xml:space="preserve">份</w:t>
      </w:r>
      <w:r>
        <w:rPr>
          <w:rFonts w:hint="eastAsia" w:ascii="宋体" w:hAnsi="宋体" w:cs="宋体"/>
          <w:sz w:val="24"/>
          <w:szCs w:val="24"/>
          <w:lang w:val="zh-CN"/>
        </w:rPr>
        <w:t xml:space="preserve">具有</w:t>
      </w:r>
      <w:r>
        <w:rPr>
          <w:rFonts w:hint="eastAsia" w:ascii="宋体" w:hAnsi="宋体" w:cs="宋体"/>
          <w:sz w:val="24"/>
          <w:szCs w:val="24"/>
          <w:lang w:val="zh-CN"/>
        </w:rPr>
        <w:t xml:space="preserve">同等法律效力。</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（五）</w:t>
      </w:r>
      <w:r>
        <w:rPr>
          <w:rFonts w:hint="eastAsia" w:ascii="宋体" w:hAnsi="宋体" w:cs="宋体"/>
          <w:sz w:val="24"/>
          <w:szCs w:val="24"/>
          <w:lang w:val="zh-CN"/>
        </w:rPr>
        <w:t xml:space="preserve">本合同未尽事宜应按《中华人民共和国民法典》《中华人民共和国政府采购法》以及其他相关法律、法规之规定解释。</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（六）</w:t>
      </w:r>
      <w:r>
        <w:rPr>
          <w:rFonts w:hint="eastAsia" w:ascii="宋体" w:hAnsi="宋体" w:cs="宋体"/>
          <w:sz w:val="24"/>
          <w:szCs w:val="24"/>
          <w:lang w:val="zh-CN"/>
        </w:rPr>
        <w:t xml:space="preserve">本合同首部所载明的双方地址为甲乙双方认可的相关文件、法律文书送达地址，任何一方如更换通信地址应于3日内书面通知另一方，未通知的自行承担法院送达不能等不利后果。</w:t>
      </w:r>
      <w:r/>
    </w:p>
    <w:p>
      <w:pPr>
        <w:ind w:firstLine="480"/>
        <w:spacing w:line="360" w:lineRule="auto"/>
        <w:rPr>
          <w:rFonts w:ascii="宋体" w:hAnsi="宋体" w:cs="宋体"/>
          <w:sz w:val="24"/>
          <w:szCs w:val="24"/>
        </w:rPr>
      </w:pPr>
      <w:r>
        <w:rPr>
          <w:rFonts w:hint="eastAsia" w:ascii="宋体" w:hAnsi="宋体" w:cs="宋体"/>
          <w:sz w:val="24"/>
          <w:szCs w:val="24"/>
        </w:rPr>
        <w:t xml:space="preserve">（七）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（以下无正文）</w:t>
      </w:r>
      <w:r/>
    </w:p>
    <w:p>
      <w:pPr>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甲方：                              乙方：                             </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法定（授权）代表人：               法定（授权）代表人：         </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签约日期：                          签约日期：</w:t>
      </w:r>
      <w:r/>
    </w:p>
    <w:p>
      <w:pPr>
        <w:spacing w:line="360" w:lineRule="auto"/>
        <w:rPr>
          <w:rFonts w:ascii="宋体" w:hAnsi="宋体" w:cs="宋体"/>
          <w:b/>
          <w:sz w:val="24"/>
          <w:szCs w:val="24"/>
        </w:rPr>
      </w:pPr>
      <w:r>
        <w:rPr>
          <w:rFonts w:hint="eastAsia" w:ascii="宋体" w:hAnsi="宋体" w:cs="宋体"/>
          <w:b/>
          <w:sz w:val="24"/>
          <w:szCs w:val="24"/>
        </w:rPr>
        <w:t xml:space="preserve">附件一：考核标准</w:t>
      </w:r>
      <w:r/>
    </w:p>
    <w:p>
      <w:pPr>
        <w:spacing w:line="360" w:lineRule="auto"/>
        <w:rPr>
          <w:rFonts w:ascii="宋体" w:hAnsi="宋体" w:cs="宋体"/>
          <w:b/>
          <w:sz w:val="24"/>
          <w:szCs w:val="24"/>
        </w:rPr>
      </w:pPr>
      <w:r>
        <w:rPr>
          <w:rFonts w:hint="eastAsia" w:ascii="宋体" w:hAnsi="宋体" w:cs="宋体"/>
          <w:b/>
          <w:sz w:val="24"/>
          <w:szCs w:val="24"/>
        </w:rPr>
        <w:t xml:space="preserve">附件二：服务团队人员明细</w:t>
      </w:r>
      <w:r/>
    </w:p>
    <w:p>
      <w:pPr>
        <w:spacing w:line="360" w:lineRule="auto"/>
        <w:rPr>
          <w:rFonts w:ascii="宋体" w:hAnsi="宋体" w:cs="宋体"/>
          <w:b/>
          <w:sz w:val="24"/>
          <w:szCs w:val="24"/>
        </w:rPr>
      </w:pPr>
      <w:r>
        <w:rPr>
          <w:rFonts w:hint="eastAsia" w:ascii="宋体" w:hAnsi="宋体" w:cs="宋体"/>
          <w:b/>
          <w:sz w:val="24"/>
          <w:szCs w:val="24"/>
        </w:rPr>
        <w:t xml:space="preserve">附件三：服务车辆明细</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b/>
          <w:sz w:val="24"/>
          <w:szCs w:val="24"/>
        </w:rPr>
      </w:pPr>
      <w:r>
        <w:rPr>
          <w:rFonts w:hint="eastAsia" w:ascii="宋体" w:hAnsi="宋体" w:cs="宋体"/>
          <w:b/>
          <w:sz w:val="24"/>
          <w:szCs w:val="24"/>
        </w:rPr>
        <w:t xml:space="preserve">附件一：考核标准</w:t>
      </w:r>
      <w:r/>
    </w:p>
    <w:p>
      <w:pPr>
        <w:ind w:firstLine="480"/>
        <w:spacing w:line="360" w:lineRule="auto"/>
        <w:rPr>
          <w:rFonts w:ascii="宋体" w:hAnsi="宋体" w:cs="宋体"/>
          <w:sz w:val="24"/>
          <w:szCs w:val="24"/>
        </w:rPr>
      </w:pPr>
      <w:r>
        <w:rPr>
          <w:rFonts w:hint="eastAsia" w:ascii="宋体" w:hAnsi="宋体" w:cs="宋体"/>
          <w:sz w:val="24"/>
          <w:szCs w:val="24"/>
        </w:rPr>
        <w:t xml:space="preserve">一、考评方法</w:t>
      </w:r>
      <w:r/>
    </w:p>
    <w:p>
      <w:pPr>
        <w:ind w:firstLine="480"/>
        <w:spacing w:line="360" w:lineRule="auto"/>
        <w:rPr>
          <w:rFonts w:ascii="宋体" w:hAnsi="宋体" w:cs="宋体"/>
          <w:sz w:val="24"/>
          <w:szCs w:val="24"/>
        </w:rPr>
      </w:pPr>
      <w:r/>
      <w:bookmarkStart w:id="86" w:name="OLE_LINK22"/>
      <w:r/>
      <w:bookmarkStart w:id="87" w:name="OLE_LINK21"/>
      <w:r>
        <w:rPr>
          <w:rFonts w:ascii="宋体" w:hAnsi="宋体" w:cs="宋体"/>
          <w:sz w:val="24"/>
          <w:szCs w:val="24"/>
        </w:rPr>
        <w:t xml:space="preserve">1.</w:t>
      </w:r>
      <w:r>
        <w:rPr>
          <w:rFonts w:hint="eastAsia" w:ascii="宋体" w:hAnsi="宋体" w:cs="宋体"/>
          <w:sz w:val="24"/>
          <w:szCs w:val="24"/>
        </w:rPr>
        <w:t xml:space="preserve">甲方</w:t>
      </w:r>
      <w:r>
        <w:rPr>
          <w:rFonts w:ascii="宋体" w:hAnsi="宋体" w:cs="宋体"/>
          <w:sz w:val="24"/>
          <w:szCs w:val="24"/>
        </w:rPr>
        <w:t xml:space="preserve">有权将</w:t>
      </w:r>
      <w:r>
        <w:rPr>
          <w:rFonts w:hint="eastAsia" w:ascii="宋体" w:hAnsi="宋体" w:cs="宋体"/>
          <w:sz w:val="24"/>
          <w:szCs w:val="24"/>
        </w:rPr>
        <w:t xml:space="preserve">乙方</w:t>
      </w:r>
      <w:r>
        <w:rPr>
          <w:rFonts w:ascii="宋体" w:hAnsi="宋体" w:cs="宋体"/>
          <w:sz w:val="24"/>
          <w:szCs w:val="24"/>
        </w:rPr>
        <w:t xml:space="preserve">在合同服务期内违反合同规定的各种情况进行登记，建立诚信档案，制作月度考评表，按考评表分数比例扣减服务费用。</w:t>
      </w:r>
      <w:r/>
    </w:p>
    <w:p>
      <w:pPr>
        <w:ind w:firstLine="480"/>
        <w:spacing w:line="360" w:lineRule="auto"/>
        <w:rPr>
          <w:rFonts w:ascii="宋体" w:hAnsi="宋体" w:cs="宋体"/>
          <w:sz w:val="24"/>
          <w:szCs w:val="24"/>
        </w:rPr>
      </w:pPr>
      <w:r>
        <w:rPr>
          <w:rFonts w:ascii="宋体" w:hAnsi="宋体" w:cs="宋体"/>
          <w:sz w:val="24"/>
          <w:szCs w:val="24"/>
        </w:rPr>
        <w:t xml:space="preserve">2.考评表评分按百分制，每月为一个计分周期。得分低于60分的，视为不合格，</w:t>
      </w:r>
      <w:r>
        <w:rPr>
          <w:rFonts w:hint="eastAsia" w:ascii="宋体" w:hAnsi="宋体" w:cs="宋体"/>
          <w:sz w:val="24"/>
          <w:szCs w:val="24"/>
        </w:rPr>
        <w:t xml:space="preserve">甲方有权</w:t>
      </w:r>
      <w:r>
        <w:rPr>
          <w:rFonts w:ascii="宋体" w:hAnsi="宋体" w:cs="宋体"/>
          <w:sz w:val="24"/>
          <w:szCs w:val="24"/>
        </w:rPr>
        <w:t xml:space="preserve">单方面解除合同。</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乙方</w:t>
      </w:r>
      <w:r>
        <w:rPr>
          <w:rFonts w:ascii="宋体" w:hAnsi="宋体" w:cs="宋体"/>
          <w:sz w:val="24"/>
          <w:szCs w:val="24"/>
        </w:rPr>
        <w:t xml:space="preserve">服务费的支付比例和考评情况挂钩:(1)总评分小于60分的，视为不合格，当月服务费用不予支付</w:t>
      </w:r>
      <w:r>
        <w:rPr>
          <w:rFonts w:hint="eastAsia" w:ascii="宋体" w:hAnsi="宋体" w:cs="宋体"/>
          <w:sz w:val="24"/>
          <w:szCs w:val="24"/>
        </w:rPr>
        <w:t xml:space="preserve">，甲方有权单方面解除合同</w:t>
      </w:r>
      <w:r>
        <w:rPr>
          <w:rFonts w:ascii="宋体" w:hAnsi="宋体" w:cs="宋体"/>
          <w:sz w:val="24"/>
          <w:szCs w:val="24"/>
        </w:rPr>
        <w:t xml:space="preserve">;(2)总评分60分-70分时，按70%支付当月服务费用</w:t>
      </w:r>
      <w:r>
        <w:rPr>
          <w:rFonts w:hint="eastAsia" w:ascii="宋体" w:hAnsi="宋体" w:cs="宋体"/>
          <w:sz w:val="24"/>
          <w:szCs w:val="24"/>
        </w:rPr>
        <w:t xml:space="preserve">；</w:t>
      </w:r>
      <w:r>
        <w:rPr>
          <w:rFonts w:ascii="宋体" w:hAnsi="宋体" w:cs="宋体"/>
          <w:sz w:val="24"/>
          <w:szCs w:val="24"/>
        </w:rPr>
        <w:t xml:space="preserve">(3)总评分71分-80分时，按80%支付当月服务费用</w:t>
      </w:r>
      <w:r>
        <w:rPr>
          <w:rFonts w:hint="eastAsia" w:ascii="宋体" w:hAnsi="宋体" w:cs="宋体"/>
          <w:sz w:val="24"/>
          <w:szCs w:val="24"/>
        </w:rPr>
        <w:t xml:space="preserve">；</w:t>
      </w:r>
      <w:r>
        <w:rPr>
          <w:rFonts w:ascii="宋体" w:hAnsi="宋体" w:cs="宋体"/>
          <w:sz w:val="24"/>
          <w:szCs w:val="24"/>
        </w:rPr>
        <w:t xml:space="preserve">(4)总评分81分-90分时，按90%支付当月服务费用;(5)总评分91分及以上时，按100%支付当月服务费用。</w:t>
      </w:r>
      <w:r/>
    </w:p>
    <w:p>
      <w:pPr>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甲方</w:t>
      </w:r>
      <w:r>
        <w:rPr>
          <w:rFonts w:ascii="宋体" w:hAnsi="宋体" w:cs="宋体"/>
          <w:sz w:val="24"/>
          <w:szCs w:val="24"/>
        </w:rPr>
        <w:t xml:space="preserve">每月制作清障服务考评表，作为结算依据之一，</w:t>
      </w:r>
      <w:r>
        <w:rPr>
          <w:rFonts w:hint="eastAsia" w:ascii="宋体" w:hAnsi="宋体" w:cs="宋体"/>
          <w:sz w:val="24"/>
          <w:szCs w:val="24"/>
        </w:rPr>
        <w:t xml:space="preserve">甲方</w:t>
      </w:r>
      <w:r>
        <w:rPr>
          <w:rFonts w:ascii="宋体" w:hAnsi="宋体" w:cs="宋体"/>
          <w:sz w:val="24"/>
          <w:szCs w:val="24"/>
        </w:rPr>
        <w:t xml:space="preserve">将定期对</w:t>
      </w:r>
      <w:r>
        <w:rPr>
          <w:rFonts w:hint="eastAsia" w:ascii="宋体" w:hAnsi="宋体" w:cs="宋体"/>
          <w:sz w:val="24"/>
          <w:szCs w:val="24"/>
        </w:rPr>
        <w:t xml:space="preserve">乙方</w:t>
      </w:r>
      <w:r>
        <w:rPr>
          <w:rFonts w:ascii="宋体" w:hAnsi="宋体" w:cs="宋体"/>
          <w:sz w:val="24"/>
          <w:szCs w:val="24"/>
        </w:rPr>
        <w:t xml:space="preserve">的作业情况及台帐登记情况进行抽查。</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乙方</w:t>
      </w:r>
      <w:r>
        <w:rPr>
          <w:rFonts w:ascii="宋体" w:hAnsi="宋体" w:cs="宋体"/>
          <w:sz w:val="24"/>
          <w:szCs w:val="24"/>
        </w:rPr>
        <w:t xml:space="preserve">每月的服务费与考评情况挂钩。</w:t>
      </w:r>
      <w:r>
        <w:rPr>
          <w:rFonts w:hint="eastAsia" w:ascii="宋体" w:hAnsi="宋体" w:cs="宋体"/>
          <w:sz w:val="24"/>
          <w:szCs w:val="24"/>
        </w:rPr>
        <w:t xml:space="preserve">甲方</w:t>
      </w:r>
      <w:r>
        <w:rPr>
          <w:rFonts w:ascii="宋体" w:hAnsi="宋体" w:cs="宋体"/>
          <w:sz w:val="24"/>
          <w:szCs w:val="24"/>
        </w:rPr>
        <w:t xml:space="preserve">将对</w:t>
      </w:r>
      <w:r>
        <w:rPr>
          <w:rFonts w:hint="eastAsia" w:ascii="宋体" w:hAnsi="宋体" w:cs="宋体"/>
          <w:sz w:val="24"/>
          <w:szCs w:val="24"/>
        </w:rPr>
        <w:t xml:space="preserve">乙方</w:t>
      </w:r>
      <w:r>
        <w:rPr>
          <w:rFonts w:ascii="宋体" w:hAnsi="宋体" w:cs="宋体"/>
          <w:sz w:val="24"/>
          <w:szCs w:val="24"/>
        </w:rPr>
        <w:t xml:space="preserve">清障任务完成质量、服务质</w:t>
      </w:r>
      <w:r>
        <w:rPr>
          <w:rFonts w:ascii="宋体" w:hAnsi="宋体" w:cs="宋体"/>
          <w:sz w:val="24"/>
          <w:szCs w:val="24"/>
        </w:rPr>
        <w:t xml:space="preserve">态进行</w:t>
      </w:r>
      <w:r>
        <w:rPr>
          <w:rFonts w:ascii="宋体" w:hAnsi="宋体" w:cs="宋体"/>
          <w:sz w:val="24"/>
          <w:szCs w:val="24"/>
        </w:rPr>
        <w:t xml:space="preserve">考评，并按照考评分数支付服务费用。</w:t>
      </w:r>
      <w:r/>
    </w:p>
    <w:p>
      <w:pPr>
        <w:ind w:firstLine="48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甲方</w:t>
      </w:r>
      <w:r>
        <w:rPr>
          <w:rFonts w:ascii="宋体" w:hAnsi="宋体" w:cs="宋体"/>
          <w:sz w:val="24"/>
          <w:szCs w:val="24"/>
        </w:rPr>
        <w:t xml:space="preserve">根据检查发现并核实的问题向</w:t>
      </w:r>
      <w:r>
        <w:rPr>
          <w:rFonts w:hint="eastAsia" w:ascii="宋体" w:hAnsi="宋体" w:cs="宋体"/>
          <w:sz w:val="24"/>
          <w:szCs w:val="24"/>
        </w:rPr>
        <w:t xml:space="preserve">乙方</w:t>
      </w:r>
      <w:r>
        <w:rPr>
          <w:rFonts w:ascii="宋体" w:hAnsi="宋体" w:cs="宋体"/>
          <w:sz w:val="24"/>
          <w:szCs w:val="24"/>
        </w:rPr>
        <w:t xml:space="preserve">发出整改通知书要求限期整改的，</w:t>
      </w:r>
      <w:r>
        <w:rPr>
          <w:rFonts w:hint="eastAsia" w:ascii="宋体" w:hAnsi="宋体" w:cs="宋体"/>
          <w:sz w:val="24"/>
          <w:szCs w:val="24"/>
        </w:rPr>
        <w:t xml:space="preserve">乙方</w:t>
      </w:r>
      <w:r>
        <w:rPr>
          <w:rFonts w:ascii="宋体" w:hAnsi="宋体" w:cs="宋体"/>
          <w:sz w:val="24"/>
          <w:szCs w:val="24"/>
        </w:rPr>
        <w:t xml:space="preserve">应在规定期限内实施整改，并将整改结果书面报</w:t>
      </w:r>
      <w:r>
        <w:rPr>
          <w:rFonts w:hint="eastAsia" w:ascii="宋体" w:hAnsi="宋体" w:cs="宋体"/>
          <w:sz w:val="24"/>
          <w:szCs w:val="24"/>
        </w:rPr>
        <w:t xml:space="preserve">甲</w:t>
      </w:r>
      <w:r>
        <w:rPr>
          <w:rFonts w:ascii="宋体" w:hAnsi="宋体" w:cs="宋体"/>
          <w:sz w:val="24"/>
          <w:szCs w:val="24"/>
        </w:rPr>
        <w:t xml:space="preserve">方；如</w:t>
      </w:r>
      <w:r>
        <w:rPr>
          <w:rFonts w:hint="eastAsia" w:ascii="宋体" w:hAnsi="宋体" w:cs="宋体"/>
          <w:sz w:val="24"/>
          <w:szCs w:val="24"/>
        </w:rPr>
        <w:t xml:space="preserve">乙方</w:t>
      </w:r>
      <w:r>
        <w:rPr>
          <w:rFonts w:ascii="宋体" w:hAnsi="宋体" w:cs="宋体"/>
          <w:sz w:val="24"/>
          <w:szCs w:val="24"/>
        </w:rPr>
        <w:t xml:space="preserve">未按要求实施整改或未按时完成整改的，</w:t>
      </w:r>
      <w:r>
        <w:rPr>
          <w:rFonts w:hint="eastAsia" w:ascii="宋体" w:hAnsi="宋体" w:cs="宋体"/>
          <w:sz w:val="24"/>
          <w:szCs w:val="24"/>
        </w:rPr>
        <w:t xml:space="preserve">甲方</w:t>
      </w:r>
      <w:r>
        <w:rPr>
          <w:rFonts w:ascii="宋体" w:hAnsi="宋体" w:cs="宋体"/>
          <w:sz w:val="24"/>
          <w:szCs w:val="24"/>
        </w:rPr>
        <w:t xml:space="preserve">有权暂停</w:t>
      </w:r>
      <w:r>
        <w:rPr>
          <w:rFonts w:hint="eastAsia" w:ascii="宋体" w:hAnsi="宋体" w:cs="宋体"/>
          <w:sz w:val="24"/>
          <w:szCs w:val="24"/>
        </w:rPr>
        <w:t xml:space="preserve">乙方</w:t>
      </w:r>
      <w:r>
        <w:rPr>
          <w:rFonts w:ascii="宋体" w:hAnsi="宋体" w:cs="宋体"/>
          <w:sz w:val="24"/>
          <w:szCs w:val="24"/>
        </w:rPr>
        <w:t xml:space="preserve">服务直至整改完成。</w:t>
      </w:r>
      <w:r/>
    </w:p>
    <w:p>
      <w:pPr>
        <w:ind w:firstLine="480"/>
        <w:spacing w:line="360" w:lineRule="auto"/>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乙方</w:t>
      </w:r>
      <w:r>
        <w:rPr>
          <w:rFonts w:ascii="宋体" w:hAnsi="宋体" w:cs="宋体"/>
          <w:sz w:val="24"/>
          <w:szCs w:val="24"/>
        </w:rPr>
        <w:t xml:space="preserve">如出现重大违规事件,或在考评处罚办法中考核分数低于60分的，</w:t>
      </w:r>
      <w:r>
        <w:rPr>
          <w:rFonts w:hint="eastAsia" w:ascii="宋体" w:hAnsi="宋体" w:cs="宋体"/>
          <w:sz w:val="24"/>
          <w:szCs w:val="24"/>
        </w:rPr>
        <w:t xml:space="preserve">甲方</w:t>
      </w:r>
      <w:r>
        <w:rPr>
          <w:rFonts w:ascii="宋体" w:hAnsi="宋体" w:cs="宋体"/>
          <w:sz w:val="24"/>
          <w:szCs w:val="24"/>
        </w:rPr>
        <w:t xml:space="preserve">有权终止合同，且由此造成的损失由乙方承担。</w:t>
      </w:r>
      <w:r/>
    </w:p>
    <w:p>
      <w:pPr>
        <w:ind w:firstLine="420"/>
        <w:spacing w:line="360" w:lineRule="auto"/>
        <w:rPr>
          <w:rFonts w:ascii="宋体" w:hAnsi="宋体" w:cs="宋体"/>
          <w:sz w:val="24"/>
          <w:szCs w:val="24"/>
        </w:rPr>
      </w:pPr>
      <w:r>
        <w:t xml:space="preserve">二</w:t>
      </w:r>
      <w:r>
        <w:rPr>
          <w:rFonts w:ascii="宋体" w:hAnsi="宋体" w:cs="宋体"/>
          <w:sz w:val="24"/>
          <w:szCs w:val="24"/>
        </w:rPr>
        <w:t xml:space="preserve">、考评条款</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乙方</w:t>
      </w:r>
      <w:r>
        <w:rPr>
          <w:rFonts w:ascii="宋体" w:hAnsi="宋体" w:cs="宋体"/>
          <w:sz w:val="24"/>
          <w:szCs w:val="24"/>
        </w:rPr>
        <w:t xml:space="preserve">提供清障车及清障服务时，到达现场时间为分钟（以中标</w:t>
      </w:r>
      <w:r>
        <w:rPr>
          <w:rFonts w:hint="eastAsia" w:ascii="宋体" w:hAnsi="宋体" w:cs="宋体"/>
          <w:sz w:val="24"/>
          <w:szCs w:val="24"/>
        </w:rPr>
        <w:t xml:space="preserve">结果中</w:t>
      </w:r>
      <w:r>
        <w:rPr>
          <w:rFonts w:ascii="宋体" w:hAnsi="宋体" w:cs="宋体"/>
          <w:sz w:val="24"/>
          <w:szCs w:val="24"/>
        </w:rPr>
        <w:t xml:space="preserve">时间为准）</w:t>
      </w:r>
      <w:r>
        <w:rPr>
          <w:rFonts w:hint="eastAsia" w:ascii="宋体" w:hAnsi="宋体" w:cs="宋体"/>
          <w:sz w:val="24"/>
          <w:szCs w:val="24"/>
        </w:rPr>
        <w:t xml:space="preserve">，</w:t>
      </w:r>
      <w:r>
        <w:rPr>
          <w:rFonts w:ascii="宋体" w:hAnsi="宋体" w:cs="宋体"/>
          <w:sz w:val="24"/>
          <w:szCs w:val="24"/>
        </w:rPr>
        <w:t xml:space="preserve">作业时间不超过30分钟，超过规定时间的，按超时</w:t>
      </w:r>
      <w:r>
        <w:rPr>
          <w:rFonts w:ascii="宋体" w:hAnsi="宋体" w:cs="宋体"/>
          <w:sz w:val="24"/>
          <w:szCs w:val="24"/>
        </w:rPr>
        <w:t xml:space="preserve">时</w:t>
      </w:r>
      <w:r>
        <w:rPr>
          <w:rFonts w:ascii="宋体" w:hAnsi="宋体" w:cs="宋体"/>
          <w:sz w:val="24"/>
          <w:szCs w:val="24"/>
        </w:rPr>
        <w:t xml:space="preserve">长扣分，具体标准如下表:</w:t>
      </w:r>
      <w:r/>
    </w:p>
    <w:tbl>
      <w:tblPr>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369"/>
        <w:gridCol w:w="2835"/>
        <w:gridCol w:w="2551"/>
      </w:tblGrid>
      <w:tr>
        <w:trPr/>
        <w:tc>
          <w:tcPr>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ind w:firstLine="480"/>
              <w:jc w:val="center"/>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超时</w:t>
            </w:r>
            <w:r>
              <w:rPr>
                <w:rFonts w:hint="eastAsia" w:ascii="宋体" w:hAnsi="宋体" w:cs="宋体"/>
                <w:sz w:val="24"/>
                <w:szCs w:val="24"/>
              </w:rPr>
              <w:t xml:space="preserve">时</w:t>
            </w:r>
            <w:r>
              <w:rPr>
                <w:rFonts w:hint="eastAsia" w:ascii="宋体" w:hAnsi="宋体" w:cs="宋体"/>
                <w:sz w:val="24"/>
                <w:szCs w:val="24"/>
              </w:rPr>
              <w:t xml:space="preserve">长</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未造成明显影响的</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造成明显影响的</w:t>
            </w:r>
            <w:r/>
          </w:p>
        </w:tc>
      </w:tr>
      <w:tr>
        <w:trPr/>
        <w:tc>
          <w:tcPr>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超时&lt;10分钟</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1分/次</w:t>
            </w:r>
            <w:r/>
          </w:p>
        </w:tc>
        <w:tc>
          <w:tcPr>
            <w:tcBorders>
              <w:top w:val="single" w:color="auto" w:sz="4" w:space="0"/>
              <w:left w:val="single" w:color="auto" w:sz="4" w:space="0"/>
              <w:bottom w:val="single" w:color="auto" w:sz="4" w:space="0"/>
              <w:right w:val="single" w:color="auto" w:sz="4" w:space="0"/>
            </w:tcBorders>
            <w:tcW w:w="2551" w:type="dxa"/>
            <w:vAlign w:val="center"/>
            <w:vMerge w:val="restart"/>
            <w:textDirection w:val="lrTb"/>
            <w:noWrap w:val="false"/>
          </w:tcPr>
          <w:p>
            <w:pPr>
              <w:jc w:val="center"/>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10分/次</w:t>
            </w:r>
            <w:r/>
          </w:p>
        </w:tc>
      </w:tr>
      <w:tr>
        <w:trPr/>
        <w:tc>
          <w:tcPr>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10分钟≤超时&lt;30分钟</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3分/次</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480"/>
              <w:jc w:val="left"/>
              <w:spacing w:line="360" w:lineRule="auto"/>
              <w:widowControl/>
              <w:tabs>
                <w:tab w:val="center" w:pos="4153" w:leader="none"/>
                <w:tab w:val="right" w:pos="8306" w:leader="none"/>
              </w:tabs>
              <w:rPr>
                <w:rFonts w:ascii="宋体" w:hAnsi="宋体" w:cs="宋体"/>
                <w:sz w:val="24"/>
                <w:szCs w:val="24"/>
              </w:rPr>
            </w:pPr>
            <w:r>
              <w:rPr>
                <w:rFonts w:ascii="宋体" w:hAnsi="宋体" w:cs="宋体"/>
                <w:sz w:val="24"/>
                <w:szCs w:val="24"/>
              </w:rPr>
            </w:r>
            <w:r/>
          </w:p>
        </w:tc>
      </w:tr>
      <w:tr>
        <w:trPr/>
        <w:tc>
          <w:tcPr>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30分钟≤超时&lt;50分钟</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5分/次</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480"/>
              <w:jc w:val="left"/>
              <w:spacing w:line="360" w:lineRule="auto"/>
              <w:widowControl/>
              <w:tabs>
                <w:tab w:val="center" w:pos="4153" w:leader="none"/>
                <w:tab w:val="right" w:pos="8306" w:leader="none"/>
              </w:tabs>
              <w:rPr>
                <w:rFonts w:ascii="宋体" w:hAnsi="宋体" w:cs="宋体"/>
                <w:sz w:val="24"/>
                <w:szCs w:val="24"/>
              </w:rPr>
            </w:pPr>
            <w:r>
              <w:rPr>
                <w:rFonts w:ascii="宋体" w:hAnsi="宋体" w:cs="宋体"/>
                <w:sz w:val="24"/>
                <w:szCs w:val="24"/>
              </w:rPr>
            </w:r>
            <w:r/>
          </w:p>
        </w:tc>
      </w:tr>
      <w:tr>
        <w:trPr/>
        <w:tc>
          <w:tcPr>
            <w:tcBorders>
              <w:top w:val="single" w:color="auto" w:sz="4" w:space="0"/>
              <w:left w:val="single" w:color="auto" w:sz="4" w:space="0"/>
              <w:bottom w:val="single" w:color="auto" w:sz="4" w:space="0"/>
              <w:right w:val="single" w:color="auto" w:sz="4" w:space="0"/>
            </w:tcBorders>
            <w:tcW w:w="3369" w:type="dxa"/>
            <w:vAlign w:val="center"/>
            <w:textDirection w:val="lrTb"/>
            <w:noWrap w:val="false"/>
          </w:tcPr>
          <w:p>
            <w:pPr>
              <w:jc w:val="center"/>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50分钟≤超时</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8分/次</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480"/>
              <w:jc w:val="left"/>
              <w:spacing w:line="360" w:lineRule="auto"/>
              <w:widowControl/>
              <w:tabs>
                <w:tab w:val="center" w:pos="4153" w:leader="none"/>
                <w:tab w:val="right" w:pos="8306" w:leader="none"/>
              </w:tabs>
              <w:rPr>
                <w:rFonts w:ascii="宋体" w:hAnsi="宋体" w:cs="宋体"/>
                <w:sz w:val="24"/>
                <w:szCs w:val="24"/>
              </w:rPr>
            </w:pPr>
            <w:r>
              <w:rPr>
                <w:rFonts w:ascii="宋体" w:hAnsi="宋体" w:cs="宋体"/>
                <w:sz w:val="24"/>
                <w:szCs w:val="24"/>
              </w:rPr>
            </w:r>
            <w:r/>
          </w:p>
        </w:tc>
      </w:tr>
    </w:tbl>
    <w:p>
      <w:pPr>
        <w:pStyle w:val="972"/>
        <w:ind w:firstLine="559"/>
        <w:rPr>
          <w:rFonts w:hint="default" w:ascii="宋体" w:hAnsi="宋体"/>
          <w:bCs w:val="0"/>
          <w:color w:val="auto"/>
          <w:szCs w:val="24"/>
        </w:rPr>
      </w:pPr>
      <w:r>
        <w:rPr>
          <w:rFonts w:ascii="宋体" w:hAnsi="宋体"/>
          <w:bCs w:val="0"/>
          <w:color w:val="auto"/>
          <w:szCs w:val="24"/>
        </w:rPr>
        <w:t xml:space="preserve">注:“造成明显影响”是指:(1)造成快速路堵塞1公里以上；(2)在重大安保任务中发生的；(3)导致同一警情出现2宗以上的。</w:t>
      </w:r>
      <w:r/>
    </w:p>
    <w:p>
      <w:pPr>
        <w:pStyle w:val="972"/>
        <w:ind w:firstLine="559"/>
        <w:rPr>
          <w:rFonts w:hint="default" w:ascii="宋体" w:hAnsi="宋体"/>
          <w:bCs w:val="0"/>
          <w:color w:val="auto"/>
          <w:szCs w:val="24"/>
        </w:rPr>
      </w:pPr>
      <w:r>
        <w:rPr>
          <w:rFonts w:ascii="宋体" w:hAnsi="宋体"/>
          <w:bCs w:val="0"/>
          <w:color w:val="auto"/>
          <w:szCs w:val="24"/>
        </w:rPr>
        <w:t xml:space="preserve">如由于事故、严重堵塞或其他客观原因导致无法准时到达现场的，</w:t>
      </w:r>
      <w:r>
        <w:rPr>
          <w:rFonts w:ascii="宋体" w:hAnsi="宋体"/>
          <w:bCs w:val="0"/>
          <w:color w:val="auto"/>
          <w:szCs w:val="24"/>
        </w:rPr>
        <w:t xml:space="preserve">经发出</w:t>
      </w:r>
      <w:r>
        <w:rPr>
          <w:rFonts w:ascii="宋体" w:hAnsi="宋体"/>
          <w:bCs w:val="0"/>
          <w:color w:val="auto"/>
          <w:szCs w:val="24"/>
        </w:rPr>
        <w:t xml:space="preserve">指令的单位出具书面说明，可免予扣分。</w:t>
      </w:r>
      <w:r/>
    </w:p>
    <w:p>
      <w:pPr>
        <w:pStyle w:val="972"/>
        <w:ind w:firstLine="559"/>
        <w:rPr>
          <w:rFonts w:hint="default" w:ascii="宋体" w:hAnsi="宋体"/>
          <w:bCs w:val="0"/>
          <w:color w:val="auto"/>
          <w:szCs w:val="24"/>
        </w:rPr>
      </w:pPr>
      <w:r>
        <w:rPr>
          <w:rFonts w:ascii="宋体" w:hAnsi="宋体"/>
          <w:bCs w:val="0"/>
          <w:color w:val="auto"/>
          <w:szCs w:val="24"/>
        </w:rPr>
        <w:t xml:space="preserve">2.乙方接到甲方服务指令后未提供服务的，每次扣10分。</w:t>
      </w:r>
      <w:r/>
    </w:p>
    <w:p>
      <w:pPr>
        <w:pStyle w:val="972"/>
        <w:ind w:firstLine="559"/>
        <w:rPr>
          <w:rFonts w:hint="default" w:ascii="宋体" w:hAnsi="宋体"/>
          <w:bCs w:val="0"/>
          <w:color w:val="auto"/>
          <w:szCs w:val="24"/>
        </w:rPr>
      </w:pPr>
      <w:r>
        <w:rPr>
          <w:rFonts w:ascii="宋体" w:hAnsi="宋体"/>
          <w:bCs w:val="0"/>
          <w:color w:val="auto"/>
          <w:szCs w:val="24"/>
        </w:rPr>
        <w:t xml:space="preserve">3.乙方盗窃或置换被清障车辆零配件或车上物品的，每次扣20分;数量或金额较大的(如盗窃或置换整车、一次盗窃或置换电池10个以上、盗窃车上物品估计价值超过1万元的)，将追究乙方法律责任，且甲方可单方面解除合同。因保管不善导致车辆丢失、灭失，当月考核分值全额扣除，并由乙方赔偿相应损失。</w:t>
      </w:r>
      <w:r/>
    </w:p>
    <w:p>
      <w:pPr>
        <w:pStyle w:val="972"/>
        <w:ind w:firstLine="559"/>
        <w:rPr>
          <w:rFonts w:hint="default" w:ascii="宋体" w:hAnsi="宋体"/>
          <w:bCs w:val="0"/>
          <w:color w:val="auto"/>
          <w:szCs w:val="24"/>
        </w:rPr>
      </w:pPr>
      <w:r>
        <w:rPr>
          <w:rFonts w:ascii="宋体" w:hAnsi="宋体"/>
          <w:bCs w:val="0"/>
          <w:color w:val="auto"/>
          <w:szCs w:val="24"/>
        </w:rPr>
        <w:t xml:space="preserve">4.乙方私自使用被清障车辆或车上物品的，每次扣10分。</w:t>
      </w:r>
      <w:r/>
    </w:p>
    <w:p>
      <w:pPr>
        <w:pStyle w:val="972"/>
        <w:ind w:firstLine="559"/>
        <w:rPr>
          <w:rFonts w:hint="default" w:ascii="宋体" w:hAnsi="宋体"/>
          <w:bCs w:val="0"/>
          <w:color w:val="auto"/>
          <w:szCs w:val="24"/>
        </w:rPr>
      </w:pPr>
      <w:r>
        <w:rPr>
          <w:rFonts w:ascii="宋体" w:hAnsi="宋体"/>
          <w:bCs w:val="0"/>
          <w:color w:val="auto"/>
          <w:szCs w:val="24"/>
        </w:rPr>
        <w:t xml:space="preserve">5.因乙方清障拖</w:t>
      </w:r>
      <w:r>
        <w:rPr>
          <w:rFonts w:ascii="宋体" w:hAnsi="宋体"/>
          <w:bCs w:val="0"/>
          <w:color w:val="auto"/>
          <w:szCs w:val="24"/>
        </w:rPr>
        <w:t xml:space="preserve">吊造成</w:t>
      </w:r>
      <w:r>
        <w:rPr>
          <w:rFonts w:ascii="宋体" w:hAnsi="宋体"/>
          <w:bCs w:val="0"/>
          <w:color w:val="auto"/>
          <w:szCs w:val="24"/>
        </w:rPr>
        <w:t xml:space="preserve">车辆损坏的，由乙方负责对车主损失进行协商赔偿，乙方未处置解决造成车主投诉的每次扣10分。</w:t>
      </w:r>
      <w:r/>
    </w:p>
    <w:p>
      <w:pPr>
        <w:pStyle w:val="972"/>
        <w:ind w:firstLine="559"/>
        <w:rPr>
          <w:rFonts w:hint="default" w:ascii="宋体" w:hAnsi="宋体"/>
          <w:bCs w:val="0"/>
          <w:color w:val="auto"/>
          <w:szCs w:val="24"/>
        </w:rPr>
      </w:pPr>
      <w:r>
        <w:rPr>
          <w:rFonts w:ascii="宋体" w:hAnsi="宋体"/>
          <w:bCs w:val="0"/>
          <w:color w:val="auto"/>
          <w:szCs w:val="24"/>
        </w:rPr>
        <w:t xml:space="preserve">6.乙方在清障工作中因管理缺失造成当事人投诉的，经核实每次扣5分，发生违规收取停车费、拖车费、服务费等情况的，每次扣10分，并退回违规收取的费用。</w:t>
      </w:r>
      <w:r/>
    </w:p>
    <w:p>
      <w:pPr>
        <w:pStyle w:val="972"/>
        <w:ind w:firstLine="559"/>
        <w:rPr>
          <w:rFonts w:hint="default" w:ascii="宋体" w:hAnsi="宋体"/>
          <w:bCs w:val="0"/>
          <w:color w:val="auto"/>
          <w:szCs w:val="24"/>
        </w:rPr>
      </w:pPr>
      <w:r>
        <w:rPr>
          <w:rFonts w:ascii="宋体" w:hAnsi="宋体"/>
          <w:bCs w:val="0"/>
          <w:color w:val="auto"/>
          <w:szCs w:val="24"/>
        </w:rPr>
        <w:t xml:space="preserve">7.发生重大工作失误被当事人起诉的，每次扣20分:被新闻媒体曝光的，每次扣40分。</w:t>
      </w:r>
      <w:r/>
    </w:p>
    <w:p>
      <w:pPr>
        <w:pStyle w:val="972"/>
        <w:ind w:firstLine="559"/>
        <w:rPr>
          <w:rFonts w:hint="default" w:ascii="宋体" w:hAnsi="宋体"/>
          <w:bCs w:val="0"/>
          <w:color w:val="auto"/>
          <w:szCs w:val="24"/>
        </w:rPr>
      </w:pPr>
      <w:r>
        <w:rPr>
          <w:rFonts w:ascii="宋体" w:hAnsi="宋体"/>
          <w:bCs w:val="0"/>
          <w:color w:val="auto"/>
          <w:szCs w:val="24"/>
        </w:rPr>
        <w:t xml:space="preserve">8.乙方原因未能及时完成清障任务的:(1)在一般工作或保卫工作中，每次扣5分；(2)造成重大堵塞(快速路堵塞1公里以上)的，每次扣10分; (3)在重大安保任务中，造成堵塞100米以上或影响车队快速通过，每次扣30分；(4)造成车队无法正常通过的，每次扣50分；且甲方有权单方面解除合同，同时保留追究相应责任的权利。</w:t>
      </w:r>
      <w:r/>
    </w:p>
    <w:p>
      <w:pPr>
        <w:pStyle w:val="972"/>
        <w:ind w:firstLine="559"/>
        <w:rPr>
          <w:rFonts w:hint="default" w:ascii="宋体" w:hAnsi="宋体"/>
          <w:bCs w:val="0"/>
          <w:color w:val="auto"/>
          <w:szCs w:val="24"/>
        </w:rPr>
      </w:pPr>
      <w:r>
        <w:rPr>
          <w:rFonts w:ascii="宋体" w:hAnsi="宋体"/>
          <w:bCs w:val="0"/>
          <w:color w:val="auto"/>
          <w:szCs w:val="24"/>
        </w:rPr>
        <w:t xml:space="preserve">9.乙方未按甲方要求备勤的(包括未按规定时间、地点、车型、人员配备备勤和</w:t>
      </w:r>
      <w:r>
        <w:rPr>
          <w:rFonts w:ascii="宋体" w:hAnsi="宋体"/>
          <w:bCs w:val="0"/>
          <w:color w:val="auto"/>
          <w:szCs w:val="24"/>
        </w:rPr>
        <w:t xml:space="preserve">自行收勤</w:t>
      </w:r>
      <w:r>
        <w:rPr>
          <w:rFonts w:ascii="宋体" w:hAnsi="宋体"/>
          <w:bCs w:val="0"/>
          <w:color w:val="auto"/>
          <w:szCs w:val="24"/>
        </w:rPr>
        <w:t xml:space="preserve">)，每次扣10分;如造成甲方工作失误的，每次扣20分；在重大安保任务中造成工作失误的，每次扣40分。</w:t>
      </w:r>
      <w:r/>
    </w:p>
    <w:p>
      <w:pPr>
        <w:pStyle w:val="972"/>
        <w:ind w:firstLine="559"/>
        <w:rPr>
          <w:rFonts w:hint="default" w:ascii="宋体" w:hAnsi="宋体"/>
          <w:bCs w:val="0"/>
          <w:color w:val="auto"/>
          <w:szCs w:val="24"/>
        </w:rPr>
      </w:pPr>
      <w:r>
        <w:rPr>
          <w:rFonts w:ascii="宋体" w:hAnsi="宋体"/>
          <w:bCs w:val="0"/>
          <w:color w:val="auto"/>
          <w:szCs w:val="24"/>
        </w:rPr>
        <w:t xml:space="preserve">10.乙方未按采购服务要求进行管理，每次扣5分；被上级部门通报的，每次扣10分。</w:t>
      </w:r>
      <w:r/>
    </w:p>
    <w:p>
      <w:pPr>
        <w:pStyle w:val="972"/>
        <w:ind w:firstLine="559"/>
        <w:rPr>
          <w:rFonts w:hint="default" w:ascii="宋体" w:hAnsi="宋体"/>
          <w:bCs w:val="0"/>
          <w:color w:val="auto"/>
          <w:szCs w:val="24"/>
        </w:rPr>
      </w:pPr>
      <w:r>
        <w:rPr>
          <w:rFonts w:ascii="宋体" w:hAnsi="宋体"/>
          <w:bCs w:val="0"/>
          <w:color w:val="auto"/>
          <w:szCs w:val="24"/>
        </w:rPr>
        <w:t xml:space="preserve">11.乙方未按照管理服务总体模式、人员管理方案、内部管理制度方案、应对突发事件的预案处理、信息保密措施、车辆停放服务方案及疑难车辆及极端情况清障预案执行的，每次扣5分。</w:t>
      </w:r>
      <w:r/>
    </w:p>
    <w:p>
      <w:pPr>
        <w:pStyle w:val="972"/>
        <w:ind w:firstLine="559"/>
        <w:rPr>
          <w:rFonts w:hint="default" w:ascii="宋体" w:hAnsi="宋体"/>
          <w:bCs w:val="0"/>
          <w:color w:val="auto"/>
          <w:szCs w:val="24"/>
        </w:rPr>
      </w:pPr>
      <w:r>
        <w:rPr>
          <w:rFonts w:ascii="宋体" w:hAnsi="宋体"/>
          <w:bCs w:val="0"/>
          <w:color w:val="auto"/>
          <w:szCs w:val="24"/>
        </w:rPr>
        <w:t xml:space="preserve">11.</w:t>
      </w:r>
      <w:bookmarkStart w:id="88" w:name="OLE_LINK18"/>
      <w:r/>
      <w:bookmarkStart w:id="89" w:name="OLE_LINK19"/>
      <w:r>
        <w:rPr>
          <w:rFonts w:ascii="宋体" w:hAnsi="宋体"/>
          <w:bCs w:val="0"/>
          <w:color w:val="auto"/>
          <w:szCs w:val="24"/>
        </w:rPr>
        <w:t xml:space="preserve">乙方</w:t>
      </w:r>
      <w:bookmarkEnd w:id="88"/>
      <w:r/>
      <w:bookmarkEnd w:id="89"/>
      <w:r>
        <w:rPr>
          <w:rFonts w:ascii="宋体" w:hAnsi="宋体"/>
          <w:bCs w:val="0"/>
          <w:color w:val="auto"/>
          <w:szCs w:val="24"/>
        </w:rPr>
        <w:t xml:space="preserve">实施清障作业后未按规范流程进行系统操作，在车辆拖移至停车场后，未在甲方指定管理系统内对清障车辆进行入库操作，造成无法打印系统放车单的每次扣1分。</w:t>
      </w:r>
      <w:r/>
    </w:p>
    <w:p>
      <w:pPr>
        <w:pStyle w:val="972"/>
        <w:ind w:firstLine="559"/>
        <w:rPr>
          <w:rFonts w:hint="default" w:ascii="宋体" w:hAnsi="宋体"/>
          <w:bCs w:val="0"/>
          <w:color w:val="auto"/>
          <w:szCs w:val="24"/>
        </w:rPr>
      </w:pPr>
      <w:r>
        <w:rPr>
          <w:rFonts w:ascii="宋体" w:hAnsi="宋体"/>
          <w:bCs w:val="0"/>
          <w:color w:val="auto"/>
          <w:szCs w:val="24"/>
        </w:rPr>
        <w:t xml:space="preserve">12.乙方发生服务异常或管理缺失被要求整改时，未按时限完成整改的，每延迟一天扣1分，直至符合要求为止。</w:t>
      </w:r>
      <w:r/>
    </w:p>
    <w:p>
      <w:pPr>
        <w:pStyle w:val="972"/>
        <w:ind w:firstLine="559"/>
        <w:rPr>
          <w:rFonts w:hint="default" w:ascii="宋体" w:hAnsi="宋体"/>
          <w:bCs w:val="0"/>
          <w:color w:val="auto"/>
          <w:szCs w:val="24"/>
        </w:rPr>
      </w:pPr>
      <w:r>
        <w:rPr>
          <w:rFonts w:ascii="宋体" w:hAnsi="宋体"/>
          <w:bCs w:val="0"/>
          <w:color w:val="auto"/>
          <w:szCs w:val="24"/>
        </w:rPr>
        <w:t xml:space="preserve">13.乙方应按采购服务要求为员工配备统一服装及工作证，并在工作期间穿着；作业车辆喷涂统一标识，安装黄色示警灯和反光标志，不得混用其他车辆；足额配备并规范使用警示牌、导向牌、锥形筒、反光衣和其它必要的装备设施。未按要求落实的，每项每次扣1分；未按时限完成整改的，每延迟一天扣1分，直至符合要求为止。</w:t>
      </w:r>
      <w:r/>
    </w:p>
    <w:p>
      <w:pPr>
        <w:pStyle w:val="972"/>
        <w:ind w:firstLine="559"/>
        <w:rPr>
          <w:rFonts w:hint="default" w:ascii="宋体" w:hAnsi="宋体"/>
          <w:color w:val="auto"/>
          <w:szCs w:val="24"/>
        </w:rPr>
      </w:pPr>
      <w:r>
        <w:rPr>
          <w:rFonts w:ascii="宋体" w:hAnsi="宋体"/>
          <w:bCs w:val="0"/>
          <w:color w:val="auto"/>
          <w:szCs w:val="24"/>
        </w:rPr>
        <w:t xml:space="preserve">14.停车场无指示标志或脏污、损毁的，每处扣1分；车辆停放于非乙方停车场内或城市道路的，每辆每次扣2分；</w:t>
      </w:r>
      <w:r>
        <w:rPr>
          <w:rFonts w:ascii="宋体" w:hAnsi="宋体"/>
          <w:bCs w:val="0"/>
          <w:color w:val="auto"/>
          <w:szCs w:val="24"/>
        </w:rPr>
        <w:t xml:space="preserve">每年未</w:t>
      </w:r>
      <w:r>
        <w:rPr>
          <w:rFonts w:ascii="宋体" w:hAnsi="宋体"/>
          <w:bCs w:val="0"/>
          <w:color w:val="auto"/>
          <w:szCs w:val="24"/>
        </w:rPr>
        <w:t xml:space="preserve">开展消防演习、培训、演练的，每次扣2分；视频监控系统故障不能使用的扣4分；不能全覆盖，视频保存时间不足6个月的、检查时不能正常回放的，每次扣2分；场地内未清理草木、杂物的扣1分，遮挡标志的每处扣1分。</w:t>
      </w:r>
      <w:r>
        <w:rPr>
          <w:rFonts w:ascii="宋体" w:hAnsi="宋体"/>
          <w:color w:val="auto"/>
          <w:szCs w:val="24"/>
        </w:rPr>
        <w:br w:type="page" w:clear="all"/>
      </w:r>
      <w:bookmarkEnd w:id="86"/>
      <w:r/>
      <w:bookmarkEnd w:id="87"/>
      <w:r/>
      <w:r/>
    </w:p>
    <w:p>
      <w:pPr>
        <w:jc w:val="center"/>
        <w:spacing w:before="240" w:after="60"/>
        <w:rPr>
          <w:rFonts w:ascii="宋体" w:hAnsi="宋体" w:cs="宋体"/>
          <w:bCs/>
          <w:color w:val="000000"/>
          <w:sz w:val="44"/>
          <w:szCs w:val="32"/>
        </w:rPr>
        <w:outlineLvl w:val="0"/>
      </w:pPr>
      <w:r>
        <w:rPr>
          <w:rFonts w:hint="eastAsia" w:ascii="宋体" w:hAnsi="宋体" w:cs="宋体"/>
          <w:bCs/>
          <w:color w:val="000000"/>
          <w:sz w:val="44"/>
          <w:szCs w:val="32"/>
        </w:rPr>
        <w:t xml:space="preserve">六、评审方法、评分标准</w:t>
      </w:r>
      <w:r/>
    </w:p>
    <w:p>
      <w:pPr>
        <w:ind w:firstLine="482"/>
        <w:jc w:val="center"/>
        <w:spacing w:line="360" w:lineRule="auto"/>
        <w:rPr>
          <w:rFonts w:ascii="宋体" w:hAnsi="宋体" w:cs="宋体"/>
          <w:bCs/>
          <w:color w:val="000000"/>
          <w:sz w:val="36"/>
          <w:szCs w:val="36"/>
        </w:rPr>
      </w:pPr>
      <w:r>
        <w:rPr>
          <w:rFonts w:hint="eastAsia" w:ascii="宋体" w:hAnsi="宋体" w:cs="宋体"/>
          <w:bCs/>
          <w:color w:val="000000"/>
          <w:sz w:val="36"/>
          <w:szCs w:val="36"/>
        </w:rPr>
        <w:t xml:space="preserve">（适用标段一、标段二）</w:t>
      </w:r>
      <w:r/>
    </w:p>
    <w:p>
      <w:pPr>
        <w:ind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一、评审方法：</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1.本次磋商采用综合评分法，即在响应文件满足采购文件全部实质性要求且按评审因素的量化指标评审得分最高的供应商为成交候选供应商。采购人书面</w:t>
      </w:r>
      <w:r>
        <w:rPr>
          <w:rFonts w:hint="eastAsia" w:cs="宋体" w:asciiTheme="minorEastAsia" w:hAnsiTheme="minorEastAsia" w:eastAsiaTheme="minorEastAsia"/>
          <w:sz w:val="24"/>
        </w:rPr>
        <w:t xml:space="preserve">授权磋商</w:t>
      </w:r>
      <w:r>
        <w:rPr>
          <w:rFonts w:hint="eastAsia" w:cs="宋体" w:asciiTheme="minorEastAsia" w:hAnsiTheme="minorEastAsia" w:eastAsiaTheme="minorEastAsia"/>
          <w:sz w:val="24"/>
        </w:rPr>
        <w:t xml:space="preserve">小组直接确定成交供应商。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2.磋商小组各成员独立对每个进入打分程序的有效磋商供应商的响应文件技术和资质部分以打分的形式进行评审和评价。</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3.对评委的评分（除价格分外）进行统计汇总，直接算术平均计算出每个磋商供应商的得分，加上价格得分即为每个磋商供应商的综合得分。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4.如出现评审总得分最高的磋商供应商有两个或两个以上的，以磋商报价较低者优先作为成交供应商，如果磋商报价也相同的，则由磋商小组按照技术指标优劣顺序确定成交供应商。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5、响应单位可对本项目两个采购包中的其中一个或多个采购包进行报名响应,但只允许成交其中一个采购包。磋商小组将根据采购包自然顺序（即</w:t>
      </w:r>
      <w:r>
        <w:rPr>
          <w:rFonts w:hint="eastAsia" w:cs="宋体" w:asciiTheme="minorEastAsia" w:hAnsiTheme="minorEastAsia" w:eastAsiaTheme="minorEastAsia"/>
          <w:sz w:val="24"/>
        </w:rPr>
        <w:t xml:space="preserve">采购包号顺序</w:t>
      </w:r>
      <w:r>
        <w:rPr>
          <w:rFonts w:hint="eastAsia" w:cs="宋体" w:asciiTheme="minorEastAsia" w:hAnsiTheme="minorEastAsia" w:eastAsiaTheme="minorEastAsia"/>
          <w:sz w:val="24"/>
        </w:rPr>
        <w:t xml:space="preserve">）进行评审。成交按照先评先中的原则，即已成交前序采购包的响应单位将自动失去后序采购包的成交资格，不再推荐为成交候选人。</w:t>
      </w:r>
      <w:r/>
    </w:p>
    <w:p>
      <w:pPr>
        <w:ind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6、如本项目存在部分</w:t>
      </w:r>
      <w:r>
        <w:rPr>
          <w:rFonts w:hint="eastAsia" w:cs="宋体" w:asciiTheme="minorEastAsia" w:hAnsiTheme="minorEastAsia" w:eastAsiaTheme="minorEastAsia"/>
          <w:sz w:val="24"/>
        </w:rPr>
        <w:t xml:space="preserve">采购包流标</w:t>
      </w:r>
      <w:r>
        <w:rPr>
          <w:rFonts w:hint="eastAsia" w:cs="宋体" w:asciiTheme="minorEastAsia" w:hAnsiTheme="minorEastAsia" w:eastAsiaTheme="minorEastAsia"/>
          <w:sz w:val="24"/>
        </w:rPr>
        <w:t xml:space="preserve">/废标的情况，需对流标/</w:t>
      </w:r>
      <w:r>
        <w:rPr>
          <w:rFonts w:hint="eastAsia" w:cs="宋体" w:asciiTheme="minorEastAsia" w:hAnsiTheme="minorEastAsia" w:eastAsiaTheme="minorEastAsia"/>
          <w:sz w:val="24"/>
        </w:rPr>
        <w:t xml:space="preserve">废标采购包重新</w:t>
      </w:r>
      <w:r>
        <w:rPr>
          <w:rFonts w:hint="eastAsia" w:cs="宋体" w:asciiTheme="minorEastAsia" w:hAnsiTheme="minorEastAsia" w:eastAsiaTheme="minorEastAsia"/>
          <w:sz w:val="24"/>
        </w:rPr>
        <w:t xml:space="preserve">开展采购，未流标/</w:t>
      </w:r>
      <w:r>
        <w:rPr>
          <w:rFonts w:hint="eastAsia" w:cs="宋体" w:asciiTheme="minorEastAsia" w:hAnsiTheme="minorEastAsia" w:eastAsiaTheme="minorEastAsia"/>
          <w:sz w:val="24"/>
        </w:rPr>
        <w:t xml:space="preserve">废标采购包</w:t>
      </w:r>
      <w:r>
        <w:rPr>
          <w:rFonts w:hint="eastAsia" w:ascii="宋体" w:hAnsi="宋体" w:cs="宋体"/>
          <w:sz w:val="24"/>
          <w:szCs w:val="24"/>
        </w:rPr>
        <w:t xml:space="preserve">成交</w:t>
      </w:r>
      <w:r>
        <w:rPr>
          <w:rFonts w:hint="eastAsia" w:cs="宋体" w:asciiTheme="minorEastAsia" w:hAnsiTheme="minorEastAsia" w:eastAsiaTheme="minorEastAsia"/>
          <w:sz w:val="24"/>
        </w:rPr>
        <w:t xml:space="preserve">单位不具备重新采购项目的成交资格。</w:t>
      </w:r>
      <w:r/>
    </w:p>
    <w:p>
      <w:pPr>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二、综合评分标准：</w:t>
      </w:r>
      <w:r/>
    </w:p>
    <w:p>
      <w:pPr>
        <w:ind w:firstLine="482"/>
        <w:spacing w:line="36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szCs w:val="24"/>
        </w:rPr>
        <w:t xml:space="preserve">（一）价格分（</w:t>
      </w:r>
      <w:r>
        <w:rPr>
          <w:rFonts w:hint="eastAsia" w:cs="宋体" w:asciiTheme="minorEastAsia" w:hAnsiTheme="minorEastAsia"/>
          <w:b/>
          <w:color w:val="000000"/>
          <w:sz w:val="24"/>
          <w:szCs w:val="24"/>
        </w:rPr>
        <w:t xml:space="preserve">30</w:t>
      </w:r>
      <w:r>
        <w:rPr>
          <w:rFonts w:cs="宋体" w:asciiTheme="minorEastAsia" w:hAnsiTheme="minorEastAsia"/>
          <w:b/>
          <w:color w:val="000000"/>
          <w:sz w:val="24"/>
          <w:szCs w:val="24"/>
        </w:rPr>
        <w:t xml:space="preserve">分）</w:t>
      </w:r>
      <w:r/>
    </w:p>
    <w:p>
      <w:pPr>
        <w:pStyle w:val="966"/>
        <w:ind w:firstLine="480"/>
        <w:spacing w:line="360" w:lineRule="auto"/>
        <w:rPr>
          <w:rFonts w:cs="宋体" w:asciiTheme="minorEastAsia" w:hAnsiTheme="minorEastAsia" w:eastAsiaTheme="minorEastAsia"/>
          <w:sz w:val="24"/>
          <w:szCs w:val="22"/>
        </w:rPr>
      </w:pPr>
      <w:r>
        <w:rPr>
          <w:rFonts w:hint="eastAsia" w:cs="宋体" w:asciiTheme="minorEastAsia" w:hAnsiTheme="minorEastAsia" w:eastAsiaTheme="minorEastAsia"/>
          <w:sz w:val="24"/>
          <w:szCs w:val="22"/>
        </w:rPr>
        <w:t xml:space="preserve">第一步：响应报价低于或等于财政预算价格（或最高限价）的，为</w:t>
      </w:r>
      <w:r>
        <w:rPr>
          <w:rFonts w:hint="eastAsia" w:cs="宋体" w:asciiTheme="minorEastAsia" w:hAnsiTheme="minorEastAsia" w:eastAsiaTheme="minorEastAsia"/>
          <w:sz w:val="24"/>
          <w:szCs w:val="22"/>
        </w:rPr>
        <w:t xml:space="preserve">有效响应</w:t>
      </w:r>
      <w:r>
        <w:rPr>
          <w:rFonts w:hint="eastAsia" w:cs="宋体" w:asciiTheme="minorEastAsia" w:hAnsiTheme="minorEastAsia" w:eastAsiaTheme="minorEastAsia"/>
          <w:sz w:val="24"/>
          <w:szCs w:val="22"/>
        </w:rPr>
        <w:t xml:space="preserve">报价。</w:t>
      </w:r>
      <w:r>
        <w:rPr>
          <w:rFonts w:hint="eastAsia" w:cs="宋体" w:asciiTheme="minorEastAsia" w:hAnsiTheme="minorEastAsia" w:eastAsiaTheme="minorEastAsia"/>
          <w:sz w:val="24"/>
          <w:szCs w:val="22"/>
        </w:rPr>
        <w:t xml:space="preserve">超财政</w:t>
      </w:r>
      <w:r>
        <w:rPr>
          <w:rFonts w:hint="eastAsia" w:cs="宋体" w:asciiTheme="minorEastAsia" w:hAnsiTheme="minorEastAsia" w:eastAsiaTheme="minorEastAsia"/>
          <w:sz w:val="24"/>
          <w:szCs w:val="22"/>
        </w:rPr>
        <w:t xml:space="preserve">预算（或最高限价）的响应报价为无效响应报价，不参与评审。</w:t>
      </w:r>
      <w:bookmarkStart w:id="90" w:name="OLE_LINK189"/>
      <w:r/>
      <w:bookmarkStart w:id="91" w:name="OLE_LINK188"/>
      <w:r>
        <w:rPr>
          <w:rFonts w:hint="eastAsia" w:cs="宋体" w:asciiTheme="minorEastAsia" w:hAnsiTheme="minorEastAsia" w:eastAsiaTheme="minorEastAsia"/>
          <w:sz w:val="24"/>
          <w:szCs w:val="22"/>
        </w:rPr>
        <w:t xml:space="preserve">异常低价问题执行“财库〔2026〕2号”文件。</w:t>
      </w:r>
      <w:bookmarkEnd w:id="90"/>
      <w:r/>
      <w:bookmarkEnd w:id="91"/>
      <w:r/>
      <w:r/>
    </w:p>
    <w:p>
      <w:pPr>
        <w:pStyle w:val="966"/>
        <w:ind w:firstLine="480"/>
        <w:spacing w:line="360" w:lineRule="auto"/>
        <w:rPr>
          <w:rFonts w:cs="宋体" w:asciiTheme="minorEastAsia" w:hAnsiTheme="minorEastAsia" w:eastAsiaTheme="minorEastAsia"/>
          <w:sz w:val="24"/>
          <w:szCs w:val="22"/>
        </w:rPr>
      </w:pPr>
      <w:r>
        <w:rPr>
          <w:rFonts w:hint="eastAsia" w:cs="宋体" w:asciiTheme="minorEastAsia" w:hAnsiTheme="minorEastAsia" w:eastAsiaTheme="minorEastAsia"/>
          <w:sz w:val="24"/>
          <w:szCs w:val="22"/>
        </w:rPr>
        <w:t xml:space="preserve">第二步：在所有</w:t>
      </w:r>
      <w:r>
        <w:rPr>
          <w:rFonts w:hint="eastAsia" w:cs="宋体" w:asciiTheme="minorEastAsia" w:hAnsiTheme="minorEastAsia" w:eastAsiaTheme="minorEastAsia"/>
          <w:sz w:val="24"/>
          <w:szCs w:val="22"/>
        </w:rPr>
        <w:t xml:space="preserve">有效响应</w:t>
      </w:r>
      <w:r>
        <w:rPr>
          <w:rFonts w:hint="eastAsia" w:cs="宋体" w:asciiTheme="minorEastAsia" w:hAnsiTheme="minorEastAsia" w:eastAsiaTheme="minorEastAsia"/>
          <w:sz w:val="24"/>
          <w:szCs w:val="22"/>
        </w:rPr>
        <w:t xml:space="preserve">报价中满足磋商文件要求，且响应价格最低的响应报价为评标基准价，其他供应商的价格</w:t>
      </w:r>
      <w:r>
        <w:rPr>
          <w:rFonts w:hint="eastAsia" w:cs="宋体" w:asciiTheme="minorEastAsia" w:hAnsiTheme="minorEastAsia" w:eastAsiaTheme="minorEastAsia"/>
          <w:sz w:val="24"/>
          <w:szCs w:val="22"/>
        </w:rPr>
        <w:t xml:space="preserve">分按照</w:t>
      </w:r>
      <w:r>
        <w:rPr>
          <w:rFonts w:hint="eastAsia" w:cs="宋体" w:asciiTheme="minorEastAsia" w:hAnsiTheme="minorEastAsia" w:eastAsiaTheme="minorEastAsia"/>
          <w:sz w:val="24"/>
          <w:szCs w:val="22"/>
        </w:rPr>
        <w:t xml:space="preserve">下列公式计算（计算结果四舍五入保留两位小数）</w:t>
      </w:r>
      <w:r/>
    </w:p>
    <w:p>
      <w:pPr>
        <w:pStyle w:val="966"/>
        <w:ind w:firstLine="480"/>
        <w:spacing w:line="360" w:lineRule="auto"/>
        <w:rPr>
          <w:rFonts w:cs="宋体" w:asciiTheme="minorEastAsia" w:hAnsiTheme="minorEastAsia" w:eastAsiaTheme="minorEastAsia"/>
          <w:sz w:val="24"/>
          <w:szCs w:val="22"/>
        </w:rPr>
      </w:pPr>
      <w:r>
        <w:rPr>
          <w:rFonts w:hint="eastAsia" w:cs="宋体" w:asciiTheme="minorEastAsia" w:hAnsiTheme="minorEastAsia" w:eastAsiaTheme="minorEastAsia"/>
          <w:sz w:val="24"/>
          <w:szCs w:val="22"/>
        </w:rPr>
        <w:t xml:space="preserve">磋商报价得分＝（磋商基准价/最终磋商报价）×3</w:t>
      </w:r>
      <w:r>
        <w:rPr>
          <w:rFonts w:cs="宋体" w:asciiTheme="minorEastAsia" w:hAnsiTheme="minorEastAsia" w:eastAsiaTheme="minorEastAsia"/>
          <w:sz w:val="24"/>
          <w:szCs w:val="22"/>
        </w:rPr>
        <w:t xml:space="preserve">0</w:t>
      </w:r>
      <w:r>
        <w:rPr>
          <w:rFonts w:hint="eastAsia" w:cs="宋体" w:asciiTheme="minorEastAsia" w:hAnsiTheme="minorEastAsia" w:eastAsiaTheme="minorEastAsia"/>
          <w:sz w:val="24"/>
          <w:szCs w:val="22"/>
        </w:rPr>
        <w:t xml:space="preserve">%×100</w:t>
      </w:r>
      <w:r/>
    </w:p>
    <w:p>
      <w:pPr>
        <w:ind w:firstLine="482"/>
        <w:spacing w:line="360" w:lineRule="auto"/>
        <w:rPr>
          <w:rFonts w:cs="宋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color w:val="000000"/>
          <w:sz w:val="24"/>
          <w:szCs w:val="24"/>
        </w:rPr>
        <w:t xml:space="preserve">（二）技术与商务分（45分）</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1、管理服务总体模式的合理性：（9分)</w:t>
      </w:r>
      <w:r/>
    </w:p>
    <w:p>
      <w:pPr>
        <w:ind w:firstLine="480"/>
        <w:spacing w:line="360" w:lineRule="auto"/>
        <w:rPr>
          <w:rFonts w:asciiTheme="minorEastAsia" w:hAnsiTheme="minorEastAsia"/>
          <w:color w:val="000000"/>
          <w:sz w:val="24"/>
          <w:szCs w:val="24"/>
        </w:rPr>
      </w:pPr>
      <w:r>
        <w:rPr>
          <w:rFonts w:hint="eastAsia" w:asciiTheme="minorEastAsia" w:hAnsiTheme="minorEastAsia"/>
          <w:color w:val="000000"/>
          <w:sz w:val="24"/>
          <w:szCs w:val="24"/>
        </w:rPr>
        <w:t xml:space="preserve">（1）响应单位对项目整体情况的理解；</w:t>
      </w:r>
      <w:r/>
    </w:p>
    <w:p>
      <w:pPr>
        <w:ind w:firstLine="480"/>
        <w:spacing w:line="360" w:lineRule="auto"/>
        <w:rPr>
          <w:rFonts w:asciiTheme="minorEastAsia" w:hAnsiTheme="minorEastAsia"/>
          <w:color w:val="000000"/>
          <w:sz w:val="24"/>
          <w:szCs w:val="24"/>
        </w:rPr>
      </w:pPr>
      <w:r>
        <w:rPr>
          <w:rFonts w:asciiTheme="minorEastAsia" w:hAnsiTheme="minorEastAsia"/>
          <w:color w:val="000000"/>
          <w:sz w:val="24"/>
          <w:szCs w:val="24"/>
        </w:rPr>
        <w:t xml:space="preserve">（</w:t>
      </w:r>
      <w:r>
        <w:rPr>
          <w:rFonts w:hint="eastAsia" w:asciiTheme="minorEastAsia" w:hAnsiTheme="minorEastAsia"/>
          <w:color w:val="000000"/>
          <w:sz w:val="24"/>
          <w:szCs w:val="24"/>
        </w:rPr>
        <w:t xml:space="preserve">2</w:t>
      </w:r>
      <w:r>
        <w:rPr>
          <w:rFonts w:asciiTheme="minorEastAsia" w:hAnsiTheme="minorEastAsia"/>
          <w:color w:val="000000"/>
          <w:sz w:val="24"/>
          <w:szCs w:val="24"/>
        </w:rPr>
        <w:t xml:space="preserve">）</w:t>
      </w:r>
      <w:r>
        <w:rPr>
          <w:rFonts w:hint="eastAsia" w:asciiTheme="minorEastAsia" w:hAnsiTheme="minorEastAsia"/>
          <w:color w:val="000000"/>
          <w:sz w:val="24"/>
          <w:szCs w:val="24"/>
        </w:rPr>
        <w:t xml:space="preserve">响应单位自身情况的介绍</w:t>
      </w:r>
      <w:bookmarkStart w:id="92" w:name="OLE_LINK29"/>
      <w:r/>
      <w:bookmarkStart w:id="93" w:name="OLE_LINK28"/>
      <w:r>
        <w:rPr>
          <w:rFonts w:hint="eastAsia" w:asciiTheme="minorEastAsia" w:hAnsiTheme="minorEastAsia"/>
          <w:color w:val="000000"/>
          <w:sz w:val="24"/>
          <w:szCs w:val="24"/>
        </w:rPr>
        <w:t xml:space="preserve">；</w:t>
      </w:r>
      <w:bookmarkEnd w:id="92"/>
      <w:r/>
      <w:bookmarkEnd w:id="93"/>
      <w:r/>
      <w:r/>
    </w:p>
    <w:p>
      <w:pPr>
        <w:ind w:firstLine="480"/>
        <w:spacing w:line="360" w:lineRule="auto"/>
        <w:rPr>
          <w:rFonts w:asciiTheme="minorEastAsia" w:hAnsiTheme="minorEastAsia"/>
          <w:color w:val="000000"/>
          <w:sz w:val="24"/>
          <w:szCs w:val="24"/>
        </w:rPr>
      </w:pPr>
      <w:r>
        <w:rPr>
          <w:rFonts w:asciiTheme="minorEastAsia" w:hAnsiTheme="minorEastAsia"/>
          <w:color w:val="000000"/>
          <w:sz w:val="24"/>
          <w:szCs w:val="24"/>
        </w:rPr>
        <w:t xml:space="preserve">（</w:t>
      </w:r>
      <w:r>
        <w:rPr>
          <w:rFonts w:hint="eastAsia" w:asciiTheme="minorEastAsia" w:hAnsiTheme="minorEastAsia"/>
          <w:color w:val="000000"/>
          <w:sz w:val="24"/>
          <w:szCs w:val="24"/>
        </w:rPr>
        <w:t xml:space="preserve">3</w:t>
      </w:r>
      <w:r>
        <w:rPr>
          <w:rFonts w:asciiTheme="minorEastAsia" w:hAnsiTheme="minorEastAsia"/>
          <w:color w:val="000000"/>
          <w:sz w:val="24"/>
          <w:szCs w:val="24"/>
        </w:rPr>
        <w:t xml:space="preserve">）</w:t>
      </w:r>
      <w:r>
        <w:rPr>
          <w:rFonts w:hint="eastAsia" w:asciiTheme="minorEastAsia" w:hAnsiTheme="minorEastAsia"/>
          <w:color w:val="000000"/>
          <w:sz w:val="24"/>
          <w:szCs w:val="24"/>
        </w:rPr>
        <w:t xml:space="preserve">响应单位根据采购需求拟定整体运作方案。</w:t>
      </w:r>
      <w:r/>
    </w:p>
    <w:p>
      <w:pPr>
        <w:ind w:firstLine="480"/>
        <w:spacing w:line="360" w:lineRule="auto"/>
        <w:rPr>
          <w:rFonts w:asciiTheme="minorEastAsia" w:hAnsiTheme="minorEastAsia"/>
          <w:color w:val="000000"/>
          <w:sz w:val="24"/>
          <w:szCs w:val="24"/>
        </w:rPr>
      </w:pPr>
      <w:r>
        <w:rPr>
          <w:rFonts w:hint="eastAsia" w:asciiTheme="minorEastAsia" w:hAnsiTheme="minorEastAsia"/>
          <w:sz w:val="24"/>
          <w:szCs w:val="24"/>
        </w:rPr>
        <w:t xml:space="preserve">上述每项应逐条叙述，方案完整，措施有效扎实，服务理念与管理责任清晰，每项得3分；方案内容片面，缺乏</w:t>
      </w:r>
      <w:r>
        <w:rPr>
          <w:rFonts w:hint="eastAsia" w:asciiTheme="minorEastAsia" w:hAnsiTheme="minorEastAsia"/>
          <w:color w:val="000000"/>
          <w:sz w:val="24"/>
          <w:szCs w:val="24"/>
        </w:rPr>
        <w:t xml:space="preserve">有效措施，服务理念和管理责任模糊，每项得1.5分；</w:t>
      </w:r>
      <w:r>
        <w:rPr>
          <w:rFonts w:hint="eastAsia" w:ascii="宋体" w:hAnsi="宋体" w:cs="宋体"/>
          <w:sz w:val="24"/>
        </w:rPr>
        <w:t xml:space="preserve">叙述内容与采购需求偏差较大或未做完整叙述的，不得分；本项最高得9分</w:t>
      </w:r>
      <w:r>
        <w:rPr>
          <w:rFonts w:hint="eastAsia" w:asciiTheme="minorEastAsia" w:hAnsiTheme="minorEastAsia"/>
          <w:color w:val="000000"/>
          <w:sz w:val="24"/>
          <w:szCs w:val="24"/>
        </w:rPr>
        <w:t xml:space="preserve">。</w:t>
      </w:r>
      <w:r/>
    </w:p>
    <w:p>
      <w:pPr>
        <w:ind w:firstLine="480"/>
        <w:spacing w:line="360" w:lineRule="auto"/>
        <w:rPr>
          <w:rFonts w:asciiTheme="minorEastAsia" w:hAnsiTheme="minorEastAsia"/>
          <w:color w:val="000000"/>
          <w:sz w:val="24"/>
          <w:szCs w:val="24"/>
        </w:rPr>
      </w:pPr>
      <w:r>
        <w:rPr>
          <w:rFonts w:hint="eastAsia" w:asciiTheme="minorEastAsia" w:hAnsiTheme="minorEastAsia"/>
          <w:color w:val="000000"/>
          <w:sz w:val="24"/>
          <w:szCs w:val="24"/>
        </w:rPr>
        <w:t xml:space="preserve">2、人员管理方案：（8分)</w:t>
      </w:r>
      <w:r/>
    </w:p>
    <w:p>
      <w:pPr>
        <w:ind w:firstLine="480"/>
        <w:spacing w:line="360" w:lineRule="auto"/>
        <w:rPr>
          <w:rFonts w:asciiTheme="minorEastAsia" w:hAnsiTheme="minorEastAsia"/>
          <w:color w:val="000000"/>
          <w:sz w:val="24"/>
          <w:szCs w:val="24"/>
        </w:rPr>
      </w:pPr>
      <w:r>
        <w:rPr>
          <w:rFonts w:hint="eastAsia" w:asciiTheme="minorEastAsia" w:hAnsiTheme="minorEastAsia"/>
          <w:color w:val="000000"/>
          <w:sz w:val="24"/>
          <w:szCs w:val="24"/>
        </w:rPr>
        <w:t xml:space="preserve">根据响应单位提供人员管理方案进行评分，方案中至少包含</w:t>
      </w:r>
      <w:r>
        <w:rPr>
          <w:rFonts w:asciiTheme="minorEastAsia" w:hAnsiTheme="minorEastAsia"/>
          <w:color w:val="000000"/>
          <w:sz w:val="24"/>
          <w:szCs w:val="24"/>
        </w:rPr>
        <w:t xml:space="preserve">:</w:t>
      </w:r>
      <w:r/>
    </w:p>
    <w:p>
      <w:pPr>
        <w:ind w:firstLine="480"/>
        <w:spacing w:line="360" w:lineRule="auto"/>
        <w:rPr>
          <w:rFonts w:asciiTheme="minorEastAsia" w:hAnsiTheme="minorEastAsia"/>
          <w:color w:val="000000"/>
          <w:sz w:val="24"/>
          <w:szCs w:val="24"/>
        </w:rPr>
      </w:pPr>
      <w:r>
        <w:rPr>
          <w:rFonts w:hint="eastAsia" w:asciiTheme="minorEastAsia" w:hAnsiTheme="minorEastAsia"/>
          <w:color w:val="000000"/>
          <w:sz w:val="24"/>
          <w:szCs w:val="24"/>
        </w:rPr>
        <w:t xml:space="preserve">（1）作业及管理人员配备方案（每班次人员配备）；</w:t>
      </w:r>
      <w:r/>
    </w:p>
    <w:p>
      <w:pPr>
        <w:ind w:firstLine="480"/>
        <w:spacing w:line="360" w:lineRule="auto"/>
        <w:rPr>
          <w:rFonts w:asciiTheme="minorEastAsia" w:hAnsiTheme="minorEastAsia"/>
          <w:color w:val="000000"/>
          <w:sz w:val="24"/>
          <w:szCs w:val="24"/>
        </w:rPr>
      </w:pPr>
      <w:r>
        <w:rPr>
          <w:rFonts w:hint="eastAsia" w:asciiTheme="minorEastAsia" w:hAnsiTheme="minorEastAsia"/>
          <w:color w:val="000000"/>
          <w:sz w:val="24"/>
          <w:szCs w:val="24"/>
        </w:rPr>
        <w:t xml:space="preserve">（2）现场作业管理方案；</w:t>
      </w:r>
      <w:r/>
    </w:p>
    <w:p>
      <w:pPr>
        <w:ind w:firstLine="480"/>
        <w:spacing w:line="360" w:lineRule="auto"/>
        <w:rPr>
          <w:rFonts w:asciiTheme="minorEastAsia" w:hAnsiTheme="minorEastAsia"/>
          <w:color w:val="000000"/>
          <w:sz w:val="24"/>
          <w:szCs w:val="24"/>
        </w:rPr>
      </w:pPr>
      <w:r>
        <w:rPr>
          <w:rFonts w:asciiTheme="minorEastAsia" w:hAnsiTheme="minorEastAsia"/>
          <w:color w:val="000000"/>
          <w:sz w:val="24"/>
          <w:szCs w:val="24"/>
        </w:rPr>
        <w:t xml:space="preserve">（3）</w:t>
      </w:r>
      <w:r>
        <w:rPr>
          <w:rFonts w:hint="eastAsia" w:asciiTheme="minorEastAsia" w:hAnsiTheme="minorEastAsia"/>
          <w:color w:val="000000"/>
          <w:sz w:val="24"/>
          <w:szCs w:val="24"/>
        </w:rPr>
        <w:t xml:space="preserve">人员交接文案</w:t>
      </w:r>
      <w:bookmarkStart w:id="94" w:name="OLE_LINK33"/>
      <w:r/>
      <w:bookmarkStart w:id="95" w:name="OLE_LINK32"/>
      <w:r>
        <w:rPr>
          <w:rFonts w:hint="eastAsia" w:asciiTheme="minorEastAsia" w:hAnsiTheme="minorEastAsia"/>
          <w:color w:val="000000"/>
          <w:sz w:val="24"/>
          <w:szCs w:val="24"/>
        </w:rPr>
        <w:t xml:space="preserve">；</w:t>
      </w:r>
      <w:bookmarkEnd w:id="94"/>
      <w:r/>
      <w:bookmarkEnd w:id="95"/>
      <w:r/>
      <w:r/>
    </w:p>
    <w:p>
      <w:pPr>
        <w:ind w:firstLine="480"/>
        <w:spacing w:line="360" w:lineRule="auto"/>
        <w:rPr>
          <w:rFonts w:asciiTheme="minorEastAsia" w:hAnsiTheme="minorEastAsia"/>
          <w:color w:val="000000"/>
          <w:sz w:val="24"/>
          <w:szCs w:val="24"/>
        </w:rPr>
      </w:pPr>
      <w:r>
        <w:rPr>
          <w:rFonts w:asciiTheme="minorEastAsia" w:hAnsiTheme="minorEastAsia"/>
          <w:color w:val="000000"/>
          <w:sz w:val="24"/>
          <w:szCs w:val="24"/>
        </w:rPr>
        <w:t xml:space="preserve">（</w:t>
      </w:r>
      <w:r>
        <w:rPr>
          <w:rFonts w:hint="eastAsia" w:asciiTheme="minorEastAsia" w:hAnsiTheme="minorEastAsia"/>
          <w:color w:val="000000"/>
          <w:sz w:val="24"/>
          <w:szCs w:val="24"/>
        </w:rPr>
        <w:t xml:space="preserve">4</w:t>
      </w:r>
      <w:r>
        <w:rPr>
          <w:rFonts w:asciiTheme="minorEastAsia" w:hAnsiTheme="minorEastAsia"/>
          <w:color w:val="000000"/>
          <w:sz w:val="24"/>
          <w:szCs w:val="24"/>
        </w:rPr>
        <w:t xml:space="preserve">）</w:t>
      </w:r>
      <w:r>
        <w:rPr>
          <w:rFonts w:hint="eastAsia" w:asciiTheme="minorEastAsia" w:hAnsiTheme="minorEastAsia"/>
          <w:color w:val="000000"/>
          <w:sz w:val="24"/>
          <w:szCs w:val="24"/>
        </w:rPr>
        <w:t xml:space="preserve">人员培训计划。</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上述每项应逐条叙述，方案阐述明确清晰，内容详细，措施扎实有效，每项得2分；方案阐述模糊，缺乏措施，可行性</w:t>
      </w:r>
      <w:r>
        <w:rPr>
          <w:rFonts w:asciiTheme="minorEastAsia" w:hAnsiTheme="minorEastAsia"/>
          <w:sz w:val="24"/>
          <w:szCs w:val="24"/>
        </w:rPr>
        <w:t xml:space="preserve">不足</w:t>
      </w:r>
      <w:r>
        <w:rPr>
          <w:rFonts w:hint="eastAsia" w:asciiTheme="minorEastAsia" w:hAnsiTheme="minorEastAsia"/>
          <w:sz w:val="24"/>
          <w:szCs w:val="24"/>
        </w:rPr>
        <w:t xml:space="preserve">，每项得1分；</w:t>
      </w:r>
      <w:r>
        <w:rPr>
          <w:rFonts w:hint="eastAsia" w:ascii="宋体" w:hAnsi="宋体" w:cs="宋体"/>
          <w:sz w:val="24"/>
        </w:rPr>
        <w:t xml:space="preserve">叙述内容与采购需求偏差较大或未做完整叙述的，不得分；本项最高得8分</w:t>
      </w:r>
      <w:r>
        <w:rPr>
          <w:rFonts w:hint="eastAsia" w:asciiTheme="minorEastAsia" w:hAnsiTheme="minorEastAsia"/>
          <w:sz w:val="24"/>
          <w:szCs w:val="24"/>
        </w:rPr>
        <w:t xml:space="preserve">。</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3、内部管理制度方案：（6分）</w:t>
      </w:r>
      <w:r/>
    </w:p>
    <w:p>
      <w:pPr>
        <w:ind w:firstLine="480"/>
        <w:spacing w:line="360"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根据响应单位提供的本项目的各项管理制度及内部考核与奖惩方案进行评分，包括但不限于：</w:t>
      </w:r>
      <w:r/>
    </w:p>
    <w:p>
      <w:pPr>
        <w:ind w:firstLine="480"/>
        <w:spacing w:line="360"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（1）人事管理制度</w:t>
      </w:r>
      <w:r>
        <w:rPr>
          <w:rFonts w:hint="eastAsia" w:asciiTheme="minorEastAsia" w:hAnsiTheme="minorEastAsia"/>
          <w:color w:val="000000"/>
          <w:sz w:val="24"/>
          <w:szCs w:val="24"/>
        </w:rPr>
        <w:t xml:space="preserve">；</w:t>
      </w:r>
      <w:r/>
    </w:p>
    <w:p>
      <w:pPr>
        <w:ind w:firstLine="480"/>
        <w:spacing w:line="360"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w:t>
      </w:r>
      <w:r>
        <w:rPr>
          <w:rFonts w:hint="eastAsia" w:cs="宋体" w:asciiTheme="minorEastAsia" w:hAnsiTheme="minorEastAsia"/>
          <w:sz w:val="24"/>
          <w:szCs w:val="24"/>
        </w:rPr>
        <w:t xml:space="preserve">2</w:t>
      </w:r>
      <w:r>
        <w:rPr>
          <w:rFonts w:cs="宋体" w:asciiTheme="minorEastAsia" w:hAnsiTheme="minorEastAsia"/>
          <w:sz w:val="24"/>
          <w:szCs w:val="24"/>
        </w:rPr>
        <w:t xml:space="preserve">）</w:t>
      </w:r>
      <w:r>
        <w:rPr>
          <w:rFonts w:hint="eastAsia" w:cs="宋体" w:asciiTheme="minorEastAsia" w:hAnsiTheme="minorEastAsia"/>
          <w:sz w:val="24"/>
          <w:szCs w:val="24"/>
        </w:rPr>
        <w:t xml:space="preserve">财务管理制度</w:t>
      </w:r>
      <w:r>
        <w:rPr>
          <w:rFonts w:hint="eastAsia" w:asciiTheme="minorEastAsia" w:hAnsiTheme="minorEastAsia"/>
          <w:color w:val="000000"/>
          <w:sz w:val="24"/>
          <w:szCs w:val="24"/>
        </w:rPr>
        <w:t xml:space="preserve">；</w:t>
      </w:r>
      <w:r/>
    </w:p>
    <w:p>
      <w:pPr>
        <w:ind w:firstLine="480"/>
        <w:spacing w:line="360"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w:t>
      </w:r>
      <w:r>
        <w:rPr>
          <w:rFonts w:hint="eastAsia" w:cs="宋体" w:asciiTheme="minorEastAsia" w:hAnsiTheme="minorEastAsia"/>
          <w:sz w:val="24"/>
          <w:szCs w:val="24"/>
        </w:rPr>
        <w:t xml:space="preserve">3</w:t>
      </w:r>
      <w:r>
        <w:rPr>
          <w:rFonts w:cs="宋体" w:asciiTheme="minorEastAsia" w:hAnsiTheme="minorEastAsia"/>
          <w:sz w:val="24"/>
          <w:szCs w:val="24"/>
        </w:rPr>
        <w:t xml:space="preserve">）</w:t>
      </w:r>
      <w:r>
        <w:rPr>
          <w:rFonts w:hint="eastAsia" w:cs="宋体" w:asciiTheme="minorEastAsia" w:hAnsiTheme="minorEastAsia"/>
          <w:sz w:val="24"/>
          <w:szCs w:val="24"/>
        </w:rPr>
        <w:t xml:space="preserve">调度员管理制度</w:t>
      </w:r>
      <w:r>
        <w:rPr>
          <w:rFonts w:hint="eastAsia" w:asciiTheme="minorEastAsia" w:hAnsiTheme="minorEastAsia"/>
          <w:color w:val="000000"/>
          <w:sz w:val="24"/>
          <w:szCs w:val="24"/>
        </w:rPr>
        <w:t xml:space="preserve">；</w:t>
      </w:r>
      <w:r/>
    </w:p>
    <w:p>
      <w:pPr>
        <w:ind w:firstLine="480"/>
        <w:spacing w:line="360"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w:t>
      </w:r>
      <w:r>
        <w:rPr>
          <w:rFonts w:hint="eastAsia" w:cs="宋体" w:asciiTheme="minorEastAsia" w:hAnsiTheme="minorEastAsia"/>
          <w:sz w:val="24"/>
          <w:szCs w:val="24"/>
        </w:rPr>
        <w:t xml:space="preserve">4</w:t>
      </w:r>
      <w:r>
        <w:rPr>
          <w:rFonts w:cs="宋体" w:asciiTheme="minorEastAsia" w:hAnsiTheme="minorEastAsia"/>
          <w:sz w:val="24"/>
          <w:szCs w:val="24"/>
        </w:rPr>
        <w:t xml:space="preserve">）</w:t>
      </w:r>
      <w:r>
        <w:rPr>
          <w:rFonts w:hint="eastAsia" w:cs="宋体" w:asciiTheme="minorEastAsia" w:hAnsiTheme="minorEastAsia"/>
          <w:sz w:val="24"/>
          <w:szCs w:val="24"/>
        </w:rPr>
        <w:t xml:space="preserve">驾驶员管理制度</w:t>
      </w:r>
      <w:r>
        <w:rPr>
          <w:rFonts w:hint="eastAsia" w:asciiTheme="minorEastAsia" w:hAnsiTheme="minorEastAsia"/>
          <w:color w:val="000000"/>
          <w:sz w:val="24"/>
          <w:szCs w:val="24"/>
        </w:rPr>
        <w:t xml:space="preserve">；</w:t>
      </w:r>
      <w:r/>
    </w:p>
    <w:p>
      <w:pPr>
        <w:ind w:firstLine="480"/>
        <w:spacing w:line="360" w:lineRule="auto"/>
        <w:rPr>
          <w:rFonts w:asciiTheme="minorEastAsia" w:hAnsi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（5）</w:t>
      </w:r>
      <w:r>
        <w:rPr>
          <w:rFonts w:hint="eastAsia" w:cs="宋体" w:asciiTheme="minorEastAsia" w:hAnsiTheme="minorEastAsia"/>
          <w:sz w:val="24"/>
          <w:szCs w:val="24"/>
        </w:rPr>
        <w:t xml:space="preserve">车辆设备管理制度</w:t>
      </w:r>
      <w:bookmarkStart w:id="96" w:name="OLE_LINK39"/>
      <w:r/>
      <w:bookmarkStart w:id="97" w:name="OLE_LINK38"/>
      <w:r>
        <w:rPr>
          <w:rFonts w:hint="eastAsia" w:asciiTheme="minorEastAsia" w:hAnsiTheme="minorEastAsia"/>
          <w:color w:val="000000"/>
          <w:sz w:val="24"/>
          <w:szCs w:val="24"/>
        </w:rPr>
        <w:t xml:space="preserve">；</w:t>
      </w:r>
      <w:bookmarkEnd w:id="96"/>
      <w:r/>
      <w:bookmarkEnd w:id="97"/>
      <w:r/>
      <w:r/>
    </w:p>
    <w:p>
      <w:pPr>
        <w:ind w:firstLine="480"/>
        <w:spacing w:line="360"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w:t>
      </w:r>
      <w:r>
        <w:rPr>
          <w:rFonts w:hint="eastAsia" w:cs="宋体" w:asciiTheme="minorEastAsia" w:hAnsiTheme="minorEastAsia"/>
          <w:sz w:val="24"/>
          <w:szCs w:val="24"/>
        </w:rPr>
        <w:t xml:space="preserve">6</w:t>
      </w:r>
      <w:r>
        <w:rPr>
          <w:rFonts w:cs="宋体" w:asciiTheme="minorEastAsia" w:hAnsiTheme="minorEastAsia"/>
          <w:sz w:val="24"/>
          <w:szCs w:val="24"/>
        </w:rPr>
        <w:t xml:space="preserve">）</w:t>
      </w:r>
      <w:r>
        <w:rPr>
          <w:rFonts w:hint="eastAsia" w:cs="宋体" w:asciiTheme="minorEastAsia" w:hAnsiTheme="minorEastAsia"/>
          <w:sz w:val="24"/>
          <w:szCs w:val="24"/>
        </w:rPr>
        <w:t xml:space="preserve">停车场管理制度。</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上述每项应逐条叙述，方案阐述明确清晰，内容详细，措施扎实有效，每项得1分；方案阐述模糊，缺乏措施，可行性</w:t>
      </w:r>
      <w:r>
        <w:rPr>
          <w:rFonts w:asciiTheme="minorEastAsia" w:hAnsiTheme="minorEastAsia"/>
          <w:sz w:val="24"/>
          <w:szCs w:val="24"/>
        </w:rPr>
        <w:t xml:space="preserve">不足</w:t>
      </w:r>
      <w:r>
        <w:rPr>
          <w:rFonts w:hint="eastAsia" w:asciiTheme="minorEastAsia" w:hAnsiTheme="minorEastAsia"/>
          <w:sz w:val="24"/>
          <w:szCs w:val="24"/>
        </w:rPr>
        <w:t xml:space="preserve">，每项得0.5分；</w:t>
      </w:r>
      <w:r>
        <w:rPr>
          <w:rFonts w:hint="eastAsia" w:ascii="宋体" w:hAnsi="宋体" w:cs="宋体"/>
          <w:sz w:val="24"/>
        </w:rPr>
        <w:t xml:space="preserve">叙述内容与采购需求偏差较大或未做完整叙述的，不得分；本项最高得6分</w:t>
      </w:r>
      <w:r>
        <w:rPr>
          <w:rFonts w:hint="eastAsia" w:asciiTheme="minorEastAsia" w:hAnsiTheme="minorEastAsia"/>
          <w:sz w:val="24"/>
          <w:szCs w:val="24"/>
        </w:rPr>
        <w:t xml:space="preserve">。</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4、应对突发事件的预案处理（5分）</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根据响应单位提供的紧急情况及突发事件处理方案进行评分，包括：</w:t>
      </w:r>
      <w:r/>
    </w:p>
    <w:p>
      <w:pPr>
        <w:ind w:firstLine="480"/>
        <w:spacing w:line="360" w:lineRule="auto"/>
        <w:rPr>
          <w:rFonts w:cs="宋体" w:asciiTheme="minorEastAsia" w:hAnsiTheme="minorEastAsia"/>
          <w:sz w:val="24"/>
          <w:szCs w:val="24"/>
        </w:rPr>
      </w:pPr>
      <w:r>
        <w:rPr>
          <w:rFonts w:cs="宋体" w:asciiTheme="minorEastAsia" w:hAnsiTheme="minorEastAsia"/>
          <w:sz w:val="24"/>
          <w:szCs w:val="24"/>
        </w:rPr>
        <w:t xml:space="preserve">（</w:t>
      </w:r>
      <w:r>
        <w:rPr>
          <w:rFonts w:hint="eastAsia" w:cs="宋体" w:asciiTheme="minorEastAsia" w:hAnsiTheme="minorEastAsia"/>
          <w:sz w:val="24"/>
          <w:szCs w:val="24"/>
        </w:rPr>
        <w:t xml:space="preserve">1</w:t>
      </w:r>
      <w:r>
        <w:rPr>
          <w:rFonts w:cs="宋体" w:asciiTheme="minorEastAsia" w:hAnsiTheme="minorEastAsia"/>
          <w:sz w:val="24"/>
          <w:szCs w:val="24"/>
        </w:rPr>
        <w:t xml:space="preserve">）</w:t>
      </w:r>
      <w:r>
        <w:rPr>
          <w:rFonts w:hint="eastAsia" w:cs="宋体" w:asciiTheme="minorEastAsia" w:hAnsiTheme="minorEastAsia"/>
          <w:sz w:val="24"/>
          <w:szCs w:val="24"/>
        </w:rPr>
        <w:t xml:space="preserve">重大交通事故或重大安全事故处理</w:t>
      </w:r>
      <w:r>
        <w:rPr>
          <w:rFonts w:hint="eastAsia" w:asciiTheme="minorEastAsia" w:hAnsiTheme="minorEastAsia"/>
          <w:color w:val="000000"/>
          <w:sz w:val="24"/>
          <w:szCs w:val="24"/>
        </w:rPr>
        <w:t xml:space="preserve">；</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（2）重大活动保障应急预案</w:t>
      </w:r>
      <w:r>
        <w:rPr>
          <w:rFonts w:hint="eastAsia" w:asciiTheme="minorEastAsia" w:hAnsiTheme="minorEastAsia"/>
          <w:color w:val="000000"/>
          <w:sz w:val="24"/>
          <w:szCs w:val="24"/>
        </w:rPr>
        <w:t xml:space="preserve">；</w:t>
      </w:r>
      <w:r/>
    </w:p>
    <w:p>
      <w:pPr>
        <w:ind w:firstLine="480"/>
        <w:spacing w:line="360" w:lineRule="auto"/>
        <w:rPr>
          <w:rFonts w:cs="宋体" w:asciiTheme="minorEastAsia" w:hAnsiTheme="minorEastAsia"/>
          <w:sz w:val="24"/>
          <w:szCs w:val="24"/>
        </w:rPr>
      </w:pPr>
      <w:r>
        <w:rPr>
          <w:rFonts w:cs="宋体" w:asciiTheme="minorEastAsia" w:hAnsiTheme="minorEastAsia"/>
          <w:sz w:val="24"/>
          <w:szCs w:val="24"/>
        </w:rPr>
        <w:t xml:space="preserve">（</w:t>
      </w:r>
      <w:r>
        <w:rPr>
          <w:rFonts w:hint="eastAsia" w:cs="宋体" w:asciiTheme="minorEastAsia" w:hAnsiTheme="minorEastAsia"/>
          <w:sz w:val="24"/>
          <w:szCs w:val="24"/>
        </w:rPr>
        <w:t xml:space="preserve">3</w:t>
      </w:r>
      <w:r>
        <w:rPr>
          <w:rFonts w:cs="宋体" w:asciiTheme="minorEastAsia" w:hAnsiTheme="minorEastAsia"/>
          <w:sz w:val="24"/>
          <w:szCs w:val="24"/>
        </w:rPr>
        <w:t xml:space="preserve">）</w:t>
      </w:r>
      <w:r>
        <w:rPr>
          <w:rFonts w:hint="eastAsia" w:cs="宋体" w:asciiTheme="minorEastAsia" w:hAnsiTheme="minorEastAsia"/>
          <w:sz w:val="24"/>
          <w:szCs w:val="24"/>
        </w:rPr>
        <w:t xml:space="preserve">台风暴雨等恶劣天气应急预案</w:t>
      </w:r>
      <w:r>
        <w:rPr>
          <w:rFonts w:hint="eastAsia" w:asciiTheme="minorEastAsia" w:hAnsiTheme="minorEastAsia"/>
          <w:color w:val="000000"/>
          <w:sz w:val="24"/>
          <w:szCs w:val="24"/>
        </w:rPr>
        <w:t xml:space="preserve">；</w:t>
      </w:r>
      <w:r/>
    </w:p>
    <w:p>
      <w:pPr>
        <w:ind w:firstLine="480"/>
        <w:spacing w:line="360" w:lineRule="auto"/>
        <w:rPr>
          <w:rFonts w:cs="宋体" w:asciiTheme="minorEastAsia" w:hAnsiTheme="minorEastAsia"/>
          <w:sz w:val="24"/>
          <w:szCs w:val="24"/>
        </w:rPr>
      </w:pPr>
      <w:r>
        <w:rPr>
          <w:rFonts w:cs="宋体" w:asciiTheme="minorEastAsia" w:hAnsiTheme="minorEastAsia"/>
          <w:sz w:val="24"/>
          <w:szCs w:val="24"/>
        </w:rPr>
        <w:t xml:space="preserve">（</w:t>
      </w:r>
      <w:r>
        <w:rPr>
          <w:rFonts w:hint="eastAsia" w:cs="宋体" w:asciiTheme="minorEastAsia" w:hAnsiTheme="minorEastAsia"/>
          <w:sz w:val="24"/>
          <w:szCs w:val="24"/>
        </w:rPr>
        <w:t xml:space="preserve">4</w:t>
      </w:r>
      <w:r>
        <w:rPr>
          <w:rFonts w:cs="宋体" w:asciiTheme="minorEastAsia" w:hAnsiTheme="minorEastAsia"/>
          <w:sz w:val="24"/>
          <w:szCs w:val="24"/>
        </w:rPr>
        <w:t xml:space="preserve">）</w:t>
      </w:r>
      <w:r>
        <w:rPr>
          <w:rFonts w:hint="eastAsia" w:cs="宋体" w:asciiTheme="minorEastAsia" w:hAnsiTheme="minorEastAsia"/>
          <w:sz w:val="24"/>
          <w:szCs w:val="24"/>
        </w:rPr>
        <w:t xml:space="preserve">火灾应急预案</w:t>
      </w:r>
      <w:r>
        <w:rPr>
          <w:rFonts w:hint="eastAsia" w:asciiTheme="minorEastAsia" w:hAnsiTheme="minorEastAsia"/>
          <w:color w:val="000000"/>
          <w:sz w:val="24"/>
          <w:szCs w:val="24"/>
        </w:rPr>
        <w:t xml:space="preserve">；</w:t>
      </w:r>
      <w:r/>
    </w:p>
    <w:p>
      <w:pPr>
        <w:ind w:firstLine="480"/>
        <w:spacing w:line="360" w:lineRule="auto"/>
        <w:rPr>
          <w:rFonts w:cs="宋体" w:asciiTheme="minorEastAsia" w:hAnsiTheme="minorEastAsia"/>
          <w:sz w:val="24"/>
          <w:szCs w:val="24"/>
        </w:rPr>
      </w:pPr>
      <w:r>
        <w:rPr>
          <w:rFonts w:cs="宋体" w:asciiTheme="minorEastAsia" w:hAnsiTheme="minorEastAsia"/>
          <w:sz w:val="24"/>
          <w:szCs w:val="24"/>
        </w:rPr>
        <w:t xml:space="preserve">（</w:t>
      </w:r>
      <w:r>
        <w:rPr>
          <w:rFonts w:hint="eastAsia" w:cs="宋体" w:asciiTheme="minorEastAsia" w:hAnsiTheme="minorEastAsia"/>
          <w:sz w:val="24"/>
          <w:szCs w:val="24"/>
        </w:rPr>
        <w:t xml:space="preserve">5</w:t>
      </w:r>
      <w:r>
        <w:rPr>
          <w:rFonts w:cs="宋体" w:asciiTheme="minorEastAsia" w:hAnsiTheme="minorEastAsia"/>
          <w:sz w:val="24"/>
          <w:szCs w:val="24"/>
        </w:rPr>
        <w:t xml:space="preserve">）</w:t>
      </w:r>
      <w:r>
        <w:rPr>
          <w:rFonts w:hint="eastAsia" w:cs="宋体" w:asciiTheme="minorEastAsia" w:hAnsiTheme="minorEastAsia"/>
          <w:sz w:val="24"/>
          <w:szCs w:val="24"/>
        </w:rPr>
        <w:t xml:space="preserve">治安防范预案。</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上述每项应逐条叙述，方案阐述明确清晰，内容详细，措施扎实有效，每项得1分；方案阐述模糊，缺乏措施，可行性</w:t>
      </w:r>
      <w:r>
        <w:rPr>
          <w:rFonts w:asciiTheme="minorEastAsia" w:hAnsiTheme="minorEastAsia"/>
          <w:sz w:val="24"/>
          <w:szCs w:val="24"/>
        </w:rPr>
        <w:t xml:space="preserve">不足</w:t>
      </w:r>
      <w:r>
        <w:rPr>
          <w:rFonts w:hint="eastAsia" w:asciiTheme="minorEastAsia" w:hAnsiTheme="minorEastAsia"/>
          <w:sz w:val="24"/>
          <w:szCs w:val="24"/>
        </w:rPr>
        <w:t xml:space="preserve">，每项得0.5分；</w:t>
      </w:r>
      <w:r>
        <w:rPr>
          <w:rFonts w:hint="eastAsia" w:ascii="宋体" w:hAnsi="宋体" w:cs="宋体"/>
          <w:sz w:val="24"/>
        </w:rPr>
        <w:t xml:space="preserve">叙述内容与采购需求偏差较大或未做完整叙述的，不得分；本项最高得5分</w:t>
      </w:r>
      <w:r>
        <w:rPr>
          <w:rFonts w:hint="eastAsia" w:asciiTheme="minorEastAsia" w:hAnsiTheme="minorEastAsia"/>
          <w:sz w:val="24"/>
          <w:szCs w:val="24"/>
        </w:rPr>
        <w:t xml:space="preserve">。</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5、信息保密措施（4分)</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根据响应单位提供的信息保密措施方案进行评分，包括：</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（1）公司的保密制度、</w:t>
      </w:r>
      <w:r/>
    </w:p>
    <w:p>
      <w:pPr>
        <w:ind w:firstLine="480"/>
        <w:spacing w:line="360" w:lineRule="auto"/>
        <w:rPr>
          <w:rFonts w:cs="宋体" w:asciiTheme="minorEastAsia" w:hAnsiTheme="minorEastAsia"/>
          <w:sz w:val="24"/>
          <w:szCs w:val="24"/>
        </w:rPr>
      </w:pPr>
      <w:r>
        <w:rPr>
          <w:rFonts w:cs="宋体" w:asciiTheme="minorEastAsia" w:hAnsiTheme="minorEastAsia"/>
          <w:sz w:val="24"/>
          <w:szCs w:val="24"/>
        </w:rPr>
        <w:t xml:space="preserve">（</w:t>
      </w:r>
      <w:r>
        <w:rPr>
          <w:rFonts w:hint="eastAsia" w:cs="宋体" w:asciiTheme="minorEastAsia" w:hAnsiTheme="minorEastAsia"/>
          <w:sz w:val="24"/>
          <w:szCs w:val="24"/>
        </w:rPr>
        <w:t xml:space="preserve">2</w:t>
      </w:r>
      <w:r>
        <w:rPr>
          <w:rFonts w:cs="宋体" w:asciiTheme="minorEastAsia" w:hAnsiTheme="minorEastAsia"/>
          <w:sz w:val="24"/>
          <w:szCs w:val="24"/>
        </w:rPr>
        <w:t xml:space="preserve">）</w:t>
      </w:r>
      <w:r>
        <w:rPr>
          <w:rFonts w:hint="eastAsia" w:cs="宋体" w:asciiTheme="minorEastAsia" w:hAnsiTheme="minorEastAsia"/>
          <w:sz w:val="24"/>
          <w:szCs w:val="24"/>
        </w:rPr>
        <w:t xml:space="preserve">文件资料等档案的建立与保密措施。</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上述每项应逐条叙述，方案阐述明确清晰，内容详细，措施扎实有效，每项得2分；方案阐述模糊，缺乏措施，可行性</w:t>
      </w:r>
      <w:r>
        <w:rPr>
          <w:rFonts w:asciiTheme="minorEastAsia" w:hAnsiTheme="minorEastAsia"/>
          <w:sz w:val="24"/>
          <w:szCs w:val="24"/>
        </w:rPr>
        <w:t xml:space="preserve">不足</w:t>
      </w:r>
      <w:r>
        <w:rPr>
          <w:rFonts w:hint="eastAsia" w:asciiTheme="minorEastAsia" w:hAnsiTheme="minorEastAsia"/>
          <w:sz w:val="24"/>
          <w:szCs w:val="24"/>
        </w:rPr>
        <w:t xml:space="preserve">，每项得1分；</w:t>
      </w:r>
      <w:r>
        <w:rPr>
          <w:rFonts w:hint="eastAsia" w:ascii="宋体" w:hAnsi="宋体" w:cs="宋体"/>
          <w:sz w:val="24"/>
        </w:rPr>
        <w:t xml:space="preserve">叙述内容与采购需求偏差较大或未做完整叙述的，不得分；本项最高得4分</w:t>
      </w:r>
      <w:r>
        <w:rPr>
          <w:rFonts w:hint="eastAsia" w:asciiTheme="minorEastAsia" w:hAnsiTheme="minorEastAsia"/>
          <w:sz w:val="24"/>
          <w:szCs w:val="24"/>
        </w:rPr>
        <w:t xml:space="preserve">。</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6、</w:t>
      </w:r>
      <w:bookmarkStart w:id="98" w:name="OLE_LINK31"/>
      <w:r/>
      <w:bookmarkStart w:id="99" w:name="OLE_LINK30"/>
      <w:r>
        <w:rPr>
          <w:rFonts w:hint="eastAsia" w:cs="宋体" w:asciiTheme="minorEastAsia" w:hAnsiTheme="minorEastAsia"/>
          <w:sz w:val="24"/>
          <w:szCs w:val="24"/>
        </w:rPr>
        <w:t xml:space="preserve">车辆停放服务方案</w:t>
      </w:r>
      <w:bookmarkEnd w:id="98"/>
      <w:r/>
      <w:bookmarkEnd w:id="99"/>
      <w:r>
        <w:rPr>
          <w:rFonts w:hint="eastAsia" w:cs="宋体" w:asciiTheme="minorEastAsia" w:hAnsiTheme="minorEastAsia"/>
          <w:sz w:val="24"/>
          <w:szCs w:val="24"/>
        </w:rPr>
        <w:t xml:space="preserve">（5分）</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根据响应单位提供的车辆停放服务方案进行评分，包括：</w:t>
      </w:r>
      <w:r/>
    </w:p>
    <w:p>
      <w:pPr>
        <w:ind w:firstLine="480"/>
        <w:spacing w:line="360" w:lineRule="auto"/>
        <w:rPr>
          <w:rFonts w:cs="宋体" w:asciiTheme="minorEastAsia" w:hAnsi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szCs w:val="24"/>
        </w:rPr>
        <w:t xml:space="preserve">（1）车辆分区停放管理</w:t>
      </w:r>
      <w:r>
        <w:rPr>
          <w:rFonts w:hint="eastAsia" w:asciiTheme="minorEastAsia" w:hAnsiTheme="minorEastAsia"/>
          <w:color w:val="000000"/>
          <w:sz w:val="24"/>
          <w:szCs w:val="24"/>
        </w:rPr>
        <w:t xml:space="preserve">；</w:t>
      </w:r>
      <w:r/>
    </w:p>
    <w:p>
      <w:pPr>
        <w:ind w:firstLine="480"/>
        <w:spacing w:line="360" w:lineRule="auto"/>
        <w:rPr>
          <w:rFonts w:cs="宋体" w:asciiTheme="minorEastAsia" w:hAnsi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w:t>
      </w:r>
      <w:r>
        <w:rPr>
          <w:rFonts w:hint="eastAsia" w:cs="宋体" w:asciiTheme="minorEastAsia" w:hAnsiTheme="minorEastAsia"/>
          <w:color w:val="000000"/>
          <w:sz w:val="24"/>
          <w:szCs w:val="24"/>
        </w:rPr>
        <w:t xml:space="preserve">2</w:t>
      </w:r>
      <w:r>
        <w:rPr>
          <w:rFonts w:cs="宋体" w:asciiTheme="minorEastAsia" w:hAnsiTheme="minorEastAsia"/>
          <w:color w:val="000000"/>
          <w:sz w:val="24"/>
          <w:szCs w:val="24"/>
        </w:rPr>
        <w:t xml:space="preserve">）</w:t>
      </w:r>
      <w:r>
        <w:rPr>
          <w:rFonts w:hint="eastAsia" w:cs="宋体" w:asciiTheme="minorEastAsia" w:hAnsiTheme="minorEastAsia"/>
          <w:color w:val="000000"/>
          <w:sz w:val="24"/>
          <w:szCs w:val="24"/>
        </w:rPr>
        <w:t xml:space="preserve">场地安全与安防管理</w:t>
      </w:r>
      <w:r>
        <w:rPr>
          <w:rFonts w:hint="eastAsia" w:asciiTheme="minorEastAsia" w:hAnsiTheme="minorEastAsia"/>
          <w:color w:val="000000"/>
          <w:sz w:val="24"/>
          <w:szCs w:val="24"/>
        </w:rPr>
        <w:t xml:space="preserve">；</w:t>
      </w:r>
      <w:r/>
    </w:p>
    <w:p>
      <w:pPr>
        <w:ind w:firstLine="480"/>
        <w:spacing w:line="360" w:lineRule="auto"/>
        <w:rPr>
          <w:rFonts w:cs="宋体" w:asciiTheme="minorEastAsia" w:hAnsi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w:t>
      </w:r>
      <w:r>
        <w:rPr>
          <w:rFonts w:hint="eastAsia" w:cs="宋体" w:asciiTheme="minorEastAsia" w:hAnsiTheme="minorEastAsia"/>
          <w:color w:val="000000"/>
          <w:sz w:val="24"/>
          <w:szCs w:val="24"/>
        </w:rPr>
        <w:t xml:space="preserve">3</w:t>
      </w:r>
      <w:r>
        <w:rPr>
          <w:rFonts w:cs="宋体" w:asciiTheme="minorEastAsia" w:hAnsiTheme="minorEastAsia"/>
          <w:color w:val="000000"/>
          <w:sz w:val="24"/>
          <w:szCs w:val="24"/>
        </w:rPr>
        <w:t xml:space="preserve">）</w:t>
      </w:r>
      <w:r>
        <w:rPr>
          <w:rFonts w:hint="eastAsia" w:cs="宋体" w:asciiTheme="minorEastAsia" w:hAnsiTheme="minorEastAsia"/>
          <w:color w:val="000000"/>
          <w:sz w:val="24"/>
          <w:szCs w:val="24"/>
        </w:rPr>
        <w:t xml:space="preserve">车辆保管保护措施</w:t>
      </w:r>
      <w:r>
        <w:rPr>
          <w:rFonts w:hint="eastAsia" w:asciiTheme="minorEastAsia" w:hAnsiTheme="minorEastAsia"/>
          <w:color w:val="000000"/>
          <w:sz w:val="24"/>
          <w:szCs w:val="24"/>
        </w:rPr>
        <w:t xml:space="preserve">；</w:t>
      </w:r>
      <w:r/>
    </w:p>
    <w:p>
      <w:pPr>
        <w:ind w:firstLine="480"/>
        <w:spacing w:line="360" w:lineRule="auto"/>
        <w:rPr>
          <w:rFonts w:cs="宋体" w:asciiTheme="minorEastAsia" w:hAnsi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w:t>
      </w:r>
      <w:r>
        <w:rPr>
          <w:rFonts w:hint="eastAsia" w:cs="宋体" w:asciiTheme="minorEastAsia" w:hAnsiTheme="minorEastAsia"/>
          <w:color w:val="000000"/>
          <w:sz w:val="24"/>
          <w:szCs w:val="24"/>
        </w:rPr>
        <w:t xml:space="preserve">4</w:t>
      </w:r>
      <w:r>
        <w:rPr>
          <w:rFonts w:cs="宋体" w:asciiTheme="minorEastAsia" w:hAnsiTheme="minorEastAsia"/>
          <w:color w:val="000000"/>
          <w:sz w:val="24"/>
          <w:szCs w:val="24"/>
        </w:rPr>
        <w:t xml:space="preserve">）</w:t>
      </w:r>
      <w:r>
        <w:rPr>
          <w:rFonts w:hint="eastAsia" w:cs="宋体" w:asciiTheme="minorEastAsia" w:hAnsiTheme="minorEastAsia"/>
          <w:color w:val="000000"/>
          <w:sz w:val="24"/>
          <w:szCs w:val="24"/>
        </w:rPr>
        <w:t xml:space="preserve">人员值守与管理制度</w:t>
      </w:r>
      <w:r>
        <w:rPr>
          <w:rFonts w:hint="eastAsia" w:asciiTheme="minorEastAsia" w:hAnsiTheme="minorEastAsia"/>
          <w:color w:val="000000"/>
          <w:sz w:val="24"/>
          <w:szCs w:val="24"/>
        </w:rPr>
        <w:t xml:space="preserve">；</w:t>
      </w:r>
      <w:r/>
    </w:p>
    <w:p>
      <w:pPr>
        <w:ind w:firstLine="480"/>
        <w:spacing w:line="36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w:t>
      </w:r>
      <w:r>
        <w:rPr>
          <w:rFonts w:hint="eastAsia" w:cs="宋体" w:asciiTheme="minorEastAsia" w:hAnsiTheme="minorEastAsia"/>
          <w:color w:val="000000"/>
          <w:sz w:val="24"/>
          <w:szCs w:val="24"/>
        </w:rPr>
        <w:t xml:space="preserve">5</w:t>
      </w:r>
      <w:r>
        <w:rPr>
          <w:rFonts w:cs="宋体" w:asciiTheme="minorEastAsia" w:hAnsiTheme="minorEastAsia"/>
          <w:color w:val="000000"/>
          <w:sz w:val="24"/>
          <w:szCs w:val="24"/>
        </w:rPr>
        <w:t xml:space="preserve">）</w:t>
      </w:r>
      <w:r>
        <w:rPr>
          <w:rFonts w:hint="eastAsia" w:cs="宋体" w:asciiTheme="minorEastAsia" w:hAnsiTheme="minorEastAsia"/>
          <w:color w:val="000000"/>
          <w:sz w:val="24"/>
          <w:szCs w:val="24"/>
        </w:rPr>
        <w:t xml:space="preserve">常态化自查巡检机制。</w:t>
      </w:r>
      <w:r/>
    </w:p>
    <w:p>
      <w:pPr>
        <w:ind w:firstLine="480"/>
        <w:spacing w:line="360" w:lineRule="auto"/>
        <w:rPr>
          <w:rFonts w:cs="宋体" w:asciiTheme="minorEastAsia" w:hAnsi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上述每项应逐条叙述，</w:t>
      </w:r>
      <w:r>
        <w:rPr>
          <w:rFonts w:cs="宋体" w:asciiTheme="minorEastAsia" w:hAnsiTheme="minorEastAsia"/>
          <w:color w:val="000000"/>
          <w:sz w:val="24"/>
          <w:szCs w:val="24"/>
        </w:rPr>
        <w:t xml:space="preserve">方案分析全面透彻、科学合理，满足采购需求的</w:t>
      </w:r>
      <w:r>
        <w:rPr>
          <w:rFonts w:hint="eastAsia" w:cs="宋体" w:asciiTheme="minorEastAsia" w:hAnsiTheme="minorEastAsia"/>
          <w:color w:val="000000"/>
          <w:sz w:val="24"/>
          <w:szCs w:val="24"/>
        </w:rPr>
        <w:t xml:space="preserve">，每项</w:t>
      </w:r>
      <w:r>
        <w:rPr>
          <w:rFonts w:cs="宋体" w:asciiTheme="minorEastAsia" w:hAnsiTheme="minorEastAsia"/>
          <w:color w:val="000000"/>
          <w:sz w:val="24"/>
          <w:szCs w:val="24"/>
        </w:rPr>
        <w:t xml:space="preserve">得</w:t>
      </w:r>
      <w:r>
        <w:rPr>
          <w:rFonts w:hint="eastAsia" w:cs="宋体" w:asciiTheme="minorEastAsia" w:hAnsiTheme="minorEastAsia"/>
          <w:color w:val="000000"/>
          <w:sz w:val="24"/>
          <w:szCs w:val="24"/>
        </w:rPr>
        <w:t xml:space="preserve">1</w:t>
      </w:r>
      <w:r>
        <w:rPr>
          <w:rFonts w:cs="宋体" w:asciiTheme="minorEastAsia" w:hAnsiTheme="minorEastAsia"/>
          <w:color w:val="000000"/>
          <w:sz w:val="24"/>
          <w:szCs w:val="24"/>
        </w:rPr>
        <w:t xml:space="preserve">分；方案理解不到位，缺乏分析的</w:t>
      </w:r>
      <w:r>
        <w:rPr>
          <w:rFonts w:hint="eastAsia" w:cs="宋体" w:asciiTheme="minorEastAsia" w:hAnsiTheme="minorEastAsia"/>
          <w:color w:val="000000"/>
          <w:sz w:val="24"/>
          <w:szCs w:val="24"/>
        </w:rPr>
        <w:t xml:space="preserve">，每项</w:t>
      </w:r>
      <w:r>
        <w:rPr>
          <w:rFonts w:cs="宋体" w:asciiTheme="minorEastAsia" w:hAnsiTheme="minorEastAsia"/>
          <w:color w:val="000000"/>
          <w:sz w:val="24"/>
          <w:szCs w:val="24"/>
        </w:rPr>
        <w:t xml:space="preserve">得</w:t>
      </w:r>
      <w:r>
        <w:rPr>
          <w:rFonts w:hint="eastAsia" w:cs="宋体" w:asciiTheme="minorEastAsia" w:hAnsiTheme="minorEastAsia"/>
          <w:color w:val="000000"/>
          <w:sz w:val="24"/>
          <w:szCs w:val="24"/>
        </w:rPr>
        <w:t xml:space="preserve">0.5</w:t>
      </w:r>
      <w:r>
        <w:rPr>
          <w:rFonts w:cs="宋体" w:asciiTheme="minorEastAsia" w:hAnsiTheme="minorEastAsia"/>
          <w:color w:val="000000"/>
          <w:sz w:val="24"/>
          <w:szCs w:val="24"/>
        </w:rPr>
        <w:t xml:space="preserve">分；</w:t>
      </w:r>
      <w:r>
        <w:rPr>
          <w:rFonts w:hint="eastAsia" w:ascii="宋体" w:hAnsi="宋体" w:cs="宋体"/>
          <w:sz w:val="24"/>
        </w:rPr>
        <w:t xml:space="preserve">叙述内容与采购需求偏差较大或未做完整叙述的，不得分；本项最高得5分</w:t>
      </w:r>
      <w:r>
        <w:rPr>
          <w:rFonts w:cs="宋体" w:asciiTheme="minorEastAsia" w:hAnsiTheme="minorEastAsia"/>
          <w:color w:val="000000"/>
          <w:sz w:val="24"/>
          <w:szCs w:val="24"/>
        </w:rPr>
        <w:t xml:space="preserve">。</w:t>
      </w:r>
      <w:r/>
    </w:p>
    <w:p>
      <w:pPr>
        <w:numPr>
          <w:ilvl w:val="0"/>
          <w:numId w:val="8"/>
        </w:numPr>
        <w:ind w:firstLine="480"/>
        <w:spacing w:line="360" w:lineRule="auto"/>
        <w:rPr>
          <w:rFonts w:cs="宋体" w:asciiTheme="minorEastAsia" w:hAnsi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szCs w:val="24"/>
        </w:rPr>
        <w:t xml:space="preserve">疑难车辆及极端情况清障预案</w:t>
      </w:r>
      <w:r>
        <w:rPr>
          <w:rFonts w:hint="eastAsia" w:cs="宋体" w:asciiTheme="minorEastAsia" w:hAnsiTheme="minorEastAsia"/>
          <w:sz w:val="24"/>
          <w:szCs w:val="24"/>
        </w:rPr>
        <w:t xml:space="preserve">（8分）</w:t>
      </w:r>
      <w:r/>
    </w:p>
    <w:p>
      <w:pPr>
        <w:ind w:firstLine="480"/>
        <w:spacing w:line="360"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根据响应单位提供的</w:t>
      </w:r>
      <w:r>
        <w:rPr>
          <w:rFonts w:hint="eastAsia" w:cs="宋体" w:asciiTheme="minorEastAsia" w:hAnsiTheme="minorEastAsia"/>
          <w:color w:val="000000"/>
          <w:sz w:val="24"/>
          <w:szCs w:val="24"/>
        </w:rPr>
        <w:t xml:space="preserve">疑难车辆及极端情况清障预案进行评分，包括：</w:t>
      </w:r>
      <w:r/>
    </w:p>
    <w:p>
      <w:pPr>
        <w:ind w:firstLine="480"/>
        <w:spacing w:line="360"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（1）预案使用场景</w:t>
      </w:r>
      <w:r>
        <w:rPr>
          <w:rFonts w:hint="eastAsia" w:asciiTheme="minorEastAsia" w:hAnsiTheme="minorEastAsia"/>
          <w:color w:val="000000"/>
          <w:sz w:val="24"/>
          <w:szCs w:val="24"/>
        </w:rPr>
        <w:t xml:space="preserve">；</w:t>
      </w:r>
      <w:r/>
    </w:p>
    <w:p>
      <w:pPr>
        <w:ind w:firstLine="480"/>
        <w:spacing w:line="360"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w:t>
      </w:r>
      <w:r>
        <w:rPr>
          <w:rFonts w:hint="eastAsia" w:cs="宋体" w:asciiTheme="minorEastAsia" w:hAnsiTheme="minorEastAsia"/>
          <w:sz w:val="24"/>
          <w:szCs w:val="24"/>
        </w:rPr>
        <w:t xml:space="preserve">2</w:t>
      </w:r>
      <w:r>
        <w:rPr>
          <w:rFonts w:cs="宋体" w:asciiTheme="minorEastAsia" w:hAnsiTheme="minorEastAsia"/>
          <w:sz w:val="24"/>
          <w:szCs w:val="24"/>
        </w:rPr>
        <w:t xml:space="preserve">）</w:t>
      </w:r>
      <w:r>
        <w:rPr>
          <w:rFonts w:hint="eastAsia" w:cs="宋体" w:asciiTheme="minorEastAsia" w:hAnsiTheme="minorEastAsia"/>
          <w:sz w:val="24"/>
          <w:szCs w:val="24"/>
        </w:rPr>
        <w:t xml:space="preserve">现场</w:t>
      </w:r>
      <w:r>
        <w:rPr>
          <w:rFonts w:hint="eastAsia" w:cs="宋体" w:asciiTheme="minorEastAsia" w:hAnsiTheme="minorEastAsia"/>
          <w:sz w:val="24"/>
          <w:szCs w:val="24"/>
        </w:rPr>
        <w:t xml:space="preserve">研</w:t>
      </w:r>
      <w:r>
        <w:rPr>
          <w:rFonts w:hint="eastAsia" w:cs="宋体" w:asciiTheme="minorEastAsia" w:hAnsiTheme="minorEastAsia"/>
          <w:sz w:val="24"/>
          <w:szCs w:val="24"/>
        </w:rPr>
        <w:t xml:space="preserve">判及预案启动机制</w:t>
      </w:r>
      <w:r>
        <w:rPr>
          <w:rFonts w:hint="eastAsia" w:asciiTheme="minorEastAsia" w:hAnsiTheme="minorEastAsia"/>
          <w:color w:val="000000"/>
          <w:sz w:val="24"/>
          <w:szCs w:val="24"/>
        </w:rPr>
        <w:t xml:space="preserve">；</w:t>
      </w:r>
      <w:r/>
    </w:p>
    <w:p>
      <w:pPr>
        <w:ind w:firstLine="480"/>
        <w:spacing w:line="360"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w:t>
      </w:r>
      <w:r>
        <w:rPr>
          <w:rFonts w:hint="eastAsia" w:cs="宋体" w:asciiTheme="minorEastAsia" w:hAnsiTheme="minorEastAsia"/>
          <w:sz w:val="24"/>
          <w:szCs w:val="24"/>
        </w:rPr>
        <w:t xml:space="preserve">3</w:t>
      </w:r>
      <w:r>
        <w:rPr>
          <w:rFonts w:cs="宋体" w:asciiTheme="minorEastAsia" w:hAnsiTheme="minorEastAsia"/>
          <w:sz w:val="24"/>
          <w:szCs w:val="24"/>
        </w:rPr>
        <w:t xml:space="preserve">）</w:t>
      </w:r>
      <w:r>
        <w:rPr>
          <w:rFonts w:hint="eastAsia" w:cs="宋体" w:asciiTheme="minorEastAsia" w:hAnsiTheme="minorEastAsia"/>
          <w:sz w:val="24"/>
          <w:szCs w:val="24"/>
        </w:rPr>
        <w:t xml:space="preserve">应急救援资源外协预案</w:t>
      </w:r>
      <w:r>
        <w:rPr>
          <w:rFonts w:hint="eastAsia" w:asciiTheme="minorEastAsia" w:hAnsiTheme="minorEastAsia"/>
          <w:color w:val="000000"/>
          <w:sz w:val="24"/>
          <w:szCs w:val="24"/>
        </w:rPr>
        <w:t xml:space="preserve">；</w:t>
      </w:r>
      <w:r/>
    </w:p>
    <w:p>
      <w:pPr>
        <w:ind w:firstLine="480"/>
        <w:spacing w:line="360" w:lineRule="auto"/>
        <w:rPr>
          <w:rFonts w:cs="宋体" w:asciiTheme="minorEastAsia" w:hAnsiTheme="minorEastAsia"/>
          <w:color w:val="000000"/>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w:t>
      </w:r>
      <w:r>
        <w:rPr>
          <w:rFonts w:hint="eastAsia" w:cs="宋体" w:asciiTheme="minorEastAsia" w:hAnsiTheme="minorEastAsia"/>
          <w:sz w:val="24"/>
          <w:szCs w:val="24"/>
        </w:rPr>
        <w:t xml:space="preserve">4</w:t>
      </w:r>
      <w:r>
        <w:rPr>
          <w:rFonts w:cs="宋体" w:asciiTheme="minorEastAsia" w:hAnsiTheme="minorEastAsia"/>
          <w:sz w:val="24"/>
          <w:szCs w:val="24"/>
        </w:rPr>
        <w:t xml:space="preserve">）</w:t>
      </w:r>
      <w:r>
        <w:rPr>
          <w:rFonts w:hint="eastAsia" w:cs="宋体" w:asciiTheme="minorEastAsia" w:hAnsiTheme="minorEastAsia"/>
          <w:sz w:val="24"/>
          <w:szCs w:val="24"/>
        </w:rPr>
        <w:t xml:space="preserve">事件档案管理。</w:t>
      </w:r>
      <w:r/>
    </w:p>
    <w:p>
      <w:pPr>
        <w:ind w:firstLine="480"/>
        <w:spacing w:line="360" w:lineRule="auto"/>
        <w:rPr>
          <w:rFonts w:cs="宋体" w:asciiTheme="minorEastAsia" w:hAnsiTheme="minorEastAsia"/>
          <w:color w:val="000000"/>
          <w:sz w:val="24"/>
          <w:szCs w:val="24"/>
        </w:rPr>
      </w:pPr>
      <w:r>
        <w:rPr>
          <w:rFonts w:hint="eastAsia" w:asciiTheme="minorEastAsia" w:hAnsiTheme="minorEastAsia"/>
          <w:sz w:val="24"/>
          <w:szCs w:val="24"/>
        </w:rPr>
        <w:t xml:space="preserve">上述每项应逐条叙述，方案阐述明确清晰，内容详细，措施扎实有效，每项得2分；方案阐述模糊，缺乏措施，可行性</w:t>
      </w:r>
      <w:r>
        <w:rPr>
          <w:rFonts w:asciiTheme="minorEastAsia" w:hAnsiTheme="minorEastAsia"/>
          <w:sz w:val="24"/>
          <w:szCs w:val="24"/>
        </w:rPr>
        <w:t xml:space="preserve">不足</w:t>
      </w:r>
      <w:r>
        <w:rPr>
          <w:rFonts w:hint="eastAsia" w:asciiTheme="minorEastAsia" w:hAnsiTheme="minorEastAsia"/>
          <w:sz w:val="24"/>
          <w:szCs w:val="24"/>
        </w:rPr>
        <w:t xml:space="preserve">，每项得1分；</w:t>
      </w:r>
      <w:r>
        <w:rPr>
          <w:rFonts w:hint="eastAsia" w:ascii="宋体" w:hAnsi="宋体" w:cs="宋体"/>
          <w:sz w:val="24"/>
        </w:rPr>
        <w:t xml:space="preserve">叙述内容与采购需求偏差较大或未做完整叙述的，不得分；本项最高得8分</w:t>
      </w:r>
      <w:r>
        <w:rPr>
          <w:rFonts w:hint="eastAsia" w:asciiTheme="minorEastAsia" w:hAnsiTheme="minorEastAsia"/>
          <w:sz w:val="24"/>
          <w:szCs w:val="24"/>
        </w:rPr>
        <w:t xml:space="preserve">。</w:t>
      </w:r>
      <w:r/>
    </w:p>
    <w:p>
      <w:pPr>
        <w:ind w:firstLine="482"/>
        <w:spacing w:line="360" w:lineRule="auto"/>
        <w:rPr>
          <w:rFonts w:cs="宋体" w:asciiTheme="minorEastAsia" w:hAnsiTheme="minorEastAsia"/>
          <w:b/>
          <w:color w:val="000000"/>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color w:val="000000"/>
          <w:sz w:val="24"/>
          <w:szCs w:val="24"/>
        </w:rPr>
        <w:t xml:space="preserve">（三）响应单位履约能力比较（19分）</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ascii="宋体" w:hAnsi="宋体" w:cs="宋体"/>
          <w:color w:val="000000"/>
          <w:sz w:val="24"/>
          <w:szCs w:val="24"/>
        </w:rPr>
        <w:t xml:space="preserve">从事清障作业的驾驶员具有</w:t>
      </w:r>
      <w:r>
        <w:rPr>
          <w:rFonts w:hint="eastAsia" w:ascii="宋体" w:hAnsi="宋体" w:cs="宋体"/>
          <w:color w:val="000000"/>
          <w:sz w:val="24"/>
          <w:szCs w:val="24"/>
        </w:rPr>
        <w:t xml:space="preserve">三</w:t>
      </w:r>
      <w:r>
        <w:rPr>
          <w:rFonts w:ascii="宋体" w:hAnsi="宋体" w:cs="宋体"/>
          <w:color w:val="000000"/>
          <w:sz w:val="24"/>
          <w:szCs w:val="24"/>
        </w:rPr>
        <w:t xml:space="preserve">年以上（含</w:t>
      </w:r>
      <w:r>
        <w:rPr>
          <w:rFonts w:hint="eastAsia" w:ascii="宋体" w:hAnsi="宋体" w:cs="宋体"/>
          <w:color w:val="000000"/>
          <w:sz w:val="24"/>
          <w:szCs w:val="24"/>
        </w:rPr>
        <w:t xml:space="preserve">三</w:t>
      </w:r>
      <w:r>
        <w:rPr>
          <w:rFonts w:ascii="宋体" w:hAnsi="宋体" w:cs="宋体"/>
          <w:color w:val="000000"/>
          <w:sz w:val="24"/>
          <w:szCs w:val="24"/>
        </w:rPr>
        <w:t xml:space="preserve">年）相关工作经验的，</w:t>
      </w:r>
      <w:r>
        <w:rPr>
          <w:rFonts w:hint="eastAsia" w:ascii="宋体" w:hAnsi="宋体" w:cs="宋体"/>
          <w:color w:val="000000"/>
          <w:sz w:val="24"/>
          <w:szCs w:val="24"/>
        </w:rPr>
        <w:t xml:space="preserve">每提供1人</w:t>
      </w:r>
      <w:r>
        <w:rPr>
          <w:rFonts w:ascii="宋体" w:hAnsi="宋体" w:cs="宋体"/>
          <w:color w:val="000000"/>
          <w:sz w:val="24"/>
          <w:szCs w:val="24"/>
        </w:rPr>
        <w:t xml:space="preserve">得</w:t>
      </w:r>
      <w:r>
        <w:rPr>
          <w:rFonts w:hint="eastAsia" w:ascii="宋体" w:hAnsi="宋体" w:cs="宋体"/>
          <w:color w:val="000000"/>
          <w:sz w:val="24"/>
          <w:szCs w:val="24"/>
        </w:rPr>
        <w:t xml:space="preserve">1</w:t>
      </w:r>
      <w:r>
        <w:rPr>
          <w:rFonts w:ascii="宋体" w:hAnsi="宋体" w:cs="宋体"/>
          <w:color w:val="000000"/>
          <w:sz w:val="24"/>
          <w:szCs w:val="24"/>
        </w:rPr>
        <w:t xml:space="preserve">分</w:t>
      </w:r>
      <w:r>
        <w:rPr>
          <w:rFonts w:hint="eastAsia" w:ascii="宋体" w:hAnsi="宋体" w:cs="宋体"/>
          <w:color w:val="000000"/>
          <w:sz w:val="24"/>
          <w:szCs w:val="24"/>
        </w:rPr>
        <w:t xml:space="preserve">，</w:t>
      </w:r>
      <w:r>
        <w:rPr>
          <w:rFonts w:ascii="宋体" w:hAnsi="宋体" w:cs="宋体"/>
          <w:color w:val="000000"/>
          <w:sz w:val="24"/>
          <w:szCs w:val="24"/>
        </w:rPr>
        <w:t xml:space="preserve">具有</w:t>
      </w:r>
      <w:r>
        <w:rPr>
          <w:rFonts w:hint="eastAsia" w:ascii="宋体" w:hAnsi="宋体" w:cs="宋体"/>
          <w:color w:val="000000"/>
          <w:sz w:val="24"/>
          <w:szCs w:val="24"/>
        </w:rPr>
        <w:t xml:space="preserve">五</w:t>
      </w:r>
      <w:r>
        <w:rPr>
          <w:rFonts w:ascii="宋体" w:hAnsi="宋体" w:cs="宋体"/>
          <w:color w:val="000000"/>
          <w:sz w:val="24"/>
          <w:szCs w:val="24"/>
        </w:rPr>
        <w:t xml:space="preserve">年以上（含</w:t>
      </w:r>
      <w:r>
        <w:rPr>
          <w:rFonts w:hint="eastAsia" w:ascii="宋体" w:hAnsi="宋体" w:cs="宋体"/>
          <w:color w:val="000000"/>
          <w:sz w:val="24"/>
          <w:szCs w:val="24"/>
        </w:rPr>
        <w:t xml:space="preserve">五</w:t>
      </w:r>
      <w:r>
        <w:rPr>
          <w:rFonts w:ascii="宋体" w:hAnsi="宋体" w:cs="宋体"/>
          <w:color w:val="000000"/>
          <w:sz w:val="24"/>
          <w:szCs w:val="24"/>
        </w:rPr>
        <w:t xml:space="preserve">年）相关工作经验的，</w:t>
      </w:r>
      <w:r>
        <w:rPr>
          <w:rFonts w:hint="eastAsia" w:ascii="宋体" w:hAnsi="宋体" w:cs="宋体"/>
          <w:color w:val="000000"/>
          <w:sz w:val="24"/>
          <w:szCs w:val="24"/>
        </w:rPr>
        <w:t xml:space="preserve">每提供1人</w:t>
      </w:r>
      <w:r>
        <w:rPr>
          <w:rFonts w:ascii="宋体" w:hAnsi="宋体" w:cs="宋体"/>
          <w:color w:val="000000"/>
          <w:sz w:val="24"/>
          <w:szCs w:val="24"/>
        </w:rPr>
        <w:t xml:space="preserve">得</w:t>
      </w:r>
      <w:r>
        <w:rPr>
          <w:rFonts w:hint="eastAsia" w:ascii="宋体" w:hAnsi="宋体" w:cs="宋体"/>
          <w:color w:val="000000"/>
          <w:sz w:val="24"/>
          <w:szCs w:val="24"/>
        </w:rPr>
        <w:t xml:space="preserve">2</w:t>
      </w:r>
      <w:r>
        <w:rPr>
          <w:rFonts w:ascii="宋体" w:hAnsi="宋体" w:cs="宋体"/>
          <w:color w:val="000000"/>
          <w:sz w:val="24"/>
          <w:szCs w:val="24"/>
        </w:rPr>
        <w:t xml:space="preserve">分</w:t>
      </w:r>
      <w:r>
        <w:rPr>
          <w:rFonts w:hint="eastAsia" w:ascii="宋体" w:hAnsi="宋体" w:cs="宋体"/>
          <w:color w:val="000000"/>
          <w:sz w:val="24"/>
          <w:szCs w:val="24"/>
        </w:rPr>
        <w:t xml:space="preserve">；本项</w:t>
      </w:r>
      <w:r>
        <w:rPr>
          <w:rFonts w:ascii="宋体" w:hAnsi="宋体" w:cs="宋体"/>
          <w:color w:val="000000"/>
          <w:sz w:val="24"/>
          <w:szCs w:val="24"/>
        </w:rPr>
        <w:t xml:space="preserve">最高</w:t>
      </w:r>
      <w:r>
        <w:rPr>
          <w:rFonts w:hint="eastAsia" w:ascii="宋体" w:hAnsi="宋体" w:cs="宋体"/>
          <w:color w:val="000000"/>
          <w:sz w:val="24"/>
          <w:szCs w:val="24"/>
        </w:rPr>
        <w:t xml:space="preserve">得10</w:t>
      </w:r>
      <w:r>
        <w:rPr>
          <w:rFonts w:ascii="宋体" w:hAnsi="宋体" w:cs="宋体"/>
          <w:color w:val="000000"/>
          <w:sz w:val="24"/>
          <w:szCs w:val="24"/>
        </w:rPr>
        <w:t xml:space="preserve">分。</w:t>
      </w:r>
      <w:r/>
    </w:p>
    <w:p>
      <w:pPr>
        <w:ind w:firstLine="480"/>
        <w:spacing w:line="360" w:lineRule="auto"/>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注：上述人员需提供</w:t>
      </w:r>
      <w:r>
        <w:rPr>
          <w:rFonts w:hint="eastAsia" w:ascii="宋体" w:hAnsi="宋体" w:cs="宋体"/>
          <w:b/>
          <w:color w:val="000000"/>
          <w:sz w:val="24"/>
          <w:szCs w:val="24"/>
        </w:rPr>
        <w:t xml:space="preserve">身份证扫描件、有效证书或</w:t>
      </w:r>
      <w:r>
        <w:rPr>
          <w:rFonts w:ascii="宋体" w:hAnsi="宋体" w:cs="宋体"/>
          <w:b/>
          <w:color w:val="000000"/>
          <w:sz w:val="24"/>
          <w:szCs w:val="24"/>
        </w:rPr>
        <w:t xml:space="preserve">相关证明材料</w:t>
      </w:r>
      <w:r>
        <w:rPr>
          <w:rFonts w:hint="eastAsia" w:ascii="宋体" w:hAnsi="宋体" w:cs="宋体"/>
          <w:b/>
          <w:color w:val="000000"/>
          <w:sz w:val="24"/>
          <w:szCs w:val="24"/>
        </w:rPr>
        <w:t xml:space="preserve">扫描件、响应单位为其缴纳的最新一期</w:t>
      </w:r>
      <w:r>
        <w:rPr>
          <w:rFonts w:hint="eastAsia" w:ascii="宋体" w:hAnsi="宋体" w:cs="宋体"/>
          <w:b/>
          <w:color w:val="000000"/>
          <w:sz w:val="24"/>
          <w:szCs w:val="24"/>
        </w:rPr>
        <w:t xml:space="preserve">社保证明资料</w:t>
      </w:r>
      <w:r>
        <w:rPr>
          <w:rFonts w:hint="eastAsia" w:ascii="宋体" w:hAnsi="宋体" w:cs="宋体"/>
          <w:b/>
          <w:color w:val="000000"/>
          <w:sz w:val="24"/>
          <w:szCs w:val="24"/>
        </w:rPr>
        <w:t xml:space="preserve">并加盖响应单位公章，提供不全或未提供不得分</w:t>
      </w:r>
      <w:r>
        <w:rPr>
          <w:rFonts w:ascii="宋体" w:hAnsi="宋体" w:cs="宋体"/>
          <w:b/>
          <w:color w:val="000000"/>
          <w:sz w:val="24"/>
          <w:szCs w:val="24"/>
        </w:rPr>
        <w:t xml:space="preserve">。</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2、车辆保险比较（3分）</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响应</w:t>
      </w:r>
      <w:r>
        <w:rPr>
          <w:rFonts w:ascii="宋体" w:hAnsi="宋体" w:cs="宋体"/>
          <w:color w:val="000000"/>
          <w:sz w:val="24"/>
          <w:szCs w:val="24"/>
        </w:rPr>
        <w:t xml:space="preserve">单位提供的清障车辆</w:t>
      </w:r>
      <w:r>
        <w:rPr>
          <w:rFonts w:hint="eastAsia" w:ascii="宋体" w:hAnsi="宋体" w:cs="宋体"/>
          <w:color w:val="000000"/>
          <w:sz w:val="24"/>
          <w:szCs w:val="24"/>
        </w:rPr>
        <w:t xml:space="preserve">，每增加一辆所投</w:t>
      </w:r>
      <w:r>
        <w:rPr>
          <w:rFonts w:ascii="宋体" w:hAnsi="宋体" w:cs="宋体"/>
          <w:color w:val="000000"/>
          <w:sz w:val="24"/>
          <w:szCs w:val="24"/>
        </w:rPr>
        <w:t xml:space="preserve">第三者责任险</w:t>
      </w:r>
      <w:r>
        <w:rPr>
          <w:rFonts w:hint="eastAsia" w:ascii="宋体" w:hAnsi="宋体" w:cs="宋体"/>
          <w:color w:val="000000"/>
          <w:sz w:val="24"/>
          <w:szCs w:val="24"/>
        </w:rPr>
        <w:t xml:space="preserve">为2</w:t>
      </w:r>
      <w:r>
        <w:rPr>
          <w:rFonts w:ascii="宋体" w:hAnsi="宋体" w:cs="宋体"/>
          <w:color w:val="000000"/>
          <w:sz w:val="24"/>
          <w:szCs w:val="24"/>
        </w:rPr>
        <w:t xml:space="preserve">00万元</w:t>
      </w:r>
      <w:r>
        <w:rPr>
          <w:rFonts w:hint="eastAsia" w:ascii="宋体" w:hAnsi="宋体" w:cs="宋体"/>
          <w:color w:val="000000"/>
          <w:sz w:val="24"/>
          <w:szCs w:val="24"/>
        </w:rPr>
        <w:t xml:space="preserve">的得1.5分，本项最高得3分。</w:t>
      </w:r>
      <w:r/>
    </w:p>
    <w:p>
      <w:pPr>
        <w:ind w:firstLine="480"/>
        <w:spacing w:line="360" w:lineRule="auto"/>
        <w:rPr>
          <w:rFonts w:asciiTheme="minorEastAsia" w:hAnsiTheme="minorEastAsia"/>
          <w:bCs/>
          <w:sz w:val="24"/>
          <w:szCs w:val="24"/>
        </w:rPr>
        <w:pBdr>
          <w:top w:val="none" w:color="000000" w:sz="0" w:space="2"/>
          <w:left w:val="none" w:color="000000" w:sz="0" w:space="0"/>
          <w:bottom w:val="none" w:color="000000" w:sz="0" w:space="0"/>
          <w:right w:val="none" w:color="000000" w:sz="0" w:space="0"/>
        </w:pBdr>
      </w:pPr>
      <w:r>
        <w:rPr>
          <w:rFonts w:hint="eastAsia" w:asciiTheme="minorEastAsia" w:hAnsiTheme="minorEastAsia"/>
          <w:bCs/>
          <w:sz w:val="24"/>
          <w:szCs w:val="24"/>
        </w:rPr>
        <w:t xml:space="preserve">3、响应时间比较（3分）</w:t>
      </w:r>
      <w:r/>
    </w:p>
    <w:p>
      <w:pPr>
        <w:ind w:firstLine="480"/>
        <w:spacing w:line="360" w:lineRule="auto"/>
        <w:rPr>
          <w:rFonts w:asciiTheme="minorEastAsia" w:hAnsiTheme="minorEastAsia"/>
          <w:bCs/>
          <w:sz w:val="24"/>
          <w:szCs w:val="24"/>
        </w:rPr>
        <w:pBdr>
          <w:top w:val="none" w:color="000000" w:sz="0" w:space="2"/>
          <w:left w:val="none" w:color="000000" w:sz="0" w:space="0"/>
          <w:bottom w:val="none" w:color="000000" w:sz="0" w:space="0"/>
          <w:right w:val="none" w:color="000000" w:sz="0" w:space="0"/>
        </w:pBdr>
      </w:pPr>
      <w:r>
        <w:rPr>
          <w:rFonts w:hint="eastAsia" w:asciiTheme="minorEastAsia" w:hAnsiTheme="minorEastAsia"/>
          <w:bCs/>
          <w:sz w:val="24"/>
          <w:szCs w:val="24"/>
        </w:rPr>
        <w:t xml:space="preserve">接到通知后5分钟内响应并在15分钟内到达现场的，得3分。</w:t>
      </w:r>
      <w:r/>
    </w:p>
    <w:p>
      <w:pPr>
        <w:ind w:firstLine="480"/>
        <w:spacing w:line="360" w:lineRule="auto"/>
        <w:tabs>
          <w:tab w:val="left" w:pos="540" w:leader="none"/>
        </w:tabs>
        <w:rPr>
          <w:rFonts w:asciiTheme="minorEastAsia" w:hAnsiTheme="minorEastAsia"/>
          <w:bCs/>
          <w:color w:val="000000"/>
          <w:sz w:val="24"/>
          <w:szCs w:val="24"/>
        </w:rPr>
      </w:pPr>
      <w:r>
        <w:rPr>
          <w:rFonts w:hint="eastAsia" w:asciiTheme="minorEastAsia" w:hAnsiTheme="minorEastAsia"/>
          <w:bCs/>
          <w:color w:val="000000"/>
          <w:sz w:val="24"/>
          <w:szCs w:val="24"/>
        </w:rPr>
        <w:t xml:space="preserve">4、响应单位具有有效期内的质量管理体系认证证书、环境管理体系认证证书、职业健康安全管理体系认证证书的，每有一项得1分；本项最高得3分。</w:t>
      </w:r>
      <w:r/>
    </w:p>
    <w:p>
      <w:pPr>
        <w:ind w:firstLine="482"/>
        <w:spacing w:line="360" w:lineRule="auto"/>
        <w:tabs>
          <w:tab w:val="left" w:pos="540" w:leader="none"/>
        </w:tabs>
        <w:rPr>
          <w:rFonts w:asciiTheme="minorEastAsia" w:hAnsiTheme="minorEastAsia"/>
          <w:bCs/>
          <w:color w:val="000000"/>
          <w:sz w:val="24"/>
          <w:szCs w:val="24"/>
        </w:rPr>
      </w:pPr>
      <w:r>
        <w:rPr>
          <w:rFonts w:hint="eastAsia" w:asciiTheme="minorEastAsia" w:hAnsiTheme="minorEastAsia"/>
          <w:b/>
          <w:sz w:val="24"/>
          <w:szCs w:val="24"/>
        </w:rPr>
        <w:t xml:space="preserve">注：响应文件中须提供以上证书复印件并加盖响应单位公章或网络查询完整截图并加盖响应单位公章，未提供不得分。</w:t>
      </w:r>
      <w:r/>
    </w:p>
    <w:p>
      <w:pPr>
        <w:ind w:firstLine="482"/>
        <w:spacing w:line="360" w:lineRule="auto"/>
        <w:rPr>
          <w:rFonts w:asciiTheme="minorEastAsia" w:hAnsiTheme="minorEastAsia"/>
          <w:sz w:val="24"/>
          <w:szCs w:val="24"/>
        </w:rPr>
        <w:pBdr>
          <w:top w:val="none" w:color="000000" w:sz="0" w:space="2"/>
          <w:left w:val="none" w:color="000000" w:sz="0" w:space="0"/>
          <w:bottom w:val="none" w:color="000000" w:sz="0" w:space="0"/>
          <w:right w:val="none" w:color="000000" w:sz="0" w:space="0"/>
        </w:pBdr>
      </w:pPr>
      <w:r>
        <w:rPr>
          <w:rFonts w:cs="宋体" w:asciiTheme="minorEastAsia" w:hAnsiTheme="minorEastAsia"/>
          <w:b/>
          <w:color w:val="000000"/>
          <w:sz w:val="24"/>
          <w:szCs w:val="24"/>
        </w:rPr>
        <w:t xml:space="preserve">（</w:t>
      </w:r>
      <w:r>
        <w:rPr>
          <w:rFonts w:hint="eastAsia" w:cs="宋体" w:asciiTheme="minorEastAsia" w:hAnsiTheme="minorEastAsia"/>
          <w:b/>
          <w:color w:val="000000"/>
          <w:sz w:val="24"/>
          <w:szCs w:val="24"/>
        </w:rPr>
        <w:t xml:space="preserve">四</w:t>
      </w:r>
      <w:r>
        <w:rPr>
          <w:rFonts w:cs="宋体" w:asciiTheme="minorEastAsia" w:hAnsiTheme="minorEastAsia"/>
          <w:b/>
          <w:color w:val="000000"/>
          <w:sz w:val="24"/>
          <w:szCs w:val="24"/>
        </w:rPr>
        <w:t xml:space="preserve">）响应单位类似业绩比较（</w:t>
      </w:r>
      <w:r>
        <w:rPr>
          <w:rFonts w:hint="eastAsia" w:cs="宋体" w:asciiTheme="minorEastAsia" w:hAnsiTheme="minorEastAsia"/>
          <w:b/>
          <w:color w:val="000000"/>
          <w:sz w:val="24"/>
          <w:szCs w:val="24"/>
        </w:rPr>
        <w:t xml:space="preserve">6</w:t>
      </w:r>
      <w:r>
        <w:rPr>
          <w:rFonts w:cs="宋体" w:asciiTheme="minorEastAsia" w:hAnsiTheme="minorEastAsia"/>
          <w:b/>
          <w:color w:val="000000"/>
          <w:sz w:val="24"/>
          <w:szCs w:val="24"/>
        </w:rPr>
        <w:t xml:space="preserve">分） </w:t>
      </w:r>
      <w:r/>
    </w:p>
    <w:p>
      <w:pPr>
        <w:ind w:firstLine="480"/>
        <w:spacing w:line="360" w:lineRule="auto"/>
        <w:rPr>
          <w:rFonts w:asciiTheme="minorEastAsia" w:hAnsiTheme="minorEastAsia"/>
          <w:sz w:val="24"/>
          <w:szCs w:val="24"/>
        </w:rPr>
        <w:pBdr>
          <w:top w:val="none" w:color="000000" w:sz="0" w:space="2"/>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202</w:t>
      </w:r>
      <w:r>
        <w:rPr>
          <w:rFonts w:hint="eastAsia" w:cs="宋体" w:asciiTheme="minorEastAsia" w:hAnsiTheme="minorEastAsia"/>
          <w:color w:val="000000"/>
          <w:sz w:val="24"/>
          <w:szCs w:val="24"/>
        </w:rPr>
        <w:t xml:space="preserve">3</w:t>
      </w:r>
      <w:r>
        <w:rPr>
          <w:rFonts w:cs="宋体" w:asciiTheme="minorEastAsia" w:hAnsiTheme="minorEastAsia"/>
          <w:color w:val="000000"/>
          <w:sz w:val="24"/>
          <w:szCs w:val="24"/>
        </w:rPr>
        <w:t xml:space="preserve">年1月1日起至今（以合同签订之日起为准）</w:t>
      </w:r>
      <w:r>
        <w:rPr>
          <w:rFonts w:hint="eastAsia" w:cs="宋体" w:asciiTheme="minorEastAsia" w:hAnsiTheme="minorEastAsia"/>
          <w:color w:val="000000"/>
          <w:sz w:val="24"/>
          <w:szCs w:val="24"/>
        </w:rPr>
        <w:t xml:space="preserve">响应</w:t>
      </w:r>
      <w:r>
        <w:rPr>
          <w:rFonts w:cs="宋体" w:asciiTheme="minorEastAsia" w:hAnsiTheme="minorEastAsia"/>
          <w:color w:val="000000"/>
          <w:sz w:val="24"/>
          <w:szCs w:val="24"/>
        </w:rPr>
        <w:t xml:space="preserve">单位具有类似服务项目业绩的，每提供一个得</w:t>
      </w:r>
      <w:r>
        <w:rPr>
          <w:rFonts w:hint="eastAsia" w:cs="宋体" w:asciiTheme="minorEastAsia" w:hAnsiTheme="minorEastAsia"/>
          <w:color w:val="000000"/>
          <w:sz w:val="24"/>
          <w:szCs w:val="24"/>
        </w:rPr>
        <w:t xml:space="preserve">2</w:t>
      </w:r>
      <w:r>
        <w:rPr>
          <w:rFonts w:cs="宋体" w:asciiTheme="minorEastAsia" w:hAnsiTheme="minorEastAsia"/>
          <w:color w:val="000000"/>
          <w:sz w:val="24"/>
          <w:szCs w:val="24"/>
        </w:rPr>
        <w:t xml:space="preserve">分，最高得</w:t>
      </w:r>
      <w:r>
        <w:rPr>
          <w:rFonts w:hint="eastAsia" w:cs="宋体" w:asciiTheme="minorEastAsia" w:hAnsiTheme="minorEastAsia"/>
          <w:color w:val="000000"/>
          <w:sz w:val="24"/>
          <w:szCs w:val="24"/>
        </w:rPr>
        <w:t xml:space="preserve">6</w:t>
      </w:r>
      <w:r>
        <w:rPr>
          <w:rFonts w:cs="宋体" w:asciiTheme="minorEastAsia" w:hAnsiTheme="minorEastAsia"/>
          <w:color w:val="000000"/>
          <w:sz w:val="24"/>
          <w:szCs w:val="24"/>
        </w:rPr>
        <w:t xml:space="preserve">分。</w:t>
      </w:r>
      <w:r/>
    </w:p>
    <w:p>
      <w:pPr>
        <w:ind w:firstLine="480"/>
        <w:spacing w:line="360" w:lineRule="auto"/>
        <w:rPr>
          <w:rFonts w:asciiTheme="minorEastAsia" w:hAnsiTheme="minorEastAsia"/>
          <w:b/>
          <w:sz w:val="24"/>
          <w:szCs w:val="24"/>
        </w:rPr>
        <w:pBdr>
          <w:top w:val="none" w:color="000000" w:sz="0" w:space="2"/>
          <w:left w:val="none" w:color="000000" w:sz="0" w:space="0"/>
          <w:bottom w:val="none" w:color="000000" w:sz="0" w:space="0"/>
          <w:right w:val="none" w:color="000000" w:sz="0" w:space="0"/>
        </w:pBdr>
      </w:pPr>
      <w:r>
        <w:rPr>
          <w:rFonts w:cs="宋体" w:asciiTheme="minorEastAsia" w:hAnsiTheme="minorEastAsia"/>
          <w:b/>
          <w:color w:val="000000"/>
          <w:sz w:val="24"/>
          <w:szCs w:val="24"/>
        </w:rPr>
        <w:t xml:space="preserve">注：</w:t>
      </w:r>
      <w:r>
        <w:rPr>
          <w:rFonts w:hint="eastAsia" w:cs="宋体" w:asciiTheme="minorEastAsia" w:hAnsiTheme="minorEastAsia"/>
          <w:b/>
          <w:color w:val="000000"/>
          <w:sz w:val="24"/>
          <w:szCs w:val="24"/>
        </w:rPr>
        <w:t xml:space="preserve">响应</w:t>
      </w:r>
      <w:r>
        <w:rPr>
          <w:rFonts w:cs="宋体" w:asciiTheme="minorEastAsia" w:hAnsiTheme="minorEastAsia"/>
          <w:b/>
          <w:color w:val="000000"/>
          <w:sz w:val="24"/>
          <w:szCs w:val="24"/>
        </w:rPr>
        <w:t xml:space="preserve">文件中需提供合同复印件并加盖</w:t>
      </w:r>
      <w:r>
        <w:rPr>
          <w:rFonts w:hint="eastAsia" w:cs="宋体" w:asciiTheme="minorEastAsia" w:hAnsiTheme="minorEastAsia"/>
          <w:b/>
          <w:color w:val="000000"/>
          <w:sz w:val="24"/>
          <w:szCs w:val="24"/>
        </w:rPr>
        <w:t xml:space="preserve">响应</w:t>
      </w:r>
      <w:r>
        <w:rPr>
          <w:rFonts w:cs="宋体" w:asciiTheme="minorEastAsia" w:hAnsiTheme="minorEastAsia"/>
          <w:b/>
          <w:color w:val="000000"/>
          <w:sz w:val="24"/>
          <w:szCs w:val="24"/>
        </w:rPr>
        <w:t xml:space="preserve">单位公章，类似业绩以签订合同日期为准。不提供相关证明不得分</w:t>
      </w:r>
      <w:r>
        <w:rPr>
          <w:rFonts w:hint="eastAsia" w:cs="宋体" w:asciiTheme="minorEastAsia" w:hAnsiTheme="minorEastAsia"/>
          <w:b/>
          <w:color w:val="000000"/>
          <w:sz w:val="24"/>
          <w:szCs w:val="24"/>
        </w:rPr>
        <w:t xml:space="preserve">。</w:t>
      </w:r>
      <w:r/>
    </w:p>
    <w:p>
      <w:pPr>
        <w:ind w:firstLine="480"/>
        <w:spacing w:line="360" w:lineRule="auto"/>
        <w:rPr>
          <w:rFonts w:cs="宋体" w:asciiTheme="minorEastAsia" w:hAnsiTheme="minorEastAsia"/>
          <w:color w:val="000000"/>
          <w:sz w:val="24"/>
          <w:szCs w:val="24"/>
        </w:rPr>
        <w:pBdr>
          <w:top w:val="none" w:color="000000" w:sz="0" w:space="2"/>
          <w:left w:val="none" w:color="000000" w:sz="0" w:space="0"/>
          <w:bottom w:val="none" w:color="000000" w:sz="0" w:space="0"/>
          <w:right w:val="none" w:color="000000" w:sz="0" w:space="0"/>
        </w:pBdr>
      </w:pPr>
      <w:r>
        <w:rPr>
          <w:rFonts w:cs="宋体" w:asciiTheme="minorEastAsia" w:hAnsiTheme="minorEastAsia"/>
          <w:color w:val="000000"/>
          <w:sz w:val="24"/>
          <w:szCs w:val="24"/>
        </w:rPr>
      </w:r>
      <w:r/>
    </w:p>
    <w:p>
      <w:pPr>
        <w:ind w:firstLine="480"/>
        <w:spacing w:line="360" w:lineRule="auto"/>
        <w:rPr>
          <w:rFonts w:cs="宋体" w:asciiTheme="minorEastAsia" w:hAnsiTheme="minorEastAsia"/>
          <w:color w:val="000000"/>
          <w:sz w:val="24"/>
          <w:szCs w:val="24"/>
        </w:rPr>
        <w:pBdr>
          <w:top w:val="none" w:color="000000" w:sz="0" w:space="2"/>
          <w:left w:val="none" w:color="000000" w:sz="0" w:space="0"/>
          <w:bottom w:val="none" w:color="000000" w:sz="0" w:space="0"/>
          <w:right w:val="none" w:color="000000" w:sz="0" w:space="0"/>
        </w:pBdr>
      </w:pPr>
      <w:r>
        <w:rPr>
          <w:rFonts w:cs="宋体" w:asciiTheme="minorEastAsia" w:hAnsiTheme="minorEastAsia"/>
          <w:color w:val="000000"/>
          <w:sz w:val="24"/>
          <w:szCs w:val="24"/>
        </w:rPr>
      </w:r>
      <w:r/>
    </w:p>
    <w:p>
      <w:pPr>
        <w:ind w:firstLine="480"/>
        <w:spacing w:line="360" w:lineRule="auto"/>
        <w:rPr>
          <w:rFonts w:cs="宋体" w:asciiTheme="minorEastAsia" w:hAnsiTheme="minorEastAsia"/>
          <w:color w:val="000000"/>
          <w:sz w:val="24"/>
          <w:szCs w:val="24"/>
        </w:rPr>
        <w:pBdr>
          <w:top w:val="none" w:color="000000" w:sz="0" w:space="2"/>
          <w:left w:val="none" w:color="000000" w:sz="0" w:space="0"/>
          <w:bottom w:val="none" w:color="000000" w:sz="0" w:space="0"/>
          <w:right w:val="none" w:color="000000" w:sz="0" w:space="0"/>
        </w:pBdr>
      </w:pPr>
      <w:r>
        <w:rPr>
          <w:rFonts w:hint="eastAsia" w:cs="宋体" w:asciiTheme="minorEastAsia" w:hAnsiTheme="minorEastAsia"/>
          <w:color w:val="000000"/>
          <w:sz w:val="24"/>
          <w:szCs w:val="24"/>
        </w:rPr>
        <w:t xml:space="preserve">备注：</w:t>
      </w:r>
      <w:r/>
    </w:p>
    <w:p>
      <w:pPr>
        <w:ind w:firstLine="480"/>
        <w:spacing w:line="360" w:lineRule="auto"/>
        <w:rPr>
          <w:rFonts w:cs="宋体" w:asciiTheme="minorEastAsia" w:hAnsiTheme="minorEastAsia"/>
          <w:color w:val="000000"/>
          <w:sz w:val="24"/>
          <w:szCs w:val="24"/>
        </w:rPr>
        <w:pBdr>
          <w:top w:val="none" w:color="000000" w:sz="0" w:space="2"/>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1</w:t>
      </w:r>
      <w:r>
        <w:rPr>
          <w:rFonts w:hint="eastAsia" w:cs="宋体" w:asciiTheme="minorEastAsia" w:hAnsiTheme="minorEastAsia"/>
          <w:color w:val="000000"/>
          <w:sz w:val="24"/>
          <w:szCs w:val="24"/>
        </w:rPr>
        <w:t xml:space="preserve">.针对评分标准中评分的每一条，供应商均应提供相关资料并</w:t>
      </w:r>
      <w:r>
        <w:rPr>
          <w:rFonts w:hint="eastAsia" w:cs="宋体" w:asciiTheme="minorEastAsia" w:hAnsiTheme="minorEastAsia"/>
          <w:color w:val="000000"/>
          <w:sz w:val="24"/>
          <w:szCs w:val="24"/>
        </w:rPr>
        <w:t xml:space="preserve">作出</w:t>
      </w:r>
      <w:r>
        <w:rPr>
          <w:rFonts w:hint="eastAsia" w:cs="宋体" w:asciiTheme="minorEastAsia" w:hAnsiTheme="minorEastAsia"/>
          <w:color w:val="000000"/>
          <w:sz w:val="24"/>
          <w:szCs w:val="24"/>
        </w:rPr>
        <w:t xml:space="preserve">相应说明</w:t>
      </w:r>
      <w:r>
        <w:rPr>
          <w:rFonts w:hint="eastAsia" w:cs="宋体" w:asciiTheme="minorEastAsia" w:hAnsiTheme="minorEastAsia"/>
          <w:color w:val="000000"/>
          <w:sz w:val="24"/>
          <w:szCs w:val="24"/>
        </w:rPr>
        <w:t xml:space="preserve">供评委评判，不提供相关资料的视为不具备该项得分的条件。</w:t>
      </w:r>
      <w:r/>
    </w:p>
    <w:p>
      <w:pPr>
        <w:ind w:firstLine="480"/>
        <w:spacing w:line="360" w:lineRule="auto"/>
        <w:rPr>
          <w:rFonts w:cs="宋体" w:asciiTheme="minorEastAsia" w:hAnsiTheme="minorEastAsia"/>
          <w:color w:val="000000"/>
          <w:sz w:val="24"/>
          <w:szCs w:val="24"/>
        </w:rPr>
        <w:pBdr>
          <w:top w:val="none" w:color="000000" w:sz="0" w:space="2"/>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2</w:t>
      </w:r>
      <w:r>
        <w:rPr>
          <w:rFonts w:hint="eastAsia" w:cs="宋体" w:asciiTheme="minorEastAsia" w:hAnsiTheme="minorEastAsia"/>
          <w:color w:val="000000"/>
          <w:sz w:val="24"/>
          <w:szCs w:val="24"/>
        </w:rPr>
        <w:t xml:space="preserve">.响应文件中如出现前后不一致时，评委有权请供应商澄清说明，澄清说明事项涉及评分时，评委有权酌情扣分。</w:t>
      </w:r>
      <w:r/>
    </w:p>
    <w:p>
      <w:pPr>
        <w:ind w:firstLine="480"/>
        <w:spacing w:line="360" w:lineRule="auto"/>
        <w:rPr>
          <w:rFonts w:cs="宋体" w:asciiTheme="minorEastAsia" w:hAnsiTheme="minorEastAsia"/>
          <w:color w:val="000000"/>
          <w:sz w:val="24"/>
          <w:szCs w:val="24"/>
        </w:rPr>
        <w:pBdr>
          <w:top w:val="none" w:color="000000" w:sz="0" w:space="2"/>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3</w:t>
      </w:r>
      <w:r>
        <w:rPr>
          <w:rFonts w:hint="eastAsia" w:cs="宋体" w:asciiTheme="minorEastAsia" w:hAnsiTheme="minorEastAsia"/>
          <w:color w:val="000000"/>
          <w:sz w:val="24"/>
          <w:szCs w:val="24"/>
        </w:rPr>
        <w:t xml:space="preserve">.供应商必须保证全部响应资料的真实性，如有虚假或对采购文件所要求说明的情况故意隐瞒或虚报，视为</w:t>
      </w:r>
      <w:r>
        <w:rPr>
          <w:rFonts w:hint="eastAsia" w:cs="宋体" w:asciiTheme="minorEastAsia" w:hAnsiTheme="minorEastAsia"/>
          <w:color w:val="000000"/>
          <w:sz w:val="24"/>
          <w:szCs w:val="24"/>
        </w:rPr>
        <w:t xml:space="preserve">不</w:t>
      </w:r>
      <w:r>
        <w:rPr>
          <w:rFonts w:hint="eastAsia" w:cs="宋体" w:asciiTheme="minorEastAsia" w:hAnsiTheme="minorEastAsia"/>
          <w:color w:val="000000"/>
          <w:sz w:val="24"/>
          <w:szCs w:val="24"/>
        </w:rPr>
        <w:t xml:space="preserve">实质性响应采购文件，为无效响应，已成交的将取消成交资格，按“提供虚假材料谋取成交”相关处理办。</w:t>
      </w:r>
      <w:r/>
    </w:p>
    <w:p>
      <w:pPr>
        <w:ind w:firstLine="480"/>
        <w:jc w:val="right"/>
        <w:spacing w:line="360" w:lineRule="auto"/>
        <w:rPr>
          <w:rFonts w:cs="宋体" w:asciiTheme="minorEastAsia" w:hAnsiTheme="minorEastAsia"/>
          <w:color w:val="000000"/>
          <w:sz w:val="24"/>
          <w:szCs w:val="24"/>
        </w:rPr>
        <w:pBdr>
          <w:top w:val="none" w:color="000000" w:sz="0" w:space="2"/>
          <w:left w:val="none" w:color="000000" w:sz="0" w:space="0"/>
          <w:bottom w:val="none" w:color="000000" w:sz="0" w:space="0"/>
          <w:right w:val="none" w:color="000000" w:sz="0" w:space="0"/>
        </w:pBdr>
      </w:pPr>
      <w:r>
        <w:rPr>
          <w:rFonts w:cs="宋体" w:asciiTheme="minorEastAsia" w:hAnsiTheme="minorEastAsia"/>
          <w:color w:val="000000"/>
          <w:sz w:val="24"/>
          <w:szCs w:val="24"/>
        </w:rPr>
      </w:r>
      <w:r/>
    </w:p>
    <w:p>
      <w:pPr>
        <w:ind w:firstLine="480"/>
        <w:jc w:val="right"/>
        <w:spacing w:line="360" w:lineRule="auto"/>
        <w:rPr>
          <w:rFonts w:cs="宋体" w:asciiTheme="minorEastAsia" w:hAnsiTheme="minorEastAsia"/>
          <w:color w:val="000000"/>
          <w:sz w:val="24"/>
          <w:szCs w:val="24"/>
        </w:rPr>
        <w:pBdr>
          <w:top w:val="none" w:color="000000" w:sz="0" w:space="2"/>
          <w:left w:val="none" w:color="000000" w:sz="0" w:space="0"/>
          <w:bottom w:val="none" w:color="000000" w:sz="0" w:space="0"/>
          <w:right w:val="none" w:color="000000" w:sz="0" w:space="0"/>
        </w:pBdr>
      </w:pPr>
      <w:r>
        <w:rPr>
          <w:rFonts w:cs="宋体" w:asciiTheme="minorEastAsia" w:hAnsiTheme="minorEastAsia"/>
          <w:color w:val="000000"/>
          <w:sz w:val="24"/>
          <w:szCs w:val="24"/>
        </w:rPr>
      </w:r>
      <w:r/>
    </w:p>
    <w:p>
      <w:pPr>
        <w:ind w:firstLine="480"/>
        <w:jc w:val="right"/>
        <w:spacing w:line="360" w:lineRule="auto"/>
        <w:rPr>
          <w:rFonts w:hAnsi="宋体" w:cs="宋体"/>
          <w:b/>
          <w:color w:val="000000"/>
          <w:sz w:val="24"/>
          <w:szCs w:val="24"/>
        </w:rPr>
        <w:pBdr>
          <w:top w:val="none" w:color="000000" w:sz="0" w:space="2"/>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（全文完）</w:t>
      </w:r>
      <w:r/>
    </w:p>
    <w:p>
      <w:pPr>
        <w:ind w:firstLine="480"/>
        <w:jc w:val="left"/>
        <w:spacing w:line="360" w:lineRule="auto"/>
        <w:rPr>
          <w:rFonts w:ascii="宋体" w:hAnsi="宋体" w:cs="宋体"/>
          <w:bCs/>
          <w:color w:val="000000"/>
          <w:sz w:val="24"/>
          <w:shd w:val="clear" w:color="auto" w:fill="ffffff"/>
        </w:rPr>
      </w:pPr>
      <w:r>
        <w:rPr>
          <w:rFonts w:ascii="宋体" w:hAnsi="宋体" w:cs="宋体"/>
          <w:bCs/>
          <w:color w:val="000000"/>
          <w:sz w:val="24"/>
          <w:shd w:val="clear" w:color="auto" w:fill="ffffff"/>
        </w:rPr>
      </w:r>
      <w:r/>
    </w:p>
    <w:p>
      <w:r/>
      <w:r/>
    </w:p>
    <w:sectPr>
      <w:headerReference w:type="default" r:id="rId9"/>
      <w:footerReference w:type="default" r:id="rId10"/>
      <w:footnotePr/>
      <w:endnotePr/>
      <w:type w:val="nextPage"/>
      <w:pgSz w:w="11906" w:h="16838" w:orient="portrait"/>
      <w:pgMar w:top="1440" w:right="1686" w:bottom="1440" w:left="1600" w:header="107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宋体_x0001_糭.飬..">
    <w:panose1 w:val="02010600030101010101"/>
  </w:font>
  <w:font w:name="Symbol">
    <w:panose1 w:val="05050102010706020507"/>
  </w:font>
  <w:font w:name="Wingdings">
    <w:panose1 w:val="05000000000000000000"/>
  </w:font>
  <w:font w:name="Courier New">
    <w:panose1 w:val="02070309020205020404"/>
  </w:font>
  <w:font w:name="等线">
    <w:panose1 w:val="02010600030101010101"/>
  </w:font>
  <w:font w:name="仿宋">
    <w:panose1 w:val="02010609060101010101"/>
  </w:font>
  <w:font w:name="Calibri">
    <w:panose1 w:val="020F0502020204030204"/>
  </w:font>
  <w:font w:name="仿宋_GB2312">
    <w:panose1 w:val="02010609060101010101"/>
  </w:font>
  <w:font w:name="黑体">
    <w:panose1 w:val="02010609060101010101"/>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both"/>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248920" cy="28448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248920" cy="284480"/>
                      </a:xfrm>
                      <a:prstGeom prst="rect">
                        <a:avLst/>
                      </a:prstGeom>
                      <a:noFill/>
                      <a:ln>
                        <a:noFill/>
                      </a:ln>
                    </wps:spPr>
                    <wps:txbx>
                      <w:txbxContent>
                        <w:p>
                          <w:pPr>
                            <w:pStyle w:val="965"/>
                            <w:jc w:val="center"/>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wps:txbx>
                    <wps:bodyPr wrap="square" lIns="0" tIns="0" rIns="0" bIns="0" upright="1"/>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9.6pt;height:22.4pt;mso-wrap-distance-left:0.0pt;mso-wrap-distance-top:0.0pt;mso-wrap-distance-right:0.0pt;mso-wrap-distance-bottom:0.0pt;visibility:visible;" filled="f" stroked="f">
              <v:textbox inset="0,0,0,0">
                <w:txbxContent>
                  <w:p>
                    <w:pPr>
                      <w:pStyle w:val="965"/>
                      <w:jc w:val="center"/>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v:textbox>
            </v:shape>
          </w:pict>
        </mc:Fallback>
      </mc:AlternateContent>
    </w:r>
    <w:r/>
  </w:p>
  <w:p>
    <w:pPr>
      <w:pStyle w:val="9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both"/>
      <w:rPr>
        <w:u w:val="single"/>
      </w:rP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7"/>
  </w:num>
  <w:num w:numId="4">
    <w:abstractNumId w:val="3"/>
  </w:num>
  <w:num w:numId="5">
    <w:abstractNumId w:val="4"/>
  </w:num>
  <w:num w:numId="6">
    <w:abstractNumId w:val="6"/>
  </w:num>
  <w:num w:numId="7">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qFormat/>
    <w:pPr>
      <w:jc w:val="both"/>
      <w:widowControl w:val="off"/>
    </w:pPr>
    <w:rPr>
      <w:sz w:val="21"/>
      <w:szCs w:val="22"/>
    </w:rPr>
  </w:style>
  <w:style w:type="paragraph" w:styleId="703">
    <w:name w:val="Heading 1"/>
    <w:basedOn w:val="702"/>
    <w:next w:val="702"/>
    <w:link w:val="806"/>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807"/>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808"/>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809"/>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810"/>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811"/>
    <w:uiPriority w:val="9"/>
    <w:unhideWhenUsed/>
    <w:qFormat/>
    <w:pPr>
      <w:keepLines/>
      <w:keepNext/>
      <w:spacing w:before="320" w:after="200"/>
      <w:outlineLvl w:val="5"/>
    </w:pPr>
    <w:rPr>
      <w:rFonts w:ascii="Arial" w:hAnsi="Arial" w:eastAsia="Arial" w:cs="Arial"/>
      <w:b/>
      <w:bCs/>
      <w:sz w:val="22"/>
    </w:rPr>
  </w:style>
  <w:style w:type="paragraph" w:styleId="709">
    <w:name w:val="Heading 7"/>
    <w:basedOn w:val="702"/>
    <w:next w:val="702"/>
    <w:link w:val="812"/>
    <w:uiPriority w:val="9"/>
    <w:unhideWhenUsed/>
    <w:qFormat/>
    <w:pPr>
      <w:keepLines/>
      <w:keepNext/>
      <w:spacing w:before="320" w:after="200"/>
      <w:outlineLvl w:val="6"/>
    </w:pPr>
    <w:rPr>
      <w:rFonts w:ascii="Arial" w:hAnsi="Arial" w:eastAsia="Arial" w:cs="Arial"/>
      <w:b/>
      <w:bCs/>
      <w:i/>
      <w:iCs/>
      <w:sz w:val="22"/>
    </w:rPr>
  </w:style>
  <w:style w:type="paragraph" w:styleId="710">
    <w:name w:val="Heading 8"/>
    <w:basedOn w:val="702"/>
    <w:next w:val="702"/>
    <w:link w:val="813"/>
    <w:uiPriority w:val="9"/>
    <w:unhideWhenUsed/>
    <w:qFormat/>
    <w:pPr>
      <w:keepLines/>
      <w:keepNext/>
      <w:spacing w:before="320" w:after="200"/>
      <w:outlineLvl w:val="7"/>
    </w:pPr>
    <w:rPr>
      <w:rFonts w:ascii="Arial" w:hAnsi="Arial" w:eastAsia="Arial" w:cs="Arial"/>
      <w:i/>
      <w:iCs/>
      <w:sz w:val="22"/>
    </w:rPr>
  </w:style>
  <w:style w:type="paragraph" w:styleId="711">
    <w:name w:val="Heading 9"/>
    <w:basedOn w:val="702"/>
    <w:next w:val="702"/>
    <w:link w:val="814"/>
    <w:uiPriority w:val="9"/>
    <w:unhideWhenUsed/>
    <w:qFormat/>
    <w:pPr>
      <w:keepLines/>
      <w:keepNext/>
      <w:spacing w:before="320" w:after="200"/>
      <w:outlineLvl w:val="8"/>
    </w:pPr>
    <w:rPr>
      <w:rFonts w:ascii="Arial" w:hAnsi="Arial" w:eastAsia="Arial" w:cs="Arial"/>
      <w:i/>
      <w:iCs/>
      <w:szCs w:val="21"/>
    </w:rPr>
  </w:style>
  <w:style w:type="character" w:styleId="712" w:default="1">
    <w:name w:val="Default Paragraph Font"/>
    <w:uiPriority w:val="1"/>
    <w:semiHidden/>
    <w:unhideWhenUsed/>
  </w:style>
  <w:style w:type="table" w:styleId="713" w:default="1">
    <w:name w:val="Normal Table"/>
    <w:uiPriority w:val="99"/>
    <w:semiHidden/>
    <w:unhideWhenUsed/>
    <w:tblPr>
      <w:tblInd w:w="0" w:type="dxa"/>
      <w:tblCellMar>
        <w:left w:w="108" w:type="dxa"/>
        <w:top w:w="0" w:type="dxa"/>
        <w:right w:w="108" w:type="dxa"/>
        <w:bottom w:w="0" w:type="dxa"/>
      </w:tblCellMar>
    </w:tblPr>
  </w:style>
  <w:style w:type="numbering" w:styleId="714" w:default="1">
    <w:name w:val="No List"/>
    <w:uiPriority w:val="99"/>
    <w:semiHidden/>
    <w:unhideWhenUsed/>
  </w:style>
  <w:style w:type="table" w:styleId="715">
    <w:name w:val="Plain Table 1"/>
    <w:basedOn w:val="713"/>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713"/>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713"/>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713"/>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713"/>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0">
    <w:name w:val="Grid Table 1 Light"/>
    <w:basedOn w:val="713"/>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21">
    <w:name w:val="Grid Table 2"/>
    <w:basedOn w:val="71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22">
    <w:name w:val="Grid Table 3"/>
    <w:basedOn w:val="71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name w:val="Grid Table 4"/>
    <w:basedOn w:val="713"/>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name w:val="Grid Table 5 Dark"/>
    <w:basedOn w:val="71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5">
    <w:name w:val="Grid Table 6 Colorful"/>
    <w:basedOn w:val="713"/>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26">
    <w:name w:val="Grid Table 7 Colorful"/>
    <w:basedOn w:val="713"/>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27">
    <w:name w:val="List Table 1 Light"/>
    <w:basedOn w:val="713"/>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name w:val="List Table 2"/>
    <w:basedOn w:val="713"/>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29">
    <w:name w:val="List Table 3"/>
    <w:basedOn w:val="71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0">
    <w:name w:val="List Table 4"/>
    <w:basedOn w:val="71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1">
    <w:name w:val="List Table 5 Dark"/>
    <w:basedOn w:val="713"/>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32">
    <w:name w:val="List Table 6 Colorful"/>
    <w:basedOn w:val="713"/>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33">
    <w:name w:val="List Table 7 Colorful"/>
    <w:basedOn w:val="713"/>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34">
    <w:name w:val="TOC Heading"/>
    <w:uiPriority w:val="39"/>
    <w:unhideWhenUsed/>
  </w:style>
  <w:style w:type="paragraph" w:styleId="735">
    <w:name w:val="toc 7"/>
    <w:basedOn w:val="702"/>
    <w:next w:val="702"/>
    <w:uiPriority w:val="39"/>
    <w:unhideWhenUsed/>
    <w:qFormat/>
    <w:pPr>
      <w:ind w:left="1701"/>
      <w:spacing w:after="57"/>
    </w:pPr>
  </w:style>
  <w:style w:type="paragraph" w:styleId="736">
    <w:name w:val="table of authorities"/>
    <w:basedOn w:val="702"/>
    <w:next w:val="702"/>
    <w:uiPriority w:val="99"/>
    <w:unhideWhenUsed/>
    <w:qFormat/>
    <w:pPr>
      <w:ind w:left="420"/>
    </w:pPr>
  </w:style>
  <w:style w:type="paragraph" w:styleId="737">
    <w:name w:val="Normal Indent"/>
    <w:basedOn w:val="702"/>
    <w:next w:val="702"/>
    <w:link w:val="978"/>
    <w:qFormat/>
    <w:pPr>
      <w:ind w:left="420" w:firstLine="4772"/>
    </w:pPr>
  </w:style>
  <w:style w:type="paragraph" w:styleId="738">
    <w:name w:val="Caption"/>
    <w:basedOn w:val="702"/>
    <w:next w:val="702"/>
    <w:uiPriority w:val="35"/>
    <w:semiHidden/>
    <w:unhideWhenUsed/>
    <w:qFormat/>
    <w:pPr>
      <w:spacing w:line="276" w:lineRule="auto"/>
    </w:pPr>
    <w:rPr>
      <w:b/>
      <w:bCs/>
      <w:color w:val="4f81bd" w:themeColor="accent1"/>
      <w:sz w:val="18"/>
      <w:szCs w:val="18"/>
    </w:rPr>
  </w:style>
  <w:style w:type="paragraph" w:styleId="739">
    <w:name w:val="annotation text"/>
    <w:basedOn w:val="702"/>
    <w:link w:val="988"/>
    <w:uiPriority w:val="99"/>
    <w:qFormat/>
    <w:pPr>
      <w:jc w:val="left"/>
    </w:pPr>
  </w:style>
  <w:style w:type="paragraph" w:styleId="740">
    <w:name w:val="Body Text"/>
    <w:basedOn w:val="702"/>
    <w:next w:val="737"/>
    <w:qFormat/>
    <w:pPr>
      <w:spacing w:line="400" w:lineRule="exact"/>
    </w:pPr>
    <w:rPr>
      <w:rFonts w:ascii="楷体_GB2312" w:eastAsia="楷体_GB2312"/>
      <w:sz w:val="28"/>
    </w:rPr>
  </w:style>
  <w:style w:type="paragraph" w:styleId="741">
    <w:name w:val="Body Text Indent"/>
    <w:basedOn w:val="702"/>
    <w:next w:val="702"/>
    <w:qFormat/>
    <w:pPr>
      <w:ind w:left="420"/>
      <w:spacing w:after="120"/>
    </w:pPr>
    <w:rPr>
      <w:szCs w:val="24"/>
    </w:rPr>
  </w:style>
  <w:style w:type="paragraph" w:styleId="742">
    <w:name w:val="index 4"/>
    <w:basedOn w:val="702"/>
    <w:next w:val="702"/>
    <w:uiPriority w:val="99"/>
    <w:unhideWhenUsed/>
    <w:qFormat/>
    <w:pPr>
      <w:ind w:left="600"/>
    </w:pPr>
  </w:style>
  <w:style w:type="paragraph" w:styleId="743">
    <w:name w:val="toc 5"/>
    <w:basedOn w:val="702"/>
    <w:next w:val="702"/>
    <w:uiPriority w:val="39"/>
    <w:unhideWhenUsed/>
    <w:qFormat/>
    <w:pPr>
      <w:ind w:left="1134"/>
      <w:spacing w:after="57"/>
    </w:pPr>
  </w:style>
  <w:style w:type="paragraph" w:styleId="744">
    <w:name w:val="toc 3"/>
    <w:basedOn w:val="702"/>
    <w:next w:val="702"/>
    <w:uiPriority w:val="39"/>
    <w:unhideWhenUsed/>
    <w:qFormat/>
    <w:pPr>
      <w:ind w:left="567"/>
      <w:spacing w:after="57"/>
    </w:pPr>
  </w:style>
  <w:style w:type="paragraph" w:styleId="745">
    <w:name w:val="toc 8"/>
    <w:basedOn w:val="702"/>
    <w:next w:val="702"/>
    <w:uiPriority w:val="39"/>
    <w:unhideWhenUsed/>
    <w:qFormat/>
    <w:pPr>
      <w:ind w:left="1984"/>
      <w:spacing w:after="57"/>
    </w:pPr>
  </w:style>
  <w:style w:type="paragraph" w:styleId="746">
    <w:name w:val="endnote text"/>
    <w:basedOn w:val="702"/>
    <w:link w:val="951"/>
    <w:uiPriority w:val="99"/>
    <w:semiHidden/>
    <w:unhideWhenUsed/>
    <w:qFormat/>
    <w:rPr>
      <w:sz w:val="20"/>
    </w:rPr>
  </w:style>
  <w:style w:type="paragraph" w:styleId="747">
    <w:name w:val="Footer"/>
    <w:basedOn w:val="702"/>
    <w:link w:val="824"/>
    <w:uiPriority w:val="99"/>
    <w:unhideWhenUsed/>
    <w:qFormat/>
    <w:pPr>
      <w:tabs>
        <w:tab w:val="center" w:pos="7143" w:leader="none"/>
        <w:tab w:val="right" w:pos="14287" w:leader="none"/>
      </w:tabs>
    </w:pPr>
  </w:style>
  <w:style w:type="paragraph" w:styleId="748">
    <w:name w:val="envelope return"/>
    <w:basedOn w:val="702"/>
    <w:qFormat/>
    <w:rPr>
      <w:rFonts w:ascii="Arial" w:hAnsi="Arial"/>
    </w:rPr>
  </w:style>
  <w:style w:type="paragraph" w:styleId="749">
    <w:name w:val="Header"/>
    <w:basedOn w:val="702"/>
    <w:link w:val="822"/>
    <w:uiPriority w:val="99"/>
    <w:unhideWhenUsed/>
    <w:qFormat/>
    <w:pPr>
      <w:tabs>
        <w:tab w:val="center" w:pos="7143" w:leader="none"/>
        <w:tab w:val="right" w:pos="14287" w:leader="none"/>
      </w:tabs>
    </w:pPr>
  </w:style>
  <w:style w:type="paragraph" w:styleId="750">
    <w:name w:val="toc 1"/>
    <w:basedOn w:val="702"/>
    <w:next w:val="702"/>
    <w:uiPriority w:val="39"/>
    <w:unhideWhenUsed/>
    <w:qFormat/>
    <w:pPr>
      <w:spacing w:after="57"/>
    </w:pPr>
  </w:style>
  <w:style w:type="paragraph" w:styleId="751">
    <w:name w:val="toc 4"/>
    <w:basedOn w:val="702"/>
    <w:next w:val="702"/>
    <w:uiPriority w:val="39"/>
    <w:unhideWhenUsed/>
    <w:qFormat/>
    <w:pPr>
      <w:ind w:left="850"/>
      <w:spacing w:after="57"/>
    </w:pPr>
  </w:style>
  <w:style w:type="paragraph" w:styleId="752">
    <w:name w:val="Subtitle"/>
    <w:basedOn w:val="702"/>
    <w:next w:val="702"/>
    <w:link w:val="817"/>
    <w:uiPriority w:val="11"/>
    <w:qFormat/>
    <w:pPr>
      <w:spacing w:before="200" w:after="200"/>
    </w:pPr>
    <w:rPr>
      <w:sz w:val="24"/>
      <w:szCs w:val="24"/>
    </w:rPr>
  </w:style>
  <w:style w:type="paragraph" w:styleId="753">
    <w:name w:val="footnote text"/>
    <w:basedOn w:val="702"/>
    <w:link w:val="950"/>
    <w:uiPriority w:val="99"/>
    <w:semiHidden/>
    <w:unhideWhenUsed/>
    <w:qFormat/>
    <w:pPr>
      <w:spacing w:after="40"/>
    </w:pPr>
    <w:rPr>
      <w:sz w:val="18"/>
    </w:rPr>
  </w:style>
  <w:style w:type="paragraph" w:styleId="754">
    <w:name w:val="toc 6"/>
    <w:basedOn w:val="702"/>
    <w:next w:val="702"/>
    <w:uiPriority w:val="39"/>
    <w:unhideWhenUsed/>
    <w:qFormat/>
    <w:pPr>
      <w:ind w:left="1417"/>
      <w:spacing w:after="57"/>
    </w:pPr>
  </w:style>
  <w:style w:type="paragraph" w:styleId="755">
    <w:name w:val="table of figures"/>
    <w:basedOn w:val="702"/>
    <w:next w:val="702"/>
    <w:uiPriority w:val="99"/>
    <w:unhideWhenUsed/>
    <w:qFormat/>
  </w:style>
  <w:style w:type="paragraph" w:styleId="756">
    <w:name w:val="toc 2"/>
    <w:basedOn w:val="702"/>
    <w:next w:val="702"/>
    <w:uiPriority w:val="39"/>
    <w:unhideWhenUsed/>
    <w:qFormat/>
    <w:pPr>
      <w:ind w:left="283"/>
      <w:spacing w:after="57"/>
    </w:pPr>
  </w:style>
  <w:style w:type="paragraph" w:styleId="757">
    <w:name w:val="toc 9"/>
    <w:basedOn w:val="702"/>
    <w:next w:val="702"/>
    <w:uiPriority w:val="39"/>
    <w:unhideWhenUsed/>
    <w:qFormat/>
    <w:pPr>
      <w:ind w:left="2268"/>
      <w:spacing w:after="57"/>
    </w:pPr>
  </w:style>
  <w:style w:type="paragraph" w:styleId="758">
    <w:name w:val="Title"/>
    <w:basedOn w:val="702"/>
    <w:next w:val="702"/>
    <w:link w:val="816"/>
    <w:uiPriority w:val="10"/>
    <w:qFormat/>
    <w:pPr>
      <w:contextualSpacing/>
      <w:spacing w:before="300" w:after="200"/>
    </w:pPr>
    <w:rPr>
      <w:sz w:val="48"/>
      <w:szCs w:val="48"/>
    </w:rPr>
  </w:style>
  <w:style w:type="paragraph" w:styleId="759">
    <w:name w:val="Body Text First Indent 2"/>
    <w:basedOn w:val="741"/>
    <w:next w:val="702"/>
    <w:qFormat/>
    <w:pPr>
      <w:ind w:firstLine="420"/>
    </w:pPr>
  </w:style>
  <w:style w:type="table" w:styleId="760">
    <w:name w:val="Table Grid"/>
    <w:basedOn w:val="71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endnote reference"/>
    <w:basedOn w:val="712"/>
    <w:uiPriority w:val="99"/>
    <w:semiHidden/>
    <w:unhideWhenUsed/>
    <w:qFormat/>
    <w:rPr>
      <w:vertAlign w:val="superscript"/>
    </w:rPr>
  </w:style>
  <w:style w:type="character" w:styleId="762">
    <w:name w:val="Hyperlink"/>
    <w:basedOn w:val="712"/>
    <w:uiPriority w:val="99"/>
    <w:qFormat/>
    <w:rPr>
      <w:color w:val="0026e5"/>
      <w:u w:val="single"/>
    </w:rPr>
  </w:style>
  <w:style w:type="character" w:styleId="763">
    <w:name w:val="annotation reference"/>
    <w:basedOn w:val="712"/>
    <w:uiPriority w:val="99"/>
    <w:semiHidden/>
    <w:unhideWhenUsed/>
    <w:qFormat/>
    <w:rPr>
      <w:sz w:val="21"/>
      <w:szCs w:val="21"/>
    </w:rPr>
  </w:style>
  <w:style w:type="character" w:styleId="764">
    <w:name w:val="footnote reference"/>
    <w:basedOn w:val="712"/>
    <w:uiPriority w:val="99"/>
    <w:unhideWhenUsed/>
    <w:qFormat/>
    <w:rPr>
      <w:vertAlign w:val="superscript"/>
    </w:rPr>
  </w:style>
  <w:style w:type="character" w:styleId="765" w:customStyle="1">
    <w:name w:val="Heading 1 Char"/>
    <w:basedOn w:val="712"/>
    <w:uiPriority w:val="9"/>
    <w:rPr>
      <w:rFonts w:ascii="Arial" w:hAnsi="Arial" w:eastAsia="Arial" w:cs="Arial"/>
      <w:sz w:val="40"/>
      <w:szCs w:val="40"/>
    </w:rPr>
  </w:style>
  <w:style w:type="character" w:styleId="766" w:customStyle="1">
    <w:name w:val="Heading 2 Char"/>
    <w:basedOn w:val="712"/>
    <w:uiPriority w:val="9"/>
    <w:qFormat/>
    <w:rPr>
      <w:rFonts w:ascii="Arial" w:hAnsi="Arial" w:eastAsia="Arial" w:cs="Arial"/>
      <w:sz w:val="34"/>
    </w:rPr>
  </w:style>
  <w:style w:type="character" w:styleId="767" w:customStyle="1">
    <w:name w:val="Heading 3 Char"/>
    <w:basedOn w:val="712"/>
    <w:uiPriority w:val="9"/>
    <w:qFormat/>
    <w:rPr>
      <w:rFonts w:ascii="Arial" w:hAnsi="Arial" w:eastAsia="Arial" w:cs="Arial"/>
      <w:sz w:val="30"/>
      <w:szCs w:val="30"/>
    </w:rPr>
  </w:style>
  <w:style w:type="character" w:styleId="768" w:customStyle="1">
    <w:name w:val="Heading 4 Char"/>
    <w:basedOn w:val="712"/>
    <w:uiPriority w:val="9"/>
    <w:qFormat/>
    <w:rPr>
      <w:rFonts w:ascii="Arial" w:hAnsi="Arial" w:eastAsia="Arial" w:cs="Arial"/>
      <w:b/>
      <w:bCs/>
      <w:sz w:val="26"/>
      <w:szCs w:val="26"/>
    </w:rPr>
  </w:style>
  <w:style w:type="character" w:styleId="769" w:customStyle="1">
    <w:name w:val="Heading 5 Char"/>
    <w:basedOn w:val="712"/>
    <w:uiPriority w:val="9"/>
    <w:qFormat/>
    <w:rPr>
      <w:rFonts w:ascii="Arial" w:hAnsi="Arial" w:eastAsia="Arial" w:cs="Arial"/>
      <w:b/>
      <w:bCs/>
      <w:sz w:val="24"/>
      <w:szCs w:val="24"/>
    </w:rPr>
  </w:style>
  <w:style w:type="character" w:styleId="770" w:customStyle="1">
    <w:name w:val="Heading 6 Char"/>
    <w:basedOn w:val="712"/>
    <w:uiPriority w:val="9"/>
    <w:qFormat/>
    <w:rPr>
      <w:rFonts w:ascii="Arial" w:hAnsi="Arial" w:eastAsia="Arial" w:cs="Arial"/>
      <w:b/>
      <w:bCs/>
      <w:sz w:val="22"/>
      <w:szCs w:val="22"/>
    </w:rPr>
  </w:style>
  <w:style w:type="character" w:styleId="771" w:customStyle="1">
    <w:name w:val="Heading 7 Char"/>
    <w:basedOn w:val="712"/>
    <w:uiPriority w:val="9"/>
    <w:qFormat/>
    <w:rPr>
      <w:rFonts w:ascii="Arial" w:hAnsi="Arial" w:eastAsia="Arial" w:cs="Arial"/>
      <w:b/>
      <w:bCs/>
      <w:i/>
      <w:iCs/>
      <w:sz w:val="22"/>
      <w:szCs w:val="22"/>
    </w:rPr>
  </w:style>
  <w:style w:type="character" w:styleId="772" w:customStyle="1">
    <w:name w:val="Heading 8 Char"/>
    <w:basedOn w:val="712"/>
    <w:uiPriority w:val="9"/>
    <w:qFormat/>
    <w:rPr>
      <w:rFonts w:ascii="Arial" w:hAnsi="Arial" w:eastAsia="Arial" w:cs="Arial"/>
      <w:i/>
      <w:iCs/>
      <w:sz w:val="22"/>
      <w:szCs w:val="22"/>
    </w:rPr>
  </w:style>
  <w:style w:type="character" w:styleId="773" w:customStyle="1">
    <w:name w:val="Heading 9 Char"/>
    <w:basedOn w:val="712"/>
    <w:uiPriority w:val="9"/>
    <w:qFormat/>
    <w:rPr>
      <w:rFonts w:ascii="Arial" w:hAnsi="Arial" w:eastAsia="Arial" w:cs="Arial"/>
      <w:i/>
      <w:iCs/>
      <w:sz w:val="21"/>
      <w:szCs w:val="21"/>
    </w:rPr>
  </w:style>
  <w:style w:type="character" w:styleId="774" w:customStyle="1">
    <w:name w:val="Title Char"/>
    <w:basedOn w:val="712"/>
    <w:uiPriority w:val="10"/>
    <w:qFormat/>
    <w:rPr>
      <w:sz w:val="48"/>
      <w:szCs w:val="48"/>
    </w:rPr>
  </w:style>
  <w:style w:type="character" w:styleId="775" w:customStyle="1">
    <w:name w:val="Subtitle Char"/>
    <w:basedOn w:val="712"/>
    <w:uiPriority w:val="11"/>
    <w:qFormat/>
    <w:rPr>
      <w:sz w:val="24"/>
      <w:szCs w:val="24"/>
    </w:rPr>
  </w:style>
  <w:style w:type="character" w:styleId="776" w:customStyle="1">
    <w:name w:val="Quote Char"/>
    <w:uiPriority w:val="29"/>
    <w:qFormat/>
    <w:rPr>
      <w:i/>
    </w:rPr>
  </w:style>
  <w:style w:type="character" w:styleId="777" w:customStyle="1">
    <w:name w:val="Intense Quote Char"/>
    <w:uiPriority w:val="30"/>
    <w:qFormat/>
    <w:rPr>
      <w:i/>
    </w:rPr>
  </w:style>
  <w:style w:type="character" w:styleId="778" w:customStyle="1">
    <w:name w:val="Header Char"/>
    <w:basedOn w:val="712"/>
    <w:uiPriority w:val="99"/>
    <w:qFormat/>
  </w:style>
  <w:style w:type="character" w:styleId="779" w:customStyle="1">
    <w:name w:val="Caption Char"/>
    <w:uiPriority w:val="99"/>
    <w:qFormat/>
  </w:style>
  <w:style w:type="table" w:styleId="780" w:customStyle="1">
    <w:name w:val="无格式表格 11"/>
    <w:basedOn w:val="713"/>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21"/>
    <w:basedOn w:val="713"/>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31"/>
    <w:basedOn w:val="71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无格式表格 41"/>
    <w:basedOn w:val="71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无格式表格 51"/>
    <w:basedOn w:val="71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网格表 1 浅色1"/>
    <w:basedOn w:val="713"/>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6" w:customStyle="1">
    <w:name w:val="网格表 21"/>
    <w:basedOn w:val="713"/>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7" w:customStyle="1">
    <w:name w:val="网格表 31"/>
    <w:basedOn w:val="713"/>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网格表 41"/>
    <w:basedOn w:val="713"/>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网格表 5 深色1"/>
    <w:basedOn w:val="71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网格表 6 彩色1"/>
    <w:basedOn w:val="713"/>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1" w:customStyle="1">
    <w:name w:val="网格表 7 彩色1"/>
    <w:basedOn w:val="713"/>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2" w:customStyle="1">
    <w:name w:val="清单表 1 浅色1"/>
    <w:basedOn w:val="713"/>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清单表 21"/>
    <w:basedOn w:val="713"/>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4" w:customStyle="1">
    <w:name w:val="清单表 31"/>
    <w:basedOn w:val="713"/>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清单表 41"/>
    <w:basedOn w:val="713"/>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清单表 5 深色1"/>
    <w:basedOn w:val="713"/>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7" w:customStyle="1">
    <w:name w:val="清单表 6 彩色1"/>
    <w:basedOn w:val="713"/>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8" w:customStyle="1">
    <w:name w:val="清单表 7 彩色1"/>
    <w:basedOn w:val="713"/>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99" w:customStyle="1">
    <w:name w:val="Footnote Text Char"/>
    <w:uiPriority w:val="99"/>
    <w:qFormat/>
    <w:rPr>
      <w:sz w:val="18"/>
    </w:rPr>
  </w:style>
  <w:style w:type="character" w:styleId="800" w:customStyle="1">
    <w:name w:val="Endnote Text Char"/>
    <w:uiPriority w:val="99"/>
    <w:qFormat/>
    <w:rPr>
      <w:sz w:val="20"/>
    </w:rPr>
  </w:style>
  <w:style w:type="paragraph" w:styleId="801" w:customStyle="1">
    <w:name w:val="TOC 标题1"/>
    <w:uiPriority w:val="39"/>
    <w:unhideWhenUsed/>
    <w:qFormat/>
  </w:style>
  <w:style w:type="paragraph" w:styleId="802" w:customStyle="1">
    <w:name w:val="正文文本1"/>
    <w:basedOn w:val="702"/>
    <w:next w:val="803"/>
    <w:link w:val="981"/>
    <w:qFormat/>
    <w:pPr>
      <w:spacing w:after="120"/>
    </w:pPr>
    <w:rPr>
      <w:szCs w:val="24"/>
    </w:rPr>
  </w:style>
  <w:style w:type="paragraph" w:styleId="803" w:customStyle="1">
    <w:name w:val="一级条标题"/>
    <w:basedOn w:val="804"/>
    <w:next w:val="805"/>
    <w:qFormat/>
    <w:pPr>
      <w:ind w:left="420"/>
      <w:spacing w:line="240" w:lineRule="auto"/>
      <w:outlineLvl w:val="2"/>
    </w:pPr>
  </w:style>
  <w:style w:type="paragraph" w:styleId="804" w:customStyle="1">
    <w:name w:val="章标题"/>
    <w:next w:val="702"/>
    <w:qFormat/>
    <w:pPr>
      <w:jc w:val="both"/>
      <w:spacing w:line="360" w:lineRule="auto"/>
      <w:outlineLvl w:val="1"/>
    </w:pPr>
    <w:rPr>
      <w:rFonts w:ascii="黑体" w:hAnsi="Calibri" w:eastAsia="黑体" w:cs="黑体"/>
      <w:sz w:val="21"/>
      <w:szCs w:val="21"/>
    </w:rPr>
  </w:style>
  <w:style w:type="paragraph" w:styleId="805" w:customStyle="1">
    <w:name w:val="段"/>
    <w:next w:val="702"/>
    <w:qFormat/>
    <w:pPr>
      <w:ind w:firstLine="200"/>
      <w:jc w:val="both"/>
    </w:pPr>
    <w:rPr>
      <w:rFonts w:ascii="宋体"/>
      <w:sz w:val="21"/>
    </w:rPr>
  </w:style>
  <w:style w:type="character" w:styleId="806" w:customStyle="1">
    <w:name w:val="标题 1 Char"/>
    <w:basedOn w:val="712"/>
    <w:link w:val="703"/>
    <w:uiPriority w:val="9"/>
    <w:qFormat/>
    <w:rPr>
      <w:rFonts w:ascii="Arial" w:hAnsi="Arial" w:eastAsia="Arial" w:cs="Arial"/>
      <w:sz w:val="40"/>
      <w:szCs w:val="40"/>
    </w:rPr>
  </w:style>
  <w:style w:type="character" w:styleId="807" w:customStyle="1">
    <w:name w:val="标题 2 Char"/>
    <w:basedOn w:val="712"/>
    <w:link w:val="704"/>
    <w:uiPriority w:val="9"/>
    <w:qFormat/>
    <w:rPr>
      <w:rFonts w:ascii="Arial" w:hAnsi="Arial" w:eastAsia="Arial" w:cs="Arial"/>
      <w:sz w:val="34"/>
    </w:rPr>
  </w:style>
  <w:style w:type="character" w:styleId="808" w:customStyle="1">
    <w:name w:val="标题 3 Char"/>
    <w:basedOn w:val="712"/>
    <w:link w:val="705"/>
    <w:uiPriority w:val="9"/>
    <w:qFormat/>
    <w:rPr>
      <w:rFonts w:ascii="Arial" w:hAnsi="Arial" w:eastAsia="Arial" w:cs="Arial"/>
      <w:sz w:val="30"/>
      <w:szCs w:val="30"/>
    </w:rPr>
  </w:style>
  <w:style w:type="character" w:styleId="809" w:customStyle="1">
    <w:name w:val="标题 4 Char"/>
    <w:basedOn w:val="712"/>
    <w:link w:val="706"/>
    <w:uiPriority w:val="9"/>
    <w:qFormat/>
    <w:rPr>
      <w:rFonts w:ascii="Arial" w:hAnsi="Arial" w:eastAsia="Arial" w:cs="Arial"/>
      <w:b/>
      <w:bCs/>
      <w:sz w:val="26"/>
      <w:szCs w:val="26"/>
    </w:rPr>
  </w:style>
  <w:style w:type="character" w:styleId="810" w:customStyle="1">
    <w:name w:val="标题 5 Char"/>
    <w:basedOn w:val="712"/>
    <w:link w:val="707"/>
    <w:uiPriority w:val="9"/>
    <w:qFormat/>
    <w:rPr>
      <w:rFonts w:ascii="Arial" w:hAnsi="Arial" w:eastAsia="Arial" w:cs="Arial"/>
      <w:b/>
      <w:bCs/>
      <w:sz w:val="24"/>
      <w:szCs w:val="24"/>
    </w:rPr>
  </w:style>
  <w:style w:type="character" w:styleId="811" w:customStyle="1">
    <w:name w:val="标题 6 Char"/>
    <w:basedOn w:val="712"/>
    <w:link w:val="708"/>
    <w:uiPriority w:val="9"/>
    <w:qFormat/>
    <w:rPr>
      <w:rFonts w:ascii="Arial" w:hAnsi="Arial" w:eastAsia="Arial" w:cs="Arial"/>
      <w:b/>
      <w:bCs/>
      <w:sz w:val="22"/>
      <w:szCs w:val="22"/>
    </w:rPr>
  </w:style>
  <w:style w:type="character" w:styleId="812" w:customStyle="1">
    <w:name w:val="标题 7 Char"/>
    <w:basedOn w:val="712"/>
    <w:link w:val="709"/>
    <w:uiPriority w:val="9"/>
    <w:qFormat/>
    <w:rPr>
      <w:rFonts w:ascii="Arial" w:hAnsi="Arial" w:eastAsia="Arial" w:cs="Arial"/>
      <w:b/>
      <w:bCs/>
      <w:i/>
      <w:iCs/>
      <w:sz w:val="22"/>
      <w:szCs w:val="22"/>
    </w:rPr>
  </w:style>
  <w:style w:type="character" w:styleId="813" w:customStyle="1">
    <w:name w:val="标题 8 Char"/>
    <w:basedOn w:val="712"/>
    <w:link w:val="710"/>
    <w:uiPriority w:val="9"/>
    <w:qFormat/>
    <w:rPr>
      <w:rFonts w:ascii="Arial" w:hAnsi="Arial" w:eastAsia="Arial" w:cs="Arial"/>
      <w:i/>
      <w:iCs/>
      <w:sz w:val="22"/>
      <w:szCs w:val="22"/>
    </w:rPr>
  </w:style>
  <w:style w:type="character" w:styleId="814" w:customStyle="1">
    <w:name w:val="标题 9 Char"/>
    <w:basedOn w:val="712"/>
    <w:link w:val="711"/>
    <w:uiPriority w:val="9"/>
    <w:qFormat/>
    <w:rPr>
      <w:rFonts w:ascii="Arial" w:hAnsi="Arial" w:eastAsia="Arial" w:cs="Arial"/>
      <w:i/>
      <w:iCs/>
      <w:sz w:val="21"/>
      <w:szCs w:val="21"/>
    </w:rPr>
  </w:style>
  <w:style w:type="paragraph" w:styleId="815">
    <w:name w:val="No Spacing"/>
    <w:uiPriority w:val="1"/>
    <w:qFormat/>
  </w:style>
  <w:style w:type="character" w:styleId="816" w:customStyle="1">
    <w:name w:val="标题 Char"/>
    <w:basedOn w:val="712"/>
    <w:link w:val="758"/>
    <w:uiPriority w:val="10"/>
    <w:qFormat/>
    <w:rPr>
      <w:sz w:val="48"/>
      <w:szCs w:val="48"/>
    </w:rPr>
  </w:style>
  <w:style w:type="character" w:styleId="817" w:customStyle="1">
    <w:name w:val="副标题 Char"/>
    <w:basedOn w:val="712"/>
    <w:link w:val="752"/>
    <w:uiPriority w:val="11"/>
    <w:qFormat/>
    <w:rPr>
      <w:sz w:val="24"/>
      <w:szCs w:val="24"/>
    </w:rPr>
  </w:style>
  <w:style w:type="paragraph" w:styleId="818">
    <w:name w:val="Quote"/>
    <w:basedOn w:val="702"/>
    <w:next w:val="702"/>
    <w:link w:val="819"/>
    <w:uiPriority w:val="29"/>
    <w:qFormat/>
    <w:pPr>
      <w:ind w:left="720" w:right="720"/>
    </w:pPr>
    <w:rPr>
      <w:i/>
    </w:rPr>
  </w:style>
  <w:style w:type="character" w:styleId="819" w:customStyle="1">
    <w:name w:val="引用 Char"/>
    <w:link w:val="818"/>
    <w:uiPriority w:val="29"/>
    <w:qFormat/>
    <w:rPr>
      <w:i/>
    </w:rPr>
  </w:style>
  <w:style w:type="paragraph" w:styleId="820">
    <w:name w:val="Intense Quote"/>
    <w:basedOn w:val="702"/>
    <w:next w:val="702"/>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明显引用 Char"/>
    <w:link w:val="820"/>
    <w:uiPriority w:val="30"/>
    <w:qFormat/>
    <w:rPr>
      <w:i/>
    </w:rPr>
  </w:style>
  <w:style w:type="character" w:styleId="822" w:customStyle="1">
    <w:name w:val="页眉 Char"/>
    <w:basedOn w:val="712"/>
    <w:link w:val="749"/>
    <w:uiPriority w:val="99"/>
    <w:qFormat/>
  </w:style>
  <w:style w:type="character" w:styleId="823" w:customStyle="1">
    <w:name w:val="Footer Char"/>
    <w:basedOn w:val="712"/>
    <w:uiPriority w:val="99"/>
    <w:qFormat/>
  </w:style>
  <w:style w:type="character" w:styleId="824" w:customStyle="1">
    <w:name w:val="页脚 Char"/>
    <w:link w:val="747"/>
    <w:uiPriority w:val="99"/>
    <w:qFormat/>
  </w:style>
  <w:style w:type="table" w:styleId="825" w:customStyle="1">
    <w:name w:val="Table Grid Light"/>
    <w:basedOn w:val="713"/>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6" w:customStyle="1">
    <w:name w:val="无格式表格 111"/>
    <w:basedOn w:val="713"/>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211"/>
    <w:basedOn w:val="713"/>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311"/>
    <w:basedOn w:val="71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无格式表格 411"/>
    <w:basedOn w:val="71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无格式表格 511"/>
    <w:basedOn w:val="71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网格表 1 浅色11"/>
    <w:basedOn w:val="713"/>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basedOn w:val="713"/>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basedOn w:val="713"/>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basedOn w:val="713"/>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basedOn w:val="713"/>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basedOn w:val="713"/>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basedOn w:val="713"/>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网格表 211"/>
    <w:basedOn w:val="713"/>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basedOn w:val="713"/>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basedOn w:val="713"/>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basedOn w:val="713"/>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basedOn w:val="713"/>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basedOn w:val="713"/>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Grid Table 2 - Accent 6"/>
    <w:basedOn w:val="713"/>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网格表 311"/>
    <w:basedOn w:val="713"/>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basedOn w:val="713"/>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basedOn w:val="713"/>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basedOn w:val="713"/>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basedOn w:val="713"/>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basedOn w:val="713"/>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basedOn w:val="713"/>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网格表 411"/>
    <w:basedOn w:val="713"/>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basedOn w:val="713"/>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4" w:customStyle="1">
    <w:name w:val="Grid Table 4 - Accent 2"/>
    <w:basedOn w:val="713"/>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5" w:customStyle="1">
    <w:name w:val="Grid Table 4 - Accent 3"/>
    <w:basedOn w:val="713"/>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6" w:customStyle="1">
    <w:name w:val="Grid Table 4 - Accent 4"/>
    <w:basedOn w:val="713"/>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7" w:customStyle="1">
    <w:name w:val="Grid Table 4 - Accent 5"/>
    <w:basedOn w:val="713"/>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8" w:customStyle="1">
    <w:name w:val="Grid Table 4 - Accent 6"/>
    <w:basedOn w:val="713"/>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9" w:customStyle="1">
    <w:name w:val="网格表 5 深色11"/>
    <w:basedOn w:val="71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basedOn w:val="71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1" w:customStyle="1">
    <w:name w:val="Grid Table 5 Dark - Accent 2"/>
    <w:basedOn w:val="71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2" w:customStyle="1">
    <w:name w:val="Grid Table 5 Dark - Accent 3"/>
    <w:basedOn w:val="71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3" w:customStyle="1">
    <w:name w:val="Grid Table 5 Dark- Accent 4"/>
    <w:basedOn w:val="71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4" w:customStyle="1">
    <w:name w:val="Grid Table 5 Dark - Accent 5"/>
    <w:basedOn w:val="71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5" w:customStyle="1">
    <w:name w:val="Grid Table 5 Dark - Accent 6"/>
    <w:basedOn w:val="71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6" w:customStyle="1">
    <w:name w:val="网格表 6 彩色11"/>
    <w:basedOn w:val="713"/>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7" w:customStyle="1">
    <w:name w:val="Grid Table 6 Colorful - Accent 1"/>
    <w:basedOn w:val="713"/>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8" w:customStyle="1">
    <w:name w:val="Grid Table 6 Colorful - Accent 2"/>
    <w:basedOn w:val="713"/>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9" w:customStyle="1">
    <w:name w:val="Grid Table 6 Colorful - Accent 3"/>
    <w:basedOn w:val="713"/>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0" w:customStyle="1">
    <w:name w:val="Grid Table 6 Colorful - Accent 4"/>
    <w:basedOn w:val="713"/>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1" w:customStyle="1">
    <w:name w:val="Grid Table 6 Colorful - Accent 5"/>
    <w:basedOn w:val="713"/>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2" w:customStyle="1">
    <w:name w:val="Grid Table 6 Colorful - Accent 6"/>
    <w:basedOn w:val="713"/>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3" w:customStyle="1">
    <w:name w:val="网格表 7 彩色11"/>
    <w:basedOn w:val="713"/>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basedOn w:val="713"/>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basedOn w:val="713"/>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basedOn w:val="713"/>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basedOn w:val="713"/>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basedOn w:val="713"/>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basedOn w:val="713"/>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0" w:customStyle="1">
    <w:name w:val="清单表 1 浅色11"/>
    <w:basedOn w:val="713"/>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basedOn w:val="713"/>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1 Light - Accent 2"/>
    <w:basedOn w:val="713"/>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3" w:customStyle="1">
    <w:name w:val="List Table 1 Light - Accent 3"/>
    <w:basedOn w:val="713"/>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4" w:customStyle="1">
    <w:name w:val="List Table 1 Light - Accent 4"/>
    <w:basedOn w:val="713"/>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5" w:customStyle="1">
    <w:name w:val="List Table 1 Light - Accent 5"/>
    <w:basedOn w:val="713"/>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List Table 1 Light - Accent 6"/>
    <w:basedOn w:val="713"/>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清单表 211"/>
    <w:basedOn w:val="713"/>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8" w:customStyle="1">
    <w:name w:val="List Table 2 - Accent 1"/>
    <w:basedOn w:val="713"/>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9" w:customStyle="1">
    <w:name w:val="List Table 2 - Accent 2"/>
    <w:basedOn w:val="713"/>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0" w:customStyle="1">
    <w:name w:val="List Table 2 - Accent 3"/>
    <w:basedOn w:val="713"/>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1" w:customStyle="1">
    <w:name w:val="List Table 2 - Accent 4"/>
    <w:basedOn w:val="713"/>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2" w:customStyle="1">
    <w:name w:val="List Table 2 - Accent 5"/>
    <w:basedOn w:val="713"/>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3" w:customStyle="1">
    <w:name w:val="List Table 2 - Accent 6"/>
    <w:basedOn w:val="713"/>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4" w:customStyle="1">
    <w:name w:val="清单表 311"/>
    <w:basedOn w:val="713"/>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basedOn w:val="713"/>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3 - Accent 2"/>
    <w:basedOn w:val="713"/>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7" w:customStyle="1">
    <w:name w:val="List Table 3 - Accent 3"/>
    <w:basedOn w:val="713"/>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8" w:customStyle="1">
    <w:name w:val="List Table 3 - Accent 4"/>
    <w:basedOn w:val="713"/>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9" w:customStyle="1">
    <w:name w:val="List Table 3 - Accent 5"/>
    <w:basedOn w:val="713"/>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0" w:customStyle="1">
    <w:name w:val="List Table 3 - Accent 6"/>
    <w:basedOn w:val="713"/>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1" w:customStyle="1">
    <w:name w:val="清单表 411"/>
    <w:basedOn w:val="713"/>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basedOn w:val="713"/>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4 - Accent 2"/>
    <w:basedOn w:val="713"/>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4" w:customStyle="1">
    <w:name w:val="List Table 4 - Accent 3"/>
    <w:basedOn w:val="713"/>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5" w:customStyle="1">
    <w:name w:val="List Table 4 - Accent 4"/>
    <w:basedOn w:val="713"/>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6" w:customStyle="1">
    <w:name w:val="List Table 4 - Accent 5"/>
    <w:basedOn w:val="713"/>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7" w:customStyle="1">
    <w:name w:val="List Table 4 - Accent 6"/>
    <w:basedOn w:val="713"/>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8" w:customStyle="1">
    <w:name w:val="清单表 5 深色11"/>
    <w:basedOn w:val="713"/>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9" w:customStyle="1">
    <w:name w:val="List Table 5 Dark - Accent 1"/>
    <w:basedOn w:val="713"/>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0" w:customStyle="1">
    <w:name w:val="List Table 5 Dark - Accent 2"/>
    <w:basedOn w:val="713"/>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1" w:customStyle="1">
    <w:name w:val="List Table 5 Dark - Accent 3"/>
    <w:basedOn w:val="713"/>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2" w:customStyle="1">
    <w:name w:val="List Table 5 Dark - Accent 4"/>
    <w:basedOn w:val="713"/>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3" w:customStyle="1">
    <w:name w:val="List Table 5 Dark - Accent 5"/>
    <w:basedOn w:val="713"/>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4" w:customStyle="1">
    <w:name w:val="List Table 5 Dark - Accent 6"/>
    <w:basedOn w:val="713"/>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5" w:customStyle="1">
    <w:name w:val="清单表 6 彩色11"/>
    <w:basedOn w:val="713"/>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6" w:customStyle="1">
    <w:name w:val="List Table 6 Colorful - Accent 1"/>
    <w:basedOn w:val="713"/>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17" w:customStyle="1">
    <w:name w:val="List Table 6 Colorful - Accent 2"/>
    <w:basedOn w:val="713"/>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18" w:customStyle="1">
    <w:name w:val="List Table 6 Colorful - Accent 3"/>
    <w:basedOn w:val="713"/>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19" w:customStyle="1">
    <w:name w:val="List Table 6 Colorful - Accent 4"/>
    <w:basedOn w:val="713"/>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0" w:customStyle="1">
    <w:name w:val="List Table 6 Colorful - Accent 5"/>
    <w:basedOn w:val="713"/>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1" w:customStyle="1">
    <w:name w:val="List Table 6 Colorful - Accent 6"/>
    <w:basedOn w:val="713"/>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2" w:customStyle="1">
    <w:name w:val="清单表 7 彩色11"/>
    <w:basedOn w:val="713"/>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basedOn w:val="713"/>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13"/>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13"/>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13"/>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13"/>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13"/>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1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0" w:customStyle="1">
    <w:name w:val="Lined - Accent 1"/>
    <w:basedOn w:val="71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1" w:customStyle="1">
    <w:name w:val="Lined - Accent 2"/>
    <w:basedOn w:val="71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2" w:customStyle="1">
    <w:name w:val="Lined - Accent 3"/>
    <w:basedOn w:val="71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3" w:customStyle="1">
    <w:name w:val="Lined - Accent 4"/>
    <w:basedOn w:val="71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Lined - Accent 5"/>
    <w:basedOn w:val="71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Lined - Accent 6"/>
    <w:basedOn w:val="71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amp; Lined - Accent"/>
    <w:basedOn w:val="713"/>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7" w:customStyle="1">
    <w:name w:val="Bordered &amp; Lined - Accent 1"/>
    <w:basedOn w:val="713"/>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8" w:customStyle="1">
    <w:name w:val="Bordered &amp; Lined - Accent 2"/>
    <w:basedOn w:val="713"/>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9" w:customStyle="1">
    <w:name w:val="Bordered &amp; Lined - Accent 3"/>
    <w:basedOn w:val="713"/>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0" w:customStyle="1">
    <w:name w:val="Bordered &amp; Lined - Accent 4"/>
    <w:basedOn w:val="713"/>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Bordered &amp; Lined - Accent 5"/>
    <w:basedOn w:val="713"/>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Bordered &amp; Lined - Accent 6"/>
    <w:basedOn w:val="713"/>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w:basedOn w:val="713"/>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4" w:customStyle="1">
    <w:name w:val="Bordered - Accent 1"/>
    <w:basedOn w:val="713"/>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5" w:customStyle="1">
    <w:name w:val="Bordered - Accent 2"/>
    <w:basedOn w:val="713"/>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6" w:customStyle="1">
    <w:name w:val="Bordered - Accent 3"/>
    <w:basedOn w:val="713"/>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7" w:customStyle="1">
    <w:name w:val="Bordered - Accent 4"/>
    <w:basedOn w:val="713"/>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8" w:customStyle="1">
    <w:name w:val="Bordered - Accent 5"/>
    <w:basedOn w:val="713"/>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9" w:customStyle="1">
    <w:name w:val="Bordered - Accent 6"/>
    <w:basedOn w:val="713"/>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0" w:customStyle="1">
    <w:name w:val="脚注文本 Char"/>
    <w:link w:val="753"/>
    <w:uiPriority w:val="99"/>
    <w:qFormat/>
    <w:rPr>
      <w:sz w:val="18"/>
    </w:rPr>
  </w:style>
  <w:style w:type="character" w:styleId="951" w:customStyle="1">
    <w:name w:val="尾注文本 Char"/>
    <w:link w:val="746"/>
    <w:uiPriority w:val="99"/>
    <w:qFormat/>
    <w:rPr>
      <w:sz w:val="20"/>
    </w:rPr>
  </w:style>
  <w:style w:type="paragraph" w:styleId="952" w:customStyle="1">
    <w:name w:val="TOC 标题11"/>
    <w:uiPriority w:val="39"/>
    <w:unhideWhenUsed/>
    <w:qFormat/>
  </w:style>
  <w:style w:type="paragraph" w:styleId="953">
    <w:name w:val="List Paragraph"/>
    <w:basedOn w:val="702"/>
    <w:uiPriority w:val="34"/>
    <w:qFormat/>
    <w:pPr>
      <w:contextualSpacing/>
      <w:ind w:left="720"/>
    </w:pPr>
  </w:style>
  <w:style w:type="paragraph" w:styleId="954" w:customStyle="1">
    <w:name w:val="正文空2格  1."/>
    <w:basedOn w:val="702"/>
    <w:qFormat/>
    <w:pPr>
      <w:ind w:firstLine="480"/>
      <w:spacing w:line="360" w:lineRule="auto"/>
    </w:pPr>
    <w:rPr>
      <w:rFonts w:ascii="宋体" w:eastAsia="仿宋" w:cs="宋体"/>
      <w:sz w:val="28"/>
      <w:szCs w:val="20"/>
    </w:rPr>
  </w:style>
  <w:style w:type="character" w:styleId="955" w:customStyle="1">
    <w:name w:val="超链接1"/>
    <w:basedOn w:val="956"/>
    <w:uiPriority w:val="99"/>
    <w:qFormat/>
    <w:rPr>
      <w:color w:val="333333"/>
      <w:u w:val="none"/>
    </w:rPr>
  </w:style>
  <w:style w:type="character" w:styleId="956" w:customStyle="1">
    <w:name w:val="默认段落字体1"/>
    <w:qFormat/>
  </w:style>
  <w:style w:type="paragraph" w:styleId="957" w:customStyle="1">
    <w:name w:val="Plain Text1"/>
    <w:basedOn w:val="702"/>
    <w:qFormat/>
    <w:rPr>
      <w:rFonts w:ascii="宋体" w:hAnsi="Courier New"/>
    </w:rPr>
  </w:style>
  <w:style w:type="paragraph" w:styleId="958" w:customStyle="1">
    <w:name w:val="首行缩进"/>
    <w:basedOn w:val="702"/>
    <w:qFormat/>
    <w:pPr>
      <w:ind w:firstLine="480"/>
    </w:pPr>
    <w:rPr>
      <w:szCs w:val="24"/>
      <w:lang w:val="zh-CN"/>
    </w:rPr>
  </w:style>
  <w:style w:type="paragraph" w:styleId="959" w:customStyle="1">
    <w:name w:val="正文缩进1"/>
    <w:basedOn w:val="702"/>
    <w:next w:val="702"/>
    <w:link w:val="982"/>
    <w:qFormat/>
    <w:pPr>
      <w:ind w:firstLine="567"/>
      <w:spacing w:line="440" w:lineRule="exact"/>
    </w:pPr>
    <w:rPr>
      <w:rFonts w:ascii="宋体" w:hAnsi="宋体"/>
    </w:rPr>
  </w:style>
  <w:style w:type="paragraph" w:styleId="960" w:customStyle="1">
    <w:name w:val="脚注文本1"/>
    <w:basedOn w:val="961"/>
    <w:next w:val="962"/>
    <w:qFormat/>
    <w:pPr>
      <w:jc w:val="left"/>
      <w:spacing w:line="312" w:lineRule="atLeast"/>
    </w:pPr>
    <w:rPr>
      <w:rFonts w:ascii="Times New Roman" w:hAnsi="Times New Roman"/>
      <w:b w:val="0"/>
      <w:sz w:val="18"/>
    </w:rPr>
  </w:style>
  <w:style w:type="paragraph" w:styleId="961" w:customStyle="1">
    <w:name w:val="标题 11"/>
    <w:basedOn w:val="702"/>
    <w:next w:val="702"/>
    <w:qFormat/>
    <w:pPr>
      <w:jc w:val="center"/>
      <w:keepNext/>
      <w:tabs>
        <w:tab w:val="left" w:pos="200" w:leader="none"/>
      </w:tabs>
      <w:outlineLvl w:val="0"/>
    </w:pPr>
    <w:rPr>
      <w:rFonts w:ascii="宋体" w:hAnsi="宋体"/>
      <w:b/>
      <w:sz w:val="36"/>
      <w:szCs w:val="20"/>
    </w:rPr>
  </w:style>
  <w:style w:type="paragraph" w:styleId="962" w:customStyle="1">
    <w:name w:val="文本块1"/>
    <w:basedOn w:val="702"/>
    <w:next w:val="702"/>
    <w:qFormat/>
    <w:pPr>
      <w:ind w:left="630" w:right="-609" w:firstLine="420"/>
      <w:spacing w:line="360" w:lineRule="auto"/>
    </w:pPr>
    <w:rPr>
      <w:rFonts w:hint="eastAsia" w:ascii="仿宋_GB2312" w:eastAsia="仿宋_GB2312"/>
      <w:szCs w:val="20"/>
    </w:rPr>
  </w:style>
  <w:style w:type="paragraph" w:styleId="963" w:customStyle="1">
    <w:name w:val="正文首行缩进 21"/>
    <w:basedOn w:val="741"/>
    <w:link w:val="987"/>
    <w:uiPriority w:val="99"/>
    <w:qFormat/>
    <w:pPr>
      <w:ind w:firstLine="420"/>
    </w:pPr>
  </w:style>
  <w:style w:type="paragraph" w:styleId="964" w:customStyle="1">
    <w:name w:val="页眉1"/>
    <w:basedOn w:val="702"/>
    <w:qFormat/>
    <w:pPr>
      <w:jc w:val="center"/>
      <w:tabs>
        <w:tab w:val="center" w:pos="4153" w:leader="none"/>
        <w:tab w:val="right" w:pos="8306" w:leader="none"/>
      </w:tabs>
      <w:pBdr>
        <w:bottom w:val="none" w:color="000000" w:sz="0" w:space="1"/>
      </w:pBdr>
    </w:pPr>
    <w:rPr>
      <w:sz w:val="18"/>
      <w:szCs w:val="18"/>
    </w:rPr>
  </w:style>
  <w:style w:type="paragraph" w:styleId="965" w:customStyle="1">
    <w:name w:val="页脚1"/>
    <w:basedOn w:val="702"/>
    <w:qFormat/>
    <w:pPr>
      <w:jc w:val="left"/>
      <w:tabs>
        <w:tab w:val="center" w:pos="4153" w:leader="none"/>
        <w:tab w:val="right" w:pos="8306" w:leader="none"/>
      </w:tabs>
    </w:pPr>
    <w:rPr>
      <w:sz w:val="18"/>
      <w:szCs w:val="18"/>
    </w:rPr>
  </w:style>
  <w:style w:type="paragraph" w:styleId="966" w:customStyle="1">
    <w:name w:val="纯文本1"/>
    <w:basedOn w:val="702"/>
    <w:qFormat/>
    <w:rPr>
      <w:rFonts w:ascii="宋体" w:hAnsi="Courier New" w:eastAsia="楷体_GB2312"/>
      <w:sz w:val="28"/>
      <w:szCs w:val="20"/>
    </w:rPr>
  </w:style>
  <w:style w:type="paragraph" w:styleId="967" w:customStyle="1">
    <w:name w:val="报告正文"/>
    <w:basedOn w:val="702"/>
    <w:qFormat/>
    <w:pPr>
      <w:ind w:firstLine="480"/>
      <w:jc w:val="left"/>
      <w:spacing w:line="520" w:lineRule="exact"/>
    </w:pPr>
    <w:rPr>
      <w:rFonts w:ascii="宋体" w:hAnsi="宋体"/>
      <w:color w:val="000000"/>
      <w:sz w:val="24"/>
    </w:rPr>
  </w:style>
  <w:style w:type="paragraph" w:styleId="968" w:customStyle="1">
    <w:name w:val="paragraph"/>
    <w:basedOn w:val="702"/>
    <w:semiHidden/>
    <w:qFormat/>
    <w:pPr>
      <w:jc w:val="left"/>
      <w:spacing w:before="100" w:beforeAutospacing="1" w:after="100" w:afterAutospacing="1"/>
      <w:widowControl/>
    </w:pPr>
    <w:rPr>
      <w:rFonts w:ascii="等线" w:hAnsi="等线" w:eastAsia="等线"/>
      <w:sz w:val="24"/>
      <w:szCs w:val="24"/>
    </w:rPr>
  </w:style>
  <w:style w:type="character" w:styleId="969" w:customStyle="1">
    <w:name w:val="NormalCharacter"/>
    <w:semiHidden/>
    <w:qFormat/>
  </w:style>
  <w:style w:type="paragraph" w:styleId="970" w:customStyle="1">
    <w:name w:val="修订1"/>
    <w:hidden/>
    <w:uiPriority w:val="99"/>
    <w:unhideWhenUsed/>
    <w:qFormat/>
    <w:rPr>
      <w:sz w:val="21"/>
      <w:szCs w:val="22"/>
    </w:rPr>
  </w:style>
  <w:style w:type="paragraph" w:styleId="971" w:customStyle="1">
    <w:name w:val="二级小标题"/>
    <w:basedOn w:val="702"/>
    <w:qFormat/>
    <w:rPr>
      <w:rFonts w:hint="eastAsia"/>
      <w:b/>
      <w:bCs/>
    </w:rPr>
  </w:style>
  <w:style w:type="paragraph" w:styleId="972" w:customStyle="1">
    <w:name w:val="表格字体"/>
    <w:basedOn w:val="702"/>
    <w:qFormat/>
    <w:pPr>
      <w:spacing w:line="400" w:lineRule="exact"/>
      <w:widowControl/>
    </w:pPr>
    <w:rPr>
      <w:rFonts w:hint="eastAsia" w:cs="宋体"/>
      <w:bCs/>
      <w:color w:val="000000"/>
      <w:sz w:val="24"/>
      <w:szCs w:val="18"/>
    </w:rPr>
  </w:style>
  <w:style w:type="paragraph" w:styleId="973" w:customStyle="1">
    <w:name w:val="普通(网站)1"/>
    <w:basedOn w:val="702"/>
    <w:unhideWhenUsed/>
    <w:qFormat/>
    <w:rPr>
      <w:sz w:val="24"/>
    </w:rPr>
  </w:style>
  <w:style w:type="character" w:styleId="974" w:customStyle="1">
    <w:name w:val="正文文本缩进 3 Char"/>
    <w:link w:val="975"/>
    <w:qFormat/>
    <w:rPr>
      <w:sz w:val="16"/>
    </w:rPr>
  </w:style>
  <w:style w:type="paragraph" w:styleId="975" w:customStyle="1">
    <w:name w:val="正文文本缩进 31"/>
    <w:basedOn w:val="702"/>
    <w:link w:val="974"/>
    <w:qFormat/>
    <w:pPr>
      <w:ind w:left="420"/>
    </w:pPr>
    <w:rPr>
      <w:sz w:val="16"/>
      <w:szCs w:val="20"/>
    </w:rPr>
  </w:style>
  <w:style w:type="paragraph" w:styleId="976">
    <w:name w:val="Plain Text"/>
    <w:basedOn w:val="702"/>
    <w:link w:val="977"/>
    <w:qFormat/>
    <w:pPr>
      <w:ind w:left="1024"/>
      <w:widowControl/>
    </w:pPr>
    <w:rPr>
      <w:rFonts w:ascii="宋体" w:hAnsi="Courier New"/>
      <w:sz w:val="20"/>
      <w:szCs w:val="20"/>
    </w:rPr>
  </w:style>
  <w:style w:type="character" w:styleId="977" w:customStyle="1">
    <w:name w:val="纯文本 Char"/>
    <w:basedOn w:val="712"/>
    <w:link w:val="976"/>
    <w:rPr>
      <w:rFonts w:ascii="宋体" w:hAnsi="Courier New"/>
    </w:rPr>
  </w:style>
  <w:style w:type="character" w:styleId="978" w:customStyle="1">
    <w:name w:val="正文缩进 Char"/>
    <w:link w:val="737"/>
    <w:qFormat/>
    <w:rPr>
      <w:sz w:val="21"/>
      <w:szCs w:val="22"/>
    </w:rPr>
  </w:style>
  <w:style w:type="character" w:styleId="979" w:customStyle="1">
    <w:name w:val="正文文本缩进 Char"/>
    <w:link w:val="980"/>
    <w:qFormat/>
    <w:rPr>
      <w:sz w:val="21"/>
      <w:szCs w:val="22"/>
    </w:rPr>
  </w:style>
  <w:style w:type="paragraph" w:styleId="980" w:customStyle="1">
    <w:name w:val="正文文本缩进1"/>
    <w:basedOn w:val="702"/>
    <w:next w:val="702"/>
    <w:link w:val="979"/>
    <w:qFormat/>
    <w:pPr>
      <w:ind w:left="420"/>
      <w:spacing w:after="120"/>
    </w:pPr>
  </w:style>
  <w:style w:type="character" w:styleId="981" w:customStyle="1">
    <w:name w:val="正文文本 Char"/>
    <w:link w:val="802"/>
    <w:qFormat/>
    <w:rPr>
      <w:sz w:val="21"/>
      <w:szCs w:val="24"/>
    </w:rPr>
  </w:style>
  <w:style w:type="character" w:styleId="982" w:customStyle="1">
    <w:name w:val="正文缩进 Char2"/>
    <w:link w:val="959"/>
    <w:qFormat/>
    <w:rPr>
      <w:rFonts w:ascii="宋体" w:hAnsi="宋体"/>
      <w:sz w:val="21"/>
      <w:szCs w:val="22"/>
    </w:rPr>
  </w:style>
  <w:style w:type="character" w:styleId="983" w:customStyle="1">
    <w:name w:val="正文首行缩进 Char"/>
    <w:link w:val="984"/>
    <w:qFormat/>
    <w:rPr>
      <w:szCs w:val="22"/>
    </w:rPr>
  </w:style>
  <w:style w:type="paragraph" w:styleId="984" w:customStyle="1">
    <w:name w:val="正文首行缩进1"/>
    <w:basedOn w:val="802"/>
    <w:link w:val="983"/>
    <w:qFormat/>
    <w:pPr>
      <w:ind w:firstLine="420"/>
    </w:pPr>
    <w:rPr>
      <w:sz w:val="20"/>
      <w:szCs w:val="22"/>
    </w:rPr>
  </w:style>
  <w:style w:type="paragraph" w:styleId="985" w:customStyle="1">
    <w:name w:val="无间隔11"/>
    <w:basedOn w:val="702"/>
    <w:qFormat/>
    <w:pPr>
      <w:spacing w:line="400" w:lineRule="exact"/>
    </w:pPr>
    <w:rPr>
      <w:rFonts w:ascii="Calibri" w:hAnsi="Calibri"/>
      <w:sz w:val="24"/>
    </w:rPr>
  </w:style>
  <w:style w:type="paragraph" w:styleId="986" w:customStyle="1">
    <w:name w:val="Andy_正文"/>
    <w:basedOn w:val="702"/>
    <w:pPr>
      <w:ind w:firstLine="480"/>
      <w:spacing w:line="360" w:lineRule="auto"/>
    </w:pPr>
    <w:rPr>
      <w:rFonts w:ascii="Calibri" w:hAnsi="Calibri"/>
      <w:sz w:val="24"/>
      <w:szCs w:val="24"/>
    </w:rPr>
  </w:style>
  <w:style w:type="character" w:styleId="987" w:customStyle="1">
    <w:name w:val="正文首行缩进 2 Char"/>
    <w:link w:val="963"/>
    <w:uiPriority w:val="99"/>
    <w:qFormat/>
    <w:rPr>
      <w:sz w:val="21"/>
      <w:szCs w:val="24"/>
    </w:rPr>
  </w:style>
  <w:style w:type="character" w:styleId="988" w:customStyle="1">
    <w:name w:val="批注文字 Char"/>
    <w:basedOn w:val="712"/>
    <w:link w:val="739"/>
    <w:uiPriority w:val="99"/>
    <w:qFormat/>
    <w:rPr>
      <w:sz w:val="21"/>
      <w:szCs w:val="22"/>
    </w:rPr>
  </w:style>
  <w:style w:type="paragraph" w:styleId="989">
    <w:name w:val="Balloon Text"/>
    <w:basedOn w:val="702"/>
    <w:link w:val="990"/>
    <w:uiPriority w:val="99"/>
    <w:semiHidden/>
    <w:unhideWhenUsed/>
    <w:rPr>
      <w:sz w:val="18"/>
      <w:szCs w:val="18"/>
    </w:rPr>
  </w:style>
  <w:style w:type="character" w:styleId="990" w:customStyle="1">
    <w:name w:val="批注框文本 Char"/>
    <w:basedOn w:val="712"/>
    <w:link w:val="989"/>
    <w:uiPriority w:val="99"/>
    <w:semiHidden/>
    <w:rPr>
      <w:sz w:val="18"/>
      <w:szCs w:val="18"/>
    </w:rPr>
  </w:style>
  <w:style w:type="character" w:styleId="991">
    <w:name w:val="Strong"/>
    <w:basedOn w:val="712"/>
    <w:uiPriority w:val="22"/>
    <w:qFormat/>
    <w:rPr>
      <w:b/>
      <w:bCs/>
    </w:rPr>
  </w:style>
  <w:style w:type="paragraph" w:styleId="992" w:customStyle="1">
    <w:name w:val="marklang-paragraph"/>
    <w:basedOn w:val="702"/>
    <w:pPr>
      <w:jc w:val="left"/>
      <w:spacing w:before="100" w:beforeAutospacing="1" w:after="100" w:afterAutospacing="1"/>
      <w:widowControl/>
    </w:pPr>
    <w:rPr>
      <w:rFonts w:ascii="宋体" w:hAnsi="宋体" w:cs="宋体"/>
      <w:sz w:val="24"/>
      <w:szCs w:val="24"/>
    </w:rPr>
  </w:style>
  <w:style w:type="paragraph" w:styleId="993">
    <w:name w:val="Normal (Web)"/>
    <w:basedOn w:val="702"/>
    <w:qFormat/>
    <w:pPr>
      <w:ind w:left="15" w:right="15" w:firstLine="4608"/>
      <w:spacing w:before="60" w:after="60" w:line="312" w:lineRule="auto"/>
      <w:widowControl/>
    </w:pPr>
    <w:rPr>
      <w:rFonts w:ascii="Calibri" w:hAnsi="Calibri"/>
      <w:sz w:val="20"/>
      <w:szCs w:val="20"/>
    </w:rPr>
  </w:style>
  <w:style w:type="character" w:styleId="994" w:customStyle="1">
    <w:name w:val="正文缩进 Char1"/>
    <w:qFormat/>
    <w:rPr>
      <w:rFonts w:ascii="Calibri" w:hAnsi="Calibri"/>
      <w:lang w:val="zh-CN"/>
    </w:rPr>
  </w:style>
  <w:style w:type="character" w:styleId="995" w:customStyle="1">
    <w:name w:val="纯文本 Char2"/>
    <w:qFormat/>
    <w:rPr>
      <w:rFonts w:ascii="宋体" w:hAnsi="Courier New"/>
    </w:rPr>
  </w:style>
  <w:style w:type="paragraph" w:styleId="996" w:customStyle="1">
    <w:name w:val="A-正文"/>
    <w:basedOn w:val="702"/>
    <w:qFormat/>
    <w:pPr>
      <w:ind w:left="1024" w:firstLine="200"/>
      <w:spacing w:after="160" w:line="360" w:lineRule="auto"/>
      <w:widowControl/>
    </w:pPr>
    <w:rPr>
      <w:sz w:val="24"/>
      <w:szCs w:val="24"/>
    </w:rPr>
  </w:style>
  <w:style w:type="paragraph" w:styleId="997">
    <w:name w:val="annotation subject"/>
    <w:basedOn w:val="739"/>
    <w:next w:val="739"/>
    <w:link w:val="998"/>
    <w:uiPriority w:val="99"/>
    <w:semiHidden/>
    <w:unhideWhenUsed/>
    <w:rPr>
      <w:b/>
      <w:bCs/>
    </w:rPr>
  </w:style>
  <w:style w:type="character" w:styleId="998" w:customStyle="1">
    <w:name w:val="批注主题 Char"/>
    <w:basedOn w:val="988"/>
    <w:link w:val="997"/>
    <w:uiPriority w:val="99"/>
    <w:semiHidden/>
    <w:rPr>
      <w:b/>
      <w:bCs/>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 Id="rId15" Type="http://schemas.openxmlformats.org/officeDocument/2006/relationships/hyperlink" Target="http://jszfcg.jsczt.cn/" TargetMode="External"/><Relationship Id="rId16" Type="http://schemas.openxmlformats.org/officeDocument/2006/relationships/hyperlink" Target="https://czju.suzhou.gov.cn/zfcg/html/content/20231220161910031.shtml" TargetMode="External"/><Relationship Id="rId17" Type="http://schemas.openxmlformats.org/officeDocument/2006/relationships/hyperlink" Target="https://czju.suzhou.gov.cn/zfcg/html/content/20231220161910031.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3.xml><?xml version="1.0" encoding="utf-8"?>
<contractReview xmlns="http://schemas.wps.cn/vas-ai-hub/contract-review">
  <reviewItems>
    <reviewItem>
      <errorID>160e7ae1-fc9c-4a16-8a29-ac8442d310c1</errorID>
      <errorWord>/）</errorWord>
      <group>L1_Punc</group>
      <groupName>标点问题</groupName>
      <ability>L2_Punc</ability>
      <abilityName>标点符号检查</abilityName>
      <candidateList>
        <item>）</item>
      </candidateList>
      <explain/>
      <paraID>1F8D497E</paraID>
      <start>33</start>
      <end>35</end>
      <status>unmodified</status>
      <modifiedWord/>
      <trackRevisions>false</trackRevisions>
    </reviewItem>
    <reviewItem>
      <errorID>976e1148-3522-42ec-bc26-db6497de860a</errorID>
      <errorWord>1、</errorWord>
      <group>L1_Format</group>
      <groupName>格式问题</groupName>
      <ability>L2_Ordinal</ability>
      <abilityName>序号格式</abilityName>
      <candidateList>
        <item>1.</item>
      </candidateList>
      <explain>当前序号格式不规范，建议修改为规范格式[1.]。</explain>
      <paraID>3A4DBAC9</paraID>
      <start>0</start>
      <end>2</end>
      <status>unmodified</status>
      <modifiedWord/>
      <trackRevisions>false</trackRevisions>
    </reviewItem>
    <reviewItem>
      <errorID>9c3ce633-7bfa-4c72-ab35-1cda4c5e8142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53037188</paraID>
      <start>0</start>
      <end>2</end>
      <status>unmodified</status>
      <modifiedWord/>
      <trackRevisions>false</trackRevisions>
    </reviewItem>
    <reviewItem>
      <errorID>e7843d00-f544-4a11-b580-6d7ac5f2f938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4627574E</paraID>
      <start>0</start>
      <end>2</end>
      <status>unmodified</status>
      <modifiedWord/>
      <trackRevisions>false</trackRevisions>
    </reviewItem>
    <reviewItem>
      <errorID>7f17326d-63a2-4b92-bbea-e4c9c7b11f27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6E4D3090</paraID>
      <start>0</start>
      <end>2</end>
      <status>unmodified</status>
      <modifiedWord/>
      <trackRevisions>false</trackRevisions>
    </reviewItem>
    <reviewItem>
      <errorID>d0a7cded-2b09-45ff-a57e-8c86352f3004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7C3AD5BC</paraID>
      <start>0</start>
      <end>2</end>
      <status>unmodified</status>
      <modifiedWord/>
      <trackRevisions>false</trackRevisions>
    </reviewItem>
    <reviewItem>
      <errorID>a20e47d2-66a0-4e25-bed6-5b60c97d73a8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78267C0A</paraID>
      <start>0</start>
      <end>2</end>
      <status>unmodified</status>
      <modifiedWord/>
      <trackRevisions>false</trackRevisions>
    </reviewItem>
    <reviewItem>
      <errorID>d885d5c2-8b43-441a-adae-f0a2c8648d95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77717774</paraID>
      <start>0</start>
      <end>2</end>
      <status>unmodified</status>
      <modifiedWord/>
      <trackRevisions>false</trackRevisions>
    </reviewItem>
    <reviewItem>
      <errorID>07489549-0f18-41ac-a6c6-9864fbfa6cdc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4A14B395</paraID>
      <start>0</start>
      <end>2</end>
      <status>unmodified</status>
      <modifiedWord/>
      <trackRevisions>false</trackRevisions>
    </reviewItem>
    <reviewItem>
      <errorID>c02b4923-6ecb-49fd-bebb-2dae258dbe40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3E2BFD94</paraID>
      <start>0</start>
      <end>2</end>
      <status>unmodified</status>
      <modifiedWord/>
      <trackRevisions>false</trackRevisions>
    </reviewItem>
    <reviewItem>
      <errorID>5ffa2ff6-d90a-4b4a-9e47-563c5ce80d69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38ABE837</paraID>
      <start>0</start>
      <end>2</end>
      <status>unmodified</status>
      <modifiedWord/>
      <trackRevisions>false</trackRevisions>
    </reviewItem>
    <reviewItem>
      <errorID>4290f56b-7de8-4224-b869-899c3444bba6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1503E0EB</paraID>
      <start>0</start>
      <end>2</end>
      <status>unmodified</status>
      <modifiedWord/>
      <trackRevisions>false</trackRevisions>
    </reviewItem>
    <reviewItem>
      <errorID>9cbf7a1d-f423-4290-a860-2961c7f6264b</errorID>
      <errorWord>上午00:00</errorWord>
      <group>L1_Knowledge</group>
      <groupName>知识性问题</groupName>
      <ability>L2_Time</ability>
      <abilityName>日期时间</abilityName>
      <candidateList/>
      <explain>时间与前缀不匹配，可能的时间前缀有“下午、晚上、凌晨、午夜”。</explain>
      <paraID>1503E0EB</paraID>
      <start>25</start>
      <end>32</end>
      <status>unmodified</status>
      <modifiedWord/>
      <trackRevisions>false</trackRevisions>
    </reviewItem>
    <reviewItem>
      <errorID>9b668800-ca99-4341-9edb-386df928e207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50D842FB</paraID>
      <start>0</start>
      <end>2</end>
      <status>unmodified</status>
      <modifiedWord/>
      <trackRevisions>false</trackRevisions>
    </reviewItem>
    <reviewItem>
      <errorID>460299b9-d70b-438f-8e1f-7577aa0d6311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138E6616</paraID>
      <start>0</start>
      <end>2</end>
      <status>unmodified</status>
      <modifiedWord/>
      <trackRevisions>false</trackRevisions>
    </reviewItem>
    <reviewItem>
      <errorID>891817aa-649f-43d0-9dc9-69273003e99f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58EF17BB</paraID>
      <start>0</start>
      <end>2</end>
      <status>unmodified</status>
      <modifiedWord/>
      <trackRevisions>false</trackRevisions>
    </reviewItem>
    <reviewItem>
      <errorID>399b9caa-2762-4426-ba6e-4c514512a33e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EAE631E</paraID>
      <start>0</start>
      <end>2</end>
      <status>unmodified</status>
      <modifiedWord/>
      <trackRevisions>false</trackRevisions>
    </reviewItem>
    <reviewItem>
      <errorID>df6666d7-a295-454f-907e-2d9795cde7bc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531D2AB9</paraID>
      <start>0</start>
      <end>2</end>
      <status>unmodified</status>
      <modifiedWord/>
      <trackRevisions>false</trackRevisions>
    </reviewItem>
    <reviewItem>
      <errorID>577b0b41-a769-4e09-9d71-e44cf8d2377a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1ED95B48</paraID>
      <start>0</start>
      <end>2</end>
      <status>unmodified</status>
      <modifiedWord/>
      <trackRevisions>false</trackRevisions>
    </reviewItem>
    <reviewItem>
      <errorID>72ef7dcd-dab2-484d-a0d6-4b5d34c65a4c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138FAE21</paraID>
      <start>0</start>
      <end>2</end>
      <status>unmodified</status>
      <modifiedWord/>
      <trackRevisions>false</trackRevisions>
    </reviewItem>
    <reviewItem>
      <errorID>d77d2f76-db41-43fd-968c-8c75fb527eb5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2335AE7</paraID>
      <start>0</start>
      <end>2</end>
      <status>unmodified</status>
      <modifiedWord/>
      <trackRevisions>false</trackRevisions>
    </reviewItem>
    <reviewItem>
      <errorID>98585ced-8123-41da-a448-37e44be57749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732F22A</paraID>
      <start>0</start>
      <end>2</end>
      <status>unmodified</status>
      <modifiedWord/>
      <trackRevisions>false</trackRevisions>
    </reviewItem>
    <reviewItem>
      <errorID>e0826ae1-ca41-4790-b0ca-c0659ace5ea2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4880E91C</paraID>
      <start>0</start>
      <end>2</end>
      <status>unmodified</status>
      <modifiedWord/>
      <trackRevisions>false</trackRevisions>
    </reviewItem>
    <reviewItem>
      <errorID>c90ed182-e143-48ad-924f-dd18d7e784c8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147BBC52</paraID>
      <start>0</start>
      <end>2</end>
      <status>unmodified</status>
      <modifiedWord/>
      <trackRevisions>false</trackRevisions>
    </reviewItem>
    <reviewItem>
      <errorID>e3f344df-093f-4113-8d4f-6f0d7f3264ba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609A658A</paraID>
      <start>0</start>
      <end>2</end>
      <status>unmodified</status>
      <modifiedWord/>
      <trackRevisions>false</trackRevisions>
    </reviewItem>
    <reviewItem>
      <errorID>13405d6e-e44e-4a03-9ad2-59c45f447dc6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EEAE15F</paraID>
      <start>0</start>
      <end>2</end>
      <status>unmodified</status>
      <modifiedWord/>
      <trackRevisions>false</trackRevisions>
    </reviewItem>
    <reviewItem>
      <errorID>93687a50-166d-4e61-8d65-9a9769cb2682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81D6632</paraID>
      <start>0</start>
      <end>2</end>
      <status>unmodified</status>
      <modifiedWord/>
      <trackRevisions>false</trackRevisions>
    </reviewItem>
    <reviewItem>
      <errorID>a01a3cc7-354a-44a6-9c38-59d590fe1ab2</errorID>
      <errorWord>苏州市玉山</errorWord>
      <group>L1_Knowledge</group>
      <groupName>知识性问题</groupName>
      <ability>L2_Location</ability>
      <abilityName>地名检查</abilityName>
      <candidateList>
        <item>上饶玉山</item>
      </candidateList>
      <explain>地名表述错误。</explain>
      <paraID>1C91DA5C</paraID>
      <start>3</start>
      <end>8</end>
      <status>unmodified</status>
      <modifiedWord/>
      <trackRevisions>false</trackRevisions>
    </reviewItem>
    <reviewItem>
      <errorID>52bbcd15-76ac-46fc-9c59-b1fdd3198180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24DA7D29</paraID>
      <start>0</start>
      <end>2</end>
      <status>unmodified</status>
      <modifiedWord/>
      <trackRevisions>false</trackRevisions>
    </reviewItem>
    <reviewItem>
      <errorID>03e2d1cc-2bf0-4e6e-b81e-9ccf6a73ce94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46B0F670</paraID>
      <start>0</start>
      <end>2</end>
      <status>unmodified</status>
      <modifiedWord/>
      <trackRevisions>false</trackRevisions>
    </reviewItem>
    <reviewItem>
      <errorID>3688e18f-d9eb-4a09-b95f-5517c14b10b4</errorID>
      <errorWord>。</errorWord>
      <group>L1_Punc</group>
      <groupName>标点问题</groupName>
      <ability>L2_Punc</ability>
      <abilityName>标点符号检查</abilityName>
      <candidateList>
        <item/>
      </candidateList>
      <explain>标题文本后不使用标点符号。</explain>
      <paraID>1AFF7BA0</paraID>
      <start>36</start>
      <end>37</end>
      <status>unmodified</status>
      <modifiedWord/>
      <trackRevisions>false</trackRevisions>
    </reviewItem>
    <reviewItem>
      <errorID>12d4b827-a449-497a-8e07-1726f369b374</errorID>
      <errorWord>导致的</errorWord>
      <group>L1_Word</group>
      <groupName>字词问题</groupName>
      <ability>L2_Typo</ability>
      <abilityName>字词错误</abilityName>
      <candidateList>
        <item>导致</item>
      </candidateList>
      <explain>〈动〉引起：由一些小的矛盾～双方关系破裂。</explain>
      <paraID>69462259</paraID>
      <start>68</start>
      <end>71</end>
      <status>unmodified</status>
      <modifiedWord/>
      <trackRevisions>false</trackRevisions>
    </reviewItem>
    <reviewItem>
      <errorID>fc1057eb-abc2-4183-979a-0882346d0687</errorID>
      <errorWord>，</errorWord>
      <group>L1_Word</group>
      <groupName>字词问题</groupName>
      <ability>L2_Typo</ability>
      <abilityName>字词错误</abilityName>
      <candidateList>
        <item>，对</item>
      </candidateList>
      <explain/>
      <paraID>4D034C52</paraID>
      <start>40</start>
      <end>41</end>
      <status>unmodified</status>
      <modifiedWord/>
      <trackRevisions>false</trackRevisions>
    </reviewItem>
    <reviewItem>
      <errorID>4491707b-cd7f-4e9a-a025-a5de812327c7</errorID>
      <errorWord>〈</errorWord>
      <group>L1_Punc</group>
      <groupName>标点问题</groupName>
      <ability>L2_Punc</ability>
      <abilityName>标点符号检查</abilityName>
      <candidateList/>
      <explain/>
      <paraID>54A96D78</paraID>
      <start>30</start>
      <end>31</end>
      <status>unmodified</status>
      <modifiedWord/>
      <trackRevisions>false</trackRevisions>
    </reviewItem>
    <reviewItem>
      <errorID>005008a6-463d-4882-a587-1be7e39a6be2</errorID>
      <errorWord>〈</errorWord>
      <group>L1_Punc</group>
      <groupName>标点问题</groupName>
      <ability>L2_Punc</ability>
      <abilityName>标点符号检查</abilityName>
      <candidateList/>
      <explain/>
      <paraID> 2D9673E</paraID>
      <start>32</start>
      <end>33</end>
      <status>unmodified</status>
      <modifiedWord/>
      <trackRevisions>false</trackRevisions>
    </reviewItem>
    <reviewItem>
      <errorID>1e41cda3-e3f8-4ddc-b793-94443ee92286</errorID>
      <errorWord>法律、法规</errorWord>
      <group>L1_Word</group>
      <groupName>字词问题</groupName>
      <ability>L2_Typo</ability>
      <abilityName>字词错误</abilityName>
      <candidateList>
        <item>法律法规</item>
      </candidateList>
      <explain/>
      <paraID> 44A9B30</paraID>
      <start>35</start>
      <end>40</end>
      <status>unmodified</status>
      <modifiedWord/>
      <trackRevisions>false</trackRevisions>
    </reviewItem>
    <reviewItem>
      <errorID>c1036966-b205-40c8-99d7-ce6da1a3142b</errorID>
      <errorWord>法律、法规</errorWord>
      <group>L1_Word</group>
      <groupName>字词问题</groupName>
      <ability>L2_Typo</ability>
      <abilityName>字词错误</abilityName>
      <candidateList>
        <item>法律法规</item>
      </candidateList>
      <explain/>
      <paraID>40E27280</paraID>
      <start>10</start>
      <end>15</end>
      <status>unmodified</status>
      <modifiedWord/>
      <trackRevisions>false</trackRevisions>
    </reviewItem>
    <reviewItem>
      <errorID>b898c210-dcbc-40f7-ad9d-991c3f522bcf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374D24D1</paraID>
      <start>38</start>
      <end>41</end>
      <status>unmodified</status>
      <modifiedWord/>
      <trackRevisions>false</trackRevisions>
    </reviewItem>
    <reviewItem>
      <errorID>b349b568-b46c-4ee5-96ef-691cde2018bd</errorID>
      <errorWord>。】</errorWord>
      <group>L1_Punc</group>
      <groupName>标点问题</groupName>
      <ability>L2_Punc</ability>
      <abilityName>标点符号检查</abilityName>
      <candidateList>
        <item>】</item>
      </candidateList>
      <explain/>
      <paraID>5068A7E3</paraID>
      <start>94</start>
      <end>96</end>
      <status>unmodified</status>
      <modifiedWord/>
      <trackRevisions>false</trackRevisions>
    </reviewItem>
    <reviewItem>
      <errorID>182456fa-9a00-467f-8ba6-066c2350c9db</errorID>
      <errorWord>：</errorWord>
      <group>L1_Punc</group>
      <groupName>标点问题</groupName>
      <ability>L2_Punc</ability>
      <abilityName>标点符号检查</abilityName>
      <candidateList>
        <item/>
      </candidateList>
      <explain>标题文本后不使用标点符号。</explain>
      <paraID>6564ADD0</paraID>
      <start>9</start>
      <end>10</end>
      <status>unmodified</status>
      <modifiedWord/>
      <trackRevisions>false</trackRevisions>
    </reviewItem>
    <reviewItem>
      <errorID>62c08921-6bc6-46d4-86fa-f3b95c1ee6c8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626CFF98</paraID>
      <start>0</start>
      <end>2</end>
      <status>unmodified</status>
      <modifiedWord/>
      <trackRevisions>false</trackRevisions>
    </reviewItem>
    <reviewItem>
      <errorID>d6643ee0-d665-474b-b5e9-1cfe3401126b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A964DCD</paraID>
      <start>0</start>
      <end>2</end>
      <status>unmodified</status>
      <modifiedWord/>
      <trackRevisions>false</trackRevisions>
    </reviewItem>
    <reviewItem>
      <errorID>91195240-bbf6-436d-867a-1a53d29d2c02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2801D570</paraID>
      <start>27</start>
      <end>28</end>
      <status>unmodified</status>
      <modifiedWord/>
      <trackRevisions>false</trackRevisions>
    </reviewItem>
    <reviewItem>
      <errorID>d07db23c-26a4-4dc0-9d79-60852af9d18b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2E2E8A55</paraID>
      <start>0</start>
      <end>2</end>
      <status>unmodified</status>
      <modifiedWord/>
      <trackRevisions>false</trackRevisions>
    </reviewItem>
    <reviewItem>
      <errorID>ce06bbaf-4feb-4645-ae42-296599a7e20d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288E1C70</paraID>
      <start>0</start>
      <end>2</end>
      <status>unmodified</status>
      <modifiedWord/>
      <trackRevisions>false</trackRevisions>
    </reviewItem>
    <reviewItem>
      <errorID>7ad42fd5-6175-4e9c-b2b1-8fd8a2d535f9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3948E734</paraID>
      <start>0</start>
      <end>2</end>
      <status>unmodified</status>
      <modifiedWord/>
      <trackRevisions>false</trackRevisions>
    </reviewItem>
    <reviewItem>
      <errorID>467c1077-779c-45ff-850a-c800e303d9ba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7AE97964</paraID>
      <start>10</start>
      <end>11</end>
      <status>unmodified</status>
      <modifiedWord/>
      <trackRevisions>false</trackRevisions>
    </reviewItem>
    <reviewItem>
      <errorID>62188258-db71-46ce-bf48-7b39c25f0286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69E2E6F7</paraID>
      <start>11</start>
      <end>12</end>
      <status>unmodified</status>
      <modifiedWord/>
      <trackRevisions>false</trackRevisions>
    </reviewItem>
    <reviewItem>
      <errorID>94d1e462-7f7d-4f97-b46b-3c7f3e60586e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6E3FDB38</paraID>
      <start>0</start>
      <end>2</end>
      <status>unmodified</status>
      <modifiedWord/>
      <trackRevisions>false</trackRevisions>
    </reviewItem>
    <reviewItem>
      <errorID>cb91f9c6-cb2b-4dd3-b90b-2393a049339c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56658691</paraID>
      <start>0</start>
      <end>2</end>
      <status>unmodified</status>
      <modifiedWord/>
      <trackRevisions>false</trackRevisions>
    </reviewItem>
    <reviewItem>
      <errorID>7f23d4ba-2b01-4426-aa34-fac67bb684b4</errorID>
      <errorWord>服务的</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51D1DF54</paraID>
      <start>37</start>
      <end>40</end>
      <status>unmodified</status>
      <modifiedWord/>
      <trackRevisions>false</trackRevisions>
    </reviewItem>
    <reviewItem>
      <errorID>6ccca6c2-9d1e-4e66-99f6-9dd3700d3380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3DE9C973</paraID>
      <start>0</start>
      <end>2</end>
      <status>unmodified</status>
      <modifiedWord/>
      <trackRevisions>false</trackRevisions>
    </reviewItem>
    <reviewItem>
      <errorID>f3a34ef0-30ba-409d-a53f-177b9386b5b9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4CE22721</paraID>
      <start>0</start>
      <end>2</end>
      <status>unmodified</status>
      <modifiedWord/>
      <trackRevisions>false</trackRevisions>
    </reviewItem>
    <reviewItem>
      <errorID>093f42a6-cae1-4b2d-8d17-df070fc86ca5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1B03FB7A</paraID>
      <start>0</start>
      <end>2</end>
      <status>unmodified</status>
      <modifiedWord/>
      <trackRevisions>false</trackRevisions>
    </reviewItem>
    <reviewItem>
      <errorID>fa14d3d2-954f-498e-b72e-49ab956b70fe</errorID>
      <errorWord>：</errorWord>
      <group>L1_Punc</group>
      <groupName>标点问题</groupName>
      <ability>L2_Punc</ability>
      <abilityName>标点符号检查</abilityName>
      <candidateList>
        <item/>
      </candidateList>
      <explain>标题文本后不使用标点符号。</explain>
      <paraID> 2D32CAC</paraID>
      <start>8</start>
      <end>9</end>
      <status>unmodified</status>
      <modifiedWord/>
      <trackRevisions>false</trackRevisions>
    </reviewItem>
    <reviewItem>
      <errorID>ed236f0b-6618-4444-8674-d05326e7d791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7A65828B</paraID>
      <start>0</start>
      <end>2</end>
      <status>unmodified</status>
      <modifiedWord/>
      <trackRevisions>false</trackRevisions>
    </reviewItem>
    <reviewItem>
      <errorID>48b333ed-4fc5-4118-b724-3d909bbe25eb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604228BD</paraID>
      <start>0</start>
      <end>2</end>
      <status>unmodified</status>
      <modifiedWord/>
      <trackRevisions>false</trackRevisions>
    </reviewItem>
    <reviewItem>
      <errorID>dec66735-e2ab-4c8e-99b1-ceb394324621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5D801158</paraID>
      <start>0</start>
      <end>2</end>
      <status>unmodified</status>
      <modifiedWord/>
      <trackRevisions>false</trackRevisions>
    </reviewItem>
    <reviewItem>
      <errorID>1307b50d-0fdc-42a2-854d-b74d59cb502a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15265468</paraID>
      <start>0</start>
      <end>2</end>
      <status>unmodified</status>
      <modifiedWord/>
      <trackRevisions>false</trackRevisions>
    </reviewItem>
    <reviewItem>
      <errorID>52a303cb-6fda-4f9e-be9a-842d3fcb7a14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7A80E1C9</paraID>
      <start>0</start>
      <end>2</end>
      <status>unmodified</status>
      <modifiedWord/>
      <trackRevisions>false</trackRevisions>
    </reviewItem>
    <reviewItem>
      <errorID>722c300f-c0ec-4e89-9f0f-9f04e7b9da2d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121AC5BD</paraID>
      <start>0</start>
      <end>2</end>
      <status>unmodified</status>
      <modifiedWord/>
      <trackRevisions>false</trackRevisions>
    </reviewItem>
    <reviewItem>
      <errorID>0650cc2b-d101-47c6-b2cd-70ea6f4d2952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2820A573</paraID>
      <start>0</start>
      <end>2</end>
      <status>unmodified</status>
      <modifiedWord/>
      <trackRevisions>false</trackRevisions>
    </reviewItem>
    <reviewItem>
      <errorID>9645a276-6a9b-4d05-8714-96f4eed89927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60BA7F48</paraID>
      <start>0</start>
      <end>2</end>
      <status>unmodified</status>
      <modifiedWord/>
      <trackRevisions>false</trackRevisions>
    </reviewItem>
    <reviewItem>
      <errorID>65a598f1-0f61-4bbf-a405-56e5958a6f9c</errorID>
      <errorWord>即在</errorWord>
      <group>L1_Word</group>
      <groupName>字词问题</groupName>
      <ability>L2_Typo</ability>
      <abilityName>字词错误</abilityName>
      <candidateList>
        <item>即</item>
      </candidateList>
      <explain>〈书〉❶就是：荷花～莲花｜非此～彼。❷〈副〉就；便：一触～发｜招之～来｜闻过～改。❸〈连〉即使：～无他方之支援，也能按期完成任务。参看733页“就2”。</explain>
      <paraID>60BA7F48</paraID>
      <start>14</start>
      <end>16</end>
      <status>unmodified</status>
      <modifiedWord/>
      <trackRevisions>false</trackRevisions>
    </reviewItem>
    <reviewItem>
      <errorID>f8341385-b59d-4e58-afd5-d33533f9d4fa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6DB1D381</paraID>
      <start>0</start>
      <end>2</end>
      <status>unmodified</status>
      <modifiedWord/>
      <trackRevisions>false</trackRevisions>
    </reviewItem>
    <reviewItem>
      <errorID>3df00680-6875-4b92-98a0-58d6815f2fa8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5A0C00B6</paraID>
      <start>0</start>
      <end>2</end>
      <status>unmodified</status>
      <modifiedWord/>
      <trackRevisions>false</trackRevisions>
    </reviewItem>
    <reviewItem>
      <errorID>bc10eba1-4567-420c-b169-8a7a25fdfa26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3E1B4665</paraID>
      <start>0</start>
      <end>2</end>
      <status>unmodified</status>
      <modifiedWord/>
      <trackRevisions>false</trackRevisions>
    </reviewItem>
    <reviewItem>
      <errorID>cef5dd74-2214-48a2-8398-24e44fd7b3a7</errorID>
      <errorWord>超</errorWord>
      <group>L1_Word</group>
      <groupName>字词问题</groupName>
      <ability>L2_Typo</ability>
      <abilityName>字词错误</abilityName>
      <candidateList>
        <item>超过</item>
      </candidateList>
      <explain/>
      <paraID>3E1B4665</paraID>
      <start>35</start>
      <end>36</end>
      <status>unmodified</status>
      <modifiedWord/>
      <trackRevisions>false</trackRevisions>
    </reviewItem>
    <reviewItem>
      <errorID>0159bb26-acb0-4928-af11-44821d0aa62f</errorID>
      <errorWord>价格分</errorWord>
      <group>L1_Word</group>
      <groupName>字词问题</groupName>
      <ability>L2_Typo</ability>
      <abilityName>字词错误</abilityName>
      <candidateList>
        <item>价格</item>
      </candidateList>
      <explain/>
      <paraID>3E1B4665</paraID>
      <start>69</start>
      <end>72</end>
      <status>unmodified</status>
      <modifiedWord/>
      <trackRevisions>false</trackRevisions>
    </reviewItem>
    <reviewItem>
      <errorID>fa0d6d2b-184f-49cd-b58c-23c2153db264</errorID>
      <errorWord>格</errorWord>
      <group>L1_Word</group>
      <groupName>字词问题</groupName>
      <ability>L2_Typo</ability>
      <abilityName>字词错误</abilityName>
      <candidateList>
        <item>格在</item>
      </candidateList>
      <explain/>
      <paraID>3B86B82F</paraID>
      <start>64</start>
      <end>65</end>
      <status>unmodified</status>
      <modifiedWord/>
      <trackRevisions>false</trackRevisions>
    </reviewItem>
    <reviewItem>
      <errorID>a214f4c7-eb38-4ac5-8d23-7743481c9b6b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7BCF49B5</paraID>
      <start>0</start>
      <end>2</end>
      <status>unmodified</status>
      <modifiedWord/>
      <trackRevisions>false</trackRevisions>
    </reviewItem>
    <reviewItem>
      <errorID>3607f99e-b29c-4fdf-97c9-c75eb02c9812</errorID>
      <errorWord>“双碳”战略</errorWord>
      <group>L1_Word</group>
      <groupName>字词问题</groupName>
      <ability>L2_Typo</ability>
      <abilityName>字词错误</abilityName>
      <candidateList>
        <item>“双碳”目标</item>
      </candidateList>
      <explain/>
      <paraID>7BCF49B5</paraID>
      <start>23</start>
      <end>29</end>
      <status>unmodified</status>
      <modifiedWord/>
      <trackRevisions>false</trackRevisions>
    </reviewItem>
    <reviewItem>
      <errorID>35cae766-6846-4387-8b7a-c710c5061494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155BCEE0</paraID>
      <start>0</start>
      <end>2</end>
      <status>unmodified</status>
      <modifiedWord/>
      <trackRevisions>false</trackRevisions>
    </reviewItem>
    <reviewItem>
      <errorID>ef82c13c-26cb-462e-94a9-9f32a350b095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4ABCAD56</paraID>
      <start>0</start>
      <end>2</end>
      <status>unmodified</status>
      <modifiedWord/>
      <trackRevisions>false</trackRevisions>
    </reviewItem>
    <reviewItem>
      <errorID>0283efa8-48e4-4d71-be2a-861f2851a505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1A49EBD3</paraID>
      <start>0</start>
      <end>2</end>
      <status>unmodified</status>
      <modifiedWord/>
      <trackRevisions>false</trackRevisions>
    </reviewItem>
    <reviewItem>
      <errorID>03695b77-789d-4627-9c5f-8e26685362a8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20E8AC7C</paraID>
      <start>0</start>
      <end>2</end>
      <status>unmodified</status>
      <modifiedWord/>
      <trackRevisions>false</trackRevisions>
    </reviewItem>
    <reviewItem>
      <errorID>9dc99cf9-4ff3-447f-b8f3-6d27bde69b14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192DD8AE</paraID>
      <start>0</start>
      <end>2</end>
      <status>unmodified</status>
      <modifiedWord/>
      <trackRevisions>false</trackRevisions>
    </reviewItem>
    <reviewItem>
      <errorID>874382dd-5558-47b4-8692-5548966be400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1A17E134</paraID>
      <start>0</start>
      <end>2</end>
      <status>unmodified</status>
      <modifiedWord/>
      <trackRevisions>false</trackRevisions>
    </reviewItem>
    <reviewItem>
      <errorID>9755ef18-3ba7-41c8-a2af-a8ae6e5eeb77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475FED6F</paraID>
      <start>0</start>
      <end>2</end>
      <status>unmodified</status>
      <modifiedWord/>
      <trackRevisions>false</trackRevisions>
    </reviewItem>
    <reviewItem>
      <errorID>5210415b-b215-4b90-bd15-3ec6cc9982e4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31574C17</paraID>
      <start>0</start>
      <end>2</end>
      <status>unmodified</status>
      <modifiedWord/>
      <trackRevisions>false</trackRevisions>
    </reviewItem>
    <reviewItem>
      <errorID>63d4db21-1ec0-475c-b851-1ed4c55841bb</errorID>
      <errorWord>双碳</errorWord>
      <group>L1_Political</group>
      <groupName>政治性问题</groupName>
      <ability>L2_Keyword</ability>
      <abilityName>固定表述</abilityName>
      <candidateList>
        <item>“双碳”</item>
      </candidateList>
      <explain>注意检查当前固定表述标点是否使用规范。</explain>
      <paraID>31574C17</paraID>
      <start>24</start>
      <end>26</end>
      <status>unmodified</status>
      <modifiedWord/>
      <trackRevisions>false</trackRevisions>
    </reviewItem>
    <reviewItem>
      <errorID>cb1d00ef-3974-4a21-8910-c3e6167dfb01</errorID>
      <errorWord>作证</errorWord>
      <group>L1_Word</group>
      <groupName>字词问题</groupName>
      <ability>L2_Alias</ability>
      <abilityName>也作/曾用词</abilityName>
      <candidateList>
        <item>做证</item>
      </candidateList>
      <explain>词汇[作证]为不规范表述或旧称，其规范书面表述为[做证]。</explain>
      <paraID>31574C17</paraID>
      <start>41</start>
      <end>43</end>
      <status>unmodified</status>
      <modifiedWord/>
      <trackRevisions>false</trackRevisions>
    </reviewItem>
    <reviewItem>
      <errorID>c2b1aa8b-0d26-44bc-be02-7b4d1a8be64d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1D4EEF6E</paraID>
      <start>0</start>
      <end>2</end>
      <status>unmodified</status>
      <modifiedWord/>
      <trackRevisions>false</trackRevisions>
    </reviewItem>
    <reviewItem>
      <errorID>3fe0b211-6a8a-4c5c-8b20-de0709010b0f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2A5E2B31</paraID>
      <start>0</start>
      <end>2</end>
      <status>unmodified</status>
      <modifiedWord/>
      <trackRevisions>false</trackRevisions>
    </reviewItem>
    <reviewItem>
      <errorID>594a0cf2-53d0-4cf6-86bf-af68fbbaa923</errorID>
      <errorWord>，</errorWord>
      <group>L1_Word</group>
      <groupName>字词问题</groupName>
      <ability>L2_Typo</ability>
      <abilityName>字词错误</abilityName>
      <candidateList>
        <item>，在</item>
      </candidateList>
      <explain/>
      <paraID> AE34522</paraID>
      <start>46</start>
      <end>47</end>
      <status>unmodified</status>
      <modifiedWord/>
      <trackRevisions>false</trackRevisions>
    </reviewItem>
    <reviewItem>
      <errorID>056260a5-1798-4259-bd72-76a112381ed5</errorID>
      <errorWord>,</errorWord>
      <group>L1_Format</group>
      <groupName>格式问题</groupName>
      <ability>L2_HalfPunc</ability>
      <abilityName>全半角检查</abilityName>
      <candidateList>
        <item>，</item>
      </candidateList>
      <explain>文本全半角错误。</explain>
      <paraID>3EA3ED58</paraID>
      <start>85</start>
      <end>86</end>
      <status>unmodified</status>
      <modifiedWord/>
      <trackRevisions>false</trackRevisions>
    </reviewItem>
    <reviewItem>
      <errorID>8d59476e-6100-43f2-adb7-d8ef82bbc3f5</errorID>
      <errorWord>程</errorWord>
      <group>L1_Word</group>
      <groupName>字词问题</groupName>
      <ability>L2_Typo</ability>
      <abilityName>字词错误</abilityName>
      <candidateList>
        <item>程中</item>
      </candidateList>
      <explain/>
      <paraID> C8842FA</paraID>
      <start>9</start>
      <end>10</end>
      <status>unmodified</status>
      <modifiedWord/>
      <trackRevisions>false</trackRevisions>
    </reviewItem>
    <reviewItem>
      <errorID>defbbb86-15cc-4142-bb41-a8cfa21ff271</errorID>
      <errorWord>其它</errorWord>
      <group>L1_Word</group>
      <groupName>字词问题</groupName>
      <ability>L2_Alias</ability>
      <abilityName>也作/曾用词</abilityName>
      <candidateList>
        <item>其他</item>
      </candidateList>
      <explain>词汇[其它]为不规范表述或旧称，其规范书面表述为[其他]。</explain>
      <paraID>7B0E876B</paraID>
      <start>6</start>
      <end>8</end>
      <status>unmodified</status>
      <modifiedWord/>
      <trackRevisions>false</trackRevisions>
    </reviewItem>
    <reviewItem>
      <errorID>2e97172a-5a11-4cac-93ba-2c69c31fe7b5</errorID>
      <errorWord>其它</errorWord>
      <group>L1_Word</group>
      <groupName>字词问题</groupName>
      <ability>L2_Alias</ability>
      <abilityName>也作/曾用词</abilityName>
      <candidateList>
        <item>其他</item>
      </candidateList>
      <explain>词汇[其它]为不规范表述或旧称，其规范书面表述为[其他]。</explain>
      <paraID>776DFFD7</paraID>
      <start>24</start>
      <end>26</end>
      <status>unmodified</status>
      <modifiedWord/>
      <trackRevisions>false</trackRevisions>
    </reviewItem>
    <reviewItem>
      <errorID>59f00235-e72d-4eee-a952-d4180570bfe5</errorID>
      <errorWord>第49条</errorWord>
      <group>L1_Knowledge</group>
      <groupName>知识性问题</groupName>
      <ability>L2_Knowledge</ability>
      <abilityName>其他知识</abilityName>
      <candidateList>
        <item>第四十九条</item>
      </candidateList>
      <explain/>
      <paraID>46FD5BE8</paraID>
      <start>17</start>
      <end>21</end>
      <status>unmodified</status>
      <modifiedWord/>
      <trackRevisions>false</trackRevisions>
    </reviewItem>
    <reviewItem>
      <errorID>3335ac21-6aa6-4ff0-902c-d906f396dcd6</errorID>
      <errorWord>）号</errorWord>
      <group>L1_Word</group>
      <groupName>字词问题</groupName>
      <ability>L2_Typo</ability>
      <abilityName>字词错误</abilityName>
      <candidateList>
        <item>）</item>
      </candidateList>
      <explain/>
      <paraID>1B3BB364</paraID>
      <start>13</start>
      <end>15</end>
      <status>unmodified</status>
      <modifiedWord/>
      <trackRevisions>false</trackRevisions>
    </reviewItem>
    <reviewItem>
      <errorID>b9b4e989-9d63-4a9f-be25-076b2df5bb28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5C5DC749</paraID>
      <start>0</start>
      <end>2</end>
      <status>unmodified</status>
      <modifiedWord/>
      <trackRevisions>false</trackRevisions>
    </reviewItem>
    <reviewItem>
      <errorID>d47dd916-c641-4bd5-9afa-d384fb88039d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14B3320F</paraID>
      <start>0</start>
      <end>2</end>
      <status>unmodified</status>
      <modifiedWord/>
      <trackRevisions>false</trackRevisions>
    </reviewItem>
    <reviewItem>
      <errorID>0ad1b99a-4fe5-4a48-aac5-6c0e04b00890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39942A90</paraID>
      <start>0</start>
      <end>2</end>
      <status>unmodified</status>
      <modifiedWord/>
      <trackRevisions>false</trackRevisions>
    </reviewItem>
    <reviewItem>
      <errorID>f43dc508-8bcc-45c0-b208-297b96c81224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431AA3C</paraID>
      <start>0</start>
      <end>2</end>
      <status>unmodified</status>
      <modifiedWord/>
      <trackRevisions>false</trackRevisions>
    </reviewItem>
    <reviewItem>
      <errorID>cb1a6410-1811-4487-a104-7d114fd0d9f7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5C8410</paraID>
      <start>0</start>
      <end>2</end>
      <status>unmodified</status>
      <modifiedWord/>
      <trackRevisions>false</trackRevisions>
    </reviewItem>
    <reviewItem>
      <errorID>1e4683c5-8a56-4245-806f-216b22139c20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7842F921</paraID>
      <start>0</start>
      <end>2</end>
      <status>unmodified</status>
      <modifiedWord/>
      <trackRevisions>false</trackRevisions>
    </reviewItem>
    <reviewItem>
      <errorID>e63e4f35-c896-482c-b8dd-d406bf5afd45</errorID>
      <errorWord>义务的</errorWord>
      <group>L1_Word</group>
      <groupName>字词问题</groupName>
      <ability>L2_Typo</ability>
      <abilityName>字词错误</abilityName>
      <candidateList>
        <item>义务</item>
      </candidateList>
      <explain/>
      <paraID>7842F921</paraID>
      <start>64</start>
      <end>67</end>
      <status>unmodified</status>
      <modifiedWord/>
      <trackRevisions>false</trackRevisions>
    </reviewItem>
    <reviewItem>
      <errorID>c97791bc-dbc5-4d40-ab31-83773a98ee87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3C5C6458</paraID>
      <start>0</start>
      <end>2</end>
      <status>unmodified</status>
      <modifiedWord/>
      <trackRevisions>false</trackRevisions>
    </reviewItem>
    <reviewItem>
      <errorID>7e55d823-9328-49d0-80d7-28ebfd71db59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3F8267D9</paraID>
      <start>0</start>
      <end>2</end>
      <status>unmodified</status>
      <modifiedWord/>
      <trackRevisions>false</trackRevisions>
    </reviewItem>
    <reviewItem>
      <errorID>83f858b4-8573-4a58-9e09-851ff3aed513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8D6CE8C</paraID>
      <start>0</start>
      <end>2</end>
      <status>unmodified</status>
      <modifiedWord/>
      <trackRevisions>false</trackRevisions>
    </reviewItem>
    <reviewItem>
      <errorID>0d77771e-1f8f-4af5-af5e-fa73682567d5</errorID>
      <errorWord>租</errorWord>
      <group>L1_Word</group>
      <groupName>字词问题</groupName>
      <ability>L2_Typo</ability>
      <abilityName>字词错误</abilityName>
      <candidateList>
        <item>租赁</item>
      </candidateList>
      <explain>〈动〉❶租用：～了两间平房。❷出租：这家公司向外～建筑机械。</explain>
      <paraID>7BBA628D</paraID>
      <start>26</start>
      <end>27</end>
      <status>unmodified</status>
      <modifiedWord/>
      <trackRevisions>false</trackRevisions>
    </reviewItem>
    <reviewItem>
      <errorID>789042f5-5e8f-4079-b1e6-12ed3944d342</errorID>
      <errorWord>。</errorWord>
      <group>L1_Punc</group>
      <groupName>标点问题</groupName>
      <ability>L2_Punc</ability>
      <abilityName>标点符号检查</abilityName>
      <candidateList>
        <item/>
      </candidateList>
      <explain>标题文本后不使用标点符号。</explain>
      <paraID>3E778F4D</paraID>
      <start>14</start>
      <end>15</end>
      <status>unmodified</status>
      <modifiedWord/>
      <trackRevisions>false</trackRevisions>
    </reviewItem>
    <reviewItem>
      <errorID>9df844cb-5ffd-408f-a4af-e85c836076c3</errorID>
      <errorWord>。</errorWord>
      <group>L1_Punc</group>
      <groupName>标点问题</groupName>
      <ability>L2_Punc</ability>
      <abilityName>标点符号检查</abilityName>
      <candidateList>
        <item/>
      </candidateList>
      <explain>标题文本后不使用标点符号。</explain>
      <paraID> BC143C9</paraID>
      <start>11</start>
      <end>12</end>
      <status>unmodified</status>
      <modifiedWord/>
      <trackRevisions>false</trackRevisions>
    </reviewItem>
    <reviewItem>
      <errorID>4cbf4f2d-0cfa-4427-9b94-419819aab5a8</errorID>
      <errorWord>。</errorWord>
      <group>L1_Punc</group>
      <groupName>标点问题</groupName>
      <ability>L2_Punc</ability>
      <abilityName>标点符号检查</abilityName>
      <candidateList>
        <item/>
      </candidateList>
      <explain>标题文本后不使用标点符号。</explain>
      <paraID>10521C16</paraID>
      <start>8</start>
      <end>9</end>
      <status>unmodified</status>
      <modifiedWord/>
      <trackRevisions>false</trackRevisions>
    </reviewItem>
    <reviewItem>
      <errorID>55780d33-37da-43e0-ab53-ea8946b7d718</errorID>
      <errorWord>。</errorWord>
      <group>L1_Punc</group>
      <groupName>标点问题</groupName>
      <ability>L2_Punc</ability>
      <abilityName>标点符号检查</abilityName>
      <candidateList>
        <item/>
      </candidateList>
      <explain>标题文本后不使用标点符号。</explain>
      <paraID>247EDA29</paraID>
      <start>12</start>
      <end>13</end>
      <status>unmodified</status>
      <modifiedWord/>
      <trackRevisions>false</trackRevisions>
    </reviewItem>
    <reviewItem>
      <errorID>7c599c55-ee70-4b24-82e5-417ecfb74f6a</errorID>
      <errorWord>。</errorWord>
      <group>L1_Punc</group>
      <groupName>标点问题</groupName>
      <ability>L2_Punc</ability>
      <abilityName>标点符号检查</abilityName>
      <candidateList>
        <item/>
      </candidateList>
      <explain>标题文本后不使用标点符号。</explain>
      <paraID>31842EC9</paraID>
      <start>11</start>
      <end>12</end>
      <status>unmodified</status>
      <modifiedWord/>
      <trackRevisions>false</trackRevisions>
    </reviewItem>
    <reviewItem>
      <errorID>f183366c-1fef-4dcd-b9e9-8216d5401134</errorID>
      <errorWord>：</errorWord>
      <group>L1_Punc</group>
      <groupName>标点问题</groupName>
      <ability>L2_Punc</ability>
      <abilityName>标点符号检查</abilityName>
      <candidateList>
        <item/>
      </candidateList>
      <explain>标题文本后不使用标点符号。</explain>
      <paraID>7E86B1C8</paraID>
      <start>34</start>
      <end>35</end>
      <status>unmodified</status>
      <modifiedWord/>
      <trackRevisions>false</trackRevisions>
    </reviewItem>
  </reviewItems>
  <config/>
</contractReview>
</file>

<file path=customXml/itemProps1.xml><?xml version="1.0" encoding="utf-8"?>
<ds:datastoreItem xmlns:ds="http://schemas.openxmlformats.org/officeDocument/2006/customXml" ds:itemID="{30961325-2660-4ABC-9FA9-C9077CF0BA0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C87077B2-2956-4C84-83B3-484B3B0449B5}">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苏州时代招投标有限公司</dc:creator>
  <cp:keywords/>
  <cp:lastModifiedBy>徐珊珊</cp:lastModifiedBy>
  <cp:revision>23</cp:revision>
  <dcterms:created xsi:type="dcterms:W3CDTF">2026-06-18T01:15:00Z</dcterms:created>
  <dcterms:modified xsi:type="dcterms:W3CDTF">2026-06-25T06:39:19Z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FA3EA2FDD8FC4258B924F1D39932B635_13</vt:lpwstr>
  </property>
  <property fmtid="{D5CDD505-2E9C-101B-9397-08002B2CF9AE}" pid="4" name="KSOTemplateDocerSaveRecord">
    <vt:lpwstr>eyJoZGlkIjoiZGVlMjQwNWI4OTIwZmYyNjg3NDRiYWJjMGQ4NTNhOGIiLCJ1c2VySWQiOiIxMjQ5MDI1MDgzIn0=</vt:lpwstr>
  </property>
</Properties>
</file>