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40430" w14:textId="77777777" w:rsidR="003111B3" w:rsidRDefault="003111B3">
      <w:pPr>
        <w:spacing w:line="247" w:lineRule="auto"/>
        <w:rPr>
          <w:rFonts w:asciiTheme="minorEastAsia" w:eastAsiaTheme="minorEastAsia" w:hAnsiTheme="minorEastAsia"/>
          <w:color w:val="auto"/>
        </w:rPr>
      </w:pPr>
    </w:p>
    <w:p w14:paraId="18315565" w14:textId="77777777" w:rsidR="003111B3" w:rsidRDefault="003111B3">
      <w:pPr>
        <w:spacing w:line="247" w:lineRule="auto"/>
        <w:rPr>
          <w:rFonts w:asciiTheme="minorEastAsia" w:eastAsiaTheme="minorEastAsia" w:hAnsiTheme="minorEastAsia"/>
          <w:color w:val="auto"/>
        </w:rPr>
      </w:pPr>
    </w:p>
    <w:p w14:paraId="37A5C0C2" w14:textId="77777777" w:rsidR="003111B3" w:rsidRDefault="003111B3">
      <w:pPr>
        <w:spacing w:line="247" w:lineRule="auto"/>
        <w:rPr>
          <w:rFonts w:asciiTheme="minorEastAsia" w:eastAsiaTheme="minorEastAsia" w:hAnsiTheme="minorEastAsia"/>
          <w:color w:val="auto"/>
        </w:rPr>
      </w:pPr>
    </w:p>
    <w:p w14:paraId="6CE0ADBD" w14:textId="77777777" w:rsidR="003111B3" w:rsidRDefault="00000000">
      <w:pPr>
        <w:spacing w:before="117" w:line="225" w:lineRule="auto"/>
        <w:ind w:firstLine="2160"/>
        <w:jc w:val="right"/>
        <w:rPr>
          <w:rFonts w:asciiTheme="minorEastAsia" w:eastAsiaTheme="minorEastAsia" w:hAnsiTheme="minorEastAsia" w:cs="宋体"/>
          <w:color w:val="auto"/>
          <w:sz w:val="36"/>
        </w:rPr>
      </w:pPr>
      <w:r>
        <w:rPr>
          <w:rFonts w:asciiTheme="minorEastAsia" w:eastAsiaTheme="minorEastAsia" w:hAnsiTheme="minorEastAsia" w:cs="宋体" w:hint="eastAsia"/>
          <w:color w:val="auto"/>
          <w:sz w:val="36"/>
        </w:rPr>
        <w:t>项目编号：YZJYC-20260701</w:t>
      </w:r>
    </w:p>
    <w:p w14:paraId="02760EA5" w14:textId="77777777" w:rsidR="003111B3" w:rsidRDefault="00000000">
      <w:pPr>
        <w:spacing w:before="273" w:line="225" w:lineRule="auto"/>
        <w:jc w:val="center"/>
        <w:rPr>
          <w:rFonts w:asciiTheme="minorEastAsia" w:eastAsiaTheme="minorEastAsia" w:hAnsiTheme="minorEastAsia" w:cs="宋体"/>
          <w:color w:val="auto"/>
          <w:sz w:val="40"/>
          <w:szCs w:val="22"/>
        </w:rPr>
      </w:pPr>
      <w:bookmarkStart w:id="0" w:name="OLE_LINK1"/>
      <w:r>
        <w:rPr>
          <w:rFonts w:asciiTheme="minorEastAsia" w:eastAsiaTheme="minorEastAsia" w:hAnsiTheme="minorEastAsia" w:cs="宋体" w:hint="eastAsia"/>
          <w:color w:val="auto"/>
          <w:sz w:val="40"/>
          <w:szCs w:val="22"/>
        </w:rPr>
        <w:t>江苏省高邮中等专业学校校园超越广场（含南大门）地面改造项目</w:t>
      </w:r>
      <w:bookmarkEnd w:id="0"/>
    </w:p>
    <w:p w14:paraId="061C8179" w14:textId="77777777" w:rsidR="003111B3" w:rsidRDefault="00000000">
      <w:pPr>
        <w:spacing w:before="273" w:line="225" w:lineRule="auto"/>
        <w:jc w:val="center"/>
        <w:rPr>
          <w:rFonts w:asciiTheme="minorEastAsia" w:eastAsiaTheme="minorEastAsia" w:hAnsiTheme="minorEastAsia"/>
          <w:color w:val="auto"/>
          <w:sz w:val="40"/>
          <w:szCs w:val="22"/>
        </w:rPr>
      </w:pPr>
      <w:r>
        <w:rPr>
          <w:rFonts w:asciiTheme="minorEastAsia" w:eastAsiaTheme="minorEastAsia" w:hAnsiTheme="minorEastAsia" w:cs="宋体" w:hint="eastAsia"/>
          <w:color w:val="auto"/>
          <w:sz w:val="40"/>
          <w:szCs w:val="22"/>
        </w:rPr>
        <w:t>竞争性磋商文件</w:t>
      </w:r>
    </w:p>
    <w:p w14:paraId="0E9FB4E9" w14:textId="77777777" w:rsidR="003111B3" w:rsidRDefault="003111B3">
      <w:pPr>
        <w:spacing w:line="259" w:lineRule="auto"/>
        <w:rPr>
          <w:rFonts w:asciiTheme="minorEastAsia" w:eastAsiaTheme="minorEastAsia" w:hAnsiTheme="minorEastAsia"/>
          <w:color w:val="auto"/>
          <w:sz w:val="36"/>
        </w:rPr>
      </w:pPr>
    </w:p>
    <w:p w14:paraId="1FEC10B9" w14:textId="77777777" w:rsidR="003111B3" w:rsidRDefault="003111B3">
      <w:pPr>
        <w:spacing w:line="246" w:lineRule="auto"/>
        <w:rPr>
          <w:rFonts w:asciiTheme="minorEastAsia" w:eastAsiaTheme="minorEastAsia" w:hAnsiTheme="minorEastAsia"/>
          <w:color w:val="auto"/>
          <w:sz w:val="36"/>
        </w:rPr>
      </w:pPr>
    </w:p>
    <w:p w14:paraId="3E4A5BBE" w14:textId="77777777" w:rsidR="003111B3" w:rsidRDefault="003111B3">
      <w:pPr>
        <w:spacing w:line="246" w:lineRule="auto"/>
        <w:rPr>
          <w:rFonts w:asciiTheme="minorEastAsia" w:eastAsiaTheme="minorEastAsia" w:hAnsiTheme="minorEastAsia"/>
          <w:color w:val="auto"/>
        </w:rPr>
      </w:pPr>
    </w:p>
    <w:p w14:paraId="45AE51A4" w14:textId="77777777" w:rsidR="003111B3" w:rsidRDefault="003111B3">
      <w:pPr>
        <w:spacing w:line="246" w:lineRule="auto"/>
        <w:rPr>
          <w:rFonts w:asciiTheme="minorEastAsia" w:eastAsiaTheme="minorEastAsia" w:hAnsiTheme="minorEastAsia"/>
          <w:color w:val="auto"/>
        </w:rPr>
      </w:pPr>
    </w:p>
    <w:p w14:paraId="4B7ED8FE" w14:textId="77777777" w:rsidR="003111B3" w:rsidRDefault="003111B3">
      <w:pPr>
        <w:spacing w:line="246" w:lineRule="auto"/>
        <w:rPr>
          <w:rFonts w:asciiTheme="minorEastAsia" w:eastAsiaTheme="minorEastAsia" w:hAnsiTheme="minorEastAsia"/>
          <w:color w:val="auto"/>
        </w:rPr>
      </w:pPr>
    </w:p>
    <w:p w14:paraId="5C576F00" w14:textId="77777777" w:rsidR="003111B3" w:rsidRDefault="003111B3">
      <w:pPr>
        <w:spacing w:line="246" w:lineRule="auto"/>
        <w:rPr>
          <w:rFonts w:asciiTheme="minorEastAsia" w:eastAsiaTheme="minorEastAsia" w:hAnsiTheme="minorEastAsia"/>
          <w:color w:val="auto"/>
        </w:rPr>
      </w:pPr>
    </w:p>
    <w:p w14:paraId="214A2DF7" w14:textId="77777777" w:rsidR="003111B3" w:rsidRDefault="003111B3">
      <w:pPr>
        <w:spacing w:line="246" w:lineRule="auto"/>
        <w:rPr>
          <w:rFonts w:asciiTheme="minorEastAsia" w:eastAsiaTheme="minorEastAsia" w:hAnsiTheme="minorEastAsia"/>
          <w:color w:val="auto"/>
        </w:rPr>
      </w:pPr>
    </w:p>
    <w:p w14:paraId="35D223D7" w14:textId="77777777" w:rsidR="003111B3" w:rsidRDefault="003111B3">
      <w:pPr>
        <w:pStyle w:val="1"/>
        <w:rPr>
          <w:rFonts w:asciiTheme="minorEastAsia" w:eastAsiaTheme="minorEastAsia" w:hAnsiTheme="minorEastAsia"/>
          <w:color w:val="auto"/>
        </w:rPr>
      </w:pPr>
    </w:p>
    <w:p w14:paraId="59B5B10B" w14:textId="77777777" w:rsidR="003111B3" w:rsidRDefault="003111B3">
      <w:pPr>
        <w:pStyle w:val="15"/>
        <w:rPr>
          <w:rFonts w:asciiTheme="minorEastAsia" w:eastAsiaTheme="minorEastAsia" w:hAnsiTheme="minorEastAsia"/>
          <w:color w:val="auto"/>
          <w:lang w:eastAsia="zh-CN"/>
        </w:rPr>
      </w:pPr>
    </w:p>
    <w:p w14:paraId="2A55C6D8" w14:textId="77777777" w:rsidR="003111B3" w:rsidRDefault="003111B3">
      <w:pPr>
        <w:pStyle w:val="a4"/>
        <w:rPr>
          <w:rFonts w:asciiTheme="minorEastAsia" w:eastAsiaTheme="minorEastAsia" w:hAnsiTheme="minorEastAsia"/>
        </w:rPr>
      </w:pPr>
    </w:p>
    <w:p w14:paraId="37BA09C3" w14:textId="77777777" w:rsidR="003111B3" w:rsidRDefault="003111B3">
      <w:pPr>
        <w:pStyle w:val="a6"/>
        <w:rPr>
          <w:rFonts w:asciiTheme="minorEastAsia" w:eastAsiaTheme="minorEastAsia" w:hAnsiTheme="minorEastAsia"/>
          <w:color w:val="auto"/>
        </w:rPr>
      </w:pPr>
    </w:p>
    <w:p w14:paraId="771547A4" w14:textId="77777777" w:rsidR="003111B3" w:rsidRDefault="003111B3">
      <w:pPr>
        <w:rPr>
          <w:rFonts w:asciiTheme="minorEastAsia" w:eastAsiaTheme="minorEastAsia" w:hAnsiTheme="minorEastAsia"/>
          <w:color w:val="auto"/>
        </w:rPr>
      </w:pPr>
    </w:p>
    <w:p w14:paraId="066A5B90" w14:textId="77777777" w:rsidR="003111B3" w:rsidRDefault="003111B3">
      <w:pPr>
        <w:pStyle w:val="1"/>
        <w:rPr>
          <w:rFonts w:asciiTheme="minorEastAsia" w:eastAsiaTheme="minorEastAsia" w:hAnsiTheme="minorEastAsia"/>
          <w:color w:val="auto"/>
        </w:rPr>
      </w:pPr>
    </w:p>
    <w:p w14:paraId="394755E4" w14:textId="77777777" w:rsidR="003111B3" w:rsidRDefault="003111B3">
      <w:pPr>
        <w:pStyle w:val="15"/>
        <w:rPr>
          <w:rFonts w:asciiTheme="minorEastAsia" w:eastAsiaTheme="minorEastAsia" w:hAnsiTheme="minorEastAsia"/>
          <w:color w:val="auto"/>
          <w:lang w:eastAsia="zh-CN"/>
        </w:rPr>
      </w:pPr>
    </w:p>
    <w:p w14:paraId="00B6D69C" w14:textId="77777777" w:rsidR="003111B3" w:rsidRDefault="003111B3">
      <w:pPr>
        <w:pStyle w:val="a4"/>
        <w:rPr>
          <w:rFonts w:asciiTheme="minorEastAsia" w:eastAsiaTheme="minorEastAsia" w:hAnsiTheme="minorEastAsia"/>
        </w:rPr>
      </w:pPr>
    </w:p>
    <w:p w14:paraId="0153DCCB" w14:textId="77777777" w:rsidR="003111B3" w:rsidRDefault="003111B3">
      <w:pPr>
        <w:pStyle w:val="a6"/>
        <w:rPr>
          <w:rFonts w:asciiTheme="minorEastAsia" w:eastAsiaTheme="minorEastAsia" w:hAnsiTheme="minorEastAsia"/>
          <w:color w:val="auto"/>
        </w:rPr>
      </w:pPr>
    </w:p>
    <w:p w14:paraId="0949FB1E" w14:textId="77777777" w:rsidR="003111B3" w:rsidRDefault="003111B3">
      <w:pPr>
        <w:pStyle w:val="15"/>
        <w:rPr>
          <w:rFonts w:asciiTheme="minorEastAsia" w:eastAsiaTheme="minorEastAsia" w:hAnsiTheme="minorEastAsia"/>
          <w:color w:val="auto"/>
          <w:lang w:eastAsia="zh-CN"/>
        </w:rPr>
      </w:pPr>
    </w:p>
    <w:p w14:paraId="763362AE" w14:textId="77777777" w:rsidR="003111B3" w:rsidRDefault="003111B3">
      <w:pPr>
        <w:pStyle w:val="15"/>
        <w:rPr>
          <w:rFonts w:asciiTheme="minorEastAsia" w:eastAsiaTheme="minorEastAsia" w:hAnsiTheme="minorEastAsia"/>
          <w:color w:val="auto"/>
          <w:lang w:eastAsia="zh-CN"/>
        </w:rPr>
      </w:pPr>
    </w:p>
    <w:p w14:paraId="2C5DA84B" w14:textId="77777777" w:rsidR="003111B3" w:rsidRDefault="003111B3">
      <w:pPr>
        <w:pStyle w:val="a4"/>
        <w:rPr>
          <w:rFonts w:asciiTheme="minorEastAsia" w:eastAsiaTheme="minorEastAsia" w:hAnsiTheme="minorEastAsia"/>
        </w:rPr>
      </w:pPr>
    </w:p>
    <w:p w14:paraId="200E022A" w14:textId="77777777" w:rsidR="003111B3" w:rsidRDefault="003111B3">
      <w:pPr>
        <w:spacing w:line="246" w:lineRule="auto"/>
        <w:rPr>
          <w:rFonts w:asciiTheme="minorEastAsia" w:eastAsiaTheme="minorEastAsia" w:hAnsiTheme="minorEastAsia"/>
          <w:color w:val="auto"/>
        </w:rPr>
      </w:pPr>
    </w:p>
    <w:p w14:paraId="5475D295" w14:textId="77777777" w:rsidR="003111B3" w:rsidRDefault="00000000">
      <w:pPr>
        <w:ind w:firstLine="1440"/>
        <w:rPr>
          <w:rFonts w:asciiTheme="minorEastAsia" w:eastAsiaTheme="minorEastAsia" w:hAnsiTheme="minorEastAsia"/>
          <w:color w:val="auto"/>
          <w:sz w:val="36"/>
        </w:rPr>
      </w:pPr>
      <w:r>
        <w:rPr>
          <w:rFonts w:asciiTheme="minorEastAsia" w:eastAsiaTheme="minorEastAsia" w:hAnsiTheme="minorEastAsia" w:cs="宋体" w:hint="eastAsia"/>
          <w:color w:val="auto"/>
          <w:sz w:val="36"/>
        </w:rPr>
        <w:t>采</w:t>
      </w:r>
      <w:r>
        <w:rPr>
          <w:rFonts w:asciiTheme="minorEastAsia" w:eastAsiaTheme="minorEastAsia" w:hAnsiTheme="minorEastAsia"/>
          <w:color w:val="auto"/>
          <w:sz w:val="36"/>
        </w:rPr>
        <w:t xml:space="preserve"> </w:t>
      </w:r>
      <w:r>
        <w:rPr>
          <w:rFonts w:asciiTheme="minorEastAsia" w:eastAsiaTheme="minorEastAsia" w:hAnsiTheme="minorEastAsia" w:cs="宋体" w:hint="eastAsia"/>
          <w:color w:val="auto"/>
          <w:sz w:val="36"/>
        </w:rPr>
        <w:t>购</w:t>
      </w:r>
      <w:r>
        <w:rPr>
          <w:rFonts w:asciiTheme="minorEastAsia" w:eastAsiaTheme="minorEastAsia" w:hAnsiTheme="minorEastAsia"/>
          <w:color w:val="auto"/>
          <w:sz w:val="36"/>
        </w:rPr>
        <w:t xml:space="preserve"> </w:t>
      </w:r>
      <w:r>
        <w:rPr>
          <w:rFonts w:asciiTheme="minorEastAsia" w:eastAsiaTheme="minorEastAsia" w:hAnsiTheme="minorEastAsia" w:cs="宋体" w:hint="eastAsia"/>
          <w:color w:val="auto"/>
          <w:sz w:val="36"/>
        </w:rPr>
        <w:t>人：江苏省高邮中等专业学校</w:t>
      </w:r>
    </w:p>
    <w:p w14:paraId="471C895A" w14:textId="77777777" w:rsidR="003111B3" w:rsidRDefault="00000000">
      <w:pPr>
        <w:ind w:firstLine="1440"/>
        <w:rPr>
          <w:rFonts w:asciiTheme="minorEastAsia" w:eastAsiaTheme="minorEastAsia" w:hAnsiTheme="minorEastAsia"/>
          <w:color w:val="auto"/>
          <w:sz w:val="36"/>
        </w:rPr>
      </w:pPr>
      <w:r>
        <w:rPr>
          <w:rFonts w:asciiTheme="minorEastAsia" w:eastAsiaTheme="minorEastAsia" w:hAnsiTheme="minorEastAsia" w:cs="宋体" w:hint="eastAsia"/>
          <w:color w:val="auto"/>
          <w:sz w:val="36"/>
        </w:rPr>
        <w:t>采购代理：扬州市建苑工程监理有限责任公司</w:t>
      </w:r>
    </w:p>
    <w:p w14:paraId="2CCE18C3" w14:textId="77777777" w:rsidR="003111B3" w:rsidRDefault="00000000">
      <w:pPr>
        <w:ind w:firstLine="1440"/>
        <w:rPr>
          <w:rFonts w:asciiTheme="minorEastAsia" w:eastAsiaTheme="minorEastAsia" w:hAnsiTheme="minorEastAsia"/>
          <w:color w:val="auto"/>
          <w:sz w:val="36"/>
        </w:rPr>
      </w:pPr>
      <w:r>
        <w:rPr>
          <w:rFonts w:asciiTheme="minorEastAsia" w:eastAsiaTheme="minorEastAsia" w:hAnsiTheme="minorEastAsia" w:cs="宋体" w:hint="eastAsia"/>
          <w:color w:val="auto"/>
          <w:sz w:val="36"/>
        </w:rPr>
        <w:t>发布时间：</w:t>
      </w:r>
      <w:r>
        <w:rPr>
          <w:rFonts w:asciiTheme="minorEastAsia" w:eastAsiaTheme="minorEastAsia" w:hAnsiTheme="minorEastAsia" w:hint="eastAsia"/>
          <w:color w:val="auto"/>
          <w:sz w:val="36"/>
        </w:rPr>
        <w:t>2026</w:t>
      </w:r>
      <w:r>
        <w:rPr>
          <w:rFonts w:asciiTheme="minorEastAsia" w:eastAsiaTheme="minorEastAsia" w:hAnsiTheme="minorEastAsia" w:cs="宋体" w:hint="eastAsia"/>
          <w:color w:val="auto"/>
          <w:sz w:val="36"/>
        </w:rPr>
        <w:t>年</w:t>
      </w:r>
      <w:r>
        <w:rPr>
          <w:rFonts w:asciiTheme="minorEastAsia" w:eastAsiaTheme="minorEastAsia" w:hAnsiTheme="minorEastAsia" w:hint="eastAsia"/>
          <w:color w:val="auto"/>
          <w:sz w:val="36"/>
        </w:rPr>
        <w:t>7</w:t>
      </w:r>
      <w:r>
        <w:rPr>
          <w:rFonts w:asciiTheme="minorEastAsia" w:eastAsiaTheme="minorEastAsia" w:hAnsiTheme="minorEastAsia" w:cs="宋体" w:hint="eastAsia"/>
          <w:color w:val="auto"/>
          <w:sz w:val="36"/>
        </w:rPr>
        <w:t>月</w:t>
      </w:r>
      <w:r>
        <w:rPr>
          <w:rFonts w:asciiTheme="minorEastAsia" w:eastAsiaTheme="minorEastAsia" w:hAnsiTheme="minorEastAsia" w:hint="eastAsia"/>
          <w:color w:val="auto"/>
          <w:sz w:val="36"/>
        </w:rPr>
        <w:t xml:space="preserve"> </w:t>
      </w:r>
    </w:p>
    <w:p w14:paraId="7998CD39" w14:textId="77777777" w:rsidR="003111B3" w:rsidRDefault="003111B3">
      <w:pPr>
        <w:tabs>
          <w:tab w:val="left" w:pos="3405"/>
        </w:tabs>
        <w:rPr>
          <w:rFonts w:asciiTheme="minorEastAsia" w:eastAsiaTheme="minorEastAsia" w:hAnsiTheme="minorEastAsia"/>
          <w:color w:val="auto"/>
        </w:rPr>
        <w:sectPr w:rsidR="003111B3">
          <w:headerReference w:type="default" r:id="rId8"/>
          <w:pgSz w:w="11907" w:h="16839"/>
          <w:pgMar w:top="1431" w:right="1433" w:bottom="2711" w:left="1449" w:header="0" w:footer="2273" w:gutter="0"/>
          <w:pgNumType w:start="1"/>
          <w:cols w:space="720"/>
          <w:docGrid w:linePitch="360"/>
        </w:sectPr>
      </w:pPr>
    </w:p>
    <w:p w14:paraId="7606027C" w14:textId="77777777" w:rsidR="003111B3" w:rsidRDefault="003111B3">
      <w:pPr>
        <w:spacing w:line="276" w:lineRule="auto"/>
        <w:rPr>
          <w:rFonts w:asciiTheme="minorEastAsia" w:eastAsiaTheme="minorEastAsia" w:hAnsiTheme="minorEastAsia"/>
          <w:color w:val="auto"/>
        </w:rPr>
      </w:pPr>
    </w:p>
    <w:p w14:paraId="5F9A35C6" w14:textId="77777777" w:rsidR="003111B3" w:rsidRDefault="00000000">
      <w:pPr>
        <w:spacing w:before="139" w:line="231" w:lineRule="auto"/>
        <w:ind w:left="4081"/>
        <w:rPr>
          <w:rFonts w:asciiTheme="minorEastAsia" w:eastAsiaTheme="minorEastAsia" w:hAnsiTheme="minorEastAsia" w:cs="楷体"/>
          <w:color w:val="auto"/>
          <w:sz w:val="43"/>
          <w:szCs w:val="43"/>
        </w:rPr>
      </w:pPr>
      <w:r>
        <w:rPr>
          <w:rFonts w:asciiTheme="minorEastAsia" w:eastAsiaTheme="minorEastAsia" w:hAnsiTheme="minorEastAsia" w:cs="楷体"/>
          <w:color w:val="auto"/>
          <w:spacing w:val="-17"/>
          <w:sz w:val="43"/>
          <w:szCs w:val="43"/>
          <w14:textOutline w14:w="7962" w14:cap="flat" w14:cmpd="sng" w14:algn="ctr">
            <w14:solidFill>
              <w14:srgbClr w14:val="000000"/>
            </w14:solidFill>
            <w14:prstDash w14:val="solid"/>
            <w14:miter w14:lim="0"/>
          </w14:textOutline>
        </w:rPr>
        <w:t>目</w:t>
      </w:r>
      <w:r>
        <w:rPr>
          <w:rFonts w:asciiTheme="minorEastAsia" w:eastAsiaTheme="minorEastAsia" w:hAnsiTheme="minorEastAsia" w:cs="楷体"/>
          <w:color w:val="auto"/>
          <w:spacing w:val="-16"/>
          <w:sz w:val="43"/>
          <w:szCs w:val="43"/>
        </w:rPr>
        <w:t xml:space="preserve"> </w:t>
      </w:r>
      <w:r>
        <w:rPr>
          <w:rFonts w:asciiTheme="minorEastAsia" w:eastAsiaTheme="minorEastAsia" w:hAnsiTheme="minorEastAsia" w:cs="楷体"/>
          <w:color w:val="auto"/>
          <w:spacing w:val="-16"/>
          <w:sz w:val="43"/>
          <w:szCs w:val="43"/>
          <w14:textOutline w14:w="7962" w14:cap="flat" w14:cmpd="sng" w14:algn="ctr">
            <w14:solidFill>
              <w14:srgbClr w14:val="000000"/>
            </w14:solidFill>
            <w14:prstDash w14:val="solid"/>
            <w14:miter w14:lim="0"/>
          </w14:textOutline>
        </w:rPr>
        <w:t>录</w:t>
      </w:r>
    </w:p>
    <w:p w14:paraId="3A0DC7F8" w14:textId="77777777" w:rsidR="003111B3" w:rsidRDefault="003111B3">
      <w:pPr>
        <w:spacing w:line="373" w:lineRule="auto"/>
        <w:rPr>
          <w:rFonts w:asciiTheme="minorEastAsia" w:eastAsiaTheme="minorEastAsia" w:hAnsiTheme="minorEastAsia"/>
          <w:color w:val="auto"/>
        </w:rPr>
      </w:pPr>
    </w:p>
    <w:p w14:paraId="3DBD432B" w14:textId="77777777" w:rsidR="003111B3" w:rsidRDefault="00000000">
      <w:pPr>
        <w:tabs>
          <w:tab w:val="right" w:leader="dot" w:pos="8780"/>
        </w:tabs>
        <w:spacing w:before="301" w:line="225"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8"/>
          <w:sz w:val="28"/>
          <w:szCs w:val="28"/>
          <w14:textOutline w14:w="5092" w14:cap="flat" w14:cmpd="sng" w14:algn="ctr">
            <w14:solidFill>
              <w14:srgbClr w14:val="000000"/>
            </w14:solidFill>
            <w14:prstDash w14:val="solid"/>
            <w14:miter w14:lim="0"/>
          </w14:textOutline>
        </w:rPr>
        <w:t>第</w:t>
      </w:r>
      <w:r>
        <w:rPr>
          <w:rFonts w:asciiTheme="minorEastAsia" w:eastAsiaTheme="minorEastAsia" w:hAnsiTheme="minorEastAsia" w:cs="楷体"/>
          <w:color w:val="auto"/>
          <w:spacing w:val="-5"/>
          <w:sz w:val="28"/>
          <w:szCs w:val="28"/>
          <w14:textOutline w14:w="5092" w14:cap="flat" w14:cmpd="sng" w14:algn="ctr">
            <w14:solidFill>
              <w14:srgbClr w14:val="000000"/>
            </w14:solidFill>
            <w14:prstDash w14:val="solid"/>
            <w14:miter w14:lim="0"/>
          </w14:textOutline>
        </w:rPr>
        <w:t>一章</w:t>
      </w:r>
      <w:r>
        <w:rPr>
          <w:rFonts w:asciiTheme="minorEastAsia" w:eastAsiaTheme="minorEastAsia" w:hAnsiTheme="minorEastAsia" w:cs="楷体"/>
          <w:color w:val="auto"/>
          <w:spacing w:val="-5"/>
          <w:sz w:val="28"/>
          <w:szCs w:val="28"/>
        </w:rPr>
        <w:t xml:space="preserve"> </w:t>
      </w:r>
      <w:r>
        <w:rPr>
          <w:rFonts w:asciiTheme="minorEastAsia" w:eastAsiaTheme="minorEastAsia" w:hAnsiTheme="minorEastAsia" w:cs="楷体"/>
          <w:color w:val="auto"/>
          <w:spacing w:val="-5"/>
          <w:sz w:val="28"/>
          <w:szCs w:val="28"/>
          <w14:textOutline w14:w="5092" w14:cap="flat" w14:cmpd="sng" w14:algn="ctr">
            <w14:solidFill>
              <w14:srgbClr w14:val="000000"/>
            </w14:solidFill>
            <w14:prstDash w14:val="solid"/>
            <w14:miter w14:lim="0"/>
          </w14:textOutline>
        </w:rPr>
        <w:t>竞争性磋商公告</w:t>
      </w:r>
      <w:r>
        <w:rPr>
          <w:rFonts w:asciiTheme="minorEastAsia" w:eastAsiaTheme="minorEastAsia" w:hAnsiTheme="minorEastAsia" w:cs="楷体"/>
          <w:color w:val="auto"/>
          <w:spacing w:val="-5"/>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hint="eastAsia"/>
          <w:color w:val="auto"/>
          <w:sz w:val="28"/>
          <w:szCs w:val="28"/>
        </w:rPr>
        <w:t>2</w:t>
      </w:r>
    </w:p>
    <w:p w14:paraId="20C6ACCD" w14:textId="77777777" w:rsidR="003111B3" w:rsidRDefault="00000000">
      <w:pPr>
        <w:tabs>
          <w:tab w:val="right" w:leader="dot" w:pos="8780"/>
        </w:tabs>
        <w:spacing w:before="301" w:line="225"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18"/>
          <w:sz w:val="28"/>
          <w:szCs w:val="28"/>
          <w14:textOutline w14:w="5092" w14:cap="flat" w14:cmpd="sng" w14:algn="ctr">
            <w14:solidFill>
              <w14:srgbClr w14:val="000000"/>
            </w14:solidFill>
            <w14:prstDash w14:val="solid"/>
            <w14:miter w14:lim="0"/>
          </w14:textOutline>
        </w:rPr>
        <w:t>第</w:t>
      </w:r>
      <w:r>
        <w:rPr>
          <w:rFonts w:asciiTheme="minorEastAsia" w:eastAsiaTheme="minorEastAsia" w:hAnsiTheme="minorEastAsia" w:cs="楷体"/>
          <w:color w:val="auto"/>
          <w:spacing w:val="-14"/>
          <w:sz w:val="28"/>
          <w:szCs w:val="28"/>
          <w14:textOutline w14:w="5092" w14:cap="flat" w14:cmpd="sng" w14:algn="ctr">
            <w14:solidFill>
              <w14:srgbClr w14:val="000000"/>
            </w14:solidFill>
            <w14:prstDash w14:val="solid"/>
            <w14:miter w14:lim="0"/>
          </w14:textOutline>
        </w:rPr>
        <w:t>二章</w:t>
      </w:r>
      <w:r>
        <w:rPr>
          <w:rFonts w:asciiTheme="minorEastAsia" w:eastAsiaTheme="minorEastAsia" w:hAnsiTheme="minorEastAsia" w:cs="楷体"/>
          <w:color w:val="auto"/>
          <w:spacing w:val="-14"/>
          <w:sz w:val="28"/>
          <w:szCs w:val="28"/>
        </w:rPr>
        <w:t xml:space="preserve"> </w:t>
      </w:r>
      <w:r>
        <w:rPr>
          <w:rFonts w:asciiTheme="minorEastAsia" w:eastAsiaTheme="minorEastAsia" w:hAnsiTheme="minorEastAsia" w:cs="楷体"/>
          <w:color w:val="auto"/>
          <w:spacing w:val="-14"/>
          <w:sz w:val="28"/>
          <w:szCs w:val="28"/>
          <w14:textOutline w14:w="5092" w14:cap="flat" w14:cmpd="sng" w14:algn="ctr">
            <w14:solidFill>
              <w14:srgbClr w14:val="000000"/>
            </w14:solidFill>
            <w14:prstDash w14:val="solid"/>
            <w14:miter w14:lim="0"/>
          </w14:textOutline>
        </w:rPr>
        <w:t>供应商须知</w:t>
      </w:r>
      <w:r>
        <w:rPr>
          <w:rFonts w:asciiTheme="minorEastAsia" w:eastAsiaTheme="minorEastAsia" w:hAnsiTheme="minorEastAsia" w:cs="楷体"/>
          <w:color w:val="auto"/>
          <w:spacing w:val="-14"/>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hint="eastAsia"/>
          <w:color w:val="auto"/>
          <w:sz w:val="28"/>
          <w:szCs w:val="28"/>
        </w:rPr>
        <w:t>7</w:t>
      </w:r>
      <w:r>
        <w:rPr>
          <w:rFonts w:asciiTheme="minorEastAsia" w:eastAsiaTheme="minorEastAsia" w:hAnsiTheme="minorEastAsia" w:cs="楷体"/>
          <w:color w:val="auto"/>
          <w:spacing w:val="-14"/>
          <w:sz w:val="28"/>
          <w:szCs w:val="28"/>
        </w:rPr>
        <w:t xml:space="preserve"> </w:t>
      </w:r>
    </w:p>
    <w:p w14:paraId="00E008B2" w14:textId="77777777" w:rsidR="003111B3" w:rsidRDefault="00000000">
      <w:pPr>
        <w:tabs>
          <w:tab w:val="right" w:leader="dot" w:pos="8954"/>
        </w:tabs>
        <w:spacing w:before="297" w:line="224"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20"/>
          <w:sz w:val="28"/>
          <w:szCs w:val="28"/>
          <w14:textOutline w14:w="5092" w14:cap="flat" w14:cmpd="sng" w14:algn="ctr">
            <w14:solidFill>
              <w14:srgbClr w14:val="000000"/>
            </w14:solidFill>
            <w14:prstDash w14:val="solid"/>
            <w14:miter w14:lim="0"/>
          </w14:textOutline>
        </w:rPr>
        <w:t>第</w:t>
      </w:r>
      <w:r>
        <w:rPr>
          <w:rFonts w:asciiTheme="minorEastAsia" w:eastAsiaTheme="minorEastAsia" w:hAnsiTheme="minorEastAsia" w:cs="楷体"/>
          <w:color w:val="auto"/>
          <w:spacing w:val="-16"/>
          <w:sz w:val="28"/>
          <w:szCs w:val="28"/>
          <w14:textOutline w14:w="5092" w14:cap="flat" w14:cmpd="sng" w14:algn="ctr">
            <w14:solidFill>
              <w14:srgbClr w14:val="000000"/>
            </w14:solidFill>
            <w14:prstDash w14:val="solid"/>
            <w14:miter w14:lim="0"/>
          </w14:textOutline>
        </w:rPr>
        <w:t>三章</w:t>
      </w:r>
      <w:r>
        <w:rPr>
          <w:rFonts w:asciiTheme="minorEastAsia" w:eastAsiaTheme="minorEastAsia" w:hAnsiTheme="minorEastAsia" w:cs="楷体"/>
          <w:color w:val="auto"/>
          <w:spacing w:val="-16"/>
          <w:sz w:val="28"/>
          <w:szCs w:val="28"/>
        </w:rPr>
        <w:t xml:space="preserve"> </w:t>
      </w:r>
      <w:r>
        <w:rPr>
          <w:rFonts w:asciiTheme="minorEastAsia" w:eastAsiaTheme="minorEastAsia" w:hAnsiTheme="minorEastAsia" w:cs="楷体"/>
          <w:color w:val="auto"/>
          <w:spacing w:val="-16"/>
          <w:sz w:val="28"/>
          <w:szCs w:val="28"/>
          <w14:textOutline w14:w="5092" w14:cap="flat" w14:cmpd="sng" w14:algn="ctr">
            <w14:solidFill>
              <w14:srgbClr w14:val="000000"/>
            </w14:solidFill>
            <w14:prstDash w14:val="solid"/>
            <w14:miter w14:lim="0"/>
          </w14:textOutline>
        </w:rPr>
        <w:t>合同条款</w:t>
      </w:r>
      <w:r>
        <w:rPr>
          <w:rFonts w:asciiTheme="minorEastAsia" w:eastAsiaTheme="minorEastAsia" w:hAnsiTheme="minorEastAsia" w:cs="楷体" w:hint="eastAsia"/>
          <w:color w:val="auto"/>
          <w:spacing w:val="-16"/>
          <w:sz w:val="28"/>
          <w:szCs w:val="28"/>
          <w14:textOutline w14:w="5092" w14:cap="flat" w14:cmpd="sng" w14:algn="ctr">
            <w14:solidFill>
              <w14:srgbClr w14:val="000000"/>
            </w14:solidFill>
            <w14:prstDash w14:val="solid"/>
            <w14:miter w14:lim="0"/>
          </w14:textOutline>
        </w:rPr>
        <w:t>及格式</w:t>
      </w:r>
      <w:r>
        <w:rPr>
          <w:rFonts w:asciiTheme="minorEastAsia" w:eastAsiaTheme="minorEastAsia" w:hAnsiTheme="minorEastAsia" w:cs="楷体"/>
          <w:color w:val="auto"/>
          <w:spacing w:val="-16"/>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hint="eastAsia"/>
          <w:color w:val="auto"/>
          <w:sz w:val="28"/>
          <w:szCs w:val="28"/>
        </w:rPr>
        <w:t>16</w:t>
      </w:r>
      <w:r>
        <w:rPr>
          <w:rFonts w:asciiTheme="minorEastAsia" w:eastAsiaTheme="minorEastAsia" w:hAnsiTheme="minorEastAsia" w:cs="楷体"/>
          <w:color w:val="auto"/>
          <w:spacing w:val="-16"/>
          <w:sz w:val="28"/>
          <w:szCs w:val="28"/>
        </w:rPr>
        <w:t xml:space="preserve"> </w:t>
      </w:r>
    </w:p>
    <w:p w14:paraId="2DBA4E6F" w14:textId="77777777" w:rsidR="003111B3" w:rsidRDefault="00000000">
      <w:pPr>
        <w:tabs>
          <w:tab w:val="right" w:leader="dot" w:pos="8954"/>
        </w:tabs>
        <w:spacing w:before="301" w:line="224"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12"/>
          <w:sz w:val="28"/>
          <w:szCs w:val="28"/>
          <w14:textOutline w14:w="5092" w14:cap="flat" w14:cmpd="sng" w14:algn="ctr">
            <w14:solidFill>
              <w14:srgbClr w14:val="000000"/>
            </w14:solidFill>
            <w14:prstDash w14:val="solid"/>
            <w14:miter w14:lim="0"/>
          </w14:textOutline>
        </w:rPr>
        <w:t>第</w:t>
      </w:r>
      <w:r>
        <w:rPr>
          <w:rFonts w:asciiTheme="minorEastAsia" w:eastAsiaTheme="minorEastAsia" w:hAnsiTheme="minorEastAsia" w:cs="楷体"/>
          <w:color w:val="auto"/>
          <w:spacing w:val="-7"/>
          <w:sz w:val="28"/>
          <w:szCs w:val="28"/>
          <w14:textOutline w14:w="5092" w14:cap="flat" w14:cmpd="sng" w14:algn="ctr">
            <w14:solidFill>
              <w14:srgbClr w14:val="000000"/>
            </w14:solidFill>
            <w14:prstDash w14:val="solid"/>
            <w14:miter w14:lim="0"/>
          </w14:textOutline>
        </w:rPr>
        <w:t>四</w:t>
      </w:r>
      <w:r>
        <w:rPr>
          <w:rFonts w:asciiTheme="minorEastAsia" w:eastAsiaTheme="minorEastAsia" w:hAnsiTheme="minorEastAsia" w:cs="楷体"/>
          <w:color w:val="auto"/>
          <w:spacing w:val="-6"/>
          <w:sz w:val="28"/>
          <w:szCs w:val="28"/>
          <w14:textOutline w14:w="5092" w14:cap="flat" w14:cmpd="sng" w14:algn="ctr">
            <w14:solidFill>
              <w14:srgbClr w14:val="000000"/>
            </w14:solidFill>
            <w14:prstDash w14:val="solid"/>
            <w14:miter w14:lim="0"/>
          </w14:textOutline>
        </w:rPr>
        <w:t>章</w:t>
      </w:r>
      <w:r>
        <w:rPr>
          <w:rFonts w:asciiTheme="minorEastAsia" w:eastAsiaTheme="minorEastAsia" w:hAnsiTheme="minorEastAsia" w:cs="楷体"/>
          <w:color w:val="auto"/>
          <w:spacing w:val="-6"/>
          <w:sz w:val="28"/>
          <w:szCs w:val="28"/>
        </w:rPr>
        <w:t xml:space="preserve"> </w:t>
      </w:r>
      <w:r>
        <w:rPr>
          <w:rFonts w:asciiTheme="minorEastAsia" w:eastAsiaTheme="minorEastAsia" w:hAnsiTheme="minorEastAsia" w:cs="楷体" w:hint="eastAsia"/>
          <w:color w:val="auto"/>
          <w:spacing w:val="-6"/>
          <w:sz w:val="28"/>
          <w:szCs w:val="28"/>
          <w14:textOutline w14:w="5092" w14:cap="flat" w14:cmpd="sng" w14:algn="ctr">
            <w14:solidFill>
              <w14:srgbClr w14:val="000000"/>
            </w14:solidFill>
            <w14:prstDash w14:val="solid"/>
            <w14:miter w14:lim="0"/>
          </w14:textOutline>
        </w:rPr>
        <w:t>项目需求</w:t>
      </w:r>
      <w:r>
        <w:rPr>
          <w:rFonts w:asciiTheme="minorEastAsia" w:eastAsiaTheme="minorEastAsia" w:hAnsiTheme="minorEastAsia" w:cs="楷体"/>
          <w:color w:val="auto"/>
          <w:spacing w:val="-6"/>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hint="eastAsia"/>
          <w:color w:val="auto"/>
          <w:sz w:val="28"/>
          <w:szCs w:val="28"/>
        </w:rPr>
        <w:t>18</w:t>
      </w:r>
      <w:r>
        <w:rPr>
          <w:rFonts w:asciiTheme="minorEastAsia" w:eastAsiaTheme="minorEastAsia" w:hAnsiTheme="minorEastAsia" w:cs="楷体"/>
          <w:color w:val="auto"/>
          <w:spacing w:val="-6"/>
          <w:sz w:val="28"/>
          <w:szCs w:val="28"/>
        </w:rPr>
        <w:t xml:space="preserve"> </w:t>
      </w:r>
    </w:p>
    <w:p w14:paraId="5F5FD3E3" w14:textId="77777777" w:rsidR="003111B3" w:rsidRDefault="00000000">
      <w:pPr>
        <w:tabs>
          <w:tab w:val="right" w:leader="dot" w:pos="8954"/>
        </w:tabs>
        <w:spacing w:before="301" w:line="224"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13"/>
          <w:sz w:val="28"/>
          <w:szCs w:val="28"/>
          <w14:textOutline w14:w="5092" w14:cap="flat" w14:cmpd="sng" w14:algn="ctr">
            <w14:solidFill>
              <w14:srgbClr w14:val="000000"/>
            </w14:solidFill>
            <w14:prstDash w14:val="solid"/>
            <w14:miter w14:lim="0"/>
          </w14:textOutline>
        </w:rPr>
        <w:t>第五章</w:t>
      </w:r>
      <w:r>
        <w:rPr>
          <w:rFonts w:asciiTheme="minorEastAsia" w:eastAsiaTheme="minorEastAsia" w:hAnsiTheme="minorEastAsia" w:cs="楷体"/>
          <w:color w:val="auto"/>
          <w:spacing w:val="-13"/>
          <w:sz w:val="28"/>
          <w:szCs w:val="28"/>
        </w:rPr>
        <w:t xml:space="preserve"> </w:t>
      </w:r>
      <w:r>
        <w:rPr>
          <w:rFonts w:asciiTheme="minorEastAsia" w:eastAsiaTheme="minorEastAsia" w:hAnsiTheme="minorEastAsia" w:cs="楷体" w:hint="eastAsia"/>
          <w:color w:val="auto"/>
          <w:spacing w:val="-13"/>
          <w:sz w:val="28"/>
          <w:szCs w:val="28"/>
          <w14:textOutline w14:w="5092" w14:cap="flat" w14:cmpd="sng" w14:algn="ctr">
            <w14:solidFill>
              <w14:srgbClr w14:val="000000"/>
            </w14:solidFill>
            <w14:prstDash w14:val="solid"/>
            <w14:miter w14:lim="0"/>
          </w14:textOutline>
        </w:rPr>
        <w:t>评标方法</w:t>
      </w:r>
      <w:r>
        <w:rPr>
          <w:rFonts w:asciiTheme="minorEastAsia" w:eastAsiaTheme="minorEastAsia" w:hAnsiTheme="minorEastAsia" w:cs="楷体"/>
          <w:color w:val="auto"/>
          <w:spacing w:val="-13"/>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hint="eastAsia"/>
          <w:color w:val="auto"/>
          <w:sz w:val="28"/>
          <w:szCs w:val="28"/>
        </w:rPr>
        <w:t>20</w:t>
      </w:r>
    </w:p>
    <w:p w14:paraId="7A508F74" w14:textId="77777777" w:rsidR="003111B3" w:rsidRDefault="00000000">
      <w:pPr>
        <w:tabs>
          <w:tab w:val="right" w:leader="dot" w:pos="8954"/>
        </w:tabs>
        <w:spacing w:before="299" w:line="225" w:lineRule="auto"/>
        <w:ind w:left="13"/>
        <w:rPr>
          <w:rFonts w:asciiTheme="minorEastAsia" w:eastAsiaTheme="minorEastAsia" w:hAnsiTheme="minorEastAsia" w:cs="楷体"/>
          <w:color w:val="auto"/>
          <w:sz w:val="28"/>
          <w:szCs w:val="28"/>
        </w:rPr>
      </w:pPr>
      <w:r>
        <w:rPr>
          <w:rFonts w:asciiTheme="minorEastAsia" w:eastAsiaTheme="minorEastAsia" w:hAnsiTheme="minorEastAsia" w:cs="楷体"/>
          <w:color w:val="auto"/>
          <w:spacing w:val="-9"/>
          <w:sz w:val="28"/>
          <w:szCs w:val="28"/>
          <w14:textOutline w14:w="5092" w14:cap="flat" w14:cmpd="sng" w14:algn="ctr">
            <w14:solidFill>
              <w14:srgbClr w14:val="000000"/>
            </w14:solidFill>
            <w14:prstDash w14:val="solid"/>
            <w14:miter w14:lim="0"/>
          </w14:textOutline>
        </w:rPr>
        <w:t>第六章</w:t>
      </w:r>
      <w:r>
        <w:rPr>
          <w:rFonts w:asciiTheme="minorEastAsia" w:eastAsiaTheme="minorEastAsia" w:hAnsiTheme="minorEastAsia" w:cs="楷体"/>
          <w:color w:val="auto"/>
          <w:spacing w:val="-9"/>
          <w:sz w:val="28"/>
          <w:szCs w:val="28"/>
        </w:rPr>
        <w:t xml:space="preserve"> </w:t>
      </w:r>
      <w:r>
        <w:rPr>
          <w:rFonts w:asciiTheme="minorEastAsia" w:eastAsiaTheme="minorEastAsia" w:hAnsiTheme="minorEastAsia" w:cs="楷体"/>
          <w:color w:val="auto"/>
          <w:spacing w:val="-9"/>
          <w:sz w:val="28"/>
          <w:szCs w:val="28"/>
          <w14:textOutline w14:w="5092" w14:cap="flat" w14:cmpd="sng" w14:algn="ctr">
            <w14:solidFill>
              <w14:srgbClr w14:val="000000"/>
            </w14:solidFill>
            <w14:prstDash w14:val="solid"/>
            <w14:miter w14:lim="0"/>
          </w14:textOutline>
        </w:rPr>
        <w:t>磋商响应文件格式</w:t>
      </w:r>
      <w:r>
        <w:rPr>
          <w:rFonts w:asciiTheme="minorEastAsia" w:eastAsiaTheme="minorEastAsia" w:hAnsiTheme="minorEastAsia" w:cs="楷体"/>
          <w:color w:val="auto"/>
          <w:spacing w:val="-9"/>
          <w:sz w:val="28"/>
          <w:szCs w:val="28"/>
        </w:rPr>
        <w:t xml:space="preserve"> </w:t>
      </w:r>
      <w:r>
        <w:rPr>
          <w:rFonts w:asciiTheme="minorEastAsia" w:eastAsiaTheme="minorEastAsia" w:hAnsiTheme="minorEastAsia" w:cs="楷体"/>
          <w:color w:val="auto"/>
          <w:sz w:val="28"/>
          <w:szCs w:val="28"/>
        </w:rPr>
        <w:tab/>
      </w:r>
      <w:r>
        <w:rPr>
          <w:rFonts w:asciiTheme="minorEastAsia" w:eastAsiaTheme="minorEastAsia" w:hAnsiTheme="minorEastAsia" w:cs="楷体"/>
          <w:color w:val="auto"/>
          <w:spacing w:val="-9"/>
          <w:sz w:val="28"/>
          <w:szCs w:val="28"/>
        </w:rPr>
        <w:t xml:space="preserve"> </w:t>
      </w:r>
      <w:r>
        <w:rPr>
          <w:rFonts w:asciiTheme="minorEastAsia" w:eastAsiaTheme="minorEastAsia" w:hAnsiTheme="minorEastAsia" w:cs="楷体" w:hint="eastAsia"/>
          <w:color w:val="auto"/>
          <w:sz w:val="28"/>
          <w:szCs w:val="28"/>
        </w:rPr>
        <w:t>24</w:t>
      </w:r>
    </w:p>
    <w:p w14:paraId="7F9C5185" w14:textId="77777777" w:rsidR="003111B3" w:rsidRDefault="003111B3">
      <w:pPr>
        <w:rPr>
          <w:rFonts w:asciiTheme="minorEastAsia" w:eastAsiaTheme="minorEastAsia" w:hAnsiTheme="minorEastAsia"/>
          <w:color w:val="auto"/>
        </w:rPr>
        <w:sectPr w:rsidR="003111B3">
          <w:footerReference w:type="default" r:id="rId9"/>
          <w:pgSz w:w="11907" w:h="16839"/>
          <w:pgMar w:top="1431" w:right="1520" w:bottom="1445" w:left="1431" w:header="0" w:footer="1264" w:gutter="0"/>
          <w:pgNumType w:start="1"/>
          <w:cols w:space="720"/>
          <w:docGrid w:linePitch="360"/>
        </w:sectPr>
      </w:pPr>
    </w:p>
    <w:p w14:paraId="2AF0493D" w14:textId="77777777" w:rsidR="003111B3" w:rsidRDefault="00000000">
      <w:pPr>
        <w:spacing w:before="273" w:line="360" w:lineRule="auto"/>
        <w:jc w:val="center"/>
        <w:rPr>
          <w:rFonts w:asciiTheme="minorEastAsia" w:eastAsiaTheme="minorEastAsia" w:hAnsiTheme="minorEastAsia" w:cs="楷体"/>
          <w:color w:val="auto"/>
          <w:spacing w:val="1"/>
          <w:sz w:val="24"/>
          <w:szCs w:val="24"/>
          <w14:textOutline w14:w="5791" w14:cap="flat" w14:cmpd="sng" w14:algn="ctr">
            <w14:solidFill>
              <w14:srgbClr w14:val="000000"/>
            </w14:solidFill>
            <w14:prstDash w14:val="solid"/>
            <w14:miter w14:lim="0"/>
          </w14:textOutline>
        </w:rPr>
      </w:pPr>
      <w:bookmarkStart w:id="1" w:name="_bookmark1"/>
      <w:bookmarkEnd w:id="1"/>
      <w:r>
        <w:rPr>
          <w:rFonts w:asciiTheme="minorEastAsia" w:eastAsiaTheme="minorEastAsia" w:hAnsiTheme="minorEastAsia" w:cs="楷体"/>
          <w:color w:val="auto"/>
          <w:spacing w:val="1"/>
          <w:sz w:val="24"/>
          <w:szCs w:val="24"/>
          <w14:textOutline w14:w="5791" w14:cap="flat" w14:cmpd="sng" w14:algn="ctr">
            <w14:solidFill>
              <w14:srgbClr w14:val="000000"/>
            </w14:solidFill>
            <w14:prstDash w14:val="solid"/>
            <w14:miter w14:lim="0"/>
          </w14:textOutline>
        </w:rPr>
        <w:lastRenderedPageBreak/>
        <w:t>第一章</w:t>
      </w:r>
      <w:r>
        <w:rPr>
          <w:rFonts w:asciiTheme="minorEastAsia" w:eastAsiaTheme="minorEastAsia" w:hAnsiTheme="minorEastAsia" w:cs="楷体" w:hint="eastAsia"/>
          <w:color w:val="auto"/>
          <w:spacing w:val="1"/>
          <w:sz w:val="24"/>
          <w:szCs w:val="24"/>
          <w14:textOutline w14:w="5791" w14:cap="flat" w14:cmpd="sng" w14:algn="ctr">
            <w14:solidFill>
              <w14:srgbClr w14:val="000000"/>
            </w14:solidFill>
            <w14:prstDash w14:val="solid"/>
            <w14:miter w14:lim="0"/>
          </w14:textOutline>
        </w:rPr>
        <w:t>：  江苏省高邮中等专业学校校园超越广场（含南大门）地面改造项目</w:t>
      </w:r>
    </w:p>
    <w:p w14:paraId="5F366E9E" w14:textId="77777777" w:rsidR="003111B3" w:rsidRDefault="00000000">
      <w:pPr>
        <w:spacing w:before="314" w:line="227" w:lineRule="auto"/>
        <w:jc w:val="center"/>
        <w:outlineLvl w:val="0"/>
        <w:rPr>
          <w:rFonts w:asciiTheme="minorEastAsia" w:eastAsiaTheme="minorEastAsia" w:hAnsiTheme="minorEastAsia" w:cs="楷体"/>
          <w:color w:val="auto"/>
          <w:sz w:val="24"/>
          <w:szCs w:val="24"/>
          <w14:textOutline w14:w="5791" w14:cap="flat" w14:cmpd="sng" w14:algn="ctr">
            <w14:solidFill>
              <w14:srgbClr w14:val="000000"/>
            </w14:solidFill>
            <w14:prstDash w14:val="solid"/>
            <w14:miter w14:lim="0"/>
          </w14:textOutline>
        </w:rPr>
      </w:pPr>
      <w:r>
        <w:rPr>
          <w:rFonts w:asciiTheme="minorEastAsia" w:eastAsiaTheme="minorEastAsia" w:hAnsiTheme="minorEastAsia" w:cs="楷体"/>
          <w:color w:val="auto"/>
          <w:spacing w:val="1"/>
          <w:sz w:val="24"/>
          <w:szCs w:val="24"/>
          <w14:textOutline w14:w="5791" w14:cap="flat" w14:cmpd="sng" w14:algn="ctr">
            <w14:solidFill>
              <w14:srgbClr w14:val="000000"/>
            </w14:solidFill>
            <w14:prstDash w14:val="solid"/>
            <w14:miter w14:lim="0"/>
          </w14:textOutline>
        </w:rPr>
        <w:t>竞争性磋</w:t>
      </w:r>
      <w:r>
        <w:rPr>
          <w:rFonts w:asciiTheme="minorEastAsia" w:eastAsiaTheme="minorEastAsia" w:hAnsiTheme="minorEastAsia" w:cs="楷体"/>
          <w:color w:val="auto"/>
          <w:sz w:val="24"/>
          <w:szCs w:val="24"/>
          <w14:textOutline w14:w="5791" w14:cap="flat" w14:cmpd="sng" w14:algn="ctr">
            <w14:solidFill>
              <w14:srgbClr w14:val="000000"/>
            </w14:solidFill>
            <w14:prstDash w14:val="solid"/>
            <w14:miter w14:lim="0"/>
          </w14:textOutline>
        </w:rPr>
        <w:t>商公告</w:t>
      </w:r>
    </w:p>
    <w:p w14:paraId="463E8BD9" w14:textId="77777777" w:rsidR="003111B3" w:rsidRDefault="003111B3">
      <w:pPr>
        <w:pStyle w:val="1"/>
        <w:rPr>
          <w:rFonts w:asciiTheme="minorEastAsia" w:eastAsiaTheme="minorEastAsia" w:hAnsiTheme="minorEastAsia"/>
          <w:color w:val="auto"/>
        </w:rPr>
      </w:pPr>
    </w:p>
    <w:p w14:paraId="6887E59C" w14:textId="77777777" w:rsidR="003111B3" w:rsidRDefault="00000000">
      <w:pPr>
        <w:spacing w:before="111" w:line="308" w:lineRule="auto"/>
        <w:ind w:left="127" w:right="98" w:firstLine="474"/>
        <w:rPr>
          <w:rFonts w:asciiTheme="minorEastAsia" w:eastAsiaTheme="minorEastAsia" w:hAnsiTheme="minorEastAsia"/>
          <w:color w:val="auto"/>
          <w:sz w:val="24"/>
          <w:szCs w:val="24"/>
        </w:rPr>
      </w:pPr>
      <w:r>
        <w:rPr>
          <w:rFonts w:asciiTheme="minorEastAsia" w:eastAsiaTheme="minorEastAsia" w:hAnsiTheme="minorEastAsia" w:cs="楷体" w:hint="eastAsia"/>
          <w:color w:val="auto"/>
          <w:spacing w:val="-1"/>
          <w:sz w:val="24"/>
          <w:szCs w:val="24"/>
        </w:rPr>
        <w:t>受 江苏省高邮中等专业学校的委托，扬州市建苑工程监理有限责任公司就</w:t>
      </w:r>
      <w:r>
        <w:rPr>
          <w:rFonts w:asciiTheme="minorEastAsia" w:eastAsiaTheme="minorEastAsia" w:hAnsiTheme="minorEastAsia" w:cs="楷体" w:hint="eastAsia"/>
          <w:color w:val="auto"/>
          <w:spacing w:val="-1"/>
          <w:sz w:val="24"/>
          <w:szCs w:val="24"/>
          <w:u w:val="single"/>
        </w:rPr>
        <w:t>江苏省高邮中等专业学校校园超越广场（含南大门）地面改造项目</w:t>
      </w:r>
      <w:r>
        <w:rPr>
          <w:rFonts w:asciiTheme="minorEastAsia" w:eastAsiaTheme="minorEastAsia" w:hAnsiTheme="minorEastAsia" w:cs="楷体" w:hint="eastAsia"/>
          <w:color w:val="auto"/>
          <w:spacing w:val="-1"/>
          <w:sz w:val="24"/>
          <w:szCs w:val="24"/>
        </w:rPr>
        <w:t>(</w:t>
      </w:r>
      <w:r>
        <w:rPr>
          <w:rFonts w:asciiTheme="minorEastAsia" w:eastAsiaTheme="minorEastAsia" w:hAnsiTheme="minorEastAsia" w:cs="楷体"/>
          <w:color w:val="auto"/>
          <w:spacing w:val="-1"/>
          <w:sz w:val="24"/>
          <w:szCs w:val="24"/>
        </w:rPr>
        <w:t>YZJYC-20260701</w:t>
      </w:r>
      <w:r>
        <w:rPr>
          <w:rFonts w:asciiTheme="minorEastAsia" w:eastAsiaTheme="minorEastAsia" w:hAnsiTheme="minorEastAsia" w:cs="楷体" w:hint="eastAsia"/>
          <w:color w:val="auto"/>
          <w:spacing w:val="-1"/>
          <w:sz w:val="24"/>
          <w:szCs w:val="24"/>
        </w:rPr>
        <w:t>)进行竞争性磋商采购，欢迎符合条件的供应商投标。</w:t>
      </w:r>
    </w:p>
    <w:tbl>
      <w:tblPr>
        <w:tblStyle w:val="TableNormal"/>
        <w:tblW w:w="9299"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299"/>
      </w:tblGrid>
      <w:tr w:rsidR="003111B3" w14:paraId="28602574" w14:textId="77777777">
        <w:trPr>
          <w:trHeight w:val="1917"/>
        </w:trPr>
        <w:tc>
          <w:tcPr>
            <w:tcW w:w="9299" w:type="dxa"/>
          </w:tcPr>
          <w:p w14:paraId="40809373" w14:textId="77777777" w:rsidR="003111B3" w:rsidRDefault="00000000">
            <w:pPr>
              <w:spacing w:before="60" w:line="359" w:lineRule="auto"/>
              <w:ind w:left="622" w:right="111" w:hanging="499"/>
              <w:rPr>
                <w:rFonts w:asciiTheme="minorEastAsia" w:eastAsiaTheme="minorEastAsia" w:hAnsiTheme="minorEastAsia" w:cs="楷体"/>
                <w:color w:val="auto"/>
                <w:spacing w:val="-11"/>
                <w:sz w:val="24"/>
                <w:szCs w:val="24"/>
              </w:rPr>
            </w:pPr>
            <w:r>
              <w:rPr>
                <w:rFonts w:asciiTheme="minorEastAsia" w:eastAsiaTheme="minorEastAsia" w:hAnsiTheme="minorEastAsia" w:cs="楷体"/>
                <w:color w:val="auto"/>
                <w:spacing w:val="-12"/>
                <w:sz w:val="24"/>
                <w:szCs w:val="24"/>
              </w:rPr>
              <w:t>项</w:t>
            </w:r>
            <w:r>
              <w:rPr>
                <w:rFonts w:asciiTheme="minorEastAsia" w:eastAsiaTheme="minorEastAsia" w:hAnsiTheme="minorEastAsia" w:cs="楷体"/>
                <w:color w:val="auto"/>
                <w:spacing w:val="-11"/>
                <w:sz w:val="24"/>
                <w:szCs w:val="24"/>
              </w:rPr>
              <w:t>目概况：</w:t>
            </w:r>
          </w:p>
          <w:p w14:paraId="1FA56D55" w14:textId="77777777" w:rsidR="003111B3" w:rsidRDefault="00000000">
            <w:pPr>
              <w:spacing w:before="60" w:line="359" w:lineRule="auto"/>
              <w:ind w:left="622" w:right="111" w:hanging="49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1"/>
                <w:sz w:val="24"/>
                <w:szCs w:val="24"/>
              </w:rPr>
              <w:t xml:space="preserve">                </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hint="eastAsia"/>
                <w:color w:val="auto"/>
                <w:spacing w:val="-1"/>
                <w:sz w:val="24"/>
                <w:szCs w:val="24"/>
                <w:u w:val="single"/>
              </w:rPr>
              <w:t>江苏省高邮中等专业学校校园超越广场（含南大门）地面改造项目</w:t>
            </w:r>
            <w:r>
              <w:rPr>
                <w:rFonts w:asciiTheme="minorEastAsia" w:eastAsiaTheme="minorEastAsia" w:hAnsiTheme="minorEastAsia" w:cs="楷体"/>
                <w:color w:val="auto"/>
                <w:spacing w:val="13"/>
                <w:sz w:val="24"/>
                <w:szCs w:val="24"/>
                <w:u w:val="single"/>
              </w:rPr>
              <w:t>(项目编</w:t>
            </w:r>
            <w:r>
              <w:rPr>
                <w:rFonts w:asciiTheme="minorEastAsia" w:eastAsiaTheme="minorEastAsia" w:hAnsiTheme="minorEastAsia" w:cs="楷体" w:hint="eastAsia"/>
                <w:color w:val="auto"/>
                <w:spacing w:val="-1"/>
                <w:sz w:val="24"/>
                <w:szCs w:val="24"/>
                <w:u w:val="single"/>
              </w:rPr>
              <w:t>号</w:t>
            </w:r>
            <w:r>
              <w:rPr>
                <w:rFonts w:asciiTheme="minorEastAsia" w:eastAsiaTheme="minorEastAsia" w:hAnsiTheme="minorEastAsia" w:cs="楷体"/>
                <w:color w:val="auto"/>
                <w:spacing w:val="-1"/>
                <w:sz w:val="24"/>
                <w:szCs w:val="24"/>
                <w:u w:val="single"/>
              </w:rPr>
              <w:t>YZJYC-20260701</w:t>
            </w:r>
            <w:r>
              <w:rPr>
                <w:rFonts w:asciiTheme="minorEastAsia" w:eastAsiaTheme="minorEastAsia" w:hAnsiTheme="minorEastAsia" w:cs="楷体" w:hint="eastAsia"/>
                <w:color w:val="auto"/>
                <w:spacing w:val="-1"/>
                <w:sz w:val="24"/>
                <w:szCs w:val="24"/>
                <w:u w:val="single"/>
              </w:rPr>
              <w:t xml:space="preserve"> </w:t>
            </w:r>
            <w:r>
              <w:rPr>
                <w:rFonts w:asciiTheme="minorEastAsia" w:eastAsiaTheme="minorEastAsia" w:hAnsiTheme="minorEastAsia" w:cs="楷体"/>
                <w:color w:val="auto"/>
                <w:spacing w:val="2"/>
                <w:sz w:val="24"/>
                <w:szCs w:val="24"/>
                <w:u w:val="single"/>
              </w:rPr>
              <w:t xml:space="preserve">) </w:t>
            </w:r>
            <w:r>
              <w:rPr>
                <w:rFonts w:asciiTheme="minorEastAsia" w:eastAsiaTheme="minorEastAsia" w:hAnsiTheme="minorEastAsia" w:cs="楷体"/>
                <w:color w:val="auto"/>
                <w:spacing w:val="2"/>
                <w:sz w:val="24"/>
                <w:szCs w:val="24"/>
              </w:rPr>
              <w:t>的潜在供应商可在 “扬州市政府采购网”、“江苏省政府采购网”自行免费下载</w:t>
            </w:r>
            <w:r>
              <w:rPr>
                <w:rFonts w:asciiTheme="minorEastAsia" w:eastAsiaTheme="minorEastAsia" w:hAnsiTheme="minorEastAsia" w:cs="楷体"/>
                <w:color w:val="auto"/>
                <w:spacing w:val="1"/>
                <w:sz w:val="24"/>
                <w:szCs w:val="24"/>
              </w:rPr>
              <w:t>采购文</w:t>
            </w:r>
            <w:r>
              <w:rPr>
                <w:rFonts w:asciiTheme="minorEastAsia" w:eastAsiaTheme="minorEastAsia" w:hAnsiTheme="minorEastAsia" w:cs="楷体"/>
                <w:color w:val="auto"/>
                <w:spacing w:val="-18"/>
                <w:sz w:val="24"/>
                <w:szCs w:val="24"/>
              </w:rPr>
              <w:t>件，</w:t>
            </w:r>
            <w:r>
              <w:rPr>
                <w:rFonts w:asciiTheme="minorEastAsia" w:eastAsiaTheme="minorEastAsia" w:hAnsiTheme="minorEastAsia" w:cs="楷体"/>
                <w:color w:val="auto"/>
                <w:spacing w:val="-13"/>
                <w:sz w:val="24"/>
                <w:szCs w:val="24"/>
              </w:rPr>
              <w:t>并</w:t>
            </w:r>
            <w:r>
              <w:rPr>
                <w:rFonts w:asciiTheme="minorEastAsia" w:eastAsiaTheme="minorEastAsia" w:hAnsiTheme="minorEastAsia" w:cs="楷体"/>
                <w:color w:val="auto"/>
                <w:spacing w:val="-9"/>
                <w:sz w:val="24"/>
                <w:szCs w:val="24"/>
              </w:rPr>
              <w:t xml:space="preserve">于 </w:t>
            </w:r>
            <w:r>
              <w:rPr>
                <w:rFonts w:asciiTheme="minorEastAsia" w:eastAsiaTheme="minorEastAsia" w:hAnsiTheme="minorEastAsia" w:cs="楷体"/>
                <w:color w:val="auto"/>
                <w:spacing w:val="-9"/>
                <w:sz w:val="24"/>
                <w:szCs w:val="24"/>
                <w:u w:val="single"/>
              </w:rPr>
              <w:t>202</w:t>
            </w:r>
            <w:r>
              <w:rPr>
                <w:rFonts w:asciiTheme="minorEastAsia" w:eastAsiaTheme="minorEastAsia" w:hAnsiTheme="minorEastAsia" w:cs="楷体" w:hint="eastAsia"/>
                <w:color w:val="auto"/>
                <w:spacing w:val="-9"/>
                <w:sz w:val="24"/>
                <w:szCs w:val="24"/>
                <w:u w:val="single"/>
              </w:rPr>
              <w:t>6</w:t>
            </w:r>
            <w:r>
              <w:rPr>
                <w:rFonts w:asciiTheme="minorEastAsia" w:eastAsiaTheme="minorEastAsia" w:hAnsiTheme="minorEastAsia" w:cs="楷体"/>
                <w:color w:val="auto"/>
                <w:spacing w:val="-9"/>
                <w:sz w:val="24"/>
                <w:szCs w:val="24"/>
                <w:u w:val="single"/>
              </w:rPr>
              <w:t>年</w:t>
            </w:r>
            <w:r>
              <w:rPr>
                <w:rFonts w:asciiTheme="minorEastAsia" w:eastAsiaTheme="minorEastAsia" w:hAnsiTheme="minorEastAsia" w:cs="楷体" w:hint="eastAsia"/>
                <w:color w:val="auto"/>
                <w:spacing w:val="-9"/>
                <w:sz w:val="24"/>
                <w:szCs w:val="24"/>
                <w:u w:val="single"/>
              </w:rPr>
              <w:t>7</w:t>
            </w:r>
            <w:r>
              <w:rPr>
                <w:rFonts w:asciiTheme="minorEastAsia" w:eastAsiaTheme="minorEastAsia" w:hAnsiTheme="minorEastAsia" w:cs="楷体"/>
                <w:color w:val="auto"/>
                <w:spacing w:val="-9"/>
                <w:sz w:val="24"/>
                <w:szCs w:val="24"/>
                <w:u w:val="single"/>
              </w:rPr>
              <w:t>月</w:t>
            </w:r>
            <w:r>
              <w:rPr>
                <w:rFonts w:asciiTheme="minorEastAsia" w:eastAsiaTheme="minorEastAsia" w:hAnsiTheme="minorEastAsia" w:cs="楷体" w:hint="eastAsia"/>
                <w:color w:val="auto"/>
                <w:spacing w:val="-9"/>
                <w:sz w:val="24"/>
                <w:szCs w:val="24"/>
                <w:u w:val="single"/>
              </w:rPr>
              <w:t>27</w:t>
            </w:r>
            <w:r>
              <w:rPr>
                <w:rFonts w:asciiTheme="minorEastAsia" w:eastAsiaTheme="minorEastAsia" w:hAnsiTheme="minorEastAsia" w:cs="楷体"/>
                <w:color w:val="auto"/>
                <w:spacing w:val="-9"/>
                <w:sz w:val="24"/>
                <w:szCs w:val="24"/>
                <w:u w:val="single"/>
              </w:rPr>
              <w:t>日</w:t>
            </w:r>
            <w:r>
              <w:rPr>
                <w:rFonts w:asciiTheme="minorEastAsia" w:eastAsiaTheme="minorEastAsia" w:hAnsiTheme="minorEastAsia" w:cs="楷体" w:hint="eastAsia"/>
                <w:color w:val="auto"/>
                <w:spacing w:val="-9"/>
                <w:sz w:val="24"/>
                <w:szCs w:val="24"/>
                <w:u w:val="single"/>
              </w:rPr>
              <w:t>09</w:t>
            </w:r>
            <w:r>
              <w:rPr>
                <w:rFonts w:asciiTheme="minorEastAsia" w:eastAsiaTheme="minorEastAsia" w:hAnsiTheme="minorEastAsia" w:cs="楷体"/>
                <w:color w:val="auto"/>
                <w:spacing w:val="-9"/>
                <w:sz w:val="24"/>
                <w:szCs w:val="24"/>
                <w:u w:val="single"/>
              </w:rPr>
              <w:t>点</w:t>
            </w:r>
            <w:r>
              <w:rPr>
                <w:rFonts w:asciiTheme="minorEastAsia" w:eastAsiaTheme="minorEastAsia" w:hAnsiTheme="minorEastAsia" w:cs="楷体" w:hint="eastAsia"/>
                <w:color w:val="auto"/>
                <w:spacing w:val="-9"/>
                <w:sz w:val="24"/>
                <w:szCs w:val="24"/>
                <w:u w:val="single"/>
              </w:rPr>
              <w:t>00</w:t>
            </w:r>
            <w:r>
              <w:rPr>
                <w:rFonts w:asciiTheme="minorEastAsia" w:eastAsiaTheme="minorEastAsia" w:hAnsiTheme="minorEastAsia" w:cs="楷体"/>
                <w:color w:val="auto"/>
                <w:spacing w:val="-9"/>
                <w:sz w:val="24"/>
                <w:szCs w:val="24"/>
                <w:u w:val="single"/>
              </w:rPr>
              <w:t>分</w:t>
            </w:r>
            <w:r>
              <w:rPr>
                <w:rFonts w:asciiTheme="minorEastAsia" w:eastAsiaTheme="minorEastAsia" w:hAnsiTheme="minorEastAsia" w:cs="楷体"/>
                <w:color w:val="auto"/>
                <w:spacing w:val="-9"/>
                <w:sz w:val="24"/>
                <w:szCs w:val="24"/>
              </w:rPr>
              <w:t xml:space="preserve"> (北京时间)前提交响应文件。</w:t>
            </w:r>
          </w:p>
        </w:tc>
      </w:tr>
    </w:tbl>
    <w:p w14:paraId="0B89A93D" w14:textId="77777777" w:rsidR="003111B3" w:rsidRDefault="00000000">
      <w:pPr>
        <w:spacing w:before="113" w:line="225" w:lineRule="auto"/>
        <w:ind w:left="61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4356" w14:cap="flat" w14:cmpd="sng" w14:algn="ctr">
            <w14:solidFill>
              <w14:srgbClr w14:val="000000"/>
            </w14:solidFill>
            <w14:prstDash w14:val="solid"/>
            <w14:miter w14:lim="0"/>
          </w14:textOutline>
        </w:rPr>
        <w:t>一、项目基本</w:t>
      </w:r>
      <w:r>
        <w:rPr>
          <w:rFonts w:asciiTheme="minorEastAsia" w:eastAsiaTheme="minorEastAsia" w:hAnsiTheme="minorEastAsia" w:cs="楷体"/>
          <w:color w:val="auto"/>
          <w:sz w:val="24"/>
          <w:szCs w:val="24"/>
          <w14:textOutline w14:w="4356" w14:cap="flat" w14:cmpd="sng" w14:algn="ctr">
            <w14:solidFill>
              <w14:srgbClr w14:val="000000"/>
            </w14:solidFill>
            <w14:prstDash w14:val="solid"/>
            <w14:miter w14:lim="0"/>
          </w14:textOutline>
        </w:rPr>
        <w:t>情况</w:t>
      </w:r>
    </w:p>
    <w:p w14:paraId="3B2E3153"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项目编号：YZJYC-20260701</w:t>
      </w:r>
    </w:p>
    <w:p w14:paraId="7626FE69"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项目名称：</w:t>
      </w:r>
      <w:r>
        <w:rPr>
          <w:rFonts w:asciiTheme="minorEastAsia" w:eastAsiaTheme="minorEastAsia" w:hAnsiTheme="minorEastAsia" w:cs="楷体" w:hint="eastAsia"/>
          <w:color w:val="auto"/>
          <w:spacing w:val="-1"/>
          <w:sz w:val="24"/>
          <w:szCs w:val="24"/>
        </w:rPr>
        <w:t>江苏省高邮中等专业学校校园超越广场（含南大门）地面改造项目</w:t>
      </w:r>
    </w:p>
    <w:p w14:paraId="50FB0A5D"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采购方式</w:t>
      </w:r>
      <w:r>
        <w:rPr>
          <w:rFonts w:asciiTheme="minorEastAsia" w:eastAsiaTheme="minorEastAsia" w:hAnsiTheme="minorEastAsia" w:cs="楷体" w:hint="eastAsia"/>
          <w:color w:val="auto"/>
          <w:spacing w:val="-1"/>
          <w:sz w:val="24"/>
          <w:szCs w:val="24"/>
        </w:rPr>
        <w:t>：</w:t>
      </w:r>
      <w:r>
        <w:rPr>
          <w:rFonts w:asciiTheme="minorEastAsia" w:eastAsiaTheme="minorEastAsia" w:hAnsiTheme="minorEastAsia" w:cs="楷体"/>
          <w:color w:val="auto"/>
          <w:spacing w:val="-1"/>
          <w:sz w:val="24"/>
          <w:szCs w:val="24"/>
        </w:rPr>
        <w:t xml:space="preserve">□竞争性谈判   </w:t>
      </w:r>
      <w:r>
        <w:rPr>
          <w:rFonts w:ascii="Segoe UI Symbol" w:eastAsiaTheme="minorEastAsia" w:hAnsi="Segoe UI Symbol" w:cs="Segoe UI Symbol"/>
          <w:color w:val="auto"/>
          <w:spacing w:val="-1"/>
          <w:sz w:val="24"/>
          <w:szCs w:val="24"/>
        </w:rPr>
        <w:t>☑</w:t>
      </w:r>
      <w:r>
        <w:rPr>
          <w:rFonts w:asciiTheme="minorEastAsia" w:eastAsiaTheme="minorEastAsia" w:hAnsiTheme="minorEastAsia" w:cs="楷体"/>
          <w:color w:val="auto"/>
          <w:spacing w:val="-1"/>
          <w:sz w:val="24"/>
          <w:szCs w:val="24"/>
        </w:rPr>
        <w:t>竞争性磋商   □询价</w:t>
      </w:r>
    </w:p>
    <w:p w14:paraId="49C97451"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预算金额：</w:t>
      </w:r>
      <w:r>
        <w:rPr>
          <w:rFonts w:asciiTheme="minorEastAsia" w:eastAsiaTheme="minorEastAsia" w:hAnsiTheme="minorEastAsia" w:cs="楷体" w:hint="eastAsia"/>
          <w:color w:val="auto"/>
          <w:spacing w:val="-1"/>
          <w:sz w:val="24"/>
          <w:szCs w:val="24"/>
        </w:rPr>
        <w:t>299.</w:t>
      </w:r>
      <w:r>
        <w:rPr>
          <w:rFonts w:asciiTheme="minorEastAsia" w:eastAsiaTheme="minorEastAsia" w:hAnsiTheme="minorEastAsia" w:cs="楷体"/>
          <w:color w:val="auto"/>
          <w:spacing w:val="-1"/>
          <w:sz w:val="24"/>
          <w:szCs w:val="24"/>
        </w:rPr>
        <w:t>486732万元</w:t>
      </w:r>
    </w:p>
    <w:p w14:paraId="50801BCB"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最高限价：</w:t>
      </w:r>
      <w:bookmarkStart w:id="2" w:name="OLE_LINK4"/>
      <w:r>
        <w:rPr>
          <w:rFonts w:asciiTheme="minorEastAsia" w:eastAsiaTheme="minorEastAsia" w:hAnsiTheme="minorEastAsia" w:cs="楷体" w:hint="eastAsia"/>
          <w:color w:val="auto"/>
          <w:spacing w:val="-1"/>
          <w:sz w:val="24"/>
          <w:szCs w:val="24"/>
        </w:rPr>
        <w:t>275.52</w:t>
      </w:r>
      <w:bookmarkEnd w:id="2"/>
      <w:r>
        <w:rPr>
          <w:rFonts w:asciiTheme="minorEastAsia" w:eastAsiaTheme="minorEastAsia" w:hAnsiTheme="minorEastAsia" w:cs="楷体"/>
          <w:color w:val="auto"/>
          <w:spacing w:val="-1"/>
          <w:sz w:val="24"/>
          <w:szCs w:val="24"/>
        </w:rPr>
        <w:t>万元</w:t>
      </w:r>
      <w:r>
        <w:rPr>
          <w:rFonts w:asciiTheme="minorEastAsia" w:eastAsiaTheme="minorEastAsia" w:hAnsiTheme="minorEastAsia" w:cs="楷体" w:hint="eastAsia"/>
          <w:color w:val="auto"/>
          <w:spacing w:val="-1"/>
          <w:sz w:val="24"/>
          <w:szCs w:val="24"/>
        </w:rPr>
        <w:t>（超过最高限价报价的投标文件做无效投标处理）。</w:t>
      </w:r>
    </w:p>
    <w:p w14:paraId="5DB728D0"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采购需求：</w:t>
      </w:r>
      <w:r>
        <w:rPr>
          <w:rFonts w:asciiTheme="minorEastAsia" w:eastAsiaTheme="minorEastAsia" w:hAnsiTheme="minorEastAsia" w:cs="楷体" w:hint="eastAsia"/>
          <w:color w:val="auto"/>
          <w:spacing w:val="-1"/>
          <w:sz w:val="24"/>
          <w:szCs w:val="24"/>
        </w:rPr>
        <w:t>详见磋商文件第四章。</w:t>
      </w:r>
    </w:p>
    <w:p w14:paraId="56A5AD3F"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项目合同期限为</w:t>
      </w:r>
      <w:r>
        <w:rPr>
          <w:rFonts w:asciiTheme="minorEastAsia" w:eastAsiaTheme="minorEastAsia" w:hAnsiTheme="minorEastAsia" w:cs="楷体" w:hint="eastAsia"/>
          <w:color w:val="auto"/>
          <w:spacing w:val="-1"/>
          <w:sz w:val="24"/>
          <w:szCs w:val="24"/>
        </w:rPr>
        <w:t>：30</w:t>
      </w:r>
      <w:proofErr w:type="gramStart"/>
      <w:r>
        <w:rPr>
          <w:rFonts w:asciiTheme="minorEastAsia" w:eastAsiaTheme="minorEastAsia" w:hAnsiTheme="minorEastAsia" w:cs="楷体"/>
          <w:color w:val="auto"/>
          <w:spacing w:val="-1"/>
          <w:sz w:val="24"/>
          <w:szCs w:val="24"/>
        </w:rPr>
        <w:t>日历天</w:t>
      </w:r>
      <w:proofErr w:type="gramEnd"/>
      <w:r>
        <w:rPr>
          <w:rFonts w:asciiTheme="minorEastAsia" w:eastAsiaTheme="minorEastAsia" w:hAnsiTheme="minorEastAsia" w:cs="楷体"/>
          <w:color w:val="auto"/>
          <w:spacing w:val="-1"/>
          <w:sz w:val="24"/>
          <w:szCs w:val="24"/>
        </w:rPr>
        <w:t xml:space="preserve"> (以实际开工日期为准) 。</w:t>
      </w:r>
    </w:p>
    <w:p w14:paraId="2CF42321"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hint="eastAsia"/>
          <w:color w:val="auto"/>
          <w:spacing w:val="-1"/>
          <w:sz w:val="24"/>
          <w:szCs w:val="24"/>
        </w:rPr>
        <w:t>质量标准：合格</w:t>
      </w:r>
    </w:p>
    <w:p w14:paraId="2CF46947" w14:textId="77777777" w:rsidR="003111B3" w:rsidRDefault="00000000">
      <w:pPr>
        <w:spacing w:before="111" w:line="308" w:lineRule="auto"/>
        <w:ind w:left="127" w:right="98" w:firstLine="474"/>
        <w:rPr>
          <w:rFonts w:asciiTheme="minorEastAsia" w:eastAsiaTheme="minorEastAsia" w:hAnsiTheme="minorEastAsia" w:cs="楷体"/>
          <w:color w:val="auto"/>
          <w:spacing w:val="-1"/>
          <w:sz w:val="24"/>
          <w:szCs w:val="24"/>
        </w:rPr>
      </w:pPr>
      <w:r>
        <w:rPr>
          <w:rFonts w:asciiTheme="minorEastAsia" w:eastAsiaTheme="minorEastAsia" w:hAnsiTheme="minorEastAsia" w:cs="楷体"/>
          <w:color w:val="auto"/>
          <w:spacing w:val="-1"/>
          <w:sz w:val="24"/>
          <w:szCs w:val="24"/>
        </w:rPr>
        <w:t>本项目</w:t>
      </w:r>
      <w:r>
        <w:rPr>
          <w:rFonts w:asciiTheme="minorEastAsia" w:eastAsiaTheme="minorEastAsia" w:hAnsiTheme="minorEastAsia" w:cs="楷体" w:hint="eastAsia"/>
          <w:color w:val="auto"/>
          <w:spacing w:val="-1"/>
          <w:sz w:val="24"/>
          <w:szCs w:val="24"/>
        </w:rPr>
        <w:t>（不）</w:t>
      </w:r>
      <w:r>
        <w:rPr>
          <w:rFonts w:asciiTheme="minorEastAsia" w:eastAsiaTheme="minorEastAsia" w:hAnsiTheme="minorEastAsia" w:cs="楷体"/>
          <w:color w:val="auto"/>
          <w:spacing w:val="-1"/>
          <w:sz w:val="24"/>
          <w:szCs w:val="24"/>
        </w:rPr>
        <w:t>接受联合体</w:t>
      </w:r>
      <w:r>
        <w:rPr>
          <w:rFonts w:asciiTheme="minorEastAsia" w:eastAsiaTheme="minorEastAsia" w:hAnsiTheme="minorEastAsia" w:cs="楷体" w:hint="eastAsia"/>
          <w:color w:val="auto"/>
          <w:spacing w:val="-1"/>
          <w:sz w:val="24"/>
          <w:szCs w:val="24"/>
        </w:rPr>
        <w:t>投标</w:t>
      </w:r>
      <w:r>
        <w:rPr>
          <w:rFonts w:asciiTheme="minorEastAsia" w:eastAsiaTheme="minorEastAsia" w:hAnsiTheme="minorEastAsia" w:cs="楷体"/>
          <w:color w:val="auto"/>
          <w:spacing w:val="-1"/>
          <w:sz w:val="24"/>
          <w:szCs w:val="24"/>
        </w:rPr>
        <w:t>，中标后禁止转包和分包。</w:t>
      </w:r>
    </w:p>
    <w:p w14:paraId="37779CCA" w14:textId="77777777" w:rsidR="003111B3" w:rsidRDefault="00000000">
      <w:pPr>
        <w:spacing w:before="115" w:line="226" w:lineRule="auto"/>
        <w:ind w:left="61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4356" w14:cap="flat" w14:cmpd="sng" w14:algn="ctr">
            <w14:solidFill>
              <w14:srgbClr w14:val="000000"/>
            </w14:solidFill>
            <w14:prstDash w14:val="solid"/>
            <w14:miter w14:lim="0"/>
          </w14:textOutline>
        </w:rPr>
        <w:t>二</w:t>
      </w:r>
      <w:r>
        <w:rPr>
          <w:rFonts w:asciiTheme="minorEastAsia" w:eastAsiaTheme="minorEastAsia" w:hAnsiTheme="minorEastAsia" w:cs="楷体"/>
          <w:color w:val="auto"/>
          <w:sz w:val="24"/>
          <w:szCs w:val="24"/>
          <w14:textOutline w14:w="4356" w14:cap="flat" w14:cmpd="sng" w14:algn="ctr">
            <w14:solidFill>
              <w14:srgbClr w14:val="000000"/>
            </w14:solidFill>
            <w14:prstDash w14:val="solid"/>
            <w14:miter w14:lim="0"/>
          </w14:textOutline>
        </w:rPr>
        <w:t>、申请人的资格要求</w:t>
      </w:r>
    </w:p>
    <w:p w14:paraId="02C6BC9D"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1.满足《中华人民共和国政府采购法》第二十二条规定，并提供下列材料：</w:t>
      </w:r>
    </w:p>
    <w:p w14:paraId="1D3E949A"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1.1法人或者其他组织的营业执照等证明文件，自然人的身份证明</w:t>
      </w:r>
    </w:p>
    <w:p w14:paraId="04D788F4"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 xml:space="preserve">1.2 </w:t>
      </w:r>
      <w:bookmarkStart w:id="3" w:name="OLE_LINK5"/>
      <w:r>
        <w:rPr>
          <w:rFonts w:asciiTheme="minorEastAsia" w:eastAsiaTheme="minorEastAsia" w:hAnsiTheme="minorEastAsia" w:cs="宋体" w:hint="eastAsia"/>
          <w:i/>
          <w:iCs/>
          <w:color w:val="auto"/>
          <w:sz w:val="24"/>
          <w:szCs w:val="24"/>
          <w:u w:val="single"/>
        </w:rPr>
        <w:t>依法缴纳职工社会保障资金的证明材料</w:t>
      </w:r>
      <w:r>
        <w:rPr>
          <w:rFonts w:asciiTheme="minorEastAsia" w:eastAsiaTheme="minorEastAsia" w:hAnsiTheme="minorEastAsia" w:cs="宋体" w:hint="eastAsia"/>
          <w:b/>
          <w:bCs/>
          <w:i/>
          <w:iCs/>
          <w:color w:val="auto"/>
          <w:sz w:val="24"/>
          <w:szCs w:val="24"/>
          <w:u w:val="single"/>
        </w:rPr>
        <w:t>(税务、银行或社会保险基金管理部门出具的近三个月内任意一个月缴纳职工社会保障资金的缴款凭证或缴款证明)（投标人依法享受缓缴、免缴的提供证明材料）</w:t>
      </w:r>
      <w:bookmarkEnd w:id="3"/>
    </w:p>
    <w:p w14:paraId="5BADBB2D" w14:textId="77777777" w:rsidR="003111B3" w:rsidRDefault="00000000">
      <w:pPr>
        <w:spacing w:line="360" w:lineRule="auto"/>
        <w:ind w:firstLine="480"/>
        <w:rPr>
          <w:rFonts w:asciiTheme="minorEastAsia" w:eastAsiaTheme="minorEastAsia" w:hAnsiTheme="minorEastAsia"/>
          <w:b/>
          <w:bCs/>
          <w:i/>
          <w:iCs/>
          <w:color w:val="auto"/>
          <w:sz w:val="24"/>
          <w:szCs w:val="24"/>
          <w:u w:val="single"/>
        </w:rPr>
      </w:pPr>
      <w:r>
        <w:rPr>
          <w:rFonts w:asciiTheme="minorEastAsia" w:eastAsiaTheme="minorEastAsia" w:hAnsiTheme="minorEastAsia" w:cs="宋体" w:hint="eastAsia"/>
          <w:i/>
          <w:iCs/>
          <w:color w:val="auto"/>
          <w:sz w:val="24"/>
          <w:szCs w:val="24"/>
          <w:u w:val="single"/>
        </w:rPr>
        <w:lastRenderedPageBreak/>
        <w:t>1.3 投标人近三个月内任意一份依法纳税的缴款凭证</w:t>
      </w:r>
      <w:r>
        <w:rPr>
          <w:rFonts w:asciiTheme="minorEastAsia" w:eastAsiaTheme="minorEastAsia" w:hAnsiTheme="minorEastAsia" w:cs="宋体" w:hint="eastAsia"/>
          <w:b/>
          <w:bCs/>
          <w:i/>
          <w:iCs/>
          <w:color w:val="auto"/>
          <w:sz w:val="24"/>
          <w:szCs w:val="24"/>
          <w:u w:val="single"/>
        </w:rPr>
        <w:t>（投标人依法享受缓缴、免缴的提供证明材料）</w:t>
      </w:r>
    </w:p>
    <w:p w14:paraId="32F29294"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1.4 上一年度的财务报告状况（成立不满一年不需提供）</w:t>
      </w:r>
    </w:p>
    <w:p w14:paraId="1EEDFA74"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1.5 具备履行合同所必需的设备和专业技术能力的证明材料</w:t>
      </w:r>
    </w:p>
    <w:p w14:paraId="2AAE00F2"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1.6 参加本次政府采购活动前3年内在经营活动中没有重大违法记录的书面声明</w:t>
      </w:r>
    </w:p>
    <w:p w14:paraId="7066FE5B" w14:textId="77777777" w:rsidR="003111B3" w:rsidRDefault="00000000">
      <w:pPr>
        <w:spacing w:line="360" w:lineRule="auto"/>
        <w:ind w:firstLine="480"/>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1.7 未被“信用中国”网站（www.creditchina.gov.cn）、“中国政府采购网"(www.ccgp.gov.cn)列入失信被执行人、重大税收违法案件当事人名单、政府采购严重违法失信行为记录名单</w:t>
      </w:r>
    </w:p>
    <w:p w14:paraId="3A38DCF9" w14:textId="77777777" w:rsidR="003111B3" w:rsidRDefault="00000000">
      <w:pPr>
        <w:spacing w:before="74" w:line="308" w:lineRule="auto"/>
        <w:ind w:left="116" w:right="46" w:firstLine="488"/>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1.8</w:t>
      </w:r>
      <w:bookmarkStart w:id="4" w:name="OLE_LINK6"/>
      <w:r>
        <w:rPr>
          <w:rFonts w:asciiTheme="minorEastAsia" w:eastAsiaTheme="minorEastAsia" w:hAnsiTheme="minorEastAsia" w:cs="宋体" w:hint="eastAsia"/>
          <w:i/>
          <w:iCs/>
          <w:color w:val="auto"/>
          <w:sz w:val="24"/>
          <w:szCs w:val="24"/>
          <w:u w:val="single"/>
        </w:rPr>
        <w:t>供应商信用承诺函</w:t>
      </w:r>
      <w:bookmarkEnd w:id="4"/>
    </w:p>
    <w:p w14:paraId="3282164C" w14:textId="77777777" w:rsidR="003111B3" w:rsidRDefault="00000000">
      <w:pPr>
        <w:spacing w:before="74" w:line="308" w:lineRule="auto"/>
        <w:ind w:left="116" w:right="46" w:firstLine="488"/>
        <w:rPr>
          <w:rFonts w:asciiTheme="minorEastAsia" w:eastAsiaTheme="minorEastAsia" w:hAnsiTheme="minorEastAsia" w:cs="楷体"/>
          <w:color w:val="auto"/>
          <w:spacing w:val="-1"/>
          <w:sz w:val="24"/>
          <w:szCs w:val="24"/>
          <w:u w:val="single"/>
        </w:rPr>
      </w:pPr>
      <w:r>
        <w:rPr>
          <w:rFonts w:asciiTheme="minorEastAsia" w:eastAsiaTheme="minorEastAsia" w:hAnsiTheme="minorEastAsia" w:cs="楷体"/>
          <w:color w:val="auto"/>
          <w:spacing w:val="-9"/>
          <w:sz w:val="24"/>
          <w:szCs w:val="24"/>
        </w:rPr>
        <w:t>2</w:t>
      </w:r>
      <w:r>
        <w:rPr>
          <w:rFonts w:asciiTheme="minorEastAsia" w:eastAsiaTheme="minorEastAsia" w:hAnsiTheme="minorEastAsia" w:cs="楷体"/>
          <w:color w:val="auto"/>
          <w:spacing w:val="-5"/>
          <w:sz w:val="24"/>
          <w:szCs w:val="24"/>
        </w:rPr>
        <w:t>.落实政府采购政策需满足的资格要求；</w:t>
      </w:r>
      <w:bookmarkStart w:id="5" w:name="OLE_LINK7"/>
      <w:r>
        <w:rPr>
          <w:rFonts w:asciiTheme="minorEastAsia" w:eastAsiaTheme="minorEastAsia" w:hAnsiTheme="minorEastAsia" w:cs="楷体"/>
          <w:color w:val="auto"/>
          <w:spacing w:val="-5"/>
          <w:sz w:val="24"/>
          <w:szCs w:val="24"/>
        </w:rPr>
        <w:t xml:space="preserve"> </w:t>
      </w:r>
      <w:bookmarkStart w:id="6" w:name="OLE_LINK2"/>
      <w:r>
        <w:rPr>
          <w:rFonts w:asciiTheme="minorEastAsia" w:eastAsiaTheme="minorEastAsia" w:hAnsiTheme="minorEastAsia" w:cs="楷体"/>
          <w:i/>
          <w:iCs/>
          <w:color w:val="auto"/>
          <w:spacing w:val="-5"/>
          <w:sz w:val="24"/>
          <w:szCs w:val="24"/>
          <w:u w:val="single"/>
        </w:rPr>
        <w:t>根据《政府采购促进中小企业发展管理办</w:t>
      </w:r>
      <w:r>
        <w:rPr>
          <w:rFonts w:asciiTheme="minorEastAsia" w:eastAsiaTheme="minorEastAsia" w:hAnsiTheme="minorEastAsia" w:cs="楷体"/>
          <w:i/>
          <w:iCs/>
          <w:color w:val="auto"/>
          <w:spacing w:val="-32"/>
          <w:sz w:val="24"/>
          <w:szCs w:val="24"/>
          <w:u w:val="single"/>
        </w:rPr>
        <w:t>法</w:t>
      </w:r>
      <w:r>
        <w:rPr>
          <w:rFonts w:asciiTheme="minorEastAsia" w:eastAsiaTheme="minorEastAsia" w:hAnsiTheme="minorEastAsia" w:cs="楷体"/>
          <w:i/>
          <w:iCs/>
          <w:color w:val="auto"/>
          <w:spacing w:val="-27"/>
          <w:sz w:val="24"/>
          <w:szCs w:val="24"/>
          <w:u w:val="single"/>
        </w:rPr>
        <w:t>》</w:t>
      </w:r>
      <w:r>
        <w:rPr>
          <w:rFonts w:asciiTheme="minorEastAsia" w:eastAsiaTheme="minorEastAsia" w:hAnsiTheme="minorEastAsia" w:cs="楷体"/>
          <w:i/>
          <w:iCs/>
          <w:color w:val="auto"/>
          <w:spacing w:val="-16"/>
          <w:sz w:val="24"/>
          <w:szCs w:val="24"/>
          <w:u w:val="single"/>
        </w:rPr>
        <w:t>规定， 本项目</w:t>
      </w:r>
      <w:r>
        <w:rPr>
          <w:rFonts w:asciiTheme="minorEastAsia" w:eastAsiaTheme="minorEastAsia" w:hAnsiTheme="minorEastAsia" w:cs="楷体" w:hint="eastAsia"/>
          <w:i/>
          <w:iCs/>
          <w:color w:val="auto"/>
          <w:spacing w:val="-16"/>
          <w:sz w:val="24"/>
          <w:szCs w:val="24"/>
          <w:u w:val="single"/>
        </w:rPr>
        <w:t>专门</w:t>
      </w:r>
      <w:r>
        <w:rPr>
          <w:rFonts w:asciiTheme="minorEastAsia" w:eastAsiaTheme="minorEastAsia" w:hAnsiTheme="minorEastAsia" w:cs="楷体"/>
          <w:i/>
          <w:iCs/>
          <w:color w:val="auto"/>
          <w:spacing w:val="-16"/>
          <w:sz w:val="24"/>
          <w:szCs w:val="24"/>
          <w:u w:val="single"/>
        </w:rPr>
        <w:t>面向中小企业采购，供应商磋商响应时须提供《中小企业</w:t>
      </w:r>
      <w:r>
        <w:rPr>
          <w:rFonts w:asciiTheme="minorEastAsia" w:eastAsiaTheme="minorEastAsia" w:hAnsiTheme="minorEastAsia" w:cs="楷体" w:hint="eastAsia"/>
          <w:i/>
          <w:iCs/>
          <w:color w:val="auto"/>
          <w:spacing w:val="-16"/>
          <w:sz w:val="24"/>
          <w:szCs w:val="24"/>
          <w:u w:val="single"/>
        </w:rPr>
        <w:t>声明</w:t>
      </w:r>
      <w:r>
        <w:rPr>
          <w:rFonts w:asciiTheme="minorEastAsia" w:eastAsiaTheme="minorEastAsia" w:hAnsiTheme="minorEastAsia" w:cs="楷体"/>
          <w:i/>
          <w:iCs/>
          <w:color w:val="auto"/>
          <w:spacing w:val="-16"/>
          <w:sz w:val="24"/>
          <w:szCs w:val="24"/>
          <w:u w:val="single"/>
        </w:rPr>
        <w:t>函》，</w:t>
      </w:r>
      <w:r>
        <w:rPr>
          <w:rFonts w:asciiTheme="minorEastAsia" w:eastAsiaTheme="minorEastAsia" w:hAnsiTheme="minorEastAsia" w:cs="楷体"/>
          <w:i/>
          <w:iCs/>
          <w:color w:val="auto"/>
          <w:sz w:val="24"/>
          <w:szCs w:val="24"/>
          <w:u w:val="single"/>
        </w:rPr>
        <w:t xml:space="preserve"> </w:t>
      </w:r>
      <w:r>
        <w:rPr>
          <w:rFonts w:asciiTheme="minorEastAsia" w:eastAsiaTheme="minorEastAsia" w:hAnsiTheme="minorEastAsia" w:cs="楷体"/>
          <w:i/>
          <w:iCs/>
          <w:color w:val="auto"/>
          <w:spacing w:val="-2"/>
          <w:sz w:val="24"/>
          <w:szCs w:val="24"/>
          <w:u w:val="single"/>
        </w:rPr>
        <w:t>《中</w:t>
      </w:r>
      <w:r>
        <w:rPr>
          <w:rFonts w:asciiTheme="minorEastAsia" w:eastAsiaTheme="minorEastAsia" w:hAnsiTheme="minorEastAsia" w:cs="楷体"/>
          <w:i/>
          <w:iCs/>
          <w:color w:val="auto"/>
          <w:spacing w:val="-1"/>
          <w:sz w:val="24"/>
          <w:szCs w:val="24"/>
          <w:u w:val="single"/>
        </w:rPr>
        <w:t>小企业</w:t>
      </w:r>
      <w:r>
        <w:rPr>
          <w:rFonts w:asciiTheme="minorEastAsia" w:eastAsiaTheme="minorEastAsia" w:hAnsiTheme="minorEastAsia" w:cs="楷体" w:hint="eastAsia"/>
          <w:i/>
          <w:iCs/>
          <w:color w:val="auto"/>
          <w:spacing w:val="-1"/>
          <w:sz w:val="24"/>
          <w:szCs w:val="24"/>
          <w:u w:val="single"/>
        </w:rPr>
        <w:t>声明</w:t>
      </w:r>
      <w:r>
        <w:rPr>
          <w:rFonts w:asciiTheme="minorEastAsia" w:eastAsiaTheme="minorEastAsia" w:hAnsiTheme="minorEastAsia" w:cs="楷体"/>
          <w:i/>
          <w:iCs/>
          <w:color w:val="auto"/>
          <w:spacing w:val="-1"/>
          <w:sz w:val="24"/>
          <w:szCs w:val="24"/>
          <w:u w:val="single"/>
        </w:rPr>
        <w:t>函》不符合要求或未提供的，响应文件无效。</w:t>
      </w:r>
      <w:r>
        <w:rPr>
          <w:rFonts w:asciiTheme="minorEastAsia" w:eastAsiaTheme="minorEastAsia" w:hAnsiTheme="minorEastAsia" w:cs="楷体" w:hint="eastAsia"/>
          <w:i/>
          <w:iCs/>
          <w:color w:val="auto"/>
          <w:spacing w:val="-1"/>
          <w:sz w:val="24"/>
          <w:szCs w:val="24"/>
          <w:u w:val="single"/>
        </w:rPr>
        <w:t>本项目采购标的按中小企业划分标准所属行业区分为建筑业。</w:t>
      </w:r>
      <w:bookmarkEnd w:id="5"/>
      <w:bookmarkEnd w:id="6"/>
    </w:p>
    <w:p w14:paraId="439E3348" w14:textId="77777777" w:rsidR="003111B3" w:rsidRDefault="00000000">
      <w:pPr>
        <w:spacing w:before="74" w:line="308" w:lineRule="auto"/>
        <w:ind w:left="116" w:right="46" w:firstLine="488"/>
        <w:rPr>
          <w:rFonts w:asciiTheme="minorEastAsia" w:eastAsiaTheme="minorEastAsia" w:hAnsiTheme="minorEastAsia" w:cs="楷体"/>
          <w:color w:val="auto"/>
          <w:spacing w:val="-5"/>
          <w:sz w:val="24"/>
          <w:szCs w:val="24"/>
        </w:rPr>
      </w:pPr>
      <w:r>
        <w:rPr>
          <w:rFonts w:asciiTheme="minorEastAsia" w:eastAsiaTheme="minorEastAsia" w:hAnsiTheme="minorEastAsia" w:cs="楷体" w:hint="eastAsia"/>
          <w:color w:val="auto"/>
          <w:spacing w:val="-5"/>
          <w:sz w:val="24"/>
          <w:szCs w:val="24"/>
        </w:rPr>
        <w:t>3</w:t>
      </w:r>
      <w:r>
        <w:rPr>
          <w:rFonts w:asciiTheme="minorEastAsia" w:eastAsiaTheme="minorEastAsia" w:hAnsiTheme="minorEastAsia" w:cs="楷体"/>
          <w:color w:val="auto"/>
          <w:spacing w:val="-5"/>
          <w:sz w:val="24"/>
          <w:szCs w:val="24"/>
        </w:rPr>
        <w:t>.本项目的特定资格要求：</w:t>
      </w:r>
    </w:p>
    <w:p w14:paraId="27222A8C" w14:textId="77777777" w:rsidR="003111B3" w:rsidRDefault="00000000">
      <w:pPr>
        <w:spacing w:before="74" w:line="308" w:lineRule="auto"/>
        <w:ind w:left="116" w:right="46" w:firstLine="488"/>
        <w:rPr>
          <w:rFonts w:asciiTheme="minorEastAsia" w:eastAsiaTheme="minorEastAsia" w:hAnsiTheme="minorEastAsia" w:cs="宋体"/>
          <w:i/>
          <w:iCs/>
          <w:color w:val="auto"/>
          <w:sz w:val="24"/>
          <w:szCs w:val="24"/>
          <w:u w:val="single"/>
        </w:rPr>
      </w:pPr>
      <w:bookmarkStart w:id="7" w:name="OLE_LINK73"/>
      <w:r>
        <w:rPr>
          <w:rFonts w:asciiTheme="minorEastAsia" w:eastAsiaTheme="minorEastAsia" w:hAnsiTheme="minorEastAsia" w:cs="宋体" w:hint="eastAsia"/>
          <w:i/>
          <w:iCs/>
          <w:color w:val="auto"/>
          <w:sz w:val="24"/>
          <w:szCs w:val="24"/>
          <w:u w:val="single"/>
        </w:rPr>
        <w:t>（1）</w:t>
      </w:r>
      <w:bookmarkStart w:id="8" w:name="OLE_LINK77"/>
      <w:r>
        <w:rPr>
          <w:rFonts w:asciiTheme="minorEastAsia" w:eastAsiaTheme="minorEastAsia" w:hAnsiTheme="minorEastAsia" w:cs="宋体" w:hint="eastAsia"/>
          <w:i/>
          <w:iCs/>
          <w:color w:val="auto"/>
          <w:sz w:val="24"/>
          <w:szCs w:val="24"/>
          <w:u w:val="single"/>
        </w:rPr>
        <w:t>供应商须具备市政公用工程施工总承包三级及以上资质和有效的省级及以上建设行政主管部门核发的《安全生产许可证》</w:t>
      </w:r>
      <w:bookmarkEnd w:id="8"/>
      <w:r>
        <w:rPr>
          <w:rFonts w:asciiTheme="minorEastAsia" w:eastAsiaTheme="minorEastAsia" w:hAnsiTheme="minorEastAsia" w:cs="宋体" w:hint="eastAsia"/>
          <w:i/>
          <w:iCs/>
          <w:color w:val="auto"/>
          <w:sz w:val="24"/>
          <w:szCs w:val="24"/>
          <w:u w:val="single"/>
        </w:rPr>
        <w:t>。</w:t>
      </w:r>
    </w:p>
    <w:p w14:paraId="64C70B15" w14:textId="77777777" w:rsidR="003111B3" w:rsidRDefault="00000000">
      <w:pPr>
        <w:spacing w:before="74" w:line="308" w:lineRule="auto"/>
        <w:ind w:left="116" w:right="46" w:firstLine="488"/>
        <w:rPr>
          <w:rFonts w:asciiTheme="minorEastAsia" w:eastAsiaTheme="minorEastAsia" w:hAnsiTheme="minorEastAsia" w:cs="宋体"/>
          <w:i/>
          <w:iCs/>
          <w:color w:val="auto"/>
          <w:sz w:val="24"/>
          <w:szCs w:val="24"/>
          <w:u w:val="single"/>
        </w:rPr>
      </w:pPr>
      <w:r>
        <w:rPr>
          <w:rFonts w:asciiTheme="minorEastAsia" w:eastAsiaTheme="minorEastAsia" w:hAnsiTheme="minorEastAsia" w:cs="宋体" w:hint="eastAsia"/>
          <w:i/>
          <w:iCs/>
          <w:color w:val="auto"/>
          <w:sz w:val="24"/>
          <w:szCs w:val="24"/>
          <w:u w:val="single"/>
        </w:rPr>
        <w:t>（2）拟投入本项目的项目负责人具有市政公用工程专业二级（含）及以上（注册单位与投标人一致）建造师，并具备有效的安全生产考核合格证书，且无在手工程。</w:t>
      </w:r>
      <w:bookmarkEnd w:id="7"/>
    </w:p>
    <w:p w14:paraId="430116BF" w14:textId="77777777" w:rsidR="003111B3" w:rsidRDefault="00000000">
      <w:pPr>
        <w:spacing w:before="78" w:line="227" w:lineRule="auto"/>
        <w:ind w:firstLine="482"/>
        <w:rPr>
          <w:rFonts w:asciiTheme="minorEastAsia" w:eastAsiaTheme="minorEastAsia" w:hAnsiTheme="minorEastAsia" w:cs="楷体"/>
          <w:color w:val="auto"/>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楷体"/>
          <w:color w:val="auto"/>
          <w:spacing w:val="1"/>
          <w:sz w:val="24"/>
          <w:szCs w:val="24"/>
          <w14:textOutline w14:w="4356" w14:cap="flat" w14:cmpd="sng" w14:algn="ctr">
            <w14:solidFill>
              <w14:srgbClr w14:val="000000"/>
            </w14:solidFill>
            <w14:prstDash w14:val="solid"/>
            <w14:miter w14:lim="0"/>
          </w14:textOutline>
        </w:rPr>
        <w:t>三</w:t>
      </w:r>
      <w:r>
        <w:rPr>
          <w:rFonts w:asciiTheme="minorEastAsia" w:eastAsiaTheme="minorEastAsia" w:hAnsiTheme="minorEastAsia" w:cs="楷体"/>
          <w:color w:val="auto"/>
          <w:sz w:val="24"/>
          <w:szCs w:val="24"/>
          <w14:textOutline w14:w="4356" w14:cap="flat" w14:cmpd="sng" w14:algn="ctr">
            <w14:solidFill>
              <w14:srgbClr w14:val="000000"/>
            </w14:solidFill>
            <w14:prstDash w14:val="solid"/>
            <w14:miter w14:lim="0"/>
          </w14:textOutline>
        </w:rPr>
        <w:t>、获取采购文件</w:t>
      </w:r>
    </w:p>
    <w:p w14:paraId="1BD2695E"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1.时间：自磋商公告发布之日起5个工作日。5个工作日后仍可下载采购文件，但不作为供应商权益受到损害的证明材料和依据。</w:t>
      </w:r>
    </w:p>
    <w:p w14:paraId="7220F5AA"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2．获取方式：本项目采用网上注册登记方式。</w:t>
      </w:r>
    </w:p>
    <w:p w14:paraId="757D75A3"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3.潜在投标人访问政府采购管理交易系统（苏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）的网络地址和方法：</w:t>
      </w:r>
    </w:p>
    <w:p w14:paraId="6916EA38"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（1）潜在供应商访问政府采购管理交易系统（苏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）的方法：“苏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”系统用户注册--获取“CA数字证书”--CA绑定与登录--网上报名--下载采购文件（后缀名为“.</w:t>
      </w:r>
      <w:proofErr w:type="spellStart"/>
      <w:r>
        <w:rPr>
          <w:rFonts w:asciiTheme="minorEastAsia" w:eastAsiaTheme="minorEastAsia" w:hAnsiTheme="minorEastAsia" w:cs="宋体" w:hint="eastAsia"/>
          <w:color w:val="auto"/>
          <w:sz w:val="24"/>
          <w:szCs w:val="24"/>
        </w:rPr>
        <w:t>kedt</w:t>
      </w:r>
      <w:proofErr w:type="spellEnd"/>
      <w:r>
        <w:rPr>
          <w:rFonts w:asciiTheme="minorEastAsia" w:eastAsiaTheme="minorEastAsia" w:hAnsiTheme="minorEastAsia" w:cs="宋体" w:hint="eastAsia"/>
          <w:color w:val="auto"/>
          <w:sz w:val="24"/>
          <w:szCs w:val="24"/>
        </w:rPr>
        <w:t>”）--将后缀名为“.</w:t>
      </w:r>
      <w:proofErr w:type="spellStart"/>
      <w:r>
        <w:rPr>
          <w:rFonts w:asciiTheme="minorEastAsia" w:eastAsiaTheme="minorEastAsia" w:hAnsiTheme="minorEastAsia" w:cs="宋体" w:hint="eastAsia"/>
          <w:color w:val="auto"/>
          <w:sz w:val="24"/>
          <w:szCs w:val="24"/>
        </w:rPr>
        <w:t>kedt</w:t>
      </w:r>
      <w:proofErr w:type="spellEnd"/>
      <w:r>
        <w:rPr>
          <w:rFonts w:asciiTheme="minorEastAsia" w:eastAsiaTheme="minorEastAsia" w:hAnsiTheme="minorEastAsia" w:cs="宋体" w:hint="eastAsia"/>
          <w:color w:val="auto"/>
          <w:sz w:val="24"/>
          <w:szCs w:val="24"/>
        </w:rPr>
        <w:t>”的采购文件导入政府采购客户端工具--制作投标文件--导出加密的投标文件（后缀名为zip）--通过“苏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”系统上传投标文件。</w:t>
      </w:r>
    </w:p>
    <w:p w14:paraId="2F2457DD"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lastRenderedPageBreak/>
        <w:t>（2）“CA数字证书”的获取：供应商需办理CA锁，“苏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”系统目前仅支持“苏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”系统下的政务CA，省内各地区办理的“苏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”系统下的政务CA全省通用。</w:t>
      </w:r>
    </w:p>
    <w:p w14:paraId="204B73E2"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（3）“CA数字证书”的办理材料以及供应商操作手册详见：</w:t>
      </w:r>
    </w:p>
    <w:p w14:paraId="09A95A3B"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http://zfcg.yangzhou.gov.cn/zfcg/xzzx/202309/4d7de1f7865f4a2894fc22bc452f94d8.shtml。</w:t>
      </w:r>
    </w:p>
    <w:p w14:paraId="40F73498"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（4）潜在供应商访问“苏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”系统的网络地址和方法：“苏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”系统的网址：http://jszfcg.jsczt.cn/。</w:t>
      </w:r>
    </w:p>
    <w:p w14:paraId="66A976AB"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（5）采购文件（后缀名为“.</w:t>
      </w:r>
      <w:proofErr w:type="spellStart"/>
      <w:r>
        <w:rPr>
          <w:rFonts w:asciiTheme="minorEastAsia" w:eastAsiaTheme="minorEastAsia" w:hAnsiTheme="minorEastAsia" w:cs="宋体" w:hint="eastAsia"/>
          <w:color w:val="auto"/>
          <w:sz w:val="24"/>
          <w:szCs w:val="24"/>
        </w:rPr>
        <w:t>kedt</w:t>
      </w:r>
      <w:proofErr w:type="spellEnd"/>
      <w:r>
        <w:rPr>
          <w:rFonts w:asciiTheme="minorEastAsia" w:eastAsiaTheme="minorEastAsia" w:hAnsiTheme="minorEastAsia" w:cs="宋体" w:hint="eastAsia"/>
          <w:color w:val="auto"/>
          <w:sz w:val="24"/>
          <w:szCs w:val="24"/>
        </w:rPr>
        <w:t>”）、供应商操作手册及政府采购客户端工具也可通过“苏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”系统--已报名项目--报名详情页面内相应链接进行下载。</w:t>
      </w:r>
    </w:p>
    <w:p w14:paraId="0E3A7AF4"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（6）招标代理机构（采购代理机构）将数据电文形式的采购文件加载至“苏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”系统，供潜在供应商下载或者查阅。</w:t>
      </w:r>
    </w:p>
    <w:p w14:paraId="748BADA4"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（7）苏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w:t>
      </w:r>
      <w:proofErr w:type="gramStart"/>
      <w:r>
        <w:rPr>
          <w:rFonts w:asciiTheme="minorEastAsia" w:eastAsiaTheme="minorEastAsia" w:hAnsiTheme="minorEastAsia" w:cs="宋体" w:hint="eastAsia"/>
          <w:color w:val="auto"/>
          <w:sz w:val="24"/>
          <w:szCs w:val="24"/>
        </w:rPr>
        <w:t>使用谷歌浏览器</w:t>
      </w:r>
      <w:proofErr w:type="gramEnd"/>
      <w:r>
        <w:rPr>
          <w:rFonts w:asciiTheme="minorEastAsia" w:eastAsiaTheme="minorEastAsia" w:hAnsiTheme="minorEastAsia" w:cs="宋体" w:hint="eastAsia"/>
          <w:color w:val="auto"/>
          <w:sz w:val="24"/>
          <w:szCs w:val="24"/>
        </w:rPr>
        <w:t>参与不见面开标。</w:t>
      </w:r>
    </w:p>
    <w:p w14:paraId="2D9165F7"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四、提交投标文件截止时间、开标时间和地点</w:t>
      </w:r>
    </w:p>
    <w:p w14:paraId="3E017219"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时间：</w:t>
      </w:r>
      <w:r>
        <w:rPr>
          <w:rFonts w:asciiTheme="minorEastAsia" w:eastAsiaTheme="minorEastAsia" w:hAnsiTheme="minorEastAsia" w:cs="宋体"/>
          <w:color w:val="auto"/>
          <w:sz w:val="24"/>
          <w:szCs w:val="24"/>
        </w:rPr>
        <w:t>202</w:t>
      </w:r>
      <w:r>
        <w:rPr>
          <w:rFonts w:asciiTheme="minorEastAsia" w:eastAsiaTheme="minorEastAsia" w:hAnsiTheme="minorEastAsia" w:cs="宋体" w:hint="eastAsia"/>
          <w:color w:val="auto"/>
          <w:sz w:val="24"/>
          <w:szCs w:val="24"/>
        </w:rPr>
        <w:t>6年</w:t>
      </w:r>
      <w:r>
        <w:rPr>
          <w:rFonts w:asciiTheme="minorEastAsia" w:eastAsiaTheme="minorEastAsia" w:hAnsiTheme="minorEastAsia" w:cs="宋体"/>
          <w:color w:val="auto"/>
          <w:sz w:val="24"/>
          <w:szCs w:val="24"/>
        </w:rPr>
        <w:t>0</w:t>
      </w:r>
      <w:r>
        <w:rPr>
          <w:rFonts w:asciiTheme="minorEastAsia" w:eastAsiaTheme="minorEastAsia" w:hAnsiTheme="minorEastAsia" w:cs="宋体" w:hint="eastAsia"/>
          <w:color w:val="auto"/>
          <w:sz w:val="24"/>
          <w:szCs w:val="24"/>
        </w:rPr>
        <w:t>7月27日</w:t>
      </w:r>
      <w:r>
        <w:rPr>
          <w:rFonts w:asciiTheme="minorEastAsia" w:eastAsiaTheme="minorEastAsia" w:hAnsiTheme="minorEastAsia" w:cs="宋体"/>
          <w:color w:val="auto"/>
          <w:sz w:val="24"/>
          <w:szCs w:val="24"/>
        </w:rPr>
        <w:t>09</w:t>
      </w:r>
      <w:r>
        <w:rPr>
          <w:rFonts w:asciiTheme="minorEastAsia" w:eastAsiaTheme="minorEastAsia" w:hAnsiTheme="minorEastAsia" w:cs="宋体" w:hint="eastAsia"/>
          <w:color w:val="auto"/>
          <w:sz w:val="24"/>
          <w:szCs w:val="24"/>
        </w:rPr>
        <w:t>点0</w:t>
      </w:r>
      <w:r>
        <w:rPr>
          <w:rFonts w:asciiTheme="minorEastAsia" w:eastAsiaTheme="minorEastAsia" w:hAnsiTheme="minorEastAsia" w:cs="宋体"/>
          <w:color w:val="auto"/>
          <w:sz w:val="24"/>
          <w:szCs w:val="24"/>
        </w:rPr>
        <w:t>0</w:t>
      </w:r>
      <w:r>
        <w:rPr>
          <w:rFonts w:asciiTheme="minorEastAsia" w:eastAsiaTheme="minorEastAsia" w:hAnsiTheme="minorEastAsia" w:cs="宋体" w:hint="eastAsia"/>
          <w:color w:val="auto"/>
          <w:sz w:val="24"/>
          <w:szCs w:val="24"/>
        </w:rPr>
        <w:t>分（北京时间）</w:t>
      </w:r>
    </w:p>
    <w:p w14:paraId="5882F9DB"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地点：“苏</w:t>
      </w:r>
      <w:proofErr w:type="gramStart"/>
      <w:r>
        <w:rPr>
          <w:rFonts w:asciiTheme="minorEastAsia" w:eastAsiaTheme="minorEastAsia" w:hAnsiTheme="minorEastAsia" w:cs="宋体" w:hint="eastAsia"/>
          <w:color w:val="auto"/>
          <w:sz w:val="24"/>
          <w:szCs w:val="24"/>
        </w:rPr>
        <w:t>采云</w:t>
      </w:r>
      <w:proofErr w:type="gramEnd"/>
      <w:r>
        <w:rPr>
          <w:rFonts w:asciiTheme="minorEastAsia" w:eastAsiaTheme="minorEastAsia" w:hAnsiTheme="minorEastAsia" w:cs="宋体" w:hint="eastAsia"/>
          <w:color w:val="auto"/>
          <w:sz w:val="24"/>
          <w:szCs w:val="24"/>
        </w:rPr>
        <w:t>”系统（网址：http://jszfcg.jsczt.cn/）“开标大厅”</w:t>
      </w:r>
    </w:p>
    <w:p w14:paraId="33B8190E"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五、公告期限</w:t>
      </w:r>
    </w:p>
    <w:p w14:paraId="38A60767"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自本公告发布之日起3个工作日。</w:t>
      </w:r>
    </w:p>
    <w:p w14:paraId="5476C1AD"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六、评标方法:综合评分法。</w:t>
      </w:r>
    </w:p>
    <w:p w14:paraId="6AF0D9B8"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七、其他补充事宜</w:t>
      </w:r>
    </w:p>
    <w:p w14:paraId="34DD59D0" w14:textId="77777777" w:rsidR="003111B3" w:rsidRDefault="00000000">
      <w:pPr>
        <w:spacing w:line="360" w:lineRule="auto"/>
        <w:ind w:firstLine="54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有关招投标事务和本项目的补充公告，敬请及时关注“扬州市政府采购网”、“江苏省政府采购网”发布的信息。</w:t>
      </w:r>
    </w:p>
    <w:p w14:paraId="2ACB3EAE" w14:textId="77777777" w:rsidR="003111B3" w:rsidRDefault="00000000">
      <w:pPr>
        <w:tabs>
          <w:tab w:val="left" w:pos="266"/>
        </w:tabs>
        <w:spacing w:line="360" w:lineRule="auto"/>
        <w:rPr>
          <w:rFonts w:asciiTheme="minorEastAsia" w:eastAsiaTheme="minorEastAsia" w:hAnsiTheme="minorEastAsia" w:cs="宋体"/>
          <w:b/>
          <w:bCs/>
          <w:color w:val="auto"/>
          <w:sz w:val="24"/>
          <w:szCs w:val="24"/>
        </w:rPr>
      </w:pPr>
      <w:bookmarkStart w:id="9" w:name="_Toc38985269"/>
      <w:bookmarkStart w:id="10" w:name="_Toc35393627"/>
      <w:bookmarkStart w:id="11" w:name="_Toc28359008"/>
      <w:bookmarkStart w:id="12" w:name="_Toc35393796"/>
      <w:bookmarkStart w:id="13" w:name="_Toc28359085"/>
      <w:r>
        <w:rPr>
          <w:rFonts w:asciiTheme="minorEastAsia" w:eastAsiaTheme="minorEastAsia" w:hAnsiTheme="minorEastAsia" w:cs="宋体" w:hint="eastAsia"/>
          <w:b/>
          <w:bCs/>
          <w:color w:val="auto"/>
          <w:sz w:val="24"/>
          <w:szCs w:val="24"/>
        </w:rPr>
        <w:t>八、本次招标联系方式</w:t>
      </w:r>
      <w:bookmarkEnd w:id="9"/>
      <w:bookmarkEnd w:id="10"/>
      <w:bookmarkEnd w:id="11"/>
      <w:bookmarkEnd w:id="12"/>
      <w:bookmarkEnd w:id="13"/>
    </w:p>
    <w:p w14:paraId="523062F1" w14:textId="77777777" w:rsidR="003111B3" w:rsidRDefault="00000000">
      <w:pPr>
        <w:spacing w:line="360" w:lineRule="auto"/>
        <w:ind w:firstLine="480"/>
        <w:rPr>
          <w:rFonts w:asciiTheme="minorEastAsia" w:eastAsiaTheme="minorEastAsia" w:hAnsiTheme="minorEastAsia" w:cs="宋体"/>
          <w:color w:val="auto"/>
          <w:sz w:val="24"/>
          <w:szCs w:val="24"/>
        </w:rPr>
      </w:pPr>
      <w:bookmarkStart w:id="14" w:name="_Hlk200613336"/>
      <w:r>
        <w:rPr>
          <w:rFonts w:asciiTheme="minorEastAsia" w:eastAsiaTheme="minorEastAsia" w:hAnsiTheme="minorEastAsia" w:cs="宋体" w:hint="eastAsia"/>
          <w:color w:val="auto"/>
          <w:sz w:val="24"/>
          <w:szCs w:val="24"/>
        </w:rPr>
        <w:t>1.采购人信息</w:t>
      </w:r>
    </w:p>
    <w:p w14:paraId="25508734"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名 称：</w:t>
      </w:r>
      <w:r>
        <w:rPr>
          <w:rFonts w:asciiTheme="minorEastAsia" w:eastAsiaTheme="minorEastAsia" w:hAnsiTheme="minorEastAsia" w:cs="宋体" w:hint="eastAsia"/>
          <w:color w:val="auto"/>
          <w:sz w:val="24"/>
          <w:szCs w:val="24"/>
          <w:u w:val="single"/>
        </w:rPr>
        <w:t>江苏省高邮中等专业学校</w:t>
      </w:r>
    </w:p>
    <w:p w14:paraId="1D5F8C97" w14:textId="77777777" w:rsidR="003111B3" w:rsidRDefault="00000000">
      <w:pPr>
        <w:spacing w:line="360" w:lineRule="auto"/>
        <w:ind w:firstLine="480"/>
        <w:rPr>
          <w:rFonts w:asciiTheme="minorEastAsia" w:eastAsiaTheme="minorEastAsia" w:hAnsiTheme="minorEastAsia" w:cs="宋体"/>
          <w:color w:val="auto"/>
          <w:sz w:val="24"/>
          <w:szCs w:val="24"/>
        </w:rPr>
      </w:pPr>
      <w:bookmarkStart w:id="15" w:name="_Toc28359009"/>
      <w:bookmarkStart w:id="16" w:name="_Toc28359086"/>
      <w:r>
        <w:rPr>
          <w:rFonts w:asciiTheme="minorEastAsia" w:eastAsiaTheme="minorEastAsia" w:hAnsiTheme="minorEastAsia" w:cs="宋体" w:hint="eastAsia"/>
          <w:color w:val="auto"/>
          <w:sz w:val="24"/>
          <w:szCs w:val="24"/>
        </w:rPr>
        <w:t>地</w:t>
      </w:r>
      <w:r>
        <w:rPr>
          <w:rFonts w:asciiTheme="minorEastAsia" w:eastAsiaTheme="minorEastAsia" w:hAnsiTheme="minorEastAsia" w:cs="宋体"/>
          <w:color w:val="auto"/>
          <w:sz w:val="24"/>
          <w:szCs w:val="24"/>
        </w:rPr>
        <w:t xml:space="preserve"> </w:t>
      </w:r>
      <w:r>
        <w:rPr>
          <w:rFonts w:asciiTheme="minorEastAsia" w:eastAsiaTheme="minorEastAsia" w:hAnsiTheme="minorEastAsia" w:cs="宋体" w:hint="eastAsia"/>
          <w:color w:val="auto"/>
          <w:sz w:val="24"/>
          <w:szCs w:val="24"/>
        </w:rPr>
        <w:t>址：高邮市海潮东路</w:t>
      </w:r>
      <w:r>
        <w:rPr>
          <w:rFonts w:asciiTheme="minorEastAsia" w:eastAsiaTheme="minorEastAsia" w:hAnsiTheme="minorEastAsia" w:cs="宋体"/>
          <w:color w:val="auto"/>
          <w:sz w:val="24"/>
          <w:szCs w:val="24"/>
        </w:rPr>
        <w:t>98</w:t>
      </w:r>
      <w:r>
        <w:rPr>
          <w:rFonts w:asciiTheme="minorEastAsia" w:eastAsiaTheme="minorEastAsia" w:hAnsiTheme="minorEastAsia" w:cs="宋体" w:hint="eastAsia"/>
          <w:color w:val="auto"/>
          <w:sz w:val="24"/>
          <w:szCs w:val="24"/>
        </w:rPr>
        <w:t>号</w:t>
      </w:r>
    </w:p>
    <w:p w14:paraId="75A14742"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联系人：</w:t>
      </w:r>
      <w:r>
        <w:rPr>
          <w:rFonts w:asciiTheme="minorEastAsia" w:eastAsiaTheme="minorEastAsia" w:hAnsiTheme="minorEastAsia" w:cs="宋体" w:hint="eastAsia"/>
          <w:color w:val="auto"/>
          <w:sz w:val="24"/>
          <w:szCs w:val="24"/>
          <w:u w:val="single"/>
        </w:rPr>
        <w:t xml:space="preserve"> 赵宏明</w:t>
      </w:r>
      <w:r>
        <w:rPr>
          <w:rFonts w:asciiTheme="minorEastAsia" w:eastAsiaTheme="minorEastAsia" w:hAnsiTheme="minorEastAsia" w:cs="宋体"/>
          <w:color w:val="auto"/>
          <w:sz w:val="24"/>
          <w:szCs w:val="24"/>
          <w:u w:val="single"/>
        </w:rPr>
        <w:t xml:space="preserve"> </w:t>
      </w:r>
      <w:r>
        <w:rPr>
          <w:rFonts w:asciiTheme="minorEastAsia" w:eastAsiaTheme="minorEastAsia" w:hAnsiTheme="minorEastAsia" w:cs="宋体"/>
          <w:color w:val="auto"/>
          <w:sz w:val="24"/>
          <w:szCs w:val="24"/>
        </w:rPr>
        <w:t xml:space="preserve">    </w:t>
      </w:r>
    </w:p>
    <w:p w14:paraId="473796FA"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联系方式：</w:t>
      </w:r>
      <w:r>
        <w:rPr>
          <w:rFonts w:asciiTheme="minorEastAsia" w:eastAsiaTheme="minorEastAsia" w:hAnsiTheme="minorEastAsia" w:cs="宋体"/>
          <w:color w:val="auto"/>
          <w:sz w:val="24"/>
          <w:szCs w:val="24"/>
          <w:u w:val="single"/>
        </w:rPr>
        <w:t xml:space="preserve">15852859278 </w:t>
      </w:r>
    </w:p>
    <w:p w14:paraId="3AA7D328"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2.</w:t>
      </w:r>
      <w:bookmarkEnd w:id="15"/>
      <w:bookmarkEnd w:id="16"/>
      <w:r>
        <w:rPr>
          <w:rFonts w:asciiTheme="minorEastAsia" w:eastAsiaTheme="minorEastAsia" w:hAnsiTheme="minorEastAsia" w:hint="eastAsia"/>
          <w:color w:val="auto"/>
          <w:sz w:val="24"/>
          <w:szCs w:val="24"/>
        </w:rPr>
        <w:t xml:space="preserve"> 采购代理机构信息</w:t>
      </w:r>
    </w:p>
    <w:p w14:paraId="535C734E"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地　址：</w:t>
      </w:r>
      <w:r>
        <w:rPr>
          <w:rFonts w:asciiTheme="minorEastAsia" w:eastAsiaTheme="minorEastAsia" w:hAnsiTheme="minorEastAsia" w:cs="宋体" w:hint="eastAsia"/>
          <w:color w:val="auto"/>
          <w:sz w:val="24"/>
          <w:szCs w:val="24"/>
          <w:u w:val="single"/>
        </w:rPr>
        <w:t>高邮市海潮东路133号-6</w:t>
      </w:r>
    </w:p>
    <w:p w14:paraId="1CC06602" w14:textId="77777777" w:rsidR="003111B3" w:rsidRDefault="00000000">
      <w:pPr>
        <w:spacing w:line="360" w:lineRule="auto"/>
        <w:ind w:firstLine="48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lastRenderedPageBreak/>
        <w:t>联系人：</w:t>
      </w:r>
      <w:r>
        <w:rPr>
          <w:rFonts w:asciiTheme="minorEastAsia" w:eastAsiaTheme="minorEastAsia" w:hAnsiTheme="minorEastAsia" w:cs="宋体" w:hint="eastAsia"/>
          <w:color w:val="auto"/>
          <w:sz w:val="24"/>
          <w:szCs w:val="24"/>
          <w:u w:val="single"/>
        </w:rPr>
        <w:t xml:space="preserve"> 秦工  </w:t>
      </w:r>
    </w:p>
    <w:p w14:paraId="1C161912" w14:textId="77777777" w:rsidR="003111B3" w:rsidRDefault="00000000">
      <w:pPr>
        <w:spacing w:line="360" w:lineRule="auto"/>
        <w:ind w:firstLine="480"/>
        <w:rPr>
          <w:rFonts w:asciiTheme="minorEastAsia" w:eastAsiaTheme="minorEastAsia" w:hAnsiTheme="minorEastAsia" w:cs="宋体"/>
          <w:color w:val="auto"/>
          <w:sz w:val="24"/>
          <w:szCs w:val="24"/>
          <w:u w:val="single"/>
        </w:rPr>
      </w:pPr>
      <w:r>
        <w:rPr>
          <w:rFonts w:asciiTheme="minorEastAsia" w:eastAsiaTheme="minorEastAsia" w:hAnsiTheme="minorEastAsia" w:cs="宋体" w:hint="eastAsia"/>
          <w:color w:val="auto"/>
          <w:sz w:val="24"/>
          <w:szCs w:val="24"/>
        </w:rPr>
        <w:t>联系方式：</w:t>
      </w:r>
      <w:r>
        <w:rPr>
          <w:rFonts w:asciiTheme="minorEastAsia" w:eastAsiaTheme="minorEastAsia" w:hAnsiTheme="minorEastAsia" w:cs="宋体" w:hint="eastAsia"/>
          <w:color w:val="auto"/>
          <w:sz w:val="24"/>
          <w:szCs w:val="24"/>
          <w:u w:val="single"/>
        </w:rPr>
        <w:t>15951046130</w:t>
      </w:r>
      <w:bookmarkEnd w:id="14"/>
    </w:p>
    <w:p w14:paraId="16CC7FD0" w14:textId="77777777" w:rsidR="003111B3" w:rsidRDefault="00000000">
      <w:pPr>
        <w:shd w:val="clear" w:color="auto" w:fill="FFFFFF"/>
        <w:spacing w:line="480" w:lineRule="auto"/>
        <w:ind w:firstLine="422"/>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九、为提升政府采购供应商的融资可得性，解决中小企业融资难问题，中国人民银行、市财政局、市公共资源交易中心推出了政府</w:t>
      </w:r>
      <w:proofErr w:type="gramStart"/>
      <w:r>
        <w:rPr>
          <w:rFonts w:asciiTheme="minorEastAsia" w:eastAsiaTheme="minorEastAsia" w:hAnsiTheme="minorEastAsia" w:hint="eastAsia"/>
          <w:color w:val="auto"/>
          <w:sz w:val="24"/>
          <w:szCs w:val="24"/>
        </w:rPr>
        <w:t>采购线</w:t>
      </w:r>
      <w:proofErr w:type="gramEnd"/>
      <w:r>
        <w:rPr>
          <w:rFonts w:asciiTheme="minorEastAsia" w:eastAsiaTheme="minorEastAsia" w:hAnsiTheme="minorEastAsia" w:hint="eastAsia"/>
          <w:color w:val="auto"/>
          <w:sz w:val="24"/>
          <w:szCs w:val="24"/>
        </w:rPr>
        <w:t>上应收账款融资模式。各供应商如果有融资需求，可以</w:t>
      </w:r>
      <w:proofErr w:type="gramStart"/>
      <w:r>
        <w:rPr>
          <w:rFonts w:asciiTheme="minorEastAsia" w:eastAsiaTheme="minorEastAsia" w:hAnsiTheme="minorEastAsia" w:hint="eastAsia"/>
          <w:color w:val="auto"/>
          <w:sz w:val="24"/>
          <w:szCs w:val="24"/>
        </w:rPr>
        <w:t>凭借政府</w:t>
      </w:r>
      <w:proofErr w:type="gramEnd"/>
      <w:r>
        <w:rPr>
          <w:rFonts w:asciiTheme="minorEastAsia" w:eastAsiaTheme="minorEastAsia" w:hAnsiTheme="minorEastAsia" w:hint="eastAsia"/>
          <w:color w:val="auto"/>
          <w:sz w:val="24"/>
          <w:szCs w:val="24"/>
        </w:rPr>
        <w:t>采购中标（成交）通知书或政府采购合同，通过中国人民银行征信中心“中征应收账款融资服务平台（https://www.crcrfsp.com）”向参与政府采购融资业务的金融机构</w:t>
      </w:r>
      <w:proofErr w:type="gramStart"/>
      <w:r>
        <w:rPr>
          <w:rFonts w:asciiTheme="minorEastAsia" w:eastAsiaTheme="minorEastAsia" w:hAnsiTheme="minorEastAsia" w:hint="eastAsia"/>
          <w:color w:val="auto"/>
          <w:sz w:val="24"/>
          <w:szCs w:val="24"/>
        </w:rPr>
        <w:t>申请线</w:t>
      </w:r>
      <w:proofErr w:type="gramEnd"/>
      <w:r>
        <w:rPr>
          <w:rFonts w:asciiTheme="minorEastAsia" w:eastAsiaTheme="minorEastAsia" w:hAnsiTheme="minorEastAsia" w:hint="eastAsia"/>
          <w:color w:val="auto"/>
          <w:sz w:val="24"/>
          <w:szCs w:val="24"/>
        </w:rPr>
        <w:t>上融资，相关事宜可向市人民银行咨询，联系电话：0514-87936653。</w:t>
      </w:r>
    </w:p>
    <w:p w14:paraId="3E5011D9" w14:textId="77777777" w:rsidR="003111B3" w:rsidRDefault="00000000">
      <w:pPr>
        <w:shd w:val="clear" w:color="auto" w:fill="FFFFFF"/>
        <w:spacing w:line="480" w:lineRule="auto"/>
        <w:ind w:firstLine="41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十、其他</w:t>
      </w:r>
    </w:p>
    <w:p w14:paraId="20C99005"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1.本次采购采用“政府采购管理交易系统（苏</w:t>
      </w:r>
      <w:proofErr w:type="gramStart"/>
      <w:r>
        <w:rPr>
          <w:rFonts w:asciiTheme="minorEastAsia" w:eastAsiaTheme="minorEastAsia" w:hAnsiTheme="minorEastAsia" w:hint="eastAsia"/>
          <w:color w:val="auto"/>
          <w:sz w:val="24"/>
          <w:szCs w:val="24"/>
        </w:rPr>
        <w:t>采云</w:t>
      </w:r>
      <w:proofErr w:type="gramEnd"/>
      <w:r>
        <w:rPr>
          <w:rFonts w:asciiTheme="minorEastAsia" w:eastAsiaTheme="minorEastAsia" w:hAnsiTheme="minorEastAsia" w:hint="eastAsia"/>
          <w:color w:val="auto"/>
          <w:sz w:val="24"/>
          <w:szCs w:val="24"/>
        </w:rPr>
        <w:t>）”，招标、投标、评标和中标结果发布全程电子化，开标方式为不见面开标。投标人应当按照《政府采购管理交易系统（苏</w:t>
      </w:r>
      <w:proofErr w:type="gramStart"/>
      <w:r>
        <w:rPr>
          <w:rFonts w:asciiTheme="minorEastAsia" w:eastAsiaTheme="minorEastAsia" w:hAnsiTheme="minorEastAsia" w:hint="eastAsia"/>
          <w:color w:val="auto"/>
          <w:sz w:val="24"/>
          <w:szCs w:val="24"/>
        </w:rPr>
        <w:t>采云</w:t>
      </w:r>
      <w:proofErr w:type="gramEnd"/>
      <w:r>
        <w:rPr>
          <w:rFonts w:asciiTheme="minorEastAsia" w:eastAsiaTheme="minorEastAsia" w:hAnsiTheme="minorEastAsia" w:hint="eastAsia"/>
          <w:color w:val="auto"/>
          <w:sz w:val="24"/>
          <w:szCs w:val="24"/>
        </w:rPr>
        <w:t>）供应商操作手册》参加投标活动。如投标人未按要求操作，由此所产生的风险由投标人自行承担。</w:t>
      </w:r>
    </w:p>
    <w:p w14:paraId="6FA6CFA7"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2.供应商如确定参加投标，可自行下载招标文件及有关资料，按照《操作手册》进行注册，领取CA和办理电子签章，并按《操作手册》要求制作、上传电子投标文件，技术支持联系方式：13813140731。</w:t>
      </w:r>
    </w:p>
    <w:p w14:paraId="6D793094" w14:textId="77777777" w:rsidR="003111B3" w:rsidRDefault="00000000">
      <w:pPr>
        <w:shd w:val="clear" w:color="auto" w:fill="FFFFFF"/>
        <w:spacing w:line="480" w:lineRule="auto"/>
        <w:ind w:firstLine="412"/>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p>
    <w:p w14:paraId="5D4981CB"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lastRenderedPageBreak/>
        <w:t>4.潜在投标人对招标文件项目需求部分的询问、质疑请向采购人提出，由采购人负责答复。</w:t>
      </w:r>
    </w:p>
    <w:p w14:paraId="68053577"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5.本次招标不收取投标保证金。</w:t>
      </w:r>
    </w:p>
    <w:p w14:paraId="2AE10593"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6.落实好政府采购履约资金扶持政策。中标/成交供应商可凭政府采购合同办理融资贷款，详见江苏政府采购网“政采贷”专栏。”</w:t>
      </w:r>
    </w:p>
    <w:p w14:paraId="159FAF19" w14:textId="77777777" w:rsidR="003111B3" w:rsidRDefault="00000000">
      <w:pPr>
        <w:shd w:val="clear" w:color="auto" w:fill="FFFFFF"/>
        <w:spacing w:line="480" w:lineRule="auto"/>
        <w:ind w:firstLine="42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6.有关本次招标的事项若存在变动或修改，敬请及时关注、“扬州市政府采购网”、“江苏省政府采购网”发布的信息。</w:t>
      </w:r>
    </w:p>
    <w:p w14:paraId="2A0D0BA1" w14:textId="77777777" w:rsidR="003111B3" w:rsidRDefault="00000000">
      <w:pPr>
        <w:shd w:val="clear" w:color="auto" w:fill="FFFFFF"/>
        <w:ind w:firstLine="310"/>
        <w:rPr>
          <w:rFonts w:asciiTheme="minorEastAsia" w:eastAsiaTheme="minorEastAsia" w:hAnsiTheme="minorEastAsia"/>
          <w:b/>
          <w:bCs/>
          <w:i/>
          <w:iCs/>
          <w:color w:val="auto"/>
          <w:sz w:val="24"/>
          <w:szCs w:val="24"/>
          <w:u w:val="single"/>
        </w:rPr>
      </w:pPr>
      <w:r>
        <w:rPr>
          <w:rFonts w:asciiTheme="minorEastAsia" w:eastAsiaTheme="minorEastAsia" w:hAnsiTheme="minorEastAsia"/>
          <w:b/>
          <w:bCs/>
          <w:i/>
          <w:iCs/>
          <w:color w:val="auto"/>
          <w:sz w:val="24"/>
          <w:szCs w:val="24"/>
          <w:u w:val="single"/>
        </w:rPr>
        <w:t>7.</w:t>
      </w:r>
      <w:r>
        <w:rPr>
          <w:rFonts w:asciiTheme="minorEastAsia" w:eastAsiaTheme="minorEastAsia" w:hAnsiTheme="minorEastAsia" w:hint="eastAsia"/>
          <w:b/>
          <w:bCs/>
          <w:i/>
          <w:iCs/>
          <w:color w:val="auto"/>
          <w:sz w:val="24"/>
          <w:szCs w:val="24"/>
          <w:u w:val="single"/>
        </w:rPr>
        <w:t>本项目</w:t>
      </w:r>
      <w:r>
        <w:rPr>
          <w:rFonts w:asciiTheme="minorEastAsia" w:eastAsiaTheme="minorEastAsia" w:hAnsiTheme="minorEastAsia" w:cs="宋体" w:hint="eastAsia"/>
          <w:b/>
          <w:bCs/>
          <w:i/>
          <w:iCs/>
          <w:color w:val="auto"/>
          <w:sz w:val="24"/>
          <w:szCs w:val="24"/>
          <w:u w:val="single"/>
        </w:rPr>
        <w:t>磋商</w:t>
      </w:r>
      <w:r>
        <w:rPr>
          <w:rFonts w:asciiTheme="minorEastAsia" w:eastAsiaTheme="minorEastAsia" w:hAnsiTheme="minorEastAsia" w:hint="eastAsia"/>
          <w:b/>
          <w:bCs/>
          <w:i/>
          <w:iCs/>
          <w:color w:val="auto"/>
          <w:sz w:val="24"/>
          <w:szCs w:val="24"/>
          <w:u w:val="single"/>
        </w:rPr>
        <w:t>文件中所有斜体下划线部分为实质性条款，如不满足，则为无效投标。</w:t>
      </w:r>
    </w:p>
    <w:p w14:paraId="5183E625" w14:textId="77777777" w:rsidR="003111B3" w:rsidRDefault="003111B3">
      <w:pPr>
        <w:shd w:val="clear" w:color="auto" w:fill="FFFFFF"/>
        <w:ind w:firstLine="310"/>
        <w:rPr>
          <w:rFonts w:asciiTheme="minorEastAsia" w:eastAsiaTheme="minorEastAsia" w:hAnsiTheme="minorEastAsia"/>
          <w:color w:val="auto"/>
          <w:sz w:val="24"/>
          <w:szCs w:val="24"/>
        </w:rPr>
      </w:pPr>
    </w:p>
    <w:p w14:paraId="4C20FE4B" w14:textId="77777777" w:rsidR="003111B3" w:rsidRDefault="003111B3">
      <w:pPr>
        <w:pStyle w:val="Default"/>
        <w:jc w:val="right"/>
        <w:rPr>
          <w:rFonts w:asciiTheme="minorEastAsia" w:eastAsiaTheme="minorEastAsia" w:hAnsiTheme="minorEastAsia"/>
          <w:color w:val="auto"/>
        </w:rPr>
      </w:pPr>
    </w:p>
    <w:p w14:paraId="28C86FD2" w14:textId="77777777" w:rsidR="003111B3" w:rsidRDefault="00000000">
      <w:pPr>
        <w:pStyle w:val="Default"/>
        <w:jc w:val="right"/>
        <w:rPr>
          <w:rFonts w:asciiTheme="minorEastAsia" w:eastAsiaTheme="minorEastAsia" w:hAnsiTheme="minorEastAsia"/>
          <w:color w:val="auto"/>
        </w:rPr>
      </w:pPr>
      <w:r>
        <w:rPr>
          <w:rFonts w:asciiTheme="minorEastAsia" w:eastAsiaTheme="minorEastAsia" w:hAnsiTheme="minorEastAsia" w:hint="eastAsia"/>
          <w:color w:val="auto"/>
        </w:rPr>
        <w:t>扬州市建苑工程监理有限责任公司</w:t>
      </w:r>
    </w:p>
    <w:p w14:paraId="2C768656" w14:textId="77777777" w:rsidR="003111B3" w:rsidRDefault="00000000">
      <w:pPr>
        <w:jc w:val="right"/>
        <w:rPr>
          <w:rFonts w:asciiTheme="minorEastAsia" w:eastAsiaTheme="minorEastAsia" w:hAnsiTheme="minorEastAsia" w:cs="楷体"/>
          <w:b/>
          <w:bCs/>
          <w:color w:val="auto"/>
          <w:sz w:val="24"/>
          <w:szCs w:val="24"/>
          <w:lang w:bidi="ar"/>
        </w:rPr>
        <w:sectPr w:rsidR="003111B3">
          <w:footerReference w:type="default" r:id="rId10"/>
          <w:pgSz w:w="11907" w:h="16839"/>
          <w:pgMar w:top="1431" w:right="1302" w:bottom="1443" w:left="1585" w:header="0" w:footer="1266" w:gutter="0"/>
          <w:cols w:space="720"/>
          <w:docGrid w:linePitch="360"/>
        </w:sectPr>
      </w:pPr>
      <w:r>
        <w:rPr>
          <w:rFonts w:asciiTheme="minorEastAsia" w:eastAsiaTheme="minorEastAsia" w:hAnsiTheme="minorEastAsia"/>
          <w:color w:val="auto"/>
          <w:sz w:val="24"/>
          <w:szCs w:val="24"/>
        </w:rPr>
        <w:t>202</w:t>
      </w:r>
      <w:r>
        <w:rPr>
          <w:rFonts w:asciiTheme="minorEastAsia" w:eastAsiaTheme="minorEastAsia" w:hAnsiTheme="minorEastAsia" w:hint="eastAsia"/>
          <w:color w:val="auto"/>
          <w:sz w:val="24"/>
          <w:szCs w:val="24"/>
        </w:rPr>
        <w:t>6年7月14日</w:t>
      </w:r>
    </w:p>
    <w:p w14:paraId="5A0C49D0" w14:textId="77777777" w:rsidR="003111B3" w:rsidRDefault="00000000">
      <w:pPr>
        <w:spacing w:before="272" w:line="230" w:lineRule="auto"/>
        <w:jc w:val="center"/>
        <w:outlineLvl w:val="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7"/>
          <w:sz w:val="24"/>
          <w:szCs w:val="24"/>
          <w14:textOutline w14:w="5791" w14:cap="flat" w14:cmpd="sng" w14:algn="ctr">
            <w14:solidFill>
              <w14:srgbClr w14:val="000000"/>
            </w14:solidFill>
            <w14:prstDash w14:val="solid"/>
            <w14:miter w14:lim="0"/>
          </w14:textOutline>
        </w:rPr>
        <w:lastRenderedPageBreak/>
        <w:t>第二章</w:t>
      </w:r>
      <w:r>
        <w:rPr>
          <w:rFonts w:asciiTheme="minorEastAsia" w:eastAsiaTheme="minorEastAsia" w:hAnsiTheme="minorEastAsia" w:cs="楷体"/>
          <w:color w:val="auto"/>
          <w:spacing w:val="7"/>
          <w:sz w:val="24"/>
          <w:szCs w:val="24"/>
        </w:rPr>
        <w:t xml:space="preserve"> </w:t>
      </w:r>
      <w:r>
        <w:rPr>
          <w:rFonts w:asciiTheme="minorEastAsia" w:eastAsiaTheme="minorEastAsia" w:hAnsiTheme="minorEastAsia" w:cs="楷体"/>
          <w:color w:val="auto"/>
          <w:spacing w:val="7"/>
          <w:sz w:val="24"/>
          <w:szCs w:val="24"/>
          <w14:textOutline w14:w="5791" w14:cap="flat" w14:cmpd="sng" w14:algn="ctr">
            <w14:solidFill>
              <w14:srgbClr w14:val="000000"/>
            </w14:solidFill>
            <w14:prstDash w14:val="solid"/>
            <w14:miter w14:lim="0"/>
          </w14:textOutline>
        </w:rPr>
        <w:t>供应商须知</w:t>
      </w:r>
    </w:p>
    <w:p w14:paraId="24788FB9" w14:textId="77777777" w:rsidR="003111B3" w:rsidRDefault="00000000">
      <w:pPr>
        <w:spacing w:before="243" w:line="227" w:lineRule="auto"/>
        <w:ind w:left="9"/>
        <w:outlineLvl w:val="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sz w:val="24"/>
          <w:szCs w:val="24"/>
          <w14:textOutline w14:w="5092" w14:cap="flat" w14:cmpd="sng" w14:algn="ctr">
            <w14:solidFill>
              <w14:srgbClr w14:val="000000"/>
            </w14:solidFill>
            <w14:prstDash w14:val="solid"/>
            <w14:miter w14:lim="0"/>
          </w14:textOutline>
        </w:rPr>
        <w:t>一</w:t>
      </w:r>
      <w:r>
        <w:rPr>
          <w:rFonts w:asciiTheme="minorEastAsia" w:eastAsiaTheme="minorEastAsia" w:hAnsiTheme="minorEastAsia" w:cs="楷体"/>
          <w:color w:val="auto"/>
          <w:spacing w:val="-2"/>
          <w:sz w:val="24"/>
          <w:szCs w:val="24"/>
          <w14:textOutline w14:w="5092" w14:cap="flat" w14:cmpd="sng" w14:algn="ctr">
            <w14:solidFill>
              <w14:srgbClr w14:val="000000"/>
            </w14:solidFill>
            <w14:prstDash w14:val="solid"/>
            <w14:miter w14:lim="0"/>
          </w14:textOutline>
        </w:rPr>
        <w:t>、总则</w:t>
      </w:r>
    </w:p>
    <w:p w14:paraId="402E79E8" w14:textId="77777777" w:rsidR="003111B3" w:rsidRDefault="00000000">
      <w:pPr>
        <w:spacing w:before="198" w:line="227" w:lineRule="auto"/>
        <w:ind w:left="19"/>
        <w:outlineLvl w:val="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4"/>
          <w:sz w:val="24"/>
          <w:szCs w:val="24"/>
        </w:rPr>
        <w:t>(</w:t>
      </w:r>
      <w:proofErr w:type="gramStart"/>
      <w:r>
        <w:rPr>
          <w:rFonts w:asciiTheme="minorEastAsia" w:eastAsiaTheme="minorEastAsia" w:hAnsiTheme="minorEastAsia" w:cs="楷体"/>
          <w:color w:val="auto"/>
          <w:spacing w:val="20"/>
          <w:sz w:val="24"/>
          <w:szCs w:val="24"/>
        </w:rPr>
        <w:t>一</w:t>
      </w:r>
      <w:proofErr w:type="gramEnd"/>
      <w:r>
        <w:rPr>
          <w:rFonts w:asciiTheme="minorEastAsia" w:eastAsiaTheme="minorEastAsia" w:hAnsiTheme="minorEastAsia" w:cs="楷体"/>
          <w:color w:val="auto"/>
          <w:spacing w:val="20"/>
          <w:sz w:val="24"/>
          <w:szCs w:val="24"/>
        </w:rPr>
        <w:t>)采购方式及定义</w:t>
      </w:r>
    </w:p>
    <w:p w14:paraId="5207A0FB" w14:textId="77777777" w:rsidR="003111B3" w:rsidRDefault="00000000">
      <w:pPr>
        <w:spacing w:before="172" w:line="359" w:lineRule="auto"/>
        <w:ind w:left="8" w:right="19" w:firstLine="48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本次采购采用竞争性磋商方式(</w:t>
      </w:r>
      <w:r>
        <w:rPr>
          <w:rFonts w:asciiTheme="minorEastAsia" w:eastAsiaTheme="minorEastAsia" w:hAnsiTheme="minorEastAsia" w:cs="楷体"/>
          <w:color w:val="auto"/>
          <w:spacing w:val="1"/>
          <w:sz w:val="24"/>
          <w:szCs w:val="24"/>
        </w:rPr>
        <w:t>以下简称磋商) ，本竞争性磋商文件仅适用于</w:t>
      </w:r>
      <w:r>
        <w:rPr>
          <w:rFonts w:asciiTheme="minorEastAsia" w:eastAsiaTheme="minorEastAsia" w:hAnsiTheme="minorEastAsia" w:cs="楷体"/>
          <w:color w:val="auto"/>
          <w:spacing w:val="-1"/>
          <w:sz w:val="24"/>
          <w:szCs w:val="24"/>
        </w:rPr>
        <w:t>YZJYC-20260701</w:t>
      </w:r>
      <w:r>
        <w:rPr>
          <w:rFonts w:asciiTheme="minorEastAsia" w:eastAsiaTheme="minorEastAsia" w:hAnsiTheme="minorEastAsia" w:cs="楷体"/>
          <w:color w:val="auto"/>
          <w:spacing w:val="1"/>
          <w:sz w:val="24"/>
          <w:szCs w:val="24"/>
        </w:rPr>
        <w:t>竞争</w:t>
      </w:r>
      <w:r>
        <w:rPr>
          <w:rFonts w:asciiTheme="minorEastAsia" w:eastAsiaTheme="minorEastAsia" w:hAnsiTheme="minorEastAsia" w:cs="楷体"/>
          <w:color w:val="auto"/>
          <w:spacing w:val="-6"/>
          <w:sz w:val="24"/>
          <w:szCs w:val="24"/>
        </w:rPr>
        <w:t>性磋商</w:t>
      </w:r>
      <w:r>
        <w:rPr>
          <w:rFonts w:asciiTheme="minorEastAsia" w:eastAsiaTheme="minorEastAsia" w:hAnsiTheme="minorEastAsia" w:cs="楷体"/>
          <w:color w:val="auto"/>
          <w:spacing w:val="-3"/>
          <w:sz w:val="24"/>
          <w:szCs w:val="24"/>
        </w:rPr>
        <w:t>公告中所述项目。</w:t>
      </w:r>
    </w:p>
    <w:p w14:paraId="09B7A603" w14:textId="77777777" w:rsidR="003111B3" w:rsidRDefault="00000000">
      <w:pPr>
        <w:spacing w:line="222" w:lineRule="auto"/>
        <w:ind w:left="47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t>采购人</w:t>
      </w:r>
      <w:r>
        <w:rPr>
          <w:rFonts w:asciiTheme="minorEastAsia" w:eastAsiaTheme="minorEastAsia" w:hAnsiTheme="minorEastAsia" w:cs="楷体" w:hint="eastAsia"/>
          <w:color w:val="auto"/>
          <w:spacing w:val="-1"/>
          <w:sz w:val="24"/>
          <w:szCs w:val="24"/>
        </w:rPr>
        <w:t>、招标人</w:t>
      </w:r>
      <w:r>
        <w:rPr>
          <w:rFonts w:asciiTheme="minorEastAsia" w:eastAsiaTheme="minorEastAsia" w:hAnsiTheme="minorEastAsia" w:cs="楷体"/>
          <w:color w:val="auto"/>
          <w:spacing w:val="-1"/>
          <w:sz w:val="24"/>
          <w:szCs w:val="24"/>
        </w:rPr>
        <w:t>指本</w:t>
      </w:r>
      <w:r>
        <w:rPr>
          <w:rFonts w:asciiTheme="minorEastAsia" w:eastAsiaTheme="minorEastAsia" w:hAnsiTheme="minorEastAsia" w:cs="楷体"/>
          <w:color w:val="auto"/>
          <w:sz w:val="24"/>
          <w:szCs w:val="24"/>
        </w:rPr>
        <w:t>项目的需求方</w:t>
      </w:r>
      <w:r>
        <w:rPr>
          <w:rFonts w:asciiTheme="minorEastAsia" w:eastAsiaTheme="minorEastAsia" w:hAnsiTheme="minorEastAsia" w:cs="楷体" w:hint="eastAsia"/>
          <w:color w:val="auto"/>
          <w:sz w:val="24"/>
          <w:szCs w:val="24"/>
        </w:rPr>
        <w:t>江苏省高邮中等专业学校</w:t>
      </w:r>
      <w:r>
        <w:rPr>
          <w:rFonts w:asciiTheme="minorEastAsia" w:eastAsiaTheme="minorEastAsia" w:hAnsiTheme="minorEastAsia" w:cs="楷体"/>
          <w:color w:val="auto"/>
          <w:sz w:val="24"/>
          <w:szCs w:val="24"/>
        </w:rPr>
        <w:t>。</w:t>
      </w:r>
    </w:p>
    <w:p w14:paraId="656878FC" w14:textId="77777777" w:rsidR="003111B3" w:rsidRDefault="00000000">
      <w:pPr>
        <w:spacing w:before="179" w:line="359" w:lineRule="auto"/>
        <w:ind w:left="25" w:right="37" w:firstLine="45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采购代理机构指负责组织本次竞争性磋商的</w:t>
      </w:r>
      <w:r>
        <w:rPr>
          <w:rFonts w:asciiTheme="minorEastAsia" w:eastAsiaTheme="minorEastAsia" w:hAnsiTheme="minorEastAsia" w:cs="楷体" w:hint="eastAsia"/>
          <w:color w:val="auto"/>
          <w:spacing w:val="-2"/>
          <w:sz w:val="24"/>
          <w:szCs w:val="24"/>
        </w:rPr>
        <w:t>相关事务。</w:t>
      </w:r>
      <w:r>
        <w:rPr>
          <w:rFonts w:asciiTheme="minorEastAsia" w:eastAsiaTheme="minorEastAsia" w:hAnsiTheme="minorEastAsia" w:cs="楷体"/>
          <w:color w:val="auto"/>
          <w:spacing w:val="-2"/>
          <w:sz w:val="24"/>
          <w:szCs w:val="24"/>
        </w:rPr>
        <w:t>(以</w:t>
      </w:r>
      <w:r>
        <w:rPr>
          <w:rFonts w:asciiTheme="minorEastAsia" w:eastAsiaTheme="minorEastAsia" w:hAnsiTheme="minorEastAsia" w:cs="楷体"/>
          <w:color w:val="auto"/>
          <w:spacing w:val="-1"/>
          <w:sz w:val="24"/>
          <w:szCs w:val="24"/>
        </w:rPr>
        <w:t>下</w:t>
      </w:r>
      <w:r>
        <w:rPr>
          <w:rFonts w:asciiTheme="minorEastAsia" w:eastAsiaTheme="minorEastAsia" w:hAnsiTheme="minorEastAsia" w:cs="楷体"/>
          <w:color w:val="auto"/>
          <w:spacing w:val="9"/>
          <w:sz w:val="24"/>
          <w:szCs w:val="24"/>
        </w:rPr>
        <w:t>简</w:t>
      </w:r>
      <w:r>
        <w:rPr>
          <w:rFonts w:asciiTheme="minorEastAsia" w:eastAsiaTheme="minorEastAsia" w:hAnsiTheme="minorEastAsia" w:cs="楷体"/>
          <w:color w:val="auto"/>
          <w:spacing w:val="7"/>
          <w:sz w:val="24"/>
          <w:szCs w:val="24"/>
        </w:rPr>
        <w:t>称代理公司)。</w:t>
      </w:r>
    </w:p>
    <w:p w14:paraId="73F648B7" w14:textId="77777777" w:rsidR="003111B3" w:rsidRDefault="00000000">
      <w:pPr>
        <w:spacing w:before="1" w:line="224" w:lineRule="auto"/>
        <w:ind w:left="19"/>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2"/>
          <w:sz w:val="24"/>
          <w:szCs w:val="24"/>
        </w:rPr>
        <w:t>(二)合格的供应</w:t>
      </w:r>
      <w:r>
        <w:rPr>
          <w:rFonts w:asciiTheme="minorEastAsia" w:eastAsiaTheme="minorEastAsia" w:hAnsiTheme="minorEastAsia" w:cs="楷体"/>
          <w:color w:val="auto"/>
          <w:spacing w:val="21"/>
          <w:sz w:val="24"/>
          <w:szCs w:val="24"/>
        </w:rPr>
        <w:t>商</w:t>
      </w:r>
    </w:p>
    <w:p w14:paraId="4A508745" w14:textId="77777777" w:rsidR="003111B3" w:rsidRDefault="00000000">
      <w:pPr>
        <w:spacing w:before="173" w:line="225"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4"/>
          <w:sz w:val="24"/>
          <w:szCs w:val="24"/>
        </w:rPr>
        <w:t>(</w:t>
      </w:r>
      <w:r>
        <w:rPr>
          <w:rFonts w:asciiTheme="minorEastAsia" w:eastAsiaTheme="minorEastAsia" w:hAnsiTheme="minorEastAsia" w:cs="楷体"/>
          <w:color w:val="auto"/>
          <w:spacing w:val="8"/>
          <w:sz w:val="24"/>
          <w:szCs w:val="24"/>
        </w:rPr>
        <w:t>1</w:t>
      </w:r>
      <w:r>
        <w:rPr>
          <w:rFonts w:asciiTheme="minorEastAsia" w:eastAsiaTheme="minorEastAsia" w:hAnsiTheme="minorEastAsia" w:cs="楷体"/>
          <w:color w:val="auto"/>
          <w:spacing w:val="7"/>
          <w:sz w:val="24"/>
          <w:szCs w:val="24"/>
        </w:rPr>
        <w:t>)满足竞争性磋商公告中供应商的资格条件的规定。</w:t>
      </w:r>
    </w:p>
    <w:p w14:paraId="0E624666" w14:textId="77777777" w:rsidR="003111B3" w:rsidRDefault="00000000">
      <w:pPr>
        <w:spacing w:before="175" w:line="225"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1"/>
          <w:sz w:val="24"/>
          <w:szCs w:val="24"/>
        </w:rPr>
        <w:t>(2)满足本文件实质性条款的规定</w:t>
      </w:r>
      <w:r>
        <w:rPr>
          <w:rFonts w:asciiTheme="minorEastAsia" w:eastAsiaTheme="minorEastAsia" w:hAnsiTheme="minorEastAsia" w:cs="楷体"/>
          <w:color w:val="auto"/>
          <w:spacing w:val="9"/>
          <w:sz w:val="24"/>
          <w:szCs w:val="24"/>
        </w:rPr>
        <w:t>。</w:t>
      </w:r>
    </w:p>
    <w:p w14:paraId="6B3372D8" w14:textId="77777777" w:rsidR="003111B3" w:rsidRDefault="00000000">
      <w:pPr>
        <w:spacing w:before="174" w:line="224" w:lineRule="auto"/>
        <w:ind w:left="19"/>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30"/>
          <w:sz w:val="24"/>
          <w:szCs w:val="24"/>
        </w:rPr>
        <w:t>(三)适用法</w:t>
      </w:r>
      <w:r>
        <w:rPr>
          <w:rFonts w:asciiTheme="minorEastAsia" w:eastAsiaTheme="minorEastAsia" w:hAnsiTheme="minorEastAsia" w:cs="楷体"/>
          <w:color w:val="auto"/>
          <w:spacing w:val="29"/>
          <w:sz w:val="24"/>
          <w:szCs w:val="24"/>
        </w:rPr>
        <w:t>律</w:t>
      </w:r>
    </w:p>
    <w:p w14:paraId="2FC9C6B9" w14:textId="77777777" w:rsidR="003111B3" w:rsidRDefault="00000000">
      <w:pPr>
        <w:spacing w:before="177" w:line="223" w:lineRule="auto"/>
        <w:ind w:left="49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本次竞争性磋商及由此产生的</w:t>
      </w:r>
      <w:r>
        <w:rPr>
          <w:rFonts w:asciiTheme="minorEastAsia" w:eastAsiaTheme="minorEastAsia" w:hAnsiTheme="minorEastAsia" w:cs="楷体"/>
          <w:color w:val="auto"/>
          <w:spacing w:val="-1"/>
          <w:sz w:val="24"/>
          <w:szCs w:val="24"/>
        </w:rPr>
        <w:t>合同受中华人民共和国有关的法律法规制约和保。</w:t>
      </w:r>
    </w:p>
    <w:p w14:paraId="6AD98397" w14:textId="77777777" w:rsidR="003111B3" w:rsidRDefault="00000000">
      <w:pPr>
        <w:spacing w:before="175" w:line="225" w:lineRule="auto"/>
        <w:ind w:left="19"/>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6"/>
          <w:sz w:val="24"/>
          <w:szCs w:val="24"/>
        </w:rPr>
        <w:t>(</w:t>
      </w:r>
      <w:r>
        <w:rPr>
          <w:rFonts w:asciiTheme="minorEastAsia" w:eastAsiaTheme="minorEastAsia" w:hAnsiTheme="minorEastAsia" w:cs="楷体"/>
          <w:color w:val="auto"/>
          <w:spacing w:val="25"/>
          <w:sz w:val="24"/>
          <w:szCs w:val="24"/>
        </w:rPr>
        <w:t>四)磋商费用</w:t>
      </w:r>
    </w:p>
    <w:p w14:paraId="359A36A3" w14:textId="77777777" w:rsidR="003111B3" w:rsidRDefault="00000000">
      <w:pPr>
        <w:spacing w:before="177" w:line="360" w:lineRule="auto"/>
        <w:ind w:left="11" w:right="19" w:firstLine="463"/>
        <w:rPr>
          <w:rFonts w:asciiTheme="minorEastAsia" w:eastAsiaTheme="minorEastAsia" w:hAnsiTheme="minorEastAsia" w:cs="楷体"/>
          <w:color w:val="auto"/>
          <w:spacing w:val="-8"/>
          <w:sz w:val="24"/>
          <w:szCs w:val="24"/>
        </w:rPr>
      </w:pPr>
      <w:r>
        <w:rPr>
          <w:rFonts w:asciiTheme="minorEastAsia" w:eastAsiaTheme="minorEastAsia" w:hAnsiTheme="minorEastAsia" w:cs="楷体" w:hint="eastAsia"/>
          <w:color w:val="auto"/>
          <w:spacing w:val="-8"/>
          <w:sz w:val="24"/>
          <w:szCs w:val="24"/>
        </w:rPr>
        <w:t xml:space="preserve">4.1 </w:t>
      </w:r>
      <w:r>
        <w:rPr>
          <w:rFonts w:asciiTheme="minorEastAsia" w:eastAsiaTheme="minorEastAsia" w:hAnsiTheme="minorEastAsia" w:cs="楷体"/>
          <w:color w:val="auto"/>
          <w:spacing w:val="-8"/>
          <w:sz w:val="24"/>
          <w:szCs w:val="24"/>
        </w:rPr>
        <w:t>供应商应自行承担所有与参加磋商有关的费用，无论磋商过程中的做法和结果如 何，代理公司在任何情况下均无义务和责任承担这些费用。</w:t>
      </w:r>
    </w:p>
    <w:p w14:paraId="782ECB93" w14:textId="77777777" w:rsidR="003111B3" w:rsidRDefault="00000000">
      <w:pPr>
        <w:spacing w:before="177" w:line="360" w:lineRule="auto"/>
        <w:ind w:left="11" w:right="19" w:firstLine="463"/>
        <w:rPr>
          <w:rFonts w:asciiTheme="minorEastAsia" w:eastAsiaTheme="minorEastAsia" w:hAnsiTheme="minorEastAsia" w:cs="楷体"/>
          <w:color w:val="auto"/>
          <w:spacing w:val="-8"/>
          <w:sz w:val="24"/>
          <w:szCs w:val="24"/>
        </w:rPr>
      </w:pPr>
      <w:r>
        <w:rPr>
          <w:rFonts w:asciiTheme="minorEastAsia" w:eastAsiaTheme="minorEastAsia" w:hAnsiTheme="minorEastAsia" w:cs="楷体" w:hint="eastAsia"/>
          <w:color w:val="auto"/>
          <w:spacing w:val="-8"/>
          <w:sz w:val="24"/>
          <w:szCs w:val="24"/>
        </w:rPr>
        <w:t>4.2 本次采购</w:t>
      </w:r>
      <w:proofErr w:type="gramStart"/>
      <w:r>
        <w:rPr>
          <w:rFonts w:asciiTheme="minorEastAsia" w:eastAsiaTheme="minorEastAsia" w:hAnsiTheme="minorEastAsia" w:cs="楷体" w:hint="eastAsia"/>
          <w:color w:val="auto"/>
          <w:spacing w:val="-8"/>
          <w:sz w:val="24"/>
          <w:szCs w:val="24"/>
        </w:rPr>
        <w:t>由成交</w:t>
      </w:r>
      <w:proofErr w:type="gramEnd"/>
      <w:r>
        <w:rPr>
          <w:rFonts w:asciiTheme="minorEastAsia" w:eastAsiaTheme="minorEastAsia" w:hAnsiTheme="minorEastAsia" w:cs="楷体" w:hint="eastAsia"/>
          <w:color w:val="auto"/>
          <w:spacing w:val="-8"/>
          <w:sz w:val="24"/>
          <w:szCs w:val="24"/>
        </w:rPr>
        <w:t>供应商在领取成交通知书前</w:t>
      </w:r>
      <w:bookmarkStart w:id="17" w:name="OLE_LINK3"/>
      <w:r>
        <w:rPr>
          <w:rFonts w:asciiTheme="minorEastAsia" w:eastAsiaTheme="minorEastAsia" w:hAnsiTheme="minorEastAsia" w:cs="楷体" w:hint="eastAsia"/>
          <w:color w:val="auto"/>
          <w:spacing w:val="-8"/>
          <w:sz w:val="24"/>
          <w:szCs w:val="24"/>
        </w:rPr>
        <w:t>按国家计委印发的《招标代理服务收费管理暂行办法》(计价格【2002】1980号文)</w:t>
      </w:r>
      <w:bookmarkEnd w:id="17"/>
      <w:r>
        <w:rPr>
          <w:rFonts w:asciiTheme="minorEastAsia" w:eastAsiaTheme="minorEastAsia" w:hAnsiTheme="minorEastAsia" w:cs="楷体" w:hint="eastAsia"/>
          <w:color w:val="auto"/>
          <w:spacing w:val="-8"/>
          <w:sz w:val="24"/>
          <w:szCs w:val="24"/>
        </w:rPr>
        <w:t xml:space="preserve"> 标准一次性支付给招标代理机构代理服务费。</w:t>
      </w:r>
    </w:p>
    <w:p w14:paraId="3644C7BB" w14:textId="77777777" w:rsidR="003111B3" w:rsidRDefault="00000000">
      <w:pPr>
        <w:spacing w:before="177" w:line="360" w:lineRule="auto"/>
        <w:ind w:left="11" w:right="19" w:firstLine="463"/>
        <w:rPr>
          <w:rFonts w:asciiTheme="minorEastAsia" w:eastAsiaTheme="minorEastAsia" w:hAnsiTheme="minorEastAsia" w:cs="楷体"/>
          <w:color w:val="auto"/>
          <w:spacing w:val="-8"/>
          <w:sz w:val="24"/>
          <w:szCs w:val="24"/>
        </w:rPr>
      </w:pPr>
      <w:r>
        <w:rPr>
          <w:rFonts w:asciiTheme="minorEastAsia" w:eastAsiaTheme="minorEastAsia" w:hAnsiTheme="minorEastAsia" w:cs="楷体" w:hint="eastAsia"/>
          <w:color w:val="auto"/>
          <w:spacing w:val="-8"/>
          <w:sz w:val="24"/>
          <w:szCs w:val="24"/>
        </w:rPr>
        <w:t>（1）招标代理服务费标准：《招标代理服务收费管理暂行办法》(计价格【2002】1980号文)收费标准；</w:t>
      </w:r>
    </w:p>
    <w:p w14:paraId="07AF1832" w14:textId="77777777" w:rsidR="003111B3" w:rsidRDefault="00000000">
      <w:pPr>
        <w:spacing w:before="177" w:line="360" w:lineRule="auto"/>
        <w:ind w:left="11" w:right="19" w:firstLine="463"/>
        <w:rPr>
          <w:rFonts w:asciiTheme="minorEastAsia" w:eastAsiaTheme="minorEastAsia" w:hAnsiTheme="minorEastAsia" w:cs="楷体"/>
          <w:color w:val="auto"/>
          <w:spacing w:val="-8"/>
          <w:sz w:val="24"/>
          <w:szCs w:val="24"/>
        </w:rPr>
      </w:pPr>
      <w:r>
        <w:rPr>
          <w:rFonts w:asciiTheme="minorEastAsia" w:eastAsiaTheme="minorEastAsia" w:hAnsiTheme="minorEastAsia" w:cs="楷体" w:hint="eastAsia"/>
          <w:color w:val="auto"/>
          <w:spacing w:val="-8"/>
          <w:sz w:val="24"/>
          <w:szCs w:val="24"/>
        </w:rPr>
        <w:t>（2）招标代理服务费支付方式：招标代理服务费（人民币）一次性以电汇、转账等非现金形式支付；</w:t>
      </w:r>
    </w:p>
    <w:p w14:paraId="633FDFAC" w14:textId="77777777" w:rsidR="003111B3" w:rsidRDefault="00000000">
      <w:pPr>
        <w:spacing w:before="177" w:line="360" w:lineRule="auto"/>
        <w:ind w:left="11" w:right="19" w:firstLine="463"/>
        <w:rPr>
          <w:rFonts w:asciiTheme="minorEastAsia" w:eastAsiaTheme="minorEastAsia" w:hAnsiTheme="minorEastAsia" w:cs="楷体"/>
          <w:color w:val="auto"/>
          <w:spacing w:val="-8"/>
          <w:sz w:val="24"/>
          <w:szCs w:val="24"/>
        </w:rPr>
      </w:pPr>
      <w:r>
        <w:rPr>
          <w:rFonts w:asciiTheme="minorEastAsia" w:eastAsiaTheme="minorEastAsia" w:hAnsiTheme="minorEastAsia" w:cs="楷体" w:hint="eastAsia"/>
          <w:color w:val="auto"/>
          <w:spacing w:val="-8"/>
          <w:sz w:val="24"/>
          <w:szCs w:val="24"/>
        </w:rPr>
        <w:t>（3）招标服务费不在磋商报价中单列，包含在磋商总价中，</w:t>
      </w:r>
      <w:proofErr w:type="gramStart"/>
      <w:r>
        <w:rPr>
          <w:rFonts w:asciiTheme="minorEastAsia" w:eastAsiaTheme="minorEastAsia" w:hAnsiTheme="minorEastAsia" w:cs="楷体" w:hint="eastAsia"/>
          <w:color w:val="auto"/>
          <w:spacing w:val="-8"/>
          <w:sz w:val="24"/>
          <w:szCs w:val="24"/>
        </w:rPr>
        <w:t>由成交</w:t>
      </w:r>
      <w:proofErr w:type="gramEnd"/>
      <w:r>
        <w:rPr>
          <w:rFonts w:asciiTheme="minorEastAsia" w:eastAsiaTheme="minorEastAsia" w:hAnsiTheme="minorEastAsia" w:cs="楷体" w:hint="eastAsia"/>
          <w:color w:val="auto"/>
          <w:spacing w:val="-8"/>
          <w:sz w:val="24"/>
          <w:szCs w:val="24"/>
        </w:rPr>
        <w:t>供应商支付给代理机构。</w:t>
      </w:r>
    </w:p>
    <w:p w14:paraId="2474BB74" w14:textId="77777777" w:rsidR="003111B3" w:rsidRDefault="00000000">
      <w:pPr>
        <w:spacing w:before="177" w:line="360" w:lineRule="auto"/>
        <w:ind w:right="19"/>
        <w:rPr>
          <w:rFonts w:asciiTheme="minorEastAsia" w:eastAsiaTheme="minorEastAsia" w:hAnsiTheme="minorEastAsia" w:cs="楷体"/>
          <w:color w:val="auto"/>
          <w:spacing w:val="-8"/>
          <w:sz w:val="24"/>
          <w:szCs w:val="24"/>
        </w:rPr>
      </w:pPr>
      <w:r>
        <w:rPr>
          <w:rFonts w:asciiTheme="minorEastAsia" w:eastAsiaTheme="minorEastAsia" w:hAnsiTheme="minorEastAsia" w:cs="楷体"/>
          <w:color w:val="auto"/>
          <w:spacing w:val="-8"/>
          <w:sz w:val="24"/>
          <w:szCs w:val="24"/>
        </w:rPr>
        <w:t>(五)竞争性磋商文件的约束力</w:t>
      </w:r>
    </w:p>
    <w:p w14:paraId="2D480F2F" w14:textId="77777777" w:rsidR="003111B3" w:rsidRDefault="00000000">
      <w:pPr>
        <w:spacing w:before="177" w:line="360" w:lineRule="auto"/>
        <w:ind w:left="11" w:right="19" w:firstLine="46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lastRenderedPageBreak/>
        <w:t>供应商一旦</w:t>
      </w:r>
      <w:r>
        <w:rPr>
          <w:rFonts w:asciiTheme="minorEastAsia" w:eastAsiaTheme="minorEastAsia" w:hAnsiTheme="minorEastAsia" w:cs="楷体"/>
          <w:color w:val="auto"/>
          <w:spacing w:val="-7"/>
          <w:sz w:val="24"/>
          <w:szCs w:val="24"/>
        </w:rPr>
        <w:t>购</w:t>
      </w:r>
      <w:r>
        <w:rPr>
          <w:rFonts w:asciiTheme="minorEastAsia" w:eastAsiaTheme="minorEastAsia" w:hAnsiTheme="minorEastAsia" w:cs="楷体"/>
          <w:color w:val="auto"/>
          <w:spacing w:val="-4"/>
          <w:sz w:val="24"/>
          <w:szCs w:val="24"/>
        </w:rPr>
        <w:t>买了本竞争性磋商文件并决定参加磋商，即被认为接受本竞争性磋商</w:t>
      </w:r>
      <w:r>
        <w:rPr>
          <w:rFonts w:asciiTheme="minorEastAsia" w:eastAsiaTheme="minorEastAsia" w:hAnsiTheme="minorEastAsia" w:cs="楷体"/>
          <w:color w:val="auto"/>
          <w:spacing w:val="-8"/>
          <w:sz w:val="24"/>
          <w:szCs w:val="24"/>
        </w:rPr>
        <w:t>文件的规定和约束</w:t>
      </w:r>
      <w:r>
        <w:rPr>
          <w:rFonts w:asciiTheme="minorEastAsia" w:eastAsiaTheme="minorEastAsia" w:hAnsiTheme="minorEastAsia" w:cs="楷体"/>
          <w:color w:val="auto"/>
          <w:spacing w:val="-4"/>
          <w:sz w:val="24"/>
          <w:szCs w:val="24"/>
        </w:rPr>
        <w:t>，并且视为自竞争性磋商公告期限届满之日起已经知道或应当知道自身权益是否受到了损害。</w:t>
      </w:r>
    </w:p>
    <w:p w14:paraId="407B40D6" w14:textId="77777777" w:rsidR="003111B3" w:rsidRDefault="00000000">
      <w:pPr>
        <w:spacing w:line="225" w:lineRule="auto"/>
        <w:ind w:left="6"/>
        <w:outlineLvl w:val="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二、竞</w:t>
      </w:r>
      <w:r>
        <w:rPr>
          <w:rFonts w:asciiTheme="minorEastAsia" w:eastAsiaTheme="minorEastAsia" w:hAnsiTheme="minorEastAsia" w:cs="楷体"/>
          <w:color w:val="auto"/>
          <w:sz w:val="24"/>
          <w:szCs w:val="24"/>
          <w14:textOutline w14:w="5092" w14:cap="flat" w14:cmpd="sng" w14:algn="ctr">
            <w14:solidFill>
              <w14:srgbClr w14:val="000000"/>
            </w14:solidFill>
            <w14:prstDash w14:val="solid"/>
            <w14:miter w14:lim="0"/>
          </w14:textOutline>
        </w:rPr>
        <w:t>争性磋商文件</w:t>
      </w:r>
    </w:p>
    <w:p w14:paraId="53732583" w14:textId="77777777" w:rsidR="003111B3" w:rsidRDefault="00000000">
      <w:pPr>
        <w:spacing w:before="199" w:line="225" w:lineRule="auto"/>
        <w:ind w:left="19"/>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3"/>
          <w:sz w:val="24"/>
          <w:szCs w:val="24"/>
        </w:rPr>
        <w:t>(</w:t>
      </w:r>
      <w:proofErr w:type="gramStart"/>
      <w:r>
        <w:rPr>
          <w:rFonts w:asciiTheme="minorEastAsia" w:eastAsiaTheme="minorEastAsia" w:hAnsiTheme="minorEastAsia" w:cs="楷体"/>
          <w:color w:val="auto"/>
          <w:spacing w:val="16"/>
          <w:sz w:val="24"/>
          <w:szCs w:val="24"/>
        </w:rPr>
        <w:t>一</w:t>
      </w:r>
      <w:proofErr w:type="gramEnd"/>
      <w:r>
        <w:rPr>
          <w:rFonts w:asciiTheme="minorEastAsia" w:eastAsiaTheme="minorEastAsia" w:hAnsiTheme="minorEastAsia" w:cs="楷体"/>
          <w:color w:val="auto"/>
          <w:spacing w:val="16"/>
          <w:sz w:val="24"/>
          <w:szCs w:val="24"/>
        </w:rPr>
        <w:t>)竞争性磋商文件构成</w:t>
      </w:r>
    </w:p>
    <w:p w14:paraId="0372EF48" w14:textId="77777777" w:rsidR="003111B3" w:rsidRDefault="00000000">
      <w:pPr>
        <w:spacing w:before="173" w:line="225" w:lineRule="auto"/>
        <w:ind w:left="48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6"/>
          <w:sz w:val="24"/>
          <w:szCs w:val="24"/>
        </w:rPr>
        <w:t>竞争性</w:t>
      </w:r>
      <w:r>
        <w:rPr>
          <w:rFonts w:asciiTheme="minorEastAsia" w:eastAsiaTheme="minorEastAsia" w:hAnsiTheme="minorEastAsia" w:cs="楷体"/>
          <w:color w:val="auto"/>
          <w:spacing w:val="-4"/>
          <w:sz w:val="24"/>
          <w:szCs w:val="24"/>
        </w:rPr>
        <w:t>磋</w:t>
      </w:r>
      <w:r>
        <w:rPr>
          <w:rFonts w:asciiTheme="minorEastAsia" w:eastAsiaTheme="minorEastAsia" w:hAnsiTheme="minorEastAsia" w:cs="楷体"/>
          <w:color w:val="auto"/>
          <w:spacing w:val="-3"/>
          <w:sz w:val="24"/>
          <w:szCs w:val="24"/>
        </w:rPr>
        <w:t>商文件有以下部分组成：</w:t>
      </w:r>
    </w:p>
    <w:p w14:paraId="6B5244B7" w14:textId="77777777" w:rsidR="003111B3" w:rsidRDefault="00000000">
      <w:pPr>
        <w:spacing w:before="176" w:line="225"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5"/>
          <w:sz w:val="24"/>
          <w:szCs w:val="24"/>
        </w:rPr>
        <w:t>(</w:t>
      </w:r>
      <w:r>
        <w:rPr>
          <w:rFonts w:asciiTheme="minorEastAsia" w:eastAsiaTheme="minorEastAsia" w:hAnsiTheme="minorEastAsia" w:cs="楷体"/>
          <w:color w:val="auto"/>
          <w:spacing w:val="20"/>
          <w:sz w:val="24"/>
          <w:szCs w:val="24"/>
        </w:rPr>
        <w:t>1)竞争性磋商公告</w:t>
      </w:r>
    </w:p>
    <w:p w14:paraId="4E231D16" w14:textId="77777777" w:rsidR="003111B3" w:rsidRDefault="00000000">
      <w:pPr>
        <w:spacing w:before="175" w:line="225"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5"/>
          <w:sz w:val="24"/>
          <w:szCs w:val="24"/>
        </w:rPr>
        <w:t>(2)供应商须知</w:t>
      </w:r>
    </w:p>
    <w:p w14:paraId="341FB188" w14:textId="77777777" w:rsidR="003111B3" w:rsidRDefault="00000000">
      <w:pPr>
        <w:spacing w:before="174" w:line="223"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3"/>
          <w:sz w:val="24"/>
          <w:szCs w:val="24"/>
        </w:rPr>
        <w:t>(</w:t>
      </w:r>
      <w:r>
        <w:rPr>
          <w:rFonts w:asciiTheme="minorEastAsia" w:eastAsiaTheme="minorEastAsia" w:hAnsiTheme="minorEastAsia" w:cs="楷体"/>
          <w:color w:val="auto"/>
          <w:spacing w:val="20"/>
          <w:sz w:val="24"/>
          <w:szCs w:val="24"/>
        </w:rPr>
        <w:t>3)合同条款及格式</w:t>
      </w:r>
    </w:p>
    <w:p w14:paraId="3EEA6E65" w14:textId="77777777" w:rsidR="003111B3" w:rsidRDefault="00000000">
      <w:pPr>
        <w:spacing w:before="178" w:line="224"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30"/>
          <w:sz w:val="24"/>
          <w:szCs w:val="24"/>
        </w:rPr>
        <w:t>(4)项目需</w:t>
      </w:r>
      <w:r>
        <w:rPr>
          <w:rFonts w:asciiTheme="minorEastAsia" w:eastAsiaTheme="minorEastAsia" w:hAnsiTheme="minorEastAsia" w:cs="楷体"/>
          <w:color w:val="auto"/>
          <w:spacing w:val="29"/>
          <w:sz w:val="24"/>
          <w:szCs w:val="24"/>
        </w:rPr>
        <w:t>求</w:t>
      </w:r>
    </w:p>
    <w:p w14:paraId="4299F72D" w14:textId="77777777" w:rsidR="003111B3" w:rsidRDefault="00000000">
      <w:pPr>
        <w:spacing w:before="175" w:line="223"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30"/>
          <w:sz w:val="24"/>
          <w:szCs w:val="24"/>
        </w:rPr>
        <w:t>(</w:t>
      </w:r>
      <w:r>
        <w:rPr>
          <w:rFonts w:asciiTheme="minorEastAsia" w:eastAsiaTheme="minorEastAsia" w:hAnsiTheme="minorEastAsia" w:cs="楷体"/>
          <w:color w:val="auto"/>
          <w:spacing w:val="28"/>
          <w:sz w:val="24"/>
          <w:szCs w:val="24"/>
        </w:rPr>
        <w:t>5)评审标准</w:t>
      </w:r>
    </w:p>
    <w:p w14:paraId="27AC5510" w14:textId="77777777" w:rsidR="003111B3" w:rsidRDefault="00000000">
      <w:pPr>
        <w:spacing w:before="178" w:line="227" w:lineRule="auto"/>
        <w:ind w:left="5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7"/>
          <w:sz w:val="24"/>
          <w:szCs w:val="24"/>
        </w:rPr>
        <w:t>(</w:t>
      </w:r>
      <w:r>
        <w:rPr>
          <w:rFonts w:asciiTheme="minorEastAsia" w:eastAsiaTheme="minorEastAsia" w:hAnsiTheme="minorEastAsia" w:cs="楷体"/>
          <w:color w:val="auto"/>
          <w:spacing w:val="22"/>
          <w:sz w:val="24"/>
          <w:szCs w:val="24"/>
        </w:rPr>
        <w:t>6)响应文件格式</w:t>
      </w:r>
    </w:p>
    <w:p w14:paraId="194806E1" w14:textId="77777777" w:rsidR="003111B3" w:rsidRDefault="003111B3">
      <w:pPr>
        <w:rPr>
          <w:rFonts w:asciiTheme="minorEastAsia" w:eastAsiaTheme="minorEastAsia" w:hAnsiTheme="minorEastAsia"/>
          <w:color w:val="auto"/>
          <w:sz w:val="24"/>
          <w:szCs w:val="24"/>
        </w:rPr>
      </w:pPr>
    </w:p>
    <w:p w14:paraId="7B3CA4D3" w14:textId="77777777" w:rsidR="003111B3" w:rsidRDefault="00000000">
      <w:pPr>
        <w:spacing w:before="50" w:line="220" w:lineRule="auto"/>
        <w:ind w:left="48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请仔细检查竞争</w:t>
      </w:r>
      <w:r>
        <w:rPr>
          <w:rFonts w:asciiTheme="minorEastAsia" w:eastAsiaTheme="minorEastAsia" w:hAnsiTheme="minorEastAsia" w:cs="楷体"/>
          <w:color w:val="auto"/>
          <w:spacing w:val="-1"/>
          <w:sz w:val="24"/>
          <w:szCs w:val="24"/>
        </w:rPr>
        <w:t>性磋商文件是否齐全，如有</w:t>
      </w:r>
      <w:proofErr w:type="gramStart"/>
      <w:r>
        <w:rPr>
          <w:rFonts w:asciiTheme="minorEastAsia" w:eastAsiaTheme="minorEastAsia" w:hAnsiTheme="minorEastAsia" w:cs="楷体"/>
          <w:color w:val="auto"/>
          <w:spacing w:val="-1"/>
          <w:sz w:val="24"/>
          <w:szCs w:val="24"/>
        </w:rPr>
        <w:t>缺漏请</w:t>
      </w:r>
      <w:proofErr w:type="gramEnd"/>
      <w:r>
        <w:rPr>
          <w:rFonts w:asciiTheme="minorEastAsia" w:eastAsiaTheme="minorEastAsia" w:hAnsiTheme="minorEastAsia" w:cs="楷体"/>
          <w:color w:val="auto"/>
          <w:spacing w:val="-1"/>
          <w:sz w:val="24"/>
          <w:szCs w:val="24"/>
        </w:rPr>
        <w:t>立即与代理公司联系解决。</w:t>
      </w:r>
    </w:p>
    <w:p w14:paraId="608C309B" w14:textId="77777777" w:rsidR="003111B3" w:rsidRDefault="00000000">
      <w:pPr>
        <w:spacing w:before="179" w:line="223" w:lineRule="auto"/>
        <w:ind w:left="21"/>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3"/>
          <w:sz w:val="24"/>
          <w:szCs w:val="24"/>
        </w:rPr>
        <w:t>(二)竞争性磋商文件的澄清及修</w:t>
      </w:r>
      <w:r>
        <w:rPr>
          <w:rFonts w:asciiTheme="minorEastAsia" w:eastAsiaTheme="minorEastAsia" w:hAnsiTheme="minorEastAsia" w:cs="楷体"/>
          <w:color w:val="auto"/>
          <w:spacing w:val="11"/>
          <w:sz w:val="24"/>
          <w:szCs w:val="24"/>
        </w:rPr>
        <w:t>改</w:t>
      </w:r>
    </w:p>
    <w:p w14:paraId="7D31912F" w14:textId="77777777" w:rsidR="003111B3" w:rsidRDefault="00000000">
      <w:pPr>
        <w:spacing w:before="179" w:line="359" w:lineRule="auto"/>
        <w:ind w:left="7" w:right="82" w:firstLine="49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1、任何要求对竞争性磋商</w:t>
      </w:r>
      <w:r>
        <w:rPr>
          <w:rFonts w:asciiTheme="minorEastAsia" w:eastAsiaTheme="minorEastAsia" w:hAnsiTheme="minorEastAsia" w:cs="楷体"/>
          <w:color w:val="auto"/>
          <w:spacing w:val="1"/>
          <w:sz w:val="24"/>
          <w:szCs w:val="24"/>
        </w:rPr>
        <w:t>文件进行澄清的供应商，均应在提交首次响应文件截止</w:t>
      </w:r>
      <w:r>
        <w:rPr>
          <w:rFonts w:asciiTheme="minorEastAsia" w:eastAsiaTheme="minorEastAsia" w:hAnsiTheme="minorEastAsia" w:cs="楷体"/>
          <w:color w:val="auto"/>
          <w:spacing w:val="-8"/>
          <w:sz w:val="24"/>
          <w:szCs w:val="24"/>
        </w:rPr>
        <w:t>时间五日前按</w:t>
      </w:r>
      <w:r>
        <w:rPr>
          <w:rFonts w:asciiTheme="minorEastAsia" w:eastAsiaTheme="minorEastAsia" w:hAnsiTheme="minorEastAsia" w:cs="楷体"/>
          <w:color w:val="auto"/>
          <w:spacing w:val="-4"/>
          <w:sz w:val="24"/>
          <w:szCs w:val="24"/>
        </w:rPr>
        <w:t>竞争性磋商公告中的通讯地址，以书面形式通知代理公司。提交首次响应</w:t>
      </w:r>
      <w:r>
        <w:rPr>
          <w:rFonts w:asciiTheme="minorEastAsia" w:eastAsiaTheme="minorEastAsia" w:hAnsiTheme="minorEastAsia" w:cs="楷体"/>
          <w:color w:val="auto"/>
          <w:spacing w:val="-14"/>
          <w:sz w:val="24"/>
          <w:szCs w:val="24"/>
        </w:rPr>
        <w:t>文件</w:t>
      </w:r>
      <w:r>
        <w:rPr>
          <w:rFonts w:asciiTheme="minorEastAsia" w:eastAsiaTheme="minorEastAsia" w:hAnsiTheme="minorEastAsia" w:cs="楷体"/>
          <w:color w:val="auto"/>
          <w:spacing w:val="-13"/>
          <w:sz w:val="24"/>
          <w:szCs w:val="24"/>
        </w:rPr>
        <w:t>截</w:t>
      </w:r>
      <w:r>
        <w:rPr>
          <w:rFonts w:asciiTheme="minorEastAsia" w:eastAsiaTheme="minorEastAsia" w:hAnsiTheme="minorEastAsia" w:cs="楷体"/>
          <w:color w:val="auto"/>
          <w:spacing w:val="-7"/>
          <w:sz w:val="24"/>
          <w:szCs w:val="24"/>
        </w:rPr>
        <w:t>止之日前，代理公司可以对已发出的磋商文件进行必要的澄清或者修改，澄清或</w:t>
      </w:r>
      <w:r>
        <w:rPr>
          <w:rFonts w:asciiTheme="minorEastAsia" w:eastAsiaTheme="minorEastAsia" w:hAnsiTheme="minorEastAsia" w:cs="楷体"/>
          <w:color w:val="auto"/>
          <w:spacing w:val="8"/>
          <w:sz w:val="24"/>
          <w:szCs w:val="24"/>
        </w:rPr>
        <w:t>者修改的内容</w:t>
      </w:r>
      <w:r>
        <w:rPr>
          <w:rFonts w:asciiTheme="minorEastAsia" w:eastAsiaTheme="minorEastAsia" w:hAnsiTheme="minorEastAsia" w:cs="楷体"/>
          <w:color w:val="auto"/>
          <w:spacing w:val="7"/>
          <w:sz w:val="24"/>
          <w:szCs w:val="24"/>
        </w:rPr>
        <w:t>作</w:t>
      </w:r>
      <w:r>
        <w:rPr>
          <w:rFonts w:asciiTheme="minorEastAsia" w:eastAsiaTheme="minorEastAsia" w:hAnsiTheme="minorEastAsia" w:cs="楷体"/>
          <w:color w:val="auto"/>
          <w:spacing w:val="4"/>
          <w:sz w:val="24"/>
          <w:szCs w:val="24"/>
        </w:rPr>
        <w:t>为磋商文件的组成部分。澄清或者修改的内容可能影响响应文件编制</w:t>
      </w:r>
      <w:r>
        <w:rPr>
          <w:rFonts w:asciiTheme="minorEastAsia" w:eastAsiaTheme="minorEastAsia" w:hAnsiTheme="minorEastAsia" w:cs="楷体"/>
          <w:color w:val="auto"/>
          <w:spacing w:val="-10"/>
          <w:sz w:val="24"/>
          <w:szCs w:val="24"/>
        </w:rPr>
        <w:t>的，代理公司将在提交首次响应文件截止时间至少 5 日前，在高邮市政府采购网上发布</w:t>
      </w:r>
      <w:r>
        <w:rPr>
          <w:rFonts w:asciiTheme="minorEastAsia" w:eastAsiaTheme="minorEastAsia" w:hAnsiTheme="minorEastAsia" w:cs="楷体"/>
          <w:color w:val="auto"/>
          <w:spacing w:val="-14"/>
          <w:sz w:val="24"/>
          <w:szCs w:val="24"/>
        </w:rPr>
        <w:t>书面</w:t>
      </w:r>
      <w:r>
        <w:rPr>
          <w:rFonts w:asciiTheme="minorEastAsia" w:eastAsiaTheme="minorEastAsia" w:hAnsiTheme="minorEastAsia" w:cs="楷体"/>
          <w:color w:val="auto"/>
          <w:spacing w:val="-7"/>
          <w:sz w:val="24"/>
          <w:szCs w:val="24"/>
        </w:rPr>
        <w:t>更正公告形式通知所有</w:t>
      </w:r>
      <w:proofErr w:type="gramStart"/>
      <w:r>
        <w:rPr>
          <w:rFonts w:asciiTheme="minorEastAsia" w:eastAsiaTheme="minorEastAsia" w:hAnsiTheme="minorEastAsia" w:cs="楷体"/>
          <w:color w:val="auto"/>
          <w:spacing w:val="-7"/>
          <w:sz w:val="24"/>
          <w:szCs w:val="24"/>
        </w:rPr>
        <w:t>获取磋商</w:t>
      </w:r>
      <w:proofErr w:type="gramEnd"/>
      <w:r>
        <w:rPr>
          <w:rFonts w:asciiTheme="minorEastAsia" w:eastAsiaTheme="minorEastAsia" w:hAnsiTheme="minorEastAsia" w:cs="楷体"/>
          <w:color w:val="auto"/>
          <w:spacing w:val="-7"/>
          <w:sz w:val="24"/>
          <w:szCs w:val="24"/>
        </w:rPr>
        <w:t>文件的供应商。不足</w:t>
      </w:r>
      <w:r>
        <w:rPr>
          <w:rFonts w:asciiTheme="minorEastAsia" w:eastAsiaTheme="minorEastAsia" w:hAnsiTheme="minorEastAsia" w:cs="楷体" w:hint="eastAsia"/>
          <w:color w:val="auto"/>
          <w:spacing w:val="-7"/>
          <w:sz w:val="24"/>
          <w:szCs w:val="24"/>
        </w:rPr>
        <w:t xml:space="preserve"> </w:t>
      </w:r>
      <w:r>
        <w:rPr>
          <w:rFonts w:asciiTheme="minorEastAsia" w:eastAsiaTheme="minorEastAsia" w:hAnsiTheme="minorEastAsia" w:cs="楷体"/>
          <w:color w:val="auto"/>
          <w:spacing w:val="-7"/>
          <w:sz w:val="24"/>
          <w:szCs w:val="24"/>
        </w:rPr>
        <w:t>5 日的，代理公司应当顺延提</w:t>
      </w:r>
      <w:r>
        <w:rPr>
          <w:rFonts w:asciiTheme="minorEastAsia" w:eastAsiaTheme="minorEastAsia" w:hAnsiTheme="minorEastAsia" w:cs="楷体"/>
          <w:color w:val="auto"/>
          <w:spacing w:val="-6"/>
          <w:sz w:val="24"/>
          <w:szCs w:val="24"/>
        </w:rPr>
        <w:t>交</w:t>
      </w:r>
      <w:r>
        <w:rPr>
          <w:rFonts w:asciiTheme="minorEastAsia" w:eastAsiaTheme="minorEastAsia" w:hAnsiTheme="minorEastAsia" w:cs="楷体"/>
          <w:color w:val="auto"/>
          <w:spacing w:val="-3"/>
          <w:sz w:val="24"/>
          <w:szCs w:val="24"/>
        </w:rPr>
        <w:t>首次响应文件截止时间。</w:t>
      </w:r>
    </w:p>
    <w:p w14:paraId="719BA0F9" w14:textId="77777777" w:rsidR="003111B3" w:rsidRDefault="00000000">
      <w:pPr>
        <w:spacing w:line="360" w:lineRule="auto"/>
        <w:ind w:right="85" w:firstLine="48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2、代理公司可以视采购项目的具体情况，组</w:t>
      </w:r>
      <w:r>
        <w:rPr>
          <w:rFonts w:asciiTheme="minorEastAsia" w:eastAsiaTheme="minorEastAsia" w:hAnsiTheme="minorEastAsia" w:cs="楷体"/>
          <w:color w:val="auto"/>
          <w:spacing w:val="-1"/>
          <w:sz w:val="24"/>
          <w:szCs w:val="24"/>
        </w:rPr>
        <w:t>织供应商进行现场考察或</w:t>
      </w:r>
      <w:proofErr w:type="gramStart"/>
      <w:r>
        <w:rPr>
          <w:rFonts w:asciiTheme="minorEastAsia" w:eastAsiaTheme="minorEastAsia" w:hAnsiTheme="minorEastAsia" w:cs="楷体"/>
          <w:color w:val="auto"/>
          <w:spacing w:val="-1"/>
          <w:sz w:val="24"/>
          <w:szCs w:val="24"/>
        </w:rPr>
        <w:t>召开磋商</w:t>
      </w:r>
      <w:proofErr w:type="gramEnd"/>
      <w:r>
        <w:rPr>
          <w:rFonts w:asciiTheme="minorEastAsia" w:eastAsiaTheme="minorEastAsia" w:hAnsiTheme="minorEastAsia" w:cs="楷体"/>
          <w:color w:val="auto"/>
          <w:spacing w:val="-1"/>
          <w:sz w:val="24"/>
          <w:szCs w:val="24"/>
        </w:rPr>
        <w:t>前</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答疑</w:t>
      </w:r>
      <w:r>
        <w:rPr>
          <w:rFonts w:asciiTheme="minorEastAsia" w:eastAsiaTheme="minorEastAsia" w:hAnsiTheme="minorEastAsia" w:cs="楷体"/>
          <w:color w:val="auto"/>
          <w:spacing w:val="-1"/>
          <w:sz w:val="24"/>
          <w:szCs w:val="24"/>
        </w:rPr>
        <w:t>会，但不单独或分别组织只有一个供应商参加的现场考察和答疑会。</w:t>
      </w:r>
    </w:p>
    <w:p w14:paraId="7A7B55AF" w14:textId="77777777" w:rsidR="003111B3" w:rsidRDefault="00000000">
      <w:pPr>
        <w:spacing w:line="228" w:lineRule="auto"/>
        <w:ind w:left="2"/>
        <w:outlineLvl w:val="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三、响应文件的</w:t>
      </w:r>
      <w:r>
        <w:rPr>
          <w:rFonts w:asciiTheme="minorEastAsia" w:eastAsiaTheme="minorEastAsia" w:hAnsiTheme="minorEastAsia" w:cs="楷体"/>
          <w:color w:val="auto"/>
          <w:sz w:val="24"/>
          <w:szCs w:val="24"/>
          <w14:textOutline w14:w="5092" w14:cap="flat" w14:cmpd="sng" w14:algn="ctr">
            <w14:solidFill>
              <w14:srgbClr w14:val="000000"/>
            </w14:solidFill>
            <w14:prstDash w14:val="solid"/>
            <w14:miter w14:lim="0"/>
          </w14:textOutline>
        </w:rPr>
        <w:t>递交及编制</w:t>
      </w:r>
    </w:p>
    <w:p w14:paraId="689303B2" w14:textId="77777777" w:rsidR="003111B3" w:rsidRDefault="00000000">
      <w:pPr>
        <w:spacing w:before="195" w:line="359" w:lineRule="auto"/>
        <w:ind w:firstLine="47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供应商应当</w:t>
      </w:r>
      <w:r>
        <w:rPr>
          <w:rFonts w:asciiTheme="minorEastAsia" w:eastAsiaTheme="minorEastAsia" w:hAnsiTheme="minorEastAsia" w:cs="楷体"/>
          <w:color w:val="auto"/>
          <w:spacing w:val="-5"/>
          <w:sz w:val="24"/>
          <w:szCs w:val="24"/>
        </w:rPr>
        <w:t>在</w:t>
      </w:r>
      <w:r>
        <w:rPr>
          <w:rFonts w:asciiTheme="minorEastAsia" w:eastAsiaTheme="minorEastAsia" w:hAnsiTheme="minorEastAsia" w:cs="楷体"/>
          <w:color w:val="auto"/>
          <w:spacing w:val="-4"/>
          <w:sz w:val="24"/>
          <w:szCs w:val="24"/>
        </w:rPr>
        <w:t>磋商文件要求的截止时间前，将响应文件密封送达指定地点。在截止</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8"/>
          <w:sz w:val="24"/>
          <w:szCs w:val="24"/>
        </w:rPr>
        <w:t>时间后送</w:t>
      </w:r>
      <w:r>
        <w:rPr>
          <w:rFonts w:asciiTheme="minorEastAsia" w:eastAsiaTheme="minorEastAsia" w:hAnsiTheme="minorEastAsia" w:cs="楷体"/>
          <w:color w:val="auto"/>
          <w:spacing w:val="-5"/>
          <w:sz w:val="24"/>
          <w:szCs w:val="24"/>
        </w:rPr>
        <w:t>达</w:t>
      </w:r>
      <w:r>
        <w:rPr>
          <w:rFonts w:asciiTheme="minorEastAsia" w:eastAsiaTheme="minorEastAsia" w:hAnsiTheme="minorEastAsia" w:cs="楷体"/>
          <w:color w:val="auto"/>
          <w:spacing w:val="-4"/>
          <w:sz w:val="24"/>
          <w:szCs w:val="24"/>
        </w:rPr>
        <w:t>的响应文件为无效文件，代理公司将拒收。供应商在提交响应文件截止时间</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前</w:t>
      </w:r>
      <w:r>
        <w:rPr>
          <w:rFonts w:asciiTheme="minorEastAsia" w:eastAsiaTheme="minorEastAsia" w:hAnsiTheme="minorEastAsia" w:cs="楷体" w:hint="eastAsia"/>
          <w:color w:val="auto"/>
          <w:spacing w:val="-2"/>
          <w:sz w:val="24"/>
          <w:szCs w:val="24"/>
        </w:rPr>
        <w:t>,</w:t>
      </w:r>
      <w:r>
        <w:rPr>
          <w:rFonts w:asciiTheme="minorEastAsia" w:eastAsiaTheme="minorEastAsia" w:hAnsiTheme="minorEastAsia" w:cs="楷体"/>
          <w:color w:val="auto"/>
          <w:spacing w:val="-1"/>
          <w:sz w:val="24"/>
          <w:szCs w:val="24"/>
        </w:rPr>
        <w:t>可以对所提交的响应文件进行补充、修改或者撤回，并书面通知代理公司。补充、</w:t>
      </w:r>
      <w:r>
        <w:rPr>
          <w:rFonts w:asciiTheme="minorEastAsia" w:eastAsiaTheme="minorEastAsia" w:hAnsiTheme="minorEastAsia" w:cs="楷体"/>
          <w:color w:val="auto"/>
          <w:spacing w:val="-16"/>
          <w:sz w:val="24"/>
          <w:szCs w:val="24"/>
        </w:rPr>
        <w:t>修</w:t>
      </w:r>
      <w:r>
        <w:rPr>
          <w:rFonts w:asciiTheme="minorEastAsia" w:eastAsiaTheme="minorEastAsia" w:hAnsiTheme="minorEastAsia" w:cs="楷体"/>
          <w:color w:val="auto"/>
          <w:spacing w:val="-10"/>
          <w:sz w:val="24"/>
          <w:szCs w:val="24"/>
        </w:rPr>
        <w:t>改</w:t>
      </w:r>
      <w:r>
        <w:rPr>
          <w:rFonts w:asciiTheme="minorEastAsia" w:eastAsiaTheme="minorEastAsia" w:hAnsiTheme="minorEastAsia" w:cs="楷体"/>
          <w:color w:val="auto"/>
          <w:spacing w:val="-8"/>
          <w:sz w:val="24"/>
          <w:szCs w:val="24"/>
        </w:rPr>
        <w:t>的内容作为响应文件的组成部分。补充、修改的内容与响应文件不一致的，以补充、</w:t>
      </w:r>
      <w:r>
        <w:rPr>
          <w:rFonts w:asciiTheme="minorEastAsia" w:eastAsiaTheme="minorEastAsia" w:hAnsiTheme="minorEastAsia" w:cs="楷体"/>
          <w:color w:val="auto"/>
          <w:spacing w:val="-4"/>
          <w:sz w:val="24"/>
          <w:szCs w:val="24"/>
        </w:rPr>
        <w:t>修改的内容为准。</w:t>
      </w:r>
    </w:p>
    <w:p w14:paraId="6B01BDDF" w14:textId="77777777" w:rsidR="003111B3" w:rsidRDefault="00000000">
      <w:pPr>
        <w:spacing w:line="359" w:lineRule="auto"/>
        <w:ind w:right="6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lastRenderedPageBreak/>
        <w:t>供应商应当按照磋商文件的要求编制响应文件，并对其提交的响应文件的真实性</w:t>
      </w:r>
      <w:r>
        <w:rPr>
          <w:rFonts w:asciiTheme="minorEastAsia" w:eastAsiaTheme="minorEastAsia" w:hAnsiTheme="minorEastAsia" w:cs="楷体"/>
          <w:color w:val="auto"/>
          <w:sz w:val="24"/>
          <w:szCs w:val="24"/>
        </w:rPr>
        <w:t>、</w:t>
      </w:r>
      <w:r>
        <w:rPr>
          <w:rFonts w:asciiTheme="minorEastAsia" w:eastAsiaTheme="minorEastAsia" w:hAnsiTheme="minorEastAsia" w:cs="楷体"/>
          <w:color w:val="auto"/>
          <w:spacing w:val="-6"/>
          <w:sz w:val="24"/>
          <w:szCs w:val="24"/>
        </w:rPr>
        <w:t>合</w:t>
      </w:r>
      <w:r>
        <w:rPr>
          <w:rFonts w:asciiTheme="minorEastAsia" w:eastAsiaTheme="minorEastAsia" w:hAnsiTheme="minorEastAsia" w:cs="楷体"/>
          <w:color w:val="auto"/>
          <w:spacing w:val="-3"/>
          <w:sz w:val="24"/>
          <w:szCs w:val="24"/>
        </w:rPr>
        <w:t>法性承担法律责任。</w:t>
      </w:r>
    </w:p>
    <w:p w14:paraId="3CDDF7AB" w14:textId="77777777" w:rsidR="003111B3" w:rsidRDefault="00000000">
      <w:pPr>
        <w:spacing w:before="1" w:line="225" w:lineRule="auto"/>
        <w:ind w:left="2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3"/>
          <w:sz w:val="24"/>
          <w:szCs w:val="24"/>
        </w:rPr>
        <w:t>(</w:t>
      </w:r>
      <w:proofErr w:type="gramStart"/>
      <w:r>
        <w:rPr>
          <w:rFonts w:asciiTheme="minorEastAsia" w:eastAsiaTheme="minorEastAsia" w:hAnsiTheme="minorEastAsia" w:cs="楷体"/>
          <w:color w:val="auto"/>
          <w:spacing w:val="12"/>
          <w:sz w:val="24"/>
          <w:szCs w:val="24"/>
        </w:rPr>
        <w:t>一</w:t>
      </w:r>
      <w:proofErr w:type="gramEnd"/>
      <w:r>
        <w:rPr>
          <w:rFonts w:asciiTheme="minorEastAsia" w:eastAsiaTheme="minorEastAsia" w:hAnsiTheme="minorEastAsia" w:cs="楷体"/>
          <w:color w:val="auto"/>
          <w:spacing w:val="12"/>
          <w:sz w:val="24"/>
          <w:szCs w:val="24"/>
        </w:rPr>
        <w:t>)响应文件的语言及度量衡单位</w:t>
      </w:r>
    </w:p>
    <w:p w14:paraId="2A732514" w14:textId="77777777" w:rsidR="003111B3" w:rsidRDefault="00000000">
      <w:pPr>
        <w:spacing w:before="175" w:line="359" w:lineRule="auto"/>
        <w:ind w:left="4" w:right="85" w:firstLine="49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1、供应商提交的响应文件</w:t>
      </w:r>
      <w:r>
        <w:rPr>
          <w:rFonts w:asciiTheme="minorEastAsia" w:eastAsiaTheme="minorEastAsia" w:hAnsiTheme="minorEastAsia" w:cs="楷体"/>
          <w:color w:val="auto"/>
          <w:spacing w:val="1"/>
          <w:sz w:val="24"/>
          <w:szCs w:val="24"/>
        </w:rPr>
        <w:t>以及供应商与代理公司就有关磋商的所有来往通知、函</w:t>
      </w:r>
      <w:r>
        <w:rPr>
          <w:rFonts w:asciiTheme="minorEastAsia" w:eastAsiaTheme="minorEastAsia" w:hAnsiTheme="minorEastAsia" w:cs="楷体"/>
          <w:color w:val="auto"/>
          <w:spacing w:val="-1"/>
          <w:sz w:val="24"/>
          <w:szCs w:val="24"/>
        </w:rPr>
        <w:t>件和文件均应使用简</w:t>
      </w:r>
      <w:r>
        <w:rPr>
          <w:rFonts w:asciiTheme="minorEastAsia" w:eastAsiaTheme="minorEastAsia" w:hAnsiTheme="minorEastAsia" w:cs="楷体"/>
          <w:color w:val="auto"/>
          <w:sz w:val="24"/>
          <w:szCs w:val="24"/>
        </w:rPr>
        <w:t>体中文。</w:t>
      </w:r>
    </w:p>
    <w:p w14:paraId="1E622E75" w14:textId="77777777" w:rsidR="003111B3" w:rsidRDefault="00000000">
      <w:pPr>
        <w:spacing w:line="359" w:lineRule="auto"/>
        <w:ind w:left="4" w:right="85" w:firstLine="47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2、除技术性能另有规定外，响应文件所使用的度量衡单位</w:t>
      </w:r>
      <w:r>
        <w:rPr>
          <w:rFonts w:asciiTheme="minorEastAsia" w:eastAsiaTheme="minorEastAsia" w:hAnsiTheme="minorEastAsia" w:cs="楷体"/>
          <w:color w:val="auto"/>
          <w:spacing w:val="1"/>
          <w:sz w:val="24"/>
          <w:szCs w:val="24"/>
        </w:rPr>
        <w:t>，均须采用国家法定计</w:t>
      </w:r>
      <w:r>
        <w:rPr>
          <w:rFonts w:asciiTheme="minorEastAsia" w:eastAsiaTheme="minorEastAsia" w:hAnsiTheme="minorEastAsia" w:cs="楷体"/>
          <w:color w:val="auto"/>
          <w:spacing w:val="-9"/>
          <w:sz w:val="24"/>
          <w:szCs w:val="24"/>
        </w:rPr>
        <w:t>量</w:t>
      </w:r>
      <w:r>
        <w:rPr>
          <w:rFonts w:asciiTheme="minorEastAsia" w:eastAsiaTheme="minorEastAsia" w:hAnsiTheme="minorEastAsia" w:cs="楷体"/>
          <w:color w:val="auto"/>
          <w:spacing w:val="-7"/>
          <w:sz w:val="24"/>
          <w:szCs w:val="24"/>
        </w:rPr>
        <w:t>单位。</w:t>
      </w:r>
    </w:p>
    <w:p w14:paraId="379D0F34" w14:textId="77777777" w:rsidR="003111B3" w:rsidRDefault="00000000">
      <w:pPr>
        <w:spacing w:before="1" w:line="227" w:lineRule="auto"/>
        <w:ind w:left="21"/>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3"/>
          <w:sz w:val="24"/>
          <w:szCs w:val="24"/>
        </w:rPr>
        <w:t>(</w:t>
      </w:r>
      <w:r>
        <w:rPr>
          <w:rFonts w:asciiTheme="minorEastAsia" w:eastAsiaTheme="minorEastAsia" w:hAnsiTheme="minorEastAsia" w:cs="楷体"/>
          <w:color w:val="auto"/>
          <w:spacing w:val="22"/>
          <w:sz w:val="24"/>
          <w:szCs w:val="24"/>
        </w:rPr>
        <w:t>二)响应文件构成</w:t>
      </w:r>
    </w:p>
    <w:p w14:paraId="1F5D096C"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磋商</w:t>
      </w:r>
      <w:r>
        <w:rPr>
          <w:rFonts w:asciiTheme="minorEastAsia" w:eastAsiaTheme="minorEastAsia" w:hAnsiTheme="minorEastAsia" w:cs="楷体" w:hint="eastAsia"/>
          <w:color w:val="auto"/>
          <w:spacing w:val="2"/>
          <w:sz w:val="24"/>
          <w:szCs w:val="24"/>
        </w:rPr>
        <w:t>响应</w:t>
      </w:r>
      <w:r>
        <w:rPr>
          <w:rFonts w:asciiTheme="minorEastAsia" w:eastAsiaTheme="minorEastAsia" w:hAnsiTheme="minorEastAsia" w:cs="楷体"/>
          <w:color w:val="auto"/>
          <w:spacing w:val="2"/>
          <w:sz w:val="24"/>
          <w:szCs w:val="24"/>
        </w:rPr>
        <w:t>文件由以下部分组成</w:t>
      </w:r>
    </w:p>
    <w:p w14:paraId="4F3F2B4E"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（1）资格审查响应对照表</w:t>
      </w:r>
    </w:p>
    <w:p w14:paraId="456D3C95"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（2）符合性审查响应对照表</w:t>
      </w:r>
    </w:p>
    <w:p w14:paraId="0AB9F387"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（3）非实质性响应对照表</w:t>
      </w:r>
    </w:p>
    <w:p w14:paraId="1AC03BE4"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（4）磋商响应报价表</w:t>
      </w:r>
    </w:p>
    <w:p w14:paraId="5BC655FF"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（5）分项报价表</w:t>
      </w:r>
    </w:p>
    <w:p w14:paraId="62DDEC01"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（6）技术参数响应及偏离表</w:t>
      </w:r>
    </w:p>
    <w:p w14:paraId="76B3D06E"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（7）商务条款响应及偏离表</w:t>
      </w:r>
    </w:p>
    <w:p w14:paraId="6B5005A4" w14:textId="77777777" w:rsidR="003111B3" w:rsidRDefault="00000000">
      <w:pPr>
        <w:spacing w:line="359" w:lineRule="auto"/>
        <w:ind w:left="4" w:right="85" w:firstLine="479"/>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（8）其他（供应商认为有必要提供的声明和文件，如有自拟并自行添加。</w:t>
      </w:r>
    </w:p>
    <w:p w14:paraId="77F5642E" w14:textId="77777777" w:rsidR="003111B3" w:rsidRDefault="00000000">
      <w:pPr>
        <w:spacing w:before="175" w:line="359" w:lineRule="auto"/>
        <w:ind w:right="85" w:firstLine="4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t>供应商应当根据采购文件要求编制响应文件，响应文件应对采购文件提出的要求和条件</w:t>
      </w:r>
      <w:proofErr w:type="gramStart"/>
      <w:r>
        <w:rPr>
          <w:rFonts w:asciiTheme="minorEastAsia" w:eastAsiaTheme="minorEastAsia" w:hAnsiTheme="minorEastAsia" w:cs="楷体"/>
          <w:color w:val="auto"/>
          <w:spacing w:val="-1"/>
          <w:sz w:val="24"/>
          <w:szCs w:val="24"/>
        </w:rPr>
        <w:t>作出</w:t>
      </w:r>
      <w:proofErr w:type="gramEnd"/>
      <w:r>
        <w:rPr>
          <w:rFonts w:asciiTheme="minorEastAsia" w:eastAsiaTheme="minorEastAsia" w:hAnsiTheme="minorEastAsia" w:cs="楷体"/>
          <w:color w:val="auto"/>
          <w:spacing w:val="-1"/>
          <w:sz w:val="24"/>
          <w:szCs w:val="24"/>
        </w:rPr>
        <w:t>响应，并在相应的响应文件中逐条标明满足与否。</w:t>
      </w:r>
    </w:p>
    <w:p w14:paraId="1C111F71" w14:textId="77777777" w:rsidR="003111B3" w:rsidRDefault="00000000">
      <w:pPr>
        <w:spacing w:before="142" w:line="225" w:lineRule="auto"/>
        <w:ind w:left="21"/>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w:t>
      </w:r>
      <w:r>
        <w:rPr>
          <w:rFonts w:asciiTheme="minorEastAsia" w:eastAsiaTheme="minorEastAsia" w:hAnsiTheme="minorEastAsia" w:cs="楷体"/>
          <w:color w:val="auto"/>
          <w:spacing w:val="8"/>
          <w:sz w:val="24"/>
          <w:szCs w:val="24"/>
        </w:rPr>
        <w:t>三)证明供应商资格及符合竞争性磋商文件规定的文件</w:t>
      </w:r>
    </w:p>
    <w:p w14:paraId="57EFE6B9" w14:textId="77777777" w:rsidR="003111B3" w:rsidRDefault="00000000">
      <w:pPr>
        <w:spacing w:before="173" w:line="326" w:lineRule="exact"/>
        <w:ind w:left="49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position w:val="1"/>
          <w:sz w:val="24"/>
          <w:szCs w:val="24"/>
        </w:rPr>
        <w:t>1、供应商应按要求提交资格证明文件及</w:t>
      </w:r>
      <w:r>
        <w:rPr>
          <w:rFonts w:asciiTheme="minorEastAsia" w:eastAsiaTheme="minorEastAsia" w:hAnsiTheme="minorEastAsia" w:cs="楷体"/>
          <w:color w:val="auto"/>
          <w:spacing w:val="-1"/>
          <w:position w:val="1"/>
          <w:sz w:val="24"/>
          <w:szCs w:val="24"/>
        </w:rPr>
        <w:t>符合竞争性磋商文件规定的文件。</w:t>
      </w:r>
    </w:p>
    <w:p w14:paraId="29733BA6" w14:textId="77777777" w:rsidR="003111B3" w:rsidRDefault="00000000">
      <w:pPr>
        <w:spacing w:before="143" w:line="220" w:lineRule="auto"/>
        <w:ind w:left="48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2、供应商除必须具有履行合同所需提供的货物以及服务的</w:t>
      </w:r>
      <w:r>
        <w:rPr>
          <w:rFonts w:asciiTheme="minorEastAsia" w:eastAsiaTheme="minorEastAsia" w:hAnsiTheme="minorEastAsia" w:cs="楷体"/>
          <w:color w:val="auto"/>
          <w:spacing w:val="1"/>
          <w:sz w:val="24"/>
          <w:szCs w:val="24"/>
        </w:rPr>
        <w:t>能力外，还必须具备相</w:t>
      </w:r>
    </w:p>
    <w:p w14:paraId="44C40D1F" w14:textId="77777777" w:rsidR="003111B3" w:rsidRDefault="00000000">
      <w:pPr>
        <w:spacing w:before="50" w:line="225" w:lineRule="auto"/>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sz w:val="24"/>
          <w:szCs w:val="24"/>
        </w:rPr>
        <w:t>应的财务</w:t>
      </w:r>
      <w:r>
        <w:rPr>
          <w:rFonts w:asciiTheme="minorEastAsia" w:eastAsiaTheme="minorEastAsia" w:hAnsiTheme="minorEastAsia" w:cs="楷体"/>
          <w:color w:val="auto"/>
          <w:spacing w:val="-2"/>
          <w:sz w:val="24"/>
          <w:szCs w:val="24"/>
        </w:rPr>
        <w:t>、技术方面的能力。</w:t>
      </w:r>
    </w:p>
    <w:p w14:paraId="3038327B" w14:textId="77777777" w:rsidR="003111B3" w:rsidRDefault="00000000">
      <w:pPr>
        <w:spacing w:before="173" w:line="227" w:lineRule="auto"/>
        <w:ind w:left="20"/>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8"/>
          <w:sz w:val="24"/>
          <w:szCs w:val="24"/>
        </w:rPr>
        <w:t>(</w:t>
      </w:r>
      <w:r>
        <w:rPr>
          <w:rFonts w:asciiTheme="minorEastAsia" w:eastAsiaTheme="minorEastAsia" w:hAnsiTheme="minorEastAsia" w:cs="楷体"/>
          <w:color w:val="auto"/>
          <w:spacing w:val="10"/>
          <w:sz w:val="24"/>
          <w:szCs w:val="24"/>
        </w:rPr>
        <w:t>四</w:t>
      </w:r>
      <w:r>
        <w:rPr>
          <w:rFonts w:asciiTheme="minorEastAsia" w:eastAsiaTheme="minorEastAsia" w:hAnsiTheme="minorEastAsia" w:cs="楷体"/>
          <w:color w:val="auto"/>
          <w:spacing w:val="9"/>
          <w:sz w:val="24"/>
          <w:szCs w:val="24"/>
        </w:rPr>
        <w:t>)配置与分项报价表、分项明细报价一览表</w:t>
      </w:r>
    </w:p>
    <w:p w14:paraId="76F578D0" w14:textId="77777777" w:rsidR="003111B3" w:rsidRDefault="00000000">
      <w:pPr>
        <w:spacing w:before="172" w:line="359" w:lineRule="auto"/>
        <w:ind w:left="30" w:right="80" w:firstLine="46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1、供应商应按照竞争性磋</w:t>
      </w:r>
      <w:r>
        <w:rPr>
          <w:rFonts w:asciiTheme="minorEastAsia" w:eastAsiaTheme="minorEastAsia" w:hAnsiTheme="minorEastAsia" w:cs="楷体"/>
          <w:color w:val="auto"/>
          <w:spacing w:val="1"/>
          <w:sz w:val="24"/>
          <w:szCs w:val="24"/>
        </w:rPr>
        <w:t>商文件规定格式填报报价、分项明细报价一览表。每项</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4"/>
          <w:sz w:val="24"/>
          <w:szCs w:val="24"/>
        </w:rPr>
        <w:t>费用和总</w:t>
      </w:r>
      <w:r>
        <w:rPr>
          <w:rFonts w:asciiTheme="minorEastAsia" w:eastAsiaTheme="minorEastAsia" w:hAnsiTheme="minorEastAsia" w:cs="楷体"/>
          <w:color w:val="auto"/>
          <w:spacing w:val="-2"/>
          <w:sz w:val="24"/>
          <w:szCs w:val="24"/>
        </w:rPr>
        <w:t>价只允许有一个报价，任何有选择的报价将不予接受。</w:t>
      </w:r>
    </w:p>
    <w:p w14:paraId="4228C57D" w14:textId="77777777" w:rsidR="003111B3" w:rsidRDefault="00000000">
      <w:pPr>
        <w:spacing w:line="220" w:lineRule="auto"/>
        <w:ind w:left="48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t>2、采购人需求的</w:t>
      </w:r>
      <w:r>
        <w:rPr>
          <w:rFonts w:asciiTheme="minorEastAsia" w:eastAsiaTheme="minorEastAsia" w:hAnsiTheme="minorEastAsia" w:cs="楷体"/>
          <w:color w:val="auto"/>
          <w:sz w:val="24"/>
          <w:szCs w:val="24"/>
        </w:rPr>
        <w:t>货物和服务的供应、安装，调试及有关技术服务等。</w:t>
      </w:r>
    </w:p>
    <w:p w14:paraId="312D250D" w14:textId="77777777" w:rsidR="003111B3" w:rsidRDefault="00000000">
      <w:pPr>
        <w:spacing w:before="179" w:line="225" w:lineRule="auto"/>
        <w:ind w:left="484"/>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3、有关费用处理</w:t>
      </w:r>
    </w:p>
    <w:p w14:paraId="2BF338FE" w14:textId="77777777" w:rsidR="003111B3" w:rsidRDefault="00000000">
      <w:pPr>
        <w:spacing w:before="175" w:line="359" w:lineRule="auto"/>
        <w:ind w:right="77" w:firstLine="48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6"/>
          <w:sz w:val="24"/>
          <w:szCs w:val="24"/>
        </w:rPr>
        <w:t>竞</w:t>
      </w:r>
      <w:r>
        <w:rPr>
          <w:rFonts w:asciiTheme="minorEastAsia" w:eastAsiaTheme="minorEastAsia" w:hAnsiTheme="minorEastAsia" w:cs="楷体"/>
          <w:color w:val="auto"/>
          <w:spacing w:val="-5"/>
          <w:sz w:val="24"/>
          <w:szCs w:val="24"/>
        </w:rPr>
        <w:t>争性磋商报价</w:t>
      </w:r>
      <w:proofErr w:type="gramStart"/>
      <w:r>
        <w:rPr>
          <w:rFonts w:asciiTheme="minorEastAsia" w:eastAsiaTheme="minorEastAsia" w:hAnsiTheme="minorEastAsia" w:cs="楷体"/>
          <w:color w:val="auto"/>
          <w:spacing w:val="-5"/>
          <w:sz w:val="24"/>
          <w:szCs w:val="24"/>
        </w:rPr>
        <w:t>采用总</w:t>
      </w:r>
      <w:proofErr w:type="gramEnd"/>
      <w:r>
        <w:rPr>
          <w:rFonts w:asciiTheme="minorEastAsia" w:eastAsiaTheme="minorEastAsia" w:hAnsiTheme="minorEastAsia" w:cs="楷体"/>
          <w:color w:val="auto"/>
          <w:spacing w:val="-5"/>
          <w:sz w:val="24"/>
          <w:szCs w:val="24"/>
        </w:rPr>
        <w:t>承包方式，因此供应商的报价应包括评估费、专家</w:t>
      </w:r>
      <w:r>
        <w:rPr>
          <w:rFonts w:asciiTheme="minorEastAsia" w:eastAsiaTheme="minorEastAsia" w:hAnsiTheme="minorEastAsia" w:cs="楷体"/>
          <w:color w:val="auto"/>
          <w:spacing w:val="-2"/>
          <w:sz w:val="24"/>
          <w:szCs w:val="24"/>
        </w:rPr>
        <w:t xml:space="preserve">论证等交付招标人使用前的一切费用 </w:t>
      </w:r>
      <w:r>
        <w:rPr>
          <w:rFonts w:asciiTheme="minorEastAsia" w:eastAsiaTheme="minorEastAsia" w:hAnsiTheme="minorEastAsia" w:cs="楷体"/>
          <w:color w:val="auto"/>
          <w:spacing w:val="-1"/>
          <w:sz w:val="24"/>
          <w:szCs w:val="24"/>
        </w:rPr>
        <w:t>.所提供服务的材料费、人员费用、设备费用、管</w:t>
      </w:r>
      <w:r>
        <w:rPr>
          <w:rFonts w:asciiTheme="minorEastAsia" w:eastAsiaTheme="minorEastAsia" w:hAnsiTheme="minorEastAsia" w:cs="楷体"/>
          <w:color w:val="auto"/>
          <w:spacing w:val="-8"/>
          <w:sz w:val="24"/>
          <w:szCs w:val="24"/>
        </w:rPr>
        <w:t>理费</w:t>
      </w:r>
      <w:r>
        <w:rPr>
          <w:rFonts w:asciiTheme="minorEastAsia" w:eastAsiaTheme="minorEastAsia" w:hAnsiTheme="minorEastAsia" w:cs="楷体"/>
          <w:color w:val="auto"/>
          <w:spacing w:val="-8"/>
          <w:sz w:val="24"/>
          <w:szCs w:val="24"/>
        </w:rPr>
        <w:lastRenderedPageBreak/>
        <w:t>用、</w:t>
      </w:r>
      <w:r>
        <w:rPr>
          <w:rFonts w:asciiTheme="minorEastAsia" w:eastAsiaTheme="minorEastAsia" w:hAnsiTheme="minorEastAsia" w:cs="楷体"/>
          <w:color w:val="auto"/>
          <w:spacing w:val="-6"/>
          <w:sz w:val="24"/>
          <w:szCs w:val="24"/>
        </w:rPr>
        <w:t>税</w:t>
      </w:r>
      <w:r>
        <w:rPr>
          <w:rFonts w:asciiTheme="minorEastAsia" w:eastAsiaTheme="minorEastAsia" w:hAnsiTheme="minorEastAsia" w:cs="楷体"/>
          <w:color w:val="auto"/>
          <w:spacing w:val="-4"/>
          <w:sz w:val="24"/>
          <w:szCs w:val="24"/>
        </w:rPr>
        <w:t>费及其他有关的为完成本项目发生的所有费用，竞争性磋商文件中另有规定</w:t>
      </w:r>
      <w:r>
        <w:rPr>
          <w:rFonts w:asciiTheme="minorEastAsia" w:eastAsiaTheme="minorEastAsia" w:hAnsiTheme="minorEastAsia" w:cs="楷体"/>
          <w:color w:val="auto"/>
          <w:spacing w:val="-7"/>
          <w:sz w:val="24"/>
          <w:szCs w:val="24"/>
        </w:rPr>
        <w:t>的除外</w:t>
      </w:r>
      <w:r>
        <w:rPr>
          <w:rFonts w:asciiTheme="minorEastAsia" w:eastAsiaTheme="minorEastAsia" w:hAnsiTheme="minorEastAsia" w:cs="楷体" w:hint="eastAsia"/>
          <w:color w:val="auto"/>
          <w:spacing w:val="-7"/>
          <w:sz w:val="24"/>
          <w:szCs w:val="24"/>
        </w:rPr>
        <w:t>。</w:t>
      </w:r>
    </w:p>
    <w:p w14:paraId="2CDE36E0" w14:textId="77777777" w:rsidR="003111B3" w:rsidRDefault="00000000">
      <w:pPr>
        <w:spacing w:before="1" w:line="225" w:lineRule="auto"/>
        <w:ind w:left="2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3"/>
          <w:sz w:val="24"/>
          <w:szCs w:val="24"/>
        </w:rPr>
        <w:t>(五)其它费用处理</w:t>
      </w:r>
    </w:p>
    <w:p w14:paraId="63EBF79B" w14:textId="77777777" w:rsidR="003111B3" w:rsidRDefault="00000000">
      <w:pPr>
        <w:spacing w:before="175" w:line="220" w:lineRule="auto"/>
        <w:ind w:left="49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竞争性磋商文件未列明，而供应商认</w:t>
      </w:r>
      <w:r>
        <w:rPr>
          <w:rFonts w:asciiTheme="minorEastAsia" w:eastAsiaTheme="minorEastAsia" w:hAnsiTheme="minorEastAsia" w:cs="楷体"/>
          <w:color w:val="auto"/>
          <w:spacing w:val="-1"/>
          <w:sz w:val="24"/>
          <w:szCs w:val="24"/>
        </w:rPr>
        <w:t>为必需的费用也需列入报价。</w:t>
      </w:r>
    </w:p>
    <w:p w14:paraId="6E86D30B" w14:textId="77777777" w:rsidR="003111B3" w:rsidRDefault="00000000">
      <w:pPr>
        <w:spacing w:before="179" w:line="225" w:lineRule="auto"/>
        <w:ind w:left="20"/>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2"/>
          <w:sz w:val="24"/>
          <w:szCs w:val="24"/>
        </w:rPr>
        <w:t>(</w:t>
      </w:r>
      <w:r>
        <w:rPr>
          <w:rFonts w:asciiTheme="minorEastAsia" w:eastAsiaTheme="minorEastAsia" w:hAnsiTheme="minorEastAsia" w:cs="楷体"/>
          <w:color w:val="auto"/>
          <w:spacing w:val="19"/>
          <w:sz w:val="24"/>
          <w:szCs w:val="24"/>
        </w:rPr>
        <w:t>六)响应文件货币</w:t>
      </w:r>
    </w:p>
    <w:p w14:paraId="455B2FC0" w14:textId="77777777" w:rsidR="003111B3" w:rsidRDefault="00000000">
      <w:pPr>
        <w:spacing w:before="176" w:line="359" w:lineRule="auto"/>
        <w:ind w:left="2" w:right="81" w:firstLine="48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响应文件中的货物单价和总价无特殊规定的采用人民币报价，以万元为单位</w:t>
      </w:r>
      <w:r>
        <w:rPr>
          <w:rFonts w:asciiTheme="minorEastAsia" w:eastAsiaTheme="minorEastAsia" w:hAnsiTheme="minorEastAsia" w:cs="楷体"/>
          <w:color w:val="auto"/>
          <w:spacing w:val="-1"/>
          <w:sz w:val="24"/>
          <w:szCs w:val="24"/>
        </w:rPr>
        <w:t>标</w:t>
      </w:r>
      <w:r>
        <w:rPr>
          <w:rFonts w:asciiTheme="minorEastAsia" w:eastAsiaTheme="minorEastAsia" w:hAnsiTheme="minorEastAsia" w:cs="楷体"/>
          <w:color w:val="auto"/>
          <w:sz w:val="24"/>
          <w:szCs w:val="24"/>
        </w:rPr>
        <w:t xml:space="preserve">注， </w:t>
      </w:r>
      <w:r>
        <w:rPr>
          <w:rFonts w:asciiTheme="minorEastAsia" w:eastAsiaTheme="minorEastAsia" w:hAnsiTheme="minorEastAsia" w:cs="楷体"/>
          <w:color w:val="auto"/>
          <w:spacing w:val="-2"/>
          <w:sz w:val="24"/>
          <w:szCs w:val="24"/>
        </w:rPr>
        <w:t>精确到小数点后</w:t>
      </w:r>
      <w:r>
        <w:rPr>
          <w:rFonts w:asciiTheme="minorEastAsia" w:eastAsiaTheme="minorEastAsia" w:hAnsiTheme="minorEastAsia" w:cs="楷体"/>
          <w:color w:val="auto"/>
          <w:spacing w:val="-1"/>
          <w:sz w:val="24"/>
          <w:szCs w:val="24"/>
        </w:rPr>
        <w:t>四位。竞争性磋商文件中另有规定的按规定执行。</w:t>
      </w:r>
    </w:p>
    <w:p w14:paraId="5643C22C" w14:textId="77777777" w:rsidR="003111B3" w:rsidRDefault="00000000">
      <w:pPr>
        <w:spacing w:line="226" w:lineRule="auto"/>
        <w:ind w:left="20"/>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(七</w:t>
      </w:r>
      <w:r>
        <w:rPr>
          <w:rFonts w:asciiTheme="minorEastAsia" w:eastAsiaTheme="minorEastAsia" w:hAnsiTheme="minorEastAsia" w:cs="楷体"/>
          <w:color w:val="auto"/>
          <w:spacing w:val="8"/>
          <w:sz w:val="24"/>
          <w:szCs w:val="24"/>
        </w:rPr>
        <w:t>)</w:t>
      </w:r>
      <w:r>
        <w:rPr>
          <w:rFonts w:asciiTheme="minorEastAsia" w:eastAsiaTheme="minorEastAsia" w:hAnsiTheme="minorEastAsia" w:cs="楷体"/>
          <w:color w:val="auto"/>
          <w:spacing w:val="6"/>
          <w:sz w:val="24"/>
          <w:szCs w:val="24"/>
        </w:rPr>
        <w:t>配置与分项报价表上的价格应按下列方式分开填写：</w:t>
      </w:r>
    </w:p>
    <w:p w14:paraId="007D01A2" w14:textId="77777777" w:rsidR="003111B3" w:rsidRDefault="00000000">
      <w:pPr>
        <w:spacing w:before="172" w:line="326" w:lineRule="exact"/>
        <w:ind w:left="57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position w:val="1"/>
          <w:sz w:val="24"/>
          <w:szCs w:val="24"/>
        </w:rPr>
        <w:t>1</w:t>
      </w:r>
      <w:r>
        <w:rPr>
          <w:rFonts w:asciiTheme="minorEastAsia" w:eastAsiaTheme="minorEastAsia" w:hAnsiTheme="minorEastAsia" w:cs="楷体"/>
          <w:color w:val="auto"/>
          <w:spacing w:val="-3"/>
          <w:position w:val="1"/>
          <w:sz w:val="24"/>
          <w:szCs w:val="24"/>
        </w:rPr>
        <w:t>、</w:t>
      </w:r>
      <w:r>
        <w:rPr>
          <w:rFonts w:asciiTheme="minorEastAsia" w:eastAsiaTheme="minorEastAsia" w:hAnsiTheme="minorEastAsia" w:cs="楷体"/>
          <w:color w:val="auto"/>
          <w:spacing w:val="-2"/>
          <w:position w:val="1"/>
          <w:sz w:val="24"/>
          <w:szCs w:val="24"/>
        </w:rPr>
        <w:t>项目总价：包括买方服务需求所涉及的所有费用。</w:t>
      </w:r>
    </w:p>
    <w:p w14:paraId="56B449B0" w14:textId="77777777" w:rsidR="003111B3" w:rsidRDefault="00000000">
      <w:pPr>
        <w:spacing w:before="142" w:line="326" w:lineRule="exact"/>
        <w:ind w:left="56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position w:val="1"/>
          <w:sz w:val="24"/>
          <w:szCs w:val="24"/>
        </w:rPr>
        <w:t>2、项目单价按配置及分项报价表</w:t>
      </w:r>
      <w:r>
        <w:rPr>
          <w:rFonts w:asciiTheme="minorEastAsia" w:eastAsiaTheme="minorEastAsia" w:hAnsiTheme="minorEastAsia" w:cs="楷体"/>
          <w:color w:val="auto"/>
          <w:spacing w:val="-1"/>
          <w:position w:val="1"/>
          <w:sz w:val="24"/>
          <w:szCs w:val="24"/>
        </w:rPr>
        <w:t>中要求填报。</w:t>
      </w:r>
    </w:p>
    <w:p w14:paraId="5D7BDAB9" w14:textId="77777777" w:rsidR="003111B3" w:rsidRDefault="00000000">
      <w:pPr>
        <w:spacing w:before="139" w:line="225" w:lineRule="auto"/>
        <w:ind w:left="20"/>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9"/>
          <w:sz w:val="24"/>
          <w:szCs w:val="24"/>
        </w:rPr>
        <w:t>(</w:t>
      </w:r>
      <w:r>
        <w:rPr>
          <w:rFonts w:asciiTheme="minorEastAsia" w:eastAsiaTheme="minorEastAsia" w:hAnsiTheme="minorEastAsia" w:cs="楷体"/>
          <w:color w:val="auto"/>
          <w:spacing w:val="7"/>
          <w:sz w:val="24"/>
          <w:szCs w:val="24"/>
        </w:rPr>
        <w:t>八)技术参数响应及偏离表、商务条款响应及偏离表及响应方案</w:t>
      </w:r>
    </w:p>
    <w:p w14:paraId="7382E530" w14:textId="77777777" w:rsidR="003111B3" w:rsidRDefault="00000000">
      <w:pPr>
        <w:spacing w:before="176" w:line="222" w:lineRule="auto"/>
        <w:ind w:left="49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1</w:t>
      </w:r>
      <w:r>
        <w:rPr>
          <w:rFonts w:asciiTheme="minorEastAsia" w:eastAsiaTheme="minorEastAsia" w:hAnsiTheme="minorEastAsia" w:cs="楷体"/>
          <w:color w:val="auto"/>
          <w:spacing w:val="-6"/>
          <w:sz w:val="24"/>
          <w:szCs w:val="24"/>
        </w:rPr>
        <w:t>、对竞争性磋商文件中的技术与商务条款要求逐项</w:t>
      </w:r>
      <w:proofErr w:type="gramStart"/>
      <w:r>
        <w:rPr>
          <w:rFonts w:asciiTheme="minorEastAsia" w:eastAsiaTheme="minorEastAsia" w:hAnsiTheme="minorEastAsia" w:cs="楷体"/>
          <w:color w:val="auto"/>
          <w:spacing w:val="-6"/>
          <w:sz w:val="24"/>
          <w:szCs w:val="24"/>
        </w:rPr>
        <w:t>作出</w:t>
      </w:r>
      <w:proofErr w:type="gramEnd"/>
      <w:r>
        <w:rPr>
          <w:rFonts w:asciiTheme="minorEastAsia" w:eastAsiaTheme="minorEastAsia" w:hAnsiTheme="minorEastAsia" w:cs="楷体"/>
          <w:color w:val="auto"/>
          <w:spacing w:val="-6"/>
          <w:sz w:val="24"/>
          <w:szCs w:val="24"/>
        </w:rPr>
        <w:t>响应或偏离， 并说明原；</w:t>
      </w:r>
    </w:p>
    <w:p w14:paraId="7F9F578C" w14:textId="77777777" w:rsidR="003111B3" w:rsidRDefault="00000000">
      <w:pPr>
        <w:spacing w:before="177" w:line="326" w:lineRule="exact"/>
        <w:ind w:left="48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position w:val="1"/>
          <w:sz w:val="24"/>
          <w:szCs w:val="24"/>
        </w:rPr>
        <w:t>2、详细阐述响应方案主要组成部分</w:t>
      </w:r>
      <w:r>
        <w:rPr>
          <w:rFonts w:asciiTheme="minorEastAsia" w:eastAsiaTheme="minorEastAsia" w:hAnsiTheme="minorEastAsia" w:cs="楷体"/>
          <w:color w:val="auto"/>
          <w:spacing w:val="-1"/>
          <w:position w:val="1"/>
          <w:sz w:val="24"/>
          <w:szCs w:val="24"/>
        </w:rPr>
        <w:t>、功能设计、实现思路及关键技术；</w:t>
      </w:r>
    </w:p>
    <w:p w14:paraId="1EEE9278" w14:textId="77777777" w:rsidR="003111B3" w:rsidRDefault="00000000">
      <w:pPr>
        <w:spacing w:before="142" w:line="323" w:lineRule="exact"/>
        <w:ind w:left="484"/>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position w:val="1"/>
          <w:sz w:val="24"/>
          <w:szCs w:val="24"/>
        </w:rPr>
        <w:t>3、供应商认为需要的其他技术文件或说明</w:t>
      </w:r>
      <w:r>
        <w:rPr>
          <w:rFonts w:asciiTheme="minorEastAsia" w:eastAsiaTheme="minorEastAsia" w:hAnsiTheme="minorEastAsia" w:cs="楷体"/>
          <w:color w:val="auto"/>
          <w:spacing w:val="-1"/>
          <w:position w:val="1"/>
          <w:sz w:val="24"/>
          <w:szCs w:val="24"/>
        </w:rPr>
        <w:t>。</w:t>
      </w:r>
    </w:p>
    <w:p w14:paraId="4175BBC4" w14:textId="77777777" w:rsidR="003111B3" w:rsidRDefault="00000000">
      <w:pPr>
        <w:spacing w:before="146" w:line="222" w:lineRule="auto"/>
        <w:ind w:left="20"/>
        <w:outlineLvl w:val="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6"/>
          <w:sz w:val="24"/>
          <w:szCs w:val="24"/>
        </w:rPr>
        <w:t>(</w:t>
      </w:r>
      <w:r>
        <w:rPr>
          <w:rFonts w:asciiTheme="minorEastAsia" w:eastAsiaTheme="minorEastAsia" w:hAnsiTheme="minorEastAsia" w:cs="楷体"/>
          <w:color w:val="auto"/>
          <w:spacing w:val="13"/>
          <w:sz w:val="24"/>
          <w:szCs w:val="24"/>
        </w:rPr>
        <w:t>九</w:t>
      </w:r>
      <w:r>
        <w:rPr>
          <w:rFonts w:asciiTheme="minorEastAsia" w:eastAsiaTheme="minorEastAsia" w:hAnsiTheme="minorEastAsia" w:cs="楷体"/>
          <w:color w:val="auto"/>
          <w:spacing w:val="8"/>
          <w:sz w:val="24"/>
          <w:szCs w:val="24"/>
        </w:rPr>
        <w:t>)服务承诺及售后服务机构、人员的情况介绍</w:t>
      </w:r>
    </w:p>
    <w:p w14:paraId="5CB1348E" w14:textId="77777777" w:rsidR="003111B3" w:rsidRDefault="00000000">
      <w:pPr>
        <w:spacing w:before="175" w:line="225" w:lineRule="auto"/>
        <w:ind w:left="49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1、供应商的服务承诺应按不低于竞争性磋商</w:t>
      </w:r>
      <w:r>
        <w:rPr>
          <w:rFonts w:asciiTheme="minorEastAsia" w:eastAsiaTheme="minorEastAsia" w:hAnsiTheme="minorEastAsia" w:cs="楷体"/>
          <w:color w:val="auto"/>
          <w:spacing w:val="-1"/>
          <w:sz w:val="24"/>
          <w:szCs w:val="24"/>
        </w:rPr>
        <w:t>文件中商务要求的标准。</w:t>
      </w:r>
    </w:p>
    <w:p w14:paraId="153A0A13" w14:textId="77777777" w:rsidR="003111B3" w:rsidRDefault="00000000">
      <w:pPr>
        <w:spacing w:before="177" w:line="359" w:lineRule="auto"/>
        <w:ind w:left="35" w:right="78" w:firstLine="44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2、提供供应商有关售后服务的管理制度、售后服务机构的分布</w:t>
      </w:r>
      <w:r>
        <w:rPr>
          <w:rFonts w:asciiTheme="minorEastAsia" w:eastAsiaTheme="minorEastAsia" w:hAnsiTheme="minorEastAsia" w:cs="楷体"/>
          <w:color w:val="auto"/>
          <w:spacing w:val="1"/>
          <w:sz w:val="24"/>
          <w:szCs w:val="24"/>
        </w:rPr>
        <w:t>情况、售后服务人</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3"/>
          <w:sz w:val="24"/>
          <w:szCs w:val="24"/>
        </w:rPr>
        <w:t>员的数量、素质、技术水平及售后服务的反应能力。</w:t>
      </w:r>
    </w:p>
    <w:p w14:paraId="6EA13040" w14:textId="77777777" w:rsidR="003111B3" w:rsidRDefault="00000000">
      <w:pPr>
        <w:spacing w:line="224" w:lineRule="auto"/>
        <w:ind w:left="2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5"/>
          <w:sz w:val="24"/>
          <w:szCs w:val="24"/>
        </w:rPr>
        <w:t>(</w:t>
      </w:r>
      <w:r>
        <w:rPr>
          <w:rFonts w:asciiTheme="minorEastAsia" w:eastAsiaTheme="minorEastAsia" w:hAnsiTheme="minorEastAsia" w:cs="楷体"/>
          <w:color w:val="auto"/>
          <w:spacing w:val="17"/>
          <w:sz w:val="24"/>
          <w:szCs w:val="24"/>
        </w:rPr>
        <w:t>十)参加竞争性磋商函</w:t>
      </w:r>
    </w:p>
    <w:p w14:paraId="38C4EDAE" w14:textId="77777777" w:rsidR="003111B3" w:rsidRDefault="00000000">
      <w:pPr>
        <w:spacing w:before="174" w:line="359" w:lineRule="auto"/>
        <w:ind w:left="1" w:right="77" w:firstLine="47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供应商应按</w:t>
      </w:r>
      <w:r>
        <w:rPr>
          <w:rFonts w:asciiTheme="minorEastAsia" w:eastAsiaTheme="minorEastAsia" w:hAnsiTheme="minorEastAsia" w:cs="楷体"/>
          <w:color w:val="auto"/>
          <w:spacing w:val="-5"/>
          <w:sz w:val="24"/>
          <w:szCs w:val="24"/>
        </w:rPr>
        <w:t>照</w:t>
      </w:r>
      <w:r>
        <w:rPr>
          <w:rFonts w:asciiTheme="minorEastAsia" w:eastAsiaTheme="minorEastAsia" w:hAnsiTheme="minorEastAsia" w:cs="楷体"/>
          <w:color w:val="auto"/>
          <w:spacing w:val="-4"/>
          <w:sz w:val="24"/>
          <w:szCs w:val="24"/>
        </w:rPr>
        <w:t>竞争性磋商文件中提供的格式完整、正确填写竞争性磋商确认函</w:t>
      </w:r>
      <w:r>
        <w:rPr>
          <w:rFonts w:asciiTheme="minorEastAsia" w:eastAsiaTheme="minorEastAsia" w:hAnsiTheme="minorEastAsia" w:cs="楷体"/>
          <w:color w:val="auto"/>
          <w:spacing w:val="-1"/>
          <w:sz w:val="24"/>
          <w:szCs w:val="24"/>
        </w:rPr>
        <w:t>。</w:t>
      </w:r>
    </w:p>
    <w:p w14:paraId="75DEEB5F" w14:textId="77777777" w:rsidR="003111B3" w:rsidRDefault="00000000">
      <w:pPr>
        <w:spacing w:line="228" w:lineRule="auto"/>
        <w:ind w:left="2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14:textOutline w14:w="5092" w14:cap="flat" w14:cmpd="sng" w14:algn="ctr">
            <w14:solidFill>
              <w14:srgbClr w14:val="000000"/>
            </w14:solidFill>
            <w14:prstDash w14:val="solid"/>
            <w14:miter w14:lim="0"/>
          </w14:textOutline>
        </w:rPr>
        <w:t>四、响应文件</w:t>
      </w: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的递交</w:t>
      </w:r>
    </w:p>
    <w:p w14:paraId="03F8A070" w14:textId="77777777" w:rsidR="003111B3" w:rsidRDefault="00000000">
      <w:pPr>
        <w:spacing w:line="480" w:lineRule="auto"/>
        <w:ind w:firstLine="480"/>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 电子响应文件的递交供应商应当按照《操作手册》规定，在磋商响应截止时间</w:t>
      </w:r>
      <w:proofErr w:type="gramStart"/>
      <w:r>
        <w:rPr>
          <w:rFonts w:asciiTheme="minorEastAsia" w:eastAsiaTheme="minorEastAsia" w:hAnsiTheme="minorEastAsia" w:cs="楷体" w:hint="eastAsia"/>
          <w:color w:val="auto"/>
          <w:sz w:val="24"/>
          <w:szCs w:val="24"/>
        </w:rPr>
        <w:t>前制作</w:t>
      </w:r>
      <w:proofErr w:type="gramEnd"/>
      <w:r>
        <w:rPr>
          <w:rFonts w:asciiTheme="minorEastAsia" w:eastAsiaTheme="minorEastAsia" w:hAnsiTheme="minorEastAsia" w:cs="楷体" w:hint="eastAsia"/>
          <w:color w:val="auto"/>
          <w:sz w:val="24"/>
          <w:szCs w:val="24"/>
        </w:rPr>
        <w:t>并上传电子响应文件。</w:t>
      </w:r>
    </w:p>
    <w:p w14:paraId="742FA527" w14:textId="77777777" w:rsidR="003111B3" w:rsidRDefault="00000000">
      <w:pPr>
        <w:spacing w:line="480" w:lineRule="auto"/>
        <w:ind w:firstLine="482"/>
        <w:rPr>
          <w:rFonts w:asciiTheme="minorEastAsia" w:eastAsiaTheme="minorEastAsia" w:hAnsiTheme="minorEastAsia" w:cs="楷体"/>
          <w:b/>
          <w:color w:val="auto"/>
          <w:sz w:val="24"/>
          <w:szCs w:val="24"/>
        </w:rPr>
      </w:pPr>
      <w:r>
        <w:rPr>
          <w:rFonts w:asciiTheme="minorEastAsia" w:eastAsiaTheme="minorEastAsia" w:hAnsiTheme="minorEastAsia" w:cs="楷体" w:hint="eastAsia"/>
          <w:b/>
          <w:color w:val="auto"/>
          <w:sz w:val="24"/>
          <w:szCs w:val="24"/>
        </w:rPr>
        <w:t>2、</w:t>
      </w:r>
      <w:r>
        <w:rPr>
          <w:rFonts w:asciiTheme="minorEastAsia" w:eastAsiaTheme="minorEastAsia" w:hAnsiTheme="minorEastAsia" w:cs="楷体" w:hint="eastAsia"/>
          <w:b/>
          <w:bCs/>
          <w:color w:val="auto"/>
          <w:sz w:val="24"/>
          <w:szCs w:val="24"/>
        </w:rPr>
        <w:t>政府采购管理交易系统（苏</w:t>
      </w:r>
      <w:proofErr w:type="gramStart"/>
      <w:r>
        <w:rPr>
          <w:rFonts w:asciiTheme="minorEastAsia" w:eastAsiaTheme="minorEastAsia" w:hAnsiTheme="minorEastAsia" w:cs="楷体" w:hint="eastAsia"/>
          <w:b/>
          <w:bCs/>
          <w:color w:val="auto"/>
          <w:sz w:val="24"/>
          <w:szCs w:val="24"/>
        </w:rPr>
        <w:t>采云</w:t>
      </w:r>
      <w:proofErr w:type="gramEnd"/>
      <w:r>
        <w:rPr>
          <w:rFonts w:asciiTheme="minorEastAsia" w:eastAsiaTheme="minorEastAsia" w:hAnsiTheme="minorEastAsia" w:cs="楷体" w:hint="eastAsia"/>
          <w:b/>
          <w:bCs/>
          <w:color w:val="auto"/>
          <w:sz w:val="24"/>
          <w:szCs w:val="24"/>
        </w:rPr>
        <w:t>）</w:t>
      </w:r>
      <w:r>
        <w:rPr>
          <w:rFonts w:asciiTheme="minorEastAsia" w:eastAsiaTheme="minorEastAsia" w:hAnsiTheme="minorEastAsia" w:cs="楷体" w:hint="eastAsia"/>
          <w:b/>
          <w:color w:val="auto"/>
          <w:sz w:val="24"/>
          <w:szCs w:val="24"/>
        </w:rPr>
        <w:t>相关要求是本采购文件的组成部分。</w:t>
      </w:r>
    </w:p>
    <w:p w14:paraId="62DFB969" w14:textId="77777777" w:rsidR="003111B3" w:rsidRDefault="00000000">
      <w:pPr>
        <w:spacing w:line="480" w:lineRule="auto"/>
        <w:ind w:firstLine="482"/>
        <w:rPr>
          <w:rFonts w:asciiTheme="minorEastAsia" w:eastAsiaTheme="minorEastAsia" w:hAnsiTheme="minorEastAsia" w:cs="楷体"/>
          <w:b/>
          <w:color w:val="auto"/>
          <w:sz w:val="24"/>
          <w:szCs w:val="24"/>
        </w:rPr>
      </w:pPr>
      <w:r>
        <w:rPr>
          <w:rFonts w:asciiTheme="minorEastAsia" w:eastAsiaTheme="minorEastAsia" w:hAnsiTheme="minorEastAsia" w:cs="楷体" w:hint="eastAsia"/>
          <w:b/>
          <w:color w:val="auto"/>
          <w:sz w:val="24"/>
          <w:szCs w:val="24"/>
        </w:rPr>
        <w:t>3、供应商应对 CA 证书妥善保管，如被他人盗用投标，因此带来的结果均由供应商自行承担。</w:t>
      </w:r>
    </w:p>
    <w:p w14:paraId="3BD8CEE1" w14:textId="77777777" w:rsidR="003111B3" w:rsidRDefault="00000000">
      <w:pPr>
        <w:spacing w:line="480" w:lineRule="auto"/>
        <w:ind w:firstLine="482"/>
        <w:rPr>
          <w:rFonts w:asciiTheme="minorEastAsia" w:eastAsiaTheme="minorEastAsia" w:hAnsiTheme="minorEastAsia" w:cs="楷体"/>
          <w:b/>
          <w:color w:val="auto"/>
          <w:sz w:val="24"/>
          <w:szCs w:val="24"/>
        </w:rPr>
      </w:pPr>
      <w:r>
        <w:rPr>
          <w:rFonts w:asciiTheme="minorEastAsia" w:eastAsiaTheme="minorEastAsia" w:hAnsiTheme="minorEastAsia" w:cs="楷体" w:hint="eastAsia"/>
          <w:b/>
          <w:color w:val="auto"/>
          <w:sz w:val="24"/>
          <w:szCs w:val="24"/>
        </w:rPr>
        <w:t>4、供应商应当对采购文件提出的要求和条件</w:t>
      </w:r>
      <w:proofErr w:type="gramStart"/>
      <w:r>
        <w:rPr>
          <w:rFonts w:asciiTheme="minorEastAsia" w:eastAsiaTheme="minorEastAsia" w:hAnsiTheme="minorEastAsia" w:cs="楷体" w:hint="eastAsia"/>
          <w:b/>
          <w:color w:val="auto"/>
          <w:sz w:val="24"/>
          <w:szCs w:val="24"/>
        </w:rPr>
        <w:t>作出</w:t>
      </w:r>
      <w:proofErr w:type="gramEnd"/>
      <w:r>
        <w:rPr>
          <w:rFonts w:asciiTheme="minorEastAsia" w:eastAsiaTheme="minorEastAsia" w:hAnsiTheme="minorEastAsia" w:cs="楷体" w:hint="eastAsia"/>
          <w:b/>
          <w:color w:val="auto"/>
          <w:sz w:val="24"/>
          <w:szCs w:val="24"/>
        </w:rPr>
        <w:t>实质性响应，并在电子投标系统逐条应答。</w:t>
      </w:r>
    </w:p>
    <w:p w14:paraId="0785707F" w14:textId="77777777" w:rsidR="003111B3" w:rsidRDefault="00000000">
      <w:pPr>
        <w:spacing w:line="480" w:lineRule="auto"/>
        <w:ind w:firstLine="482"/>
        <w:rPr>
          <w:rFonts w:asciiTheme="minorEastAsia" w:eastAsiaTheme="minorEastAsia" w:hAnsiTheme="minorEastAsia" w:cs="楷体"/>
          <w:b/>
          <w:color w:val="auto"/>
          <w:sz w:val="24"/>
          <w:szCs w:val="24"/>
        </w:rPr>
      </w:pPr>
      <w:r>
        <w:rPr>
          <w:rFonts w:asciiTheme="minorEastAsia" w:eastAsiaTheme="minorEastAsia" w:hAnsiTheme="minorEastAsia" w:cs="楷体" w:hint="eastAsia"/>
          <w:b/>
          <w:color w:val="auto"/>
          <w:sz w:val="24"/>
          <w:szCs w:val="24"/>
        </w:rPr>
        <w:lastRenderedPageBreak/>
        <w:t>5、</w:t>
      </w:r>
      <w:r>
        <w:rPr>
          <w:rFonts w:asciiTheme="minorEastAsia" w:eastAsiaTheme="minorEastAsia" w:hAnsiTheme="minorEastAsia" w:cs="楷体" w:hint="eastAsia"/>
          <w:b/>
          <w:bCs/>
          <w:color w:val="auto"/>
          <w:sz w:val="24"/>
          <w:szCs w:val="24"/>
        </w:rPr>
        <w:t>供应商</w:t>
      </w:r>
      <w:r>
        <w:rPr>
          <w:rFonts w:asciiTheme="minorEastAsia" w:eastAsiaTheme="minorEastAsia" w:hAnsiTheme="minorEastAsia" w:cs="楷体" w:hint="eastAsia"/>
          <w:b/>
          <w:color w:val="auto"/>
          <w:sz w:val="24"/>
          <w:szCs w:val="24"/>
        </w:rPr>
        <w:t>应对要求提供的资格证明文件（如资质证书、资格证书）、技术资料（如白皮书、彩页、手册、检测报告等）扫描上传至投标系统。</w:t>
      </w:r>
    </w:p>
    <w:p w14:paraId="25397B0D" w14:textId="77777777" w:rsidR="003111B3" w:rsidRDefault="00000000">
      <w:pPr>
        <w:spacing w:line="480" w:lineRule="auto"/>
        <w:ind w:firstLine="482"/>
        <w:rPr>
          <w:rFonts w:asciiTheme="minorEastAsia" w:eastAsiaTheme="minorEastAsia" w:hAnsiTheme="minorEastAsia" w:cs="楷体"/>
          <w:color w:val="auto"/>
          <w:sz w:val="24"/>
          <w:szCs w:val="24"/>
        </w:rPr>
      </w:pPr>
      <w:r>
        <w:rPr>
          <w:rFonts w:asciiTheme="minorEastAsia" w:eastAsiaTheme="minorEastAsia" w:hAnsiTheme="minorEastAsia" w:cs="楷体" w:hint="eastAsia"/>
          <w:b/>
          <w:color w:val="auto"/>
          <w:sz w:val="24"/>
          <w:szCs w:val="24"/>
        </w:rPr>
        <w:t>6、各</w:t>
      </w:r>
      <w:r>
        <w:rPr>
          <w:rFonts w:asciiTheme="minorEastAsia" w:eastAsiaTheme="minorEastAsia" w:hAnsiTheme="minorEastAsia" w:cs="楷体" w:hint="eastAsia"/>
          <w:b/>
          <w:bCs/>
          <w:color w:val="auto"/>
          <w:sz w:val="24"/>
          <w:szCs w:val="24"/>
        </w:rPr>
        <w:t>供应商</w:t>
      </w:r>
      <w:r>
        <w:rPr>
          <w:rFonts w:asciiTheme="minorEastAsia" w:eastAsiaTheme="minorEastAsia" w:hAnsiTheme="minorEastAsia" w:cs="楷体" w:hint="eastAsia"/>
          <w:b/>
          <w:color w:val="auto"/>
          <w:sz w:val="24"/>
          <w:szCs w:val="24"/>
        </w:rPr>
        <w:t>应在规定时间内凭CA证书进行网上解密。</w:t>
      </w:r>
    </w:p>
    <w:p w14:paraId="29325D11" w14:textId="77777777" w:rsidR="003111B3" w:rsidRDefault="00000000">
      <w:pPr>
        <w:spacing w:before="179" w:line="359" w:lineRule="auto"/>
        <w:ind w:left="16" w:right="17" w:hanging="11"/>
        <w:rPr>
          <w:rFonts w:asciiTheme="minorEastAsia" w:eastAsiaTheme="minorEastAsia" w:hAnsiTheme="minorEastAsia" w:cs="楷体"/>
          <w:color w:val="auto"/>
          <w:spacing w:val="-7"/>
          <w:sz w:val="24"/>
          <w:szCs w:val="24"/>
        </w:rPr>
      </w:pPr>
      <w:r>
        <w:rPr>
          <w:rFonts w:asciiTheme="minorEastAsia" w:eastAsiaTheme="minorEastAsia" w:hAnsiTheme="minorEastAsia" w:cs="楷体" w:hint="eastAsia"/>
          <w:color w:val="auto"/>
          <w:spacing w:val="14"/>
          <w:sz w:val="24"/>
          <w:szCs w:val="24"/>
        </w:rPr>
        <w:t>(二)响应</w:t>
      </w:r>
      <w:r>
        <w:rPr>
          <w:rFonts w:asciiTheme="minorEastAsia" w:eastAsiaTheme="minorEastAsia" w:hAnsiTheme="minorEastAsia" w:cs="楷体" w:hint="eastAsia"/>
          <w:color w:val="auto"/>
          <w:spacing w:val="-7"/>
          <w:sz w:val="24"/>
          <w:szCs w:val="24"/>
        </w:rPr>
        <w:t>文件提交截止时间</w:t>
      </w:r>
    </w:p>
    <w:p w14:paraId="0C2929A0" w14:textId="77777777" w:rsidR="003111B3" w:rsidRDefault="00000000">
      <w:pPr>
        <w:spacing w:before="179" w:line="359" w:lineRule="auto"/>
        <w:ind w:left="16" w:right="17" w:hanging="11"/>
        <w:rPr>
          <w:rFonts w:asciiTheme="minorEastAsia" w:eastAsiaTheme="minorEastAsia" w:hAnsiTheme="minorEastAsia" w:cs="楷体"/>
          <w:color w:val="auto"/>
          <w:spacing w:val="-7"/>
          <w:sz w:val="24"/>
          <w:szCs w:val="24"/>
        </w:rPr>
      </w:pPr>
      <w:r>
        <w:rPr>
          <w:rFonts w:asciiTheme="minorEastAsia" w:eastAsiaTheme="minorEastAsia" w:hAnsiTheme="minorEastAsia" w:cs="楷体" w:hint="eastAsia"/>
          <w:color w:val="auto"/>
          <w:spacing w:val="-7"/>
          <w:sz w:val="24"/>
          <w:szCs w:val="24"/>
        </w:rPr>
        <w:t>1、代理公司收到响应文件的时间不得迟于竞争性磋商公</w:t>
      </w:r>
      <w:r>
        <w:rPr>
          <w:rFonts w:asciiTheme="minorEastAsia" w:eastAsiaTheme="minorEastAsia" w:hAnsiTheme="minorEastAsia" w:cs="楷体"/>
          <w:color w:val="auto"/>
          <w:spacing w:val="-7"/>
          <w:sz w:val="24"/>
          <w:szCs w:val="24"/>
        </w:rPr>
        <w:t>告中规定的截止时间。</w:t>
      </w:r>
      <w:r>
        <w:rPr>
          <w:rFonts w:asciiTheme="minorEastAsia" w:eastAsiaTheme="minorEastAsia" w:hAnsiTheme="minorEastAsia" w:cs="楷体" w:hint="eastAsia"/>
          <w:color w:val="auto"/>
          <w:spacing w:val="-7"/>
          <w:sz w:val="24"/>
          <w:szCs w:val="24"/>
        </w:rPr>
        <w:t>供应商应充分考虑到网络环境、网络带宽等风险因素，如因供应商自身原因造成的电子响应文件上传不成功由供应商自行承担全部责任。</w:t>
      </w:r>
    </w:p>
    <w:p w14:paraId="222E8770" w14:textId="77777777" w:rsidR="003111B3" w:rsidRDefault="00000000">
      <w:pPr>
        <w:spacing w:before="179" w:line="359" w:lineRule="auto"/>
        <w:ind w:left="16" w:right="17" w:hanging="1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7"/>
          <w:sz w:val="24"/>
          <w:szCs w:val="24"/>
        </w:rPr>
        <w:t>2、代理公司可以按照规定，通过修改竞争性磋商文件有权酌情延长响应文件提交截止时间，在此情况下，供应商的所有权利和义务以及供应商受制的截止日期均应以延</w:t>
      </w:r>
      <w:r>
        <w:rPr>
          <w:rFonts w:asciiTheme="minorEastAsia" w:eastAsiaTheme="minorEastAsia" w:hAnsiTheme="minorEastAsia" w:cs="楷体"/>
          <w:color w:val="auto"/>
          <w:spacing w:val="-6"/>
          <w:sz w:val="24"/>
          <w:szCs w:val="24"/>
        </w:rPr>
        <w:t>长后</w:t>
      </w:r>
      <w:r>
        <w:rPr>
          <w:rFonts w:asciiTheme="minorEastAsia" w:eastAsiaTheme="minorEastAsia" w:hAnsiTheme="minorEastAsia" w:cs="楷体"/>
          <w:color w:val="auto"/>
          <w:spacing w:val="-4"/>
          <w:sz w:val="24"/>
          <w:szCs w:val="24"/>
        </w:rPr>
        <w:t>新</w:t>
      </w:r>
      <w:r>
        <w:rPr>
          <w:rFonts w:asciiTheme="minorEastAsia" w:eastAsiaTheme="minorEastAsia" w:hAnsiTheme="minorEastAsia" w:cs="楷体"/>
          <w:color w:val="auto"/>
          <w:spacing w:val="-3"/>
          <w:sz w:val="24"/>
          <w:szCs w:val="24"/>
        </w:rPr>
        <w:t>的截止日期为准。</w:t>
      </w:r>
    </w:p>
    <w:p w14:paraId="6E0EA2E2" w14:textId="77777777" w:rsidR="003111B3" w:rsidRDefault="00000000">
      <w:pPr>
        <w:spacing w:before="1" w:line="227" w:lineRule="auto"/>
        <w:ind w:left="2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4"/>
          <w:sz w:val="24"/>
          <w:szCs w:val="24"/>
        </w:rPr>
        <w:t>(</w:t>
      </w:r>
      <w:r>
        <w:rPr>
          <w:rFonts w:asciiTheme="minorEastAsia" w:eastAsiaTheme="minorEastAsia" w:hAnsiTheme="minorEastAsia" w:cs="楷体"/>
          <w:color w:val="auto"/>
          <w:spacing w:val="20"/>
          <w:sz w:val="24"/>
          <w:szCs w:val="24"/>
        </w:rPr>
        <w:t>三)迟交的响应文件</w:t>
      </w:r>
    </w:p>
    <w:p w14:paraId="428BB814" w14:textId="77777777" w:rsidR="003111B3" w:rsidRDefault="00000000">
      <w:pPr>
        <w:spacing w:before="179" w:line="359" w:lineRule="auto"/>
        <w:ind w:left="16" w:right="17" w:hanging="11"/>
        <w:rPr>
          <w:rFonts w:asciiTheme="minorEastAsia" w:eastAsiaTheme="minorEastAsia" w:hAnsiTheme="minorEastAsia" w:cs="楷体"/>
          <w:color w:val="auto"/>
          <w:spacing w:val="-7"/>
          <w:sz w:val="24"/>
          <w:szCs w:val="24"/>
        </w:rPr>
      </w:pPr>
      <w:r>
        <w:rPr>
          <w:rFonts w:asciiTheme="minorEastAsia" w:eastAsiaTheme="minorEastAsia" w:hAnsiTheme="minorEastAsia" w:cs="楷体" w:hint="eastAsia"/>
          <w:color w:val="auto"/>
          <w:spacing w:val="-7"/>
          <w:sz w:val="24"/>
          <w:szCs w:val="24"/>
        </w:rPr>
        <w:t>代理机构拒绝接收在其规定的磋商截止时间后上传的任何响应文件。</w:t>
      </w:r>
    </w:p>
    <w:p w14:paraId="0521BA66" w14:textId="77777777" w:rsidR="003111B3" w:rsidRDefault="00000000">
      <w:pPr>
        <w:spacing w:before="1" w:line="223" w:lineRule="auto"/>
        <w:ind w:left="1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五、磋商与评</w:t>
      </w:r>
      <w:r>
        <w:rPr>
          <w:rFonts w:asciiTheme="minorEastAsia" w:eastAsiaTheme="minorEastAsia" w:hAnsiTheme="minorEastAsia" w:cs="楷体"/>
          <w:color w:val="auto"/>
          <w:sz w:val="24"/>
          <w:szCs w:val="24"/>
          <w14:textOutline w14:w="5092" w14:cap="flat" w14:cmpd="sng" w14:algn="ctr">
            <w14:solidFill>
              <w14:srgbClr w14:val="000000"/>
            </w14:solidFill>
            <w14:prstDash w14:val="solid"/>
            <w14:miter w14:lim="0"/>
          </w14:textOutline>
        </w:rPr>
        <w:t>审</w:t>
      </w:r>
    </w:p>
    <w:p w14:paraId="79F89A71" w14:textId="77777777" w:rsidR="003111B3" w:rsidRDefault="00000000">
      <w:pPr>
        <w:spacing w:before="202" w:line="225" w:lineRule="auto"/>
        <w:ind w:left="2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9"/>
          <w:sz w:val="24"/>
          <w:szCs w:val="24"/>
        </w:rPr>
        <w:t>(</w:t>
      </w:r>
      <w:proofErr w:type="gramStart"/>
      <w:r>
        <w:rPr>
          <w:rFonts w:asciiTheme="minorEastAsia" w:eastAsiaTheme="minorEastAsia" w:hAnsiTheme="minorEastAsia" w:cs="楷体"/>
          <w:color w:val="auto"/>
          <w:spacing w:val="29"/>
          <w:sz w:val="24"/>
          <w:szCs w:val="24"/>
        </w:rPr>
        <w:t>一</w:t>
      </w:r>
      <w:proofErr w:type="gramEnd"/>
      <w:r>
        <w:rPr>
          <w:rFonts w:asciiTheme="minorEastAsia" w:eastAsiaTheme="minorEastAsia" w:hAnsiTheme="minorEastAsia" w:cs="楷体"/>
          <w:color w:val="auto"/>
          <w:spacing w:val="29"/>
          <w:sz w:val="24"/>
          <w:szCs w:val="24"/>
        </w:rPr>
        <w:t>)磋商仪式</w:t>
      </w:r>
    </w:p>
    <w:p w14:paraId="5149D484" w14:textId="77777777" w:rsidR="003111B3" w:rsidRDefault="00000000">
      <w:pPr>
        <w:spacing w:before="179" w:line="359" w:lineRule="auto"/>
        <w:ind w:left="16" w:right="17" w:hanging="11"/>
        <w:rPr>
          <w:rFonts w:asciiTheme="minorEastAsia" w:eastAsiaTheme="minorEastAsia" w:hAnsiTheme="minorEastAsia" w:cs="楷体"/>
          <w:color w:val="auto"/>
          <w:spacing w:val="-7"/>
          <w:sz w:val="24"/>
          <w:szCs w:val="24"/>
        </w:rPr>
      </w:pPr>
      <w:r>
        <w:rPr>
          <w:rFonts w:asciiTheme="minorEastAsia" w:eastAsiaTheme="minorEastAsia" w:hAnsiTheme="minorEastAsia" w:hint="eastAsia"/>
          <w:color w:val="auto"/>
          <w:sz w:val="24"/>
          <w:szCs w:val="24"/>
        </w:rPr>
        <w:t xml:space="preserve"> 1、</w:t>
      </w:r>
      <w:r>
        <w:rPr>
          <w:rFonts w:asciiTheme="minorEastAsia" w:eastAsiaTheme="minorEastAsia" w:hAnsiTheme="minorEastAsia" w:cs="楷体" w:hint="eastAsia"/>
          <w:color w:val="auto"/>
          <w:spacing w:val="-7"/>
          <w:sz w:val="24"/>
          <w:szCs w:val="24"/>
        </w:rPr>
        <w:t>代理机构将在采购公告中规定的时间和地点组织磋商开始仪式。供应商应当按照《操作手册》规定，参加磋商活动。</w:t>
      </w:r>
    </w:p>
    <w:p w14:paraId="186AA259" w14:textId="77777777" w:rsidR="003111B3" w:rsidRDefault="00000000">
      <w:pPr>
        <w:spacing w:before="179" w:line="359" w:lineRule="auto"/>
        <w:ind w:right="17"/>
        <w:rPr>
          <w:rFonts w:asciiTheme="minorEastAsia" w:eastAsiaTheme="minorEastAsia" w:hAnsiTheme="minorEastAsia" w:cs="楷体"/>
          <w:color w:val="auto"/>
          <w:spacing w:val="-7"/>
          <w:sz w:val="24"/>
          <w:szCs w:val="24"/>
        </w:rPr>
      </w:pPr>
      <w:r>
        <w:rPr>
          <w:rFonts w:asciiTheme="minorEastAsia" w:eastAsiaTheme="minorEastAsia" w:hAnsiTheme="minorEastAsia" w:cs="楷体" w:hint="eastAsia"/>
          <w:color w:val="auto"/>
          <w:spacing w:val="-7"/>
          <w:sz w:val="24"/>
          <w:szCs w:val="24"/>
        </w:rPr>
        <w:t>2、供应商在磋商过程中涉及到的响应文件解密等工作，应按照《操作手册》规定执行。</w:t>
      </w:r>
    </w:p>
    <w:p w14:paraId="4DE2F45E" w14:textId="77777777" w:rsidR="003111B3" w:rsidRDefault="00000000">
      <w:pPr>
        <w:spacing w:line="224"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33"/>
          <w:sz w:val="24"/>
          <w:szCs w:val="24"/>
        </w:rPr>
        <w:t>(</w:t>
      </w:r>
      <w:r>
        <w:rPr>
          <w:rFonts w:asciiTheme="minorEastAsia" w:eastAsiaTheme="minorEastAsia" w:hAnsiTheme="minorEastAsia" w:cs="楷体"/>
          <w:color w:val="auto"/>
          <w:spacing w:val="28"/>
          <w:sz w:val="24"/>
          <w:szCs w:val="24"/>
        </w:rPr>
        <w:t>二)磋商小组</w:t>
      </w:r>
    </w:p>
    <w:p w14:paraId="16C5914B" w14:textId="77777777" w:rsidR="003111B3" w:rsidRDefault="00000000">
      <w:pPr>
        <w:spacing w:before="176" w:line="223" w:lineRule="auto"/>
        <w:ind w:left="50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sz w:val="24"/>
          <w:szCs w:val="24"/>
        </w:rPr>
        <w:t>1、磋商仪式结束后，</w:t>
      </w:r>
      <w:r>
        <w:rPr>
          <w:rFonts w:asciiTheme="minorEastAsia" w:eastAsiaTheme="minorEastAsia" w:hAnsiTheme="minorEastAsia" w:cs="楷体"/>
          <w:color w:val="auto"/>
          <w:spacing w:val="-3"/>
          <w:sz w:val="24"/>
          <w:szCs w:val="24"/>
        </w:rPr>
        <w:t>代</w:t>
      </w:r>
      <w:r>
        <w:rPr>
          <w:rFonts w:asciiTheme="minorEastAsia" w:eastAsiaTheme="minorEastAsia" w:hAnsiTheme="minorEastAsia" w:cs="楷体"/>
          <w:color w:val="auto"/>
          <w:spacing w:val="-2"/>
          <w:sz w:val="24"/>
          <w:szCs w:val="24"/>
        </w:rPr>
        <w:t>理公司将立即组织磋商小组(以下简称评委会) 进行磋商</w:t>
      </w:r>
      <w:r>
        <w:rPr>
          <w:rFonts w:asciiTheme="minorEastAsia" w:eastAsiaTheme="minorEastAsia" w:hAnsiTheme="minorEastAsia" w:cs="楷体" w:hint="eastAsia"/>
          <w:color w:val="auto"/>
          <w:spacing w:val="-2"/>
          <w:sz w:val="24"/>
          <w:szCs w:val="24"/>
        </w:rPr>
        <w:t>。</w:t>
      </w:r>
    </w:p>
    <w:p w14:paraId="3463A73D" w14:textId="77777777" w:rsidR="003111B3" w:rsidRDefault="00000000">
      <w:pPr>
        <w:spacing w:before="175" w:line="223" w:lineRule="auto"/>
        <w:ind w:left="48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2、磋商小</w:t>
      </w:r>
      <w:r>
        <w:rPr>
          <w:rFonts w:asciiTheme="minorEastAsia" w:eastAsiaTheme="minorEastAsia" w:hAnsiTheme="minorEastAsia" w:cs="楷体"/>
          <w:color w:val="auto"/>
          <w:spacing w:val="-7"/>
          <w:sz w:val="24"/>
          <w:szCs w:val="24"/>
        </w:rPr>
        <w:t>组</w:t>
      </w:r>
      <w:r>
        <w:rPr>
          <w:rFonts w:asciiTheme="minorEastAsia" w:eastAsiaTheme="minorEastAsia" w:hAnsiTheme="minorEastAsia" w:cs="楷体"/>
          <w:color w:val="auto"/>
          <w:spacing w:val="-4"/>
          <w:sz w:val="24"/>
          <w:szCs w:val="24"/>
        </w:rPr>
        <w:t>将按规定由采购人代表和</w:t>
      </w:r>
      <w:r>
        <w:rPr>
          <w:rFonts w:asciiTheme="minorEastAsia" w:eastAsiaTheme="minorEastAsia" w:hAnsiTheme="minorEastAsia" w:cs="楷体" w:hint="eastAsia"/>
          <w:color w:val="auto"/>
          <w:spacing w:val="-4"/>
          <w:sz w:val="24"/>
          <w:szCs w:val="24"/>
        </w:rPr>
        <w:t>有关技术、经济等方面的专家组成，</w:t>
      </w:r>
      <w:proofErr w:type="gramStart"/>
      <w:r>
        <w:rPr>
          <w:rFonts w:asciiTheme="minorEastAsia" w:eastAsiaTheme="minorEastAsia" w:hAnsiTheme="minorEastAsia" w:cs="楷体" w:hint="eastAsia"/>
          <w:color w:val="auto"/>
          <w:spacing w:val="-4"/>
          <w:sz w:val="24"/>
          <w:szCs w:val="24"/>
        </w:rPr>
        <w:t>且人员</w:t>
      </w:r>
      <w:proofErr w:type="gramEnd"/>
      <w:r>
        <w:rPr>
          <w:rFonts w:asciiTheme="minorEastAsia" w:eastAsiaTheme="minorEastAsia" w:hAnsiTheme="minorEastAsia" w:cs="楷体" w:hint="eastAsia"/>
          <w:color w:val="auto"/>
          <w:spacing w:val="-4"/>
          <w:sz w:val="24"/>
          <w:szCs w:val="24"/>
        </w:rPr>
        <w:t>构成符合政府采购有关规定。</w:t>
      </w:r>
    </w:p>
    <w:p w14:paraId="6E13A374" w14:textId="77777777" w:rsidR="003111B3" w:rsidRDefault="00000000">
      <w:pPr>
        <w:spacing w:before="178" w:line="223"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2"/>
          <w:sz w:val="24"/>
          <w:szCs w:val="24"/>
        </w:rPr>
        <w:t>(</w:t>
      </w:r>
      <w:r>
        <w:rPr>
          <w:rFonts w:asciiTheme="minorEastAsia" w:eastAsiaTheme="minorEastAsia" w:hAnsiTheme="minorEastAsia" w:cs="楷体"/>
          <w:color w:val="auto"/>
          <w:spacing w:val="16"/>
          <w:sz w:val="24"/>
          <w:szCs w:val="24"/>
        </w:rPr>
        <w:t>三)磋商工作纪律及保密</w:t>
      </w:r>
    </w:p>
    <w:p w14:paraId="0272803F" w14:textId="77777777" w:rsidR="003111B3" w:rsidRDefault="00000000">
      <w:pPr>
        <w:spacing w:before="176" w:line="359" w:lineRule="auto"/>
        <w:ind w:left="25" w:right="312" w:firstLine="46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评审专家应当遵守</w:t>
      </w:r>
      <w:r>
        <w:rPr>
          <w:rFonts w:asciiTheme="minorEastAsia" w:eastAsiaTheme="minorEastAsia" w:hAnsiTheme="minorEastAsia" w:cs="楷体"/>
          <w:color w:val="auto"/>
          <w:spacing w:val="-1"/>
          <w:sz w:val="24"/>
          <w:szCs w:val="24"/>
        </w:rPr>
        <w:t>评审工作纪律，不得泄露评审情况和评审中获悉的商业秘密</w:t>
      </w:r>
      <w:r>
        <w:rPr>
          <w:rFonts w:asciiTheme="minorEastAsia" w:eastAsiaTheme="minorEastAsia" w:hAnsiTheme="minorEastAsia" w:cs="楷体" w:hint="eastAsia"/>
          <w:color w:val="auto"/>
          <w:spacing w:val="-1"/>
          <w:sz w:val="24"/>
          <w:szCs w:val="24"/>
        </w:rPr>
        <w:t>。</w:t>
      </w:r>
      <w:r>
        <w:rPr>
          <w:rFonts w:asciiTheme="minorEastAsia" w:eastAsiaTheme="minorEastAsia" w:hAnsiTheme="minorEastAsia" w:cs="楷体"/>
          <w:color w:val="auto"/>
          <w:spacing w:val="18"/>
          <w:sz w:val="24"/>
          <w:szCs w:val="24"/>
        </w:rPr>
        <w:t>(</w:t>
      </w:r>
      <w:r>
        <w:rPr>
          <w:rFonts w:asciiTheme="minorEastAsia" w:eastAsiaTheme="minorEastAsia" w:hAnsiTheme="minorEastAsia" w:cs="楷体"/>
          <w:color w:val="auto"/>
          <w:spacing w:val="16"/>
          <w:sz w:val="24"/>
          <w:szCs w:val="24"/>
        </w:rPr>
        <w:t>四)磋商小组工作原则</w:t>
      </w:r>
    </w:p>
    <w:p w14:paraId="7DAEA1F6" w14:textId="77777777" w:rsidR="003111B3" w:rsidRDefault="00000000">
      <w:pPr>
        <w:spacing w:line="359" w:lineRule="auto"/>
        <w:ind w:left="10" w:right="75" w:firstLine="46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t>磋商小组成员应当按照客观、公正、审慎的原则，根据磋商文件规定的评审程序</w:t>
      </w:r>
      <w:r>
        <w:rPr>
          <w:rFonts w:asciiTheme="minorEastAsia" w:eastAsiaTheme="minorEastAsia" w:hAnsiTheme="minorEastAsia" w:cs="楷体"/>
          <w:color w:val="auto"/>
          <w:sz w:val="24"/>
          <w:szCs w:val="24"/>
        </w:rPr>
        <w:t>、</w:t>
      </w:r>
      <w:r>
        <w:rPr>
          <w:rFonts w:asciiTheme="minorEastAsia" w:eastAsiaTheme="minorEastAsia" w:hAnsiTheme="minorEastAsia" w:cs="楷体"/>
          <w:color w:val="auto"/>
          <w:spacing w:val="8"/>
          <w:sz w:val="24"/>
          <w:szCs w:val="24"/>
        </w:rPr>
        <w:t>评审方法和评审</w:t>
      </w:r>
      <w:r>
        <w:rPr>
          <w:rFonts w:asciiTheme="minorEastAsia" w:eastAsiaTheme="minorEastAsia" w:hAnsiTheme="minorEastAsia" w:cs="楷体"/>
          <w:color w:val="auto"/>
          <w:spacing w:val="4"/>
          <w:sz w:val="24"/>
          <w:szCs w:val="24"/>
        </w:rPr>
        <w:t>标准进行独立评审。未实质性响应磋商文件的响应文件按无效响应处</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8"/>
          <w:sz w:val="24"/>
          <w:szCs w:val="24"/>
        </w:rPr>
        <w:t>理， 磋商</w:t>
      </w:r>
      <w:r>
        <w:rPr>
          <w:rFonts w:asciiTheme="minorEastAsia" w:eastAsiaTheme="minorEastAsia" w:hAnsiTheme="minorEastAsia" w:cs="楷体"/>
          <w:color w:val="auto"/>
          <w:spacing w:val="-7"/>
          <w:sz w:val="24"/>
          <w:szCs w:val="24"/>
        </w:rPr>
        <w:t>小</w:t>
      </w:r>
      <w:r>
        <w:rPr>
          <w:rFonts w:asciiTheme="minorEastAsia" w:eastAsiaTheme="minorEastAsia" w:hAnsiTheme="minorEastAsia" w:cs="楷体"/>
          <w:color w:val="auto"/>
          <w:spacing w:val="-4"/>
          <w:sz w:val="24"/>
          <w:szCs w:val="24"/>
        </w:rPr>
        <w:t>组应当告知提交响应文件的供应商。磋商文件内容违反国家有关强制性规定</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的，磋商小组应当停止评</w:t>
      </w:r>
      <w:r>
        <w:rPr>
          <w:rFonts w:asciiTheme="minorEastAsia" w:eastAsiaTheme="minorEastAsia" w:hAnsiTheme="minorEastAsia" w:cs="楷体"/>
          <w:color w:val="auto"/>
          <w:spacing w:val="-1"/>
          <w:sz w:val="24"/>
          <w:szCs w:val="24"/>
        </w:rPr>
        <w:t>审并向采购人或者采购代理机构说明情况。</w:t>
      </w:r>
    </w:p>
    <w:p w14:paraId="2F885999" w14:textId="77777777" w:rsidR="003111B3" w:rsidRDefault="00000000">
      <w:pPr>
        <w:spacing w:line="223"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6"/>
          <w:sz w:val="24"/>
          <w:szCs w:val="24"/>
        </w:rPr>
        <w:lastRenderedPageBreak/>
        <w:t>(</w:t>
      </w:r>
      <w:r>
        <w:rPr>
          <w:rFonts w:asciiTheme="minorEastAsia" w:eastAsiaTheme="minorEastAsia" w:hAnsiTheme="minorEastAsia" w:cs="楷体"/>
          <w:color w:val="auto"/>
          <w:spacing w:val="23"/>
          <w:sz w:val="24"/>
          <w:szCs w:val="24"/>
        </w:rPr>
        <w:t>五)响应文件审查</w:t>
      </w:r>
    </w:p>
    <w:p w14:paraId="1CE21D79" w14:textId="77777777" w:rsidR="003111B3" w:rsidRDefault="00000000">
      <w:pPr>
        <w:spacing w:before="179" w:line="359" w:lineRule="auto"/>
        <w:ind w:left="7" w:right="89" w:firstLine="47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磋商小组在</w:t>
      </w:r>
      <w:r>
        <w:rPr>
          <w:rFonts w:asciiTheme="minorEastAsia" w:eastAsiaTheme="minorEastAsia" w:hAnsiTheme="minorEastAsia" w:cs="楷体"/>
          <w:color w:val="auto"/>
          <w:spacing w:val="-4"/>
          <w:sz w:val="24"/>
          <w:szCs w:val="24"/>
        </w:rPr>
        <w:t>对响应文件的有效性、完整性和响应程度进行审查时， 可以要求供应商</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对响应文件中含义不明确、同类问题表述不一</w:t>
      </w:r>
      <w:r>
        <w:rPr>
          <w:rFonts w:asciiTheme="minorEastAsia" w:eastAsiaTheme="minorEastAsia" w:hAnsiTheme="minorEastAsia" w:cs="楷体"/>
          <w:color w:val="auto"/>
          <w:spacing w:val="-1"/>
          <w:sz w:val="24"/>
          <w:szCs w:val="24"/>
        </w:rPr>
        <w:t>致或者有明显文字和计算错误的内容等作</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出必要的澄清、说明或者更正。供应商的澄清</w:t>
      </w:r>
      <w:r>
        <w:rPr>
          <w:rFonts w:asciiTheme="minorEastAsia" w:eastAsiaTheme="minorEastAsia" w:hAnsiTheme="minorEastAsia" w:cs="楷体"/>
          <w:color w:val="auto"/>
          <w:spacing w:val="-1"/>
          <w:sz w:val="24"/>
          <w:szCs w:val="24"/>
        </w:rPr>
        <w:t>、说明或者更正不得超出响应文件的范围</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4"/>
          <w:sz w:val="24"/>
          <w:szCs w:val="24"/>
        </w:rPr>
        <w:t>或者改</w:t>
      </w:r>
      <w:r>
        <w:rPr>
          <w:rFonts w:asciiTheme="minorEastAsia" w:eastAsiaTheme="minorEastAsia" w:hAnsiTheme="minorEastAsia" w:cs="楷体"/>
          <w:color w:val="auto"/>
          <w:spacing w:val="-2"/>
          <w:sz w:val="24"/>
          <w:szCs w:val="24"/>
        </w:rPr>
        <w:t>变响应文件的实质性内容。</w:t>
      </w:r>
    </w:p>
    <w:p w14:paraId="29916B19" w14:textId="77777777" w:rsidR="003111B3" w:rsidRDefault="00000000">
      <w:pPr>
        <w:spacing w:line="223"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9"/>
          <w:sz w:val="24"/>
          <w:szCs w:val="24"/>
        </w:rPr>
        <w:t>(</w:t>
      </w:r>
      <w:r>
        <w:rPr>
          <w:rFonts w:asciiTheme="minorEastAsia" w:eastAsiaTheme="minorEastAsia" w:hAnsiTheme="minorEastAsia" w:cs="楷体"/>
          <w:color w:val="auto"/>
          <w:spacing w:val="25"/>
          <w:sz w:val="24"/>
          <w:szCs w:val="24"/>
        </w:rPr>
        <w:t>六)供应商澄清</w:t>
      </w:r>
    </w:p>
    <w:p w14:paraId="4AC66424" w14:textId="77777777" w:rsidR="003111B3" w:rsidRDefault="00000000">
      <w:pPr>
        <w:spacing w:before="178" w:line="359" w:lineRule="auto"/>
        <w:ind w:left="22" w:right="89" w:firstLine="45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磋商小组要求供应商澄清、</w:t>
      </w:r>
      <w:r>
        <w:rPr>
          <w:rFonts w:asciiTheme="minorEastAsia" w:eastAsiaTheme="minorEastAsia" w:hAnsiTheme="minorEastAsia" w:cs="楷体"/>
          <w:color w:val="auto"/>
          <w:spacing w:val="-1"/>
          <w:sz w:val="24"/>
          <w:szCs w:val="24"/>
        </w:rPr>
        <w:t>说明或者更正响应文件将以书面形式</w:t>
      </w:r>
      <w:proofErr w:type="gramStart"/>
      <w:r>
        <w:rPr>
          <w:rFonts w:asciiTheme="minorEastAsia" w:eastAsiaTheme="minorEastAsia" w:hAnsiTheme="minorEastAsia" w:cs="楷体"/>
          <w:color w:val="auto"/>
          <w:spacing w:val="-1"/>
          <w:sz w:val="24"/>
          <w:szCs w:val="24"/>
        </w:rPr>
        <w:t>作出</w:t>
      </w:r>
      <w:proofErr w:type="gramEnd"/>
      <w:r>
        <w:rPr>
          <w:rFonts w:asciiTheme="minorEastAsia" w:eastAsiaTheme="minorEastAsia" w:hAnsiTheme="minorEastAsia" w:cs="楷体"/>
          <w:color w:val="auto"/>
          <w:spacing w:val="-1"/>
          <w:sz w:val="24"/>
          <w:szCs w:val="24"/>
        </w:rPr>
        <w:t>。供应商的澄</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清、说明或者更正应当由</w:t>
      </w:r>
      <w:r>
        <w:rPr>
          <w:rFonts w:asciiTheme="minorEastAsia" w:eastAsiaTheme="minorEastAsia" w:hAnsiTheme="minorEastAsia" w:cs="楷体" w:hint="eastAsia"/>
          <w:color w:val="auto"/>
          <w:spacing w:val="-2"/>
          <w:sz w:val="24"/>
          <w:szCs w:val="24"/>
        </w:rPr>
        <w:t>法定代表人或其授权代</w:t>
      </w:r>
      <w:r>
        <w:rPr>
          <w:rFonts w:asciiTheme="minorEastAsia" w:eastAsiaTheme="minorEastAsia" w:hAnsiTheme="minorEastAsia" w:cs="楷体" w:hint="eastAsia"/>
          <w:color w:val="auto"/>
          <w:spacing w:val="-1"/>
          <w:sz w:val="24"/>
          <w:szCs w:val="24"/>
        </w:rPr>
        <w:t>表签字或者加盖公章。</w:t>
      </w:r>
    </w:p>
    <w:p w14:paraId="37FC8C8D" w14:textId="77777777" w:rsidR="003111B3" w:rsidRDefault="00000000">
      <w:pPr>
        <w:spacing w:before="1" w:line="221"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pacing w:val="22"/>
          <w:sz w:val="24"/>
          <w:szCs w:val="24"/>
        </w:rPr>
        <w:t>(</w:t>
      </w:r>
      <w:r>
        <w:rPr>
          <w:rFonts w:asciiTheme="minorEastAsia" w:eastAsiaTheme="minorEastAsia" w:hAnsiTheme="minorEastAsia" w:cs="楷体" w:hint="eastAsia"/>
          <w:color w:val="auto"/>
          <w:spacing w:val="12"/>
          <w:sz w:val="24"/>
          <w:szCs w:val="24"/>
        </w:rPr>
        <w:t>七)磋商程序、最后报价、综合评分</w:t>
      </w:r>
    </w:p>
    <w:p w14:paraId="6EA8BE08" w14:textId="77777777" w:rsidR="003111B3" w:rsidRDefault="00000000">
      <w:pPr>
        <w:spacing w:before="3" w:line="358" w:lineRule="auto"/>
        <w:ind w:right="89" w:firstLine="484"/>
        <w:rPr>
          <w:rFonts w:asciiTheme="minorEastAsia" w:eastAsiaTheme="minorEastAsia" w:hAnsiTheme="minorEastAsia" w:cs="楷体"/>
          <w:color w:val="auto"/>
          <w:spacing w:val="-2"/>
          <w:sz w:val="24"/>
          <w:szCs w:val="24"/>
        </w:rPr>
      </w:pPr>
      <w:r>
        <w:rPr>
          <w:rFonts w:asciiTheme="minorEastAsia" w:eastAsiaTheme="minorEastAsia" w:hAnsiTheme="minorEastAsia" w:cs="楷体" w:hint="eastAsia"/>
          <w:color w:val="auto"/>
          <w:spacing w:val="-8"/>
          <w:sz w:val="24"/>
          <w:szCs w:val="24"/>
        </w:rPr>
        <w:t>磋商小组所</w:t>
      </w:r>
      <w:r>
        <w:rPr>
          <w:rFonts w:asciiTheme="minorEastAsia" w:eastAsiaTheme="minorEastAsia" w:hAnsiTheme="minorEastAsia" w:cs="楷体" w:hint="eastAsia"/>
          <w:color w:val="auto"/>
          <w:spacing w:val="-7"/>
          <w:sz w:val="24"/>
          <w:szCs w:val="24"/>
        </w:rPr>
        <w:t>有</w:t>
      </w:r>
      <w:r>
        <w:rPr>
          <w:rFonts w:asciiTheme="minorEastAsia" w:eastAsiaTheme="minorEastAsia" w:hAnsiTheme="minorEastAsia" w:cs="楷体" w:hint="eastAsia"/>
          <w:color w:val="auto"/>
          <w:spacing w:val="-4"/>
          <w:sz w:val="24"/>
          <w:szCs w:val="24"/>
        </w:rPr>
        <w:t>成员应当集中与单一供应商在</w:t>
      </w:r>
      <w:r>
        <w:rPr>
          <w:rFonts w:asciiTheme="minorEastAsia" w:eastAsiaTheme="minorEastAsia" w:hAnsiTheme="minorEastAsia" w:cs="楷体" w:hint="eastAsia"/>
          <w:b/>
          <w:bCs/>
          <w:color w:val="auto"/>
          <w:sz w:val="24"/>
          <w:szCs w:val="24"/>
        </w:rPr>
        <w:t>“</w:t>
      </w:r>
      <w:r>
        <w:rPr>
          <w:rFonts w:asciiTheme="minorEastAsia" w:eastAsiaTheme="minorEastAsia" w:hAnsiTheme="minorEastAsia" w:cs="楷体" w:hint="eastAsia"/>
          <w:b/>
          <w:bCs/>
          <w:color w:val="auto"/>
          <w:sz w:val="24"/>
          <w:szCs w:val="24"/>
          <w:shd w:val="clear" w:color="FFFFFF" w:fill="FFFFFF"/>
        </w:rPr>
        <w:t>政府采购管理交易系统（苏</w:t>
      </w:r>
      <w:proofErr w:type="gramStart"/>
      <w:r>
        <w:rPr>
          <w:rFonts w:asciiTheme="minorEastAsia" w:eastAsiaTheme="minorEastAsia" w:hAnsiTheme="minorEastAsia" w:cs="楷体" w:hint="eastAsia"/>
          <w:b/>
          <w:bCs/>
          <w:color w:val="auto"/>
          <w:sz w:val="24"/>
          <w:szCs w:val="24"/>
          <w:shd w:val="clear" w:color="FFFFFF" w:fill="FFFFFF"/>
        </w:rPr>
        <w:t>采云</w:t>
      </w:r>
      <w:proofErr w:type="gramEnd"/>
      <w:r>
        <w:rPr>
          <w:rFonts w:asciiTheme="minorEastAsia" w:eastAsiaTheme="minorEastAsia" w:hAnsiTheme="minorEastAsia" w:cs="楷体" w:hint="eastAsia"/>
          <w:b/>
          <w:bCs/>
          <w:color w:val="auto"/>
          <w:sz w:val="24"/>
          <w:szCs w:val="24"/>
          <w:shd w:val="clear" w:color="FFFFFF" w:fill="FFFFFF"/>
        </w:rPr>
        <w:t>）</w:t>
      </w:r>
      <w:r>
        <w:rPr>
          <w:rFonts w:asciiTheme="minorEastAsia" w:eastAsiaTheme="minorEastAsia" w:hAnsiTheme="minorEastAsia" w:cs="楷体" w:hint="eastAsia"/>
          <w:b/>
          <w:bCs/>
          <w:color w:val="auto"/>
          <w:sz w:val="24"/>
          <w:szCs w:val="24"/>
        </w:rPr>
        <w:t>”</w:t>
      </w:r>
      <w:r>
        <w:rPr>
          <w:rFonts w:asciiTheme="minorEastAsia" w:eastAsiaTheme="minorEastAsia" w:hAnsiTheme="minorEastAsia" w:cs="楷体" w:hint="eastAsia"/>
          <w:color w:val="auto"/>
          <w:spacing w:val="-4"/>
          <w:sz w:val="24"/>
          <w:szCs w:val="24"/>
        </w:rPr>
        <w:t>分别</w:t>
      </w:r>
      <w:r>
        <w:rPr>
          <w:rFonts w:asciiTheme="minorEastAsia" w:eastAsiaTheme="minorEastAsia" w:hAnsiTheme="minorEastAsia" w:cs="楷体"/>
          <w:color w:val="auto"/>
          <w:spacing w:val="-4"/>
          <w:sz w:val="24"/>
          <w:szCs w:val="24"/>
        </w:rPr>
        <w:t>进行</w:t>
      </w:r>
      <w:r>
        <w:rPr>
          <w:rFonts w:asciiTheme="minorEastAsia" w:eastAsiaTheme="minorEastAsia" w:hAnsiTheme="minorEastAsia" w:cs="楷体"/>
          <w:color w:val="auto"/>
          <w:spacing w:val="-2"/>
          <w:sz w:val="24"/>
          <w:szCs w:val="24"/>
        </w:rPr>
        <w:t>磋商，并给予所有参加磋商的供应商平等的磋商机会。</w:t>
      </w:r>
    </w:p>
    <w:p w14:paraId="5A8F3DAE" w14:textId="77777777" w:rsidR="003111B3" w:rsidRDefault="00000000">
      <w:pPr>
        <w:spacing w:before="3" w:line="358" w:lineRule="auto"/>
        <w:ind w:right="89" w:firstLine="484"/>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2"/>
          <w:sz w:val="24"/>
          <w:szCs w:val="24"/>
        </w:rPr>
        <w:t>1</w:t>
      </w:r>
      <w:r>
        <w:rPr>
          <w:rFonts w:asciiTheme="minorEastAsia" w:eastAsiaTheme="minorEastAsia" w:hAnsiTheme="minorEastAsia" w:cs="楷体" w:hint="eastAsia"/>
          <w:color w:val="auto"/>
          <w:spacing w:val="-2"/>
          <w:sz w:val="24"/>
          <w:szCs w:val="24"/>
        </w:rPr>
        <w:t>、在磋商过程中，磋商小组可能根据磋商文件和磋商情况实质性变动的内容有：采购需求中的技术、服务要求以及合同草案条款。对磋商文件</w:t>
      </w:r>
      <w:proofErr w:type="gramStart"/>
      <w:r>
        <w:rPr>
          <w:rFonts w:asciiTheme="minorEastAsia" w:eastAsiaTheme="minorEastAsia" w:hAnsiTheme="minorEastAsia" w:cs="楷体" w:hint="eastAsia"/>
          <w:color w:val="auto"/>
          <w:spacing w:val="-2"/>
          <w:sz w:val="24"/>
          <w:szCs w:val="24"/>
        </w:rPr>
        <w:t>作出</w:t>
      </w:r>
      <w:proofErr w:type="gramEnd"/>
      <w:r>
        <w:rPr>
          <w:rFonts w:asciiTheme="minorEastAsia" w:eastAsiaTheme="minorEastAsia" w:hAnsiTheme="minorEastAsia" w:cs="楷体" w:hint="eastAsia"/>
          <w:color w:val="auto"/>
          <w:spacing w:val="-2"/>
          <w:sz w:val="24"/>
          <w:szCs w:val="24"/>
        </w:rPr>
        <w:t>的实质性变动是磋商文件的有效组成部分，磋商小组将以电子函件形式同时通知所有参加磋商的供应商。供应商应当按照磋商文件的变动情况和磋商小组的要求重新提交响应文件，并加盖电子签章。</w:t>
      </w:r>
    </w:p>
    <w:p w14:paraId="443E10F4" w14:textId="77777777" w:rsidR="003111B3" w:rsidRDefault="00000000">
      <w:pPr>
        <w:spacing w:before="3" w:line="358" w:lineRule="auto"/>
        <w:ind w:right="89" w:firstLine="484"/>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2、磋商文件能够详细列明采购标的</w:t>
      </w:r>
      <w:proofErr w:type="gramStart"/>
      <w:r>
        <w:rPr>
          <w:rFonts w:asciiTheme="minorEastAsia" w:eastAsiaTheme="minorEastAsia" w:hAnsiTheme="minorEastAsia" w:cs="楷体"/>
          <w:color w:val="auto"/>
          <w:spacing w:val="-2"/>
          <w:sz w:val="24"/>
          <w:szCs w:val="24"/>
        </w:rPr>
        <w:t>的</w:t>
      </w:r>
      <w:proofErr w:type="gramEnd"/>
      <w:r>
        <w:rPr>
          <w:rFonts w:asciiTheme="minorEastAsia" w:eastAsiaTheme="minorEastAsia" w:hAnsiTheme="minorEastAsia" w:cs="楷体"/>
          <w:color w:val="auto"/>
          <w:spacing w:val="-2"/>
          <w:sz w:val="24"/>
          <w:szCs w:val="24"/>
        </w:rPr>
        <w:t>技术、服</w:t>
      </w:r>
      <w:r>
        <w:rPr>
          <w:rFonts w:asciiTheme="minorEastAsia" w:eastAsiaTheme="minorEastAsia" w:hAnsiTheme="minorEastAsia" w:cs="楷体"/>
          <w:color w:val="auto"/>
          <w:spacing w:val="-1"/>
          <w:sz w:val="24"/>
          <w:szCs w:val="24"/>
        </w:rPr>
        <w:t>务要求的， 磋商结束后，磋商小组</w:t>
      </w:r>
      <w:r>
        <w:rPr>
          <w:rFonts w:asciiTheme="minorEastAsia" w:eastAsiaTheme="minorEastAsia" w:hAnsiTheme="minorEastAsia" w:cs="楷体"/>
          <w:color w:val="auto"/>
          <w:spacing w:val="-2"/>
          <w:sz w:val="24"/>
          <w:szCs w:val="24"/>
        </w:rPr>
        <w:t>将要求所有实质性响应的供应商在规</w:t>
      </w:r>
      <w:r>
        <w:rPr>
          <w:rFonts w:asciiTheme="minorEastAsia" w:eastAsiaTheme="minorEastAsia" w:hAnsiTheme="minorEastAsia" w:cs="楷体"/>
          <w:color w:val="auto"/>
          <w:spacing w:val="-1"/>
          <w:sz w:val="24"/>
          <w:szCs w:val="24"/>
        </w:rPr>
        <w:t>定时间内提交最后报价。最后报价是供应商响应文</w:t>
      </w:r>
      <w:r>
        <w:rPr>
          <w:rFonts w:asciiTheme="minorEastAsia" w:eastAsiaTheme="minorEastAsia" w:hAnsiTheme="minorEastAsia" w:cs="楷体"/>
          <w:color w:val="auto"/>
          <w:spacing w:val="-6"/>
          <w:sz w:val="24"/>
          <w:szCs w:val="24"/>
        </w:rPr>
        <w:t>件</w:t>
      </w:r>
      <w:r>
        <w:rPr>
          <w:rFonts w:asciiTheme="minorEastAsia" w:eastAsiaTheme="minorEastAsia" w:hAnsiTheme="minorEastAsia" w:cs="楷体"/>
          <w:color w:val="auto"/>
          <w:spacing w:val="-4"/>
          <w:sz w:val="24"/>
          <w:szCs w:val="24"/>
        </w:rPr>
        <w:t>的</w:t>
      </w:r>
      <w:r>
        <w:rPr>
          <w:rFonts w:asciiTheme="minorEastAsia" w:eastAsiaTheme="minorEastAsia" w:hAnsiTheme="minorEastAsia" w:cs="楷体"/>
          <w:color w:val="auto"/>
          <w:spacing w:val="-3"/>
          <w:sz w:val="24"/>
          <w:szCs w:val="24"/>
        </w:rPr>
        <w:t>有效组成部分。</w:t>
      </w:r>
    </w:p>
    <w:p w14:paraId="1C1D4B31" w14:textId="77777777" w:rsidR="003111B3" w:rsidRDefault="00000000">
      <w:pPr>
        <w:spacing w:before="2" w:line="359" w:lineRule="auto"/>
        <w:ind w:left="9" w:firstLine="47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6"/>
          <w:sz w:val="24"/>
          <w:szCs w:val="24"/>
        </w:rPr>
        <w:t>3、</w:t>
      </w:r>
      <w:r>
        <w:rPr>
          <w:rFonts w:asciiTheme="minorEastAsia" w:eastAsiaTheme="minorEastAsia" w:hAnsiTheme="minorEastAsia" w:cs="楷体"/>
          <w:color w:val="auto"/>
          <w:spacing w:val="-11"/>
          <w:sz w:val="24"/>
          <w:szCs w:val="24"/>
        </w:rPr>
        <w:t>已</w:t>
      </w:r>
      <w:r>
        <w:rPr>
          <w:rFonts w:asciiTheme="minorEastAsia" w:eastAsiaTheme="minorEastAsia" w:hAnsiTheme="minorEastAsia" w:cs="楷体"/>
          <w:color w:val="auto"/>
          <w:spacing w:val="-8"/>
          <w:sz w:val="24"/>
          <w:szCs w:val="24"/>
        </w:rPr>
        <w:t>提交响应文件的供应商，在提交最后报价之前，可以根据磋商情况退出磋商。</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代理公司将退还</w:t>
      </w:r>
      <w:proofErr w:type="gramStart"/>
      <w:r>
        <w:rPr>
          <w:rFonts w:asciiTheme="minorEastAsia" w:eastAsiaTheme="minorEastAsia" w:hAnsiTheme="minorEastAsia" w:cs="楷体"/>
          <w:color w:val="auto"/>
          <w:spacing w:val="-2"/>
          <w:sz w:val="24"/>
          <w:szCs w:val="24"/>
        </w:rPr>
        <w:t>退出磋商</w:t>
      </w:r>
      <w:proofErr w:type="gramEnd"/>
      <w:r>
        <w:rPr>
          <w:rFonts w:asciiTheme="minorEastAsia" w:eastAsiaTheme="minorEastAsia" w:hAnsiTheme="minorEastAsia" w:cs="楷体"/>
          <w:color w:val="auto"/>
          <w:spacing w:val="-2"/>
          <w:sz w:val="24"/>
          <w:szCs w:val="24"/>
        </w:rPr>
        <w:t>的供应商的磋商保证金</w:t>
      </w:r>
      <w:r>
        <w:rPr>
          <w:rFonts w:asciiTheme="minorEastAsia" w:eastAsiaTheme="minorEastAsia" w:hAnsiTheme="minorEastAsia" w:cs="楷体"/>
          <w:color w:val="auto"/>
          <w:sz w:val="24"/>
          <w:szCs w:val="24"/>
        </w:rPr>
        <w:t>。</w:t>
      </w:r>
    </w:p>
    <w:p w14:paraId="2ADA5584" w14:textId="77777777" w:rsidR="003111B3" w:rsidRDefault="00000000">
      <w:pPr>
        <w:spacing w:line="359" w:lineRule="auto"/>
        <w:ind w:left="9" w:right="86" w:firstLine="47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4、经磋商确定最终采购需求和提交最后报价的供应商后，由磋商小组采用</w:t>
      </w:r>
      <w:r>
        <w:rPr>
          <w:rFonts w:asciiTheme="minorEastAsia" w:eastAsiaTheme="minorEastAsia" w:hAnsiTheme="minorEastAsia" w:cs="楷体"/>
          <w:color w:val="auto"/>
          <w:sz w:val="24"/>
          <w:szCs w:val="24"/>
          <w:u w:val="single"/>
        </w:rPr>
        <w:t>综合评</w:t>
      </w:r>
      <w:r>
        <w:rPr>
          <w:rFonts w:asciiTheme="minorEastAsia" w:eastAsiaTheme="minorEastAsia" w:hAnsiTheme="minorEastAsia" w:cs="楷体"/>
          <w:color w:val="auto"/>
          <w:spacing w:val="-8"/>
          <w:sz w:val="24"/>
          <w:szCs w:val="24"/>
          <w:u w:val="single"/>
        </w:rPr>
        <w:t>分法</w:t>
      </w:r>
      <w:r>
        <w:rPr>
          <w:rFonts w:asciiTheme="minorEastAsia" w:eastAsiaTheme="minorEastAsia" w:hAnsiTheme="minorEastAsia" w:cs="楷体"/>
          <w:color w:val="auto"/>
          <w:spacing w:val="-8"/>
          <w:sz w:val="24"/>
          <w:szCs w:val="24"/>
        </w:rPr>
        <w:t>对提交最</w:t>
      </w:r>
      <w:r>
        <w:rPr>
          <w:rFonts w:asciiTheme="minorEastAsia" w:eastAsiaTheme="minorEastAsia" w:hAnsiTheme="minorEastAsia" w:cs="楷体"/>
          <w:color w:val="auto"/>
          <w:spacing w:val="-5"/>
          <w:sz w:val="24"/>
          <w:szCs w:val="24"/>
        </w:rPr>
        <w:t>后</w:t>
      </w:r>
      <w:r>
        <w:rPr>
          <w:rFonts w:asciiTheme="minorEastAsia" w:eastAsiaTheme="minorEastAsia" w:hAnsiTheme="minorEastAsia" w:cs="楷体"/>
          <w:color w:val="auto"/>
          <w:spacing w:val="-4"/>
          <w:sz w:val="24"/>
          <w:szCs w:val="24"/>
        </w:rPr>
        <w:t>报价的供应商的响应文件和最后报价进行综合评分。综合评分法， 是指</w:t>
      </w:r>
      <w:r>
        <w:rPr>
          <w:rFonts w:asciiTheme="minorEastAsia" w:eastAsiaTheme="minorEastAsia" w:hAnsiTheme="minorEastAsia" w:cs="楷体"/>
          <w:color w:val="auto"/>
          <w:spacing w:val="8"/>
          <w:sz w:val="24"/>
          <w:szCs w:val="24"/>
        </w:rPr>
        <w:t>响应文件满足</w:t>
      </w:r>
      <w:r>
        <w:rPr>
          <w:rFonts w:asciiTheme="minorEastAsia" w:eastAsiaTheme="minorEastAsia" w:hAnsiTheme="minorEastAsia" w:cs="楷体"/>
          <w:color w:val="auto"/>
          <w:spacing w:val="6"/>
          <w:sz w:val="24"/>
          <w:szCs w:val="24"/>
        </w:rPr>
        <w:t>磋</w:t>
      </w:r>
      <w:r>
        <w:rPr>
          <w:rFonts w:asciiTheme="minorEastAsia" w:eastAsiaTheme="minorEastAsia" w:hAnsiTheme="minorEastAsia" w:cs="楷体"/>
          <w:color w:val="auto"/>
          <w:spacing w:val="4"/>
          <w:sz w:val="24"/>
          <w:szCs w:val="24"/>
        </w:rPr>
        <w:t>商文件全部实质性要求且按评审因素的量化指标评审得分最高的供应</w:t>
      </w:r>
      <w:r>
        <w:rPr>
          <w:rFonts w:asciiTheme="minorEastAsia" w:eastAsiaTheme="minorEastAsia" w:hAnsiTheme="minorEastAsia" w:cs="楷体"/>
          <w:color w:val="auto"/>
          <w:spacing w:val="-4"/>
          <w:sz w:val="24"/>
          <w:szCs w:val="24"/>
        </w:rPr>
        <w:t>商为成交候</w:t>
      </w:r>
      <w:r>
        <w:rPr>
          <w:rFonts w:asciiTheme="minorEastAsia" w:eastAsiaTheme="minorEastAsia" w:hAnsiTheme="minorEastAsia" w:cs="楷体"/>
          <w:color w:val="auto"/>
          <w:spacing w:val="-3"/>
          <w:sz w:val="24"/>
          <w:szCs w:val="24"/>
        </w:rPr>
        <w:t>选</w:t>
      </w:r>
      <w:r>
        <w:rPr>
          <w:rFonts w:asciiTheme="minorEastAsia" w:eastAsiaTheme="minorEastAsia" w:hAnsiTheme="minorEastAsia" w:cs="楷体"/>
          <w:color w:val="auto"/>
          <w:spacing w:val="-2"/>
          <w:sz w:val="24"/>
          <w:szCs w:val="24"/>
        </w:rPr>
        <w:t>供应商的评审方法。</w:t>
      </w:r>
    </w:p>
    <w:p w14:paraId="150F8412" w14:textId="77777777" w:rsidR="003111B3" w:rsidRDefault="00000000">
      <w:pPr>
        <w:spacing w:line="359" w:lineRule="auto"/>
        <w:ind w:left="20" w:right="89" w:firstLine="46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5、评审时，磋商小组各成员独立对每个</w:t>
      </w:r>
      <w:proofErr w:type="gramStart"/>
      <w:r>
        <w:rPr>
          <w:rFonts w:asciiTheme="minorEastAsia" w:eastAsiaTheme="minorEastAsia" w:hAnsiTheme="minorEastAsia" w:cs="楷体"/>
          <w:color w:val="auto"/>
          <w:spacing w:val="2"/>
          <w:sz w:val="24"/>
          <w:szCs w:val="24"/>
        </w:rPr>
        <w:t>有效响应</w:t>
      </w:r>
      <w:proofErr w:type="gramEnd"/>
      <w:r>
        <w:rPr>
          <w:rFonts w:asciiTheme="minorEastAsia" w:eastAsiaTheme="minorEastAsia" w:hAnsiTheme="minorEastAsia" w:cs="楷体"/>
          <w:color w:val="auto"/>
          <w:spacing w:val="2"/>
          <w:sz w:val="24"/>
          <w:szCs w:val="24"/>
        </w:rPr>
        <w:t>的文件进行评价、打分</w:t>
      </w:r>
      <w:r>
        <w:rPr>
          <w:rFonts w:asciiTheme="minorEastAsia" w:eastAsiaTheme="minorEastAsia" w:hAnsiTheme="minorEastAsia" w:cs="楷体"/>
          <w:color w:val="auto"/>
          <w:spacing w:val="1"/>
          <w:sz w:val="24"/>
          <w:szCs w:val="24"/>
        </w:rPr>
        <w:t>，</w:t>
      </w:r>
      <w:r>
        <w:rPr>
          <w:rFonts w:asciiTheme="minorEastAsia" w:eastAsiaTheme="minorEastAsia" w:hAnsiTheme="minorEastAsia" w:cs="楷体"/>
          <w:color w:val="auto"/>
          <w:sz w:val="24"/>
          <w:szCs w:val="24"/>
        </w:rPr>
        <w:t>然后汇</w:t>
      </w:r>
      <w:r>
        <w:rPr>
          <w:rFonts w:asciiTheme="minorEastAsia" w:eastAsiaTheme="minorEastAsia" w:hAnsiTheme="minorEastAsia" w:cs="楷体"/>
          <w:color w:val="auto"/>
          <w:spacing w:val="-6"/>
          <w:sz w:val="24"/>
          <w:szCs w:val="24"/>
        </w:rPr>
        <w:t>总</w:t>
      </w:r>
      <w:r>
        <w:rPr>
          <w:rFonts w:asciiTheme="minorEastAsia" w:eastAsiaTheme="minorEastAsia" w:hAnsiTheme="minorEastAsia" w:cs="楷体"/>
          <w:color w:val="auto"/>
          <w:spacing w:val="-4"/>
          <w:sz w:val="24"/>
          <w:szCs w:val="24"/>
        </w:rPr>
        <w:t>每</w:t>
      </w:r>
      <w:r>
        <w:rPr>
          <w:rFonts w:asciiTheme="minorEastAsia" w:eastAsiaTheme="minorEastAsia" w:hAnsiTheme="minorEastAsia" w:cs="楷体"/>
          <w:color w:val="auto"/>
          <w:spacing w:val="-3"/>
          <w:sz w:val="24"/>
          <w:szCs w:val="24"/>
        </w:rPr>
        <w:t>个供应商每项评分因素的得分。</w:t>
      </w:r>
    </w:p>
    <w:p w14:paraId="0F4A5539" w14:textId="77777777" w:rsidR="003111B3" w:rsidRDefault="00000000">
      <w:pPr>
        <w:spacing w:before="2" w:line="358" w:lineRule="auto"/>
        <w:ind w:left="7" w:right="86" w:firstLine="47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6、磋商小组应当根据综合评分情况，按照</w:t>
      </w:r>
      <w:r>
        <w:rPr>
          <w:rFonts w:asciiTheme="minorEastAsia" w:eastAsiaTheme="minorEastAsia" w:hAnsiTheme="minorEastAsia" w:cs="楷体"/>
          <w:color w:val="auto"/>
          <w:spacing w:val="-1"/>
          <w:sz w:val="24"/>
          <w:szCs w:val="24"/>
        </w:rPr>
        <w:t xml:space="preserve">评审得分由高到低顺序推荐 3 </w:t>
      </w:r>
      <w:proofErr w:type="gramStart"/>
      <w:r>
        <w:rPr>
          <w:rFonts w:asciiTheme="minorEastAsia" w:eastAsiaTheme="minorEastAsia" w:hAnsiTheme="minorEastAsia" w:cs="楷体"/>
          <w:color w:val="auto"/>
          <w:spacing w:val="-1"/>
          <w:sz w:val="24"/>
          <w:szCs w:val="24"/>
        </w:rPr>
        <w:t>名成交</w:t>
      </w:r>
      <w:proofErr w:type="gramEnd"/>
      <w:r>
        <w:rPr>
          <w:rFonts w:asciiTheme="minorEastAsia" w:eastAsiaTheme="minorEastAsia" w:hAnsiTheme="minorEastAsia" w:cs="楷体"/>
          <w:color w:val="auto"/>
          <w:spacing w:val="-1"/>
          <w:sz w:val="24"/>
          <w:szCs w:val="24"/>
        </w:rPr>
        <w:t>候</w:t>
      </w:r>
      <w:r>
        <w:rPr>
          <w:rFonts w:asciiTheme="minorEastAsia" w:eastAsiaTheme="minorEastAsia" w:hAnsiTheme="minorEastAsia" w:cs="楷体"/>
          <w:color w:val="auto"/>
          <w:spacing w:val="-14"/>
          <w:sz w:val="24"/>
          <w:szCs w:val="24"/>
        </w:rPr>
        <w:t>选供</w:t>
      </w:r>
      <w:r>
        <w:rPr>
          <w:rFonts w:asciiTheme="minorEastAsia" w:eastAsiaTheme="minorEastAsia" w:hAnsiTheme="minorEastAsia" w:cs="楷体"/>
          <w:color w:val="auto"/>
          <w:spacing w:val="-12"/>
          <w:sz w:val="24"/>
          <w:szCs w:val="24"/>
        </w:rPr>
        <w:t>应</w:t>
      </w:r>
      <w:r>
        <w:rPr>
          <w:rFonts w:asciiTheme="minorEastAsia" w:eastAsiaTheme="minorEastAsia" w:hAnsiTheme="minorEastAsia" w:cs="楷体"/>
          <w:color w:val="auto"/>
          <w:spacing w:val="-7"/>
          <w:sz w:val="24"/>
          <w:szCs w:val="24"/>
        </w:rPr>
        <w:t>商，并编写评审报告。评审得分相同的，按照最后报价由低到高的顺序推荐。评</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审得分且最后报价相同的，按照技</w:t>
      </w:r>
      <w:r>
        <w:rPr>
          <w:rFonts w:asciiTheme="minorEastAsia" w:eastAsiaTheme="minorEastAsia" w:hAnsiTheme="minorEastAsia" w:cs="楷体"/>
          <w:color w:val="auto"/>
          <w:spacing w:val="-1"/>
          <w:sz w:val="24"/>
          <w:szCs w:val="24"/>
        </w:rPr>
        <w:t>术指标优劣顺序推荐。</w:t>
      </w:r>
    </w:p>
    <w:p w14:paraId="31B42567" w14:textId="77777777" w:rsidR="003111B3" w:rsidRDefault="00000000">
      <w:pPr>
        <w:spacing w:before="1" w:line="224" w:lineRule="auto"/>
        <w:ind w:left="2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1"/>
          <w:sz w:val="24"/>
          <w:szCs w:val="24"/>
        </w:rPr>
        <w:t>(</w:t>
      </w:r>
      <w:r>
        <w:rPr>
          <w:rFonts w:asciiTheme="minorEastAsia" w:eastAsiaTheme="minorEastAsia" w:hAnsiTheme="minorEastAsia" w:cs="楷体"/>
          <w:color w:val="auto"/>
          <w:spacing w:val="13"/>
          <w:sz w:val="24"/>
          <w:szCs w:val="24"/>
        </w:rPr>
        <w:t>八)响应无效和</w:t>
      </w:r>
      <w:proofErr w:type="gramStart"/>
      <w:r>
        <w:rPr>
          <w:rFonts w:asciiTheme="minorEastAsia" w:eastAsiaTheme="minorEastAsia" w:hAnsiTheme="minorEastAsia" w:cs="楷体"/>
          <w:color w:val="auto"/>
          <w:spacing w:val="13"/>
          <w:sz w:val="24"/>
          <w:szCs w:val="24"/>
        </w:rPr>
        <w:t>终止磋商</w:t>
      </w:r>
      <w:proofErr w:type="gramEnd"/>
      <w:r>
        <w:rPr>
          <w:rFonts w:asciiTheme="minorEastAsia" w:eastAsiaTheme="minorEastAsia" w:hAnsiTheme="minorEastAsia" w:cs="楷体"/>
          <w:color w:val="auto"/>
          <w:spacing w:val="13"/>
          <w:sz w:val="24"/>
          <w:szCs w:val="24"/>
        </w:rPr>
        <w:t>活动条款</w:t>
      </w:r>
    </w:p>
    <w:p w14:paraId="670BB503" w14:textId="77777777" w:rsidR="003111B3" w:rsidRDefault="00000000">
      <w:pPr>
        <w:spacing w:before="175" w:line="225" w:lineRule="auto"/>
        <w:ind w:left="49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sz w:val="24"/>
          <w:szCs w:val="24"/>
        </w:rPr>
        <w:lastRenderedPageBreak/>
        <w:t>1、</w:t>
      </w:r>
      <w:r>
        <w:rPr>
          <w:rFonts w:asciiTheme="minorEastAsia" w:eastAsiaTheme="minorEastAsia" w:hAnsiTheme="minorEastAsia" w:cs="楷体"/>
          <w:color w:val="auto"/>
          <w:spacing w:val="-2"/>
          <w:sz w:val="24"/>
          <w:szCs w:val="24"/>
        </w:rPr>
        <w:t>响应无效条款</w:t>
      </w:r>
    </w:p>
    <w:p w14:paraId="472C10B3" w14:textId="77777777" w:rsidR="003111B3" w:rsidRDefault="00000000">
      <w:pPr>
        <w:spacing w:before="173" w:line="225"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1"/>
          <w:sz w:val="24"/>
          <w:szCs w:val="24"/>
        </w:rPr>
        <w:t>(</w:t>
      </w:r>
      <w:r>
        <w:rPr>
          <w:rFonts w:asciiTheme="minorEastAsia" w:eastAsiaTheme="minorEastAsia" w:hAnsiTheme="minorEastAsia" w:cs="楷体"/>
          <w:color w:val="auto"/>
          <w:spacing w:val="7"/>
          <w:sz w:val="24"/>
          <w:szCs w:val="24"/>
        </w:rPr>
        <w:t>1)未按要求按时</w:t>
      </w:r>
      <w:proofErr w:type="gramStart"/>
      <w:r>
        <w:rPr>
          <w:rFonts w:asciiTheme="minorEastAsia" w:eastAsiaTheme="minorEastAsia" w:hAnsiTheme="minorEastAsia" w:cs="楷体"/>
          <w:color w:val="auto"/>
          <w:spacing w:val="7"/>
          <w:sz w:val="24"/>
          <w:szCs w:val="24"/>
        </w:rPr>
        <w:t>提交磋商</w:t>
      </w:r>
      <w:proofErr w:type="gramEnd"/>
      <w:r>
        <w:rPr>
          <w:rFonts w:asciiTheme="minorEastAsia" w:eastAsiaTheme="minorEastAsia" w:hAnsiTheme="minorEastAsia" w:cs="楷体"/>
          <w:color w:val="auto"/>
          <w:spacing w:val="7"/>
          <w:sz w:val="24"/>
          <w:szCs w:val="24"/>
        </w:rPr>
        <w:t>确认函的；</w:t>
      </w:r>
    </w:p>
    <w:p w14:paraId="0089905A" w14:textId="77777777" w:rsidR="003111B3" w:rsidRDefault="00000000">
      <w:pPr>
        <w:spacing w:before="176" w:line="225"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w:t>
      </w:r>
      <w:r>
        <w:rPr>
          <w:rFonts w:asciiTheme="minorEastAsia" w:eastAsiaTheme="minorEastAsia" w:hAnsiTheme="minorEastAsia" w:cs="楷体"/>
          <w:color w:val="auto"/>
          <w:spacing w:val="10"/>
          <w:sz w:val="24"/>
          <w:szCs w:val="24"/>
        </w:rPr>
        <w:t>2</w:t>
      </w:r>
      <w:r>
        <w:rPr>
          <w:rFonts w:asciiTheme="minorEastAsia" w:eastAsiaTheme="minorEastAsia" w:hAnsiTheme="minorEastAsia" w:cs="楷体"/>
          <w:color w:val="auto"/>
          <w:spacing w:val="6"/>
          <w:sz w:val="24"/>
          <w:szCs w:val="24"/>
        </w:rPr>
        <w:t>)未按照竞争性磋商文件规定要求签署、盖章的；</w:t>
      </w:r>
    </w:p>
    <w:p w14:paraId="387380B2" w14:textId="77777777" w:rsidR="003111B3" w:rsidRDefault="00000000">
      <w:pPr>
        <w:spacing w:before="174" w:line="220"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5"/>
          <w:sz w:val="24"/>
          <w:szCs w:val="24"/>
        </w:rPr>
        <w:t>(3)未按招标文件规定的格式填写，内容不全或关键字迹模糊、无法辨认的</w:t>
      </w:r>
      <w:r>
        <w:rPr>
          <w:rFonts w:asciiTheme="minorEastAsia" w:eastAsiaTheme="minorEastAsia" w:hAnsiTheme="minorEastAsia" w:cs="楷体"/>
          <w:color w:val="auto"/>
          <w:spacing w:val="2"/>
          <w:sz w:val="24"/>
          <w:szCs w:val="24"/>
        </w:rPr>
        <w:t>；</w:t>
      </w:r>
    </w:p>
    <w:p w14:paraId="421D08C1" w14:textId="77777777" w:rsidR="003111B3" w:rsidRDefault="00000000">
      <w:pPr>
        <w:spacing w:before="182" w:line="220"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(4)投标人递交两份或多份内容不同的投标文件，或在一份投标文件中对同一</w:t>
      </w:r>
      <w:r>
        <w:rPr>
          <w:rFonts w:asciiTheme="minorEastAsia" w:eastAsiaTheme="minorEastAsia" w:hAnsiTheme="minorEastAsia" w:cs="楷体"/>
          <w:color w:val="auto"/>
          <w:spacing w:val="4"/>
          <w:sz w:val="24"/>
          <w:szCs w:val="24"/>
        </w:rPr>
        <w:t>招</w:t>
      </w:r>
    </w:p>
    <w:p w14:paraId="6EE59C1E" w14:textId="77777777" w:rsidR="003111B3" w:rsidRDefault="00000000">
      <w:pPr>
        <w:spacing w:before="182" w:line="359" w:lineRule="auto"/>
        <w:ind w:left="20" w:right="86" w:hanging="14"/>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4"/>
          <w:sz w:val="24"/>
          <w:szCs w:val="24"/>
        </w:rPr>
        <w:t>标项</w:t>
      </w:r>
      <w:r>
        <w:rPr>
          <w:rFonts w:asciiTheme="minorEastAsia" w:eastAsiaTheme="minorEastAsia" w:hAnsiTheme="minorEastAsia" w:cs="楷体"/>
          <w:color w:val="auto"/>
          <w:spacing w:val="-11"/>
          <w:sz w:val="24"/>
          <w:szCs w:val="24"/>
        </w:rPr>
        <w:t>目</w:t>
      </w:r>
      <w:r>
        <w:rPr>
          <w:rFonts w:asciiTheme="minorEastAsia" w:eastAsiaTheme="minorEastAsia" w:hAnsiTheme="minorEastAsia" w:cs="楷体"/>
          <w:color w:val="auto"/>
          <w:spacing w:val="-7"/>
          <w:sz w:val="24"/>
          <w:szCs w:val="24"/>
        </w:rPr>
        <w:t>报有两个或多个报价， 且未声明哪一个有效， 按招标文件规定提交备选投标方案</w:t>
      </w:r>
      <w:r>
        <w:rPr>
          <w:rFonts w:asciiTheme="minorEastAsia" w:eastAsiaTheme="minorEastAsia" w:hAnsiTheme="minorEastAsia" w:cs="楷体"/>
          <w:color w:val="auto"/>
          <w:spacing w:val="-14"/>
          <w:sz w:val="24"/>
          <w:szCs w:val="24"/>
        </w:rPr>
        <w:t>的</w:t>
      </w:r>
      <w:r>
        <w:rPr>
          <w:rFonts w:asciiTheme="minorEastAsia" w:eastAsiaTheme="minorEastAsia" w:hAnsiTheme="minorEastAsia" w:cs="楷体"/>
          <w:color w:val="auto"/>
          <w:spacing w:val="-12"/>
          <w:sz w:val="24"/>
          <w:szCs w:val="24"/>
        </w:rPr>
        <w:t>除外；</w:t>
      </w:r>
    </w:p>
    <w:p w14:paraId="79A31A17" w14:textId="77777777" w:rsidR="003111B3" w:rsidRDefault="00000000">
      <w:pPr>
        <w:spacing w:line="224" w:lineRule="auto"/>
        <w:ind w:left="502"/>
        <w:rPr>
          <w:rFonts w:asciiTheme="minorEastAsia" w:eastAsiaTheme="minorEastAsia" w:hAnsiTheme="minorEastAsia" w:cs="楷体"/>
          <w:color w:val="auto"/>
          <w:spacing w:val="6"/>
          <w:sz w:val="24"/>
          <w:szCs w:val="24"/>
        </w:rPr>
      </w:pPr>
      <w:r>
        <w:rPr>
          <w:rFonts w:asciiTheme="minorEastAsia" w:eastAsiaTheme="minorEastAsia" w:hAnsiTheme="minorEastAsia" w:cs="楷体"/>
          <w:color w:val="auto"/>
          <w:spacing w:val="10"/>
          <w:sz w:val="24"/>
          <w:szCs w:val="24"/>
        </w:rPr>
        <w:t>(</w:t>
      </w:r>
      <w:r>
        <w:rPr>
          <w:rFonts w:asciiTheme="minorEastAsia" w:eastAsiaTheme="minorEastAsia" w:hAnsiTheme="minorEastAsia" w:cs="楷体"/>
          <w:color w:val="auto"/>
          <w:spacing w:val="6"/>
          <w:sz w:val="24"/>
          <w:szCs w:val="24"/>
        </w:rPr>
        <w:t>5)投标人资格条件不符合国家有关规定及招标文件要求的；</w:t>
      </w:r>
    </w:p>
    <w:p w14:paraId="012CD37A" w14:textId="77777777" w:rsidR="003111B3" w:rsidRDefault="003111B3">
      <w:pPr>
        <w:pStyle w:val="1"/>
        <w:rPr>
          <w:rFonts w:asciiTheme="minorEastAsia" w:eastAsiaTheme="minorEastAsia" w:hAnsiTheme="minorEastAsia"/>
          <w:color w:val="auto"/>
          <w:szCs w:val="24"/>
        </w:rPr>
      </w:pPr>
    </w:p>
    <w:p w14:paraId="2FB9B12F" w14:textId="77777777" w:rsidR="003111B3" w:rsidRDefault="00000000">
      <w:pPr>
        <w:spacing w:before="174" w:line="359" w:lineRule="auto"/>
        <w:ind w:left="5" w:right="89" w:firstLine="496"/>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(6)除投标人自行补充的措施项目外，投标报价的项目编码、项目名称、项目</w:t>
      </w:r>
      <w:r>
        <w:rPr>
          <w:rFonts w:asciiTheme="minorEastAsia" w:eastAsiaTheme="minorEastAsia" w:hAnsiTheme="minorEastAsia" w:cs="楷体"/>
          <w:color w:val="auto"/>
          <w:spacing w:val="4"/>
          <w:sz w:val="24"/>
          <w:szCs w:val="24"/>
        </w:rPr>
        <w:t>特</w:t>
      </w:r>
      <w:r>
        <w:rPr>
          <w:rFonts w:asciiTheme="minorEastAsia" w:eastAsiaTheme="minorEastAsia" w:hAnsiTheme="minorEastAsia" w:cs="楷体"/>
          <w:color w:val="auto"/>
          <w:spacing w:val="-4"/>
          <w:sz w:val="24"/>
          <w:szCs w:val="24"/>
        </w:rPr>
        <w:t>征、计</w:t>
      </w:r>
      <w:r>
        <w:rPr>
          <w:rFonts w:asciiTheme="minorEastAsia" w:eastAsiaTheme="minorEastAsia" w:hAnsiTheme="minorEastAsia" w:cs="楷体"/>
          <w:color w:val="auto"/>
          <w:spacing w:val="-3"/>
          <w:sz w:val="24"/>
          <w:szCs w:val="24"/>
        </w:rPr>
        <w:t>量</w:t>
      </w:r>
      <w:r>
        <w:rPr>
          <w:rFonts w:asciiTheme="minorEastAsia" w:eastAsiaTheme="minorEastAsia" w:hAnsiTheme="minorEastAsia" w:cs="楷体"/>
          <w:color w:val="auto"/>
          <w:spacing w:val="-2"/>
          <w:sz w:val="24"/>
          <w:szCs w:val="24"/>
        </w:rPr>
        <w:t>单位、工程量与招标人提供不一致的；</w:t>
      </w:r>
    </w:p>
    <w:p w14:paraId="01CF24F5" w14:textId="77777777" w:rsidR="003111B3" w:rsidRDefault="00000000">
      <w:pPr>
        <w:spacing w:before="1" w:line="225"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(7)</w:t>
      </w:r>
      <w:r>
        <w:rPr>
          <w:rFonts w:asciiTheme="minorEastAsia" w:eastAsiaTheme="minorEastAsia" w:hAnsiTheme="minorEastAsia" w:cs="楷体"/>
          <w:color w:val="auto"/>
          <w:spacing w:val="7"/>
          <w:sz w:val="24"/>
          <w:szCs w:val="24"/>
        </w:rPr>
        <w:t>改</w:t>
      </w:r>
      <w:r>
        <w:rPr>
          <w:rFonts w:asciiTheme="minorEastAsia" w:eastAsiaTheme="minorEastAsia" w:hAnsiTheme="minorEastAsia" w:cs="楷体"/>
          <w:color w:val="auto"/>
          <w:spacing w:val="5"/>
          <w:sz w:val="24"/>
          <w:szCs w:val="24"/>
        </w:rPr>
        <w:t>变招标文件规定的暂列金额、暂估价或不可竞争费用标准的；</w:t>
      </w:r>
    </w:p>
    <w:p w14:paraId="02C9718F" w14:textId="77777777" w:rsidR="003111B3" w:rsidRDefault="00000000">
      <w:pPr>
        <w:spacing w:before="174" w:line="225"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(8)投</w:t>
      </w:r>
      <w:r>
        <w:rPr>
          <w:rFonts w:asciiTheme="minorEastAsia" w:eastAsiaTheme="minorEastAsia" w:hAnsiTheme="minorEastAsia" w:cs="楷体"/>
          <w:color w:val="auto"/>
          <w:spacing w:val="7"/>
          <w:sz w:val="24"/>
          <w:szCs w:val="24"/>
        </w:rPr>
        <w:t>标</w:t>
      </w:r>
      <w:r>
        <w:rPr>
          <w:rFonts w:asciiTheme="minorEastAsia" w:eastAsiaTheme="minorEastAsia" w:hAnsiTheme="minorEastAsia" w:cs="楷体"/>
          <w:color w:val="auto"/>
          <w:spacing w:val="5"/>
          <w:sz w:val="24"/>
          <w:szCs w:val="24"/>
        </w:rPr>
        <w:t>文件载明的招标项目完成期限超过招标文件规定的期限；</w:t>
      </w:r>
    </w:p>
    <w:p w14:paraId="05162CAC" w14:textId="77777777" w:rsidR="003111B3" w:rsidRDefault="00000000">
      <w:pPr>
        <w:spacing w:before="174" w:line="227" w:lineRule="auto"/>
        <w:ind w:left="502"/>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w:t>
      </w:r>
      <w:r>
        <w:rPr>
          <w:rFonts w:asciiTheme="minorEastAsia" w:eastAsiaTheme="minorEastAsia" w:hAnsiTheme="minorEastAsia" w:cs="楷体"/>
          <w:color w:val="auto"/>
          <w:spacing w:val="8"/>
          <w:sz w:val="24"/>
          <w:szCs w:val="24"/>
        </w:rPr>
        <w:t>9)明显不符合技术规范、技术标准的要求；</w:t>
      </w:r>
    </w:p>
    <w:p w14:paraId="3EBC674F" w14:textId="77777777" w:rsidR="003111B3" w:rsidRDefault="00000000">
      <w:pPr>
        <w:spacing w:before="50" w:line="227"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1"/>
          <w:sz w:val="24"/>
          <w:szCs w:val="24"/>
        </w:rPr>
        <w:t>(</w:t>
      </w:r>
      <w:r>
        <w:rPr>
          <w:rFonts w:asciiTheme="minorEastAsia" w:eastAsiaTheme="minorEastAsia" w:hAnsiTheme="minorEastAsia" w:cs="楷体"/>
          <w:color w:val="auto"/>
          <w:spacing w:val="7"/>
          <w:sz w:val="24"/>
          <w:szCs w:val="24"/>
        </w:rPr>
        <w:t>10)投标报价超过招标文件规定的招标控制价的；</w:t>
      </w:r>
    </w:p>
    <w:p w14:paraId="5CD40B54" w14:textId="77777777" w:rsidR="003111B3" w:rsidRDefault="00000000">
      <w:pPr>
        <w:spacing w:before="170" w:line="223"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w:t>
      </w:r>
      <w:r>
        <w:rPr>
          <w:rFonts w:asciiTheme="minorEastAsia" w:eastAsiaTheme="minorEastAsia" w:hAnsiTheme="minorEastAsia" w:cs="楷体"/>
          <w:color w:val="auto"/>
          <w:spacing w:val="7"/>
          <w:sz w:val="24"/>
          <w:szCs w:val="24"/>
        </w:rPr>
        <w:t>1</w:t>
      </w:r>
      <w:r>
        <w:rPr>
          <w:rFonts w:asciiTheme="minorEastAsia" w:eastAsiaTheme="minorEastAsia" w:hAnsiTheme="minorEastAsia" w:cs="楷体"/>
          <w:color w:val="auto"/>
          <w:spacing w:val="5"/>
          <w:sz w:val="24"/>
          <w:szCs w:val="24"/>
        </w:rPr>
        <w:t>1)不同投标人的投标文件出现了评标委员会认为不应当雷同的情况；</w:t>
      </w:r>
    </w:p>
    <w:p w14:paraId="4DC384C9" w14:textId="77777777" w:rsidR="003111B3" w:rsidRDefault="00000000">
      <w:pPr>
        <w:spacing w:before="178" w:line="223"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(12)未</w:t>
      </w:r>
      <w:r>
        <w:rPr>
          <w:rFonts w:asciiTheme="minorEastAsia" w:eastAsiaTheme="minorEastAsia" w:hAnsiTheme="minorEastAsia" w:cs="楷体"/>
          <w:color w:val="auto"/>
          <w:spacing w:val="5"/>
          <w:sz w:val="24"/>
          <w:szCs w:val="24"/>
        </w:rPr>
        <w:t>按</w:t>
      </w:r>
      <w:r>
        <w:rPr>
          <w:rFonts w:asciiTheme="minorEastAsia" w:eastAsiaTheme="minorEastAsia" w:hAnsiTheme="minorEastAsia" w:cs="楷体"/>
          <w:color w:val="auto"/>
          <w:spacing w:val="4"/>
          <w:sz w:val="24"/>
          <w:szCs w:val="24"/>
        </w:rPr>
        <w:t>建设工程工程量清单计价规范(</w:t>
      </w:r>
      <w:r>
        <w:rPr>
          <w:rFonts w:asciiTheme="minorEastAsia" w:eastAsiaTheme="minorEastAsia" w:hAnsiTheme="minorEastAsia" w:cs="楷体"/>
          <w:color w:val="auto"/>
          <w:sz w:val="24"/>
          <w:szCs w:val="24"/>
        </w:rPr>
        <w:t>GB</w:t>
      </w:r>
      <w:r>
        <w:rPr>
          <w:rFonts w:asciiTheme="minorEastAsia" w:eastAsiaTheme="minorEastAsia" w:hAnsiTheme="minorEastAsia" w:cs="楷体"/>
          <w:color w:val="auto"/>
          <w:spacing w:val="4"/>
          <w:sz w:val="24"/>
          <w:szCs w:val="24"/>
        </w:rPr>
        <w:t>50500-2013)编制投标报价的；</w:t>
      </w:r>
    </w:p>
    <w:p w14:paraId="60C9E2BE" w14:textId="77777777" w:rsidR="003111B3" w:rsidRDefault="00000000">
      <w:pPr>
        <w:spacing w:before="175" w:line="359" w:lineRule="auto"/>
        <w:ind w:firstLine="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4"/>
          <w:sz w:val="24"/>
          <w:szCs w:val="24"/>
        </w:rPr>
        <w:t>(13) 投标文件提出了不能满</w:t>
      </w:r>
      <w:r>
        <w:rPr>
          <w:rFonts w:asciiTheme="minorEastAsia" w:eastAsiaTheme="minorEastAsia" w:hAnsiTheme="minorEastAsia" w:cs="楷体"/>
          <w:color w:val="auto"/>
          <w:spacing w:val="-3"/>
          <w:sz w:val="24"/>
          <w:szCs w:val="24"/>
        </w:rPr>
        <w:t>足</w:t>
      </w:r>
      <w:r>
        <w:rPr>
          <w:rFonts w:asciiTheme="minorEastAsia" w:eastAsiaTheme="minorEastAsia" w:hAnsiTheme="minorEastAsia" w:cs="楷体"/>
          <w:color w:val="auto"/>
          <w:spacing w:val="-2"/>
          <w:sz w:val="24"/>
          <w:szCs w:val="24"/>
        </w:rPr>
        <w:t>招标文件要求或招标人不能接受的工程验收、计量、</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8"/>
          <w:sz w:val="24"/>
          <w:szCs w:val="24"/>
        </w:rPr>
        <w:t>价</w:t>
      </w:r>
      <w:r>
        <w:rPr>
          <w:rFonts w:asciiTheme="minorEastAsia" w:eastAsiaTheme="minorEastAsia" w:hAnsiTheme="minorEastAsia" w:cs="楷体"/>
          <w:color w:val="auto"/>
          <w:spacing w:val="-6"/>
          <w:sz w:val="24"/>
          <w:szCs w:val="24"/>
        </w:rPr>
        <w:t>款</w:t>
      </w:r>
      <w:r>
        <w:rPr>
          <w:rFonts w:asciiTheme="minorEastAsia" w:eastAsiaTheme="minorEastAsia" w:hAnsiTheme="minorEastAsia" w:cs="楷体"/>
          <w:color w:val="auto"/>
          <w:spacing w:val="-4"/>
          <w:sz w:val="24"/>
          <w:szCs w:val="24"/>
        </w:rPr>
        <w:t>结算支付办法；</w:t>
      </w:r>
    </w:p>
    <w:p w14:paraId="3C0C770E" w14:textId="77777777" w:rsidR="003111B3" w:rsidRDefault="00000000">
      <w:pPr>
        <w:spacing w:before="2" w:line="359" w:lineRule="auto"/>
        <w:ind w:left="21" w:right="87" w:firstLine="479"/>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(14) 以</w:t>
      </w:r>
      <w:r>
        <w:rPr>
          <w:rFonts w:asciiTheme="minorEastAsia" w:eastAsiaTheme="minorEastAsia" w:hAnsiTheme="minorEastAsia" w:cs="楷体"/>
          <w:color w:val="auto"/>
          <w:spacing w:val="1"/>
          <w:sz w:val="24"/>
          <w:szCs w:val="24"/>
        </w:rPr>
        <w:t>他人的名义投标、串通投标、以行贿手段谋取中标或者以其他弄虚作假方</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11"/>
          <w:sz w:val="24"/>
          <w:szCs w:val="24"/>
        </w:rPr>
        <w:t>式投标的；</w:t>
      </w:r>
    </w:p>
    <w:p w14:paraId="45401A5E" w14:textId="77777777" w:rsidR="003111B3" w:rsidRDefault="00000000">
      <w:pPr>
        <w:spacing w:line="223"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w:t>
      </w:r>
      <w:r>
        <w:rPr>
          <w:rFonts w:asciiTheme="minorEastAsia" w:eastAsiaTheme="minorEastAsia" w:hAnsiTheme="minorEastAsia" w:cs="楷体"/>
          <w:color w:val="auto"/>
          <w:spacing w:val="10"/>
          <w:sz w:val="24"/>
          <w:szCs w:val="24"/>
        </w:rPr>
        <w:t>1</w:t>
      </w:r>
      <w:r>
        <w:rPr>
          <w:rFonts w:asciiTheme="minorEastAsia" w:eastAsiaTheme="minorEastAsia" w:hAnsiTheme="minorEastAsia" w:cs="楷体"/>
          <w:color w:val="auto"/>
          <w:spacing w:val="6"/>
          <w:sz w:val="24"/>
          <w:szCs w:val="24"/>
        </w:rPr>
        <w:t>5)经评标委员会认定投标人的投标报价低于成本价的；</w:t>
      </w:r>
    </w:p>
    <w:p w14:paraId="47407086" w14:textId="77777777" w:rsidR="003111B3" w:rsidRDefault="00000000">
      <w:pPr>
        <w:spacing w:before="176" w:line="225"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(16)</w:t>
      </w:r>
      <w:r>
        <w:rPr>
          <w:rFonts w:asciiTheme="minorEastAsia" w:eastAsiaTheme="minorEastAsia" w:hAnsiTheme="minorEastAsia" w:cs="楷体"/>
          <w:color w:val="auto"/>
          <w:spacing w:val="7"/>
          <w:sz w:val="24"/>
          <w:szCs w:val="24"/>
        </w:rPr>
        <w:t>投</w:t>
      </w:r>
      <w:r>
        <w:rPr>
          <w:rFonts w:asciiTheme="minorEastAsia" w:eastAsiaTheme="minorEastAsia" w:hAnsiTheme="minorEastAsia" w:cs="楷体"/>
          <w:color w:val="auto"/>
          <w:spacing w:val="5"/>
          <w:sz w:val="24"/>
          <w:szCs w:val="24"/>
        </w:rPr>
        <w:t>标人未按照招标文件的要求提供必须提交的相关资料的；</w:t>
      </w:r>
    </w:p>
    <w:p w14:paraId="0E299F7F" w14:textId="77777777" w:rsidR="003111B3" w:rsidRDefault="00000000">
      <w:pPr>
        <w:spacing w:before="175" w:line="225"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5"/>
          <w:sz w:val="24"/>
          <w:szCs w:val="24"/>
        </w:rPr>
        <w:t>(</w:t>
      </w:r>
      <w:r>
        <w:rPr>
          <w:rFonts w:asciiTheme="minorEastAsia" w:eastAsiaTheme="minorEastAsia" w:hAnsiTheme="minorEastAsia" w:cs="楷体"/>
          <w:color w:val="auto"/>
          <w:spacing w:val="10"/>
          <w:sz w:val="24"/>
          <w:szCs w:val="24"/>
        </w:rPr>
        <w:t>17)投标文件中提供虚假资料的；</w:t>
      </w:r>
    </w:p>
    <w:p w14:paraId="6DD8844E" w14:textId="77777777" w:rsidR="003111B3" w:rsidRDefault="00000000">
      <w:pPr>
        <w:spacing w:before="172" w:line="225"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t>(1</w:t>
      </w:r>
      <w:r>
        <w:rPr>
          <w:rFonts w:asciiTheme="minorEastAsia" w:eastAsiaTheme="minorEastAsia" w:hAnsiTheme="minorEastAsia" w:cs="楷体"/>
          <w:color w:val="auto"/>
          <w:spacing w:val="10"/>
          <w:sz w:val="24"/>
          <w:szCs w:val="24"/>
        </w:rPr>
        <w:t>8</w:t>
      </w:r>
      <w:r>
        <w:rPr>
          <w:rFonts w:asciiTheme="minorEastAsia" w:eastAsiaTheme="minorEastAsia" w:hAnsiTheme="minorEastAsia" w:cs="楷体"/>
          <w:color w:val="auto"/>
          <w:spacing w:val="6"/>
          <w:sz w:val="24"/>
          <w:szCs w:val="24"/>
        </w:rPr>
        <w:t>)供应商不具备竞争性磋商文件中规定资格条件的；</w:t>
      </w:r>
    </w:p>
    <w:p w14:paraId="265894E1" w14:textId="77777777" w:rsidR="003111B3" w:rsidRDefault="00000000">
      <w:pPr>
        <w:spacing w:before="176" w:line="224" w:lineRule="auto"/>
        <w:ind w:left="500"/>
        <w:rPr>
          <w:rFonts w:asciiTheme="minorEastAsia" w:eastAsiaTheme="minorEastAsia" w:hAnsiTheme="minorEastAsia" w:cs="楷体"/>
          <w:color w:val="auto"/>
          <w:spacing w:val="2"/>
          <w:sz w:val="24"/>
          <w:szCs w:val="24"/>
        </w:rPr>
      </w:pPr>
      <w:r>
        <w:rPr>
          <w:rFonts w:asciiTheme="minorEastAsia" w:eastAsiaTheme="minorEastAsia" w:hAnsiTheme="minorEastAsia" w:cs="楷体"/>
          <w:color w:val="auto"/>
          <w:spacing w:val="5"/>
          <w:sz w:val="24"/>
          <w:szCs w:val="24"/>
        </w:rPr>
        <w:t>(19)不符合其他法律、法规和竞争性磋商文件中规定的其他实质性要求的</w:t>
      </w:r>
      <w:r>
        <w:rPr>
          <w:rFonts w:asciiTheme="minorEastAsia" w:eastAsiaTheme="minorEastAsia" w:hAnsiTheme="minorEastAsia" w:cs="楷体"/>
          <w:color w:val="auto"/>
          <w:spacing w:val="2"/>
          <w:sz w:val="24"/>
          <w:szCs w:val="24"/>
        </w:rPr>
        <w:t>；</w:t>
      </w:r>
    </w:p>
    <w:p w14:paraId="2F544EFC" w14:textId="77777777" w:rsidR="003111B3" w:rsidRDefault="00000000">
      <w:pPr>
        <w:spacing w:before="176" w:line="224" w:lineRule="auto"/>
        <w:ind w:left="500"/>
        <w:rPr>
          <w:rFonts w:asciiTheme="minorEastAsia" w:eastAsiaTheme="minorEastAsia" w:hAnsiTheme="minorEastAsia" w:cs="楷体"/>
          <w:color w:val="auto"/>
          <w:spacing w:val="5"/>
          <w:sz w:val="24"/>
          <w:szCs w:val="24"/>
        </w:rPr>
      </w:pPr>
      <w:r>
        <w:rPr>
          <w:rFonts w:asciiTheme="minorEastAsia" w:eastAsiaTheme="minorEastAsia" w:hAnsiTheme="minorEastAsia" w:cs="楷体" w:hint="eastAsia"/>
          <w:color w:val="auto"/>
          <w:spacing w:val="5"/>
          <w:sz w:val="24"/>
          <w:szCs w:val="24"/>
        </w:rPr>
        <w:t>（20）是联合体参加本项目投标的，未提供联合体声明的；</w:t>
      </w:r>
    </w:p>
    <w:p w14:paraId="5066EBD1" w14:textId="77777777" w:rsidR="003111B3" w:rsidRDefault="00000000">
      <w:pPr>
        <w:spacing w:before="174" w:line="225" w:lineRule="auto"/>
        <w:ind w:left="56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rPr>
        <w:t>2、终止竞争</w:t>
      </w:r>
      <w:r>
        <w:rPr>
          <w:rFonts w:asciiTheme="minorEastAsia" w:eastAsiaTheme="minorEastAsia" w:hAnsiTheme="minorEastAsia" w:cs="楷体"/>
          <w:color w:val="auto"/>
          <w:sz w:val="24"/>
          <w:szCs w:val="24"/>
        </w:rPr>
        <w:t>性磋商采购活动的条款</w:t>
      </w:r>
    </w:p>
    <w:p w14:paraId="17719BB4" w14:textId="77777777" w:rsidR="003111B3" w:rsidRDefault="00000000">
      <w:pPr>
        <w:spacing w:before="177" w:line="359" w:lineRule="auto"/>
        <w:ind w:right="85" w:firstLine="51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6"/>
          <w:sz w:val="24"/>
          <w:szCs w:val="24"/>
        </w:rPr>
        <w:t>出现下</w:t>
      </w:r>
      <w:r>
        <w:rPr>
          <w:rFonts w:asciiTheme="minorEastAsia" w:eastAsiaTheme="minorEastAsia" w:hAnsiTheme="minorEastAsia" w:cs="楷体"/>
          <w:color w:val="auto"/>
          <w:spacing w:val="-8"/>
          <w:sz w:val="24"/>
          <w:szCs w:val="24"/>
        </w:rPr>
        <w:t>列情形之一的， 代理公司将终止竞争性磋商采购活动， 发布项目终止公告并</w:t>
      </w:r>
      <w:r>
        <w:rPr>
          <w:rFonts w:asciiTheme="minorEastAsia" w:eastAsiaTheme="minorEastAsia" w:hAnsiTheme="minorEastAsia" w:cs="楷体"/>
          <w:color w:val="auto"/>
          <w:spacing w:val="-6"/>
          <w:sz w:val="24"/>
          <w:szCs w:val="24"/>
        </w:rPr>
        <w:t>说</w:t>
      </w:r>
      <w:r>
        <w:rPr>
          <w:rFonts w:asciiTheme="minorEastAsia" w:eastAsiaTheme="minorEastAsia" w:hAnsiTheme="minorEastAsia" w:cs="楷体"/>
          <w:color w:val="auto"/>
          <w:spacing w:val="-5"/>
          <w:sz w:val="24"/>
          <w:szCs w:val="24"/>
        </w:rPr>
        <w:t>明</w:t>
      </w:r>
      <w:r>
        <w:rPr>
          <w:rFonts w:asciiTheme="minorEastAsia" w:eastAsiaTheme="minorEastAsia" w:hAnsiTheme="minorEastAsia" w:cs="楷体"/>
          <w:color w:val="auto"/>
          <w:spacing w:val="-3"/>
          <w:sz w:val="24"/>
          <w:szCs w:val="24"/>
        </w:rPr>
        <w:t>原因，重新开展采购活动：</w:t>
      </w:r>
    </w:p>
    <w:p w14:paraId="7C6EF5A5" w14:textId="77777777" w:rsidR="003111B3" w:rsidRDefault="00000000">
      <w:pPr>
        <w:spacing w:line="220"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0"/>
          <w:sz w:val="24"/>
          <w:szCs w:val="24"/>
        </w:rPr>
        <w:t>(1)</w:t>
      </w:r>
      <w:r>
        <w:rPr>
          <w:rFonts w:asciiTheme="minorEastAsia" w:eastAsiaTheme="minorEastAsia" w:hAnsiTheme="minorEastAsia" w:cs="楷体"/>
          <w:color w:val="auto"/>
          <w:spacing w:val="7"/>
          <w:sz w:val="24"/>
          <w:szCs w:val="24"/>
        </w:rPr>
        <w:t>因</w:t>
      </w:r>
      <w:r>
        <w:rPr>
          <w:rFonts w:asciiTheme="minorEastAsia" w:eastAsiaTheme="minorEastAsia" w:hAnsiTheme="minorEastAsia" w:cs="楷体"/>
          <w:color w:val="auto"/>
          <w:spacing w:val="5"/>
          <w:sz w:val="24"/>
          <w:szCs w:val="24"/>
        </w:rPr>
        <w:t>情况变化，不再符合规定的竞争性磋商采购方式适用情形的；</w:t>
      </w:r>
    </w:p>
    <w:p w14:paraId="47D2B00E" w14:textId="77777777" w:rsidR="003111B3" w:rsidRDefault="00000000">
      <w:pPr>
        <w:spacing w:before="179" w:line="223" w:lineRule="auto"/>
        <w:ind w:left="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2"/>
          <w:sz w:val="24"/>
          <w:szCs w:val="24"/>
        </w:rPr>
        <w:lastRenderedPageBreak/>
        <w:t>(</w:t>
      </w:r>
      <w:r>
        <w:rPr>
          <w:rFonts w:asciiTheme="minorEastAsia" w:eastAsiaTheme="minorEastAsia" w:hAnsiTheme="minorEastAsia" w:cs="楷体"/>
          <w:color w:val="auto"/>
          <w:spacing w:val="8"/>
          <w:sz w:val="24"/>
          <w:szCs w:val="24"/>
        </w:rPr>
        <w:t>2)出现影响采购公正的违法、违规行为的；</w:t>
      </w:r>
    </w:p>
    <w:p w14:paraId="78B8DF53" w14:textId="77777777" w:rsidR="003111B3" w:rsidRDefault="00000000">
      <w:pPr>
        <w:spacing w:before="179" w:line="360" w:lineRule="auto"/>
        <w:ind w:left="11" w:right="87" w:firstLine="48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(3)除本办法第二十一条第三款规定的情形外，在采购过程中符合要求的供应</w:t>
      </w:r>
      <w:r>
        <w:rPr>
          <w:rFonts w:asciiTheme="minorEastAsia" w:eastAsiaTheme="minorEastAsia" w:hAnsiTheme="minorEastAsia" w:cs="楷体"/>
          <w:color w:val="auto"/>
          <w:spacing w:val="4"/>
          <w:sz w:val="24"/>
          <w:szCs w:val="24"/>
        </w:rPr>
        <w:t>商</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12"/>
          <w:sz w:val="24"/>
          <w:szCs w:val="24"/>
        </w:rPr>
        <w:t>或</w:t>
      </w:r>
      <w:r>
        <w:rPr>
          <w:rFonts w:asciiTheme="minorEastAsia" w:eastAsiaTheme="minorEastAsia" w:hAnsiTheme="minorEastAsia" w:cs="楷体"/>
          <w:color w:val="auto"/>
          <w:spacing w:val="-9"/>
          <w:sz w:val="24"/>
          <w:szCs w:val="24"/>
        </w:rPr>
        <w:t>者</w:t>
      </w:r>
      <w:r>
        <w:rPr>
          <w:rFonts w:asciiTheme="minorEastAsia" w:eastAsiaTheme="minorEastAsia" w:hAnsiTheme="minorEastAsia" w:cs="楷体"/>
          <w:color w:val="auto"/>
          <w:spacing w:val="-6"/>
          <w:sz w:val="24"/>
          <w:szCs w:val="24"/>
        </w:rPr>
        <w:t>报价未超过采购预算的供应商不足 3 家的。</w:t>
      </w:r>
    </w:p>
    <w:p w14:paraId="675C75FA" w14:textId="77777777" w:rsidR="003111B3" w:rsidRDefault="00000000">
      <w:pPr>
        <w:spacing w:before="1" w:line="227" w:lineRule="auto"/>
        <w:ind w:left="13"/>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六、确定</w:t>
      </w:r>
      <w:r>
        <w:rPr>
          <w:rFonts w:asciiTheme="minorEastAsia" w:eastAsiaTheme="minorEastAsia" w:hAnsiTheme="minorEastAsia" w:cs="楷体"/>
          <w:color w:val="auto"/>
          <w:sz w:val="24"/>
          <w:szCs w:val="24"/>
          <w14:textOutline w14:w="5092" w14:cap="flat" w14:cmpd="sng" w14:algn="ctr">
            <w14:solidFill>
              <w14:srgbClr w14:val="000000"/>
            </w14:solidFill>
            <w14:prstDash w14:val="solid"/>
            <w14:miter w14:lim="0"/>
          </w14:textOutline>
        </w:rPr>
        <w:t>成交、询问及质疑</w:t>
      </w:r>
    </w:p>
    <w:p w14:paraId="6126D75A" w14:textId="77777777" w:rsidR="003111B3" w:rsidRDefault="00000000">
      <w:pPr>
        <w:spacing w:before="196" w:line="225" w:lineRule="auto"/>
        <w:ind w:left="2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6"/>
          <w:sz w:val="24"/>
          <w:szCs w:val="24"/>
        </w:rPr>
        <w:t>(</w:t>
      </w:r>
      <w:proofErr w:type="gramStart"/>
      <w:r>
        <w:rPr>
          <w:rFonts w:asciiTheme="minorEastAsia" w:eastAsiaTheme="minorEastAsia" w:hAnsiTheme="minorEastAsia" w:cs="楷体"/>
          <w:color w:val="auto"/>
          <w:spacing w:val="19"/>
          <w:sz w:val="24"/>
          <w:szCs w:val="24"/>
        </w:rPr>
        <w:t>一</w:t>
      </w:r>
      <w:proofErr w:type="gramEnd"/>
      <w:r>
        <w:rPr>
          <w:rFonts w:asciiTheme="minorEastAsia" w:eastAsiaTheme="minorEastAsia" w:hAnsiTheme="minorEastAsia" w:cs="楷体"/>
          <w:color w:val="auto"/>
          <w:spacing w:val="19"/>
          <w:sz w:val="24"/>
          <w:szCs w:val="24"/>
        </w:rPr>
        <w:t>)确定成交供应商</w:t>
      </w:r>
    </w:p>
    <w:p w14:paraId="2A20883D" w14:textId="77777777" w:rsidR="003111B3" w:rsidRDefault="00000000">
      <w:pPr>
        <w:spacing w:before="174" w:line="359" w:lineRule="auto"/>
        <w:ind w:left="32" w:right="87" w:firstLine="46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(1)</w:t>
      </w:r>
      <w:r>
        <w:rPr>
          <w:rFonts w:asciiTheme="minorEastAsia" w:eastAsiaTheme="minorEastAsia" w:hAnsiTheme="minorEastAsia" w:cs="楷体"/>
          <w:color w:val="auto"/>
          <w:spacing w:val="4"/>
          <w:sz w:val="24"/>
          <w:szCs w:val="24"/>
        </w:rPr>
        <w:t xml:space="preserve">采购人在收到评审报告后 5 </w:t>
      </w:r>
      <w:proofErr w:type="gramStart"/>
      <w:r>
        <w:rPr>
          <w:rFonts w:asciiTheme="minorEastAsia" w:eastAsiaTheme="minorEastAsia" w:hAnsiTheme="minorEastAsia" w:cs="楷体"/>
          <w:color w:val="auto"/>
          <w:spacing w:val="4"/>
          <w:sz w:val="24"/>
          <w:szCs w:val="24"/>
        </w:rPr>
        <w:t>个</w:t>
      </w:r>
      <w:proofErr w:type="gramEnd"/>
      <w:r>
        <w:rPr>
          <w:rFonts w:asciiTheme="minorEastAsia" w:eastAsiaTheme="minorEastAsia" w:hAnsiTheme="minorEastAsia" w:cs="楷体"/>
          <w:color w:val="auto"/>
          <w:spacing w:val="4"/>
          <w:sz w:val="24"/>
          <w:szCs w:val="24"/>
        </w:rPr>
        <w:t>工作日内，从评审报告提出的成交候选供应商</w:t>
      </w:r>
      <w:r>
        <w:rPr>
          <w:rFonts w:asciiTheme="minorEastAsia" w:eastAsiaTheme="minorEastAsia" w:hAnsiTheme="minorEastAsia" w:cs="楷体"/>
          <w:color w:val="auto"/>
          <w:spacing w:val="-6"/>
          <w:sz w:val="24"/>
          <w:szCs w:val="24"/>
        </w:rPr>
        <w:t>中</w:t>
      </w:r>
      <w:r>
        <w:rPr>
          <w:rFonts w:asciiTheme="minorEastAsia" w:eastAsiaTheme="minorEastAsia" w:hAnsiTheme="minorEastAsia" w:cs="楷体"/>
          <w:color w:val="auto"/>
          <w:spacing w:val="-3"/>
          <w:sz w:val="24"/>
          <w:szCs w:val="24"/>
        </w:rPr>
        <w:t>，按照排序由高到低的原则确定成交供应商。</w:t>
      </w:r>
    </w:p>
    <w:p w14:paraId="3D175F42" w14:textId="77777777" w:rsidR="003111B3" w:rsidRDefault="00000000">
      <w:pPr>
        <w:spacing w:line="360" w:lineRule="auto"/>
        <w:ind w:left="11" w:right="87" w:firstLine="488"/>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(2)</w:t>
      </w:r>
      <w:r>
        <w:rPr>
          <w:rFonts w:asciiTheme="minorEastAsia" w:eastAsiaTheme="minorEastAsia" w:hAnsiTheme="minorEastAsia" w:cs="楷体"/>
          <w:color w:val="auto"/>
          <w:spacing w:val="4"/>
          <w:sz w:val="24"/>
          <w:szCs w:val="24"/>
        </w:rPr>
        <w:t xml:space="preserve">代理公司在成交供应商确定后 2 </w:t>
      </w:r>
      <w:proofErr w:type="gramStart"/>
      <w:r>
        <w:rPr>
          <w:rFonts w:asciiTheme="minorEastAsia" w:eastAsiaTheme="minorEastAsia" w:hAnsiTheme="minorEastAsia" w:cs="楷体"/>
          <w:color w:val="auto"/>
          <w:spacing w:val="4"/>
          <w:sz w:val="24"/>
          <w:szCs w:val="24"/>
        </w:rPr>
        <w:t>个</w:t>
      </w:r>
      <w:proofErr w:type="gramEnd"/>
      <w:r>
        <w:rPr>
          <w:rFonts w:asciiTheme="minorEastAsia" w:eastAsiaTheme="minorEastAsia" w:hAnsiTheme="minorEastAsia" w:cs="楷体"/>
          <w:color w:val="auto"/>
          <w:spacing w:val="4"/>
          <w:sz w:val="24"/>
          <w:szCs w:val="24"/>
        </w:rPr>
        <w:t>工作日内在“扬州市政府采购网”公告成</w:t>
      </w:r>
      <w:r>
        <w:rPr>
          <w:rFonts w:asciiTheme="minorEastAsia" w:eastAsiaTheme="minorEastAsia" w:hAnsiTheme="minorEastAsia" w:cs="楷体"/>
          <w:color w:val="auto"/>
          <w:spacing w:val="-9"/>
          <w:sz w:val="24"/>
          <w:szCs w:val="24"/>
        </w:rPr>
        <w:t>交结果。</w:t>
      </w:r>
    </w:p>
    <w:p w14:paraId="44AE2B50" w14:textId="77777777" w:rsidR="003111B3" w:rsidRDefault="00000000">
      <w:pPr>
        <w:spacing w:line="227" w:lineRule="auto"/>
        <w:ind w:left="2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7"/>
          <w:sz w:val="24"/>
          <w:szCs w:val="24"/>
        </w:rPr>
        <w:t>(二)询问及质</w:t>
      </w:r>
      <w:r>
        <w:rPr>
          <w:rFonts w:asciiTheme="minorEastAsia" w:eastAsiaTheme="minorEastAsia" w:hAnsiTheme="minorEastAsia" w:cs="楷体"/>
          <w:color w:val="auto"/>
          <w:spacing w:val="26"/>
          <w:sz w:val="24"/>
          <w:szCs w:val="24"/>
        </w:rPr>
        <w:t>疑</w:t>
      </w:r>
    </w:p>
    <w:p w14:paraId="68C068B6" w14:textId="77777777" w:rsidR="003111B3" w:rsidRDefault="00000000">
      <w:pPr>
        <w:spacing w:before="171" w:line="360" w:lineRule="auto"/>
        <w:ind w:left="4" w:right="85" w:firstLine="477"/>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rPr>
        <w:t>询问及质疑依据《中华人民共和国政府采购法》</w:t>
      </w:r>
      <w:r>
        <w:rPr>
          <w:rFonts w:asciiTheme="minorEastAsia" w:eastAsiaTheme="minorEastAsia" w:hAnsiTheme="minorEastAsia" w:cs="楷体"/>
          <w:color w:val="auto"/>
          <w:spacing w:val="-1"/>
          <w:sz w:val="24"/>
          <w:szCs w:val="24"/>
        </w:rPr>
        <w:t>、《中华人民共和国政府采购法实</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施条例》及相关法律法规处理。质疑供应商必</w:t>
      </w:r>
      <w:r>
        <w:rPr>
          <w:rFonts w:asciiTheme="minorEastAsia" w:eastAsiaTheme="minorEastAsia" w:hAnsiTheme="minorEastAsia" w:cs="楷体"/>
          <w:color w:val="auto"/>
          <w:spacing w:val="-1"/>
          <w:sz w:val="24"/>
          <w:szCs w:val="24"/>
        </w:rPr>
        <w:t>须在法定质疑期内一次性提出针对同一釆</w:t>
      </w:r>
      <w:proofErr w:type="gramStart"/>
      <w:r>
        <w:rPr>
          <w:rFonts w:asciiTheme="minorEastAsia" w:eastAsiaTheme="minorEastAsia" w:hAnsiTheme="minorEastAsia" w:cs="楷体"/>
          <w:color w:val="auto"/>
          <w:spacing w:val="-3"/>
          <w:sz w:val="24"/>
          <w:szCs w:val="24"/>
        </w:rPr>
        <w:t>购</w:t>
      </w:r>
      <w:r>
        <w:rPr>
          <w:rFonts w:asciiTheme="minorEastAsia" w:eastAsiaTheme="minorEastAsia" w:hAnsiTheme="minorEastAsia" w:cs="楷体"/>
          <w:color w:val="auto"/>
          <w:spacing w:val="-2"/>
          <w:sz w:val="24"/>
          <w:szCs w:val="24"/>
        </w:rPr>
        <w:t>程序</w:t>
      </w:r>
      <w:proofErr w:type="gramEnd"/>
      <w:r>
        <w:rPr>
          <w:rFonts w:asciiTheme="minorEastAsia" w:eastAsiaTheme="minorEastAsia" w:hAnsiTheme="minorEastAsia" w:cs="楷体"/>
          <w:color w:val="auto"/>
          <w:spacing w:val="-2"/>
          <w:sz w:val="24"/>
          <w:szCs w:val="24"/>
        </w:rPr>
        <w:t>环节的质疑，多次质疑将不予受理。</w:t>
      </w:r>
    </w:p>
    <w:p w14:paraId="387E075A" w14:textId="77777777" w:rsidR="003111B3" w:rsidRDefault="00000000">
      <w:pPr>
        <w:spacing w:before="1" w:line="223" w:lineRule="auto"/>
        <w:ind w:left="1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
          <w:sz w:val="24"/>
          <w:szCs w:val="24"/>
          <w14:textOutline w14:w="5092" w14:cap="flat" w14:cmpd="sng" w14:algn="ctr">
            <w14:solidFill>
              <w14:srgbClr w14:val="000000"/>
            </w14:solidFill>
            <w14:prstDash w14:val="solid"/>
            <w14:miter w14:lim="0"/>
          </w14:textOutline>
        </w:rPr>
        <w:t>七、授予</w:t>
      </w:r>
      <w:r>
        <w:rPr>
          <w:rFonts w:asciiTheme="minorEastAsia" w:eastAsiaTheme="minorEastAsia" w:hAnsiTheme="minorEastAsia" w:cs="楷体"/>
          <w:color w:val="auto"/>
          <w:spacing w:val="-1"/>
          <w:sz w:val="24"/>
          <w:szCs w:val="24"/>
          <w14:textOutline w14:w="5092" w14:cap="flat" w14:cmpd="sng" w14:algn="ctr">
            <w14:solidFill>
              <w14:srgbClr w14:val="000000"/>
            </w14:solidFill>
            <w14:prstDash w14:val="solid"/>
            <w14:miter w14:lim="0"/>
          </w14:textOutline>
        </w:rPr>
        <w:t>合同</w:t>
      </w:r>
    </w:p>
    <w:p w14:paraId="55ECDD7D" w14:textId="77777777" w:rsidR="003111B3" w:rsidRDefault="00000000">
      <w:pPr>
        <w:spacing w:before="50" w:line="223"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27"/>
          <w:sz w:val="24"/>
          <w:szCs w:val="24"/>
        </w:rPr>
        <w:t>(</w:t>
      </w:r>
      <w:proofErr w:type="gramStart"/>
      <w:r>
        <w:rPr>
          <w:rFonts w:asciiTheme="minorEastAsia" w:eastAsiaTheme="minorEastAsia" w:hAnsiTheme="minorEastAsia" w:cs="楷体"/>
          <w:color w:val="auto"/>
          <w:spacing w:val="25"/>
          <w:sz w:val="24"/>
          <w:szCs w:val="24"/>
        </w:rPr>
        <w:t>一</w:t>
      </w:r>
      <w:proofErr w:type="gramEnd"/>
      <w:r>
        <w:rPr>
          <w:rFonts w:asciiTheme="minorEastAsia" w:eastAsiaTheme="minorEastAsia" w:hAnsiTheme="minorEastAsia" w:cs="楷体"/>
          <w:color w:val="auto"/>
          <w:spacing w:val="25"/>
          <w:sz w:val="24"/>
          <w:szCs w:val="24"/>
        </w:rPr>
        <w:t>)签订合同</w:t>
      </w:r>
    </w:p>
    <w:p w14:paraId="7AF9DD6C" w14:textId="77777777" w:rsidR="003111B3" w:rsidRDefault="00000000">
      <w:pPr>
        <w:spacing w:before="177" w:line="359" w:lineRule="auto"/>
        <w:ind w:left="10" w:right="13" w:firstLine="494"/>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(1) 采购人</w:t>
      </w:r>
      <w:r>
        <w:rPr>
          <w:rFonts w:asciiTheme="minorEastAsia" w:eastAsiaTheme="minorEastAsia" w:hAnsiTheme="minorEastAsia" w:cs="楷体"/>
          <w:color w:val="auto"/>
          <w:spacing w:val="-6"/>
          <w:sz w:val="24"/>
          <w:szCs w:val="24"/>
        </w:rPr>
        <w:t>与</w:t>
      </w:r>
      <w:r>
        <w:rPr>
          <w:rFonts w:asciiTheme="minorEastAsia" w:eastAsiaTheme="minorEastAsia" w:hAnsiTheme="minorEastAsia" w:cs="楷体"/>
          <w:color w:val="auto"/>
          <w:spacing w:val="-4"/>
          <w:sz w:val="24"/>
          <w:szCs w:val="24"/>
        </w:rPr>
        <w:t xml:space="preserve">成交供应商应当在成交通知书发出之日起 </w:t>
      </w:r>
      <w:r>
        <w:rPr>
          <w:rFonts w:asciiTheme="minorEastAsia" w:eastAsiaTheme="minorEastAsia" w:hAnsiTheme="minorEastAsia" w:cs="楷体" w:hint="eastAsia"/>
          <w:color w:val="auto"/>
          <w:spacing w:val="-4"/>
          <w:sz w:val="24"/>
          <w:szCs w:val="24"/>
        </w:rPr>
        <w:t>15</w:t>
      </w:r>
      <w:r>
        <w:rPr>
          <w:rFonts w:asciiTheme="minorEastAsia" w:eastAsiaTheme="minorEastAsia" w:hAnsiTheme="minorEastAsia" w:cs="楷体"/>
          <w:color w:val="auto"/>
          <w:spacing w:val="-4"/>
          <w:sz w:val="24"/>
          <w:szCs w:val="24"/>
        </w:rPr>
        <w:t xml:space="preserve"> 日内， 按照磋商文件确</w:t>
      </w:r>
      <w:r>
        <w:rPr>
          <w:rFonts w:asciiTheme="minorEastAsia" w:eastAsiaTheme="minorEastAsia" w:hAnsiTheme="minorEastAsia" w:cs="楷体"/>
          <w:color w:val="auto"/>
          <w:spacing w:val="-2"/>
          <w:sz w:val="24"/>
          <w:szCs w:val="24"/>
        </w:rPr>
        <w:t>定的合同文本以及采购标的、规格型号、采购金</w:t>
      </w:r>
      <w:r>
        <w:rPr>
          <w:rFonts w:asciiTheme="minorEastAsia" w:eastAsiaTheme="minorEastAsia" w:hAnsiTheme="minorEastAsia" w:cs="楷体"/>
          <w:color w:val="auto"/>
          <w:spacing w:val="-1"/>
          <w:sz w:val="24"/>
          <w:szCs w:val="24"/>
        </w:rPr>
        <w:t>额、采购数量、技术和服务要求等事项</w:t>
      </w:r>
      <w:r>
        <w:rPr>
          <w:rFonts w:asciiTheme="minorEastAsia" w:eastAsiaTheme="minorEastAsia" w:hAnsiTheme="minorEastAsia" w:cs="楷体"/>
          <w:color w:val="auto"/>
          <w:spacing w:val="-2"/>
          <w:sz w:val="24"/>
          <w:szCs w:val="24"/>
        </w:rPr>
        <w:t>签订政府采购合同。逾</w:t>
      </w:r>
      <w:r>
        <w:rPr>
          <w:rFonts w:asciiTheme="minorEastAsia" w:eastAsiaTheme="minorEastAsia" w:hAnsiTheme="minorEastAsia" w:cs="楷体"/>
          <w:color w:val="auto"/>
          <w:spacing w:val="-1"/>
          <w:sz w:val="24"/>
          <w:szCs w:val="24"/>
        </w:rPr>
        <w:t>期未签订合同的，视为放弃本项目中标资格。</w:t>
      </w:r>
    </w:p>
    <w:p w14:paraId="5EB07058" w14:textId="77777777" w:rsidR="003111B3" w:rsidRDefault="00000000">
      <w:pPr>
        <w:spacing w:before="1" w:line="359" w:lineRule="auto"/>
        <w:ind w:left="4" w:firstLine="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(2)采购人不得向成交供应商提出</w:t>
      </w:r>
      <w:proofErr w:type="gramStart"/>
      <w:r>
        <w:rPr>
          <w:rFonts w:asciiTheme="minorEastAsia" w:eastAsiaTheme="minorEastAsia" w:hAnsiTheme="minorEastAsia" w:cs="楷体"/>
          <w:color w:val="auto"/>
          <w:spacing w:val="8"/>
          <w:sz w:val="24"/>
          <w:szCs w:val="24"/>
        </w:rPr>
        <w:t>超出磋商</w:t>
      </w:r>
      <w:proofErr w:type="gramEnd"/>
      <w:r>
        <w:rPr>
          <w:rFonts w:asciiTheme="minorEastAsia" w:eastAsiaTheme="minorEastAsia" w:hAnsiTheme="minorEastAsia" w:cs="楷体"/>
          <w:color w:val="auto"/>
          <w:spacing w:val="8"/>
          <w:sz w:val="24"/>
          <w:szCs w:val="24"/>
        </w:rPr>
        <w:t>文件以外的任何要求作为签订合同</w:t>
      </w:r>
      <w:r>
        <w:rPr>
          <w:rFonts w:asciiTheme="minorEastAsia" w:eastAsiaTheme="minorEastAsia" w:hAnsiTheme="minorEastAsia" w:cs="楷体"/>
          <w:color w:val="auto"/>
          <w:spacing w:val="4"/>
          <w:sz w:val="24"/>
          <w:szCs w:val="24"/>
        </w:rPr>
        <w:t>的</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条件</w:t>
      </w:r>
      <w:r>
        <w:rPr>
          <w:rFonts w:asciiTheme="minorEastAsia" w:eastAsiaTheme="minorEastAsia" w:hAnsiTheme="minorEastAsia" w:cs="楷体"/>
          <w:color w:val="auto"/>
          <w:spacing w:val="-1"/>
          <w:sz w:val="24"/>
          <w:szCs w:val="24"/>
        </w:rPr>
        <w:t>，不得与成交供应商订立</w:t>
      </w:r>
      <w:proofErr w:type="gramStart"/>
      <w:r>
        <w:rPr>
          <w:rFonts w:asciiTheme="minorEastAsia" w:eastAsiaTheme="minorEastAsia" w:hAnsiTheme="minorEastAsia" w:cs="楷体"/>
          <w:color w:val="auto"/>
          <w:spacing w:val="-1"/>
          <w:sz w:val="24"/>
          <w:szCs w:val="24"/>
        </w:rPr>
        <w:t>背离磋商</w:t>
      </w:r>
      <w:proofErr w:type="gramEnd"/>
      <w:r>
        <w:rPr>
          <w:rFonts w:asciiTheme="minorEastAsia" w:eastAsiaTheme="minorEastAsia" w:hAnsiTheme="minorEastAsia" w:cs="楷体"/>
          <w:color w:val="auto"/>
          <w:spacing w:val="-1"/>
          <w:sz w:val="24"/>
          <w:szCs w:val="24"/>
        </w:rPr>
        <w:t>文件确定的合同文本以及采购标的、规格型号、</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采购金额、采购数</w:t>
      </w:r>
      <w:r>
        <w:rPr>
          <w:rFonts w:asciiTheme="minorEastAsia" w:eastAsiaTheme="minorEastAsia" w:hAnsiTheme="minorEastAsia" w:cs="楷体"/>
          <w:color w:val="auto"/>
          <w:spacing w:val="-1"/>
          <w:sz w:val="24"/>
          <w:szCs w:val="24"/>
        </w:rPr>
        <w:t>量、技术和服务要求等实质性内容的协议。</w:t>
      </w:r>
    </w:p>
    <w:p w14:paraId="31D2C067" w14:textId="77777777" w:rsidR="003111B3" w:rsidRDefault="00000000">
      <w:pPr>
        <w:spacing w:line="359" w:lineRule="auto"/>
        <w:ind w:left="3" w:right="13" w:firstLine="501"/>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(3)成交供应</w:t>
      </w:r>
      <w:proofErr w:type="gramStart"/>
      <w:r>
        <w:rPr>
          <w:rFonts w:asciiTheme="minorEastAsia" w:eastAsiaTheme="minorEastAsia" w:hAnsiTheme="minorEastAsia" w:cs="楷体"/>
          <w:color w:val="auto"/>
          <w:spacing w:val="8"/>
          <w:sz w:val="24"/>
          <w:szCs w:val="24"/>
        </w:rPr>
        <w:t>商拒绝</w:t>
      </w:r>
      <w:proofErr w:type="gramEnd"/>
      <w:r>
        <w:rPr>
          <w:rFonts w:asciiTheme="minorEastAsia" w:eastAsiaTheme="minorEastAsia" w:hAnsiTheme="minorEastAsia" w:cs="楷体"/>
          <w:color w:val="auto"/>
          <w:spacing w:val="8"/>
          <w:sz w:val="24"/>
          <w:szCs w:val="24"/>
        </w:rPr>
        <w:t>签订政府采购合同的，采购人可以按照从评审报告提出的</w:t>
      </w:r>
      <w:r>
        <w:rPr>
          <w:rFonts w:asciiTheme="minorEastAsia" w:eastAsiaTheme="minorEastAsia" w:hAnsiTheme="minorEastAsia" w:cs="楷体"/>
          <w:color w:val="auto"/>
          <w:spacing w:val="4"/>
          <w:sz w:val="24"/>
          <w:szCs w:val="24"/>
        </w:rPr>
        <w:t>成</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8"/>
          <w:sz w:val="24"/>
          <w:szCs w:val="24"/>
        </w:rPr>
        <w:t>交候选供</w:t>
      </w:r>
      <w:r>
        <w:rPr>
          <w:rFonts w:asciiTheme="minorEastAsia" w:eastAsiaTheme="minorEastAsia" w:hAnsiTheme="minorEastAsia" w:cs="楷体"/>
          <w:color w:val="auto"/>
          <w:spacing w:val="-7"/>
          <w:sz w:val="24"/>
          <w:szCs w:val="24"/>
        </w:rPr>
        <w:t>应</w:t>
      </w:r>
      <w:r>
        <w:rPr>
          <w:rFonts w:asciiTheme="minorEastAsia" w:eastAsiaTheme="minorEastAsia" w:hAnsiTheme="minorEastAsia" w:cs="楷体"/>
          <w:color w:val="auto"/>
          <w:spacing w:val="-4"/>
          <w:sz w:val="24"/>
          <w:szCs w:val="24"/>
        </w:rPr>
        <w:t>商中， 按照排序由高到低的原则重新确定其他供应商作为成交供应商并签订</w:t>
      </w:r>
      <w:r>
        <w:rPr>
          <w:rFonts w:asciiTheme="minorEastAsia" w:eastAsiaTheme="minorEastAsia" w:hAnsiTheme="minorEastAsia" w:cs="楷体"/>
          <w:color w:val="auto"/>
          <w:spacing w:val="-8"/>
          <w:sz w:val="24"/>
          <w:szCs w:val="24"/>
        </w:rPr>
        <w:t>政府采购</w:t>
      </w:r>
      <w:r>
        <w:rPr>
          <w:rFonts w:asciiTheme="minorEastAsia" w:eastAsiaTheme="minorEastAsia" w:hAnsiTheme="minorEastAsia" w:cs="楷体"/>
          <w:color w:val="auto"/>
          <w:spacing w:val="-4"/>
          <w:sz w:val="24"/>
          <w:szCs w:val="24"/>
        </w:rPr>
        <w:t>合同， 也可以重新开展采购活动。拒绝签订政府采购合同的成交供应商不得参加</w:t>
      </w:r>
      <w:r>
        <w:rPr>
          <w:rFonts w:asciiTheme="minorEastAsia" w:eastAsiaTheme="minorEastAsia" w:hAnsiTheme="minorEastAsia" w:cs="楷体"/>
          <w:color w:val="auto"/>
          <w:spacing w:val="-3"/>
          <w:sz w:val="24"/>
          <w:szCs w:val="24"/>
        </w:rPr>
        <w:t>对</w:t>
      </w:r>
      <w:r>
        <w:rPr>
          <w:rFonts w:asciiTheme="minorEastAsia" w:eastAsiaTheme="minorEastAsia" w:hAnsiTheme="minorEastAsia" w:cs="楷体"/>
          <w:color w:val="auto"/>
          <w:spacing w:val="-2"/>
          <w:sz w:val="24"/>
          <w:szCs w:val="24"/>
        </w:rPr>
        <w:t>该项目重新开展的采购活动。</w:t>
      </w:r>
    </w:p>
    <w:p w14:paraId="7D2C007D" w14:textId="77777777" w:rsidR="003111B3" w:rsidRDefault="00000000">
      <w:pPr>
        <w:spacing w:line="359" w:lineRule="auto"/>
        <w:ind w:left="4" w:right="15" w:firstLine="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(4)竞争性磋商文件、成交供应商的响应文件及竞争性磋商过程中有关澄清、</w:t>
      </w:r>
      <w:r>
        <w:rPr>
          <w:rFonts w:asciiTheme="minorEastAsia" w:eastAsiaTheme="minorEastAsia" w:hAnsiTheme="minorEastAsia" w:cs="楷体"/>
          <w:color w:val="auto"/>
          <w:spacing w:val="4"/>
          <w:sz w:val="24"/>
          <w:szCs w:val="24"/>
        </w:rPr>
        <w:t>承</w:t>
      </w:r>
      <w:r>
        <w:rPr>
          <w:rFonts w:asciiTheme="minorEastAsia" w:eastAsiaTheme="minorEastAsia" w:hAnsiTheme="minorEastAsia" w:cs="楷体"/>
          <w:color w:val="auto"/>
          <w:sz w:val="24"/>
          <w:szCs w:val="24"/>
        </w:rPr>
        <w:t xml:space="preserve"> </w:t>
      </w:r>
      <w:proofErr w:type="gramStart"/>
      <w:r>
        <w:rPr>
          <w:rFonts w:asciiTheme="minorEastAsia" w:eastAsiaTheme="minorEastAsia" w:hAnsiTheme="minorEastAsia" w:cs="楷体"/>
          <w:color w:val="auto"/>
          <w:spacing w:val="-4"/>
          <w:sz w:val="24"/>
          <w:szCs w:val="24"/>
        </w:rPr>
        <w:t>诺文件</w:t>
      </w:r>
      <w:proofErr w:type="gramEnd"/>
      <w:r>
        <w:rPr>
          <w:rFonts w:asciiTheme="minorEastAsia" w:eastAsiaTheme="minorEastAsia" w:hAnsiTheme="minorEastAsia" w:cs="楷体"/>
          <w:color w:val="auto"/>
          <w:spacing w:val="-4"/>
          <w:sz w:val="24"/>
          <w:szCs w:val="24"/>
        </w:rPr>
        <w:t>均</w:t>
      </w:r>
      <w:r>
        <w:rPr>
          <w:rFonts w:asciiTheme="minorEastAsia" w:eastAsiaTheme="minorEastAsia" w:hAnsiTheme="minorEastAsia" w:cs="楷体"/>
          <w:color w:val="auto"/>
          <w:spacing w:val="-3"/>
          <w:sz w:val="24"/>
          <w:szCs w:val="24"/>
        </w:rPr>
        <w:t>应</w:t>
      </w:r>
      <w:r>
        <w:rPr>
          <w:rFonts w:asciiTheme="minorEastAsia" w:eastAsiaTheme="minorEastAsia" w:hAnsiTheme="minorEastAsia" w:cs="楷体"/>
          <w:color w:val="auto"/>
          <w:spacing w:val="-2"/>
          <w:sz w:val="24"/>
          <w:szCs w:val="24"/>
        </w:rPr>
        <w:t>作为合同附件。</w:t>
      </w:r>
    </w:p>
    <w:p w14:paraId="1C1BA9C8" w14:textId="77777777" w:rsidR="003111B3" w:rsidRDefault="00000000">
      <w:pPr>
        <w:spacing w:line="359" w:lineRule="auto"/>
        <w:ind w:left="4" w:right="13" w:firstLine="500"/>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(5)签</w:t>
      </w:r>
      <w:r>
        <w:rPr>
          <w:rFonts w:asciiTheme="minorEastAsia" w:eastAsiaTheme="minorEastAsia" w:hAnsiTheme="minorEastAsia" w:cs="楷体"/>
          <w:color w:val="auto"/>
          <w:spacing w:val="6"/>
          <w:sz w:val="24"/>
          <w:szCs w:val="24"/>
        </w:rPr>
        <w:t>订</w:t>
      </w:r>
      <w:r>
        <w:rPr>
          <w:rFonts w:asciiTheme="minorEastAsia" w:eastAsiaTheme="minorEastAsia" w:hAnsiTheme="minorEastAsia" w:cs="楷体"/>
          <w:color w:val="auto"/>
          <w:spacing w:val="4"/>
          <w:sz w:val="24"/>
          <w:szCs w:val="24"/>
        </w:rPr>
        <w:t>合同后，成交供应商不得将货物及其他相关服务进行转包。未经采购人</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16"/>
          <w:sz w:val="24"/>
          <w:szCs w:val="24"/>
        </w:rPr>
        <w:t>同</w:t>
      </w:r>
      <w:r>
        <w:rPr>
          <w:rFonts w:asciiTheme="minorEastAsia" w:eastAsiaTheme="minorEastAsia" w:hAnsiTheme="minorEastAsia" w:cs="楷体"/>
          <w:color w:val="auto"/>
          <w:spacing w:val="-10"/>
          <w:sz w:val="24"/>
          <w:szCs w:val="24"/>
        </w:rPr>
        <w:t>意，成交供应商也不得采用分包的形式履行合同， 否则采购人有权终止合同， 成交供</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8"/>
          <w:sz w:val="24"/>
          <w:szCs w:val="24"/>
        </w:rPr>
        <w:lastRenderedPageBreak/>
        <w:t>应商的履</w:t>
      </w:r>
      <w:r>
        <w:rPr>
          <w:rFonts w:asciiTheme="minorEastAsia" w:eastAsiaTheme="minorEastAsia" w:hAnsiTheme="minorEastAsia" w:cs="楷体"/>
          <w:color w:val="auto"/>
          <w:spacing w:val="-5"/>
          <w:sz w:val="24"/>
          <w:szCs w:val="24"/>
        </w:rPr>
        <w:t>约</w:t>
      </w:r>
      <w:r>
        <w:rPr>
          <w:rFonts w:asciiTheme="minorEastAsia" w:eastAsiaTheme="minorEastAsia" w:hAnsiTheme="minorEastAsia" w:cs="楷体"/>
          <w:color w:val="auto"/>
          <w:spacing w:val="-4"/>
          <w:sz w:val="24"/>
          <w:szCs w:val="24"/>
        </w:rPr>
        <w:t>保证金将不予退还。转包或分包造成采购人损失的， 成交供应商应承担相应</w:t>
      </w:r>
      <w:r>
        <w:rPr>
          <w:rFonts w:asciiTheme="minorEastAsia" w:eastAsiaTheme="minorEastAsia" w:hAnsiTheme="minorEastAsia" w:cs="楷体"/>
          <w:color w:val="auto"/>
          <w:spacing w:val="-9"/>
          <w:sz w:val="24"/>
          <w:szCs w:val="24"/>
        </w:rPr>
        <w:t>赔</w:t>
      </w:r>
      <w:r>
        <w:rPr>
          <w:rFonts w:asciiTheme="minorEastAsia" w:eastAsiaTheme="minorEastAsia" w:hAnsiTheme="minorEastAsia" w:cs="楷体"/>
          <w:color w:val="auto"/>
          <w:spacing w:val="-5"/>
          <w:sz w:val="24"/>
          <w:szCs w:val="24"/>
        </w:rPr>
        <w:t>偿责任。</w:t>
      </w:r>
    </w:p>
    <w:p w14:paraId="6C4D268F" w14:textId="77777777" w:rsidR="003111B3" w:rsidRDefault="00000000">
      <w:pPr>
        <w:spacing w:line="225" w:lineRule="auto"/>
        <w:ind w:left="2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16"/>
          <w:sz w:val="24"/>
          <w:szCs w:val="24"/>
        </w:rPr>
        <w:t>(</w:t>
      </w:r>
      <w:r>
        <w:rPr>
          <w:rFonts w:asciiTheme="minorEastAsia" w:eastAsiaTheme="minorEastAsia" w:hAnsiTheme="minorEastAsia" w:cs="楷体"/>
          <w:color w:val="auto"/>
          <w:spacing w:val="11"/>
          <w:sz w:val="24"/>
          <w:szCs w:val="24"/>
        </w:rPr>
        <w:t>二)货物和服务的追加、减少和添购</w:t>
      </w:r>
    </w:p>
    <w:p w14:paraId="66CD3209" w14:textId="77777777" w:rsidR="003111B3" w:rsidRDefault="00000000">
      <w:pPr>
        <w:spacing w:before="174" w:line="359" w:lineRule="auto"/>
        <w:ind w:right="13" w:firstLine="505"/>
        <w:rPr>
          <w:rFonts w:asciiTheme="minorEastAsia" w:eastAsiaTheme="minorEastAsia" w:hAnsiTheme="minorEastAsia" w:cs="楷体"/>
          <w:color w:val="auto"/>
          <w:sz w:val="24"/>
          <w:szCs w:val="24"/>
        </w:rPr>
      </w:pPr>
      <w:r>
        <w:rPr>
          <w:rFonts w:asciiTheme="minorEastAsia" w:eastAsiaTheme="minorEastAsia" w:hAnsiTheme="minorEastAsia" w:cs="楷体"/>
          <w:color w:val="auto"/>
          <w:spacing w:val="8"/>
          <w:sz w:val="24"/>
          <w:szCs w:val="24"/>
        </w:rPr>
        <w:t>(1)采</w:t>
      </w:r>
      <w:r>
        <w:rPr>
          <w:rFonts w:asciiTheme="minorEastAsia" w:eastAsiaTheme="minorEastAsia" w:hAnsiTheme="minorEastAsia" w:cs="楷体"/>
          <w:color w:val="auto"/>
          <w:spacing w:val="4"/>
          <w:sz w:val="24"/>
          <w:szCs w:val="24"/>
        </w:rPr>
        <w:t>购结束后，采购人若由于各种客观原因，必须对采购项目所牵涉的货物和</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14"/>
          <w:sz w:val="24"/>
          <w:szCs w:val="24"/>
        </w:rPr>
        <w:t>服</w:t>
      </w:r>
      <w:r>
        <w:rPr>
          <w:rFonts w:asciiTheme="minorEastAsia" w:eastAsiaTheme="minorEastAsia" w:hAnsiTheme="minorEastAsia" w:cs="楷体"/>
          <w:color w:val="auto"/>
          <w:spacing w:val="-9"/>
          <w:sz w:val="24"/>
          <w:szCs w:val="24"/>
        </w:rPr>
        <w:t>务</w:t>
      </w:r>
      <w:r>
        <w:rPr>
          <w:rFonts w:asciiTheme="minorEastAsia" w:eastAsiaTheme="minorEastAsia" w:hAnsiTheme="minorEastAsia" w:cs="楷体"/>
          <w:color w:val="auto"/>
          <w:spacing w:val="-7"/>
          <w:sz w:val="24"/>
          <w:szCs w:val="24"/>
        </w:rPr>
        <w:t>进行适当的减少时，在双方协商一致的前提下， 可以按照竞争性磋商采购时的价格</w:t>
      </w:r>
      <w:r>
        <w:rPr>
          <w:rFonts w:asciiTheme="minorEastAsia" w:eastAsiaTheme="minorEastAsia" w:hAnsiTheme="minorEastAsia" w:cs="楷体"/>
          <w:color w:val="auto"/>
          <w:sz w:val="24"/>
          <w:szCs w:val="24"/>
        </w:rPr>
        <w:t xml:space="preserve"> </w:t>
      </w:r>
      <w:r>
        <w:rPr>
          <w:rFonts w:asciiTheme="minorEastAsia" w:eastAsiaTheme="minorEastAsia" w:hAnsiTheme="minorEastAsia" w:cs="楷体"/>
          <w:color w:val="auto"/>
          <w:spacing w:val="-2"/>
          <w:sz w:val="24"/>
          <w:szCs w:val="24"/>
        </w:rPr>
        <w:t>水平做相应的调减，并据</w:t>
      </w:r>
      <w:r>
        <w:rPr>
          <w:rFonts w:asciiTheme="minorEastAsia" w:eastAsiaTheme="minorEastAsia" w:hAnsiTheme="minorEastAsia" w:cs="楷体"/>
          <w:color w:val="auto"/>
          <w:spacing w:val="-1"/>
          <w:sz w:val="24"/>
          <w:szCs w:val="24"/>
        </w:rPr>
        <w:t>此签订补充合同。</w:t>
      </w:r>
    </w:p>
    <w:p w14:paraId="6905674C" w14:textId="77777777" w:rsidR="003111B3" w:rsidRDefault="00000000">
      <w:pPr>
        <w:spacing w:line="359" w:lineRule="auto"/>
        <w:ind w:right="13" w:firstLine="505"/>
        <w:rPr>
          <w:rFonts w:asciiTheme="minorEastAsia" w:eastAsiaTheme="minorEastAsia" w:hAnsiTheme="minorEastAsia"/>
          <w:color w:val="auto"/>
          <w:sz w:val="24"/>
          <w:szCs w:val="24"/>
        </w:rPr>
        <w:sectPr w:rsidR="003111B3">
          <w:footerReference w:type="default" r:id="rId11"/>
          <w:pgSz w:w="11907" w:h="16839"/>
          <w:pgMar w:top="1402" w:right="1415" w:bottom="1267" w:left="1423" w:header="0" w:footer="1087" w:gutter="0"/>
          <w:cols w:space="720"/>
          <w:docGrid w:linePitch="360"/>
        </w:sectPr>
      </w:pPr>
      <w:r>
        <w:rPr>
          <w:rFonts w:asciiTheme="minorEastAsia" w:eastAsiaTheme="minorEastAsia" w:hAnsiTheme="minorEastAsia" w:cs="楷体"/>
          <w:color w:val="auto"/>
          <w:spacing w:val="8"/>
          <w:sz w:val="24"/>
          <w:szCs w:val="24"/>
        </w:rPr>
        <w:t>(2)项</w:t>
      </w:r>
      <w:r>
        <w:rPr>
          <w:rFonts w:asciiTheme="minorEastAsia" w:eastAsiaTheme="minorEastAsia" w:hAnsiTheme="minorEastAsia" w:cs="楷体"/>
          <w:color w:val="auto"/>
          <w:spacing w:val="4"/>
          <w:sz w:val="24"/>
          <w:szCs w:val="24"/>
        </w:rPr>
        <w:t>目结束后，采购人若由于各种客观原因，必须对采购项目所牵涉的货物和</w:t>
      </w:r>
      <w:r>
        <w:rPr>
          <w:rFonts w:asciiTheme="minorEastAsia" w:eastAsiaTheme="minorEastAsia" w:hAnsiTheme="minorEastAsia" w:cs="楷体"/>
          <w:color w:val="auto"/>
          <w:spacing w:val="-14"/>
          <w:sz w:val="24"/>
          <w:szCs w:val="24"/>
        </w:rPr>
        <w:t>服</w:t>
      </w:r>
      <w:r>
        <w:rPr>
          <w:rFonts w:asciiTheme="minorEastAsia" w:eastAsiaTheme="minorEastAsia" w:hAnsiTheme="minorEastAsia" w:cs="楷体"/>
          <w:color w:val="auto"/>
          <w:spacing w:val="-8"/>
          <w:sz w:val="24"/>
          <w:szCs w:val="24"/>
        </w:rPr>
        <w:t>务</w:t>
      </w:r>
      <w:r>
        <w:rPr>
          <w:rFonts w:asciiTheme="minorEastAsia" w:eastAsiaTheme="minorEastAsia" w:hAnsiTheme="minorEastAsia" w:cs="楷体"/>
          <w:color w:val="auto"/>
          <w:spacing w:val="-7"/>
          <w:sz w:val="24"/>
          <w:szCs w:val="24"/>
        </w:rPr>
        <w:t>进行适当的添购时， 由于须保证原有采购项目一致性或者服务配套的要求，经相关</w:t>
      </w:r>
      <w:r>
        <w:rPr>
          <w:rFonts w:asciiTheme="minorEastAsia" w:eastAsiaTheme="minorEastAsia" w:hAnsiTheme="minorEastAsia" w:cs="楷体"/>
          <w:color w:val="auto"/>
          <w:spacing w:val="-8"/>
          <w:sz w:val="24"/>
          <w:szCs w:val="24"/>
        </w:rPr>
        <w:t>部门批</w:t>
      </w:r>
      <w:r>
        <w:rPr>
          <w:rFonts w:asciiTheme="minorEastAsia" w:eastAsiaTheme="minorEastAsia" w:hAnsiTheme="minorEastAsia" w:cs="楷体"/>
          <w:color w:val="auto"/>
          <w:spacing w:val="-7"/>
          <w:sz w:val="24"/>
          <w:szCs w:val="24"/>
        </w:rPr>
        <w:t>准</w:t>
      </w:r>
      <w:r>
        <w:rPr>
          <w:rFonts w:asciiTheme="minorEastAsia" w:eastAsiaTheme="minorEastAsia" w:hAnsiTheme="minorEastAsia" w:cs="楷体"/>
          <w:color w:val="auto"/>
          <w:spacing w:val="-4"/>
          <w:sz w:val="24"/>
          <w:szCs w:val="24"/>
        </w:rPr>
        <w:t>，可以继续从成交人处按照单一来源采购的方式进行添购但金额不超过原合同</w:t>
      </w:r>
      <w:r>
        <w:rPr>
          <w:rFonts w:asciiTheme="minorEastAsia" w:eastAsiaTheme="minorEastAsia" w:hAnsiTheme="minorEastAsia" w:cs="楷体"/>
          <w:color w:val="auto"/>
          <w:spacing w:val="-2"/>
          <w:sz w:val="24"/>
          <w:szCs w:val="24"/>
        </w:rPr>
        <w:t>金额的10%，且所牵涉的货物和服务的价格水平不得超过本次竞争</w:t>
      </w:r>
      <w:r>
        <w:rPr>
          <w:rFonts w:asciiTheme="minorEastAsia" w:eastAsiaTheme="minorEastAsia" w:hAnsiTheme="minorEastAsia" w:cs="楷体"/>
          <w:color w:val="auto"/>
          <w:spacing w:val="-1"/>
          <w:sz w:val="24"/>
          <w:szCs w:val="24"/>
        </w:rPr>
        <w:t>性磋商的水平且低于</w:t>
      </w:r>
      <w:r>
        <w:rPr>
          <w:rFonts w:asciiTheme="minorEastAsia" w:eastAsiaTheme="minorEastAsia" w:hAnsiTheme="minorEastAsia" w:cs="楷体"/>
          <w:color w:val="auto"/>
          <w:spacing w:val="-14"/>
          <w:sz w:val="24"/>
          <w:szCs w:val="24"/>
        </w:rPr>
        <w:t>当</w:t>
      </w:r>
      <w:r>
        <w:rPr>
          <w:rFonts w:asciiTheme="minorEastAsia" w:eastAsiaTheme="minorEastAsia" w:hAnsiTheme="minorEastAsia" w:cs="楷体"/>
          <w:color w:val="auto"/>
          <w:spacing w:val="-11"/>
          <w:sz w:val="24"/>
          <w:szCs w:val="24"/>
        </w:rPr>
        <w:t>时</w:t>
      </w:r>
      <w:r>
        <w:rPr>
          <w:rFonts w:asciiTheme="minorEastAsia" w:eastAsiaTheme="minorEastAsia" w:hAnsiTheme="minorEastAsia" w:cs="楷体"/>
          <w:color w:val="auto"/>
          <w:spacing w:val="-7"/>
          <w:sz w:val="24"/>
          <w:szCs w:val="24"/>
        </w:rPr>
        <w:t>的社会平均价。货物和服务的添购， 应在本次政府采购合同的基础上，另行签订货</w:t>
      </w:r>
      <w:r>
        <w:rPr>
          <w:rFonts w:asciiTheme="minorEastAsia" w:eastAsiaTheme="minorEastAsia" w:hAnsiTheme="minorEastAsia" w:cs="楷体"/>
          <w:color w:val="auto"/>
          <w:spacing w:val="-4"/>
          <w:sz w:val="24"/>
          <w:szCs w:val="24"/>
        </w:rPr>
        <w:t>物和服务</w:t>
      </w:r>
      <w:r>
        <w:rPr>
          <w:rFonts w:asciiTheme="minorEastAsia" w:eastAsiaTheme="minorEastAsia" w:hAnsiTheme="minorEastAsia" w:cs="楷体"/>
          <w:color w:val="auto"/>
          <w:spacing w:val="-2"/>
          <w:sz w:val="24"/>
          <w:szCs w:val="24"/>
        </w:rPr>
        <w:t>的添购合同。</w:t>
      </w:r>
    </w:p>
    <w:p w14:paraId="0F58BB42" w14:textId="77777777" w:rsidR="003111B3" w:rsidRDefault="00000000">
      <w:pPr>
        <w:pStyle w:val="10"/>
        <w:spacing w:line="360" w:lineRule="auto"/>
        <w:jc w:val="center"/>
        <w:rPr>
          <w:rFonts w:asciiTheme="minorEastAsia" w:eastAsiaTheme="minorEastAsia" w:hAnsiTheme="minorEastAsia" w:cs="宋体"/>
          <w:color w:val="auto"/>
          <w:sz w:val="24"/>
          <w:szCs w:val="24"/>
        </w:rPr>
      </w:pPr>
      <w:bookmarkStart w:id="18" w:name="_bookmark4"/>
      <w:bookmarkEnd w:id="18"/>
      <w:r>
        <w:rPr>
          <w:rFonts w:asciiTheme="minorEastAsia" w:eastAsiaTheme="minorEastAsia" w:hAnsiTheme="minorEastAsia" w:cs="宋体" w:hint="eastAsia"/>
          <w:color w:val="auto"/>
          <w:sz w:val="24"/>
          <w:szCs w:val="24"/>
        </w:rPr>
        <w:lastRenderedPageBreak/>
        <w:t>第三章</w:t>
      </w:r>
      <w:bookmarkStart w:id="19" w:name="_Hlk201151401"/>
      <w:r>
        <w:rPr>
          <w:rFonts w:asciiTheme="minorEastAsia" w:eastAsiaTheme="minorEastAsia" w:hAnsiTheme="minorEastAsia" w:cs="宋体" w:hint="eastAsia"/>
          <w:color w:val="auto"/>
          <w:sz w:val="24"/>
          <w:szCs w:val="24"/>
        </w:rPr>
        <w:t xml:space="preserve"> 合同条款及格式</w:t>
      </w:r>
    </w:p>
    <w:p w14:paraId="5A1494FD" w14:textId="77777777" w:rsidR="003111B3" w:rsidRDefault="00000000">
      <w:pPr>
        <w:rPr>
          <w:rFonts w:asciiTheme="minorEastAsia" w:eastAsiaTheme="minorEastAsia" w:hAnsiTheme="minorEastAsia" w:cs="楷体"/>
          <w:b/>
          <w:bCs/>
          <w:color w:val="auto"/>
          <w:sz w:val="24"/>
          <w:szCs w:val="24"/>
          <w:lang w:bidi="ar"/>
        </w:rPr>
      </w:pPr>
      <w:r>
        <w:rPr>
          <w:rFonts w:asciiTheme="minorEastAsia" w:eastAsiaTheme="minorEastAsia" w:hAnsiTheme="minorEastAsia" w:cs="楷体" w:hint="eastAsia"/>
          <w:b/>
          <w:bCs/>
          <w:color w:val="auto"/>
          <w:sz w:val="24"/>
          <w:szCs w:val="24"/>
          <w:lang w:bidi="ar"/>
        </w:rPr>
        <w:t xml:space="preserve"> </w:t>
      </w:r>
    </w:p>
    <w:p w14:paraId="62A488B9" w14:textId="77777777" w:rsidR="003111B3" w:rsidRDefault="00000000">
      <w:pPr>
        <w:rPr>
          <w:rFonts w:asciiTheme="minorEastAsia" w:eastAsiaTheme="minorEastAsia" w:hAnsiTheme="minorEastAsia" w:cs="楷体"/>
          <w:color w:val="auto"/>
          <w:sz w:val="24"/>
          <w:szCs w:val="24"/>
          <w:lang w:bidi="ar"/>
        </w:rPr>
      </w:pPr>
      <w:r>
        <w:rPr>
          <w:rFonts w:asciiTheme="minorEastAsia" w:eastAsiaTheme="minorEastAsia" w:hAnsiTheme="minorEastAsia" w:cs="楷体" w:hint="eastAsia"/>
          <w:color w:val="auto"/>
          <w:sz w:val="24"/>
          <w:szCs w:val="24"/>
          <w:lang w:bidi="ar"/>
        </w:rPr>
        <w:t>以下为成交后</w:t>
      </w:r>
      <w:proofErr w:type="gramStart"/>
      <w:r>
        <w:rPr>
          <w:rFonts w:asciiTheme="minorEastAsia" w:eastAsiaTheme="minorEastAsia" w:hAnsiTheme="minorEastAsia" w:cs="楷体" w:hint="eastAsia"/>
          <w:color w:val="auto"/>
          <w:sz w:val="24"/>
          <w:szCs w:val="24"/>
          <w:lang w:bidi="ar"/>
        </w:rPr>
        <w:t>签定</w:t>
      </w:r>
      <w:proofErr w:type="gramEnd"/>
      <w:r>
        <w:rPr>
          <w:rFonts w:asciiTheme="minorEastAsia" w:eastAsiaTheme="minorEastAsia" w:hAnsiTheme="minorEastAsia" w:cs="楷体" w:hint="eastAsia"/>
          <w:color w:val="auto"/>
          <w:sz w:val="24"/>
          <w:szCs w:val="24"/>
          <w:lang w:bidi="ar"/>
        </w:rPr>
        <w:t>本项目合同的通用条款，成交供应商不得提出实质性的修改，关于专用条款将由采购人与成交供应商结合本项目具体情况协商后签订。</w:t>
      </w:r>
    </w:p>
    <w:p w14:paraId="5D1E00BD" w14:textId="77777777" w:rsidR="003111B3" w:rsidRDefault="00000000">
      <w:pPr>
        <w:rPr>
          <w:rFonts w:asciiTheme="minorEastAsia" w:eastAsiaTheme="minorEastAsia" w:hAnsiTheme="minorEastAsia" w:cs="楷体"/>
          <w:color w:val="auto"/>
          <w:sz w:val="24"/>
          <w:szCs w:val="24"/>
          <w:lang w:bidi="ar"/>
        </w:rPr>
      </w:pPr>
      <w:r>
        <w:rPr>
          <w:rFonts w:asciiTheme="minorEastAsia" w:eastAsiaTheme="minorEastAsia" w:hAnsiTheme="minorEastAsia" w:cs="楷体" w:hint="eastAsia"/>
          <w:bCs/>
          <w:color w:val="auto"/>
          <w:sz w:val="24"/>
          <w:szCs w:val="24"/>
          <w:lang w:bidi="ar"/>
        </w:rPr>
        <w:t>（GF—2017—0201）</w:t>
      </w:r>
      <w:bookmarkEnd w:id="19"/>
    </w:p>
    <w:p w14:paraId="630F4333"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（一）协议书</w:t>
      </w:r>
    </w:p>
    <w:p w14:paraId="5B91F4FC"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（二）通用条款</w:t>
      </w:r>
    </w:p>
    <w:p w14:paraId="09705240"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（三）专用条款</w:t>
      </w:r>
    </w:p>
    <w:p w14:paraId="3510078A"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（四）主要条款</w:t>
      </w:r>
    </w:p>
    <w:p w14:paraId="42FE0C01"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1、工期</w:t>
      </w:r>
    </w:p>
    <w:p w14:paraId="271F5828"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本工程的工期见采购文件，投标人原因造成的工期延误，每延误一天按 2000 元/天罚款，最多不得超过合同工期后十个日历天，否则采购人有权终止合同。具体开工日期以甲方开</w:t>
      </w:r>
      <w:proofErr w:type="gramStart"/>
      <w:r>
        <w:rPr>
          <w:rFonts w:asciiTheme="minorEastAsia" w:eastAsiaTheme="minorEastAsia" w:hAnsiTheme="minorEastAsia" w:cs="楷体" w:hint="eastAsia"/>
          <w:color w:val="auto"/>
          <w:sz w:val="24"/>
          <w:szCs w:val="24"/>
        </w:rPr>
        <w:t>工令</w:t>
      </w:r>
      <w:proofErr w:type="gramEnd"/>
      <w:r>
        <w:rPr>
          <w:rFonts w:asciiTheme="minorEastAsia" w:eastAsiaTheme="minorEastAsia" w:hAnsiTheme="minorEastAsia" w:cs="楷体" w:hint="eastAsia"/>
          <w:color w:val="auto"/>
          <w:sz w:val="24"/>
          <w:szCs w:val="24"/>
        </w:rPr>
        <w:t>为准。</w:t>
      </w:r>
    </w:p>
    <w:p w14:paraId="7885CF8B"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2、质量与检验</w:t>
      </w:r>
    </w:p>
    <w:p w14:paraId="4077FF9B" w14:textId="77777777" w:rsidR="003111B3" w:rsidRDefault="00000000">
      <w:pPr>
        <w:rPr>
          <w:rFonts w:asciiTheme="minorEastAsia" w:eastAsiaTheme="minorEastAsia" w:hAnsiTheme="minorEastAsia" w:cs="楷体"/>
          <w:color w:val="FF0000"/>
          <w:sz w:val="24"/>
          <w:szCs w:val="24"/>
        </w:rPr>
      </w:pPr>
      <w:r>
        <w:rPr>
          <w:rFonts w:asciiTheme="minorEastAsia" w:eastAsiaTheme="minorEastAsia" w:hAnsiTheme="minorEastAsia" w:cs="楷体" w:hint="eastAsia"/>
          <w:color w:val="auto"/>
          <w:sz w:val="24"/>
          <w:szCs w:val="24"/>
        </w:rPr>
        <w:t>要求工程质量一次性验收达到合格。乙方如因工程质量达不到约定标准，导致返工，乙方除承担相应的返工费用外，还应承担相应合同价的</w:t>
      </w:r>
      <w:r>
        <w:rPr>
          <w:rFonts w:asciiTheme="minorEastAsia" w:eastAsiaTheme="minorEastAsia" w:hAnsiTheme="minorEastAsia" w:cs="楷体"/>
          <w:color w:val="auto"/>
          <w:sz w:val="24"/>
          <w:szCs w:val="24"/>
        </w:rPr>
        <w:t>10%</w:t>
      </w:r>
      <w:r>
        <w:rPr>
          <w:rFonts w:asciiTheme="minorEastAsia" w:eastAsiaTheme="minorEastAsia" w:hAnsiTheme="minorEastAsia" w:cs="楷体" w:hint="eastAsia"/>
          <w:color w:val="auto"/>
          <w:sz w:val="24"/>
          <w:szCs w:val="24"/>
        </w:rPr>
        <w:t>的罚款。施工过程中出现质量问题所造成的一切经济损失由乙方负责。</w:t>
      </w:r>
    </w:p>
    <w:p w14:paraId="5695BDBE"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3、安全施工</w:t>
      </w:r>
    </w:p>
    <w:p w14:paraId="499CF318"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（1）进入施工现场的各类安全防护由承包人统一协调管理，安全责任由承包人承担，费用含在磋商报价中；</w:t>
      </w:r>
    </w:p>
    <w:p w14:paraId="2526CE17"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（2）承包人负责进入施工现场施工人员及财物安全，发生任何伤亡事故与发包人无关，承包人自行解决。</w:t>
      </w:r>
    </w:p>
    <w:p w14:paraId="5CBD112F"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（3）承包人应合理安排、安全使用水、电设施，否则引起的一切责任由承包人承担。承包人应负责保管水、电设施，若发生丢失或损坏，由承包人赔偿。</w:t>
      </w:r>
    </w:p>
    <w:p w14:paraId="5C492731"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b/>
          <w:bCs/>
          <w:color w:val="auto"/>
          <w:sz w:val="24"/>
          <w:szCs w:val="24"/>
        </w:rPr>
        <w:t xml:space="preserve">4、履约保证金 </w:t>
      </w:r>
    </w:p>
    <w:p w14:paraId="7D716AF3" w14:textId="77777777" w:rsidR="003111B3" w:rsidRDefault="00000000">
      <w:pPr>
        <w:rPr>
          <w:rFonts w:asciiTheme="minorEastAsia" w:eastAsiaTheme="minorEastAsia" w:hAnsiTheme="minorEastAsia" w:cs="楷体"/>
          <w:b/>
          <w:color w:val="auto"/>
          <w:sz w:val="24"/>
          <w:szCs w:val="24"/>
        </w:rPr>
      </w:pPr>
      <w:r>
        <w:rPr>
          <w:rFonts w:asciiTheme="minorEastAsia" w:eastAsiaTheme="minorEastAsia" w:hAnsiTheme="minorEastAsia" w:cs="楷体" w:hint="eastAsia"/>
          <w:b/>
          <w:color w:val="auto"/>
          <w:sz w:val="24"/>
          <w:szCs w:val="24"/>
        </w:rPr>
        <w:t>本项目不收取履约保证金。</w:t>
      </w:r>
    </w:p>
    <w:p w14:paraId="0320D88E"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5、工程付款</w:t>
      </w:r>
    </w:p>
    <w:p w14:paraId="1E205ED5"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工程竣工验收合格付至合同价的40%，</w:t>
      </w:r>
      <w:bookmarkStart w:id="20" w:name="OLE_LINK75"/>
      <w:r>
        <w:rPr>
          <w:rFonts w:asciiTheme="minorEastAsia" w:eastAsiaTheme="minorEastAsia" w:hAnsiTheme="minorEastAsia" w:cs="楷体" w:hint="eastAsia"/>
          <w:b/>
          <w:bCs/>
          <w:color w:val="auto"/>
          <w:sz w:val="24"/>
          <w:szCs w:val="24"/>
        </w:rPr>
        <w:t>工程竣工验收合格满一年</w:t>
      </w:r>
      <w:bookmarkEnd w:id="20"/>
      <w:r>
        <w:rPr>
          <w:rFonts w:asciiTheme="minorEastAsia" w:eastAsiaTheme="minorEastAsia" w:hAnsiTheme="minorEastAsia" w:cs="楷体" w:hint="eastAsia"/>
          <w:b/>
          <w:bCs/>
          <w:color w:val="auto"/>
          <w:sz w:val="24"/>
          <w:szCs w:val="24"/>
        </w:rPr>
        <w:t>且审计结束付至合同价的70%，工程竣工验收合格满两年按审计结论结清余款，不计息。</w:t>
      </w:r>
    </w:p>
    <w:p w14:paraId="5AE2E167"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b/>
          <w:bCs/>
          <w:color w:val="auto"/>
          <w:sz w:val="24"/>
          <w:szCs w:val="24"/>
        </w:rPr>
        <w:t>6、工程变更</w:t>
      </w:r>
    </w:p>
    <w:p w14:paraId="4CEE1CF6"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设计变更须有设计方的设计变更通知单，并经发包人认可；本工程所有结构变更均由设计单位出具书面的变更通知书，建筑和构造上的变更可由发包人发出书面通知，承包人不得以任何理由拒绝发包人和设计单位提出的书面变更。</w:t>
      </w:r>
    </w:p>
    <w:p w14:paraId="65D9DC76"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（2） 所有变更须由项目学校提出，并经高邮市教育体育局（发包人）批准同意后方可实施，否则不予列入结算范围且产生的工程费用由承包人承担。</w:t>
      </w:r>
    </w:p>
    <w:p w14:paraId="71EB8590"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（3） 现场签证须有监理工程师和发包人项目负责人签字。</w:t>
      </w:r>
    </w:p>
    <w:p w14:paraId="736FD853"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7、</w:t>
      </w:r>
      <w:r>
        <w:rPr>
          <w:rFonts w:asciiTheme="minorEastAsia" w:eastAsiaTheme="minorEastAsia" w:hAnsiTheme="minorEastAsia" w:cs="楷体" w:hint="eastAsia"/>
          <w:b/>
          <w:color w:val="auto"/>
          <w:sz w:val="24"/>
          <w:szCs w:val="24"/>
        </w:rPr>
        <w:t>竣工验收与结算</w:t>
      </w:r>
    </w:p>
    <w:p w14:paraId="24CAE177"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（1）承包人提供竣工图的约定：工程建设项目竣工验收前，承包人应根据合同工作内容要求，分别整理竣工验收资料（含竣工图），汇总为完整的建设项目竣工资料报发包人。</w:t>
      </w:r>
    </w:p>
    <w:p w14:paraId="163848B5"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（2）竣工结算：施工范围内所有工作量，采用按实结算的方式进行结算。项目工作量由项目学校、监理共同签字认可。</w:t>
      </w:r>
    </w:p>
    <w:p w14:paraId="0849FD42"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b/>
          <w:bCs/>
          <w:color w:val="auto"/>
          <w:sz w:val="24"/>
          <w:szCs w:val="24"/>
        </w:rPr>
        <w:lastRenderedPageBreak/>
        <w:t>8、保修</w:t>
      </w:r>
    </w:p>
    <w:p w14:paraId="1985749E" w14:textId="77777777" w:rsidR="003111B3" w:rsidRDefault="00000000">
      <w:pPr>
        <w:rPr>
          <w:rFonts w:asciiTheme="minorEastAsia" w:eastAsiaTheme="minorEastAsia" w:hAnsiTheme="minorEastAsia" w:cs="楷体"/>
          <w:color w:val="auto"/>
          <w:sz w:val="24"/>
          <w:szCs w:val="24"/>
        </w:rPr>
      </w:pPr>
      <w:proofErr w:type="gramStart"/>
      <w:r>
        <w:rPr>
          <w:rFonts w:asciiTheme="minorEastAsia" w:eastAsiaTheme="minorEastAsia" w:hAnsiTheme="minorEastAsia" w:cs="楷体" w:hint="eastAsia"/>
          <w:b/>
          <w:bCs/>
          <w:color w:val="auto"/>
          <w:sz w:val="24"/>
          <w:szCs w:val="24"/>
        </w:rPr>
        <w:t>保修按</w:t>
      </w:r>
      <w:proofErr w:type="gramEnd"/>
      <w:r>
        <w:rPr>
          <w:rFonts w:asciiTheme="minorEastAsia" w:eastAsiaTheme="minorEastAsia" w:hAnsiTheme="minorEastAsia" w:cs="楷体" w:hint="eastAsia"/>
          <w:b/>
          <w:bCs/>
          <w:color w:val="auto"/>
          <w:sz w:val="24"/>
          <w:szCs w:val="24"/>
        </w:rPr>
        <w:t>国家有关规定执行</w:t>
      </w:r>
      <w:r>
        <w:rPr>
          <w:rFonts w:asciiTheme="minorEastAsia" w:eastAsiaTheme="minorEastAsia" w:hAnsiTheme="minorEastAsia" w:cs="楷体" w:hint="eastAsia"/>
          <w:color w:val="auto"/>
          <w:sz w:val="24"/>
          <w:szCs w:val="24"/>
        </w:rPr>
        <w:t>。</w:t>
      </w:r>
    </w:p>
    <w:p w14:paraId="2FD7883F"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b/>
          <w:bCs/>
          <w:color w:val="auto"/>
          <w:sz w:val="24"/>
          <w:szCs w:val="24"/>
        </w:rPr>
        <w:t>9、分包规定</w:t>
      </w:r>
    </w:p>
    <w:p w14:paraId="7A92B139"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本项目不得分包和转包。</w:t>
      </w:r>
    </w:p>
    <w:p w14:paraId="68A5DDD4"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b/>
          <w:bCs/>
          <w:color w:val="auto"/>
          <w:sz w:val="24"/>
          <w:szCs w:val="24"/>
        </w:rPr>
        <w:t>10、违约责任</w:t>
      </w:r>
    </w:p>
    <w:p w14:paraId="3E3BED40"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10.1承包人累计2次以上（含2次）未按规范和合同要求施工，经发包人通知3日内不更改或施工质量低劣，不积极协助配合其它施工单位交叉作业，将本项目施工转让（转包）给他人的均属承包人违约发包人有权采取以下一种或多种措施，发包人不承担任何经济赔偿和法律责任：</w:t>
      </w:r>
    </w:p>
    <w:p w14:paraId="1C0984EC"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（1）下发整改通知书，承包人在规定期限内完成整改内容；</w:t>
      </w:r>
    </w:p>
    <w:p w14:paraId="343D0EF4"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2）核发书面撤场通知，承包人在接到通知书三日内必须无条件退场，承包人必须在3日内配合发包人对承包人已完成工程量进行验收，承包人不配合发包人视为放弃，并终止合同，发包人承诺2年内对承包人已完成经双方签字确认的工程量进行结算。承包人在接到撤</w:t>
      </w:r>
      <w:proofErr w:type="gramStart"/>
      <w:r>
        <w:rPr>
          <w:rFonts w:asciiTheme="minorEastAsia" w:eastAsiaTheme="minorEastAsia" w:hAnsiTheme="minorEastAsia" w:cs="楷体" w:hint="eastAsia"/>
          <w:color w:val="auto"/>
          <w:sz w:val="24"/>
          <w:szCs w:val="24"/>
        </w:rPr>
        <w:t>场通知</w:t>
      </w:r>
      <w:proofErr w:type="gramEnd"/>
      <w:r>
        <w:rPr>
          <w:rFonts w:asciiTheme="minorEastAsia" w:eastAsiaTheme="minorEastAsia" w:hAnsiTheme="minorEastAsia" w:cs="楷体" w:hint="eastAsia"/>
          <w:color w:val="auto"/>
          <w:sz w:val="24"/>
          <w:szCs w:val="24"/>
        </w:rPr>
        <w:t>后不得阻挡其它单位进场施工，如因承包人任何人员以任何理由阻挡其它单位施工所造成的经济损失由承包人负责赔偿，发包人有权在其完成的工程款中扣除，支付给所受损失的单位；</w:t>
      </w:r>
    </w:p>
    <w:p w14:paraId="2573697B"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（3）对承包人已经完成的工程量，发包人按承包人磋商文件中的结算原则下浮 10% 结算，并扣除承包人被调整出的工程量总价的5%作为违约金，用于该项目的协调费；</w:t>
      </w:r>
    </w:p>
    <w:p w14:paraId="57A2480F"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10.2承包人必须保证其下属人员每月工资、供货商及生产厂家的各种费用足额支付，工程结束提请验收前提供劳动力费用结清声明（书面），否则，发包人有权在支付给承包人的各类款项中扣出有关款项直接支付，无需事先经承包人同意且不承担法律责任。</w:t>
      </w:r>
    </w:p>
    <w:p w14:paraId="07B34005" w14:textId="77777777" w:rsidR="003111B3" w:rsidRDefault="00000000">
      <w:pPr>
        <w:rPr>
          <w:rFonts w:asciiTheme="minorEastAsia" w:eastAsiaTheme="minorEastAsia" w:hAnsiTheme="minorEastAsia" w:cs="楷体"/>
          <w:b/>
          <w:bCs/>
          <w:color w:val="auto"/>
          <w:sz w:val="24"/>
          <w:szCs w:val="24"/>
        </w:rPr>
      </w:pPr>
      <w:r>
        <w:rPr>
          <w:rFonts w:asciiTheme="minorEastAsia" w:eastAsiaTheme="minorEastAsia" w:hAnsiTheme="minorEastAsia" w:cs="楷体" w:hint="eastAsia"/>
          <w:b/>
          <w:bCs/>
          <w:color w:val="auto"/>
          <w:sz w:val="24"/>
          <w:szCs w:val="24"/>
        </w:rPr>
        <w:t>11、其他。</w:t>
      </w:r>
    </w:p>
    <w:p w14:paraId="02ABA7C2"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（1）承包人应按江苏省和扬州市的有关安全文明施工规定进行施工。</w:t>
      </w:r>
    </w:p>
    <w:p w14:paraId="0E4F69D6"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179BFE9B"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（3）乙方负责本工程施工过程中的所有安全生产责任，如发生安全事故与发包人无关。</w:t>
      </w:r>
    </w:p>
    <w:p w14:paraId="56832BD7"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（4）本工程要求承包人合理施工，协调周边关系、噪音污染防治等工作由承包方负责。</w:t>
      </w:r>
    </w:p>
    <w:p w14:paraId="0135C567"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14:paraId="06E2C249"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（6）在保修期内施工方承诺无条件承担工程质量保修责任;因质量问题返工、返修产生的一切责任和费用均由施工方负责;因建设方责任所引起的质量问题返工、返修，施工方有权向建设方收取适当的工本费。</w:t>
      </w:r>
    </w:p>
    <w:p w14:paraId="44441109"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（7）结算总价应依据工程量及有关规定报送，若结算审计核减额度大于10% ，其超过10% 的部分审计费用由乙方承担。</w:t>
      </w:r>
    </w:p>
    <w:p w14:paraId="024E5330" w14:textId="77777777" w:rsidR="003111B3" w:rsidRDefault="00000000">
      <w:pPr>
        <w:rPr>
          <w:rFonts w:asciiTheme="minorEastAsia" w:eastAsiaTheme="minorEastAsia" w:hAnsiTheme="minorEastAsia" w:cs="楷体"/>
          <w:color w:val="auto"/>
          <w:sz w:val="24"/>
          <w:szCs w:val="24"/>
        </w:rPr>
      </w:pPr>
      <w:r>
        <w:rPr>
          <w:rFonts w:asciiTheme="minorEastAsia" w:eastAsiaTheme="minorEastAsia" w:hAnsiTheme="minorEastAsia" w:cs="楷体" w:hint="eastAsia"/>
          <w:color w:val="auto"/>
          <w:sz w:val="24"/>
          <w:szCs w:val="24"/>
        </w:rPr>
        <w:t>（8）工程承包单位对涉及真实使用《绿色建筑和绿色建材政府采购需求标准》中的绿色建材的，应当全部采购和使用符合《绿色建筑和绿色建材政府采购需求标准》的绿</w:t>
      </w:r>
      <w:r>
        <w:rPr>
          <w:rFonts w:asciiTheme="minorEastAsia" w:eastAsiaTheme="minorEastAsia" w:hAnsiTheme="minorEastAsia" w:cs="楷体" w:hint="eastAsia"/>
          <w:color w:val="auto"/>
          <w:sz w:val="24"/>
          <w:szCs w:val="24"/>
        </w:rPr>
        <w:lastRenderedPageBreak/>
        <w:t>色建材，并提供绿色建材供应</w:t>
      </w:r>
      <w:proofErr w:type="gramStart"/>
      <w:r>
        <w:rPr>
          <w:rFonts w:asciiTheme="minorEastAsia" w:eastAsiaTheme="minorEastAsia" w:hAnsiTheme="minorEastAsia" w:cs="楷体" w:hint="eastAsia"/>
          <w:color w:val="auto"/>
          <w:sz w:val="24"/>
          <w:szCs w:val="24"/>
        </w:rPr>
        <w:t>商符合</w:t>
      </w:r>
      <w:proofErr w:type="gramEnd"/>
      <w:r>
        <w:rPr>
          <w:rFonts w:asciiTheme="minorEastAsia" w:eastAsiaTheme="minorEastAsia" w:hAnsiTheme="minorEastAsia" w:cs="楷体" w:hint="eastAsia"/>
          <w:color w:val="auto"/>
          <w:sz w:val="24"/>
          <w:szCs w:val="24"/>
        </w:rPr>
        <w:t>《绿色建筑和绿色建材政府采购需求标准》相关指标要求的绿色建材检测报告或提供符合《绿色建筑和绿色建材政府采购需求标准》相关指标的绿色建材产品认证证书。</w:t>
      </w:r>
    </w:p>
    <w:p w14:paraId="11DA0A31" w14:textId="77777777" w:rsidR="003111B3" w:rsidRDefault="00000000">
      <w:pPr>
        <w:pStyle w:val="1"/>
        <w:rPr>
          <w:rFonts w:asciiTheme="minorEastAsia" w:eastAsiaTheme="minorEastAsia" w:hAnsiTheme="minorEastAsia"/>
          <w:color w:val="auto"/>
        </w:rPr>
      </w:pPr>
      <w:r>
        <w:rPr>
          <w:rFonts w:asciiTheme="minorEastAsia" w:eastAsiaTheme="minorEastAsia" w:hAnsiTheme="minorEastAsia" w:hint="eastAsia"/>
          <w:color w:val="auto"/>
        </w:rPr>
        <w:t>（9）</w:t>
      </w:r>
      <w:r>
        <w:rPr>
          <w:rFonts w:asciiTheme="minorEastAsia" w:eastAsiaTheme="minorEastAsia" w:hAnsiTheme="minorEastAsia" w:hint="eastAsia"/>
          <w:b/>
          <w:bCs/>
          <w:color w:val="auto"/>
        </w:rPr>
        <w:t>结算总价应依据工程量及有关规定报送，若结算审计核减额度大于10% ，审计费用全部由承包人承担。</w:t>
      </w:r>
    </w:p>
    <w:p w14:paraId="74C5C4A7" w14:textId="77777777" w:rsidR="003111B3" w:rsidRDefault="003111B3">
      <w:pPr>
        <w:pStyle w:val="1"/>
        <w:rPr>
          <w:rFonts w:asciiTheme="minorEastAsia" w:eastAsiaTheme="minorEastAsia" w:hAnsiTheme="minorEastAsia"/>
          <w:color w:val="auto"/>
        </w:rPr>
      </w:pPr>
    </w:p>
    <w:p w14:paraId="62163D1E" w14:textId="77777777" w:rsidR="003111B3" w:rsidRDefault="003111B3">
      <w:pPr>
        <w:rPr>
          <w:rFonts w:asciiTheme="minorEastAsia" w:eastAsiaTheme="minorEastAsia" w:hAnsiTheme="minorEastAsia" w:cs="楷体"/>
          <w:color w:val="auto"/>
          <w:sz w:val="24"/>
          <w:szCs w:val="24"/>
        </w:rPr>
      </w:pPr>
    </w:p>
    <w:p w14:paraId="0A338AE2" w14:textId="77777777" w:rsidR="003111B3" w:rsidRDefault="003111B3">
      <w:pPr>
        <w:rPr>
          <w:rFonts w:asciiTheme="minorEastAsia" w:eastAsiaTheme="minorEastAsia" w:hAnsiTheme="minorEastAsia" w:cs="楷体"/>
          <w:color w:val="auto"/>
          <w:sz w:val="24"/>
          <w:szCs w:val="24"/>
        </w:rPr>
        <w:sectPr w:rsidR="003111B3">
          <w:footerReference w:type="default" r:id="rId12"/>
          <w:pgSz w:w="11907" w:h="16839"/>
          <w:pgMar w:top="1402" w:right="1398" w:bottom="1267" w:left="1418" w:header="0" w:footer="1088" w:gutter="0"/>
          <w:cols w:space="720"/>
          <w:docGrid w:linePitch="360"/>
        </w:sectPr>
      </w:pPr>
    </w:p>
    <w:p w14:paraId="7663B18D" w14:textId="77777777" w:rsidR="003111B3" w:rsidRDefault="00000000">
      <w:pPr>
        <w:pStyle w:val="10"/>
        <w:spacing w:line="360" w:lineRule="auto"/>
        <w:jc w:val="center"/>
        <w:rPr>
          <w:rFonts w:asciiTheme="minorEastAsia" w:eastAsiaTheme="minorEastAsia" w:hAnsiTheme="minorEastAsia" w:cs="宋体"/>
          <w:color w:val="auto"/>
          <w:sz w:val="24"/>
          <w:szCs w:val="24"/>
        </w:rPr>
      </w:pPr>
      <w:bookmarkStart w:id="21" w:name="_bookmark5"/>
      <w:bookmarkEnd w:id="21"/>
      <w:r>
        <w:rPr>
          <w:rFonts w:asciiTheme="minorEastAsia" w:eastAsiaTheme="minorEastAsia" w:hAnsiTheme="minorEastAsia" w:cs="宋体" w:hint="eastAsia"/>
          <w:color w:val="auto"/>
          <w:sz w:val="24"/>
          <w:szCs w:val="24"/>
        </w:rPr>
        <w:lastRenderedPageBreak/>
        <w:t>第四章  项目需求</w:t>
      </w:r>
    </w:p>
    <w:p w14:paraId="699F69ED" w14:textId="77777777" w:rsidR="003111B3" w:rsidRDefault="00000000">
      <w:pPr>
        <w:pStyle w:val="3"/>
        <w:widowControl w:val="0"/>
        <w:spacing w:before="0" w:after="0"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一、 工程概况</w:t>
      </w:r>
    </w:p>
    <w:p w14:paraId="23AFA51B" w14:textId="77777777" w:rsidR="003111B3" w:rsidRDefault="00000000">
      <w:pPr>
        <w:pStyle w:val="3"/>
        <w:widowControl w:val="0"/>
        <w:spacing w:before="0" w:after="0"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 xml:space="preserve">项目名称：江苏省高邮中等专业学校校园超越广场（含南大门）地面改造项目  </w:t>
      </w:r>
    </w:p>
    <w:p w14:paraId="245DC7E4" w14:textId="77777777" w:rsidR="003111B3" w:rsidRDefault="00000000">
      <w:pPr>
        <w:pStyle w:val="3"/>
        <w:widowControl w:val="0"/>
        <w:spacing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预算金额：</w:t>
      </w:r>
      <w:r>
        <w:rPr>
          <w:rFonts w:asciiTheme="minorEastAsia" w:eastAsiaTheme="minorEastAsia" w:hAnsiTheme="minorEastAsia" w:cs="楷体"/>
          <w:b w:val="0"/>
          <w:bCs w:val="0"/>
          <w:color w:val="auto"/>
          <w:sz w:val="24"/>
          <w:szCs w:val="24"/>
        </w:rPr>
        <w:t>299.</w:t>
      </w:r>
      <w:r>
        <w:rPr>
          <w:rFonts w:asciiTheme="minorEastAsia" w:eastAsiaTheme="minorEastAsia" w:hAnsiTheme="minorEastAsia" w:cs="楷体" w:hint="eastAsia"/>
          <w:b w:val="0"/>
          <w:bCs w:val="0"/>
          <w:color w:val="auto"/>
          <w:sz w:val="24"/>
          <w:szCs w:val="24"/>
        </w:rPr>
        <w:t>4</w:t>
      </w:r>
      <w:r>
        <w:rPr>
          <w:rFonts w:asciiTheme="minorEastAsia" w:eastAsiaTheme="minorEastAsia" w:hAnsiTheme="minorEastAsia" w:cs="楷体"/>
          <w:b w:val="0"/>
          <w:bCs w:val="0"/>
          <w:color w:val="auto"/>
          <w:sz w:val="24"/>
          <w:szCs w:val="24"/>
        </w:rPr>
        <w:t>86732</w:t>
      </w:r>
      <w:r>
        <w:rPr>
          <w:rFonts w:asciiTheme="minorEastAsia" w:eastAsiaTheme="minorEastAsia" w:hAnsiTheme="minorEastAsia" w:cs="楷体" w:hint="eastAsia"/>
          <w:b w:val="0"/>
          <w:bCs w:val="0"/>
          <w:color w:val="auto"/>
          <w:sz w:val="24"/>
          <w:szCs w:val="24"/>
        </w:rPr>
        <w:t>万元</w:t>
      </w:r>
    </w:p>
    <w:p w14:paraId="3CCA2974" w14:textId="77777777" w:rsidR="003111B3" w:rsidRDefault="00000000">
      <w:pPr>
        <w:pStyle w:val="3"/>
        <w:widowControl w:val="0"/>
        <w:spacing w:before="0" w:after="0"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最高限价：</w:t>
      </w:r>
      <w:r>
        <w:rPr>
          <w:rFonts w:asciiTheme="minorEastAsia" w:eastAsiaTheme="minorEastAsia" w:hAnsiTheme="minorEastAsia" w:cs="楷体"/>
          <w:b w:val="0"/>
          <w:bCs w:val="0"/>
          <w:color w:val="auto"/>
          <w:sz w:val="24"/>
          <w:szCs w:val="24"/>
        </w:rPr>
        <w:t>275.52</w:t>
      </w:r>
      <w:r>
        <w:rPr>
          <w:rFonts w:asciiTheme="minorEastAsia" w:eastAsiaTheme="minorEastAsia" w:hAnsiTheme="minorEastAsia" w:cs="楷体" w:hint="eastAsia"/>
          <w:b w:val="0"/>
          <w:bCs w:val="0"/>
          <w:color w:val="auto"/>
          <w:sz w:val="24"/>
          <w:szCs w:val="24"/>
        </w:rPr>
        <w:t>万元（超过最高限价报价的投标文件做无效投标处理）</w:t>
      </w:r>
    </w:p>
    <w:p w14:paraId="32A526C0" w14:textId="77777777" w:rsidR="003111B3" w:rsidRDefault="00000000">
      <w:pPr>
        <w:pStyle w:val="3"/>
        <w:widowControl w:val="0"/>
        <w:spacing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采购需求：铲除并重新铺设学校南大门南侧（含南大门内东西方向）的沥青路面。铲除超越广场至超市门口的广场砖和透水砖，改为沥青路面。超越广场南、北两侧铲除，改造为绿化草坪。地下土质、路牙和管线改造。具体详见工程量清单及图纸。</w:t>
      </w:r>
    </w:p>
    <w:p w14:paraId="04CC64E7" w14:textId="77777777" w:rsidR="003111B3" w:rsidRDefault="00000000">
      <w:pPr>
        <w:pStyle w:val="3"/>
        <w:widowControl w:val="0"/>
        <w:spacing w:before="0" w:after="0" w:line="240"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项目地点：江苏省高邮中等专业学校。</w:t>
      </w:r>
    </w:p>
    <w:p w14:paraId="30479A88" w14:textId="77777777" w:rsidR="003111B3" w:rsidRDefault="00000000">
      <w:pPr>
        <w:pStyle w:val="3"/>
        <w:widowControl w:val="0"/>
        <w:spacing w:before="0" w:after="0" w:line="276"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合同履行期限：30</w:t>
      </w:r>
      <w:proofErr w:type="gramStart"/>
      <w:r>
        <w:rPr>
          <w:rFonts w:asciiTheme="minorEastAsia" w:eastAsiaTheme="minorEastAsia" w:hAnsiTheme="minorEastAsia" w:cs="楷体" w:hint="eastAsia"/>
          <w:b w:val="0"/>
          <w:bCs w:val="0"/>
          <w:color w:val="auto"/>
          <w:sz w:val="24"/>
          <w:szCs w:val="24"/>
        </w:rPr>
        <w:t>日历天</w:t>
      </w:r>
      <w:proofErr w:type="gramEnd"/>
      <w:r>
        <w:rPr>
          <w:rFonts w:asciiTheme="minorEastAsia" w:eastAsiaTheme="minorEastAsia" w:hAnsiTheme="minorEastAsia" w:cs="楷体" w:hint="eastAsia"/>
          <w:b w:val="0"/>
          <w:bCs w:val="0"/>
          <w:color w:val="auto"/>
          <w:sz w:val="24"/>
          <w:szCs w:val="24"/>
        </w:rPr>
        <w:t>,</w:t>
      </w:r>
      <w:r>
        <w:rPr>
          <w:rFonts w:asciiTheme="minorEastAsia" w:eastAsiaTheme="minorEastAsia" w:hAnsiTheme="minorEastAsia" w:cs="宋体" w:hint="eastAsia"/>
          <w:b w:val="0"/>
          <w:bCs w:val="0"/>
          <w:color w:val="auto"/>
          <w:sz w:val="21"/>
          <w:szCs w:val="21"/>
        </w:rPr>
        <w:t xml:space="preserve"> </w:t>
      </w:r>
      <w:r>
        <w:rPr>
          <w:rFonts w:asciiTheme="minorEastAsia" w:eastAsiaTheme="minorEastAsia" w:hAnsiTheme="minorEastAsia" w:cs="楷体" w:hint="eastAsia"/>
          <w:b w:val="0"/>
          <w:bCs w:val="0"/>
          <w:color w:val="auto"/>
          <w:sz w:val="24"/>
          <w:szCs w:val="24"/>
        </w:rPr>
        <w:t>具体开工时间以采购人要求的开工时间为准。</w:t>
      </w:r>
    </w:p>
    <w:p w14:paraId="4600181E" w14:textId="77777777" w:rsidR="003111B3" w:rsidRDefault="00000000">
      <w:pPr>
        <w:pStyle w:val="3"/>
        <w:widowControl w:val="0"/>
        <w:spacing w:before="0" w:after="0" w:line="276"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质量标准：合格</w:t>
      </w:r>
    </w:p>
    <w:p w14:paraId="0CAA0008" w14:textId="77777777" w:rsidR="003111B3" w:rsidRDefault="00000000">
      <w:pPr>
        <w:pStyle w:val="3"/>
        <w:widowControl w:val="0"/>
        <w:spacing w:before="0" w:after="0" w:line="276" w:lineRule="auto"/>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b w:val="0"/>
          <w:bCs w:val="0"/>
          <w:color w:val="auto"/>
          <w:sz w:val="24"/>
          <w:szCs w:val="24"/>
        </w:rPr>
        <w:t>二、</w:t>
      </w:r>
      <w:r>
        <w:rPr>
          <w:rFonts w:asciiTheme="minorEastAsia" w:eastAsiaTheme="minorEastAsia" w:hAnsiTheme="minorEastAsia" w:cs="Times New Roman" w:hint="eastAsia"/>
          <w:color w:val="auto"/>
          <w:sz w:val="24"/>
          <w:szCs w:val="20"/>
        </w:rPr>
        <w:t>工程量清单编制说明</w:t>
      </w:r>
    </w:p>
    <w:p w14:paraId="70CFF12B"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1、报价应按照采购人提供的工程量清单的格式，不得改变工程量清单，不可竞争费用不得让利。供应商首轮报价应有详细的报价组成，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asciiTheme="minorEastAsia" w:eastAsiaTheme="minorEastAsia" w:hAnsiTheme="minorEastAsia" w:hint="eastAsia"/>
          <w:i/>
          <w:iCs/>
          <w:color w:val="auto"/>
          <w:u w:val="single"/>
          <w:lang w:eastAsia="zh-CN"/>
        </w:rPr>
        <w:t>提供已标价的工程量清单</w:t>
      </w:r>
      <w:r>
        <w:rPr>
          <w:rFonts w:asciiTheme="minorEastAsia" w:eastAsiaTheme="minorEastAsia" w:hAnsiTheme="minorEastAsia" w:hint="eastAsia"/>
          <w:color w:val="auto"/>
          <w:lang w:eastAsia="zh-CN"/>
        </w:rPr>
        <w:t>。</w:t>
      </w:r>
    </w:p>
    <w:p w14:paraId="7463FCA6"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2、</w:t>
      </w:r>
      <w:r>
        <w:rPr>
          <w:rFonts w:asciiTheme="minorEastAsia" w:eastAsiaTheme="minorEastAsia" w:hAnsiTheme="minorEastAsia" w:hint="eastAsia"/>
          <w:i/>
          <w:iCs/>
          <w:color w:val="auto"/>
          <w:u w:val="single"/>
          <w:lang w:eastAsia="zh-CN"/>
        </w:rPr>
        <w:t>响应文件不得改变或者遗漏工程量清单中分部分项工程量清单规定的项目编码、项目名称、项目特征、计量单位、工程量。</w:t>
      </w:r>
    </w:p>
    <w:p w14:paraId="3AE05A3A"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3、供应商应对清单中的每一个项目进行报价（包括综合单价及合价），如漏项或缺项，则视为其费用已含在其他项目的综合单价或合价中，结算时不再增加，由供应商自行承担。</w:t>
      </w:r>
    </w:p>
    <w:p w14:paraId="4BF22887"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4、投标报价方式</w:t>
      </w:r>
    </w:p>
    <w:p w14:paraId="2409AB7F"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本工程采用</w:t>
      </w:r>
      <w:r>
        <w:rPr>
          <w:rFonts w:asciiTheme="minorEastAsia" w:eastAsiaTheme="minorEastAsia" w:hAnsiTheme="minorEastAsia" w:hint="eastAsia"/>
          <w:b/>
          <w:bCs/>
          <w:color w:val="auto"/>
          <w:u w:val="single"/>
          <w:lang w:eastAsia="zh-CN"/>
        </w:rPr>
        <w:t xml:space="preserve"> 固定单价 </w:t>
      </w:r>
      <w:r>
        <w:rPr>
          <w:rFonts w:asciiTheme="minorEastAsia" w:eastAsiaTheme="minorEastAsia" w:hAnsiTheme="minorEastAsia" w:hint="eastAsia"/>
          <w:color w:val="auto"/>
          <w:lang w:eastAsia="zh-CN"/>
        </w:rPr>
        <w:t>报价，</w:t>
      </w:r>
      <w:r>
        <w:rPr>
          <w:rFonts w:asciiTheme="minorEastAsia" w:eastAsiaTheme="minorEastAsia" w:hAnsiTheme="minorEastAsia" w:hint="eastAsia"/>
          <w:iCs/>
          <w:color w:val="auto"/>
          <w:lang w:eastAsia="zh-CN"/>
        </w:rPr>
        <w:t>本项目承包范围为采购文件、工程量清单、图纸、附件范围相关的内容</w:t>
      </w:r>
      <w:r>
        <w:rPr>
          <w:rFonts w:asciiTheme="minorEastAsia" w:eastAsiaTheme="minorEastAsia" w:hAnsiTheme="minorEastAsia" w:hint="eastAsia"/>
          <w:color w:val="auto"/>
          <w:lang w:eastAsia="zh-CN"/>
        </w:rPr>
        <w:t>。</w:t>
      </w:r>
    </w:p>
    <w:p w14:paraId="2204E28F"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30743D00"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lastRenderedPageBreak/>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7654F38D" w14:textId="77777777" w:rsidR="003111B3" w:rsidRDefault="00000000">
      <w:pPr>
        <w:pStyle w:val="15"/>
        <w:rPr>
          <w:rFonts w:asciiTheme="minorEastAsia" w:eastAsiaTheme="minorEastAsia" w:hAnsiTheme="minorEastAsia"/>
          <w:b/>
          <w:bCs/>
          <w:iCs/>
          <w:color w:val="auto"/>
          <w:u w:val="single"/>
          <w:lang w:eastAsia="zh-CN"/>
        </w:rPr>
      </w:pPr>
      <w:r>
        <w:rPr>
          <w:rFonts w:asciiTheme="minorEastAsia" w:eastAsiaTheme="minorEastAsia" w:hAnsiTheme="minorEastAsia" w:hint="eastAsia"/>
          <w:color w:val="auto"/>
          <w:lang w:eastAsia="zh-CN"/>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asciiTheme="minorEastAsia" w:eastAsiaTheme="minorEastAsia" w:hAnsiTheme="minorEastAsia" w:hint="eastAsia"/>
          <w:iCs/>
          <w:color w:val="auto"/>
          <w:lang w:eastAsia="zh-CN"/>
        </w:rPr>
        <w:t>视为采购人提供的工程量清单不存在问题。</w:t>
      </w:r>
    </w:p>
    <w:p w14:paraId="34105E29"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5、供应商应将下列不可竞争费用按照规定的标准计取，不得让利或降低标准计取：（1）现场安全、文明施工措施费；（2）社会保障费、公积金；（3）省级以上财政、税收、物价等部门批准的税金及行政性</w:t>
      </w:r>
      <w:proofErr w:type="gramStart"/>
      <w:r>
        <w:rPr>
          <w:rFonts w:asciiTheme="minorEastAsia" w:eastAsiaTheme="minorEastAsia" w:hAnsiTheme="minorEastAsia" w:hint="eastAsia"/>
          <w:color w:val="auto"/>
          <w:lang w:eastAsia="zh-CN"/>
        </w:rPr>
        <w:t>规</w:t>
      </w:r>
      <w:proofErr w:type="gramEnd"/>
      <w:r>
        <w:rPr>
          <w:rFonts w:asciiTheme="minorEastAsia" w:eastAsiaTheme="minorEastAsia" w:hAnsiTheme="minorEastAsia" w:hint="eastAsia"/>
          <w:color w:val="auto"/>
          <w:lang w:eastAsia="zh-CN"/>
        </w:rPr>
        <w:t>费；（4）其他按照法律、法规规定的不可竞争费用；（5）材料暂估价格；（6）专业工程暂估价；（7）暂列金额。</w:t>
      </w:r>
    </w:p>
    <w:p w14:paraId="72F92122"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6、变更估价原则</w:t>
      </w:r>
    </w:p>
    <w:p w14:paraId="5A79182D"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（1）已标价工程量清单中有适用于变更工程项目的，应采用该项目的单价。</w:t>
      </w:r>
    </w:p>
    <w:p w14:paraId="72A155E1"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（2）由设计变更和采购人要求变动的内容引起的新的工程量清单项目，其对应的综合单价按下列方法确定：</w:t>
      </w:r>
    </w:p>
    <w:p w14:paraId="32688948"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①. 响应文件中已有适用的综合单价，按响应文件中已有的综合单价确定；</w:t>
      </w:r>
    </w:p>
    <w:p w14:paraId="6F676266"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②. 响应文件中有类似的综合单价，参照类似的综合单价确定；</w:t>
      </w:r>
    </w:p>
    <w:p w14:paraId="6C36DBB0"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③. 响应文件中没有适用或类似的综合单价，由承包人提出综合单价，经发包人确认，审计单位审核后，按响应文件中的让利幅度同比率进行下浮结算。</w:t>
      </w:r>
    </w:p>
    <w:p w14:paraId="0F96D9DD"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7、供应</w:t>
      </w:r>
      <w:proofErr w:type="gramStart"/>
      <w:r>
        <w:rPr>
          <w:rFonts w:asciiTheme="minorEastAsia" w:eastAsiaTheme="minorEastAsia" w:hAnsiTheme="minorEastAsia" w:hint="eastAsia"/>
          <w:color w:val="auto"/>
          <w:lang w:eastAsia="zh-CN"/>
        </w:rPr>
        <w:t>商成交</w:t>
      </w:r>
      <w:proofErr w:type="gramEnd"/>
      <w:r>
        <w:rPr>
          <w:rFonts w:asciiTheme="minorEastAsia" w:eastAsiaTheme="minorEastAsia" w:hAnsiTheme="minorEastAsia" w:hint="eastAsia"/>
          <w:color w:val="auto"/>
          <w:lang w:eastAsia="zh-CN"/>
        </w:rPr>
        <w:t>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2930AE8E" w14:textId="77777777" w:rsidR="003111B3" w:rsidRDefault="00000000">
      <w:pPr>
        <w:pStyle w:val="15"/>
        <w:rPr>
          <w:rFonts w:asciiTheme="minorEastAsia" w:eastAsiaTheme="minorEastAsia" w:hAnsiTheme="minorEastAsia"/>
          <w:color w:val="auto"/>
          <w:lang w:eastAsia="zh-CN"/>
        </w:rPr>
      </w:pPr>
      <w:r>
        <w:rPr>
          <w:rFonts w:asciiTheme="minorEastAsia" w:eastAsiaTheme="minorEastAsia" w:hAnsiTheme="minorEastAsia" w:hint="eastAsia"/>
          <w:color w:val="auto"/>
          <w:lang w:eastAsia="zh-CN"/>
        </w:rPr>
        <w:t>8、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4BA54B10" w14:textId="77777777" w:rsidR="003111B3" w:rsidRDefault="003111B3">
      <w:pPr>
        <w:pStyle w:val="a4"/>
        <w:rPr>
          <w:rFonts w:asciiTheme="minorEastAsia" w:eastAsiaTheme="minorEastAsia" w:hAnsiTheme="minorEastAsia"/>
        </w:rPr>
      </w:pPr>
    </w:p>
    <w:p w14:paraId="1F3D779C" w14:textId="77777777" w:rsidR="003111B3" w:rsidRDefault="003111B3">
      <w:pPr>
        <w:pStyle w:val="a6"/>
        <w:rPr>
          <w:rFonts w:asciiTheme="minorEastAsia" w:eastAsiaTheme="minorEastAsia" w:hAnsiTheme="minorEastAsia"/>
          <w:color w:val="auto"/>
        </w:rPr>
      </w:pPr>
    </w:p>
    <w:p w14:paraId="14226A80" w14:textId="77777777" w:rsidR="003111B3" w:rsidRDefault="003111B3">
      <w:pPr>
        <w:rPr>
          <w:rFonts w:asciiTheme="minorEastAsia" w:eastAsiaTheme="minorEastAsia" w:hAnsiTheme="minorEastAsia"/>
          <w:color w:val="auto"/>
        </w:rPr>
      </w:pPr>
    </w:p>
    <w:p w14:paraId="075C6747" w14:textId="77777777" w:rsidR="003111B3" w:rsidRDefault="003111B3">
      <w:pPr>
        <w:pStyle w:val="1"/>
        <w:rPr>
          <w:rFonts w:asciiTheme="minorEastAsia" w:eastAsiaTheme="minorEastAsia" w:hAnsiTheme="minorEastAsia"/>
          <w:color w:val="auto"/>
        </w:rPr>
      </w:pPr>
    </w:p>
    <w:p w14:paraId="7EF2B9CC" w14:textId="77777777" w:rsidR="003111B3" w:rsidRDefault="00000000">
      <w:pPr>
        <w:pStyle w:val="10"/>
        <w:spacing w:line="360" w:lineRule="auto"/>
        <w:jc w:val="center"/>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lastRenderedPageBreak/>
        <w:t>第五章 评标方法</w:t>
      </w:r>
    </w:p>
    <w:p w14:paraId="40CED15A" w14:textId="77777777" w:rsidR="003111B3" w:rsidRDefault="00000000">
      <w:pPr>
        <w:spacing w:before="249" w:line="359" w:lineRule="auto"/>
        <w:ind w:right="352"/>
        <w:rPr>
          <w:rFonts w:asciiTheme="minorEastAsia" w:eastAsiaTheme="minorEastAsia" w:hAnsiTheme="minorEastAsia" w:cs="楷体"/>
          <w:color w:val="auto"/>
          <w:spacing w:val="-15"/>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楷体"/>
          <w:color w:val="auto"/>
          <w:spacing w:val="-15"/>
          <w:sz w:val="24"/>
          <w:szCs w:val="24"/>
          <w14:textOutline w14:w="4356" w14:cap="flat" w14:cmpd="sng" w14:algn="ctr">
            <w14:solidFill>
              <w14:srgbClr w14:val="000000"/>
            </w14:solidFill>
            <w14:prstDash w14:val="solid"/>
            <w14:miter w14:lim="0"/>
          </w14:textOutline>
        </w:rPr>
        <w:t>一、评审方法</w:t>
      </w:r>
    </w:p>
    <w:p w14:paraId="5942487A" w14:textId="77777777" w:rsidR="003111B3" w:rsidRDefault="00000000">
      <w:pPr>
        <w:pStyle w:val="3"/>
        <w:widowControl w:val="0"/>
        <w:spacing w:before="0" w:after="0" w:line="360" w:lineRule="auto"/>
        <w:ind w:firstLine="482"/>
        <w:rPr>
          <w:rFonts w:asciiTheme="minorEastAsia" w:eastAsiaTheme="minorEastAsia" w:hAnsiTheme="minorEastAsia" w:cs="楷体"/>
          <w:b w:val="0"/>
          <w:bCs w:val="0"/>
          <w:color w:val="auto"/>
          <w:sz w:val="24"/>
          <w:szCs w:val="24"/>
        </w:rPr>
      </w:pPr>
      <w:r>
        <w:rPr>
          <w:rFonts w:asciiTheme="minorEastAsia" w:eastAsiaTheme="minorEastAsia" w:hAnsiTheme="minorEastAsia" w:cs="楷体" w:hint="eastAsia"/>
          <w:color w:val="auto"/>
          <w:sz w:val="24"/>
          <w:szCs w:val="24"/>
        </w:rPr>
        <w:t>本项目采用综合评分法，</w:t>
      </w:r>
      <w:r>
        <w:rPr>
          <w:rFonts w:asciiTheme="minorEastAsia" w:eastAsiaTheme="minorEastAsia" w:hAnsiTheme="minorEastAsia" w:cs="楷体" w:hint="eastAsia"/>
          <w:b w:val="0"/>
          <w:bCs w:val="0"/>
          <w:color w:val="auto"/>
          <w:sz w:val="24"/>
          <w:szCs w:val="24"/>
        </w:rPr>
        <w:t>评标委员会将对通过资格后审的各投标人的投标报价、技术和服务方案等方面进行综合评审，评标委员会各成员应当独立对每个有效投标人的投标文件进行评价、打分。经统计，得出各投标人的最终评审分,按最终评审分由高到低 顺序排列。得分相同的， 按投标报价由低到高顺序排列。得分且投标报价相同的，按技术指标优劣顺序排列，并形成评标意见。</w:t>
      </w:r>
    </w:p>
    <w:p w14:paraId="5EE367E8" w14:textId="77777777" w:rsidR="003111B3" w:rsidRDefault="00000000">
      <w:pPr>
        <w:spacing w:before="249" w:line="359" w:lineRule="auto"/>
        <w:ind w:right="352"/>
        <w:rPr>
          <w:rFonts w:asciiTheme="minorEastAsia" w:eastAsiaTheme="minorEastAsia" w:hAnsiTheme="minorEastAsia" w:cs="楷体"/>
          <w:color w:val="auto"/>
          <w:spacing w:val="-15"/>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楷体" w:hint="eastAsia"/>
          <w:color w:val="auto"/>
          <w:spacing w:val="-15"/>
          <w:sz w:val="24"/>
          <w:szCs w:val="24"/>
          <w14:textOutline w14:w="4356" w14:cap="flat" w14:cmpd="sng" w14:algn="ctr">
            <w14:solidFill>
              <w14:srgbClr w14:val="000000"/>
            </w14:solidFill>
            <w14:prstDash w14:val="solid"/>
            <w14:miter w14:lim="0"/>
          </w14:textOutline>
        </w:rPr>
        <w:t>二、</w:t>
      </w:r>
      <w:bookmarkStart w:id="22" w:name="_Toc449016388"/>
      <w:r>
        <w:rPr>
          <w:rFonts w:asciiTheme="minorEastAsia" w:eastAsiaTheme="minorEastAsia" w:hAnsiTheme="minorEastAsia" w:cs="楷体" w:hint="eastAsia"/>
          <w:color w:val="auto"/>
          <w:spacing w:val="-15"/>
          <w:sz w:val="24"/>
          <w:szCs w:val="24"/>
          <w14:textOutline w14:w="4356" w14:cap="flat" w14:cmpd="sng" w14:algn="ctr">
            <w14:solidFill>
              <w14:srgbClr w14:val="000000"/>
            </w14:solidFill>
            <w14:prstDash w14:val="solid"/>
            <w14:miter w14:lim="0"/>
          </w14:textOutline>
        </w:rPr>
        <w:t>小型和微型企业产品价格扣除及政府采购</w:t>
      </w:r>
      <w:proofErr w:type="gramStart"/>
      <w:r>
        <w:rPr>
          <w:rFonts w:asciiTheme="minorEastAsia" w:eastAsiaTheme="minorEastAsia" w:hAnsiTheme="minorEastAsia" w:cs="楷体" w:hint="eastAsia"/>
          <w:color w:val="auto"/>
          <w:spacing w:val="-15"/>
          <w:sz w:val="24"/>
          <w:szCs w:val="24"/>
          <w14:textOutline w14:w="4356" w14:cap="flat" w14:cmpd="sng" w14:algn="ctr">
            <w14:solidFill>
              <w14:srgbClr w14:val="000000"/>
            </w14:solidFill>
            <w14:prstDash w14:val="solid"/>
            <w14:miter w14:lim="0"/>
          </w14:textOutline>
        </w:rPr>
        <w:t>不</w:t>
      </w:r>
      <w:proofErr w:type="gramEnd"/>
      <w:r>
        <w:rPr>
          <w:rFonts w:asciiTheme="minorEastAsia" w:eastAsiaTheme="minorEastAsia" w:hAnsiTheme="minorEastAsia" w:cs="楷体" w:hint="eastAsia"/>
          <w:color w:val="auto"/>
          <w:spacing w:val="-15"/>
          <w:sz w:val="24"/>
          <w:szCs w:val="24"/>
          <w14:textOutline w14:w="4356" w14:cap="flat" w14:cmpd="sng" w14:algn="ctr">
            <w14:solidFill>
              <w14:srgbClr w14:val="000000"/>
            </w14:solidFill>
            <w14:prstDash w14:val="solid"/>
            <w14:miter w14:lim="0"/>
          </w14:textOutline>
        </w:rPr>
        <w:t>诚信记录扣分评审</w:t>
      </w:r>
      <w:bookmarkEnd w:id="22"/>
    </w:p>
    <w:p w14:paraId="55160539" w14:textId="77777777" w:rsidR="003111B3" w:rsidRDefault="00000000">
      <w:pPr>
        <w:spacing w:before="120" w:after="120" w:line="320" w:lineRule="exact"/>
        <w:ind w:firstLine="420"/>
        <w:rPr>
          <w:rFonts w:asciiTheme="minorEastAsia" w:eastAsiaTheme="minorEastAsia" w:hAnsiTheme="minorEastAsia" w:cs="宋体"/>
          <w:color w:val="auto"/>
          <w:sz w:val="24"/>
          <w:szCs w:val="24"/>
        </w:rPr>
      </w:pPr>
      <w:r>
        <w:rPr>
          <w:rFonts w:asciiTheme="minorEastAsia" w:eastAsiaTheme="minorEastAsia" w:hAnsiTheme="minorEastAsia" w:cs="宋体" w:hint="eastAsia"/>
          <w:color w:val="auto"/>
          <w:sz w:val="24"/>
          <w:szCs w:val="24"/>
        </w:rPr>
        <w:t>1、本项目专门面向中小企业采购</w:t>
      </w:r>
    </w:p>
    <w:p w14:paraId="48D342A9"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（1）供应商需按照招标文件的要求提供相应的《中小企业声明函》，《中小企业声明函》不符合要求或未提供的，投标文件无效。</w:t>
      </w:r>
    </w:p>
    <w:p w14:paraId="6BB116E6"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（2）企业标准请参照《关于印发中小企业划型标准规定的通知》（工信部联企业[2011]300号）文件规定自行填写。</w:t>
      </w:r>
    </w:p>
    <w:p w14:paraId="03C856AA"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2、残疾人福利单位</w:t>
      </w:r>
    </w:p>
    <w:p w14:paraId="37B17AD2"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（1）残疾人福利性单位视同小型、微型企业。</w:t>
      </w:r>
    </w:p>
    <w:p w14:paraId="2EC19392"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（2）残疾人福利单位需按照招标文件的要求提供《残疾人福利性单位声明函》。</w:t>
      </w:r>
    </w:p>
    <w:p w14:paraId="5347143E"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（3）残疾人福利单位标准请参照《关于促进残疾人就业政府采购政策的通知》（财库〔2017〕141 号）。</w:t>
      </w:r>
    </w:p>
    <w:p w14:paraId="68E05DF2"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3、监狱和戒毒企业</w:t>
      </w:r>
    </w:p>
    <w:p w14:paraId="0280FB70"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（1）监狱和戒毒企业（简称监狱企业）视同小型、微型企业。</w:t>
      </w:r>
    </w:p>
    <w:p w14:paraId="293AA818"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（2）监狱企业参加政府采购活动时，需提供由省级以上监狱管理局、戒毒管理局（含新疆生产建设兵团）出具的属于监狱企业的证明文件。供应商如不提供上述证明文件，价格将不作相应扣除。</w:t>
      </w:r>
    </w:p>
    <w:p w14:paraId="4A4F613C"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（3）监狱企业标准请参照《关于政府采购支持监狱企业发展有关问题的通知》（财库[2014]68 号）。</w:t>
      </w:r>
    </w:p>
    <w:p w14:paraId="62521456"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4、残疾人福利单位、监狱企业属于小型、微型企业的，不重复享受政策。</w:t>
      </w:r>
    </w:p>
    <w:p w14:paraId="01E30368"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30%以上的，给予联合体6%的价格扣除，用扣除后的价格参与评审。</w:t>
      </w:r>
    </w:p>
    <w:p w14:paraId="7D06704A"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lastRenderedPageBreak/>
        <w:t>6、组成联合体的小</w:t>
      </w:r>
      <w:proofErr w:type="gramStart"/>
      <w:r>
        <w:rPr>
          <w:rFonts w:asciiTheme="minorEastAsia" w:eastAsiaTheme="minorEastAsia" w:hAnsiTheme="minorEastAsia" w:cs="宋体" w:hint="eastAsia"/>
        </w:rPr>
        <w:t>微企业</w:t>
      </w:r>
      <w:proofErr w:type="gramEnd"/>
      <w:r>
        <w:rPr>
          <w:rFonts w:asciiTheme="minorEastAsia" w:eastAsiaTheme="minorEastAsia" w:hAnsiTheme="minorEastAsia" w:cs="宋体" w:hint="eastAsia"/>
        </w:rPr>
        <w:t>与联合体内其他企业之间存在直接控股、管理关系的，不享受价格扣除优惠政策。</w:t>
      </w:r>
    </w:p>
    <w:p w14:paraId="7B0EB9F9"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7、联合体各方均为小型、微型企业（残疾人福利单位、监狱企业）的，视同小型、微型企业。</w:t>
      </w:r>
    </w:p>
    <w:p w14:paraId="7F01765F"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宋体" w:hint="eastAsia"/>
        </w:rPr>
        <w:t>8、根据《江苏省政府采购供应商监督管理暂行办法》的规定，诚信</w:t>
      </w:r>
      <w:proofErr w:type="gramStart"/>
      <w:r>
        <w:rPr>
          <w:rFonts w:asciiTheme="minorEastAsia" w:eastAsiaTheme="minorEastAsia" w:hAnsiTheme="minorEastAsia" w:cs="宋体" w:hint="eastAsia"/>
        </w:rPr>
        <w:t>记录分</w:t>
      </w:r>
      <w:proofErr w:type="gramEnd"/>
      <w:r>
        <w:rPr>
          <w:rFonts w:asciiTheme="minorEastAsia" w:eastAsiaTheme="minorEastAsia" w:hAnsiTheme="minorEastAsia" w:cs="宋体" w:hint="eastAsia"/>
        </w:rPr>
        <w:t>每减 10 分，给予本项目总分值 2%的扣分，扣分最多不超过本项目总分值 6%。</w:t>
      </w:r>
    </w:p>
    <w:p w14:paraId="76271085" w14:textId="77777777" w:rsidR="003111B3" w:rsidRDefault="00000000">
      <w:pPr>
        <w:pStyle w:val="af4"/>
        <w:spacing w:line="320" w:lineRule="exact"/>
        <w:ind w:firstLine="420"/>
        <w:rPr>
          <w:rFonts w:asciiTheme="minorEastAsia" w:eastAsiaTheme="minorEastAsia" w:hAnsiTheme="minorEastAsia" w:cs="宋体"/>
        </w:rPr>
      </w:pPr>
      <w:r>
        <w:rPr>
          <w:rFonts w:asciiTheme="minorEastAsia" w:eastAsiaTheme="minorEastAsia" w:hAnsiTheme="minorEastAsia" w:cs="楷体" w:hint="eastAsia"/>
        </w:rPr>
        <w:t xml:space="preserve"> </w:t>
      </w:r>
    </w:p>
    <w:p w14:paraId="53B1C1D1" w14:textId="77777777" w:rsidR="003111B3" w:rsidRDefault="00000000">
      <w:pPr>
        <w:pStyle w:val="3"/>
        <w:widowControl w:val="0"/>
        <w:spacing w:before="0" w:after="0" w:line="360" w:lineRule="auto"/>
        <w:rPr>
          <w:rFonts w:asciiTheme="minorEastAsia" w:eastAsiaTheme="minorEastAsia" w:hAnsiTheme="minorEastAsia" w:cs="楷体"/>
          <w:b w:val="0"/>
          <w:bCs w:val="0"/>
          <w:color w:val="auto"/>
          <w:spacing w:val="-15"/>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楷体" w:hint="eastAsia"/>
          <w:b w:val="0"/>
          <w:bCs w:val="0"/>
          <w:color w:val="auto"/>
          <w:spacing w:val="-15"/>
          <w:sz w:val="24"/>
          <w:szCs w:val="24"/>
          <w14:textOutline w14:w="4356" w14:cap="flat" w14:cmpd="sng" w14:algn="ctr">
            <w14:solidFill>
              <w14:srgbClr w14:val="000000"/>
            </w14:solidFill>
            <w14:prstDash w14:val="solid"/>
            <w14:miter w14:lim="0"/>
          </w14:textOutline>
        </w:rPr>
        <w:t>三、评审标准</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9"/>
        <w:gridCol w:w="1126"/>
        <w:gridCol w:w="6595"/>
      </w:tblGrid>
      <w:tr w:rsidR="003111B3" w14:paraId="18810F03" w14:textId="77777777">
        <w:trPr>
          <w:trHeight w:val="519"/>
          <w:jc w:val="center"/>
        </w:trPr>
        <w:tc>
          <w:tcPr>
            <w:tcW w:w="1098" w:type="dxa"/>
            <w:tcBorders>
              <w:top w:val="single" w:sz="4" w:space="0" w:color="auto"/>
              <w:left w:val="single" w:sz="4" w:space="0" w:color="auto"/>
              <w:bottom w:val="single" w:sz="4" w:space="0" w:color="auto"/>
              <w:right w:val="single" w:sz="4" w:space="0" w:color="auto"/>
            </w:tcBorders>
            <w:noWrap/>
            <w:vAlign w:val="center"/>
          </w:tcPr>
          <w:p w14:paraId="6565405F" w14:textId="77777777" w:rsidR="003111B3" w:rsidRDefault="00000000">
            <w:pPr>
              <w:rPr>
                <w:rFonts w:asciiTheme="minorEastAsia" w:eastAsiaTheme="minorEastAsia" w:hAnsiTheme="minorEastAsia"/>
                <w:b/>
                <w:color w:val="auto"/>
              </w:rPr>
            </w:pPr>
            <w:r>
              <w:rPr>
                <w:rFonts w:asciiTheme="minorEastAsia" w:eastAsiaTheme="minorEastAsia" w:hAnsiTheme="minorEastAsia" w:hint="eastAsia"/>
                <w:color w:val="auto"/>
              </w:rPr>
              <w:br w:type="page" w:clear="all"/>
            </w:r>
            <w:r>
              <w:rPr>
                <w:rFonts w:asciiTheme="minorEastAsia" w:eastAsiaTheme="minorEastAsia" w:hAnsiTheme="minorEastAsia" w:hint="eastAsia"/>
                <w:b/>
                <w:color w:val="auto"/>
              </w:rPr>
              <w:t>评审分项</w:t>
            </w:r>
          </w:p>
        </w:tc>
        <w:tc>
          <w:tcPr>
            <w:tcW w:w="7715" w:type="dxa"/>
            <w:gridSpan w:val="2"/>
            <w:tcBorders>
              <w:top w:val="single" w:sz="4" w:space="0" w:color="auto"/>
              <w:left w:val="single" w:sz="4" w:space="0" w:color="auto"/>
              <w:bottom w:val="single" w:sz="4" w:space="0" w:color="auto"/>
              <w:right w:val="single" w:sz="4" w:space="0" w:color="auto"/>
            </w:tcBorders>
            <w:noWrap/>
            <w:vAlign w:val="center"/>
          </w:tcPr>
          <w:p w14:paraId="7863675B" w14:textId="77777777" w:rsidR="003111B3" w:rsidRDefault="00000000">
            <w:pPr>
              <w:rPr>
                <w:rFonts w:asciiTheme="minorEastAsia" w:eastAsiaTheme="minorEastAsia" w:hAnsiTheme="minorEastAsia"/>
                <w:b/>
                <w:color w:val="auto"/>
              </w:rPr>
            </w:pPr>
            <w:r>
              <w:rPr>
                <w:rFonts w:asciiTheme="minorEastAsia" w:eastAsiaTheme="minorEastAsia" w:hAnsiTheme="minorEastAsia" w:hint="eastAsia"/>
                <w:b/>
                <w:color w:val="auto"/>
              </w:rPr>
              <w:t>评审细则</w:t>
            </w:r>
          </w:p>
        </w:tc>
      </w:tr>
      <w:tr w:rsidR="003111B3" w14:paraId="05E2A24B" w14:textId="77777777">
        <w:trPr>
          <w:trHeight w:val="1320"/>
          <w:jc w:val="center"/>
        </w:trPr>
        <w:tc>
          <w:tcPr>
            <w:tcW w:w="1098" w:type="dxa"/>
            <w:tcBorders>
              <w:top w:val="single" w:sz="4" w:space="0" w:color="auto"/>
              <w:left w:val="single" w:sz="4" w:space="0" w:color="auto"/>
              <w:bottom w:val="single" w:sz="4" w:space="0" w:color="auto"/>
              <w:right w:val="single" w:sz="4" w:space="0" w:color="auto"/>
            </w:tcBorders>
            <w:noWrap/>
            <w:vAlign w:val="center"/>
          </w:tcPr>
          <w:p w14:paraId="2A29B0CC"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报价得分（40分）</w:t>
            </w:r>
          </w:p>
        </w:tc>
        <w:tc>
          <w:tcPr>
            <w:tcW w:w="7715" w:type="dxa"/>
            <w:gridSpan w:val="2"/>
            <w:tcBorders>
              <w:top w:val="single" w:sz="4" w:space="0" w:color="auto"/>
              <w:left w:val="single" w:sz="4" w:space="0" w:color="auto"/>
              <w:bottom w:val="single" w:sz="4" w:space="0" w:color="auto"/>
              <w:right w:val="single" w:sz="4" w:space="0" w:color="auto"/>
            </w:tcBorders>
            <w:noWrap/>
            <w:vAlign w:val="center"/>
          </w:tcPr>
          <w:p w14:paraId="1C703942"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color w:val="auto"/>
              </w:rPr>
              <w:t>价格</w:t>
            </w:r>
            <w:proofErr w:type="gramStart"/>
            <w:r>
              <w:rPr>
                <w:rFonts w:asciiTheme="minorEastAsia" w:eastAsiaTheme="minorEastAsia" w:hAnsiTheme="minorEastAsia" w:hint="eastAsia"/>
                <w:color w:val="auto"/>
              </w:rPr>
              <w:t>分统一</w:t>
            </w:r>
            <w:proofErr w:type="gramEnd"/>
            <w:r>
              <w:rPr>
                <w:rFonts w:asciiTheme="minorEastAsia" w:eastAsiaTheme="minorEastAsia" w:hAnsiTheme="minorEastAsia" w:hint="eastAsia"/>
                <w:color w:val="auto"/>
              </w:rPr>
              <w:t>采用低价优先法计算，即满足采购文件要求且磋商后价格最低的报价为评标基准价，其价格分为满分，其他投标人的价格</w:t>
            </w:r>
            <w:proofErr w:type="gramStart"/>
            <w:r>
              <w:rPr>
                <w:rFonts w:asciiTheme="minorEastAsia" w:eastAsiaTheme="minorEastAsia" w:hAnsiTheme="minorEastAsia" w:hint="eastAsia"/>
                <w:color w:val="auto"/>
              </w:rPr>
              <w:t>分统一</w:t>
            </w:r>
            <w:proofErr w:type="gramEnd"/>
            <w:r>
              <w:rPr>
                <w:rFonts w:asciiTheme="minorEastAsia" w:eastAsiaTheme="minorEastAsia" w:hAnsiTheme="minorEastAsia" w:hint="eastAsia"/>
                <w:color w:val="auto"/>
              </w:rPr>
              <w:t>按照下列公式计算（小数点保留两位）：报价得分＝（评标基准价/磋商后报价）×40分。</w:t>
            </w:r>
          </w:p>
          <w:p w14:paraId="185166D4"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b/>
                <w:color w:val="auto"/>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rsidR="003111B3" w14:paraId="0E1B9BE8" w14:textId="77777777">
        <w:trPr>
          <w:trHeight w:val="1265"/>
          <w:jc w:val="center"/>
        </w:trPr>
        <w:tc>
          <w:tcPr>
            <w:tcW w:w="1098" w:type="dxa"/>
            <w:vMerge w:val="restart"/>
            <w:tcBorders>
              <w:top w:val="single" w:sz="4" w:space="0" w:color="auto"/>
              <w:left w:val="single" w:sz="4" w:space="0" w:color="auto"/>
              <w:bottom w:val="single" w:sz="4" w:space="0" w:color="auto"/>
              <w:right w:val="single" w:sz="4" w:space="0" w:color="auto"/>
            </w:tcBorders>
            <w:noWrap/>
            <w:vAlign w:val="center"/>
          </w:tcPr>
          <w:p w14:paraId="6278D177"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施工方案</w:t>
            </w:r>
          </w:p>
          <w:p w14:paraId="5008A13D"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（55分）</w:t>
            </w:r>
          </w:p>
        </w:tc>
        <w:tc>
          <w:tcPr>
            <w:tcW w:w="1125" w:type="dxa"/>
            <w:tcBorders>
              <w:top w:val="single" w:sz="4" w:space="0" w:color="auto"/>
              <w:left w:val="single" w:sz="4" w:space="0" w:color="auto"/>
              <w:bottom w:val="single" w:sz="4" w:space="0" w:color="auto"/>
              <w:right w:val="single" w:sz="4" w:space="0" w:color="auto"/>
            </w:tcBorders>
            <w:noWrap/>
            <w:vAlign w:val="center"/>
          </w:tcPr>
          <w:p w14:paraId="761E8749"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施工总体部署（8分）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0C38EB77"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color w:val="auto"/>
              </w:rPr>
              <w:t>对整个建设项目全局</w:t>
            </w:r>
            <w:proofErr w:type="gramStart"/>
            <w:r>
              <w:rPr>
                <w:rFonts w:asciiTheme="minorEastAsia" w:eastAsiaTheme="minorEastAsia" w:hAnsiTheme="minorEastAsia" w:hint="eastAsia"/>
                <w:color w:val="auto"/>
              </w:rPr>
              <w:t>作出</w:t>
            </w:r>
            <w:proofErr w:type="gramEnd"/>
            <w:r>
              <w:rPr>
                <w:rFonts w:asciiTheme="minorEastAsia" w:eastAsiaTheme="minorEastAsia" w:hAnsiTheme="minorEastAsia" w:hint="eastAsia"/>
                <w:color w:val="auto"/>
              </w:rPr>
              <w:t>的统筹规划和全面安排，包括但不限于：施工准备、施工组织机构、劳动力调配计划、周转材料调配计划、机械设备进退场计划、现场平面布置、现场及运输组织、施工总体安排等内容。</w:t>
            </w:r>
          </w:p>
          <w:p w14:paraId="7EADF617"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方案科学、严密、合理，描述详细，针对性和可操作性强的，且无瑕疵的得8分；</w:t>
            </w:r>
          </w:p>
          <w:p w14:paraId="72C6C39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方案较科学合理，描述较为详细，针对性较强，或存在1处瑕疵的得6分；</w:t>
            </w:r>
          </w:p>
          <w:p w14:paraId="4E4A8625"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方案基本合理，描述不到位，针对性和可操作性一般的，或有2处瑕疵的得4分；</w:t>
            </w:r>
          </w:p>
          <w:p w14:paraId="1C0910E3"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方案简单，描述略欠缺，存在一定实施难度的，或存在3处瑕疵的得2分；</w:t>
            </w:r>
          </w:p>
          <w:p w14:paraId="22D986F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未提供的或有4处瑕疵及以上的得0分。</w:t>
            </w:r>
          </w:p>
        </w:tc>
      </w:tr>
      <w:tr w:rsidR="003111B3" w14:paraId="24624A9B" w14:textId="77777777">
        <w:trPr>
          <w:trHeight w:val="1269"/>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5438D584"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236418AC"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主要分部、分项施工方法（8分）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521351A7"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主要分部、分项施工方法，包含且不限于</w:t>
            </w:r>
            <w:r>
              <w:rPr>
                <w:rFonts w:asciiTheme="minorEastAsia" w:eastAsiaTheme="minorEastAsia" w:hAnsiTheme="minorEastAsia" w:cs="宋体" w:hint="eastAsia"/>
                <w:color w:val="auto"/>
                <w:lang w:bidi="ar"/>
              </w:rPr>
              <w:t>测量放线、场地施工方案、临时用电方案、防护等方案</w:t>
            </w:r>
            <w:r>
              <w:rPr>
                <w:rFonts w:asciiTheme="minorEastAsia" w:eastAsiaTheme="minorEastAsia" w:hAnsiTheme="minorEastAsia" w:hint="eastAsia"/>
                <w:bCs/>
                <w:color w:val="auto"/>
              </w:rPr>
              <w:t xml:space="preserve">： </w:t>
            </w:r>
          </w:p>
          <w:p w14:paraId="4A306555"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方案科学、严密、合理，描述详细，针对性和可操作性强的，且无瑕疵的得8分；</w:t>
            </w:r>
          </w:p>
          <w:p w14:paraId="3DAC5CC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方案较科学合理，描述较为详细，针对性较强，或存在1处瑕疵的得6分；</w:t>
            </w:r>
          </w:p>
          <w:p w14:paraId="186FEB2E"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方案基本合理，描述不到位，针对性和可操作性一般的，或有2处瑕疵的得4分；</w:t>
            </w:r>
          </w:p>
          <w:p w14:paraId="189DEF9F"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方案简单，描述略欠缺，存在一定实施难度的，或存在3处瑕疵的得2分；</w:t>
            </w:r>
          </w:p>
          <w:p w14:paraId="7DFE6B2B"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未提供的或有4处瑕疵及以上的得0分。</w:t>
            </w:r>
          </w:p>
        </w:tc>
      </w:tr>
      <w:tr w:rsidR="003111B3" w14:paraId="442AC83F" w14:textId="77777777">
        <w:trPr>
          <w:trHeight w:val="697"/>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69D4EB0E"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284A749E"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针对本工程特点采用的特殊措施（8分）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4B68A6E4"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针对本工程特点采用的特殊措施，包含但不限于：本项目现场条件、施工难点、工程特点、工期特点、文明施工等内容。</w:t>
            </w:r>
          </w:p>
          <w:p w14:paraId="08D75C5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措施科学、严密、合理，描述详细，针对性和可操作性强的，且无瑕疵的得8分；</w:t>
            </w:r>
          </w:p>
          <w:p w14:paraId="48FE0B1C"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lastRenderedPageBreak/>
              <w:t>措施较科学合理，描述较为详细，针对性较强，或存在1处瑕疵的得6分；</w:t>
            </w:r>
          </w:p>
          <w:p w14:paraId="54FD100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措施基本合理，描述不到位，针对性和可操作性一般的，或有2处瑕疵的得4分；</w:t>
            </w:r>
          </w:p>
          <w:p w14:paraId="0B5CDB1A"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措施简单，描述略欠缺，存在一定实施难度的，或存在3处瑕疵的得2分；</w:t>
            </w:r>
          </w:p>
          <w:p w14:paraId="044E1FE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未提供的或有4处瑕疵及以上的得0分。</w:t>
            </w:r>
          </w:p>
        </w:tc>
      </w:tr>
      <w:tr w:rsidR="003111B3" w14:paraId="67445BE9" w14:textId="77777777">
        <w:trPr>
          <w:trHeight w:val="646"/>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3850DEDF"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1182DD84"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季节性施工措施（5分）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6478D5E3"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季节性施工措施，包含但不限于：根据项目施工周期、当地气候特点，针对夏季高温 绿化草坪避高温栽种及养护、材料保护夏季施工质量控制、防暑降温与人员安全等）、雨季（防风防雨）制定科学合理的施工措施等内容。</w:t>
            </w:r>
          </w:p>
          <w:p w14:paraId="0AB24381"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措施科学、严密、合理，描述详细且具有针对性强的，且无瑕疵的得5分；</w:t>
            </w:r>
          </w:p>
          <w:p w14:paraId="73D45DC3"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措施较科学、合理，</w:t>
            </w:r>
            <w:proofErr w:type="gramStart"/>
            <w:r>
              <w:rPr>
                <w:rFonts w:asciiTheme="minorEastAsia" w:eastAsiaTheme="minorEastAsia" w:hAnsiTheme="minorEastAsia" w:hint="eastAsia"/>
                <w:bCs/>
                <w:color w:val="auto"/>
              </w:rPr>
              <w:t>描述较</w:t>
            </w:r>
            <w:proofErr w:type="gramEnd"/>
            <w:r>
              <w:rPr>
                <w:rFonts w:asciiTheme="minorEastAsia" w:eastAsiaTheme="minorEastAsia" w:hAnsiTheme="minorEastAsia" w:hint="eastAsia"/>
                <w:bCs/>
                <w:color w:val="auto"/>
              </w:rPr>
              <w:t>详细，针对性一般的，或有1处瑕疵的得3分；</w:t>
            </w:r>
          </w:p>
          <w:p w14:paraId="351E00FF"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措施不合理、描述略欠缺、针对性差的，或有2处瑕疵的得1分；</w:t>
            </w:r>
          </w:p>
          <w:p w14:paraId="5B18F38D"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未提供的或有3处瑕疵及以上的得0分。</w:t>
            </w:r>
          </w:p>
        </w:tc>
      </w:tr>
      <w:tr w:rsidR="003111B3" w14:paraId="347780BD" w14:textId="77777777">
        <w:trPr>
          <w:trHeight w:val="1283"/>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4486E4DE"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0606EFB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质量保证措施（6分）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53271BDE"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质量保证措施，包含但不限于：明确质量管理体系、质量管理制度、全过程质量控制、原材料质量管控、工序验收、隐蔽工程管控、质量通病防治、缺陷保修期服务保障措施等内容。</w:t>
            </w:r>
          </w:p>
          <w:p w14:paraId="1E64EC11"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措施科学、严密、合理，描述详细且具有针对性，不存在瑕疵的得6分；</w:t>
            </w:r>
          </w:p>
          <w:p w14:paraId="20C1088B"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措施较科学、合理，</w:t>
            </w:r>
            <w:proofErr w:type="gramStart"/>
            <w:r>
              <w:rPr>
                <w:rFonts w:asciiTheme="minorEastAsia" w:eastAsiaTheme="minorEastAsia" w:hAnsiTheme="minorEastAsia" w:hint="eastAsia"/>
                <w:bCs/>
                <w:color w:val="auto"/>
              </w:rPr>
              <w:t>描述较</w:t>
            </w:r>
            <w:proofErr w:type="gramEnd"/>
            <w:r>
              <w:rPr>
                <w:rFonts w:asciiTheme="minorEastAsia" w:eastAsiaTheme="minorEastAsia" w:hAnsiTheme="minorEastAsia" w:hint="eastAsia"/>
                <w:bCs/>
                <w:color w:val="auto"/>
              </w:rPr>
              <w:t>详细，针对性较强的，或存在1处瑕疵的得4分；</w:t>
            </w:r>
          </w:p>
          <w:p w14:paraId="28717119"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措施基本合理、描述不到位、针对性不强的，或存在2处瑕疵的得2分；</w:t>
            </w:r>
          </w:p>
          <w:p w14:paraId="230C9331"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未提供的或有3处瑕疵及以上的得0分。</w:t>
            </w:r>
          </w:p>
        </w:tc>
      </w:tr>
      <w:tr w:rsidR="003111B3" w14:paraId="3F8ECEF6" w14:textId="77777777">
        <w:trPr>
          <w:trHeight w:val="1976"/>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6792A681"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000A868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安全生产和文明施工措施（5分）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2ED7661F"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安全生产和文明施工措施，包含且不限于：安全生产管理体系，安全风险防控，临时用电、动火作业等专项安全措施，文明施工与现场标准化管理，扬尘治理、降噪</w:t>
            </w:r>
            <w:proofErr w:type="gramStart"/>
            <w:r>
              <w:rPr>
                <w:rFonts w:asciiTheme="minorEastAsia" w:eastAsiaTheme="minorEastAsia" w:hAnsiTheme="minorEastAsia" w:hint="eastAsia"/>
                <w:bCs/>
                <w:color w:val="auto"/>
              </w:rPr>
              <w:t>减污等绿色</w:t>
            </w:r>
            <w:proofErr w:type="gramEnd"/>
            <w:r>
              <w:rPr>
                <w:rFonts w:asciiTheme="minorEastAsia" w:eastAsiaTheme="minorEastAsia" w:hAnsiTheme="minorEastAsia" w:hint="eastAsia"/>
                <w:bCs/>
                <w:color w:val="auto"/>
              </w:rPr>
              <w:t>施工，减少对周边居民和环境的不利影响等内容。</w:t>
            </w:r>
          </w:p>
          <w:p w14:paraId="187589E2"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安全文明施工及环境保护措施合理、全面，符合相关标准、规范、规程，针对性强的，且无瑕疵的得5分；</w:t>
            </w:r>
          </w:p>
          <w:p w14:paraId="70376350"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安全文明施工及环境保护措施简单，针对性一般的，或有1处瑕疵的得3分；</w:t>
            </w:r>
          </w:p>
          <w:p w14:paraId="17E9E774"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措施简单，描述略欠缺，存在一定实施难度的，或有2处瑕疵的得1分；</w:t>
            </w:r>
          </w:p>
          <w:p w14:paraId="03611C7E"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未提供的或有3处瑕疵及以上的得0分。</w:t>
            </w:r>
          </w:p>
        </w:tc>
      </w:tr>
      <w:tr w:rsidR="003111B3" w14:paraId="21CEFC92" w14:textId="77777777">
        <w:trPr>
          <w:trHeight w:val="729"/>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64A68E41"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64AC3A1D"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工期保证措施（5分）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3E3E56F5"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工期保证措施，包含且不限于：总工期要求、节点计划、工序穿插、资源配置、进度管控、滞后纠偏应急预案、交叉施工保障措施等内容。</w:t>
            </w:r>
          </w:p>
          <w:p w14:paraId="789AC879"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措施科学、严密、合理，描述详细且具有针对性，不存在瑕疵的得5分；</w:t>
            </w:r>
          </w:p>
          <w:p w14:paraId="6509B122"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措施较科学、合理，</w:t>
            </w:r>
            <w:proofErr w:type="gramStart"/>
            <w:r>
              <w:rPr>
                <w:rFonts w:asciiTheme="minorEastAsia" w:eastAsiaTheme="minorEastAsia" w:hAnsiTheme="minorEastAsia" w:hint="eastAsia"/>
                <w:bCs/>
                <w:color w:val="auto"/>
              </w:rPr>
              <w:t>描述较</w:t>
            </w:r>
            <w:proofErr w:type="gramEnd"/>
            <w:r>
              <w:rPr>
                <w:rFonts w:asciiTheme="minorEastAsia" w:eastAsiaTheme="minorEastAsia" w:hAnsiTheme="minorEastAsia" w:hint="eastAsia"/>
                <w:bCs/>
                <w:color w:val="auto"/>
              </w:rPr>
              <w:t>详细，针对性较强的，或存在1处瑕疵的得3分；</w:t>
            </w:r>
          </w:p>
          <w:p w14:paraId="3FDD43D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措施基本合理、描述不到位、针对性不强的，或存在2处瑕疵的得1分；</w:t>
            </w:r>
          </w:p>
          <w:p w14:paraId="26804475"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未提供的或有3处瑕疵及以上的得0分。</w:t>
            </w:r>
          </w:p>
        </w:tc>
      </w:tr>
      <w:tr w:rsidR="003111B3" w14:paraId="1BE82730" w14:textId="77777777">
        <w:trPr>
          <w:trHeight w:val="2466"/>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1CBC2C22"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79F5C594"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降低成本、提高经济效益措施（5分）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64A9A591"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降低成本、提高经济效益措施，包含且不限于：不降低工程质量、不降低安全标准、不减少施工内容的前提下，通过优化施工工艺、整合资源配置、推行精细化管理、减少返工浪费、强化材料节约、优化施工工序、工期增效、加强现场管控等科学、合</w:t>
            </w:r>
            <w:proofErr w:type="gramStart"/>
            <w:r>
              <w:rPr>
                <w:rFonts w:asciiTheme="minorEastAsia" w:eastAsiaTheme="minorEastAsia" w:hAnsiTheme="minorEastAsia" w:hint="eastAsia"/>
                <w:bCs/>
                <w:color w:val="auto"/>
              </w:rPr>
              <w:t>规</w:t>
            </w:r>
            <w:proofErr w:type="gramEnd"/>
            <w:r>
              <w:rPr>
                <w:rFonts w:asciiTheme="minorEastAsia" w:eastAsiaTheme="minorEastAsia" w:hAnsiTheme="minorEastAsia" w:hint="eastAsia"/>
                <w:bCs/>
                <w:color w:val="auto"/>
              </w:rPr>
              <w:t>手段降低工程造价、提升项目经济效益的专项措施等内容。</w:t>
            </w:r>
          </w:p>
          <w:p w14:paraId="5B418D9B"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措施科学、严密、合理，描述详细且具有针对性，且无瑕疵的得5分；</w:t>
            </w:r>
          </w:p>
          <w:p w14:paraId="7CE25CA8"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措施较科学、合理，</w:t>
            </w:r>
            <w:proofErr w:type="gramStart"/>
            <w:r>
              <w:rPr>
                <w:rFonts w:asciiTheme="minorEastAsia" w:eastAsiaTheme="minorEastAsia" w:hAnsiTheme="minorEastAsia" w:hint="eastAsia"/>
                <w:bCs/>
                <w:color w:val="auto"/>
              </w:rPr>
              <w:t>描述较</w:t>
            </w:r>
            <w:proofErr w:type="gramEnd"/>
            <w:r>
              <w:rPr>
                <w:rFonts w:asciiTheme="minorEastAsia" w:eastAsiaTheme="minorEastAsia" w:hAnsiTheme="minorEastAsia" w:hint="eastAsia"/>
                <w:bCs/>
                <w:color w:val="auto"/>
              </w:rPr>
              <w:t>详细，针对性较强的，或有1处瑕疵的得3分；</w:t>
            </w:r>
          </w:p>
          <w:p w14:paraId="130981B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措施简单，描述略欠缺，存在一定实施难度的，或有2处瑕疵的得1分；</w:t>
            </w:r>
          </w:p>
          <w:p w14:paraId="6EC1CD26"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未提供的或有3处瑕疵及以上的得0分。</w:t>
            </w:r>
          </w:p>
        </w:tc>
      </w:tr>
      <w:tr w:rsidR="003111B3" w14:paraId="3687B912" w14:textId="77777777">
        <w:trPr>
          <w:trHeight w:val="2466"/>
          <w:jc w:val="center"/>
        </w:trPr>
        <w:tc>
          <w:tcPr>
            <w:tcW w:w="1098" w:type="dxa"/>
            <w:vMerge/>
            <w:tcBorders>
              <w:top w:val="single" w:sz="4" w:space="0" w:color="auto"/>
              <w:left w:val="single" w:sz="4" w:space="0" w:color="auto"/>
              <w:bottom w:val="single" w:sz="4" w:space="0" w:color="auto"/>
              <w:right w:val="single" w:sz="4" w:space="0" w:color="auto"/>
            </w:tcBorders>
            <w:vAlign w:val="center"/>
          </w:tcPr>
          <w:p w14:paraId="343423FF" w14:textId="77777777" w:rsidR="003111B3" w:rsidRDefault="003111B3">
            <w:pPr>
              <w:rPr>
                <w:rFonts w:asciiTheme="minorEastAsia" w:eastAsiaTheme="minorEastAsia" w:hAnsiTheme="minorEastAsia"/>
                <w:bCs/>
                <w:color w:val="auto"/>
              </w:rPr>
            </w:pPr>
          </w:p>
        </w:tc>
        <w:tc>
          <w:tcPr>
            <w:tcW w:w="1125" w:type="dxa"/>
            <w:tcBorders>
              <w:top w:val="single" w:sz="4" w:space="0" w:color="auto"/>
              <w:left w:val="single" w:sz="4" w:space="0" w:color="auto"/>
              <w:bottom w:val="single" w:sz="4" w:space="0" w:color="auto"/>
              <w:right w:val="single" w:sz="4" w:space="0" w:color="auto"/>
            </w:tcBorders>
            <w:noWrap/>
            <w:vAlign w:val="center"/>
          </w:tcPr>
          <w:p w14:paraId="4F55B305" w14:textId="77777777" w:rsidR="003111B3" w:rsidRDefault="00000000">
            <w:pPr>
              <w:rPr>
                <w:rFonts w:asciiTheme="minorEastAsia" w:eastAsiaTheme="minorEastAsia" w:hAnsiTheme="minorEastAsia"/>
                <w:bCs/>
                <w:color w:val="auto"/>
              </w:rPr>
            </w:pPr>
            <w:bookmarkStart w:id="23" w:name="OLE_LINK10"/>
            <w:r>
              <w:rPr>
                <w:rFonts w:asciiTheme="minorEastAsia" w:eastAsiaTheme="minorEastAsia" w:hAnsiTheme="minorEastAsia" w:hint="eastAsia"/>
                <w:bCs/>
                <w:color w:val="auto"/>
              </w:rPr>
              <w:t>绿色建筑施工方案（5分）</w:t>
            </w:r>
            <w:bookmarkEnd w:id="23"/>
          </w:p>
        </w:tc>
        <w:tc>
          <w:tcPr>
            <w:tcW w:w="6590" w:type="dxa"/>
            <w:tcBorders>
              <w:top w:val="single" w:sz="4" w:space="0" w:color="auto"/>
              <w:left w:val="single" w:sz="4" w:space="0" w:color="auto"/>
              <w:bottom w:val="single" w:sz="4" w:space="0" w:color="auto"/>
              <w:right w:val="single" w:sz="4" w:space="0" w:color="auto"/>
            </w:tcBorders>
            <w:noWrap/>
            <w:vAlign w:val="center"/>
          </w:tcPr>
          <w:p w14:paraId="25C1A84D"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绿色建筑施工方案，包含但不限于以下内容：施工全过程中绿色施工、节能环保、绿色材料应用、扬尘污染控制、噪音控制、节水节电、建筑垃圾资源化、室内</w:t>
            </w:r>
            <w:proofErr w:type="gramStart"/>
            <w:r>
              <w:rPr>
                <w:rFonts w:asciiTheme="minorEastAsia" w:eastAsiaTheme="minorEastAsia" w:hAnsiTheme="minorEastAsia" w:hint="eastAsia"/>
                <w:bCs/>
                <w:color w:val="auto"/>
              </w:rPr>
              <w:t>环保管</w:t>
            </w:r>
            <w:proofErr w:type="gramEnd"/>
            <w:r>
              <w:rPr>
                <w:rFonts w:asciiTheme="minorEastAsia" w:eastAsiaTheme="minorEastAsia" w:hAnsiTheme="minorEastAsia" w:hint="eastAsia"/>
                <w:bCs/>
                <w:color w:val="auto"/>
              </w:rPr>
              <w:t>控、绿色文明施工等内容。</w:t>
            </w:r>
          </w:p>
          <w:p w14:paraId="11625184"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方案科学、全面、针对性强，各项措施具体可行，完全符合绿色建筑施工规范及相关标准，且无瑕疵的得 5 分；</w:t>
            </w:r>
          </w:p>
          <w:p w14:paraId="03DDE9A2"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方案较科学合理，覆盖主要绿色施工要求，措施较具体，针对性较强，或存在 1 处瑕疵的得 3分；</w:t>
            </w:r>
          </w:p>
          <w:p w14:paraId="73589390"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方案内容不够详细，措施针对性一般，或存在 2 处瑕疵的得 1 分；</w:t>
            </w:r>
          </w:p>
          <w:p w14:paraId="2821DF7E"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未提供方案或有 3 处及以上瑕疵的得 0 分。</w:t>
            </w:r>
          </w:p>
        </w:tc>
      </w:tr>
      <w:tr w:rsidR="003111B3" w14:paraId="2C2A5B87" w14:textId="77777777">
        <w:trPr>
          <w:trHeight w:val="2391"/>
          <w:jc w:val="center"/>
        </w:trPr>
        <w:tc>
          <w:tcPr>
            <w:tcW w:w="1098" w:type="dxa"/>
            <w:tcBorders>
              <w:top w:val="single" w:sz="4" w:space="0" w:color="auto"/>
              <w:left w:val="single" w:sz="4" w:space="0" w:color="auto"/>
              <w:bottom w:val="single" w:sz="4" w:space="0" w:color="auto"/>
              <w:right w:val="single" w:sz="4" w:space="0" w:color="auto"/>
            </w:tcBorders>
            <w:noWrap/>
            <w:vAlign w:val="center"/>
          </w:tcPr>
          <w:p w14:paraId="0FD3A848" w14:textId="77777777" w:rsidR="003111B3" w:rsidRDefault="00000000">
            <w:pPr>
              <w:rPr>
                <w:rFonts w:asciiTheme="minorEastAsia" w:eastAsiaTheme="minorEastAsia" w:hAnsiTheme="minorEastAsia"/>
                <w:bCs/>
                <w:color w:val="auto"/>
              </w:rPr>
            </w:pPr>
            <w:bookmarkStart w:id="24" w:name="_Hlk234839400"/>
            <w:r>
              <w:rPr>
                <w:rFonts w:asciiTheme="minorEastAsia" w:eastAsiaTheme="minorEastAsia" w:hAnsiTheme="minorEastAsia" w:hint="eastAsia"/>
                <w:bCs/>
                <w:color w:val="auto"/>
              </w:rPr>
              <w:t>商务部分</w:t>
            </w:r>
          </w:p>
          <w:p w14:paraId="45EB833C"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（5分）</w:t>
            </w:r>
          </w:p>
        </w:tc>
        <w:tc>
          <w:tcPr>
            <w:tcW w:w="1125" w:type="dxa"/>
            <w:tcBorders>
              <w:top w:val="single" w:sz="4" w:space="0" w:color="auto"/>
              <w:left w:val="single" w:sz="4" w:space="0" w:color="auto"/>
              <w:bottom w:val="single" w:sz="4" w:space="0" w:color="auto"/>
              <w:right w:val="single" w:sz="4" w:space="0" w:color="auto"/>
            </w:tcBorders>
            <w:noWrap/>
            <w:vAlign w:val="center"/>
          </w:tcPr>
          <w:p w14:paraId="77166DA9" w14:textId="2859FF88" w:rsidR="003111B3" w:rsidRDefault="00C50123">
            <w:pPr>
              <w:rPr>
                <w:rFonts w:asciiTheme="minorEastAsia" w:eastAsiaTheme="minorEastAsia" w:hAnsiTheme="minorEastAsia"/>
                <w:bCs/>
                <w:color w:val="auto"/>
              </w:rPr>
            </w:pPr>
            <w:r>
              <w:rPr>
                <w:rFonts w:asciiTheme="minorEastAsia" w:eastAsiaTheme="minorEastAsia" w:hAnsiTheme="minorEastAsia" w:hint="eastAsia"/>
                <w:bCs/>
                <w:color w:val="auto"/>
              </w:rPr>
              <w:t>综合实力</w:t>
            </w:r>
          </w:p>
          <w:p w14:paraId="3279D692" w14:textId="77777777" w:rsidR="003111B3" w:rsidRDefault="00000000">
            <w:pPr>
              <w:rPr>
                <w:rFonts w:asciiTheme="minorEastAsia" w:eastAsiaTheme="minorEastAsia" w:hAnsiTheme="minorEastAsia"/>
                <w:bCs/>
                <w:color w:val="auto"/>
              </w:rPr>
            </w:pPr>
            <w:r>
              <w:rPr>
                <w:rFonts w:asciiTheme="minorEastAsia" w:eastAsiaTheme="minorEastAsia" w:hAnsiTheme="minorEastAsia" w:hint="eastAsia"/>
                <w:bCs/>
                <w:color w:val="auto"/>
              </w:rPr>
              <w:t>（5分）</w:t>
            </w:r>
          </w:p>
        </w:tc>
        <w:tc>
          <w:tcPr>
            <w:tcW w:w="6590" w:type="dxa"/>
            <w:tcBorders>
              <w:top w:val="single" w:sz="4" w:space="0" w:color="auto"/>
              <w:left w:val="single" w:sz="4" w:space="0" w:color="auto"/>
              <w:bottom w:val="single" w:sz="4" w:space="0" w:color="auto"/>
              <w:right w:val="single" w:sz="4" w:space="0" w:color="auto"/>
            </w:tcBorders>
            <w:noWrap/>
            <w:vAlign w:val="center"/>
          </w:tcPr>
          <w:p w14:paraId="0729615B"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color w:val="auto"/>
              </w:rPr>
              <w:t>1、拟投入本项目的技术负责人具备工程类中级职称的得1分，具备工程类高级及以上职称的得2分，没有不得分，满分2分</w:t>
            </w:r>
            <w:r>
              <w:rPr>
                <w:rFonts w:asciiTheme="minorEastAsia" w:eastAsiaTheme="minorEastAsia" w:hAnsiTheme="minorEastAsia" w:hint="eastAsia"/>
                <w:bCs/>
                <w:color w:val="auto"/>
              </w:rPr>
              <w:t>（不重复得分）</w:t>
            </w:r>
            <w:r>
              <w:rPr>
                <w:rFonts w:asciiTheme="minorEastAsia" w:eastAsiaTheme="minorEastAsia" w:hAnsiTheme="minorEastAsia" w:hint="eastAsia"/>
                <w:color w:val="auto"/>
              </w:rPr>
              <w:t>。</w:t>
            </w:r>
          </w:p>
          <w:p w14:paraId="59888A04"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color w:val="auto"/>
              </w:rPr>
              <w:t>2、项目组成员中具备注册二级及以上造价工程师证书的得1分，没有不得分，满分1分。</w:t>
            </w:r>
          </w:p>
          <w:p w14:paraId="6623B0DD" w14:textId="69390872" w:rsidR="003111B3" w:rsidRDefault="00000000">
            <w:pPr>
              <w:rPr>
                <w:rFonts w:asciiTheme="minorEastAsia" w:eastAsiaTheme="minorEastAsia" w:hAnsiTheme="minorEastAsia"/>
                <w:color w:val="auto"/>
              </w:rPr>
            </w:pPr>
            <w:r>
              <w:rPr>
                <w:rFonts w:asciiTheme="minorEastAsia" w:eastAsiaTheme="minorEastAsia" w:hAnsiTheme="minorEastAsia" w:hint="eastAsia"/>
                <w:color w:val="auto"/>
              </w:rPr>
              <w:t>3、</w:t>
            </w:r>
            <w:r w:rsidR="00C50123" w:rsidRPr="00C50123">
              <w:rPr>
                <w:rFonts w:asciiTheme="minorEastAsia" w:eastAsiaTheme="minorEastAsia" w:hAnsiTheme="minorEastAsia" w:hint="eastAsia"/>
                <w:color w:val="auto"/>
              </w:rPr>
              <w:t>自</w:t>
            </w:r>
            <w:r w:rsidR="00C50123" w:rsidRPr="00C50123">
              <w:rPr>
                <w:rFonts w:asciiTheme="minorEastAsia" w:eastAsiaTheme="minorEastAsia" w:hAnsiTheme="minorEastAsia"/>
                <w:color w:val="auto"/>
              </w:rPr>
              <w:t>2023</w:t>
            </w:r>
            <w:r w:rsidR="00C50123" w:rsidRPr="00C50123">
              <w:rPr>
                <w:rFonts w:asciiTheme="minorEastAsia" w:eastAsiaTheme="minorEastAsia" w:hAnsiTheme="minorEastAsia" w:hint="eastAsia"/>
                <w:color w:val="auto"/>
              </w:rPr>
              <w:t>年</w:t>
            </w:r>
            <w:r w:rsidR="00C50123" w:rsidRPr="00C50123">
              <w:rPr>
                <w:rFonts w:asciiTheme="minorEastAsia" w:eastAsiaTheme="minorEastAsia" w:hAnsiTheme="minorEastAsia"/>
                <w:color w:val="auto"/>
              </w:rPr>
              <w:t>01</w:t>
            </w:r>
            <w:r w:rsidR="00C50123" w:rsidRPr="00C50123">
              <w:rPr>
                <w:rFonts w:asciiTheme="minorEastAsia" w:eastAsiaTheme="minorEastAsia" w:hAnsiTheme="minorEastAsia" w:hint="eastAsia"/>
                <w:color w:val="auto"/>
              </w:rPr>
              <w:t>月</w:t>
            </w:r>
            <w:r w:rsidR="00C50123" w:rsidRPr="00C50123">
              <w:rPr>
                <w:rFonts w:asciiTheme="minorEastAsia" w:eastAsiaTheme="minorEastAsia" w:hAnsiTheme="minorEastAsia"/>
                <w:color w:val="auto"/>
              </w:rPr>
              <w:t>01</w:t>
            </w:r>
            <w:r w:rsidR="00C50123" w:rsidRPr="00C50123">
              <w:rPr>
                <w:rFonts w:asciiTheme="minorEastAsia" w:eastAsiaTheme="minorEastAsia" w:hAnsiTheme="minorEastAsia" w:hint="eastAsia"/>
                <w:color w:val="auto"/>
              </w:rPr>
              <w:t>日（以竣工验收时间为准）以来，</w:t>
            </w:r>
            <w:r w:rsidR="00C50123">
              <w:rPr>
                <w:rFonts w:asciiTheme="minorEastAsia" w:eastAsiaTheme="minorEastAsia" w:hAnsiTheme="minorEastAsia" w:hint="eastAsia"/>
                <w:color w:val="auto"/>
              </w:rPr>
              <w:t>项目经理</w:t>
            </w:r>
            <w:r w:rsidR="00C50123" w:rsidRPr="00C50123">
              <w:rPr>
                <w:rFonts w:asciiTheme="minorEastAsia" w:eastAsiaTheme="minorEastAsia" w:hAnsiTheme="minorEastAsia" w:hint="eastAsia"/>
                <w:color w:val="auto"/>
              </w:rPr>
              <w:t>承担过类似项目业绩的，有一个得</w:t>
            </w:r>
            <w:r w:rsidR="00C50123">
              <w:rPr>
                <w:rFonts w:asciiTheme="minorEastAsia" w:eastAsiaTheme="minorEastAsia" w:hAnsiTheme="minorEastAsia" w:hint="eastAsia"/>
                <w:color w:val="auto"/>
              </w:rPr>
              <w:t>1</w:t>
            </w:r>
            <w:r w:rsidR="00C50123" w:rsidRPr="00C50123">
              <w:rPr>
                <w:rFonts w:asciiTheme="minorEastAsia" w:eastAsiaTheme="minorEastAsia" w:hAnsiTheme="minorEastAsia" w:hint="eastAsia"/>
                <w:color w:val="auto"/>
              </w:rPr>
              <w:t>分，最多得</w:t>
            </w:r>
            <w:r w:rsidR="00C50123">
              <w:rPr>
                <w:rFonts w:asciiTheme="minorEastAsia" w:eastAsiaTheme="minorEastAsia" w:hAnsiTheme="minorEastAsia" w:hint="eastAsia"/>
                <w:color w:val="auto"/>
              </w:rPr>
              <w:t>2</w:t>
            </w:r>
            <w:r w:rsidR="00C50123" w:rsidRPr="00C50123">
              <w:rPr>
                <w:rFonts w:asciiTheme="minorEastAsia" w:eastAsiaTheme="minorEastAsia" w:hAnsiTheme="minorEastAsia" w:hint="eastAsia"/>
                <w:color w:val="auto"/>
              </w:rPr>
              <w:t>分</w:t>
            </w:r>
            <w:r w:rsidR="00C50123">
              <w:rPr>
                <w:rFonts w:asciiTheme="minorEastAsia" w:eastAsiaTheme="minorEastAsia" w:hAnsiTheme="minorEastAsia" w:hint="eastAsia"/>
                <w:color w:val="auto"/>
              </w:rPr>
              <w:t xml:space="preserve"> </w:t>
            </w:r>
            <w:r w:rsidR="00C50123" w:rsidRPr="00C50123">
              <w:rPr>
                <w:rFonts w:asciiTheme="minorEastAsia" w:eastAsiaTheme="minorEastAsia" w:hAnsiTheme="minorEastAsia" w:hint="eastAsia"/>
                <w:color w:val="auto"/>
              </w:rPr>
              <w:t>。</w:t>
            </w:r>
            <w:r w:rsidR="00C50123">
              <w:rPr>
                <w:rFonts w:asciiTheme="minorEastAsia" w:eastAsiaTheme="minorEastAsia" w:hAnsiTheme="minorEastAsia" w:hint="eastAsia"/>
                <w:color w:val="auto"/>
              </w:rPr>
              <w:t>施工合同</w:t>
            </w:r>
            <w:r w:rsidR="00C50123" w:rsidRPr="00C50123">
              <w:rPr>
                <w:rFonts w:asciiTheme="minorEastAsia" w:eastAsiaTheme="minorEastAsia" w:hAnsiTheme="minorEastAsia" w:hint="eastAsia"/>
                <w:color w:val="auto"/>
              </w:rPr>
              <w:t>原件扫描件上传，未提供的不得分</w:t>
            </w:r>
            <w:r>
              <w:rPr>
                <w:rFonts w:asciiTheme="minorEastAsia" w:eastAsiaTheme="minorEastAsia" w:hAnsiTheme="minorEastAsia" w:hint="eastAsia"/>
                <w:color w:val="auto"/>
              </w:rPr>
              <w:t>。</w:t>
            </w:r>
          </w:p>
          <w:p w14:paraId="02450055" w14:textId="77777777" w:rsidR="003111B3" w:rsidRDefault="00000000">
            <w:pPr>
              <w:rPr>
                <w:rFonts w:asciiTheme="minorEastAsia" w:eastAsiaTheme="minorEastAsia" w:hAnsiTheme="minorEastAsia"/>
                <w:b/>
                <w:color w:val="auto"/>
              </w:rPr>
            </w:pPr>
            <w:r>
              <w:rPr>
                <w:rFonts w:asciiTheme="minorEastAsia" w:eastAsiaTheme="minorEastAsia" w:hAnsiTheme="minorEastAsia" w:hint="eastAsia"/>
                <w:b/>
                <w:bCs/>
                <w:color w:val="auto"/>
              </w:rPr>
              <w:t>注：以上人员须提供供应商为其缴纳的近3个月内任意一个月的社会保险证明及证书原件（退休人员须提供返聘合同及退休证明等材料）扫描</w:t>
            </w:r>
            <w:proofErr w:type="gramStart"/>
            <w:r>
              <w:rPr>
                <w:rFonts w:asciiTheme="minorEastAsia" w:eastAsiaTheme="minorEastAsia" w:hAnsiTheme="minorEastAsia" w:hint="eastAsia"/>
                <w:b/>
                <w:bCs/>
                <w:color w:val="auto"/>
              </w:rPr>
              <w:t>上传并加盖</w:t>
            </w:r>
            <w:proofErr w:type="gramEnd"/>
            <w:r>
              <w:rPr>
                <w:rFonts w:asciiTheme="minorEastAsia" w:eastAsiaTheme="minorEastAsia" w:hAnsiTheme="minorEastAsia" w:hint="eastAsia"/>
                <w:b/>
                <w:bCs/>
                <w:color w:val="auto"/>
              </w:rPr>
              <w:t>公章，关键信息模糊或未提供证明材料的不得分。</w:t>
            </w:r>
            <w:bookmarkEnd w:id="24"/>
          </w:p>
        </w:tc>
      </w:tr>
    </w:tbl>
    <w:p w14:paraId="700608AF" w14:textId="77777777" w:rsidR="003111B3" w:rsidRDefault="003111B3">
      <w:pPr>
        <w:rPr>
          <w:rFonts w:asciiTheme="minorEastAsia" w:eastAsiaTheme="minorEastAsia" w:hAnsiTheme="minorEastAsia"/>
          <w:color w:val="auto"/>
        </w:rPr>
      </w:pPr>
    </w:p>
    <w:p w14:paraId="32880CB9" w14:textId="77777777" w:rsidR="003111B3" w:rsidRDefault="003111B3">
      <w:pPr>
        <w:spacing w:line="145" w:lineRule="exact"/>
        <w:rPr>
          <w:rFonts w:asciiTheme="minorEastAsia" w:eastAsiaTheme="minorEastAsia" w:hAnsiTheme="minorEastAsia"/>
          <w:color w:val="auto"/>
          <w:sz w:val="24"/>
          <w:szCs w:val="24"/>
        </w:rPr>
      </w:pPr>
    </w:p>
    <w:p w14:paraId="285CE575" w14:textId="77777777" w:rsidR="003111B3" w:rsidRDefault="00000000">
      <w:pPr>
        <w:spacing w:line="360" w:lineRule="auto"/>
        <w:rPr>
          <w:rFonts w:asciiTheme="minorEastAsia" w:eastAsiaTheme="minorEastAsia" w:hAnsiTheme="minorEastAsia" w:cs="宋体"/>
          <w:color w:val="auto"/>
          <w:szCs w:val="22"/>
        </w:rPr>
      </w:pPr>
      <w:r>
        <w:rPr>
          <w:rFonts w:asciiTheme="minorEastAsia" w:eastAsiaTheme="minorEastAsia" w:hAnsiTheme="minorEastAsia" w:cs="宋体" w:hint="eastAsia"/>
          <w:color w:val="auto"/>
        </w:rPr>
        <w:t>注：1、评委应对以上各得分</w:t>
      </w:r>
      <w:proofErr w:type="gramStart"/>
      <w:r>
        <w:rPr>
          <w:rFonts w:asciiTheme="minorEastAsia" w:eastAsiaTheme="minorEastAsia" w:hAnsiTheme="minorEastAsia" w:cs="宋体" w:hint="eastAsia"/>
          <w:color w:val="auto"/>
        </w:rPr>
        <w:t>项独立</w:t>
      </w:r>
      <w:proofErr w:type="gramEnd"/>
      <w:r>
        <w:rPr>
          <w:rFonts w:asciiTheme="minorEastAsia" w:eastAsiaTheme="minorEastAsia" w:hAnsiTheme="minorEastAsia" w:cs="宋体" w:hint="eastAsia"/>
          <w:color w:val="auto"/>
        </w:rPr>
        <w:t>评分，投标人最终得分为所有评委评分汇总的平均值。</w:t>
      </w:r>
    </w:p>
    <w:p w14:paraId="0EDB8197" w14:textId="77777777" w:rsidR="003111B3" w:rsidRDefault="00000000">
      <w:pPr>
        <w:widowControl w:val="0"/>
        <w:numPr>
          <w:ilvl w:val="0"/>
          <w:numId w:val="12"/>
        </w:numPr>
        <w:spacing w:line="360" w:lineRule="auto"/>
        <w:jc w:val="both"/>
        <w:rPr>
          <w:rFonts w:asciiTheme="minorEastAsia" w:eastAsiaTheme="minorEastAsia" w:hAnsiTheme="minorEastAsia" w:cs="宋体"/>
          <w:color w:val="auto"/>
        </w:rPr>
      </w:pPr>
      <w:r>
        <w:rPr>
          <w:rFonts w:asciiTheme="minorEastAsia" w:eastAsiaTheme="minorEastAsia" w:hAnsiTheme="minorEastAsia" w:cs="宋体" w:hint="eastAsia"/>
          <w:color w:val="auto"/>
        </w:rPr>
        <w:t>根据《关于推动解决政府采购异常低价问题相关工作的通知》（</w:t>
      </w:r>
      <w:proofErr w:type="gramStart"/>
      <w:r>
        <w:rPr>
          <w:rFonts w:asciiTheme="minorEastAsia" w:eastAsiaTheme="minorEastAsia" w:hAnsiTheme="minorEastAsia" w:cs="宋体" w:hint="eastAsia"/>
          <w:color w:val="auto"/>
        </w:rPr>
        <w:t>苏财购〔2025</w:t>
      </w:r>
      <w:r>
        <w:rPr>
          <w:rFonts w:asciiTheme="minorEastAsia" w:eastAsiaTheme="minorEastAsia" w:hAnsiTheme="minorEastAsia" w:cs="Cambria Math" w:hint="eastAsia"/>
          <w:color w:val="auto"/>
        </w:rPr>
        <w:t>〕</w:t>
      </w:r>
      <w:proofErr w:type="gramEnd"/>
      <w:r>
        <w:rPr>
          <w:rFonts w:asciiTheme="minorEastAsia" w:eastAsiaTheme="minorEastAsia" w:hAnsiTheme="minorEastAsia" w:cs="宋体" w:hint="eastAsia"/>
          <w:color w:val="auto"/>
        </w:rPr>
        <w:t>62号），</w:t>
      </w:r>
    </w:p>
    <w:p w14:paraId="1607274B" w14:textId="77777777" w:rsidR="003111B3"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（一）评审过程中出现下列情形之一的，评审委员会将启动异常低价投标（响应）审查程序：</w:t>
      </w:r>
    </w:p>
    <w:p w14:paraId="2B7B2CE2" w14:textId="77777777" w:rsidR="003111B3" w:rsidRDefault="00000000">
      <w:pPr>
        <w:widowControl w:val="0"/>
        <w:spacing w:line="360" w:lineRule="auto"/>
        <w:ind w:firstLine="420"/>
        <w:jc w:val="both"/>
        <w:rPr>
          <w:rFonts w:ascii="Times New Roman" w:eastAsia="宋体" w:hAnsi="Times New Roman" w:cs="Times New Roman"/>
          <w:bCs/>
          <w:color w:val="auto"/>
          <w:szCs w:val="22"/>
        </w:rPr>
      </w:pPr>
      <w:r>
        <w:rPr>
          <w:rFonts w:ascii="Times New Roman" w:eastAsia="宋体" w:hAnsi="Times New Roman" w:cs="Times New Roman"/>
          <w:bCs/>
          <w:color w:val="auto"/>
          <w:szCs w:val="22"/>
        </w:rPr>
        <w:t>1.</w:t>
      </w:r>
      <w:r>
        <w:rPr>
          <w:rFonts w:ascii="Times New Roman" w:eastAsia="宋体" w:hAnsi="Times New Roman" w:cs="Times New Roman"/>
          <w:bCs/>
          <w:color w:val="auto"/>
          <w:szCs w:val="22"/>
        </w:rPr>
        <w:t>投标（响应）报价低于全部通过符合性审查供应商投标（响应）报价平均值</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的，即投标（响应）报价</w:t>
      </w:r>
      <w:r>
        <w:rPr>
          <w:rFonts w:ascii="Times New Roman" w:eastAsia="宋体" w:hAnsi="Times New Roman" w:cs="Times New Roman"/>
          <w:bCs/>
          <w:color w:val="auto"/>
          <w:szCs w:val="22"/>
        </w:rPr>
        <w:t>&lt;</w:t>
      </w:r>
      <w:r>
        <w:rPr>
          <w:rFonts w:ascii="Times New Roman" w:eastAsia="宋体" w:hAnsi="Times New Roman" w:cs="Times New Roman"/>
          <w:bCs/>
          <w:color w:val="auto"/>
          <w:szCs w:val="22"/>
        </w:rPr>
        <w:t>全部通过符合性审查供应商投标（响应）报价平均值</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w:t>
      </w:r>
    </w:p>
    <w:p w14:paraId="2F759C44" w14:textId="77777777" w:rsidR="003111B3" w:rsidRDefault="00000000">
      <w:pPr>
        <w:widowControl w:val="0"/>
        <w:spacing w:line="360" w:lineRule="auto"/>
        <w:ind w:firstLine="420"/>
        <w:jc w:val="both"/>
        <w:rPr>
          <w:rFonts w:ascii="Times New Roman" w:eastAsia="宋体" w:hAnsi="Times New Roman" w:cs="Times New Roman"/>
          <w:bCs/>
          <w:color w:val="auto"/>
          <w:szCs w:val="22"/>
        </w:rPr>
      </w:pPr>
      <w:r>
        <w:rPr>
          <w:rFonts w:ascii="Times New Roman" w:eastAsia="宋体" w:hAnsi="Times New Roman" w:cs="Times New Roman"/>
          <w:bCs/>
          <w:color w:val="auto"/>
          <w:szCs w:val="22"/>
        </w:rPr>
        <w:t>2.</w:t>
      </w:r>
      <w:r>
        <w:rPr>
          <w:rFonts w:ascii="Times New Roman" w:eastAsia="宋体" w:hAnsi="Times New Roman" w:cs="Times New Roman"/>
          <w:bCs/>
          <w:color w:val="auto"/>
          <w:szCs w:val="22"/>
        </w:rPr>
        <w:t>投标（响应）报价低于通过符合性审查的次低报价供应商投标（响应）报价</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的，即投标（响应）报价</w:t>
      </w:r>
      <w:r>
        <w:rPr>
          <w:rFonts w:ascii="Times New Roman" w:eastAsia="宋体" w:hAnsi="Times New Roman" w:cs="Times New Roman"/>
          <w:bCs/>
          <w:color w:val="auto"/>
          <w:szCs w:val="22"/>
        </w:rPr>
        <w:t>&lt;</w:t>
      </w:r>
      <w:r>
        <w:rPr>
          <w:rFonts w:ascii="Times New Roman" w:eastAsia="宋体" w:hAnsi="Times New Roman" w:cs="Times New Roman"/>
          <w:bCs/>
          <w:color w:val="auto"/>
          <w:szCs w:val="22"/>
        </w:rPr>
        <w:t>通过符合性审查的次低报价供应商投标（响应）报价</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w:t>
      </w:r>
    </w:p>
    <w:p w14:paraId="4DF89F17" w14:textId="77777777" w:rsidR="003111B3" w:rsidRDefault="00000000">
      <w:pPr>
        <w:widowControl w:val="0"/>
        <w:spacing w:line="360" w:lineRule="auto"/>
        <w:ind w:firstLine="420"/>
        <w:jc w:val="both"/>
        <w:rPr>
          <w:rFonts w:ascii="Times New Roman" w:eastAsia="宋体" w:hAnsi="Times New Roman" w:cs="Times New Roman"/>
          <w:bCs/>
          <w:color w:val="auto"/>
          <w:szCs w:val="22"/>
        </w:rPr>
      </w:pPr>
      <w:r>
        <w:rPr>
          <w:rFonts w:ascii="Times New Roman" w:eastAsia="宋体" w:hAnsi="Times New Roman" w:cs="Times New Roman"/>
          <w:bCs/>
          <w:color w:val="auto"/>
          <w:szCs w:val="22"/>
        </w:rPr>
        <w:t>3.</w:t>
      </w:r>
      <w:r>
        <w:rPr>
          <w:rFonts w:ascii="Times New Roman" w:eastAsia="宋体" w:hAnsi="Times New Roman" w:cs="Times New Roman"/>
          <w:bCs/>
          <w:color w:val="auto"/>
          <w:szCs w:val="22"/>
        </w:rPr>
        <w:t>投标（响应）报价低于采购项目最高限价</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的，即投标（响应）报价</w:t>
      </w:r>
      <w:r>
        <w:rPr>
          <w:rFonts w:ascii="Times New Roman" w:eastAsia="宋体" w:hAnsi="Times New Roman" w:cs="Times New Roman"/>
          <w:bCs/>
          <w:color w:val="auto"/>
          <w:szCs w:val="22"/>
        </w:rPr>
        <w:t>&lt;</w:t>
      </w:r>
      <w:r>
        <w:rPr>
          <w:rFonts w:ascii="Times New Roman" w:eastAsia="宋体" w:hAnsi="Times New Roman" w:cs="Times New Roman"/>
          <w:bCs/>
          <w:color w:val="auto"/>
          <w:szCs w:val="22"/>
        </w:rPr>
        <w:t>采购项目最高限价</w:t>
      </w:r>
      <w:r>
        <w:rPr>
          <w:rFonts w:ascii="Times New Roman" w:eastAsia="宋体" w:hAnsi="Times New Roman" w:cs="Times New Roman"/>
          <w:bCs/>
          <w:color w:val="auto"/>
          <w:szCs w:val="22"/>
        </w:rPr>
        <w:t>×50%</w:t>
      </w:r>
      <w:r>
        <w:rPr>
          <w:rFonts w:ascii="Times New Roman" w:eastAsia="宋体" w:hAnsi="Times New Roman" w:cs="Times New Roman"/>
          <w:bCs/>
          <w:color w:val="auto"/>
          <w:szCs w:val="22"/>
        </w:rPr>
        <w:t>；</w:t>
      </w:r>
    </w:p>
    <w:p w14:paraId="55FC0CA5" w14:textId="77777777" w:rsidR="003111B3"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lastRenderedPageBreak/>
        <w:t>（二）启动异常低价投标（响应）审查后，评审委员会应当要求相关供应商在评标现场合理的时间内，提供项目具体成本测算等与报价合理性相关的书面说明及相关证明材料，对投标（响应）价格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Theme="minorEastAsia" w:eastAsiaTheme="minorEastAsia" w:hAnsiTheme="minorEastAsia" w:cs="宋体" w:hint="eastAsia"/>
          <w:color w:val="auto"/>
        </w:rPr>
        <w:t>作出</w:t>
      </w:r>
      <w:proofErr w:type="gramEnd"/>
      <w:r>
        <w:rPr>
          <w:rFonts w:asciiTheme="minorEastAsia" w:eastAsiaTheme="minorEastAsia" w:hAnsiTheme="minorEastAsia" w:cs="宋体" w:hint="eastAsia"/>
          <w:color w:val="auto"/>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p>
    <w:p w14:paraId="417E073C" w14:textId="77777777" w:rsidR="003111B3" w:rsidRDefault="003111B3">
      <w:pPr>
        <w:pStyle w:val="1"/>
        <w:rPr>
          <w:rFonts w:asciiTheme="minorEastAsia" w:eastAsiaTheme="minorEastAsia" w:hAnsiTheme="minorEastAsia"/>
          <w:color w:val="auto"/>
        </w:rPr>
        <w:sectPr w:rsidR="003111B3">
          <w:headerReference w:type="default" r:id="rId13"/>
          <w:footerReference w:type="default" r:id="rId14"/>
          <w:pgSz w:w="11906" w:h="16838"/>
          <w:pgMar w:top="1440" w:right="1797" w:bottom="1440" w:left="1797" w:header="851" w:footer="992" w:gutter="0"/>
          <w:cols w:space="720"/>
          <w:docGrid w:linePitch="360"/>
        </w:sectPr>
      </w:pPr>
    </w:p>
    <w:p w14:paraId="1AE854DA" w14:textId="77777777" w:rsidR="003111B3" w:rsidRDefault="00000000">
      <w:pPr>
        <w:pStyle w:val="10"/>
        <w:spacing w:line="480" w:lineRule="auto"/>
        <w:jc w:val="center"/>
        <w:rPr>
          <w:rFonts w:asciiTheme="minorEastAsia" w:eastAsiaTheme="minorEastAsia" w:hAnsiTheme="minorEastAsia"/>
          <w:color w:val="auto"/>
          <w:sz w:val="32"/>
          <w:szCs w:val="32"/>
        </w:rPr>
      </w:pPr>
      <w:bookmarkStart w:id="27" w:name="_Toc109304976"/>
      <w:r>
        <w:rPr>
          <w:rFonts w:asciiTheme="minorEastAsia" w:eastAsiaTheme="minorEastAsia" w:hAnsiTheme="minorEastAsia" w:hint="eastAsia"/>
          <w:color w:val="auto"/>
          <w:sz w:val="32"/>
          <w:szCs w:val="32"/>
        </w:rPr>
        <w:lastRenderedPageBreak/>
        <w:t>第六章 竞争性磋商响应文件格式</w:t>
      </w:r>
      <w:bookmarkEnd w:id="27"/>
    </w:p>
    <w:p w14:paraId="5E0BF0AE" w14:textId="77777777" w:rsidR="003111B3" w:rsidRDefault="003111B3">
      <w:pPr>
        <w:spacing w:line="480" w:lineRule="auto"/>
        <w:jc w:val="center"/>
        <w:rPr>
          <w:rFonts w:asciiTheme="minorEastAsia" w:eastAsiaTheme="minorEastAsia" w:hAnsiTheme="minorEastAsia"/>
          <w:b/>
          <w:color w:val="auto"/>
          <w:sz w:val="22"/>
        </w:rPr>
      </w:pPr>
    </w:p>
    <w:p w14:paraId="0B1D39FA" w14:textId="77777777" w:rsidR="003111B3" w:rsidRDefault="003111B3">
      <w:pPr>
        <w:pStyle w:val="3"/>
        <w:rPr>
          <w:rFonts w:asciiTheme="minorEastAsia" w:eastAsiaTheme="minorEastAsia" w:hAnsiTheme="minorEastAsia"/>
          <w:color w:val="auto"/>
        </w:rPr>
      </w:pPr>
    </w:p>
    <w:p w14:paraId="7B45DB79" w14:textId="77777777" w:rsidR="003111B3" w:rsidRDefault="003111B3">
      <w:pPr>
        <w:rPr>
          <w:rFonts w:asciiTheme="minorEastAsia" w:eastAsiaTheme="minorEastAsia" w:hAnsiTheme="minorEastAsia"/>
          <w:color w:val="auto"/>
        </w:rPr>
      </w:pPr>
    </w:p>
    <w:p w14:paraId="42019EE1" w14:textId="77777777" w:rsidR="003111B3" w:rsidRDefault="00000000">
      <w:pPr>
        <w:spacing w:line="480" w:lineRule="auto"/>
        <w:jc w:val="center"/>
        <w:rPr>
          <w:rFonts w:asciiTheme="minorEastAsia" w:eastAsiaTheme="minorEastAsia" w:hAnsiTheme="minorEastAsia"/>
          <w:b/>
          <w:color w:val="auto"/>
          <w:sz w:val="36"/>
        </w:rPr>
      </w:pPr>
      <w:r>
        <w:rPr>
          <w:rFonts w:asciiTheme="minorEastAsia" w:eastAsiaTheme="minorEastAsia" w:hAnsiTheme="minorEastAsia" w:hint="eastAsia"/>
          <w:b/>
          <w:bCs/>
          <w:color w:val="auto"/>
          <w:sz w:val="72"/>
          <w:szCs w:val="72"/>
        </w:rPr>
        <w:t>竞争性磋商响应文件</w:t>
      </w:r>
    </w:p>
    <w:p w14:paraId="5338E332" w14:textId="77777777" w:rsidR="003111B3" w:rsidRDefault="003111B3">
      <w:pPr>
        <w:spacing w:line="480" w:lineRule="auto"/>
        <w:rPr>
          <w:rFonts w:asciiTheme="minorEastAsia" w:eastAsiaTheme="minorEastAsia" w:hAnsiTheme="minorEastAsia"/>
          <w:b/>
          <w:color w:val="auto"/>
          <w:sz w:val="36"/>
        </w:rPr>
      </w:pPr>
    </w:p>
    <w:p w14:paraId="4870DD9D" w14:textId="77777777" w:rsidR="003111B3" w:rsidRDefault="003111B3">
      <w:pPr>
        <w:spacing w:line="480" w:lineRule="auto"/>
        <w:jc w:val="center"/>
        <w:rPr>
          <w:rFonts w:asciiTheme="minorEastAsia" w:eastAsiaTheme="minorEastAsia" w:hAnsiTheme="minorEastAsia"/>
          <w:b/>
          <w:color w:val="auto"/>
          <w:sz w:val="36"/>
        </w:rPr>
      </w:pPr>
    </w:p>
    <w:p w14:paraId="2CF2B1D1" w14:textId="77777777" w:rsidR="003111B3" w:rsidRDefault="003111B3">
      <w:pPr>
        <w:spacing w:line="480" w:lineRule="auto"/>
        <w:jc w:val="center"/>
        <w:rPr>
          <w:rFonts w:asciiTheme="minorEastAsia" w:eastAsiaTheme="minorEastAsia" w:hAnsiTheme="minorEastAsia"/>
          <w:b/>
          <w:color w:val="auto"/>
          <w:sz w:val="36"/>
        </w:rPr>
      </w:pPr>
    </w:p>
    <w:p w14:paraId="759C7A56" w14:textId="77777777" w:rsidR="003111B3" w:rsidRDefault="00000000">
      <w:pPr>
        <w:spacing w:line="480" w:lineRule="auto"/>
        <w:ind w:firstLine="1084"/>
        <w:rPr>
          <w:rFonts w:asciiTheme="minorEastAsia" w:eastAsiaTheme="minorEastAsia" w:hAnsiTheme="minorEastAsia"/>
          <w:b/>
          <w:color w:val="auto"/>
          <w:sz w:val="36"/>
        </w:rPr>
      </w:pPr>
      <w:r>
        <w:rPr>
          <w:rFonts w:asciiTheme="minorEastAsia" w:eastAsiaTheme="minorEastAsia" w:hAnsiTheme="minorEastAsia" w:hint="eastAsia"/>
          <w:b/>
          <w:color w:val="auto"/>
          <w:sz w:val="36"/>
        </w:rPr>
        <w:t>项 目 名 称：</w:t>
      </w:r>
      <w:r>
        <w:rPr>
          <w:rFonts w:asciiTheme="minorEastAsia" w:eastAsiaTheme="minorEastAsia" w:hAnsiTheme="minorEastAsia" w:hint="eastAsia"/>
          <w:b/>
          <w:color w:val="auto"/>
          <w:sz w:val="36"/>
          <w:u w:val="single"/>
        </w:rPr>
        <w:t xml:space="preserve">                   </w:t>
      </w:r>
    </w:p>
    <w:p w14:paraId="0F0E262A" w14:textId="77777777" w:rsidR="003111B3" w:rsidRDefault="00000000">
      <w:pPr>
        <w:spacing w:line="480" w:lineRule="auto"/>
        <w:ind w:firstLine="1084"/>
        <w:rPr>
          <w:rFonts w:asciiTheme="minorEastAsia" w:eastAsiaTheme="minorEastAsia" w:hAnsiTheme="minorEastAsia"/>
          <w:b/>
          <w:color w:val="auto"/>
          <w:sz w:val="36"/>
          <w:u w:val="single"/>
        </w:rPr>
      </w:pPr>
      <w:r>
        <w:rPr>
          <w:rFonts w:asciiTheme="minorEastAsia" w:eastAsiaTheme="minorEastAsia" w:hAnsiTheme="minorEastAsia" w:hint="eastAsia"/>
          <w:b/>
          <w:color w:val="auto"/>
          <w:sz w:val="36"/>
        </w:rPr>
        <w:t>项 目 编 号：</w:t>
      </w:r>
      <w:r>
        <w:rPr>
          <w:rFonts w:asciiTheme="minorEastAsia" w:eastAsiaTheme="minorEastAsia" w:hAnsiTheme="minorEastAsia" w:hint="eastAsia"/>
          <w:b/>
          <w:color w:val="auto"/>
          <w:sz w:val="36"/>
          <w:u w:val="single"/>
        </w:rPr>
        <w:t xml:space="preserve">                   </w:t>
      </w:r>
    </w:p>
    <w:p w14:paraId="2CDAC28B" w14:textId="77777777" w:rsidR="003111B3" w:rsidRDefault="00000000">
      <w:pPr>
        <w:spacing w:line="480" w:lineRule="auto"/>
        <w:rPr>
          <w:rFonts w:asciiTheme="minorEastAsia" w:eastAsiaTheme="minorEastAsia" w:hAnsiTheme="minorEastAsia"/>
          <w:b/>
          <w:color w:val="auto"/>
          <w:sz w:val="36"/>
          <w:u w:val="single"/>
        </w:rPr>
      </w:pPr>
      <w:r>
        <w:rPr>
          <w:rFonts w:asciiTheme="minorEastAsia" w:eastAsiaTheme="minorEastAsia" w:hAnsiTheme="minorEastAsia" w:hint="eastAsia"/>
          <w:b/>
          <w:color w:val="auto"/>
          <w:sz w:val="36"/>
        </w:rPr>
        <w:t xml:space="preserve">      磋商供应商名称 ：</w:t>
      </w:r>
      <w:r>
        <w:rPr>
          <w:rFonts w:asciiTheme="minorEastAsia" w:eastAsiaTheme="minorEastAsia" w:hAnsiTheme="minorEastAsia" w:hint="eastAsia"/>
          <w:b/>
          <w:color w:val="auto"/>
          <w:sz w:val="36"/>
          <w:u w:val="single"/>
        </w:rPr>
        <w:t xml:space="preserve">               </w:t>
      </w:r>
    </w:p>
    <w:p w14:paraId="5F662B8E" w14:textId="77777777" w:rsidR="003111B3" w:rsidRDefault="00000000">
      <w:pPr>
        <w:spacing w:line="480" w:lineRule="auto"/>
        <w:rPr>
          <w:rFonts w:asciiTheme="minorEastAsia" w:eastAsiaTheme="minorEastAsia" w:hAnsiTheme="minorEastAsia"/>
          <w:b/>
          <w:color w:val="auto"/>
          <w:sz w:val="36"/>
          <w:u w:val="single"/>
        </w:rPr>
      </w:pPr>
      <w:r>
        <w:rPr>
          <w:rFonts w:asciiTheme="minorEastAsia" w:eastAsiaTheme="minorEastAsia" w:hAnsiTheme="minorEastAsia" w:hint="eastAsia"/>
          <w:b/>
          <w:color w:val="auto"/>
          <w:sz w:val="36"/>
        </w:rPr>
        <w:t xml:space="preserve">      日      期 ：</w:t>
      </w:r>
      <w:r>
        <w:rPr>
          <w:rFonts w:asciiTheme="minorEastAsia" w:eastAsiaTheme="minorEastAsia" w:hAnsiTheme="minorEastAsia" w:hint="eastAsia"/>
          <w:b/>
          <w:color w:val="auto"/>
          <w:sz w:val="36"/>
          <w:u w:val="single"/>
        </w:rPr>
        <w:t xml:space="preserve">                   </w:t>
      </w:r>
    </w:p>
    <w:p w14:paraId="6DA1D75A" w14:textId="77777777" w:rsidR="003111B3" w:rsidRDefault="00000000">
      <w:pPr>
        <w:spacing w:line="480" w:lineRule="auto"/>
        <w:ind w:firstLine="1084"/>
        <w:rPr>
          <w:rFonts w:asciiTheme="minorEastAsia" w:eastAsiaTheme="minorEastAsia" w:hAnsiTheme="minorEastAsia"/>
          <w:b/>
          <w:color w:val="auto"/>
          <w:sz w:val="36"/>
        </w:rPr>
      </w:pPr>
      <w:r>
        <w:rPr>
          <w:rFonts w:asciiTheme="minorEastAsia" w:eastAsiaTheme="minorEastAsia" w:hAnsiTheme="minorEastAsia" w:hint="eastAsia"/>
          <w:b/>
          <w:color w:val="auto"/>
          <w:sz w:val="36"/>
        </w:rPr>
        <w:t>供  应  商：</w:t>
      </w:r>
      <w:r>
        <w:rPr>
          <w:rFonts w:asciiTheme="minorEastAsia" w:eastAsiaTheme="minorEastAsia" w:hAnsiTheme="minorEastAsia" w:hint="eastAsia"/>
          <w:b/>
          <w:color w:val="auto"/>
          <w:sz w:val="36"/>
          <w:u w:val="single"/>
        </w:rPr>
        <w:t xml:space="preserve">         </w:t>
      </w:r>
      <w:r>
        <w:rPr>
          <w:rFonts w:asciiTheme="minorEastAsia" w:eastAsiaTheme="minorEastAsia" w:hAnsiTheme="minorEastAsia" w:hint="eastAsia"/>
          <w:b/>
          <w:color w:val="auto"/>
          <w:sz w:val="36"/>
        </w:rPr>
        <w:t>（电子签章）</w:t>
      </w:r>
    </w:p>
    <w:p w14:paraId="74CF7FB1" w14:textId="77777777" w:rsidR="003111B3" w:rsidRDefault="00000000">
      <w:pPr>
        <w:spacing w:line="480" w:lineRule="auto"/>
        <w:jc w:val="center"/>
        <w:rPr>
          <w:rFonts w:asciiTheme="minorEastAsia" w:eastAsiaTheme="minorEastAsia" w:hAnsiTheme="minorEastAsia"/>
          <w:b/>
          <w:bCs/>
          <w:color w:val="auto"/>
          <w:sz w:val="32"/>
          <w:szCs w:val="32"/>
        </w:rPr>
      </w:pPr>
      <w:r>
        <w:rPr>
          <w:rFonts w:asciiTheme="minorEastAsia" w:eastAsiaTheme="minorEastAsia" w:hAnsiTheme="minorEastAsia" w:hint="eastAsia"/>
          <w:color w:val="auto"/>
          <w:sz w:val="24"/>
        </w:rPr>
        <w:br w:type="page" w:clear="all"/>
      </w:r>
      <w:r>
        <w:rPr>
          <w:rFonts w:asciiTheme="minorEastAsia" w:eastAsiaTheme="minorEastAsia" w:hAnsiTheme="minorEastAsia" w:hint="eastAsia"/>
          <w:b/>
          <w:bCs/>
          <w:color w:val="auto"/>
          <w:sz w:val="32"/>
          <w:szCs w:val="32"/>
        </w:rPr>
        <w:lastRenderedPageBreak/>
        <w:t>磋商主要文件目录</w:t>
      </w:r>
    </w:p>
    <w:p w14:paraId="5762ADFF" w14:textId="77777777" w:rsidR="003111B3" w:rsidRDefault="003111B3">
      <w:pPr>
        <w:spacing w:line="480" w:lineRule="auto"/>
        <w:jc w:val="center"/>
        <w:rPr>
          <w:rFonts w:asciiTheme="minorEastAsia" w:eastAsiaTheme="minorEastAsia" w:hAnsiTheme="minorEastAsia"/>
          <w:b/>
          <w:bCs/>
          <w:color w:val="auto"/>
          <w:sz w:val="32"/>
          <w:szCs w:val="32"/>
        </w:rPr>
      </w:pPr>
    </w:p>
    <w:p w14:paraId="7FBA03D9" w14:textId="77777777" w:rsidR="003111B3" w:rsidRDefault="00000000">
      <w:pPr>
        <w:spacing w:line="480" w:lineRule="auto"/>
        <w:ind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一、资格审查响应对照表</w:t>
      </w:r>
    </w:p>
    <w:p w14:paraId="1E329179" w14:textId="77777777" w:rsidR="003111B3" w:rsidRDefault="00000000">
      <w:pPr>
        <w:spacing w:line="480" w:lineRule="auto"/>
        <w:ind w:left="480"/>
        <w:rPr>
          <w:rFonts w:asciiTheme="minorEastAsia" w:eastAsiaTheme="minorEastAsia" w:hAnsiTheme="minorEastAsia"/>
          <w:color w:val="auto"/>
          <w:sz w:val="24"/>
        </w:rPr>
      </w:pPr>
      <w:r>
        <w:rPr>
          <w:rFonts w:asciiTheme="minorEastAsia" w:eastAsiaTheme="minorEastAsia" w:hAnsiTheme="minorEastAsia" w:hint="eastAsia"/>
          <w:color w:val="auto"/>
          <w:sz w:val="24"/>
        </w:rPr>
        <w:t>二、符合性审查响应对照表</w:t>
      </w:r>
    </w:p>
    <w:p w14:paraId="15038954" w14:textId="77777777" w:rsidR="003111B3" w:rsidRDefault="00000000">
      <w:pPr>
        <w:spacing w:line="480" w:lineRule="auto"/>
        <w:ind w:left="480"/>
        <w:rPr>
          <w:rFonts w:asciiTheme="minorEastAsia" w:eastAsiaTheme="minorEastAsia" w:hAnsiTheme="minorEastAsia"/>
          <w:color w:val="auto"/>
          <w:sz w:val="24"/>
        </w:rPr>
      </w:pPr>
      <w:r>
        <w:rPr>
          <w:rFonts w:asciiTheme="minorEastAsia" w:eastAsiaTheme="minorEastAsia" w:hAnsiTheme="minorEastAsia" w:hint="eastAsia"/>
          <w:color w:val="auto"/>
          <w:sz w:val="24"/>
        </w:rPr>
        <w:t>三、非实质性响应对照表</w:t>
      </w:r>
    </w:p>
    <w:p w14:paraId="43B82219" w14:textId="77777777" w:rsidR="003111B3" w:rsidRDefault="00000000">
      <w:pPr>
        <w:spacing w:line="480" w:lineRule="auto"/>
        <w:ind w:firstLine="480"/>
        <w:rPr>
          <w:rFonts w:asciiTheme="minorEastAsia" w:eastAsiaTheme="minorEastAsia" w:hAnsiTheme="minorEastAsia"/>
          <w:b/>
          <w:bCs/>
          <w:color w:val="auto"/>
          <w:sz w:val="24"/>
        </w:rPr>
      </w:pPr>
      <w:r>
        <w:rPr>
          <w:rFonts w:asciiTheme="minorEastAsia" w:eastAsiaTheme="minorEastAsia" w:hAnsiTheme="minorEastAsia" w:hint="eastAsia"/>
          <w:color w:val="auto"/>
          <w:sz w:val="24"/>
        </w:rPr>
        <w:t>四</w:t>
      </w:r>
      <w:r>
        <w:rPr>
          <w:rFonts w:asciiTheme="minorEastAsia" w:eastAsiaTheme="minorEastAsia" w:hAnsiTheme="minorEastAsia" w:hint="eastAsia"/>
          <w:b/>
          <w:bCs/>
          <w:color w:val="auto"/>
          <w:sz w:val="24"/>
        </w:rPr>
        <w:t>、</w:t>
      </w:r>
      <w:r>
        <w:rPr>
          <w:rFonts w:asciiTheme="minorEastAsia" w:eastAsiaTheme="minorEastAsia" w:hAnsiTheme="minorEastAsia" w:hint="eastAsia"/>
          <w:i/>
          <w:color w:val="auto"/>
          <w:sz w:val="24"/>
          <w:u w:val="single"/>
        </w:rPr>
        <w:t>磋商响应报价表</w:t>
      </w:r>
    </w:p>
    <w:p w14:paraId="0A00F6F9" w14:textId="77777777" w:rsidR="003111B3" w:rsidRDefault="00000000">
      <w:pPr>
        <w:spacing w:line="480" w:lineRule="auto"/>
        <w:ind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五、</w:t>
      </w:r>
      <w:r>
        <w:rPr>
          <w:rFonts w:asciiTheme="minorEastAsia" w:eastAsiaTheme="minorEastAsia" w:hAnsiTheme="minorEastAsia" w:hint="eastAsia"/>
          <w:color w:val="auto"/>
          <w:sz w:val="24"/>
          <w:szCs w:val="24"/>
        </w:rPr>
        <w:t>技术参数响应及偏离表</w:t>
      </w:r>
    </w:p>
    <w:p w14:paraId="620F526C" w14:textId="77777777" w:rsidR="003111B3" w:rsidRDefault="00000000">
      <w:pPr>
        <w:spacing w:line="480" w:lineRule="auto"/>
        <w:ind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六</w:t>
      </w:r>
      <w:r>
        <w:rPr>
          <w:rFonts w:asciiTheme="minorEastAsia" w:eastAsiaTheme="minorEastAsia" w:hAnsiTheme="minorEastAsia" w:cs="Courier New" w:hint="eastAsia"/>
          <w:color w:val="auto"/>
          <w:sz w:val="24"/>
          <w:szCs w:val="24"/>
        </w:rPr>
        <w:t>、</w:t>
      </w:r>
      <w:r>
        <w:rPr>
          <w:rFonts w:asciiTheme="minorEastAsia" w:eastAsiaTheme="minorEastAsia" w:hAnsiTheme="minorEastAsia" w:hint="eastAsia"/>
          <w:color w:val="auto"/>
          <w:sz w:val="24"/>
        </w:rPr>
        <w:t>商务条款响应及偏离表</w:t>
      </w:r>
    </w:p>
    <w:p w14:paraId="00D9DA45" w14:textId="77777777" w:rsidR="003111B3" w:rsidRDefault="00000000">
      <w:pPr>
        <w:spacing w:line="480" w:lineRule="auto"/>
        <w:ind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七、其他 （供应商认为有必要提供的声明和文件，如有自拟并自行添加）</w:t>
      </w:r>
    </w:p>
    <w:p w14:paraId="40974529" w14:textId="77777777" w:rsidR="003111B3" w:rsidRDefault="00000000">
      <w:pPr>
        <w:pStyle w:val="20"/>
        <w:jc w:val="center"/>
        <w:rPr>
          <w:rFonts w:asciiTheme="minorEastAsia" w:eastAsiaTheme="minorEastAsia" w:hAnsiTheme="minorEastAsia"/>
          <w:b w:val="0"/>
          <w:color w:val="auto"/>
        </w:rPr>
      </w:pPr>
      <w:r>
        <w:rPr>
          <w:rFonts w:asciiTheme="minorEastAsia" w:eastAsiaTheme="minorEastAsia" w:hAnsiTheme="minorEastAsia"/>
          <w:color w:val="auto"/>
        </w:rPr>
        <w:br w:type="page" w:clear="all"/>
      </w:r>
      <w:r>
        <w:rPr>
          <w:rFonts w:asciiTheme="minorEastAsia" w:eastAsiaTheme="minorEastAsia" w:hAnsiTheme="minorEastAsia" w:hint="eastAsia"/>
          <w:color w:val="auto"/>
        </w:rPr>
        <w:lastRenderedPageBreak/>
        <w:t>一、资格审查响应对照表</w:t>
      </w:r>
    </w:p>
    <w:tbl>
      <w:tblPr>
        <w:tblW w:w="8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5584"/>
        <w:gridCol w:w="2212"/>
      </w:tblGrid>
      <w:tr w:rsidR="003111B3" w14:paraId="29DB12F4" w14:textId="77777777">
        <w:trPr>
          <w:trHeight w:val="702"/>
        </w:trPr>
        <w:tc>
          <w:tcPr>
            <w:tcW w:w="662" w:type="dxa"/>
            <w:vAlign w:val="center"/>
          </w:tcPr>
          <w:p w14:paraId="0645034D" w14:textId="77777777" w:rsidR="003111B3" w:rsidRDefault="00000000">
            <w:pPr>
              <w:spacing w:line="240" w:lineRule="atLeast"/>
              <w:jc w:val="center"/>
              <w:rPr>
                <w:rFonts w:asciiTheme="minorEastAsia" w:eastAsiaTheme="minorEastAsia" w:hAnsiTheme="minorEastAsia"/>
                <w:b/>
                <w:color w:val="auto"/>
              </w:rPr>
            </w:pPr>
            <w:r>
              <w:rPr>
                <w:rFonts w:asciiTheme="minorEastAsia" w:eastAsiaTheme="minorEastAsia" w:hAnsiTheme="minorEastAsia" w:hint="eastAsia"/>
                <w:b/>
                <w:color w:val="auto"/>
              </w:rPr>
              <w:t>序号</w:t>
            </w:r>
          </w:p>
        </w:tc>
        <w:tc>
          <w:tcPr>
            <w:tcW w:w="5584" w:type="dxa"/>
            <w:vAlign w:val="center"/>
          </w:tcPr>
          <w:p w14:paraId="209C51E7" w14:textId="77777777" w:rsidR="003111B3" w:rsidRDefault="00000000">
            <w:pPr>
              <w:spacing w:line="240" w:lineRule="atLeast"/>
              <w:jc w:val="center"/>
              <w:rPr>
                <w:rFonts w:asciiTheme="minorEastAsia" w:eastAsiaTheme="minorEastAsia" w:hAnsiTheme="minorEastAsia"/>
                <w:b/>
                <w:color w:val="auto"/>
              </w:rPr>
            </w:pPr>
            <w:r>
              <w:rPr>
                <w:rFonts w:asciiTheme="minorEastAsia" w:eastAsiaTheme="minorEastAsia" w:hAnsiTheme="minorEastAsia" w:hint="eastAsia"/>
                <w:b/>
                <w:color w:val="auto"/>
              </w:rPr>
              <w:t>资格审查响应内容</w:t>
            </w:r>
          </w:p>
        </w:tc>
        <w:tc>
          <w:tcPr>
            <w:tcW w:w="2212" w:type="dxa"/>
            <w:vAlign w:val="center"/>
          </w:tcPr>
          <w:p w14:paraId="27FED5D9" w14:textId="77777777" w:rsidR="003111B3" w:rsidRDefault="00000000">
            <w:pPr>
              <w:spacing w:line="240" w:lineRule="atLeast"/>
              <w:jc w:val="center"/>
              <w:rPr>
                <w:rFonts w:asciiTheme="minorEastAsia" w:eastAsiaTheme="minorEastAsia" w:hAnsiTheme="minorEastAsia"/>
                <w:b/>
                <w:color w:val="auto"/>
              </w:rPr>
            </w:pPr>
            <w:r>
              <w:rPr>
                <w:rFonts w:asciiTheme="minorEastAsia" w:eastAsiaTheme="minorEastAsia" w:hAnsiTheme="minorEastAsia" w:hint="eastAsia"/>
                <w:b/>
                <w:color w:val="auto"/>
              </w:rPr>
              <w:t>是否响应</w:t>
            </w:r>
          </w:p>
          <w:p w14:paraId="765EB1E2" w14:textId="77777777" w:rsidR="003111B3" w:rsidRDefault="00000000">
            <w:pPr>
              <w:spacing w:line="240" w:lineRule="atLeast"/>
              <w:jc w:val="center"/>
              <w:rPr>
                <w:rFonts w:asciiTheme="minorEastAsia" w:eastAsiaTheme="minorEastAsia" w:hAnsiTheme="minorEastAsia"/>
                <w:b/>
                <w:color w:val="auto"/>
              </w:rPr>
            </w:pPr>
            <w:r>
              <w:rPr>
                <w:rFonts w:asciiTheme="minorEastAsia" w:eastAsiaTheme="minorEastAsia" w:hAnsiTheme="minorEastAsia" w:hint="eastAsia"/>
                <w:b/>
                <w:color w:val="auto"/>
              </w:rPr>
              <w:t>（填是或者否）</w:t>
            </w:r>
          </w:p>
        </w:tc>
      </w:tr>
      <w:tr w:rsidR="003111B3" w14:paraId="57B57464" w14:textId="77777777">
        <w:trPr>
          <w:trHeight w:val="369"/>
        </w:trPr>
        <w:tc>
          <w:tcPr>
            <w:tcW w:w="8458" w:type="dxa"/>
            <w:gridSpan w:val="3"/>
            <w:vAlign w:val="center"/>
          </w:tcPr>
          <w:p w14:paraId="5472EB30" w14:textId="77777777" w:rsidR="003111B3" w:rsidRDefault="00000000">
            <w:pPr>
              <w:rPr>
                <w:rFonts w:asciiTheme="minorEastAsia" w:eastAsiaTheme="minorEastAsia" w:hAnsiTheme="minorEastAsia"/>
                <w:b/>
                <w:color w:val="auto"/>
              </w:rPr>
            </w:pPr>
            <w:r>
              <w:rPr>
                <w:rFonts w:asciiTheme="minorEastAsia" w:eastAsiaTheme="minorEastAsia" w:hAnsiTheme="minorEastAsia" w:hint="eastAsia"/>
                <w:b/>
                <w:color w:val="auto"/>
              </w:rPr>
              <w:t>通用资格条件</w:t>
            </w:r>
          </w:p>
        </w:tc>
      </w:tr>
      <w:tr w:rsidR="003111B3" w14:paraId="4C64368D" w14:textId="77777777">
        <w:trPr>
          <w:trHeight w:val="884"/>
        </w:trPr>
        <w:tc>
          <w:tcPr>
            <w:tcW w:w="662" w:type="dxa"/>
            <w:vAlign w:val="center"/>
          </w:tcPr>
          <w:p w14:paraId="673F0601" w14:textId="77777777" w:rsidR="003111B3" w:rsidRDefault="00000000">
            <w:pPr>
              <w:jc w:val="center"/>
              <w:rPr>
                <w:rFonts w:asciiTheme="minorEastAsia" w:eastAsiaTheme="minorEastAsia" w:hAnsiTheme="minorEastAsia"/>
                <w:b/>
                <w:color w:val="auto"/>
              </w:rPr>
            </w:pPr>
            <w:r>
              <w:rPr>
                <w:rFonts w:asciiTheme="minorEastAsia" w:eastAsiaTheme="minorEastAsia" w:hAnsiTheme="minorEastAsia" w:hint="eastAsia"/>
                <w:color w:val="auto"/>
              </w:rPr>
              <w:t>1</w:t>
            </w:r>
          </w:p>
        </w:tc>
        <w:tc>
          <w:tcPr>
            <w:tcW w:w="5584" w:type="dxa"/>
            <w:vAlign w:val="center"/>
          </w:tcPr>
          <w:p w14:paraId="77D640DB"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法人或者其他组织的营业执照等证明文件，自然人的身份证明</w:t>
            </w:r>
            <w:r>
              <w:rPr>
                <w:rFonts w:asciiTheme="minorEastAsia" w:eastAsiaTheme="minorEastAsia" w:hAnsiTheme="minorEastAsia" w:hint="eastAsia"/>
                <w:color w:val="auto"/>
              </w:rPr>
              <w:t>（身份证为正、反面）</w:t>
            </w:r>
          </w:p>
        </w:tc>
        <w:tc>
          <w:tcPr>
            <w:tcW w:w="2212" w:type="dxa"/>
            <w:vAlign w:val="center"/>
          </w:tcPr>
          <w:p w14:paraId="7183125C" w14:textId="77777777" w:rsidR="003111B3" w:rsidRDefault="003111B3">
            <w:pPr>
              <w:rPr>
                <w:rFonts w:asciiTheme="minorEastAsia" w:eastAsiaTheme="minorEastAsia" w:hAnsiTheme="minorEastAsia"/>
                <w:b/>
                <w:color w:val="auto"/>
              </w:rPr>
            </w:pPr>
          </w:p>
        </w:tc>
      </w:tr>
      <w:tr w:rsidR="003111B3" w14:paraId="1767D95C" w14:textId="77777777">
        <w:trPr>
          <w:trHeight w:val="1321"/>
        </w:trPr>
        <w:tc>
          <w:tcPr>
            <w:tcW w:w="662" w:type="dxa"/>
            <w:vAlign w:val="center"/>
          </w:tcPr>
          <w:p w14:paraId="3B8DA50D"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2</w:t>
            </w:r>
          </w:p>
        </w:tc>
        <w:tc>
          <w:tcPr>
            <w:tcW w:w="5584" w:type="dxa"/>
            <w:vAlign w:val="center"/>
          </w:tcPr>
          <w:p w14:paraId="4401B7CB"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依法缴纳职工社会保障资金的证明材料</w:t>
            </w:r>
            <w:r>
              <w:rPr>
                <w:rFonts w:asciiTheme="minorEastAsia" w:eastAsiaTheme="minorEastAsia" w:hAnsiTheme="minorEastAsia" w:cs="宋体" w:hint="eastAsia"/>
                <w:b/>
                <w:bCs/>
                <w:color w:val="auto"/>
              </w:rPr>
              <w:t>(税务、银行或社会保险基金管理部门出具的近三个月内任意一个月缴纳职工社会保障资金的缴款凭证或缴款证明)</w:t>
            </w:r>
          </w:p>
        </w:tc>
        <w:tc>
          <w:tcPr>
            <w:tcW w:w="2212" w:type="dxa"/>
            <w:vAlign w:val="center"/>
          </w:tcPr>
          <w:p w14:paraId="10F4B8F2" w14:textId="77777777" w:rsidR="003111B3" w:rsidRDefault="003111B3">
            <w:pPr>
              <w:rPr>
                <w:rFonts w:asciiTheme="minorEastAsia" w:eastAsiaTheme="minorEastAsia" w:hAnsiTheme="minorEastAsia"/>
                <w:color w:val="auto"/>
              </w:rPr>
            </w:pPr>
          </w:p>
        </w:tc>
      </w:tr>
      <w:tr w:rsidR="003111B3" w14:paraId="7095BF6A" w14:textId="77777777">
        <w:trPr>
          <w:trHeight w:val="636"/>
        </w:trPr>
        <w:tc>
          <w:tcPr>
            <w:tcW w:w="662" w:type="dxa"/>
            <w:vAlign w:val="center"/>
          </w:tcPr>
          <w:p w14:paraId="060A4FCE"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3</w:t>
            </w:r>
          </w:p>
        </w:tc>
        <w:tc>
          <w:tcPr>
            <w:tcW w:w="5584" w:type="dxa"/>
            <w:vAlign w:val="center"/>
          </w:tcPr>
          <w:p w14:paraId="54A439D9"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投标人近三个月内任意一份依法纳税的缴款凭证</w:t>
            </w:r>
          </w:p>
        </w:tc>
        <w:tc>
          <w:tcPr>
            <w:tcW w:w="2212" w:type="dxa"/>
            <w:vAlign w:val="center"/>
          </w:tcPr>
          <w:p w14:paraId="3B4C1386" w14:textId="77777777" w:rsidR="003111B3" w:rsidRDefault="003111B3">
            <w:pPr>
              <w:rPr>
                <w:rFonts w:asciiTheme="minorEastAsia" w:eastAsiaTheme="minorEastAsia" w:hAnsiTheme="minorEastAsia"/>
                <w:color w:val="auto"/>
              </w:rPr>
            </w:pPr>
          </w:p>
        </w:tc>
      </w:tr>
      <w:tr w:rsidR="003111B3" w14:paraId="099E5F52" w14:textId="77777777">
        <w:trPr>
          <w:trHeight w:val="456"/>
        </w:trPr>
        <w:tc>
          <w:tcPr>
            <w:tcW w:w="662" w:type="dxa"/>
            <w:vAlign w:val="center"/>
          </w:tcPr>
          <w:p w14:paraId="3BDD2724"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4</w:t>
            </w:r>
          </w:p>
        </w:tc>
        <w:tc>
          <w:tcPr>
            <w:tcW w:w="5584" w:type="dxa"/>
            <w:vAlign w:val="center"/>
          </w:tcPr>
          <w:p w14:paraId="2E335DA1"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上一年度的财务报告状况 （成立不满一年不需提供）</w:t>
            </w:r>
          </w:p>
        </w:tc>
        <w:tc>
          <w:tcPr>
            <w:tcW w:w="2212" w:type="dxa"/>
            <w:vAlign w:val="center"/>
          </w:tcPr>
          <w:p w14:paraId="039BC342" w14:textId="77777777" w:rsidR="003111B3" w:rsidRDefault="003111B3">
            <w:pPr>
              <w:rPr>
                <w:rFonts w:asciiTheme="minorEastAsia" w:eastAsiaTheme="minorEastAsia" w:hAnsiTheme="minorEastAsia"/>
                <w:color w:val="auto"/>
              </w:rPr>
            </w:pPr>
          </w:p>
        </w:tc>
      </w:tr>
      <w:tr w:rsidR="003111B3" w14:paraId="66B336DD" w14:textId="77777777">
        <w:trPr>
          <w:trHeight w:val="845"/>
        </w:trPr>
        <w:tc>
          <w:tcPr>
            <w:tcW w:w="662" w:type="dxa"/>
            <w:vAlign w:val="center"/>
          </w:tcPr>
          <w:p w14:paraId="1BBB83F0"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5</w:t>
            </w:r>
          </w:p>
        </w:tc>
        <w:tc>
          <w:tcPr>
            <w:tcW w:w="5584" w:type="dxa"/>
            <w:vAlign w:val="center"/>
          </w:tcPr>
          <w:p w14:paraId="03C15C0B"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具备履行合同所必需的设备和专业技术能力的证明材料</w:t>
            </w:r>
          </w:p>
        </w:tc>
        <w:tc>
          <w:tcPr>
            <w:tcW w:w="2212" w:type="dxa"/>
            <w:vAlign w:val="center"/>
          </w:tcPr>
          <w:p w14:paraId="2BF4BAE9" w14:textId="77777777" w:rsidR="003111B3" w:rsidRDefault="003111B3">
            <w:pPr>
              <w:rPr>
                <w:rFonts w:asciiTheme="minorEastAsia" w:eastAsiaTheme="minorEastAsia" w:hAnsiTheme="minorEastAsia"/>
                <w:color w:val="auto"/>
              </w:rPr>
            </w:pPr>
          </w:p>
        </w:tc>
      </w:tr>
      <w:tr w:rsidR="003111B3" w14:paraId="60E6C837" w14:textId="77777777">
        <w:trPr>
          <w:trHeight w:val="884"/>
        </w:trPr>
        <w:tc>
          <w:tcPr>
            <w:tcW w:w="662" w:type="dxa"/>
            <w:vAlign w:val="center"/>
          </w:tcPr>
          <w:p w14:paraId="044C9B4C"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6</w:t>
            </w:r>
          </w:p>
        </w:tc>
        <w:tc>
          <w:tcPr>
            <w:tcW w:w="5584" w:type="dxa"/>
            <w:vAlign w:val="center"/>
          </w:tcPr>
          <w:p w14:paraId="09EE7261" w14:textId="77777777" w:rsidR="003111B3" w:rsidRDefault="00000000">
            <w:pPr>
              <w:spacing w:line="360" w:lineRule="auto"/>
              <w:rPr>
                <w:rFonts w:asciiTheme="minorEastAsia" w:eastAsiaTheme="minorEastAsia" w:hAnsiTheme="minorEastAsia"/>
                <w:iCs/>
                <w:color w:val="auto"/>
              </w:rPr>
            </w:pPr>
            <w:r>
              <w:rPr>
                <w:rFonts w:asciiTheme="minorEastAsia" w:eastAsiaTheme="minorEastAsia" w:hAnsiTheme="minorEastAsia" w:cs="宋体" w:hint="eastAsia"/>
                <w:color w:val="auto"/>
              </w:rPr>
              <w:t>参加本次政府采购活动前3年内在经营活动中没有重大违法记录的书面声明</w:t>
            </w:r>
          </w:p>
        </w:tc>
        <w:tc>
          <w:tcPr>
            <w:tcW w:w="2212" w:type="dxa"/>
            <w:vAlign w:val="center"/>
          </w:tcPr>
          <w:p w14:paraId="1BA69675" w14:textId="77777777" w:rsidR="003111B3" w:rsidRDefault="003111B3">
            <w:pPr>
              <w:rPr>
                <w:rFonts w:asciiTheme="minorEastAsia" w:eastAsiaTheme="minorEastAsia" w:hAnsiTheme="minorEastAsia"/>
                <w:color w:val="auto"/>
              </w:rPr>
            </w:pPr>
          </w:p>
        </w:tc>
      </w:tr>
      <w:tr w:rsidR="003111B3" w14:paraId="41C5F9BA" w14:textId="77777777">
        <w:trPr>
          <w:trHeight w:val="1758"/>
        </w:trPr>
        <w:tc>
          <w:tcPr>
            <w:tcW w:w="662" w:type="dxa"/>
            <w:vAlign w:val="center"/>
          </w:tcPr>
          <w:p w14:paraId="109BCB49"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7</w:t>
            </w:r>
          </w:p>
        </w:tc>
        <w:tc>
          <w:tcPr>
            <w:tcW w:w="5584" w:type="dxa"/>
            <w:vAlign w:val="center"/>
          </w:tcPr>
          <w:p w14:paraId="43D2792D" w14:textId="77777777" w:rsidR="003111B3"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未被“信用中国”网站（www.creditchina.gov.cn）、“中国政府采购网"(www.ccgp.gov.cn)列入失信被执行人、重大税收违法案件当事人名单、政府采购严重违法失信行为记录名单</w:t>
            </w:r>
          </w:p>
        </w:tc>
        <w:tc>
          <w:tcPr>
            <w:tcW w:w="2212" w:type="dxa"/>
            <w:vAlign w:val="center"/>
          </w:tcPr>
          <w:p w14:paraId="7C7F7C06" w14:textId="77777777" w:rsidR="003111B3" w:rsidRDefault="003111B3">
            <w:pPr>
              <w:rPr>
                <w:rFonts w:asciiTheme="minorEastAsia" w:eastAsiaTheme="minorEastAsia" w:hAnsiTheme="minorEastAsia"/>
                <w:color w:val="auto"/>
              </w:rPr>
            </w:pPr>
          </w:p>
        </w:tc>
      </w:tr>
      <w:tr w:rsidR="003111B3" w14:paraId="31936112" w14:textId="77777777">
        <w:trPr>
          <w:trHeight w:val="845"/>
        </w:trPr>
        <w:tc>
          <w:tcPr>
            <w:tcW w:w="662" w:type="dxa"/>
            <w:vAlign w:val="center"/>
          </w:tcPr>
          <w:p w14:paraId="630A1EAC"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8</w:t>
            </w:r>
          </w:p>
        </w:tc>
        <w:tc>
          <w:tcPr>
            <w:tcW w:w="5584" w:type="dxa"/>
            <w:vAlign w:val="center"/>
          </w:tcPr>
          <w:p w14:paraId="16479EFA" w14:textId="77777777" w:rsidR="003111B3" w:rsidRDefault="00000000">
            <w:pPr>
              <w:spacing w:line="36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供应商信用承诺函</w:t>
            </w:r>
          </w:p>
        </w:tc>
        <w:tc>
          <w:tcPr>
            <w:tcW w:w="2212" w:type="dxa"/>
            <w:vAlign w:val="center"/>
          </w:tcPr>
          <w:p w14:paraId="54AAA546" w14:textId="77777777" w:rsidR="003111B3" w:rsidRDefault="003111B3">
            <w:pPr>
              <w:rPr>
                <w:rFonts w:asciiTheme="minorEastAsia" w:eastAsiaTheme="minorEastAsia" w:hAnsiTheme="minorEastAsia"/>
                <w:color w:val="auto"/>
              </w:rPr>
            </w:pPr>
          </w:p>
        </w:tc>
      </w:tr>
      <w:tr w:rsidR="003111B3" w14:paraId="585925DC" w14:textId="77777777">
        <w:trPr>
          <w:trHeight w:val="301"/>
        </w:trPr>
        <w:tc>
          <w:tcPr>
            <w:tcW w:w="8458" w:type="dxa"/>
            <w:gridSpan w:val="3"/>
            <w:vAlign w:val="center"/>
          </w:tcPr>
          <w:p w14:paraId="7DFFC5EE" w14:textId="77777777" w:rsidR="003111B3" w:rsidRDefault="00000000">
            <w:pPr>
              <w:rPr>
                <w:rFonts w:asciiTheme="minorEastAsia" w:eastAsiaTheme="minorEastAsia" w:hAnsiTheme="minorEastAsia"/>
                <w:color w:val="auto"/>
              </w:rPr>
            </w:pPr>
            <w:r>
              <w:rPr>
                <w:rFonts w:asciiTheme="minorEastAsia" w:eastAsiaTheme="minorEastAsia" w:hAnsiTheme="minorEastAsia" w:cs="宋体" w:hint="eastAsia"/>
                <w:b/>
                <w:bCs/>
                <w:color w:val="auto"/>
              </w:rPr>
              <w:t>落实政府采购政策需满足的资格要求</w:t>
            </w:r>
          </w:p>
        </w:tc>
      </w:tr>
      <w:tr w:rsidR="003111B3" w14:paraId="59A059D9" w14:textId="77777777">
        <w:trPr>
          <w:trHeight w:val="687"/>
        </w:trPr>
        <w:tc>
          <w:tcPr>
            <w:tcW w:w="662" w:type="dxa"/>
            <w:vAlign w:val="center"/>
          </w:tcPr>
          <w:p w14:paraId="6F0E4010"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9</w:t>
            </w:r>
          </w:p>
        </w:tc>
        <w:tc>
          <w:tcPr>
            <w:tcW w:w="5584" w:type="dxa"/>
            <w:vAlign w:val="center"/>
          </w:tcPr>
          <w:p w14:paraId="10BC892C" w14:textId="77777777" w:rsidR="003111B3" w:rsidRDefault="00000000">
            <w:pPr>
              <w:pStyle w:val="3"/>
              <w:rPr>
                <w:rFonts w:asciiTheme="minorEastAsia" w:eastAsiaTheme="minorEastAsia" w:hAnsiTheme="minorEastAsia"/>
                <w:color w:val="auto"/>
              </w:rPr>
            </w:pPr>
            <w:bookmarkStart w:id="28" w:name="_Toc28357"/>
            <w:r>
              <w:rPr>
                <w:rFonts w:asciiTheme="minorEastAsia" w:eastAsiaTheme="minorEastAsia" w:hAnsiTheme="minorEastAsia" w:hint="eastAsia"/>
                <w:b w:val="0"/>
                <w:bCs w:val="0"/>
                <w:color w:val="auto"/>
                <w:sz w:val="21"/>
                <w:szCs w:val="21"/>
              </w:rPr>
              <w:t>《中小企业声明函》</w:t>
            </w:r>
            <w:bookmarkEnd w:id="28"/>
          </w:p>
        </w:tc>
        <w:tc>
          <w:tcPr>
            <w:tcW w:w="2212" w:type="dxa"/>
            <w:vAlign w:val="center"/>
          </w:tcPr>
          <w:p w14:paraId="2BE70B11" w14:textId="77777777" w:rsidR="003111B3" w:rsidRDefault="003111B3">
            <w:pPr>
              <w:rPr>
                <w:rFonts w:asciiTheme="minorEastAsia" w:eastAsiaTheme="minorEastAsia" w:hAnsiTheme="minorEastAsia"/>
                <w:color w:val="auto"/>
              </w:rPr>
            </w:pPr>
          </w:p>
        </w:tc>
      </w:tr>
      <w:tr w:rsidR="003111B3" w14:paraId="62582F4E" w14:textId="77777777">
        <w:trPr>
          <w:trHeight w:val="447"/>
        </w:trPr>
        <w:tc>
          <w:tcPr>
            <w:tcW w:w="8458" w:type="dxa"/>
            <w:gridSpan w:val="3"/>
            <w:vAlign w:val="center"/>
          </w:tcPr>
          <w:p w14:paraId="77A3CF64" w14:textId="77777777" w:rsidR="003111B3" w:rsidRDefault="00000000">
            <w:pPr>
              <w:spacing w:line="360" w:lineRule="auto"/>
              <w:rPr>
                <w:rFonts w:asciiTheme="minorEastAsia" w:eastAsiaTheme="minorEastAsia" w:hAnsiTheme="minorEastAsia"/>
                <w:color w:val="auto"/>
              </w:rPr>
            </w:pPr>
            <w:r>
              <w:rPr>
                <w:rFonts w:asciiTheme="minorEastAsia" w:eastAsiaTheme="minorEastAsia" w:hAnsiTheme="minorEastAsia" w:hint="eastAsia"/>
                <w:b/>
                <w:color w:val="auto"/>
              </w:rPr>
              <w:t>特定资格条件</w:t>
            </w:r>
          </w:p>
        </w:tc>
      </w:tr>
      <w:tr w:rsidR="003111B3" w14:paraId="05B4C0D9" w14:textId="77777777">
        <w:trPr>
          <w:trHeight w:val="426"/>
        </w:trPr>
        <w:tc>
          <w:tcPr>
            <w:tcW w:w="662" w:type="dxa"/>
            <w:vAlign w:val="center"/>
          </w:tcPr>
          <w:p w14:paraId="6C1BA677"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10</w:t>
            </w:r>
          </w:p>
        </w:tc>
        <w:tc>
          <w:tcPr>
            <w:tcW w:w="5584" w:type="dxa"/>
            <w:vAlign w:val="center"/>
          </w:tcPr>
          <w:p w14:paraId="7BCE08FB" w14:textId="77777777" w:rsidR="003111B3" w:rsidRDefault="00000000">
            <w:pPr>
              <w:rPr>
                <w:rFonts w:asciiTheme="minorEastAsia" w:eastAsiaTheme="minorEastAsia" w:hAnsiTheme="minorEastAsia"/>
                <w:iCs/>
                <w:color w:val="auto"/>
              </w:rPr>
            </w:pPr>
            <w:r>
              <w:rPr>
                <w:rFonts w:asciiTheme="minorEastAsia" w:eastAsiaTheme="minorEastAsia" w:hAnsiTheme="minorEastAsia" w:hint="eastAsia"/>
                <w:iCs/>
                <w:color w:val="auto"/>
              </w:rPr>
              <w:t>（</w:t>
            </w:r>
            <w:r>
              <w:rPr>
                <w:rFonts w:asciiTheme="minorEastAsia" w:eastAsiaTheme="minorEastAsia" w:hAnsiTheme="minorEastAsia"/>
                <w:iCs/>
                <w:color w:val="auto"/>
              </w:rPr>
              <w:t>1</w:t>
            </w:r>
            <w:r>
              <w:rPr>
                <w:rFonts w:asciiTheme="minorEastAsia" w:eastAsiaTheme="minorEastAsia" w:hAnsiTheme="minorEastAsia" w:hint="eastAsia"/>
                <w:iCs/>
                <w:color w:val="auto"/>
              </w:rPr>
              <w:t>）供应商须具备市政公用工程施工总承包三级及以上资质和有效的省级及以上建设行政主管部门核发的《安全生产许可证》。</w:t>
            </w:r>
          </w:p>
          <w:p w14:paraId="2A3B78CD" w14:textId="77777777" w:rsidR="003111B3" w:rsidRDefault="00000000">
            <w:pPr>
              <w:rPr>
                <w:rFonts w:asciiTheme="minorEastAsia" w:eastAsiaTheme="minorEastAsia" w:hAnsiTheme="minorEastAsia"/>
                <w:iCs/>
                <w:color w:val="auto"/>
              </w:rPr>
            </w:pPr>
            <w:r>
              <w:rPr>
                <w:rFonts w:asciiTheme="minorEastAsia" w:eastAsiaTheme="minorEastAsia" w:hAnsiTheme="minorEastAsia" w:hint="eastAsia"/>
                <w:iCs/>
                <w:color w:val="auto"/>
              </w:rPr>
              <w:t>（</w:t>
            </w:r>
            <w:r>
              <w:rPr>
                <w:rFonts w:asciiTheme="minorEastAsia" w:eastAsiaTheme="minorEastAsia" w:hAnsiTheme="minorEastAsia"/>
                <w:iCs/>
                <w:color w:val="auto"/>
              </w:rPr>
              <w:t>2</w:t>
            </w:r>
            <w:r>
              <w:rPr>
                <w:rFonts w:asciiTheme="minorEastAsia" w:eastAsiaTheme="minorEastAsia" w:hAnsiTheme="minorEastAsia" w:hint="eastAsia"/>
                <w:iCs/>
                <w:color w:val="auto"/>
              </w:rPr>
              <w:t>）拟投入本项目的项目负责人具有市政公用工程专业二级（含）及以上（注册单位与投标人一致）建造师，并具备有效的安全生产考核合格证书，且无在手工程。</w:t>
            </w:r>
          </w:p>
        </w:tc>
        <w:tc>
          <w:tcPr>
            <w:tcW w:w="2212" w:type="dxa"/>
            <w:vAlign w:val="center"/>
          </w:tcPr>
          <w:p w14:paraId="46960E70" w14:textId="77777777" w:rsidR="003111B3" w:rsidRDefault="003111B3">
            <w:pPr>
              <w:rPr>
                <w:rFonts w:asciiTheme="minorEastAsia" w:eastAsiaTheme="minorEastAsia" w:hAnsiTheme="minorEastAsia"/>
                <w:color w:val="auto"/>
              </w:rPr>
            </w:pPr>
          </w:p>
        </w:tc>
      </w:tr>
      <w:tr w:rsidR="003111B3" w14:paraId="5D3603BB" w14:textId="77777777">
        <w:trPr>
          <w:trHeight w:val="438"/>
        </w:trPr>
        <w:tc>
          <w:tcPr>
            <w:tcW w:w="8458" w:type="dxa"/>
            <w:gridSpan w:val="3"/>
            <w:vAlign w:val="center"/>
          </w:tcPr>
          <w:p w14:paraId="0256F65D" w14:textId="77777777" w:rsidR="003111B3" w:rsidRDefault="00000000">
            <w:pPr>
              <w:rPr>
                <w:rFonts w:asciiTheme="minorEastAsia" w:eastAsiaTheme="minorEastAsia" w:hAnsiTheme="minorEastAsia"/>
                <w:color w:val="auto"/>
              </w:rPr>
            </w:pPr>
            <w:r>
              <w:rPr>
                <w:rFonts w:asciiTheme="minorEastAsia" w:eastAsiaTheme="minorEastAsia" w:hAnsiTheme="minorEastAsia" w:hint="eastAsia"/>
                <w:b/>
                <w:color w:val="auto"/>
              </w:rPr>
              <w:t>其他资格条件</w:t>
            </w:r>
          </w:p>
        </w:tc>
      </w:tr>
      <w:tr w:rsidR="003111B3" w14:paraId="1EFCEAE1" w14:textId="77777777">
        <w:trPr>
          <w:trHeight w:val="438"/>
        </w:trPr>
        <w:tc>
          <w:tcPr>
            <w:tcW w:w="662" w:type="dxa"/>
            <w:vAlign w:val="center"/>
          </w:tcPr>
          <w:p w14:paraId="7C3A14BE"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lastRenderedPageBreak/>
              <w:t>11</w:t>
            </w:r>
          </w:p>
        </w:tc>
        <w:tc>
          <w:tcPr>
            <w:tcW w:w="5584" w:type="dxa"/>
            <w:vAlign w:val="center"/>
          </w:tcPr>
          <w:p w14:paraId="5B3ABEDF" w14:textId="77777777" w:rsidR="003111B3" w:rsidRDefault="00000000">
            <w:pPr>
              <w:spacing w:line="0" w:lineRule="atLeast"/>
              <w:rPr>
                <w:rFonts w:asciiTheme="minorEastAsia" w:eastAsiaTheme="minorEastAsia" w:hAnsiTheme="minorEastAsia"/>
                <w:iCs/>
                <w:color w:val="auto"/>
              </w:rPr>
            </w:pPr>
            <w:r>
              <w:rPr>
                <w:rFonts w:asciiTheme="minorEastAsia" w:eastAsiaTheme="minorEastAsia" w:hAnsiTheme="minorEastAsia" w:hint="eastAsia"/>
                <w:iCs/>
                <w:color w:val="auto"/>
              </w:rPr>
              <w:t>磋商响应函</w:t>
            </w:r>
          </w:p>
        </w:tc>
        <w:tc>
          <w:tcPr>
            <w:tcW w:w="2212" w:type="dxa"/>
            <w:vAlign w:val="center"/>
          </w:tcPr>
          <w:p w14:paraId="77B968F8" w14:textId="77777777" w:rsidR="003111B3" w:rsidRDefault="003111B3">
            <w:pPr>
              <w:rPr>
                <w:rFonts w:asciiTheme="minorEastAsia" w:eastAsiaTheme="minorEastAsia" w:hAnsiTheme="minorEastAsia"/>
                <w:color w:val="auto"/>
              </w:rPr>
            </w:pPr>
          </w:p>
        </w:tc>
      </w:tr>
      <w:tr w:rsidR="003111B3" w14:paraId="319F6937" w14:textId="77777777">
        <w:trPr>
          <w:trHeight w:val="449"/>
        </w:trPr>
        <w:tc>
          <w:tcPr>
            <w:tcW w:w="662" w:type="dxa"/>
            <w:vAlign w:val="center"/>
          </w:tcPr>
          <w:p w14:paraId="67CB8C15" w14:textId="77777777" w:rsidR="003111B3" w:rsidRDefault="00000000">
            <w:pPr>
              <w:jc w:val="center"/>
              <w:rPr>
                <w:rFonts w:asciiTheme="minorEastAsia" w:eastAsiaTheme="minorEastAsia" w:hAnsiTheme="minorEastAsia"/>
                <w:color w:val="auto"/>
              </w:rPr>
            </w:pPr>
            <w:r>
              <w:rPr>
                <w:rFonts w:asciiTheme="minorEastAsia" w:eastAsiaTheme="minorEastAsia" w:hAnsiTheme="minorEastAsia" w:hint="eastAsia"/>
                <w:color w:val="auto"/>
              </w:rPr>
              <w:t>12</w:t>
            </w:r>
          </w:p>
        </w:tc>
        <w:tc>
          <w:tcPr>
            <w:tcW w:w="5584" w:type="dxa"/>
            <w:vAlign w:val="center"/>
          </w:tcPr>
          <w:p w14:paraId="06C9F360" w14:textId="77777777" w:rsidR="003111B3" w:rsidRDefault="00000000">
            <w:pPr>
              <w:spacing w:line="0" w:lineRule="atLeast"/>
              <w:rPr>
                <w:rFonts w:asciiTheme="minorEastAsia" w:eastAsiaTheme="minorEastAsia" w:hAnsiTheme="minorEastAsia"/>
                <w:iCs/>
                <w:color w:val="auto"/>
              </w:rPr>
            </w:pPr>
            <w:r>
              <w:rPr>
                <w:rFonts w:asciiTheme="minorEastAsia" w:eastAsiaTheme="minorEastAsia" w:hAnsiTheme="minorEastAsia" w:hint="eastAsia"/>
                <w:iCs/>
                <w:color w:val="auto"/>
              </w:rPr>
              <w:t>法人授权书</w:t>
            </w:r>
          </w:p>
        </w:tc>
        <w:tc>
          <w:tcPr>
            <w:tcW w:w="2212" w:type="dxa"/>
            <w:vAlign w:val="center"/>
          </w:tcPr>
          <w:p w14:paraId="0C8A5304" w14:textId="77777777" w:rsidR="003111B3" w:rsidRDefault="003111B3">
            <w:pPr>
              <w:rPr>
                <w:rFonts w:asciiTheme="minorEastAsia" w:eastAsiaTheme="minorEastAsia" w:hAnsiTheme="minorEastAsia"/>
                <w:color w:val="auto"/>
              </w:rPr>
            </w:pPr>
          </w:p>
        </w:tc>
      </w:tr>
    </w:tbl>
    <w:p w14:paraId="4B9435A0" w14:textId="77777777" w:rsidR="003111B3" w:rsidRDefault="003111B3">
      <w:pPr>
        <w:pStyle w:val="3"/>
        <w:rPr>
          <w:rFonts w:asciiTheme="minorEastAsia" w:eastAsiaTheme="minorEastAsia" w:hAnsiTheme="minorEastAsia"/>
          <w:color w:val="auto"/>
        </w:rPr>
      </w:pPr>
    </w:p>
    <w:p w14:paraId="0FDA2261" w14:textId="77777777" w:rsidR="003111B3" w:rsidRDefault="00000000">
      <w:pPr>
        <w:rPr>
          <w:rFonts w:asciiTheme="minorEastAsia" w:eastAsiaTheme="minorEastAsia" w:hAnsiTheme="minorEastAsia"/>
          <w:b/>
          <w:bCs/>
          <w:color w:val="auto"/>
        </w:rPr>
      </w:pPr>
      <w:r>
        <w:rPr>
          <w:rFonts w:asciiTheme="minorEastAsia" w:eastAsiaTheme="minorEastAsia" w:hAnsiTheme="minorEastAsia"/>
          <w:b/>
          <w:bCs/>
          <w:color w:val="auto"/>
        </w:rPr>
        <w:br w:type="page" w:clear="all"/>
      </w:r>
    </w:p>
    <w:p w14:paraId="3E65A241" w14:textId="77777777" w:rsidR="003111B3" w:rsidRDefault="00000000">
      <w:pPr>
        <w:spacing w:before="156" w:after="156" w:line="480" w:lineRule="auto"/>
        <w:jc w:val="center"/>
        <w:rPr>
          <w:rFonts w:asciiTheme="minorEastAsia" w:eastAsiaTheme="minorEastAsia" w:hAnsiTheme="minorEastAsia"/>
          <w:b/>
          <w:bCs/>
          <w:color w:val="auto"/>
        </w:rPr>
      </w:pPr>
      <w:r>
        <w:rPr>
          <w:rFonts w:asciiTheme="minorEastAsia" w:eastAsiaTheme="minorEastAsia" w:hAnsiTheme="minorEastAsia" w:hint="eastAsia"/>
          <w:b/>
          <w:bCs/>
          <w:color w:val="auto"/>
        </w:rPr>
        <w:lastRenderedPageBreak/>
        <w:t>具备履行合同所必需的设备和专业技术能力的书面声明</w:t>
      </w:r>
    </w:p>
    <w:p w14:paraId="5C0E683C" w14:textId="77777777" w:rsidR="003111B3" w:rsidRDefault="00000000">
      <w:pPr>
        <w:spacing w:line="480" w:lineRule="auto"/>
        <w:ind w:firstLine="492"/>
        <w:rPr>
          <w:rFonts w:asciiTheme="minorEastAsia" w:eastAsiaTheme="minorEastAsia" w:hAnsiTheme="minorEastAsia"/>
          <w:bCs/>
          <w:color w:val="auto"/>
        </w:rPr>
      </w:pPr>
      <w:r>
        <w:rPr>
          <w:rFonts w:asciiTheme="minorEastAsia" w:eastAsiaTheme="minorEastAsia" w:hAnsiTheme="minorEastAsia" w:hint="eastAsia"/>
          <w:bCs/>
          <w:color w:val="auto"/>
        </w:rPr>
        <w:t>我单位郑重声明：我单位具备履行本项采购合同所必需的设备和专业技术能力，为履行本项采购合同我公司具备如下主要设备和主要专业技术能力：</w:t>
      </w:r>
    </w:p>
    <w:p w14:paraId="2FC1B0B9" w14:textId="77777777" w:rsidR="003111B3" w:rsidRDefault="00000000">
      <w:pPr>
        <w:spacing w:line="480" w:lineRule="auto"/>
        <w:ind w:firstLine="492"/>
        <w:rPr>
          <w:rFonts w:asciiTheme="minorEastAsia" w:eastAsiaTheme="minorEastAsia" w:hAnsiTheme="minorEastAsia"/>
          <w:bCs/>
          <w:color w:val="auto"/>
        </w:rPr>
      </w:pPr>
      <w:r>
        <w:rPr>
          <w:rFonts w:asciiTheme="minorEastAsia" w:eastAsiaTheme="minorEastAsia" w:hAnsiTheme="minorEastAsia" w:hint="eastAsia"/>
          <w:bCs/>
          <w:color w:val="auto"/>
        </w:rPr>
        <w:t>主要设备有：</w:t>
      </w:r>
      <w:r>
        <w:rPr>
          <w:rFonts w:asciiTheme="minorEastAsia" w:eastAsiaTheme="minorEastAsia" w:hAnsiTheme="minorEastAsia" w:hint="eastAsia"/>
          <w:bCs/>
          <w:color w:val="auto"/>
          <w:u w:val="single"/>
        </w:rPr>
        <w:t xml:space="preserve">  </w:t>
      </w:r>
      <w:r>
        <w:rPr>
          <w:rFonts w:asciiTheme="minorEastAsia" w:eastAsiaTheme="minorEastAsia" w:hAnsiTheme="minorEastAsia" w:hint="eastAsia"/>
          <w:bCs/>
          <w:color w:val="auto"/>
        </w:rPr>
        <w:t>。</w:t>
      </w:r>
    </w:p>
    <w:p w14:paraId="34A56467" w14:textId="77777777" w:rsidR="003111B3" w:rsidRDefault="00000000">
      <w:pPr>
        <w:spacing w:line="480" w:lineRule="auto"/>
        <w:ind w:firstLine="492"/>
        <w:rPr>
          <w:rFonts w:asciiTheme="minorEastAsia" w:eastAsiaTheme="minorEastAsia" w:hAnsiTheme="minorEastAsia"/>
          <w:bCs/>
          <w:color w:val="auto"/>
        </w:rPr>
      </w:pPr>
      <w:r>
        <w:rPr>
          <w:rFonts w:asciiTheme="minorEastAsia" w:eastAsiaTheme="minorEastAsia" w:hAnsiTheme="minorEastAsia" w:hint="eastAsia"/>
          <w:bCs/>
          <w:color w:val="auto"/>
        </w:rPr>
        <w:t>主要专业技术能力有：</w:t>
      </w:r>
      <w:r>
        <w:rPr>
          <w:rFonts w:asciiTheme="minorEastAsia" w:eastAsiaTheme="minorEastAsia" w:hAnsiTheme="minorEastAsia" w:hint="eastAsia"/>
          <w:bCs/>
          <w:color w:val="auto"/>
          <w:u w:val="single"/>
        </w:rPr>
        <w:t xml:space="preserve">   </w:t>
      </w:r>
      <w:r>
        <w:rPr>
          <w:rFonts w:asciiTheme="minorEastAsia" w:eastAsiaTheme="minorEastAsia" w:hAnsiTheme="minorEastAsia" w:hint="eastAsia"/>
          <w:bCs/>
          <w:color w:val="auto"/>
        </w:rPr>
        <w:t>。</w:t>
      </w:r>
    </w:p>
    <w:p w14:paraId="480989ED" w14:textId="77777777" w:rsidR="003111B3" w:rsidRDefault="00000000">
      <w:pPr>
        <w:spacing w:line="480" w:lineRule="auto"/>
        <w:jc w:val="center"/>
        <w:rPr>
          <w:rFonts w:asciiTheme="minorEastAsia" w:eastAsiaTheme="minorEastAsia" w:hAnsiTheme="minorEastAsia"/>
          <w:b/>
          <w:bCs/>
          <w:color w:val="auto"/>
        </w:rPr>
      </w:pPr>
      <w:r>
        <w:rPr>
          <w:rFonts w:asciiTheme="minorEastAsia" w:eastAsiaTheme="minorEastAsia" w:hAnsiTheme="minorEastAsia"/>
          <w:b/>
          <w:bCs/>
          <w:color w:val="auto"/>
        </w:rPr>
        <w:br w:type="page" w:clear="all"/>
      </w:r>
    </w:p>
    <w:p w14:paraId="30FD2004" w14:textId="77777777" w:rsidR="003111B3" w:rsidRDefault="003111B3">
      <w:pPr>
        <w:spacing w:line="480" w:lineRule="auto"/>
        <w:jc w:val="center"/>
        <w:rPr>
          <w:rFonts w:asciiTheme="minorEastAsia" w:eastAsiaTheme="minorEastAsia" w:hAnsiTheme="minorEastAsia"/>
          <w:b/>
          <w:bCs/>
          <w:color w:val="auto"/>
        </w:rPr>
      </w:pPr>
    </w:p>
    <w:p w14:paraId="79C207E6" w14:textId="77777777" w:rsidR="003111B3" w:rsidRDefault="003111B3">
      <w:pPr>
        <w:spacing w:line="480" w:lineRule="auto"/>
        <w:jc w:val="center"/>
        <w:rPr>
          <w:rFonts w:asciiTheme="minorEastAsia" w:eastAsiaTheme="minorEastAsia" w:hAnsiTheme="minorEastAsia"/>
          <w:b/>
          <w:bCs/>
          <w:color w:val="auto"/>
        </w:rPr>
      </w:pPr>
    </w:p>
    <w:p w14:paraId="23B60994" w14:textId="77777777" w:rsidR="003111B3" w:rsidRDefault="00000000">
      <w:pPr>
        <w:spacing w:line="480" w:lineRule="auto"/>
        <w:jc w:val="center"/>
        <w:rPr>
          <w:rFonts w:asciiTheme="minorEastAsia" w:eastAsiaTheme="minorEastAsia" w:hAnsiTheme="minorEastAsia"/>
          <w:b/>
          <w:bCs/>
          <w:color w:val="auto"/>
        </w:rPr>
      </w:pPr>
      <w:r>
        <w:rPr>
          <w:rFonts w:asciiTheme="minorEastAsia" w:eastAsiaTheme="minorEastAsia" w:hAnsiTheme="minorEastAsia" w:hint="eastAsia"/>
          <w:b/>
          <w:bCs/>
          <w:color w:val="auto"/>
        </w:rPr>
        <w:t>参加本次政府采购活动前 3 年内在经营活动中没有重大违法记录的书面声明</w:t>
      </w:r>
    </w:p>
    <w:p w14:paraId="199A3288" w14:textId="77777777" w:rsidR="003111B3" w:rsidRDefault="003111B3">
      <w:pPr>
        <w:spacing w:line="480" w:lineRule="auto"/>
        <w:rPr>
          <w:rFonts w:asciiTheme="minorEastAsia" w:eastAsiaTheme="minorEastAsia" w:hAnsiTheme="minorEastAsia"/>
          <w:color w:val="auto"/>
        </w:rPr>
      </w:pPr>
    </w:p>
    <w:p w14:paraId="4B9154FC" w14:textId="77777777" w:rsidR="003111B3" w:rsidRDefault="00000000">
      <w:pPr>
        <w:spacing w:after="312" w:line="480" w:lineRule="auto"/>
        <w:jc w:val="center"/>
        <w:rPr>
          <w:rFonts w:asciiTheme="minorEastAsia" w:eastAsiaTheme="minorEastAsia" w:hAnsiTheme="minorEastAsia"/>
          <w:b/>
          <w:bCs/>
          <w:color w:val="auto"/>
        </w:rPr>
      </w:pPr>
      <w:r>
        <w:rPr>
          <w:rFonts w:asciiTheme="minorEastAsia" w:eastAsiaTheme="minorEastAsia" w:hAnsiTheme="minorEastAsia" w:hint="eastAsia"/>
          <w:b/>
          <w:bCs/>
          <w:color w:val="auto"/>
        </w:rPr>
        <w:t>声  明</w:t>
      </w:r>
    </w:p>
    <w:p w14:paraId="21762FA0" w14:textId="77777777" w:rsidR="003111B3" w:rsidRDefault="00000000">
      <w:pPr>
        <w:spacing w:line="480" w:lineRule="auto"/>
        <w:rPr>
          <w:rFonts w:asciiTheme="minorEastAsia" w:eastAsiaTheme="minorEastAsia" w:hAnsiTheme="minorEastAsia"/>
          <w:bCs/>
          <w:color w:val="auto"/>
        </w:rPr>
      </w:pPr>
      <w:r>
        <w:rPr>
          <w:rFonts w:asciiTheme="minorEastAsia" w:eastAsiaTheme="minorEastAsia" w:hAnsiTheme="minorEastAsia" w:hint="eastAsia"/>
          <w:b/>
          <w:bCs/>
          <w:color w:val="auto"/>
        </w:rPr>
        <w:t xml:space="preserve">    </w:t>
      </w:r>
      <w:r>
        <w:rPr>
          <w:rFonts w:asciiTheme="minorEastAsia" w:eastAsiaTheme="minorEastAsia" w:hAnsiTheme="minorEastAsia" w:hint="eastAsia"/>
          <w:bCs/>
          <w:color w:val="auto"/>
        </w:rPr>
        <w:t>我公司郑重声明：参加本次政府采购活动前 3 年内，我公司在经营活动中没有因违法经营受到刑事处罚或者责令停产停业、吊销许可证或者执照、较大数额罚款等行政处罚。</w:t>
      </w:r>
    </w:p>
    <w:p w14:paraId="4E0DCC10" w14:textId="77777777" w:rsidR="003111B3" w:rsidRDefault="00000000">
      <w:pPr>
        <w:spacing w:line="480" w:lineRule="auto"/>
        <w:rPr>
          <w:rFonts w:asciiTheme="minorEastAsia" w:eastAsiaTheme="minorEastAsia" w:hAnsiTheme="minorEastAsia"/>
          <w:bCs/>
          <w:color w:val="auto"/>
        </w:rPr>
      </w:pPr>
      <w:r>
        <w:rPr>
          <w:rFonts w:asciiTheme="minorEastAsia" w:eastAsiaTheme="minorEastAsia" w:hAnsiTheme="minorEastAsia" w:hint="eastAsia"/>
          <w:bCs/>
          <w:color w:val="auto"/>
        </w:rPr>
        <w:t xml:space="preserve">                               供应商名称（公章）：</w:t>
      </w:r>
    </w:p>
    <w:p w14:paraId="025A71D6" w14:textId="77777777" w:rsidR="003111B3" w:rsidRDefault="00000000">
      <w:pPr>
        <w:spacing w:line="480" w:lineRule="auto"/>
        <w:rPr>
          <w:rFonts w:asciiTheme="minorEastAsia" w:eastAsiaTheme="minorEastAsia" w:hAnsiTheme="minorEastAsia"/>
          <w:bCs/>
          <w:color w:val="auto"/>
        </w:rPr>
      </w:pPr>
      <w:r>
        <w:rPr>
          <w:rFonts w:asciiTheme="minorEastAsia" w:eastAsiaTheme="minorEastAsia" w:hAnsiTheme="minorEastAsia" w:hint="eastAsia"/>
          <w:bCs/>
          <w:color w:val="auto"/>
        </w:rPr>
        <w:t xml:space="preserve">                               法定代表人签章：</w:t>
      </w:r>
      <w:r>
        <w:rPr>
          <w:rFonts w:asciiTheme="minorEastAsia" w:eastAsiaTheme="minorEastAsia" w:hAnsiTheme="minorEastAsia" w:hint="eastAsia"/>
          <w:bCs/>
          <w:color w:val="auto"/>
          <w:u w:val="single"/>
        </w:rPr>
        <w:t>_______________________</w:t>
      </w:r>
    </w:p>
    <w:p w14:paraId="62CDC10F" w14:textId="77777777" w:rsidR="003111B3" w:rsidRDefault="00000000">
      <w:pPr>
        <w:spacing w:line="480" w:lineRule="auto"/>
        <w:rPr>
          <w:rFonts w:asciiTheme="minorEastAsia" w:eastAsiaTheme="minorEastAsia" w:hAnsiTheme="minorEastAsia"/>
          <w:bCs/>
          <w:color w:val="auto"/>
        </w:rPr>
      </w:pPr>
      <w:r>
        <w:rPr>
          <w:rFonts w:asciiTheme="minorEastAsia" w:eastAsiaTheme="minorEastAsia" w:hAnsiTheme="minorEastAsia" w:hint="eastAsia"/>
          <w:bCs/>
          <w:color w:val="auto"/>
        </w:rPr>
        <w:t xml:space="preserve">                               日期：</w:t>
      </w:r>
      <w:r>
        <w:rPr>
          <w:rFonts w:asciiTheme="minorEastAsia" w:eastAsiaTheme="minorEastAsia" w:hAnsiTheme="minorEastAsia" w:hint="eastAsia"/>
          <w:bCs/>
          <w:color w:val="auto"/>
          <w:u w:val="single"/>
        </w:rPr>
        <w:t>______</w:t>
      </w:r>
      <w:r>
        <w:rPr>
          <w:rFonts w:asciiTheme="minorEastAsia" w:eastAsiaTheme="minorEastAsia" w:hAnsiTheme="minorEastAsia" w:hint="eastAsia"/>
          <w:bCs/>
          <w:color w:val="auto"/>
        </w:rPr>
        <w:t>年</w:t>
      </w:r>
      <w:r>
        <w:rPr>
          <w:rFonts w:asciiTheme="minorEastAsia" w:eastAsiaTheme="minorEastAsia" w:hAnsiTheme="minorEastAsia" w:hint="eastAsia"/>
          <w:bCs/>
          <w:color w:val="auto"/>
          <w:u w:val="single"/>
        </w:rPr>
        <w:t xml:space="preserve">    </w:t>
      </w:r>
      <w:r>
        <w:rPr>
          <w:rFonts w:asciiTheme="minorEastAsia" w:eastAsiaTheme="minorEastAsia" w:hAnsiTheme="minorEastAsia" w:hint="eastAsia"/>
          <w:bCs/>
          <w:color w:val="auto"/>
        </w:rPr>
        <w:t>月</w:t>
      </w:r>
      <w:r>
        <w:rPr>
          <w:rFonts w:asciiTheme="minorEastAsia" w:eastAsiaTheme="minorEastAsia" w:hAnsiTheme="minorEastAsia" w:hint="eastAsia"/>
          <w:bCs/>
          <w:color w:val="auto"/>
          <w:u w:val="single"/>
        </w:rPr>
        <w:t xml:space="preserve">    </w:t>
      </w:r>
      <w:r>
        <w:rPr>
          <w:rFonts w:asciiTheme="minorEastAsia" w:eastAsiaTheme="minorEastAsia" w:hAnsiTheme="minorEastAsia" w:hint="eastAsia"/>
          <w:bCs/>
          <w:color w:val="auto"/>
        </w:rPr>
        <w:t>日</w:t>
      </w:r>
    </w:p>
    <w:p w14:paraId="0A743DA3" w14:textId="77777777" w:rsidR="003111B3" w:rsidRDefault="003111B3">
      <w:pPr>
        <w:spacing w:line="480" w:lineRule="auto"/>
        <w:rPr>
          <w:rFonts w:asciiTheme="minorEastAsia" w:eastAsiaTheme="minorEastAsia" w:hAnsiTheme="minorEastAsia"/>
          <w:b/>
          <w:bCs/>
          <w:color w:val="auto"/>
        </w:rPr>
        <w:sectPr w:rsidR="003111B3">
          <w:footerReference w:type="default" r:id="rId15"/>
          <w:pgSz w:w="11906" w:h="16838"/>
          <w:pgMar w:top="1440" w:right="1800" w:bottom="1440" w:left="1800" w:header="851" w:footer="992" w:gutter="0"/>
          <w:cols w:space="720"/>
          <w:docGrid w:linePitch="360"/>
        </w:sectPr>
      </w:pPr>
    </w:p>
    <w:p w14:paraId="286D50E3" w14:textId="77777777" w:rsidR="003111B3" w:rsidRDefault="00000000">
      <w:pPr>
        <w:spacing w:line="520" w:lineRule="exact"/>
        <w:jc w:val="center"/>
        <w:rPr>
          <w:rFonts w:asciiTheme="minorEastAsia" w:eastAsiaTheme="minorEastAsia" w:hAnsiTheme="minorEastAsia"/>
          <w:b/>
          <w:color w:val="auto"/>
        </w:rPr>
      </w:pPr>
      <w:r>
        <w:rPr>
          <w:rFonts w:asciiTheme="minorEastAsia" w:eastAsiaTheme="minorEastAsia" w:hAnsiTheme="minorEastAsia" w:hint="eastAsia"/>
          <w:b/>
          <w:color w:val="auto"/>
        </w:rPr>
        <w:lastRenderedPageBreak/>
        <w:t>供应商信用承诺书</w:t>
      </w:r>
    </w:p>
    <w:p w14:paraId="04C4D090" w14:textId="77777777" w:rsidR="003111B3" w:rsidRDefault="00000000">
      <w:pPr>
        <w:spacing w:line="520" w:lineRule="exact"/>
        <w:rPr>
          <w:rFonts w:asciiTheme="minorEastAsia" w:eastAsiaTheme="minorEastAsia" w:hAnsiTheme="minorEastAsia"/>
          <w:color w:val="auto"/>
        </w:rPr>
      </w:pPr>
      <w:r>
        <w:rPr>
          <w:rFonts w:asciiTheme="minorEastAsia" w:eastAsiaTheme="minorEastAsia" w:hAnsiTheme="minorEastAsia" w:hint="eastAsia"/>
          <w:color w:val="auto"/>
        </w:rPr>
        <w:t>承诺主体名称：</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 xml:space="preserve"> </w:t>
      </w:r>
    </w:p>
    <w:p w14:paraId="0D81CB5B" w14:textId="77777777" w:rsidR="003111B3" w:rsidRDefault="00000000">
      <w:pPr>
        <w:spacing w:line="520" w:lineRule="exact"/>
        <w:rPr>
          <w:rFonts w:asciiTheme="minorEastAsia" w:eastAsiaTheme="minorEastAsia" w:hAnsiTheme="minorEastAsia"/>
          <w:color w:val="auto"/>
          <w:u w:val="single"/>
        </w:rPr>
      </w:pPr>
      <w:r>
        <w:rPr>
          <w:rFonts w:asciiTheme="minorEastAsia" w:eastAsiaTheme="minorEastAsia" w:hAnsiTheme="minorEastAsia" w:hint="eastAsia"/>
          <w:color w:val="auto"/>
        </w:rPr>
        <w:t>统一社会信用代码：</w:t>
      </w:r>
      <w:r>
        <w:rPr>
          <w:rFonts w:asciiTheme="minorEastAsia" w:eastAsiaTheme="minorEastAsia" w:hAnsiTheme="minorEastAsia" w:hint="eastAsia"/>
          <w:color w:val="auto"/>
          <w:u w:val="single"/>
        </w:rPr>
        <w:t xml:space="preserve">                  </w:t>
      </w:r>
    </w:p>
    <w:p w14:paraId="47630786"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为维护公平竞争、规范有序的市场秩序，营造诚实守信的信用环境，共同推进社会信用体系建设完善，树立企业诚信守法形象，本企业对________________________项目政府采购活动郑重承诺如下:</w:t>
      </w:r>
    </w:p>
    <w:p w14:paraId="3D2472A0"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一、对提供给注册登记部门、行业管理部门、司法部门、行业组织以及在政府采购活动中提交的所有资料的合法性、真实性、准确性和有效性负责；</w:t>
      </w:r>
    </w:p>
    <w:p w14:paraId="3A4E40E3"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二、严格按照国家法律、法规和规章开展采购活动，全面履行应尽的责任和义务，全面做到履约守信，具备《中华人民共和国政府采购法》第二十二条第一款规定的条件;</w:t>
      </w:r>
    </w:p>
    <w:p w14:paraId="671C195B"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三、严格依法开展生产经营活动，主动接受行业监管，自愿接受依法开展的日常检查；违法失信经营后将自愿接受约束和惩戒，并依法承担相应责任；</w:t>
      </w:r>
    </w:p>
    <w:p w14:paraId="3C05B08B"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四、自觉接受行政管理部门、行业组织、社会公众、新闻舆论的监督；</w:t>
      </w:r>
    </w:p>
    <w:p w14:paraId="4152A155"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五、自觉做到自我约束、自我管理，</w:t>
      </w:r>
      <w:proofErr w:type="gramStart"/>
      <w:r>
        <w:rPr>
          <w:rFonts w:asciiTheme="minorEastAsia" w:eastAsiaTheme="minorEastAsia" w:hAnsiTheme="minorEastAsia" w:hint="eastAsia"/>
          <w:color w:val="auto"/>
        </w:rPr>
        <w:t>不</w:t>
      </w:r>
      <w:proofErr w:type="gramEnd"/>
      <w:r>
        <w:rPr>
          <w:rFonts w:asciiTheme="minorEastAsia" w:eastAsiaTheme="minorEastAsia" w:hAnsiTheme="minorEastAsia" w:hint="eastAsia"/>
          <w:color w:val="auto"/>
        </w:rPr>
        <w:t>制假售假、商标侵权、虚假宣传、违约毁约、恶意逃债、偷税漏税、垄断和不正当竞争，维护经营者、消费者的合法权益；</w:t>
      </w:r>
    </w:p>
    <w:p w14:paraId="1A0415BE"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六、提出政府采购质疑和投诉坚持依法依规、诚实信用原则，在全国范围12个月内没有三次以上查无实据的政府采购投诉；</w:t>
      </w:r>
    </w:p>
    <w:p w14:paraId="29C2E807"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七、严格遵守信用信息公示相关规定，向社会公示信用信息；</w:t>
      </w:r>
    </w:p>
    <w:p w14:paraId="354C0B64"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八、在“信用中国”和“中国政府采购网”网站中无违法违规、较重或严重失信记录；</w:t>
      </w:r>
    </w:p>
    <w:p w14:paraId="415DD3AB"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九、如违反承诺，自愿接受管理部门依法给予的行政处罚，同意将违反承诺的行为作为不良记录记入信用档案，依法依规进行信息公示，并承担所产生的一切法律责任和经济损失。</w:t>
      </w:r>
    </w:p>
    <w:p w14:paraId="478E26E1"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十、</w:t>
      </w:r>
      <w:proofErr w:type="gramStart"/>
      <w:r>
        <w:rPr>
          <w:rFonts w:asciiTheme="minorEastAsia" w:eastAsiaTheme="minorEastAsia" w:hAnsiTheme="minorEastAsia" w:hint="eastAsia"/>
          <w:color w:val="auto"/>
        </w:rPr>
        <w:t>本承诺</w:t>
      </w:r>
      <w:proofErr w:type="gramEnd"/>
      <w:r>
        <w:rPr>
          <w:rFonts w:asciiTheme="minorEastAsia" w:eastAsiaTheme="minorEastAsia" w:hAnsiTheme="minorEastAsia" w:hint="eastAsia"/>
          <w:color w:val="auto"/>
        </w:rPr>
        <w:t>书自签订之日起生效。</w:t>
      </w:r>
    </w:p>
    <w:p w14:paraId="337664D3" w14:textId="77777777" w:rsidR="003111B3" w:rsidRDefault="00000000">
      <w:pPr>
        <w:spacing w:line="520" w:lineRule="exact"/>
        <w:ind w:firstLine="420"/>
        <w:rPr>
          <w:rFonts w:asciiTheme="minorEastAsia" w:eastAsiaTheme="minorEastAsia" w:hAnsiTheme="minorEastAsia"/>
          <w:color w:val="auto"/>
        </w:rPr>
      </w:pPr>
      <w:r>
        <w:rPr>
          <w:rFonts w:asciiTheme="minorEastAsia" w:eastAsiaTheme="minorEastAsia" w:hAnsiTheme="minorEastAsia" w:hint="eastAsia"/>
          <w:color w:val="auto"/>
        </w:rPr>
        <w:t>（注：法定代表人或负责人、主体名称发生变更的应当重新做出承诺。）</w:t>
      </w:r>
    </w:p>
    <w:p w14:paraId="6006B962" w14:textId="77777777" w:rsidR="003111B3" w:rsidRDefault="00000000">
      <w:pPr>
        <w:spacing w:line="52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 xml:space="preserve">   承诺单位（签章）： </w:t>
      </w:r>
    </w:p>
    <w:p w14:paraId="7D02D06C" w14:textId="77777777" w:rsidR="003111B3" w:rsidRDefault="00000000">
      <w:pPr>
        <w:spacing w:line="520" w:lineRule="exact"/>
        <w:jc w:val="center"/>
        <w:rPr>
          <w:rFonts w:asciiTheme="minorEastAsia" w:eastAsiaTheme="minorEastAsia" w:hAnsiTheme="minorEastAsia"/>
          <w:color w:val="auto"/>
        </w:rPr>
      </w:pPr>
      <w:r>
        <w:rPr>
          <w:rFonts w:asciiTheme="minorEastAsia" w:eastAsiaTheme="minorEastAsia" w:hAnsiTheme="minorEastAsia" w:hint="eastAsia"/>
          <w:color w:val="auto"/>
        </w:rPr>
        <w:lastRenderedPageBreak/>
        <w:t>法定代表人（负责人）：</w:t>
      </w:r>
    </w:p>
    <w:p w14:paraId="7002A7AF" w14:textId="77777777" w:rsidR="003111B3" w:rsidRDefault="00000000">
      <w:pPr>
        <w:spacing w:line="52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年   月   日</w:t>
      </w:r>
    </w:p>
    <w:p w14:paraId="30E7C682" w14:textId="77777777" w:rsidR="003111B3" w:rsidRDefault="003111B3">
      <w:pPr>
        <w:spacing w:line="480" w:lineRule="auto"/>
        <w:rPr>
          <w:rFonts w:asciiTheme="minorEastAsia" w:eastAsiaTheme="minorEastAsia" w:hAnsiTheme="minorEastAsia"/>
          <w:b/>
          <w:bCs/>
          <w:color w:val="auto"/>
        </w:rPr>
        <w:sectPr w:rsidR="003111B3">
          <w:pgSz w:w="11906" w:h="16838"/>
          <w:pgMar w:top="1440" w:right="1800" w:bottom="1440" w:left="1800" w:header="851" w:footer="992" w:gutter="0"/>
          <w:cols w:space="720"/>
          <w:docGrid w:linePitch="360"/>
        </w:sectPr>
      </w:pPr>
    </w:p>
    <w:p w14:paraId="46B72C4A"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lastRenderedPageBreak/>
        <w:t>磋商响应函</w:t>
      </w:r>
    </w:p>
    <w:p w14:paraId="7C2ADC29" w14:textId="77777777" w:rsidR="003111B3" w:rsidRDefault="00000000">
      <w:pPr>
        <w:spacing w:line="480" w:lineRule="auto"/>
        <w:rPr>
          <w:rFonts w:asciiTheme="minorEastAsia" w:eastAsiaTheme="minorEastAsia" w:hAnsiTheme="minorEastAsia"/>
          <w:b/>
          <w:color w:val="auto"/>
        </w:rPr>
      </w:pPr>
      <w:r>
        <w:rPr>
          <w:rFonts w:asciiTheme="minorEastAsia" w:eastAsiaTheme="minorEastAsia" w:hAnsiTheme="minorEastAsia" w:hint="eastAsia"/>
          <w:color w:val="auto"/>
        </w:rPr>
        <w:t>致：（代理公司）</w:t>
      </w:r>
    </w:p>
    <w:p w14:paraId="134D0377"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根据贵方的</w:t>
      </w:r>
      <w:r>
        <w:rPr>
          <w:rFonts w:asciiTheme="minorEastAsia" w:eastAsiaTheme="minorEastAsia" w:hAnsiTheme="minorEastAsia" w:hint="eastAsia"/>
          <w:color w:val="auto"/>
          <w:sz w:val="21"/>
          <w:szCs w:val="21"/>
          <w:u w:val="single"/>
        </w:rPr>
        <w:t xml:space="preserve">       </w:t>
      </w:r>
      <w:r>
        <w:rPr>
          <w:rFonts w:asciiTheme="minorEastAsia" w:eastAsiaTheme="minorEastAsia" w:hAnsiTheme="minorEastAsia" w:hint="eastAsia"/>
          <w:color w:val="auto"/>
          <w:sz w:val="21"/>
          <w:szCs w:val="21"/>
        </w:rPr>
        <w:t>号磋商文件，正式授权下述签字人_________ (姓名和职务)代表我方______________（供应商的名称），全权处理本次项目磋商采购的有关事宜。</w:t>
      </w:r>
    </w:p>
    <w:p w14:paraId="0C8A955F"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据此函，__________（签字人）</w:t>
      </w:r>
      <w:proofErr w:type="gramStart"/>
      <w:r>
        <w:rPr>
          <w:rFonts w:asciiTheme="minorEastAsia" w:eastAsiaTheme="minorEastAsia" w:hAnsiTheme="minorEastAsia" w:hint="eastAsia"/>
          <w:color w:val="auto"/>
          <w:sz w:val="21"/>
          <w:szCs w:val="21"/>
        </w:rPr>
        <w:t>兹宣布</w:t>
      </w:r>
      <w:proofErr w:type="gramEnd"/>
      <w:r>
        <w:rPr>
          <w:rFonts w:asciiTheme="minorEastAsia" w:eastAsiaTheme="minorEastAsia" w:hAnsiTheme="minorEastAsia" w:hint="eastAsia"/>
          <w:color w:val="auto"/>
          <w:sz w:val="21"/>
          <w:szCs w:val="21"/>
        </w:rPr>
        <w:t>同意如下：</w:t>
      </w:r>
    </w:p>
    <w:p w14:paraId="3B910646"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1.按磋商文件规定的各项要求，向买方提供所需服务。</w:t>
      </w:r>
    </w:p>
    <w:p w14:paraId="45AA7E13"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2.我们已详细审核全部磋商文件及其有效补充文件，我们知道必须放弃提出含糊不清或误解问题的权利。</w:t>
      </w:r>
    </w:p>
    <w:p w14:paraId="38B38628"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3.我们同意从规定的响应文件接收截止时间起遵循本响应文件，并在规定的磋商有效期期满之前均具有约束力。</w:t>
      </w:r>
    </w:p>
    <w:p w14:paraId="5A2E6B8B"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4.同意向贵方提供贵方可能另外要求的与磋商采购有关的任何证据或资料，并保证我方已提供和将要提供的文件是真实的、准确的。</w:t>
      </w:r>
    </w:p>
    <w:p w14:paraId="41E0AA7C"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5.一旦我方成交，我方将根据磋商文件的规定，严格履行合同的责任和义务，并保证在磋商文件规定的时间完成项目，交付买方验收、使用。</w:t>
      </w:r>
    </w:p>
    <w:p w14:paraId="62F91B9B"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6.</w:t>
      </w:r>
      <w:proofErr w:type="gramStart"/>
      <w:r>
        <w:rPr>
          <w:rFonts w:asciiTheme="minorEastAsia" w:eastAsiaTheme="minorEastAsia" w:hAnsiTheme="minorEastAsia" w:hint="eastAsia"/>
          <w:color w:val="auto"/>
          <w:sz w:val="21"/>
          <w:szCs w:val="21"/>
        </w:rPr>
        <w:t>遵守磋商</w:t>
      </w:r>
      <w:proofErr w:type="gramEnd"/>
      <w:r>
        <w:rPr>
          <w:rFonts w:asciiTheme="minorEastAsia" w:eastAsiaTheme="minorEastAsia" w:hAnsiTheme="minorEastAsia" w:hint="eastAsia"/>
          <w:color w:val="auto"/>
          <w:sz w:val="21"/>
          <w:szCs w:val="21"/>
        </w:rPr>
        <w:t>文件中要求的收费项目和标准。</w:t>
      </w:r>
    </w:p>
    <w:p w14:paraId="09A4EADE"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7.与本磋商采购有关的正式通讯地址为：</w:t>
      </w:r>
    </w:p>
    <w:p w14:paraId="16D30D29"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地 址：                         邮 编：</w:t>
      </w:r>
    </w:p>
    <w:p w14:paraId="39AC8E73"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电 话：                         传 真：</w:t>
      </w:r>
    </w:p>
    <w:p w14:paraId="2BE1A03B"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供应商开户行：                  账 户： </w:t>
      </w:r>
    </w:p>
    <w:p w14:paraId="09CCB1BB"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法定代表人姓名（签章）：         联系电话：</w:t>
      </w:r>
    </w:p>
    <w:p w14:paraId="0CCB128D"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供应商名称（公章）：            </w:t>
      </w:r>
    </w:p>
    <w:p w14:paraId="659366DD"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日 期：________年____月____日</w:t>
      </w:r>
    </w:p>
    <w:p w14:paraId="62DE1C9A" w14:textId="77777777" w:rsidR="003111B3" w:rsidRDefault="00000000">
      <w:pPr>
        <w:pStyle w:val="Char"/>
        <w:spacing w:after="312" w:line="480" w:lineRule="auto"/>
        <w:ind w:firstLine="422"/>
        <w:jc w:val="center"/>
        <w:rPr>
          <w:rFonts w:asciiTheme="minorEastAsia" w:eastAsiaTheme="minorEastAsia" w:hAnsiTheme="minorEastAsia"/>
          <w:b/>
          <w:color w:val="auto"/>
          <w:sz w:val="21"/>
          <w:szCs w:val="21"/>
        </w:rPr>
      </w:pPr>
      <w:r>
        <w:rPr>
          <w:rFonts w:asciiTheme="minorEastAsia" w:eastAsiaTheme="minorEastAsia" w:hAnsiTheme="minorEastAsia"/>
          <w:b/>
          <w:color w:val="auto"/>
          <w:sz w:val="21"/>
          <w:szCs w:val="21"/>
        </w:rPr>
        <w:br w:type="page" w:clear="all"/>
      </w:r>
    </w:p>
    <w:p w14:paraId="7DFC247F" w14:textId="77777777" w:rsidR="003111B3" w:rsidRDefault="00000000">
      <w:pPr>
        <w:pStyle w:val="Char"/>
        <w:spacing w:after="312" w:line="480" w:lineRule="auto"/>
        <w:ind w:firstLine="422"/>
        <w:jc w:val="center"/>
        <w:rPr>
          <w:rFonts w:asciiTheme="minorEastAsia" w:eastAsiaTheme="minorEastAsia" w:hAnsiTheme="minorEastAsia"/>
          <w:b/>
          <w:color w:val="auto"/>
          <w:sz w:val="21"/>
          <w:szCs w:val="21"/>
        </w:rPr>
      </w:pPr>
      <w:r>
        <w:rPr>
          <w:rFonts w:asciiTheme="minorEastAsia" w:eastAsiaTheme="minorEastAsia" w:hAnsiTheme="minorEastAsia" w:hint="eastAsia"/>
          <w:b/>
          <w:color w:val="auto"/>
          <w:sz w:val="21"/>
          <w:szCs w:val="21"/>
        </w:rPr>
        <w:lastRenderedPageBreak/>
        <w:t>法人授权书</w:t>
      </w:r>
    </w:p>
    <w:p w14:paraId="4D111333"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本授权书声明：</w:t>
      </w:r>
      <w:r>
        <w:rPr>
          <w:rFonts w:asciiTheme="minorEastAsia" w:eastAsiaTheme="minorEastAsia" w:hAnsiTheme="minorEastAsia"/>
          <w:color w:val="auto"/>
          <w:sz w:val="21"/>
          <w:szCs w:val="21"/>
        </w:rPr>
        <w:t>________________</w:t>
      </w:r>
      <w:r>
        <w:rPr>
          <w:rFonts w:asciiTheme="minorEastAsia" w:eastAsiaTheme="minorEastAsia" w:hAnsiTheme="minorEastAsia" w:hint="eastAsia"/>
          <w:color w:val="auto"/>
          <w:sz w:val="21"/>
          <w:szCs w:val="21"/>
        </w:rPr>
        <w:t>（供应商名称）授权</w:t>
      </w:r>
      <w:r>
        <w:rPr>
          <w:rFonts w:asciiTheme="minorEastAsia" w:eastAsiaTheme="minorEastAsia" w:hAnsiTheme="minorEastAsia"/>
          <w:color w:val="auto"/>
          <w:sz w:val="21"/>
          <w:szCs w:val="21"/>
        </w:rPr>
        <w:t>________________</w:t>
      </w:r>
      <w:r>
        <w:rPr>
          <w:rFonts w:asciiTheme="minorEastAsia" w:eastAsiaTheme="minorEastAsia" w:hAnsiTheme="minorEastAsia" w:hint="eastAsia"/>
          <w:color w:val="auto"/>
          <w:sz w:val="21"/>
          <w:szCs w:val="21"/>
        </w:rPr>
        <w:t>（被授权人的姓名）为我方就（项目编号）号（项目名称）项目采购活动的合法代理人，以本公司名义全权处理一切与该项目采购有关的事务。</w:t>
      </w:r>
    </w:p>
    <w:p w14:paraId="231A5722"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本授权书于</w:t>
      </w:r>
      <w:r>
        <w:rPr>
          <w:rFonts w:asciiTheme="minorEastAsia" w:eastAsiaTheme="minorEastAsia" w:hAnsiTheme="minorEastAsia"/>
          <w:color w:val="auto"/>
          <w:sz w:val="21"/>
          <w:szCs w:val="21"/>
        </w:rPr>
        <w:t>______</w:t>
      </w:r>
      <w:r>
        <w:rPr>
          <w:rFonts w:asciiTheme="minorEastAsia" w:eastAsiaTheme="minorEastAsia" w:hAnsiTheme="minorEastAsia" w:hint="eastAsia"/>
          <w:color w:val="auto"/>
          <w:sz w:val="21"/>
          <w:szCs w:val="21"/>
        </w:rPr>
        <w:t>年</w:t>
      </w:r>
      <w:r>
        <w:rPr>
          <w:rFonts w:asciiTheme="minorEastAsia" w:eastAsiaTheme="minorEastAsia" w:hAnsiTheme="minorEastAsia"/>
          <w:color w:val="auto"/>
          <w:sz w:val="21"/>
          <w:szCs w:val="21"/>
        </w:rPr>
        <w:t>____</w:t>
      </w:r>
      <w:r>
        <w:rPr>
          <w:rFonts w:asciiTheme="minorEastAsia" w:eastAsiaTheme="minorEastAsia" w:hAnsiTheme="minorEastAsia" w:hint="eastAsia"/>
          <w:color w:val="auto"/>
          <w:sz w:val="21"/>
          <w:szCs w:val="21"/>
        </w:rPr>
        <w:t>月</w:t>
      </w:r>
      <w:r>
        <w:rPr>
          <w:rFonts w:asciiTheme="minorEastAsia" w:eastAsiaTheme="minorEastAsia" w:hAnsiTheme="minorEastAsia"/>
          <w:color w:val="auto"/>
          <w:sz w:val="21"/>
          <w:szCs w:val="21"/>
        </w:rPr>
        <w:t>____</w:t>
      </w:r>
      <w:r>
        <w:rPr>
          <w:rFonts w:asciiTheme="minorEastAsia" w:eastAsiaTheme="minorEastAsia" w:hAnsiTheme="minorEastAsia" w:hint="eastAsia"/>
          <w:color w:val="auto"/>
          <w:sz w:val="21"/>
          <w:szCs w:val="21"/>
        </w:rPr>
        <w:t>日起生效，特此声明。</w:t>
      </w:r>
    </w:p>
    <w:p w14:paraId="448D7164"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被授权人姓名：</w:t>
      </w:r>
      <w:r>
        <w:rPr>
          <w:rFonts w:asciiTheme="minorEastAsia" w:eastAsiaTheme="minorEastAsia" w:hAnsiTheme="minorEastAsia"/>
          <w:color w:val="auto"/>
          <w:sz w:val="21"/>
          <w:szCs w:val="21"/>
        </w:rPr>
        <w:t>_____________________</w:t>
      </w:r>
      <w:r>
        <w:rPr>
          <w:rFonts w:asciiTheme="minorEastAsia" w:eastAsiaTheme="minorEastAsia" w:hAnsiTheme="minorEastAsia" w:hint="eastAsia"/>
          <w:color w:val="auto"/>
          <w:sz w:val="21"/>
          <w:szCs w:val="21"/>
          <w:u w:val="single"/>
        </w:rPr>
        <w:t xml:space="preserve">         </w:t>
      </w:r>
      <w:r>
        <w:rPr>
          <w:rFonts w:asciiTheme="minorEastAsia" w:eastAsiaTheme="minorEastAsia" w:hAnsiTheme="minorEastAsia"/>
          <w:color w:val="auto"/>
          <w:sz w:val="21"/>
          <w:szCs w:val="21"/>
        </w:rPr>
        <w:t>__</w:t>
      </w:r>
      <w:r>
        <w:rPr>
          <w:rFonts w:asciiTheme="minorEastAsia" w:eastAsiaTheme="minorEastAsia" w:hAnsiTheme="minorEastAsia" w:hint="eastAsia"/>
          <w:color w:val="auto"/>
          <w:sz w:val="21"/>
          <w:szCs w:val="21"/>
        </w:rPr>
        <w:t xml:space="preserve">     </w:t>
      </w:r>
    </w:p>
    <w:p w14:paraId="0143F275" w14:textId="77777777" w:rsidR="003111B3" w:rsidRDefault="00000000">
      <w:pPr>
        <w:pStyle w:val="Char"/>
        <w:spacing w:line="480" w:lineRule="auto"/>
        <w:ind w:firstLine="420"/>
        <w:rPr>
          <w:rFonts w:asciiTheme="minorEastAsia" w:eastAsiaTheme="minorEastAsia" w:hAnsiTheme="minorEastAsia"/>
          <w:color w:val="auto"/>
          <w:sz w:val="21"/>
          <w:szCs w:val="21"/>
          <w:u w:val="single"/>
        </w:rPr>
      </w:pPr>
      <w:r>
        <w:rPr>
          <w:rFonts w:asciiTheme="minorEastAsia" w:eastAsiaTheme="minorEastAsia" w:hAnsiTheme="minorEastAsia" w:hint="eastAsia"/>
          <w:color w:val="auto"/>
          <w:sz w:val="21"/>
          <w:szCs w:val="21"/>
        </w:rPr>
        <w:t>联系电话（手机）：</w:t>
      </w:r>
      <w:r>
        <w:rPr>
          <w:rFonts w:asciiTheme="minorEastAsia" w:eastAsiaTheme="minorEastAsia" w:hAnsiTheme="minorEastAsia" w:hint="eastAsia"/>
          <w:color w:val="auto"/>
          <w:sz w:val="21"/>
          <w:szCs w:val="21"/>
          <w:u w:val="single"/>
        </w:rPr>
        <w:t xml:space="preserve">                             </w:t>
      </w:r>
    </w:p>
    <w:p w14:paraId="26B91FEA" w14:textId="77777777" w:rsidR="003111B3" w:rsidRDefault="00000000">
      <w:pPr>
        <w:pStyle w:val="Char"/>
        <w:spacing w:line="480" w:lineRule="auto"/>
        <w:ind w:firstLine="0"/>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 xml:space="preserve">    </w:t>
      </w:r>
      <w:r>
        <w:rPr>
          <w:rFonts w:asciiTheme="minorEastAsia" w:eastAsiaTheme="minorEastAsia" w:hAnsiTheme="minorEastAsia" w:hint="eastAsia"/>
          <w:color w:val="auto"/>
          <w:sz w:val="21"/>
          <w:szCs w:val="21"/>
        </w:rPr>
        <w:t>单位名称：</w:t>
      </w:r>
      <w:r>
        <w:rPr>
          <w:rFonts w:asciiTheme="minorEastAsia" w:eastAsiaTheme="minorEastAsia" w:hAnsiTheme="minorEastAsia"/>
          <w:color w:val="auto"/>
          <w:sz w:val="21"/>
          <w:szCs w:val="21"/>
        </w:rPr>
        <w:t>____________________________________</w:t>
      </w:r>
    </w:p>
    <w:p w14:paraId="270A0A55" w14:textId="77777777" w:rsidR="003111B3" w:rsidRDefault="00000000">
      <w:pPr>
        <w:pStyle w:val="Char"/>
        <w:spacing w:line="480" w:lineRule="auto"/>
        <w:ind w:firstLine="420"/>
        <w:rPr>
          <w:rFonts w:asciiTheme="minorEastAsia" w:eastAsiaTheme="minorEastAsia" w:hAnsiTheme="minorEastAsia"/>
          <w:color w:val="auto"/>
          <w:sz w:val="21"/>
          <w:szCs w:val="21"/>
          <w:u w:val="single"/>
        </w:rPr>
      </w:pPr>
      <w:r>
        <w:rPr>
          <w:rFonts w:asciiTheme="minorEastAsia" w:eastAsiaTheme="minorEastAsia" w:hAnsiTheme="minorEastAsia" w:hint="eastAsia"/>
          <w:color w:val="auto"/>
          <w:sz w:val="21"/>
          <w:szCs w:val="21"/>
        </w:rPr>
        <w:t>单位地址：</w:t>
      </w:r>
      <w:r>
        <w:rPr>
          <w:rFonts w:asciiTheme="minorEastAsia" w:eastAsiaTheme="minorEastAsia" w:hAnsiTheme="minorEastAsia"/>
          <w:color w:val="auto"/>
          <w:sz w:val="21"/>
          <w:szCs w:val="21"/>
          <w:u w:val="single"/>
        </w:rPr>
        <w:t xml:space="preserve">                                         </w:t>
      </w:r>
    </w:p>
    <w:p w14:paraId="473B384E" w14:textId="77777777" w:rsidR="003111B3" w:rsidRDefault="00000000">
      <w:pPr>
        <w:pStyle w:val="Char"/>
        <w:spacing w:line="480" w:lineRule="auto"/>
        <w:ind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日期：</w:t>
      </w:r>
      <w:r>
        <w:rPr>
          <w:rFonts w:asciiTheme="minorEastAsia" w:eastAsiaTheme="minorEastAsia" w:hAnsiTheme="minorEastAsia"/>
          <w:color w:val="auto"/>
          <w:sz w:val="21"/>
          <w:szCs w:val="21"/>
          <w:u w:val="single"/>
        </w:rPr>
        <w:t xml:space="preserve">                                         </w:t>
      </w:r>
      <w:r>
        <w:rPr>
          <w:rFonts w:asciiTheme="minorEastAsia" w:eastAsiaTheme="minorEastAsia" w:hAnsiTheme="minorEastAsia"/>
          <w:color w:val="auto"/>
          <w:sz w:val="21"/>
          <w:szCs w:val="21"/>
        </w:rPr>
        <w:t xml:space="preserve"> </w:t>
      </w:r>
    </w:p>
    <w:p w14:paraId="45EBED3A" w14:textId="77777777" w:rsidR="003111B3" w:rsidRDefault="003111B3">
      <w:pPr>
        <w:spacing w:line="480" w:lineRule="auto"/>
        <w:rPr>
          <w:rFonts w:asciiTheme="minorEastAsia" w:eastAsiaTheme="minorEastAsia" w:hAnsiTheme="minorEastAsia"/>
          <w:bCs/>
          <w:color w:val="auto"/>
        </w:rPr>
      </w:pPr>
    </w:p>
    <w:p w14:paraId="06F8A6FC" w14:textId="77777777" w:rsidR="003111B3" w:rsidRDefault="00000000">
      <w:pPr>
        <w:spacing w:line="480" w:lineRule="auto"/>
        <w:ind w:firstLine="420"/>
        <w:rPr>
          <w:rFonts w:asciiTheme="minorEastAsia" w:eastAsiaTheme="minorEastAsia" w:hAnsiTheme="minorEastAsia"/>
          <w:bCs/>
          <w:color w:val="auto"/>
        </w:rPr>
        <w:sectPr w:rsidR="003111B3">
          <w:pgSz w:w="11906" w:h="16838"/>
          <w:pgMar w:top="1440" w:right="1800" w:bottom="1440" w:left="1800" w:header="851" w:footer="992" w:gutter="0"/>
          <w:cols w:space="720"/>
          <w:docGrid w:linePitch="360"/>
        </w:sectPr>
      </w:pPr>
      <w:r>
        <w:rPr>
          <w:rFonts w:asciiTheme="minorEastAsia" w:eastAsiaTheme="minorEastAsia" w:hAnsiTheme="minorEastAsia" w:hint="eastAsia"/>
          <w:bCs/>
          <w:color w:val="auto"/>
        </w:rPr>
        <w:t>被授权人身份证复印件</w:t>
      </w:r>
    </w:p>
    <w:p w14:paraId="0C2ACE04" w14:textId="77777777" w:rsidR="003111B3" w:rsidRDefault="00000000">
      <w:pPr>
        <w:numPr>
          <w:ilvl w:val="0"/>
          <w:numId w:val="4"/>
        </w:numPr>
        <w:spacing w:line="480" w:lineRule="auto"/>
        <w:jc w:val="center"/>
        <w:rPr>
          <w:rFonts w:asciiTheme="minorEastAsia" w:eastAsiaTheme="minorEastAsia" w:hAnsiTheme="minorEastAsia"/>
          <w:b/>
          <w:color w:val="auto"/>
          <w:sz w:val="32"/>
          <w:szCs w:val="32"/>
        </w:rPr>
      </w:pPr>
      <w:r>
        <w:rPr>
          <w:rFonts w:asciiTheme="minorEastAsia" w:eastAsiaTheme="minorEastAsia" w:hAnsiTheme="minorEastAsia" w:hint="eastAsia"/>
          <w:b/>
          <w:color w:val="auto"/>
          <w:sz w:val="32"/>
          <w:szCs w:val="32"/>
        </w:rPr>
        <w:lastRenderedPageBreak/>
        <w:t>符合性审查响应对照表</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124"/>
      </w:tblGrid>
      <w:tr w:rsidR="003111B3" w14:paraId="71ED385D" w14:textId="77777777">
        <w:trPr>
          <w:trHeight w:val="882"/>
        </w:trPr>
        <w:tc>
          <w:tcPr>
            <w:tcW w:w="646" w:type="dxa"/>
            <w:vAlign w:val="center"/>
          </w:tcPr>
          <w:p w14:paraId="612E3955"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序号</w:t>
            </w:r>
          </w:p>
        </w:tc>
        <w:tc>
          <w:tcPr>
            <w:tcW w:w="5447" w:type="dxa"/>
            <w:vAlign w:val="center"/>
          </w:tcPr>
          <w:p w14:paraId="455A4F77"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符合性审查响应内容</w:t>
            </w:r>
          </w:p>
        </w:tc>
        <w:tc>
          <w:tcPr>
            <w:tcW w:w="1680" w:type="dxa"/>
            <w:vAlign w:val="center"/>
          </w:tcPr>
          <w:p w14:paraId="34A75D0D"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是否响应</w:t>
            </w:r>
          </w:p>
          <w:p w14:paraId="13A986E1"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（填是或者否）</w:t>
            </w:r>
          </w:p>
        </w:tc>
        <w:tc>
          <w:tcPr>
            <w:tcW w:w="1124" w:type="dxa"/>
            <w:vAlign w:val="center"/>
          </w:tcPr>
          <w:p w14:paraId="69A82054"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响应情况</w:t>
            </w:r>
          </w:p>
        </w:tc>
      </w:tr>
      <w:tr w:rsidR="003111B3" w14:paraId="2C007D4B" w14:textId="77777777">
        <w:trPr>
          <w:trHeight w:val="585"/>
        </w:trPr>
        <w:tc>
          <w:tcPr>
            <w:tcW w:w="646" w:type="dxa"/>
            <w:vAlign w:val="center"/>
          </w:tcPr>
          <w:p w14:paraId="34983FAC"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1</w:t>
            </w:r>
          </w:p>
        </w:tc>
        <w:tc>
          <w:tcPr>
            <w:tcW w:w="5447" w:type="dxa"/>
            <w:vAlign w:val="center"/>
          </w:tcPr>
          <w:p w14:paraId="4FCF74F0"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hint="eastAsia"/>
                <w:iCs/>
                <w:color w:val="auto"/>
              </w:rPr>
              <w:t>采购需求中必须满足的实质性要求（即加斜体下划线内容，每条详细列出）</w:t>
            </w:r>
          </w:p>
        </w:tc>
        <w:tc>
          <w:tcPr>
            <w:tcW w:w="1680" w:type="dxa"/>
            <w:vAlign w:val="center"/>
          </w:tcPr>
          <w:p w14:paraId="64C5F1A7" w14:textId="77777777" w:rsidR="003111B3" w:rsidRDefault="003111B3">
            <w:pPr>
              <w:spacing w:line="480" w:lineRule="auto"/>
              <w:rPr>
                <w:rFonts w:asciiTheme="minorEastAsia" w:eastAsiaTheme="minorEastAsia" w:hAnsiTheme="minorEastAsia"/>
                <w:b/>
                <w:color w:val="auto"/>
              </w:rPr>
            </w:pPr>
          </w:p>
        </w:tc>
        <w:tc>
          <w:tcPr>
            <w:tcW w:w="1124" w:type="dxa"/>
            <w:vAlign w:val="center"/>
          </w:tcPr>
          <w:p w14:paraId="18D4850A" w14:textId="77777777" w:rsidR="003111B3" w:rsidRDefault="003111B3">
            <w:pPr>
              <w:spacing w:line="480" w:lineRule="auto"/>
              <w:rPr>
                <w:rFonts w:asciiTheme="minorEastAsia" w:eastAsiaTheme="minorEastAsia" w:hAnsiTheme="minorEastAsia"/>
                <w:b/>
                <w:color w:val="auto"/>
              </w:rPr>
            </w:pPr>
          </w:p>
        </w:tc>
      </w:tr>
      <w:tr w:rsidR="003111B3" w14:paraId="25890A71" w14:textId="77777777">
        <w:trPr>
          <w:trHeight w:val="585"/>
        </w:trPr>
        <w:tc>
          <w:tcPr>
            <w:tcW w:w="646" w:type="dxa"/>
            <w:vAlign w:val="center"/>
          </w:tcPr>
          <w:p w14:paraId="29D3639D"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2</w:t>
            </w:r>
          </w:p>
        </w:tc>
        <w:tc>
          <w:tcPr>
            <w:tcW w:w="5447" w:type="dxa"/>
            <w:vAlign w:val="center"/>
          </w:tcPr>
          <w:p w14:paraId="2DA14ECF"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iCs/>
                <w:color w:val="auto"/>
              </w:rPr>
              <w:t>综合单价分析表</w:t>
            </w:r>
          </w:p>
        </w:tc>
        <w:tc>
          <w:tcPr>
            <w:tcW w:w="1680" w:type="dxa"/>
            <w:vAlign w:val="center"/>
          </w:tcPr>
          <w:p w14:paraId="20592DB3" w14:textId="77777777" w:rsidR="003111B3" w:rsidRDefault="003111B3">
            <w:pPr>
              <w:spacing w:line="480" w:lineRule="auto"/>
              <w:rPr>
                <w:rFonts w:asciiTheme="minorEastAsia" w:eastAsiaTheme="minorEastAsia" w:hAnsiTheme="minorEastAsia"/>
                <w:color w:val="auto"/>
              </w:rPr>
            </w:pPr>
          </w:p>
        </w:tc>
        <w:tc>
          <w:tcPr>
            <w:tcW w:w="1124" w:type="dxa"/>
            <w:vAlign w:val="center"/>
          </w:tcPr>
          <w:p w14:paraId="183ADEFB" w14:textId="77777777" w:rsidR="003111B3" w:rsidRDefault="003111B3">
            <w:pPr>
              <w:spacing w:line="480" w:lineRule="auto"/>
              <w:rPr>
                <w:rFonts w:asciiTheme="minorEastAsia" w:eastAsiaTheme="minorEastAsia" w:hAnsiTheme="minorEastAsia"/>
                <w:color w:val="auto"/>
              </w:rPr>
            </w:pPr>
          </w:p>
        </w:tc>
      </w:tr>
      <w:tr w:rsidR="003111B3" w14:paraId="6B9F6AC2" w14:textId="77777777">
        <w:trPr>
          <w:trHeight w:val="585"/>
        </w:trPr>
        <w:tc>
          <w:tcPr>
            <w:tcW w:w="646" w:type="dxa"/>
            <w:vAlign w:val="center"/>
          </w:tcPr>
          <w:p w14:paraId="156260ED"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3</w:t>
            </w:r>
          </w:p>
        </w:tc>
        <w:tc>
          <w:tcPr>
            <w:tcW w:w="5447" w:type="dxa"/>
            <w:vAlign w:val="center"/>
          </w:tcPr>
          <w:p w14:paraId="7A2D2FB2" w14:textId="77777777" w:rsidR="003111B3" w:rsidRDefault="003111B3">
            <w:pPr>
              <w:spacing w:line="480" w:lineRule="auto"/>
              <w:rPr>
                <w:rFonts w:asciiTheme="minorEastAsia" w:eastAsiaTheme="minorEastAsia" w:hAnsiTheme="minorEastAsia"/>
                <w:iCs/>
                <w:color w:val="auto"/>
              </w:rPr>
            </w:pPr>
          </w:p>
        </w:tc>
        <w:tc>
          <w:tcPr>
            <w:tcW w:w="1680" w:type="dxa"/>
            <w:vAlign w:val="center"/>
          </w:tcPr>
          <w:p w14:paraId="328BCA6F" w14:textId="77777777" w:rsidR="003111B3" w:rsidRDefault="003111B3">
            <w:pPr>
              <w:spacing w:line="480" w:lineRule="auto"/>
              <w:rPr>
                <w:rFonts w:asciiTheme="minorEastAsia" w:eastAsiaTheme="minorEastAsia" w:hAnsiTheme="minorEastAsia"/>
                <w:color w:val="auto"/>
              </w:rPr>
            </w:pPr>
          </w:p>
        </w:tc>
        <w:tc>
          <w:tcPr>
            <w:tcW w:w="1124" w:type="dxa"/>
            <w:vAlign w:val="center"/>
          </w:tcPr>
          <w:p w14:paraId="37E1C716" w14:textId="77777777" w:rsidR="003111B3" w:rsidRDefault="003111B3">
            <w:pPr>
              <w:spacing w:line="480" w:lineRule="auto"/>
              <w:rPr>
                <w:rFonts w:asciiTheme="minorEastAsia" w:eastAsiaTheme="minorEastAsia" w:hAnsiTheme="minorEastAsia"/>
                <w:color w:val="auto"/>
              </w:rPr>
            </w:pPr>
          </w:p>
        </w:tc>
      </w:tr>
      <w:tr w:rsidR="003111B3" w14:paraId="778AFB0D" w14:textId="77777777">
        <w:trPr>
          <w:trHeight w:val="417"/>
        </w:trPr>
        <w:tc>
          <w:tcPr>
            <w:tcW w:w="646" w:type="dxa"/>
            <w:vAlign w:val="center"/>
          </w:tcPr>
          <w:p w14:paraId="5DCF9786"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4</w:t>
            </w:r>
          </w:p>
        </w:tc>
        <w:tc>
          <w:tcPr>
            <w:tcW w:w="5447" w:type="dxa"/>
            <w:vAlign w:val="center"/>
          </w:tcPr>
          <w:p w14:paraId="7FF4E40A" w14:textId="77777777" w:rsidR="003111B3" w:rsidRDefault="003111B3">
            <w:pPr>
              <w:spacing w:line="480" w:lineRule="auto"/>
              <w:rPr>
                <w:rFonts w:asciiTheme="minorEastAsia" w:eastAsiaTheme="minorEastAsia" w:hAnsiTheme="minorEastAsia"/>
                <w:iCs/>
                <w:color w:val="auto"/>
              </w:rPr>
            </w:pPr>
          </w:p>
        </w:tc>
        <w:tc>
          <w:tcPr>
            <w:tcW w:w="1680" w:type="dxa"/>
            <w:vAlign w:val="center"/>
          </w:tcPr>
          <w:p w14:paraId="70DD5734" w14:textId="77777777" w:rsidR="003111B3" w:rsidRDefault="003111B3">
            <w:pPr>
              <w:spacing w:line="480" w:lineRule="auto"/>
              <w:rPr>
                <w:rFonts w:asciiTheme="minorEastAsia" w:eastAsiaTheme="minorEastAsia" w:hAnsiTheme="minorEastAsia"/>
                <w:color w:val="auto"/>
              </w:rPr>
            </w:pPr>
          </w:p>
        </w:tc>
        <w:tc>
          <w:tcPr>
            <w:tcW w:w="1124" w:type="dxa"/>
            <w:vAlign w:val="center"/>
          </w:tcPr>
          <w:p w14:paraId="76676497" w14:textId="77777777" w:rsidR="003111B3" w:rsidRDefault="003111B3">
            <w:pPr>
              <w:spacing w:line="480" w:lineRule="auto"/>
              <w:rPr>
                <w:rFonts w:asciiTheme="minorEastAsia" w:eastAsiaTheme="minorEastAsia" w:hAnsiTheme="minorEastAsia"/>
                <w:color w:val="auto"/>
              </w:rPr>
            </w:pPr>
          </w:p>
        </w:tc>
      </w:tr>
      <w:tr w:rsidR="003111B3" w14:paraId="1E0BE7FB" w14:textId="77777777">
        <w:trPr>
          <w:trHeight w:val="780"/>
        </w:trPr>
        <w:tc>
          <w:tcPr>
            <w:tcW w:w="646" w:type="dxa"/>
            <w:vAlign w:val="center"/>
          </w:tcPr>
          <w:p w14:paraId="29CE07DA"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5</w:t>
            </w:r>
          </w:p>
        </w:tc>
        <w:tc>
          <w:tcPr>
            <w:tcW w:w="5447" w:type="dxa"/>
            <w:vAlign w:val="center"/>
          </w:tcPr>
          <w:p w14:paraId="600FFFD9"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iCs/>
                <w:color w:val="auto"/>
              </w:rPr>
              <w:t>……</w:t>
            </w:r>
          </w:p>
        </w:tc>
        <w:tc>
          <w:tcPr>
            <w:tcW w:w="1680" w:type="dxa"/>
            <w:vAlign w:val="center"/>
          </w:tcPr>
          <w:p w14:paraId="60D716E0" w14:textId="77777777" w:rsidR="003111B3" w:rsidRDefault="003111B3">
            <w:pPr>
              <w:spacing w:line="480" w:lineRule="auto"/>
              <w:rPr>
                <w:rFonts w:asciiTheme="minorEastAsia" w:eastAsiaTheme="minorEastAsia" w:hAnsiTheme="minorEastAsia"/>
                <w:color w:val="auto"/>
              </w:rPr>
            </w:pPr>
          </w:p>
        </w:tc>
        <w:tc>
          <w:tcPr>
            <w:tcW w:w="1124" w:type="dxa"/>
            <w:vAlign w:val="center"/>
          </w:tcPr>
          <w:p w14:paraId="3695708F" w14:textId="77777777" w:rsidR="003111B3" w:rsidRDefault="003111B3">
            <w:pPr>
              <w:spacing w:line="480" w:lineRule="auto"/>
              <w:rPr>
                <w:rFonts w:asciiTheme="minorEastAsia" w:eastAsiaTheme="minorEastAsia" w:hAnsiTheme="minorEastAsia"/>
                <w:color w:val="auto"/>
              </w:rPr>
            </w:pPr>
          </w:p>
        </w:tc>
      </w:tr>
    </w:tbl>
    <w:p w14:paraId="49CF4D58" w14:textId="77777777" w:rsidR="003111B3" w:rsidRDefault="00000000">
      <w:pPr>
        <w:spacing w:line="480" w:lineRule="auto"/>
        <w:contextualSpacing/>
        <w:jc w:val="center"/>
        <w:rPr>
          <w:rFonts w:asciiTheme="minorEastAsia" w:eastAsiaTheme="minorEastAsia" w:hAnsiTheme="minorEastAsia"/>
          <w:b/>
          <w:bCs/>
          <w:color w:val="auto"/>
          <w:sz w:val="32"/>
          <w:szCs w:val="32"/>
        </w:rPr>
      </w:pPr>
      <w:r>
        <w:rPr>
          <w:rFonts w:asciiTheme="minorEastAsia" w:eastAsiaTheme="minorEastAsia" w:hAnsiTheme="minorEastAsia"/>
          <w:b/>
          <w:bCs/>
          <w:color w:val="auto"/>
          <w:sz w:val="32"/>
          <w:szCs w:val="32"/>
        </w:rPr>
        <w:br w:type="page" w:clear="all"/>
      </w:r>
    </w:p>
    <w:p w14:paraId="30D6F58C" w14:textId="77777777" w:rsidR="003111B3" w:rsidRDefault="00000000">
      <w:pPr>
        <w:numPr>
          <w:ilvl w:val="0"/>
          <w:numId w:val="4"/>
        </w:numPr>
        <w:spacing w:line="480" w:lineRule="auto"/>
        <w:jc w:val="center"/>
        <w:rPr>
          <w:rFonts w:asciiTheme="minorEastAsia" w:eastAsiaTheme="minorEastAsia" w:hAnsiTheme="minorEastAsia"/>
          <w:b/>
          <w:color w:val="auto"/>
          <w:sz w:val="32"/>
          <w:szCs w:val="32"/>
        </w:rPr>
      </w:pPr>
      <w:r>
        <w:rPr>
          <w:rFonts w:asciiTheme="minorEastAsia" w:eastAsiaTheme="minorEastAsia" w:hAnsiTheme="minorEastAsia" w:hint="eastAsia"/>
          <w:b/>
          <w:color w:val="auto"/>
          <w:sz w:val="32"/>
          <w:szCs w:val="32"/>
        </w:rPr>
        <w:lastRenderedPageBreak/>
        <w:t>非实质性响应对照表</w:t>
      </w:r>
    </w:p>
    <w:p w14:paraId="4196C7C3" w14:textId="77777777" w:rsidR="003111B3" w:rsidRDefault="003111B3">
      <w:pPr>
        <w:spacing w:line="480" w:lineRule="auto"/>
        <w:rPr>
          <w:rFonts w:asciiTheme="minorEastAsia" w:eastAsiaTheme="minorEastAsia" w:hAnsiTheme="minorEastAsia"/>
          <w:b/>
          <w:color w:val="auto"/>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308"/>
      </w:tblGrid>
      <w:tr w:rsidR="003111B3" w14:paraId="5FD3F61B" w14:textId="77777777">
        <w:trPr>
          <w:trHeight w:val="882"/>
        </w:trPr>
        <w:tc>
          <w:tcPr>
            <w:tcW w:w="646" w:type="dxa"/>
            <w:vAlign w:val="center"/>
          </w:tcPr>
          <w:p w14:paraId="507A5DC1"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序号</w:t>
            </w:r>
          </w:p>
        </w:tc>
        <w:tc>
          <w:tcPr>
            <w:tcW w:w="5447" w:type="dxa"/>
            <w:vAlign w:val="center"/>
          </w:tcPr>
          <w:p w14:paraId="016B8DC2"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非实质性响应内容</w:t>
            </w:r>
          </w:p>
        </w:tc>
        <w:tc>
          <w:tcPr>
            <w:tcW w:w="1680" w:type="dxa"/>
            <w:vAlign w:val="center"/>
          </w:tcPr>
          <w:p w14:paraId="1629FA62"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是否响应</w:t>
            </w:r>
          </w:p>
          <w:p w14:paraId="63775033"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（填是或者否）</w:t>
            </w:r>
          </w:p>
        </w:tc>
        <w:tc>
          <w:tcPr>
            <w:tcW w:w="1308" w:type="dxa"/>
            <w:vAlign w:val="center"/>
          </w:tcPr>
          <w:p w14:paraId="734CAE9F"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响应情况</w:t>
            </w:r>
          </w:p>
        </w:tc>
      </w:tr>
      <w:tr w:rsidR="003111B3" w14:paraId="6442FF34" w14:textId="77777777">
        <w:trPr>
          <w:trHeight w:val="585"/>
        </w:trPr>
        <w:tc>
          <w:tcPr>
            <w:tcW w:w="646" w:type="dxa"/>
            <w:vAlign w:val="center"/>
          </w:tcPr>
          <w:p w14:paraId="61955CD2" w14:textId="77777777" w:rsidR="003111B3" w:rsidRDefault="00000000">
            <w:pPr>
              <w:spacing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t>1</w:t>
            </w:r>
          </w:p>
        </w:tc>
        <w:tc>
          <w:tcPr>
            <w:tcW w:w="5447" w:type="dxa"/>
            <w:vAlign w:val="center"/>
          </w:tcPr>
          <w:p w14:paraId="3A16DD86"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hint="eastAsia"/>
                <w:color w:val="auto"/>
              </w:rPr>
              <w:t>《企业声明函》</w:t>
            </w:r>
          </w:p>
        </w:tc>
        <w:tc>
          <w:tcPr>
            <w:tcW w:w="1680" w:type="dxa"/>
            <w:vAlign w:val="center"/>
          </w:tcPr>
          <w:p w14:paraId="1A3D337A" w14:textId="77777777" w:rsidR="003111B3" w:rsidRDefault="003111B3">
            <w:pPr>
              <w:spacing w:line="480" w:lineRule="auto"/>
              <w:rPr>
                <w:rFonts w:asciiTheme="minorEastAsia" w:eastAsiaTheme="minorEastAsia" w:hAnsiTheme="minorEastAsia"/>
                <w:b/>
                <w:color w:val="auto"/>
              </w:rPr>
            </w:pPr>
          </w:p>
        </w:tc>
        <w:tc>
          <w:tcPr>
            <w:tcW w:w="1308" w:type="dxa"/>
            <w:vAlign w:val="center"/>
          </w:tcPr>
          <w:p w14:paraId="38EC81F9" w14:textId="77777777" w:rsidR="003111B3" w:rsidRDefault="003111B3">
            <w:pPr>
              <w:spacing w:line="480" w:lineRule="auto"/>
              <w:rPr>
                <w:rFonts w:asciiTheme="minorEastAsia" w:eastAsiaTheme="minorEastAsia" w:hAnsiTheme="minorEastAsia"/>
                <w:b/>
                <w:color w:val="auto"/>
              </w:rPr>
            </w:pPr>
          </w:p>
        </w:tc>
      </w:tr>
      <w:tr w:rsidR="003111B3" w14:paraId="0D92963C" w14:textId="77777777">
        <w:trPr>
          <w:trHeight w:val="585"/>
        </w:trPr>
        <w:tc>
          <w:tcPr>
            <w:tcW w:w="646" w:type="dxa"/>
            <w:vAlign w:val="center"/>
          </w:tcPr>
          <w:p w14:paraId="79454E3F"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2</w:t>
            </w:r>
          </w:p>
        </w:tc>
        <w:tc>
          <w:tcPr>
            <w:tcW w:w="5447" w:type="dxa"/>
            <w:vAlign w:val="center"/>
          </w:tcPr>
          <w:p w14:paraId="72D7B75A"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hint="eastAsia"/>
                <w:color w:val="auto"/>
              </w:rPr>
              <w:t>《残疾人福利性单位声明函》</w:t>
            </w:r>
          </w:p>
        </w:tc>
        <w:tc>
          <w:tcPr>
            <w:tcW w:w="1680" w:type="dxa"/>
            <w:vAlign w:val="center"/>
          </w:tcPr>
          <w:p w14:paraId="58A1EA42" w14:textId="77777777" w:rsidR="003111B3" w:rsidRDefault="003111B3">
            <w:pPr>
              <w:spacing w:line="480" w:lineRule="auto"/>
              <w:rPr>
                <w:rFonts w:asciiTheme="minorEastAsia" w:eastAsiaTheme="minorEastAsia" w:hAnsiTheme="minorEastAsia"/>
                <w:color w:val="auto"/>
              </w:rPr>
            </w:pPr>
          </w:p>
        </w:tc>
        <w:tc>
          <w:tcPr>
            <w:tcW w:w="1308" w:type="dxa"/>
            <w:vAlign w:val="center"/>
          </w:tcPr>
          <w:p w14:paraId="56A4DBD6" w14:textId="77777777" w:rsidR="003111B3" w:rsidRDefault="003111B3">
            <w:pPr>
              <w:spacing w:line="480" w:lineRule="auto"/>
              <w:rPr>
                <w:rFonts w:asciiTheme="minorEastAsia" w:eastAsiaTheme="minorEastAsia" w:hAnsiTheme="minorEastAsia"/>
                <w:color w:val="auto"/>
              </w:rPr>
            </w:pPr>
          </w:p>
        </w:tc>
      </w:tr>
      <w:tr w:rsidR="003111B3" w14:paraId="01AC2D4C" w14:textId="77777777">
        <w:trPr>
          <w:trHeight w:val="780"/>
        </w:trPr>
        <w:tc>
          <w:tcPr>
            <w:tcW w:w="646" w:type="dxa"/>
            <w:vAlign w:val="center"/>
          </w:tcPr>
          <w:p w14:paraId="4B9A2814"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3</w:t>
            </w:r>
          </w:p>
        </w:tc>
        <w:tc>
          <w:tcPr>
            <w:tcW w:w="5447" w:type="dxa"/>
            <w:vAlign w:val="center"/>
          </w:tcPr>
          <w:p w14:paraId="74006E84" w14:textId="77777777" w:rsidR="003111B3" w:rsidRDefault="00000000">
            <w:pPr>
              <w:spacing w:line="480" w:lineRule="auto"/>
              <w:rPr>
                <w:rFonts w:asciiTheme="minorEastAsia" w:eastAsiaTheme="minorEastAsia" w:hAnsiTheme="minorEastAsia"/>
                <w:iCs/>
                <w:color w:val="auto"/>
              </w:rPr>
            </w:pPr>
            <w:r>
              <w:rPr>
                <w:rFonts w:asciiTheme="minorEastAsia" w:eastAsiaTheme="minorEastAsia" w:hAnsiTheme="minorEastAsia"/>
                <w:iCs/>
                <w:color w:val="auto"/>
              </w:rPr>
              <w:t>……</w:t>
            </w:r>
          </w:p>
        </w:tc>
        <w:tc>
          <w:tcPr>
            <w:tcW w:w="1680" w:type="dxa"/>
            <w:vAlign w:val="center"/>
          </w:tcPr>
          <w:p w14:paraId="4F9CA355" w14:textId="77777777" w:rsidR="003111B3" w:rsidRDefault="003111B3">
            <w:pPr>
              <w:spacing w:line="480" w:lineRule="auto"/>
              <w:rPr>
                <w:rFonts w:asciiTheme="minorEastAsia" w:eastAsiaTheme="minorEastAsia" w:hAnsiTheme="minorEastAsia"/>
                <w:color w:val="auto"/>
              </w:rPr>
            </w:pPr>
          </w:p>
        </w:tc>
        <w:tc>
          <w:tcPr>
            <w:tcW w:w="1308" w:type="dxa"/>
            <w:vAlign w:val="center"/>
          </w:tcPr>
          <w:p w14:paraId="4732C494" w14:textId="77777777" w:rsidR="003111B3" w:rsidRDefault="003111B3">
            <w:pPr>
              <w:spacing w:line="480" w:lineRule="auto"/>
              <w:rPr>
                <w:rFonts w:asciiTheme="minorEastAsia" w:eastAsiaTheme="minorEastAsia" w:hAnsiTheme="minorEastAsia"/>
                <w:color w:val="auto"/>
              </w:rPr>
            </w:pPr>
          </w:p>
        </w:tc>
      </w:tr>
    </w:tbl>
    <w:p w14:paraId="455273AF" w14:textId="77777777" w:rsidR="003111B3" w:rsidRDefault="003111B3">
      <w:pPr>
        <w:spacing w:line="480" w:lineRule="auto"/>
        <w:rPr>
          <w:rFonts w:asciiTheme="minorEastAsia" w:eastAsiaTheme="minorEastAsia" w:hAnsiTheme="minorEastAsia"/>
          <w:b/>
          <w:bCs/>
          <w:color w:val="auto"/>
        </w:rPr>
      </w:pPr>
    </w:p>
    <w:p w14:paraId="072CC776" w14:textId="77777777" w:rsidR="003111B3" w:rsidRDefault="00000000">
      <w:pPr>
        <w:spacing w:before="240" w:after="240" w:line="480" w:lineRule="auto"/>
        <w:jc w:val="center"/>
        <w:rPr>
          <w:rFonts w:asciiTheme="minorEastAsia" w:eastAsiaTheme="minorEastAsia" w:hAnsiTheme="minorEastAsia"/>
          <w:b/>
          <w:bCs/>
          <w:color w:val="auto"/>
        </w:rPr>
      </w:pPr>
      <w:r>
        <w:rPr>
          <w:rFonts w:asciiTheme="minorEastAsia" w:eastAsiaTheme="minorEastAsia" w:hAnsiTheme="minorEastAsia"/>
          <w:b/>
          <w:bCs/>
          <w:color w:val="auto"/>
        </w:rPr>
        <w:br w:type="page" w:clear="all"/>
      </w:r>
      <w:r>
        <w:rPr>
          <w:rFonts w:asciiTheme="minorEastAsia" w:eastAsiaTheme="minorEastAsia" w:hAnsiTheme="minorEastAsia" w:hint="eastAsia"/>
          <w:b/>
          <w:bCs/>
          <w:color w:val="auto"/>
        </w:rPr>
        <w:lastRenderedPageBreak/>
        <w:t>中小企业声明函（工程、服务）</w:t>
      </w:r>
    </w:p>
    <w:p w14:paraId="5BECBDE7"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本公司（联合体）郑重声明，根据《政府采购促进中小企业发展管理办法》（财库﹝2020﹞46 号）的规定，本公司（联合体）参加</w:t>
      </w:r>
      <w:r>
        <w:rPr>
          <w:rFonts w:asciiTheme="minorEastAsia" w:eastAsiaTheme="minorEastAsia" w:hAnsiTheme="minorEastAsia" w:hint="eastAsia"/>
          <w:color w:val="auto"/>
          <w:u w:val="single"/>
        </w:rPr>
        <w:t>（单位名称）</w:t>
      </w:r>
      <w:r>
        <w:rPr>
          <w:rFonts w:asciiTheme="minorEastAsia" w:eastAsiaTheme="minorEastAsia" w:hAnsiTheme="minorEastAsia" w:hint="eastAsia"/>
          <w:color w:val="auto"/>
        </w:rPr>
        <w:t>的</w:t>
      </w:r>
      <w:r>
        <w:rPr>
          <w:rFonts w:asciiTheme="minorEastAsia" w:eastAsiaTheme="minorEastAsia" w:hAnsiTheme="minorEastAsia" w:hint="eastAsia"/>
          <w:color w:val="auto"/>
          <w:u w:val="single"/>
        </w:rPr>
        <w:t>（项目名称）</w:t>
      </w:r>
      <w:r>
        <w:rPr>
          <w:rFonts w:asciiTheme="minorEastAsia" w:eastAsiaTheme="minorEastAsia" w:hAnsiTheme="minorEastAsia" w:hint="eastAsia"/>
          <w:color w:val="auto"/>
        </w:rPr>
        <w:t>采购活动，工程的施工单位全部为符合政策要求的中小企业（或者：服务全部由符合政策要求的中小企业承接）。相关企业（含联合体中的中小企业、签订分包意向协议的中小企业）的具体情况如下：</w:t>
      </w:r>
    </w:p>
    <w:p w14:paraId="243E1E10" w14:textId="77777777" w:rsidR="003111B3" w:rsidRDefault="00000000">
      <w:pPr>
        <w:spacing w:line="480" w:lineRule="auto"/>
        <w:ind w:firstLine="420"/>
        <w:rPr>
          <w:rFonts w:asciiTheme="minorEastAsia" w:eastAsiaTheme="minorEastAsia" w:hAnsiTheme="minorEastAsia"/>
          <w:color w:val="auto"/>
          <w:u w:val="single"/>
        </w:rPr>
      </w:pPr>
      <w:r>
        <w:rPr>
          <w:rFonts w:asciiTheme="minorEastAsia" w:eastAsiaTheme="minorEastAsia" w:hAnsiTheme="minorEastAsia" w:hint="eastAsia"/>
          <w:color w:val="auto"/>
        </w:rPr>
        <w:t xml:space="preserve">1. </w:t>
      </w:r>
      <w:r>
        <w:rPr>
          <w:rFonts w:asciiTheme="minorEastAsia" w:eastAsiaTheme="minorEastAsia" w:hAnsiTheme="minorEastAsia" w:hint="eastAsia"/>
          <w:color w:val="auto"/>
          <w:u w:val="single"/>
        </w:rPr>
        <w:t xml:space="preserve">（标的名称） </w:t>
      </w:r>
      <w:r>
        <w:rPr>
          <w:rFonts w:asciiTheme="minorEastAsia" w:eastAsiaTheme="minorEastAsia" w:hAnsiTheme="minorEastAsia" w:hint="eastAsia"/>
          <w:color w:val="auto"/>
        </w:rPr>
        <w:t>，属于</w:t>
      </w:r>
      <w:r>
        <w:rPr>
          <w:rFonts w:asciiTheme="minorEastAsia" w:eastAsiaTheme="minorEastAsia" w:hAnsiTheme="minorEastAsia" w:hint="eastAsia"/>
          <w:color w:val="auto"/>
          <w:u w:val="single"/>
        </w:rPr>
        <w:t>（建筑</w:t>
      </w:r>
      <w:r>
        <w:rPr>
          <w:rFonts w:asciiTheme="minorEastAsia" w:eastAsiaTheme="minorEastAsia" w:hAnsiTheme="minorEastAsia" w:cs="宋体" w:hint="eastAsia"/>
          <w:color w:val="auto"/>
          <w:u w:val="single"/>
        </w:rPr>
        <w:t>业</w:t>
      </w:r>
      <w:r>
        <w:rPr>
          <w:rFonts w:asciiTheme="minorEastAsia" w:eastAsiaTheme="minorEastAsia" w:hAnsiTheme="minorEastAsia" w:hint="eastAsia"/>
          <w:color w:val="auto"/>
          <w:u w:val="single"/>
        </w:rPr>
        <w:t>）</w:t>
      </w:r>
      <w:r>
        <w:rPr>
          <w:rFonts w:asciiTheme="minorEastAsia" w:eastAsiaTheme="minorEastAsia" w:hAnsiTheme="minorEastAsia" w:hint="eastAsia"/>
          <w:color w:val="auto"/>
        </w:rPr>
        <w:t>；承建（承接）企业为</w:t>
      </w:r>
      <w:r>
        <w:rPr>
          <w:rFonts w:asciiTheme="minorEastAsia" w:eastAsiaTheme="minorEastAsia" w:hAnsiTheme="minorEastAsia" w:hint="eastAsia"/>
          <w:color w:val="auto"/>
          <w:u w:val="single"/>
        </w:rPr>
        <w:t>（企业名称）</w:t>
      </w:r>
      <w:r>
        <w:rPr>
          <w:rFonts w:asciiTheme="minorEastAsia" w:eastAsiaTheme="minorEastAsia" w:hAnsiTheme="minorEastAsia" w:hint="eastAsia"/>
          <w:color w:val="auto"/>
        </w:rPr>
        <w:t>，从业人员</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人，营业收入为</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万元，资产总额为</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万元</w:t>
      </w:r>
      <w:hyperlink w:anchor="br1" w:tooltip="#br1" w:history="1">
        <w:r>
          <w:rPr>
            <w:rFonts w:asciiTheme="minorEastAsia" w:eastAsiaTheme="minorEastAsia" w:hAnsiTheme="minorEastAsia"/>
            <w:color w:val="auto"/>
            <w:spacing w:val="-1"/>
            <w:vertAlign w:val="superscript"/>
          </w:rPr>
          <w:t>1</w:t>
        </w:r>
      </w:hyperlink>
      <w:r>
        <w:rPr>
          <w:rFonts w:asciiTheme="minorEastAsia" w:eastAsiaTheme="minorEastAsia" w:hAnsiTheme="minorEastAsia" w:hint="eastAsia"/>
          <w:color w:val="auto"/>
        </w:rPr>
        <w:t>，属于</w:t>
      </w:r>
      <w:r>
        <w:rPr>
          <w:rFonts w:asciiTheme="minorEastAsia" w:eastAsiaTheme="minorEastAsia" w:hAnsiTheme="minorEastAsia" w:hint="eastAsia"/>
          <w:color w:val="auto"/>
          <w:u w:val="single"/>
        </w:rPr>
        <w:t>（中型企业、小型企业、微型企业）；</w:t>
      </w:r>
    </w:p>
    <w:p w14:paraId="7E1408CD" w14:textId="77777777" w:rsidR="003111B3" w:rsidRDefault="00000000">
      <w:pPr>
        <w:spacing w:line="480" w:lineRule="auto"/>
        <w:ind w:firstLine="420"/>
        <w:rPr>
          <w:rFonts w:asciiTheme="minorEastAsia" w:eastAsiaTheme="minorEastAsia" w:hAnsiTheme="minorEastAsia"/>
          <w:color w:val="auto"/>
          <w:u w:val="single"/>
        </w:rPr>
      </w:pPr>
      <w:r>
        <w:rPr>
          <w:rFonts w:asciiTheme="minorEastAsia" w:eastAsiaTheme="minorEastAsia" w:hAnsiTheme="minorEastAsia" w:hint="eastAsia"/>
          <w:color w:val="auto"/>
        </w:rPr>
        <w:t xml:space="preserve">2. </w:t>
      </w:r>
      <w:r>
        <w:rPr>
          <w:rFonts w:asciiTheme="minorEastAsia" w:eastAsiaTheme="minorEastAsia" w:hAnsiTheme="minorEastAsia" w:hint="eastAsia"/>
          <w:color w:val="auto"/>
          <w:u w:val="single"/>
        </w:rPr>
        <w:t>（标的名称）</w:t>
      </w:r>
      <w:r>
        <w:rPr>
          <w:rFonts w:asciiTheme="minorEastAsia" w:eastAsiaTheme="minorEastAsia" w:hAnsiTheme="minorEastAsia" w:hint="eastAsia"/>
          <w:color w:val="auto"/>
        </w:rPr>
        <w:t xml:space="preserve"> ，属于</w:t>
      </w:r>
      <w:r>
        <w:rPr>
          <w:rFonts w:asciiTheme="minorEastAsia" w:eastAsiaTheme="minorEastAsia" w:hAnsiTheme="minorEastAsia" w:hint="eastAsia"/>
          <w:color w:val="auto"/>
          <w:u w:val="single"/>
        </w:rPr>
        <w:t>（采购文件中明确的所属行业（该行业类别不可修改））</w:t>
      </w:r>
      <w:r>
        <w:rPr>
          <w:rFonts w:asciiTheme="minorEastAsia" w:eastAsiaTheme="minorEastAsia" w:hAnsiTheme="minorEastAsia" w:hint="eastAsia"/>
          <w:color w:val="auto"/>
        </w:rPr>
        <w:t>；承建（承接）企业为</w:t>
      </w:r>
      <w:r>
        <w:rPr>
          <w:rFonts w:asciiTheme="minorEastAsia" w:eastAsiaTheme="minorEastAsia" w:hAnsiTheme="minorEastAsia" w:hint="eastAsia"/>
          <w:color w:val="auto"/>
          <w:u w:val="single"/>
        </w:rPr>
        <w:t>（企业名称）</w:t>
      </w:r>
      <w:r>
        <w:rPr>
          <w:rFonts w:asciiTheme="minorEastAsia" w:eastAsiaTheme="minorEastAsia" w:hAnsiTheme="minorEastAsia" w:hint="eastAsia"/>
          <w:color w:val="auto"/>
        </w:rPr>
        <w:t>，从业人员</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人，营业收入为</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万元，资产总额为</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万元，属于</w:t>
      </w:r>
      <w:r>
        <w:rPr>
          <w:rFonts w:asciiTheme="minorEastAsia" w:eastAsiaTheme="minorEastAsia" w:hAnsiTheme="minorEastAsia" w:hint="eastAsia"/>
          <w:color w:val="auto"/>
          <w:u w:val="single"/>
        </w:rPr>
        <w:t>（中型企业、小型企业、微型企业）；</w:t>
      </w:r>
    </w:p>
    <w:p w14:paraId="61A29B21"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w:t>
      </w:r>
    </w:p>
    <w:p w14:paraId="3626282A"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以上企业，不属于大企业的分支机构，不存在控股股东为大企业的情形，也不存在与大企业的负责人为同一人的情形。</w:t>
      </w:r>
    </w:p>
    <w:p w14:paraId="70DFB1AA"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本企业对上述声明内容的真实性负责。如有虚假，将依法承担相应责任。</w:t>
      </w:r>
    </w:p>
    <w:p w14:paraId="50AFC1DD"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b/>
          <w:bCs/>
          <w:color w:val="auto"/>
        </w:rPr>
        <w:t>注</w:t>
      </w:r>
      <w:r>
        <w:rPr>
          <w:rFonts w:asciiTheme="minorEastAsia" w:eastAsiaTheme="minorEastAsia" w:hAnsiTheme="minorEastAsia" w:hint="eastAsia"/>
          <w:color w:val="auto"/>
        </w:rPr>
        <w:t>：1、从业人员（不仅指在职职工）、营业收入、资产总额填报上一年度数据，无上</w:t>
      </w:r>
      <w:proofErr w:type="gramStart"/>
      <w:r>
        <w:rPr>
          <w:rFonts w:asciiTheme="minorEastAsia" w:eastAsiaTheme="minorEastAsia" w:hAnsiTheme="minorEastAsia" w:hint="eastAsia"/>
          <w:color w:val="auto"/>
        </w:rPr>
        <w:t>一</w:t>
      </w:r>
      <w:proofErr w:type="gramEnd"/>
      <w:r>
        <w:rPr>
          <w:rFonts w:asciiTheme="minorEastAsia" w:eastAsiaTheme="minorEastAsia" w:hAnsiTheme="minorEastAsia" w:hint="eastAsia"/>
          <w:color w:val="auto"/>
        </w:rPr>
        <w:t>年度数据的新成立企业可不填报。</w:t>
      </w:r>
    </w:p>
    <w:p w14:paraId="01AD25EA"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 xml:space="preserve">    2、企业声明函请完整填写，中标后将公示。</w:t>
      </w:r>
    </w:p>
    <w:p w14:paraId="6A942153"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4FCF6A82"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4、中小企业不得属于大企业的分支机构，不得存在控股股东为大企业的情形，不得存在与大企业的负责人为同一人的情形。</w:t>
      </w:r>
    </w:p>
    <w:p w14:paraId="6335E9A5"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5、《政府采购法》第七十七条第一款：提供虚假材料谋取中标、成交的，处以采购金额千分之五以上千</w:t>
      </w:r>
      <w:proofErr w:type="gramStart"/>
      <w:r>
        <w:rPr>
          <w:rFonts w:asciiTheme="minorEastAsia" w:eastAsiaTheme="minorEastAsia" w:hAnsiTheme="minorEastAsia" w:hint="eastAsia"/>
          <w:color w:val="auto"/>
        </w:rPr>
        <w:t>分之十</w:t>
      </w:r>
      <w:proofErr w:type="gramEnd"/>
      <w:r>
        <w:rPr>
          <w:rFonts w:asciiTheme="minorEastAsia" w:eastAsiaTheme="minorEastAsia" w:hAnsiTheme="minorEastAsia" w:hint="eastAsia"/>
          <w:color w:val="auto"/>
        </w:rPr>
        <w:t>以下的罚款，列入不良行为记录名单，在一至</w:t>
      </w:r>
      <w:r>
        <w:rPr>
          <w:rFonts w:asciiTheme="minorEastAsia" w:eastAsiaTheme="minorEastAsia" w:hAnsiTheme="minorEastAsia" w:cs="宋体" w:hint="eastAsia"/>
          <w:color w:val="auto"/>
        </w:rPr>
        <w:t>五年</w:t>
      </w:r>
      <w:r>
        <w:rPr>
          <w:rFonts w:asciiTheme="minorEastAsia" w:eastAsiaTheme="minorEastAsia" w:hAnsiTheme="minorEastAsia" w:hint="eastAsia"/>
          <w:color w:val="auto"/>
        </w:rPr>
        <w:t>内禁止参加政府采购活动，有</w:t>
      </w:r>
      <w:r>
        <w:rPr>
          <w:rFonts w:asciiTheme="minorEastAsia" w:eastAsiaTheme="minorEastAsia" w:hAnsiTheme="minorEastAsia" w:hint="eastAsia"/>
          <w:color w:val="auto"/>
        </w:rPr>
        <w:lastRenderedPageBreak/>
        <w:t>违法所得的，并处没收违法所得，情节严重的，由工商行政管理机关吊销营业执照；构成犯罪的，依法追究刑事责任 。</w:t>
      </w:r>
    </w:p>
    <w:p w14:paraId="265158C7" w14:textId="77777777" w:rsidR="003111B3" w:rsidRDefault="00000000">
      <w:pPr>
        <w:spacing w:line="480" w:lineRule="auto"/>
        <w:ind w:firstLine="4620"/>
        <w:rPr>
          <w:rFonts w:asciiTheme="minorEastAsia" w:eastAsiaTheme="minorEastAsia" w:hAnsiTheme="minorEastAsia"/>
          <w:color w:val="auto"/>
        </w:rPr>
      </w:pPr>
      <w:r>
        <w:rPr>
          <w:rFonts w:asciiTheme="minorEastAsia" w:eastAsiaTheme="minorEastAsia" w:hAnsiTheme="minorEastAsia" w:hint="eastAsia"/>
          <w:color w:val="auto"/>
        </w:rPr>
        <w:t>企业名称（盖章）：</w:t>
      </w:r>
    </w:p>
    <w:p w14:paraId="19C78B1C" w14:textId="77777777" w:rsidR="003111B3" w:rsidRDefault="00000000">
      <w:pPr>
        <w:spacing w:line="480" w:lineRule="auto"/>
        <w:ind w:firstLine="4620"/>
        <w:rPr>
          <w:rFonts w:asciiTheme="minorEastAsia" w:eastAsiaTheme="minorEastAsia" w:hAnsiTheme="minorEastAsia"/>
          <w:color w:val="auto"/>
        </w:rPr>
      </w:pPr>
      <w:r>
        <w:rPr>
          <w:rFonts w:asciiTheme="minorEastAsia" w:eastAsiaTheme="minorEastAsia" w:hAnsiTheme="minorEastAsia" w:hint="eastAsia"/>
          <w:color w:val="auto"/>
        </w:rPr>
        <w:t>日 期：</w:t>
      </w:r>
    </w:p>
    <w:p w14:paraId="17306939" w14:textId="77777777" w:rsidR="003111B3" w:rsidRDefault="00000000">
      <w:pPr>
        <w:rPr>
          <w:rFonts w:asciiTheme="minorEastAsia" w:eastAsiaTheme="minorEastAsia" w:hAnsiTheme="minorEastAsia" w:cs="宋体"/>
          <w:b/>
          <w:color w:val="auto"/>
          <w:lang w:bidi="zh-CN"/>
        </w:rPr>
      </w:pPr>
      <w:bookmarkStart w:id="29" w:name="_Toc109304977"/>
      <w:r>
        <w:rPr>
          <w:rFonts w:asciiTheme="minorEastAsia" w:eastAsiaTheme="minorEastAsia" w:hAnsiTheme="minorEastAsia" w:cs="宋体" w:hint="eastAsia"/>
          <w:b/>
          <w:color w:val="auto"/>
          <w:lang w:bidi="zh-CN"/>
        </w:rPr>
        <w:br w:type="page" w:clear="all"/>
      </w:r>
    </w:p>
    <w:p w14:paraId="37415E17" w14:textId="77777777" w:rsidR="003111B3" w:rsidRDefault="00000000">
      <w:pPr>
        <w:spacing w:line="480" w:lineRule="auto"/>
        <w:rPr>
          <w:rFonts w:asciiTheme="minorEastAsia" w:eastAsiaTheme="minorEastAsia" w:hAnsiTheme="minorEastAsia"/>
          <w:b/>
          <w:bCs/>
          <w:color w:val="auto"/>
          <w:lang w:bidi="zh-CN"/>
        </w:rPr>
      </w:pPr>
      <w:r>
        <w:rPr>
          <w:rFonts w:asciiTheme="minorEastAsia" w:eastAsiaTheme="minorEastAsia" w:hAnsiTheme="minorEastAsia" w:cs="宋体" w:hint="eastAsia"/>
          <w:b/>
          <w:color w:val="auto"/>
          <w:lang w:bidi="zh-CN"/>
        </w:rPr>
        <w:lastRenderedPageBreak/>
        <w:t>中小</w:t>
      </w:r>
      <w:proofErr w:type="gramStart"/>
      <w:r>
        <w:rPr>
          <w:rFonts w:asciiTheme="minorEastAsia" w:eastAsiaTheme="minorEastAsia" w:hAnsiTheme="minorEastAsia" w:cs="宋体" w:hint="eastAsia"/>
          <w:b/>
          <w:color w:val="auto"/>
          <w:lang w:bidi="zh-CN"/>
        </w:rPr>
        <w:t>微企业</w:t>
      </w:r>
      <w:proofErr w:type="gramEnd"/>
      <w:r>
        <w:rPr>
          <w:rFonts w:asciiTheme="minorEastAsia" w:eastAsiaTheme="minorEastAsia" w:hAnsiTheme="minorEastAsia" w:cs="宋体" w:hint="eastAsia"/>
          <w:b/>
          <w:color w:val="auto"/>
          <w:lang w:bidi="zh-CN"/>
        </w:rPr>
        <w:t>划型标准</w:t>
      </w:r>
      <w:bookmarkEnd w:id="29"/>
    </w:p>
    <w:p w14:paraId="61C35C8A"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cs="宋体" w:hint="eastAsia"/>
          <w:b/>
          <w:color w:val="auto"/>
        </w:rPr>
        <w:t>中小</w:t>
      </w:r>
      <w:proofErr w:type="gramStart"/>
      <w:r>
        <w:rPr>
          <w:rFonts w:asciiTheme="minorEastAsia" w:eastAsiaTheme="minorEastAsia" w:hAnsiTheme="minorEastAsia" w:cs="宋体" w:hint="eastAsia"/>
          <w:b/>
          <w:color w:val="auto"/>
        </w:rPr>
        <w:t>微企业</w:t>
      </w:r>
      <w:proofErr w:type="gramEnd"/>
      <w:r>
        <w:rPr>
          <w:rFonts w:asciiTheme="minorEastAsia" w:eastAsiaTheme="minorEastAsia" w:hAnsiTheme="minorEastAsia" w:cs="宋体" w:hint="eastAsia"/>
          <w:b/>
          <w:color w:val="auto"/>
        </w:rPr>
        <w:t>划型标准如下：</w:t>
      </w:r>
    </w:p>
    <w:tbl>
      <w:tblPr>
        <w:tblW w:w="9705" w:type="dxa"/>
        <w:jc w:val="center"/>
        <w:tblCellSpacing w:w="15" w:type="dxa"/>
        <w:tblBorders>
          <w:top w:val="single" w:sz="6" w:space="0" w:color="999999"/>
          <w:left w:val="single" w:sz="6" w:space="0" w:color="999999"/>
        </w:tblBorders>
        <w:tblLayout w:type="fixed"/>
        <w:tblLook w:val="04A0" w:firstRow="1" w:lastRow="0" w:firstColumn="1" w:lastColumn="0" w:noHBand="0" w:noVBand="1"/>
      </w:tblPr>
      <w:tblGrid>
        <w:gridCol w:w="1458"/>
        <w:gridCol w:w="1843"/>
        <w:gridCol w:w="851"/>
        <w:gridCol w:w="2302"/>
        <w:gridCol w:w="1909"/>
        <w:gridCol w:w="1342"/>
      </w:tblGrid>
      <w:tr w:rsidR="003111B3" w14:paraId="0D83C2BC" w14:textId="77777777">
        <w:trPr>
          <w:trHeight w:val="1492"/>
          <w:tblCellSpacing w:w="15" w:type="dxa"/>
          <w:jc w:val="center"/>
        </w:trPr>
        <w:tc>
          <w:tcPr>
            <w:tcW w:w="141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EC1FF3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行业名称</w:t>
            </w:r>
          </w:p>
        </w:tc>
        <w:tc>
          <w:tcPr>
            <w:tcW w:w="1813"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14:paraId="136895B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指标名称</w:t>
            </w:r>
          </w:p>
        </w:tc>
        <w:tc>
          <w:tcPr>
            <w:tcW w:w="821"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14:paraId="2E44FBF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计量单位</w:t>
            </w:r>
          </w:p>
        </w:tc>
        <w:tc>
          <w:tcPr>
            <w:tcW w:w="2272"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14:paraId="278385E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中型</w:t>
            </w:r>
          </w:p>
        </w:tc>
        <w:tc>
          <w:tcPr>
            <w:tcW w:w="1879"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14:paraId="7BB3DD5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小型</w:t>
            </w:r>
          </w:p>
        </w:tc>
        <w:tc>
          <w:tcPr>
            <w:tcW w:w="1297" w:type="dxa"/>
            <w:tcBorders>
              <w:top w:val="single" w:sz="6" w:space="0" w:color="auto"/>
              <w:left w:val="none" w:sz="4" w:space="0" w:color="000000"/>
              <w:bottom w:val="single" w:sz="6" w:space="0" w:color="999999"/>
              <w:right w:val="single" w:sz="6" w:space="0" w:color="999999"/>
            </w:tcBorders>
            <w:tcMar>
              <w:top w:w="0" w:type="dxa"/>
              <w:left w:w="105" w:type="dxa"/>
              <w:bottom w:w="0" w:type="dxa"/>
              <w:right w:w="105" w:type="dxa"/>
            </w:tcMar>
            <w:vAlign w:val="center"/>
          </w:tcPr>
          <w:p w14:paraId="3E3EE27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微型</w:t>
            </w:r>
          </w:p>
        </w:tc>
      </w:tr>
      <w:tr w:rsidR="003111B3" w14:paraId="34BDEDBD" w14:textId="77777777">
        <w:trPr>
          <w:trHeight w:val="1130"/>
          <w:tblCellSpacing w:w="15" w:type="dxa"/>
          <w:jc w:val="center"/>
        </w:trPr>
        <w:tc>
          <w:tcPr>
            <w:tcW w:w="1413" w:type="dxa"/>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bottom"/>
          </w:tcPr>
          <w:p w14:paraId="12D25A4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农、林、牧、渔</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ADEF1B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EB1C9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7B3DDE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A5426E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9664DA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w:t>
            </w:r>
          </w:p>
        </w:tc>
      </w:tr>
      <w:tr w:rsidR="003111B3" w14:paraId="07CB5BAE" w14:textId="77777777">
        <w:trPr>
          <w:trHeight w:val="604"/>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75563EF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工业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BAFC6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72A1F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0BC355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F56C4F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CFDFD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w:t>
            </w:r>
          </w:p>
        </w:tc>
      </w:tr>
      <w:tr w:rsidR="003111B3" w14:paraId="28F4DAB2" w14:textId="77777777">
        <w:trPr>
          <w:trHeight w:val="60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1F88DF94"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0F6018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A5DDA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E3442C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40000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5F3A01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5188A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r>
      <w:tr w:rsidR="003111B3" w14:paraId="145DEED4" w14:textId="77777777">
        <w:trPr>
          <w:trHeight w:val="604"/>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5476989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建筑业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C875A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95571B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DF927B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6000≤Y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80000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A7673F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6000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4BEA0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r>
      <w:tr w:rsidR="003111B3" w14:paraId="18FFA331" w14:textId="77777777">
        <w:trPr>
          <w:trHeight w:val="60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729FFE39"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E8CE4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资产总额（</w:t>
            </w:r>
            <w:r>
              <w:rPr>
                <w:rFonts w:asciiTheme="minorEastAsia" w:eastAsiaTheme="minorEastAsia" w:hAnsiTheme="minorEastAsia" w:hint="eastAsia"/>
                <w:b/>
                <w:color w:val="auto"/>
              </w:rPr>
              <w:t>Z</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43EB0D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4131EB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5000≤Z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80000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C8E40E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5D93E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r>
      <w:tr w:rsidR="003111B3" w14:paraId="35FD4F74" w14:textId="77777777">
        <w:trPr>
          <w:trHeight w:val="604"/>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222450F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批发业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642D61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D1D143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F9C66B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E1DDFF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26AE6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w:t>
            </w:r>
          </w:p>
        </w:tc>
      </w:tr>
      <w:tr w:rsidR="003111B3" w14:paraId="23F006E2" w14:textId="77777777">
        <w:trPr>
          <w:trHeight w:val="60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51DDEB28"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9934B7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2C2668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6E4042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40000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4807EC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08D332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r>
      <w:tr w:rsidR="003111B3" w14:paraId="19459304" w14:textId="77777777">
        <w:trPr>
          <w:trHeight w:val="604"/>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4A44C9E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零售业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03109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CA050F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D4FD57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ABD5B7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6A121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231223E2" w14:textId="77777777">
        <w:trPr>
          <w:trHeight w:val="60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1D25C803"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D76E07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8E637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89A59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A26CE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E385B4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594C7AE6" w14:textId="77777777">
        <w:trPr>
          <w:trHeight w:val="709"/>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09F7695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lastRenderedPageBreak/>
              <w:t>交通运输业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3904EE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2308F4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F62F4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7F7F8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C4BF6E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w:t>
            </w:r>
          </w:p>
        </w:tc>
      </w:tr>
      <w:tr w:rsidR="003111B3" w14:paraId="305AC0BB" w14:textId="77777777">
        <w:trPr>
          <w:trHeight w:val="467"/>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6613A81D"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25433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F90774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3D115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5CF577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5BBC7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w:t>
            </w:r>
          </w:p>
        </w:tc>
      </w:tr>
      <w:tr w:rsidR="003111B3" w14:paraId="7C543F1A" w14:textId="77777777">
        <w:trPr>
          <w:trHeight w:val="531"/>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24A09E0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仓储业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0DC239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4DA9D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679D5C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B0C0FD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8C9447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w:t>
            </w:r>
          </w:p>
        </w:tc>
      </w:tr>
      <w:tr w:rsidR="003111B3" w14:paraId="59499EE7" w14:textId="77777777">
        <w:trPr>
          <w:trHeight w:val="653"/>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4705B94A"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1A214A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1FE995F"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F4E710F"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F5411F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742D09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046DE191" w14:textId="77777777">
        <w:trPr>
          <w:trHeight w:val="535"/>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7861E09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邮政业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DF2683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959C0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190081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93601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DAA80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w:t>
            </w:r>
          </w:p>
        </w:tc>
      </w:tr>
      <w:tr w:rsidR="003111B3" w14:paraId="50351F74" w14:textId="77777777">
        <w:trPr>
          <w:trHeight w:val="515"/>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06732396"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A28F5E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06E728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2CE6E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DA2424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4D5269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61EA700E" w14:textId="77777777">
        <w:trPr>
          <w:trHeight w:val="563"/>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2104876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住宿业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CA265F"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72EE2B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CBBE53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F552FF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21D1CE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688D2588" w14:textId="77777777">
        <w:trPr>
          <w:trHeight w:val="642"/>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79D9B474"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FECD18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B2E3C5F"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7CEE1A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6B4898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0CFE8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6BFB6EB1" w14:textId="77777777">
        <w:trPr>
          <w:trHeight w:val="652"/>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09E5BDD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餐饮业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DB1402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3F781A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35707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228FAD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92C1A5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57F543C0" w14:textId="77777777">
        <w:trPr>
          <w:trHeight w:val="53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27D27C81"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0FF329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9456B0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727DC0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F302B3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5F6CBC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2B1245E3" w14:textId="77777777">
        <w:trPr>
          <w:trHeight w:val="514"/>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7734F32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信息传输业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60967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5799D7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9A9B3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741AE0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BD1D1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00E9DC3A" w14:textId="77777777">
        <w:trPr>
          <w:trHeight w:val="664"/>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770FEE54"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936F6B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CA2A69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6DEA55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67A897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5F8B2A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1112D505" w14:textId="77777777">
        <w:trPr>
          <w:trHeight w:val="532"/>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26B25BB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lastRenderedPageBreak/>
              <w:t>软件和信息技术服务业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375294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0BCD40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71E18B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8A63D3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87CEB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6419DD95" w14:textId="77777777">
        <w:trPr>
          <w:trHeight w:val="795"/>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1A82E8AD"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B24EFB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0E1D0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F7C303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A52A14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F02A8F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w:t>
            </w:r>
          </w:p>
        </w:tc>
      </w:tr>
      <w:tr w:rsidR="003111B3" w14:paraId="5CC751BE" w14:textId="77777777">
        <w:trPr>
          <w:trHeight w:val="570"/>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4F5677A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房地产开发经营</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38B89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20EC69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BE62045"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70C99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FF172A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6511CF5D" w14:textId="77777777">
        <w:trPr>
          <w:trHeight w:val="663"/>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6597DC42"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E9C1F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资产总额（</w:t>
            </w:r>
            <w:r>
              <w:rPr>
                <w:rFonts w:asciiTheme="minorEastAsia" w:eastAsiaTheme="minorEastAsia" w:hAnsiTheme="minorEastAsia" w:hint="eastAsia"/>
                <w:b/>
                <w:color w:val="auto"/>
              </w:rPr>
              <w:t>Z</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BC21EF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12A5FC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5000≤Z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1A8B5F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2000≤Y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059EE2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2000</w:t>
            </w:r>
          </w:p>
        </w:tc>
      </w:tr>
      <w:tr w:rsidR="003111B3" w14:paraId="4197C148" w14:textId="77777777">
        <w:trPr>
          <w:trHeight w:val="469"/>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774D1F63"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物业管理</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BA1BC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2C8F3E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242488E"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300≤X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3E61C5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D93A2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3586391B" w14:textId="77777777">
        <w:trPr>
          <w:trHeight w:val="723"/>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75DEB11C"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B3D63B9"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营业收入（</w:t>
            </w: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D27A76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4E8D6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193D161"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500≤Y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D46727"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500</w:t>
            </w:r>
          </w:p>
        </w:tc>
      </w:tr>
      <w:tr w:rsidR="003111B3" w14:paraId="6B45A9C7" w14:textId="77777777">
        <w:trPr>
          <w:trHeight w:val="663"/>
          <w:tblCellSpacing w:w="15" w:type="dxa"/>
          <w:jc w:val="center"/>
        </w:trPr>
        <w:tc>
          <w:tcPr>
            <w:tcW w:w="1413" w:type="dxa"/>
            <w:vMerge w:val="restart"/>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7949970C"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租赁和商务服务业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34AA3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A71AC9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5F7A6DA"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8C8CC4B"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A521D9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r w:rsidR="003111B3" w14:paraId="54245B2C" w14:textId="77777777">
        <w:trPr>
          <w:trHeight w:val="787"/>
          <w:tblCellSpacing w:w="15" w:type="dxa"/>
          <w:jc w:val="center"/>
        </w:trPr>
        <w:tc>
          <w:tcPr>
            <w:tcW w:w="1368" w:type="dxa"/>
            <w:vMerge/>
            <w:tcBorders>
              <w:top w:val="none" w:sz="4" w:space="0" w:color="000000"/>
              <w:left w:val="single" w:sz="6" w:space="0" w:color="auto"/>
              <w:bottom w:val="single" w:sz="6" w:space="0" w:color="999999"/>
              <w:right w:val="single" w:sz="6" w:space="0" w:color="999999"/>
            </w:tcBorders>
            <w:vAlign w:val="center"/>
          </w:tcPr>
          <w:p w14:paraId="6A8F3086" w14:textId="77777777" w:rsidR="003111B3" w:rsidRDefault="003111B3">
            <w:pPr>
              <w:spacing w:line="480" w:lineRule="auto"/>
              <w:ind w:firstLine="4620"/>
              <w:rPr>
                <w:rFonts w:asciiTheme="minorEastAsia" w:eastAsiaTheme="minorEastAsia" w:hAnsiTheme="minorEastAsia"/>
                <w:color w:val="auto"/>
              </w:rPr>
            </w:pP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24580F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资产总额（</w:t>
            </w:r>
            <w:r>
              <w:rPr>
                <w:rFonts w:asciiTheme="minorEastAsia" w:eastAsiaTheme="minorEastAsia" w:hAnsiTheme="minorEastAsia" w:hint="eastAsia"/>
                <w:b/>
                <w:color w:val="auto"/>
              </w:rPr>
              <w:t>Z</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F722A80"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万元</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9D53A02"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8000≤Z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120000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41F197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100≤Z</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8000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820FA04"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Y</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r>
      <w:tr w:rsidR="003111B3" w14:paraId="38AD3F1B" w14:textId="77777777">
        <w:trPr>
          <w:trHeight w:val="813"/>
          <w:tblCellSpacing w:w="15" w:type="dxa"/>
          <w:jc w:val="center"/>
        </w:trPr>
        <w:tc>
          <w:tcPr>
            <w:tcW w:w="1413" w:type="dxa"/>
            <w:tcBorders>
              <w:top w:val="none" w:sz="4" w:space="0" w:color="000000"/>
              <w:left w:val="single" w:sz="6" w:space="0" w:color="auto"/>
              <w:bottom w:val="single" w:sz="6" w:space="0" w:color="999999"/>
              <w:right w:val="single" w:sz="6" w:space="0" w:color="999999"/>
            </w:tcBorders>
            <w:tcMar>
              <w:top w:w="0" w:type="dxa"/>
              <w:left w:w="105" w:type="dxa"/>
              <w:bottom w:w="0" w:type="dxa"/>
              <w:right w:w="105" w:type="dxa"/>
            </w:tcMar>
            <w:vAlign w:val="center"/>
          </w:tcPr>
          <w:p w14:paraId="11CA7A28"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其他未列明行业</w:t>
            </w:r>
          </w:p>
        </w:tc>
        <w:tc>
          <w:tcPr>
            <w:tcW w:w="18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FBD1BD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从业人员（</w:t>
            </w: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p>
        </w:tc>
        <w:tc>
          <w:tcPr>
            <w:tcW w:w="8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4E1A946"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cs="宋体" w:hint="eastAsia"/>
                <w:b/>
                <w:color w:val="auto"/>
              </w:rPr>
              <w:t>人</w:t>
            </w:r>
          </w:p>
        </w:tc>
        <w:tc>
          <w:tcPr>
            <w:tcW w:w="2272"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027B5A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300</w:t>
            </w:r>
          </w:p>
        </w:tc>
        <w:tc>
          <w:tcPr>
            <w:tcW w:w="18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E71801F"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10≤X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100</w:t>
            </w:r>
          </w:p>
        </w:tc>
        <w:tc>
          <w:tcPr>
            <w:tcW w:w="1297"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34CE9AD" w14:textId="77777777" w:rsidR="003111B3" w:rsidRDefault="00000000">
            <w:pPr>
              <w:spacing w:line="480" w:lineRule="auto"/>
              <w:ind w:firstLine="4638"/>
              <w:rPr>
                <w:rFonts w:asciiTheme="minorEastAsia" w:eastAsiaTheme="minorEastAsia" w:hAnsiTheme="minorEastAsia"/>
                <w:color w:val="auto"/>
              </w:rPr>
            </w:pPr>
            <w:r>
              <w:rPr>
                <w:rFonts w:asciiTheme="minorEastAsia" w:eastAsiaTheme="minorEastAsia" w:hAnsiTheme="minorEastAsia" w:hint="eastAsia"/>
                <w:b/>
                <w:color w:val="auto"/>
              </w:rPr>
              <w:t>X</w:t>
            </w:r>
            <w:r>
              <w:rPr>
                <w:rFonts w:asciiTheme="minorEastAsia" w:eastAsiaTheme="minorEastAsia" w:hAnsiTheme="minorEastAsia" w:cs="宋体" w:hint="eastAsia"/>
                <w:b/>
                <w:color w:val="auto"/>
              </w:rPr>
              <w:t>＜</w:t>
            </w:r>
            <w:r>
              <w:rPr>
                <w:rFonts w:asciiTheme="minorEastAsia" w:eastAsiaTheme="minorEastAsia" w:hAnsiTheme="minorEastAsia" w:hint="eastAsia"/>
                <w:b/>
                <w:color w:val="auto"/>
              </w:rPr>
              <w:t>10</w:t>
            </w:r>
          </w:p>
        </w:tc>
      </w:tr>
    </w:tbl>
    <w:p w14:paraId="695ABD8F" w14:textId="77777777" w:rsidR="003111B3" w:rsidRDefault="00000000">
      <w:pPr>
        <w:spacing w:line="480" w:lineRule="auto"/>
        <w:ind w:firstLine="4638"/>
        <w:rPr>
          <w:rFonts w:asciiTheme="minorEastAsia" w:eastAsiaTheme="minorEastAsia" w:hAnsiTheme="minorEastAsia"/>
          <w:b/>
          <w:color w:val="auto"/>
        </w:rPr>
      </w:pPr>
      <w:r>
        <w:rPr>
          <w:rFonts w:asciiTheme="minorEastAsia" w:eastAsiaTheme="minorEastAsia" w:hAnsiTheme="minorEastAsia" w:cs="宋体" w:hint="eastAsia"/>
          <w:b/>
          <w:color w:val="auto"/>
        </w:rPr>
        <w:t>说明：上述标准参照《关于印发中小企业划型标准规定的通知》（工信部联企业</w:t>
      </w:r>
      <w:r>
        <w:rPr>
          <w:rFonts w:asciiTheme="minorEastAsia" w:eastAsiaTheme="minorEastAsia" w:hAnsiTheme="minorEastAsia" w:hint="eastAsia"/>
          <w:b/>
          <w:color w:val="auto"/>
        </w:rPr>
        <w:t>[2011]300</w:t>
      </w:r>
      <w:r>
        <w:rPr>
          <w:rFonts w:asciiTheme="minorEastAsia" w:eastAsiaTheme="minorEastAsia" w:hAnsiTheme="minorEastAsia" w:cs="宋体" w:hint="eastAsia"/>
          <w:b/>
          <w:color w:val="auto"/>
        </w:rPr>
        <w:t>号），大型、中型和小型企业须同时满足所列指标的下限，否则下划一档；微型企业只须满足所列指标中的一项即可。</w:t>
      </w:r>
    </w:p>
    <w:p w14:paraId="5927041E" w14:textId="77777777" w:rsidR="003111B3" w:rsidRDefault="003111B3">
      <w:pPr>
        <w:spacing w:line="480" w:lineRule="auto"/>
        <w:ind w:firstLine="4620"/>
        <w:rPr>
          <w:rFonts w:asciiTheme="minorEastAsia" w:eastAsiaTheme="minorEastAsia" w:hAnsiTheme="minorEastAsia"/>
          <w:color w:val="auto"/>
        </w:rPr>
      </w:pPr>
    </w:p>
    <w:p w14:paraId="48D5E5B0" w14:textId="77777777" w:rsidR="003111B3" w:rsidRDefault="00000000">
      <w:pPr>
        <w:spacing w:line="480" w:lineRule="auto"/>
        <w:jc w:val="center"/>
        <w:rPr>
          <w:rFonts w:asciiTheme="minorEastAsia" w:eastAsiaTheme="minorEastAsia" w:hAnsiTheme="minorEastAsia"/>
          <w:color w:val="auto"/>
        </w:rPr>
      </w:pPr>
      <w:r>
        <w:rPr>
          <w:rStyle w:val="af2"/>
          <w:rFonts w:asciiTheme="minorEastAsia" w:eastAsiaTheme="minorEastAsia" w:hAnsiTheme="minorEastAsia" w:cs="仿宋"/>
          <w:color w:val="auto"/>
        </w:rPr>
        <w:br w:type="page" w:clear="all"/>
      </w:r>
      <w:r>
        <w:rPr>
          <w:rFonts w:asciiTheme="minorEastAsia" w:eastAsiaTheme="minorEastAsia" w:hAnsiTheme="minorEastAsia" w:hint="eastAsia"/>
          <w:b/>
          <w:bCs/>
          <w:color w:val="auto"/>
        </w:rPr>
        <w:lastRenderedPageBreak/>
        <w:t>残疾人福利性单位声明函</w:t>
      </w:r>
    </w:p>
    <w:p w14:paraId="50D97544" w14:textId="77777777" w:rsidR="003111B3" w:rsidRDefault="003111B3">
      <w:pPr>
        <w:spacing w:line="480" w:lineRule="auto"/>
        <w:ind w:firstLine="612"/>
        <w:rPr>
          <w:rFonts w:asciiTheme="minorEastAsia" w:eastAsiaTheme="minorEastAsia" w:hAnsiTheme="minorEastAsia"/>
          <w:color w:val="auto"/>
          <w:spacing w:val="6"/>
          <w:sz w:val="30"/>
          <w:szCs w:val="30"/>
        </w:rPr>
      </w:pPr>
    </w:p>
    <w:p w14:paraId="417493DC"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本单位郑重声明，根据《财政部 民政部 中国残疾人联合会关于促进残疾人就业政府采购政策的通知》（财库〔2017〕 141号）的规定，本单位为符合条件的残疾人福利性单位，且本单位参加___</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___单位的采购文件编号为______的</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项目采购活动提供本单位制造的产品或服务（由本单位承担工程/提供服务），或者提供其他残疾人福利性单位制造的产品或服务（不包括使用非残疾人福利性单位注册商标的产品或服务）。</w:t>
      </w:r>
    </w:p>
    <w:p w14:paraId="305936D0"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本单位在本次政府采购活动中提供的残疾人福利单位产品报价合计为人民币（大写）</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圆整（￥：     ）。</w:t>
      </w:r>
    </w:p>
    <w:p w14:paraId="6998A5DF"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本单位对上述声明的真实性负责。如有虚假，将依法承担相应责任。</w:t>
      </w:r>
    </w:p>
    <w:p w14:paraId="202053D3" w14:textId="77777777" w:rsidR="003111B3" w:rsidRDefault="003111B3">
      <w:pPr>
        <w:spacing w:line="480" w:lineRule="auto"/>
        <w:ind w:firstLine="420"/>
        <w:rPr>
          <w:rFonts w:asciiTheme="minorEastAsia" w:eastAsiaTheme="minorEastAsia" w:hAnsiTheme="minorEastAsia"/>
          <w:color w:val="auto"/>
        </w:rPr>
      </w:pPr>
    </w:p>
    <w:p w14:paraId="133C8A24"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（备注：1、供应商如不提供此声明函，价格将不做相应扣除。2、成交供应商为残疾人福利单位的，此</w:t>
      </w:r>
      <w:proofErr w:type="gramStart"/>
      <w:r>
        <w:rPr>
          <w:rFonts w:asciiTheme="minorEastAsia" w:eastAsiaTheme="minorEastAsia" w:hAnsiTheme="minorEastAsia" w:hint="eastAsia"/>
          <w:color w:val="auto"/>
        </w:rPr>
        <w:t>声明函将随</w:t>
      </w:r>
      <w:proofErr w:type="gramEnd"/>
      <w:r>
        <w:rPr>
          <w:rFonts w:asciiTheme="minorEastAsia" w:eastAsiaTheme="minorEastAsia" w:hAnsiTheme="minorEastAsia" w:hint="eastAsia"/>
          <w:color w:val="auto"/>
        </w:rPr>
        <w:t>成交结果同时公告，接受社会监督）</w:t>
      </w:r>
    </w:p>
    <w:p w14:paraId="148C3B4E" w14:textId="77777777" w:rsidR="003111B3" w:rsidRDefault="003111B3">
      <w:pPr>
        <w:spacing w:line="480" w:lineRule="auto"/>
        <w:ind w:firstLine="432"/>
        <w:rPr>
          <w:rFonts w:asciiTheme="minorEastAsia" w:eastAsiaTheme="minorEastAsia" w:hAnsiTheme="minorEastAsia"/>
          <w:color w:val="auto"/>
          <w:spacing w:val="6"/>
        </w:rPr>
      </w:pPr>
    </w:p>
    <w:p w14:paraId="62CBE9F6" w14:textId="77777777" w:rsidR="003111B3" w:rsidRDefault="00000000">
      <w:pPr>
        <w:tabs>
          <w:tab w:val="left" w:pos="4860"/>
        </w:tabs>
        <w:spacing w:line="480" w:lineRule="auto"/>
        <w:ind w:right="1560" w:firstLine="432"/>
        <w:jc w:val="center"/>
        <w:rPr>
          <w:rFonts w:asciiTheme="minorEastAsia" w:eastAsiaTheme="minorEastAsia" w:hAnsiTheme="minorEastAsia"/>
          <w:color w:val="auto"/>
        </w:rPr>
      </w:pPr>
      <w:r>
        <w:rPr>
          <w:rFonts w:asciiTheme="minorEastAsia" w:eastAsiaTheme="minorEastAsia" w:hAnsiTheme="minorEastAsia" w:hint="eastAsia"/>
          <w:color w:val="auto"/>
          <w:spacing w:val="6"/>
        </w:rPr>
        <w:t xml:space="preserve">             </w:t>
      </w:r>
      <w:r>
        <w:rPr>
          <w:rFonts w:asciiTheme="minorEastAsia" w:eastAsiaTheme="minorEastAsia" w:hAnsiTheme="minorEastAsia" w:hint="eastAsia"/>
          <w:color w:val="auto"/>
        </w:rPr>
        <w:t xml:space="preserve">               供应商全称（盖章）：</w:t>
      </w:r>
    </w:p>
    <w:p w14:paraId="43DB7F46" w14:textId="77777777" w:rsidR="003111B3" w:rsidRDefault="00000000">
      <w:pPr>
        <w:tabs>
          <w:tab w:val="left" w:pos="4860"/>
        </w:tabs>
        <w:spacing w:line="480" w:lineRule="auto"/>
        <w:ind w:right="1560" w:firstLine="420"/>
        <w:jc w:val="center"/>
        <w:rPr>
          <w:rFonts w:asciiTheme="minorEastAsia" w:eastAsiaTheme="minorEastAsia" w:hAnsiTheme="minorEastAsia"/>
          <w:color w:val="auto"/>
        </w:rPr>
      </w:pPr>
      <w:r>
        <w:rPr>
          <w:rFonts w:asciiTheme="minorEastAsia" w:eastAsiaTheme="minorEastAsia" w:hAnsiTheme="minorEastAsia" w:hint="eastAsia"/>
          <w:color w:val="auto"/>
        </w:rPr>
        <w:t xml:space="preserve">                              日  期：</w:t>
      </w:r>
    </w:p>
    <w:p w14:paraId="56AE7266" w14:textId="77777777" w:rsidR="003111B3" w:rsidRDefault="003111B3">
      <w:pPr>
        <w:spacing w:line="480" w:lineRule="auto"/>
        <w:rPr>
          <w:rFonts w:asciiTheme="minorEastAsia" w:eastAsiaTheme="minorEastAsia" w:hAnsiTheme="minorEastAsia"/>
          <w:b/>
          <w:bCs/>
          <w:color w:val="auto"/>
          <w:sz w:val="32"/>
          <w:szCs w:val="32"/>
        </w:rPr>
      </w:pPr>
      <w:bookmarkStart w:id="30" w:name="_Toc109304978"/>
    </w:p>
    <w:p w14:paraId="7D67A850" w14:textId="77777777" w:rsidR="003111B3" w:rsidRDefault="003111B3">
      <w:pPr>
        <w:pStyle w:val="3"/>
        <w:spacing w:line="480" w:lineRule="auto"/>
        <w:rPr>
          <w:rFonts w:asciiTheme="minorEastAsia" w:eastAsiaTheme="minorEastAsia" w:hAnsiTheme="minorEastAsia"/>
          <w:color w:val="auto"/>
        </w:rPr>
      </w:pPr>
    </w:p>
    <w:p w14:paraId="0CB10F89" w14:textId="77777777" w:rsidR="003111B3" w:rsidRDefault="003111B3">
      <w:pPr>
        <w:spacing w:line="480" w:lineRule="auto"/>
        <w:rPr>
          <w:rFonts w:asciiTheme="minorEastAsia" w:eastAsiaTheme="minorEastAsia" w:hAnsiTheme="minorEastAsia"/>
          <w:color w:val="auto"/>
        </w:rPr>
      </w:pPr>
    </w:p>
    <w:p w14:paraId="7FADA1A7" w14:textId="77777777" w:rsidR="003111B3" w:rsidRDefault="003111B3">
      <w:pPr>
        <w:spacing w:line="480" w:lineRule="auto"/>
        <w:rPr>
          <w:rFonts w:asciiTheme="minorEastAsia" w:eastAsiaTheme="minorEastAsia" w:hAnsiTheme="minorEastAsia"/>
          <w:b/>
          <w:bCs/>
          <w:color w:val="auto"/>
          <w:sz w:val="32"/>
          <w:szCs w:val="32"/>
        </w:rPr>
      </w:pPr>
    </w:p>
    <w:p w14:paraId="431F8E49" w14:textId="77777777" w:rsidR="003111B3" w:rsidRDefault="003111B3">
      <w:pPr>
        <w:pStyle w:val="3"/>
        <w:rPr>
          <w:rFonts w:asciiTheme="minorEastAsia" w:eastAsiaTheme="minorEastAsia" w:hAnsiTheme="minorEastAsia"/>
          <w:color w:val="auto"/>
        </w:rPr>
      </w:pPr>
    </w:p>
    <w:p w14:paraId="2CA261DC" w14:textId="77777777" w:rsidR="003111B3" w:rsidRDefault="00000000">
      <w:pPr>
        <w:spacing w:line="480" w:lineRule="auto"/>
        <w:jc w:val="center"/>
        <w:rPr>
          <w:rFonts w:asciiTheme="minorEastAsia" w:eastAsiaTheme="minorEastAsia" w:hAnsiTheme="minorEastAsia"/>
          <w:b/>
          <w:bCs/>
          <w:color w:val="auto"/>
          <w:sz w:val="32"/>
          <w:szCs w:val="32"/>
        </w:rPr>
      </w:pPr>
      <w:r>
        <w:rPr>
          <w:rFonts w:asciiTheme="minorEastAsia" w:eastAsiaTheme="minorEastAsia" w:hAnsiTheme="minorEastAsia" w:hint="eastAsia"/>
          <w:b/>
          <w:bCs/>
          <w:color w:val="auto"/>
          <w:sz w:val="32"/>
          <w:szCs w:val="32"/>
        </w:rPr>
        <w:t>四、磋商响应报价表</w:t>
      </w:r>
    </w:p>
    <w:p w14:paraId="6C90F881"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 xml:space="preserve">    </w:t>
      </w:r>
    </w:p>
    <w:p w14:paraId="109A66ED" w14:textId="77777777" w:rsidR="003111B3" w:rsidRDefault="00000000">
      <w:pPr>
        <w:pStyle w:val="ab"/>
        <w:spacing w:line="480" w:lineRule="auto"/>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 xml:space="preserve">项目名称： </w:t>
      </w:r>
    </w:p>
    <w:p w14:paraId="0E6B4188"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 xml:space="preserve">项目编号：     </w:t>
      </w:r>
    </w:p>
    <w:p w14:paraId="43BDB10F"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 xml:space="preserve">本次为首次报价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222"/>
      </w:tblGrid>
      <w:tr w:rsidR="003111B3" w14:paraId="6CD8D2C8" w14:textId="77777777">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14:paraId="5F3E5E32"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名称</w:t>
            </w:r>
          </w:p>
        </w:tc>
        <w:tc>
          <w:tcPr>
            <w:tcW w:w="8222" w:type="dxa"/>
            <w:tcBorders>
              <w:top w:val="single" w:sz="4" w:space="0" w:color="auto"/>
              <w:left w:val="single" w:sz="4" w:space="0" w:color="auto"/>
              <w:bottom w:val="single" w:sz="4" w:space="0" w:color="auto"/>
              <w:right w:val="single" w:sz="4" w:space="0" w:color="auto"/>
            </w:tcBorders>
            <w:vAlign w:val="center"/>
          </w:tcPr>
          <w:p w14:paraId="76B08485"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第一轮报价</w:t>
            </w:r>
          </w:p>
        </w:tc>
      </w:tr>
      <w:tr w:rsidR="003111B3" w14:paraId="4D4ACEE2" w14:textId="77777777">
        <w:trPr>
          <w:cantSplit/>
          <w:trHeight w:val="1800"/>
        </w:trPr>
        <w:tc>
          <w:tcPr>
            <w:tcW w:w="1242" w:type="dxa"/>
            <w:tcBorders>
              <w:top w:val="single" w:sz="4" w:space="0" w:color="auto"/>
              <w:left w:val="single" w:sz="4" w:space="0" w:color="auto"/>
              <w:bottom w:val="single" w:sz="4" w:space="0" w:color="auto"/>
              <w:right w:val="single" w:sz="4" w:space="0" w:color="auto"/>
            </w:tcBorders>
            <w:vAlign w:val="center"/>
          </w:tcPr>
          <w:p w14:paraId="551B3538"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报价</w:t>
            </w:r>
          </w:p>
        </w:tc>
        <w:tc>
          <w:tcPr>
            <w:tcW w:w="8222" w:type="dxa"/>
            <w:tcBorders>
              <w:top w:val="single" w:sz="4" w:space="0" w:color="auto"/>
              <w:left w:val="single" w:sz="4" w:space="0" w:color="auto"/>
              <w:bottom w:val="single" w:sz="4" w:space="0" w:color="auto"/>
              <w:right w:val="single" w:sz="4" w:space="0" w:color="auto"/>
            </w:tcBorders>
            <w:vAlign w:val="center"/>
          </w:tcPr>
          <w:p w14:paraId="0FD59B36"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大写：</w:t>
            </w:r>
          </w:p>
          <w:p w14:paraId="10B00F62"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小写：            (人民币)元</w:t>
            </w:r>
          </w:p>
        </w:tc>
      </w:tr>
      <w:tr w:rsidR="003111B3" w14:paraId="75C0F686" w14:textId="77777777">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14:paraId="49EF9B5A"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备注</w:t>
            </w:r>
          </w:p>
        </w:tc>
        <w:tc>
          <w:tcPr>
            <w:tcW w:w="8222" w:type="dxa"/>
            <w:tcBorders>
              <w:top w:val="single" w:sz="4" w:space="0" w:color="auto"/>
              <w:left w:val="single" w:sz="4" w:space="0" w:color="auto"/>
              <w:bottom w:val="single" w:sz="4" w:space="0" w:color="auto"/>
              <w:right w:val="single" w:sz="4" w:space="0" w:color="auto"/>
            </w:tcBorders>
            <w:vAlign w:val="center"/>
          </w:tcPr>
          <w:p w14:paraId="0827B114" w14:textId="77777777" w:rsidR="003111B3" w:rsidRDefault="003111B3">
            <w:pPr>
              <w:spacing w:line="480" w:lineRule="auto"/>
              <w:jc w:val="center"/>
              <w:rPr>
                <w:rFonts w:asciiTheme="minorEastAsia" w:eastAsiaTheme="minorEastAsia" w:hAnsiTheme="minorEastAsia"/>
                <w:color w:val="auto"/>
              </w:rPr>
            </w:pPr>
          </w:p>
        </w:tc>
      </w:tr>
    </w:tbl>
    <w:p w14:paraId="06BE5D9B"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 xml:space="preserve">                                               </w:t>
      </w:r>
    </w:p>
    <w:p w14:paraId="5019BE94" w14:textId="77777777" w:rsidR="003111B3" w:rsidRDefault="00000000">
      <w:pPr>
        <w:spacing w:line="480" w:lineRule="auto"/>
        <w:jc w:val="right"/>
        <w:rPr>
          <w:rFonts w:asciiTheme="minorEastAsia" w:eastAsiaTheme="minorEastAsia" w:hAnsiTheme="minorEastAsia"/>
          <w:color w:val="auto"/>
        </w:rPr>
      </w:pPr>
      <w:r>
        <w:rPr>
          <w:rFonts w:asciiTheme="minorEastAsia" w:eastAsiaTheme="minorEastAsia" w:hAnsiTheme="minorEastAsia" w:hint="eastAsia"/>
          <w:color w:val="auto"/>
        </w:rPr>
        <w:t>日期：    年   月    日</w:t>
      </w:r>
    </w:p>
    <w:p w14:paraId="06B1013F" w14:textId="77777777" w:rsidR="003111B3" w:rsidRDefault="00000000">
      <w:pPr>
        <w:pStyle w:val="3"/>
        <w:spacing w:line="480" w:lineRule="auto"/>
        <w:jc w:val="center"/>
        <w:rPr>
          <w:rFonts w:asciiTheme="minorEastAsia" w:eastAsiaTheme="minorEastAsia" w:hAnsiTheme="minorEastAsia"/>
          <w:color w:val="auto"/>
        </w:rPr>
      </w:pPr>
      <w:r>
        <w:rPr>
          <w:rFonts w:asciiTheme="minorEastAsia" w:eastAsiaTheme="minorEastAsia" w:hAnsiTheme="minorEastAsia"/>
          <w:bCs w:val="0"/>
          <w:color w:val="auto"/>
        </w:rPr>
        <w:br w:type="page" w:clear="all"/>
      </w:r>
      <w:r>
        <w:rPr>
          <w:rFonts w:asciiTheme="minorEastAsia" w:eastAsiaTheme="minorEastAsia" w:hAnsiTheme="minorEastAsia" w:hint="eastAsia"/>
          <w:bCs w:val="0"/>
          <w:color w:val="auto"/>
        </w:rPr>
        <w:lastRenderedPageBreak/>
        <w:t>分项报价表</w:t>
      </w:r>
    </w:p>
    <w:p w14:paraId="4F897A52" w14:textId="77777777" w:rsidR="003111B3" w:rsidRDefault="00000000">
      <w:pPr>
        <w:spacing w:line="480" w:lineRule="auto"/>
        <w:ind w:firstLine="210"/>
        <w:rPr>
          <w:rFonts w:asciiTheme="minorEastAsia" w:eastAsiaTheme="minorEastAsia" w:hAnsiTheme="minorEastAsia"/>
          <w:color w:val="auto"/>
        </w:rPr>
      </w:pPr>
      <w:r>
        <w:rPr>
          <w:rFonts w:asciiTheme="minorEastAsia" w:eastAsiaTheme="minorEastAsia" w:hAnsiTheme="minorEastAsia" w:hint="eastAsia"/>
          <w:color w:val="auto"/>
        </w:rPr>
        <w:t>投标人名称：</w:t>
      </w:r>
      <w:r>
        <w:rPr>
          <w:rFonts w:asciiTheme="minorEastAsia" w:eastAsiaTheme="minorEastAsia" w:hAnsiTheme="minorEastAsia" w:hint="eastAsia"/>
          <w:color w:val="auto"/>
          <w:u w:val="single"/>
        </w:rPr>
        <w:t xml:space="preserve">                             </w:t>
      </w:r>
      <w:r>
        <w:rPr>
          <w:rFonts w:asciiTheme="minorEastAsia" w:eastAsiaTheme="minorEastAsia" w:hAnsiTheme="minorEastAsia" w:hint="eastAsia"/>
          <w:color w:val="auto"/>
        </w:rPr>
        <w:t xml:space="preserve"> </w:t>
      </w:r>
    </w:p>
    <w:p w14:paraId="68266A9D" w14:textId="77777777" w:rsidR="003111B3" w:rsidRDefault="00000000">
      <w:pPr>
        <w:spacing w:line="480" w:lineRule="auto"/>
        <w:ind w:firstLine="210"/>
        <w:rPr>
          <w:rFonts w:asciiTheme="minorEastAsia" w:eastAsiaTheme="minorEastAsia" w:hAnsiTheme="minorEastAsia"/>
          <w:color w:val="auto"/>
        </w:rPr>
      </w:pPr>
      <w:r>
        <w:rPr>
          <w:rFonts w:asciiTheme="minorEastAsia" w:eastAsiaTheme="minorEastAsia" w:hAnsiTheme="minorEastAsia" w:hint="eastAsia"/>
          <w:color w:val="auto"/>
        </w:rPr>
        <w:t>项目名称：</w:t>
      </w:r>
      <w:r>
        <w:rPr>
          <w:rFonts w:asciiTheme="minorEastAsia" w:eastAsiaTheme="minorEastAsia" w:hAnsiTheme="minorEastAsia" w:hint="eastAsia"/>
          <w:color w:val="auto"/>
          <w:u w:val="single"/>
        </w:rPr>
        <w:t xml:space="preserve">                              </w:t>
      </w:r>
    </w:p>
    <w:p w14:paraId="24D4E62C" w14:textId="77777777" w:rsidR="003111B3" w:rsidRDefault="00000000">
      <w:pPr>
        <w:spacing w:line="480" w:lineRule="auto"/>
        <w:ind w:firstLine="210"/>
        <w:rPr>
          <w:rFonts w:asciiTheme="minorEastAsia" w:eastAsiaTheme="minorEastAsia" w:hAnsiTheme="minorEastAsia"/>
          <w:color w:val="auto"/>
        </w:rPr>
      </w:pPr>
      <w:r>
        <w:rPr>
          <w:rFonts w:asciiTheme="minorEastAsia" w:eastAsiaTheme="minorEastAsia" w:hAnsiTheme="minorEastAsia" w:hint="eastAsia"/>
          <w:color w:val="auto"/>
        </w:rPr>
        <w:t>项目编号：</w:t>
      </w:r>
      <w:r>
        <w:rPr>
          <w:rFonts w:asciiTheme="minorEastAsia" w:eastAsiaTheme="minorEastAsia" w:hAnsiTheme="minorEastAsia" w:hint="eastAsia"/>
          <w:color w:val="auto"/>
          <w:u w:val="single"/>
        </w:rPr>
        <w:t xml:space="preserve">                               </w:t>
      </w:r>
    </w:p>
    <w:p w14:paraId="168EF75C" w14:textId="77777777" w:rsidR="003111B3" w:rsidRDefault="00000000">
      <w:pPr>
        <w:spacing w:line="480" w:lineRule="auto"/>
        <w:ind w:firstLine="210"/>
        <w:rPr>
          <w:rFonts w:asciiTheme="minorEastAsia" w:eastAsiaTheme="minorEastAsia" w:hAnsiTheme="minorEastAsia"/>
          <w:color w:val="auto"/>
        </w:rPr>
      </w:pPr>
      <w:r>
        <w:rPr>
          <w:rFonts w:asciiTheme="minorEastAsia" w:eastAsiaTheme="minorEastAsia" w:hAnsiTheme="minorEastAsia" w:hint="eastAsia"/>
          <w:color w:val="auto"/>
        </w:rPr>
        <w:t>投标报价(小写)：</w:t>
      </w:r>
      <w:r>
        <w:rPr>
          <w:rFonts w:asciiTheme="minorEastAsia" w:eastAsiaTheme="minorEastAsia" w:hAnsiTheme="minorEastAsia" w:hint="eastAsia"/>
          <w:color w:val="auto"/>
          <w:u w:val="single"/>
        </w:rPr>
        <w:t xml:space="preserve">                                 </w:t>
      </w:r>
    </w:p>
    <w:p w14:paraId="05B441F1" w14:textId="77777777" w:rsidR="003111B3" w:rsidRDefault="00000000">
      <w:pPr>
        <w:spacing w:line="480" w:lineRule="auto"/>
        <w:ind w:firstLine="210"/>
        <w:rPr>
          <w:rFonts w:asciiTheme="minorEastAsia" w:eastAsiaTheme="minorEastAsia" w:hAnsiTheme="minorEastAsia"/>
          <w:b/>
          <w:bCs/>
          <w:color w:val="auto"/>
        </w:rPr>
      </w:pPr>
      <w:r>
        <w:rPr>
          <w:rFonts w:asciiTheme="minorEastAsia" w:eastAsiaTheme="minorEastAsia" w:hAnsiTheme="minorEastAsia" w:hint="eastAsia"/>
          <w:color w:val="auto"/>
        </w:rPr>
        <w:t>投标报价(大写)：</w:t>
      </w:r>
      <w:r>
        <w:rPr>
          <w:rFonts w:asciiTheme="minorEastAsia" w:eastAsiaTheme="minorEastAsia" w:hAnsiTheme="minorEastAsia" w:hint="eastAsia"/>
          <w:color w:val="auto"/>
          <w:u w:val="single"/>
        </w:rPr>
        <w:t xml:space="preserve">                                 </w:t>
      </w:r>
    </w:p>
    <w:p w14:paraId="6F5272E5" w14:textId="77777777" w:rsidR="003111B3" w:rsidRDefault="00000000">
      <w:pPr>
        <w:pStyle w:val="ab"/>
        <w:spacing w:line="480" w:lineRule="auto"/>
        <w:ind w:firstLine="234"/>
        <w:rPr>
          <w:rFonts w:asciiTheme="minorEastAsia" w:eastAsiaTheme="minorEastAsia" w:hAnsiTheme="minorEastAsia"/>
          <w:color w:val="auto"/>
          <w:sz w:val="21"/>
          <w:szCs w:val="22"/>
        </w:rPr>
      </w:pPr>
      <w:r>
        <w:rPr>
          <w:rFonts w:asciiTheme="minorEastAsia" w:eastAsiaTheme="minorEastAsia" w:hAnsiTheme="minorEastAsia" w:hint="eastAsia"/>
          <w:b/>
          <w:bCs/>
          <w:color w:val="auto"/>
        </w:rPr>
        <w:t>法定代表人或授权代表签字：</w:t>
      </w:r>
      <w:r>
        <w:rPr>
          <w:rFonts w:asciiTheme="minorEastAsia" w:eastAsiaTheme="minorEastAsia" w:hAnsiTheme="minorEastAsia" w:hint="eastAsia"/>
          <w:b/>
          <w:bCs/>
          <w:color w:val="auto"/>
          <w:u w:val="single"/>
        </w:rPr>
        <w:t xml:space="preserve">         </w:t>
      </w:r>
      <w:r>
        <w:rPr>
          <w:rFonts w:asciiTheme="minorEastAsia" w:eastAsiaTheme="minorEastAsia" w:hAnsiTheme="minorEastAsia" w:hint="eastAsia"/>
          <w:b/>
          <w:bCs/>
          <w:color w:val="auto"/>
        </w:rPr>
        <w:t xml:space="preserve">       盖 章（公章）：</w:t>
      </w:r>
    </w:p>
    <w:p w14:paraId="490EABCF"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备注：</w:t>
      </w:r>
    </w:p>
    <w:p w14:paraId="52E1FE56"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1、行数不够，可自行添加。</w:t>
      </w:r>
    </w:p>
    <w:p w14:paraId="42E716CA"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2、供应商在报价时应按《建设工程工程量清单计价规范》（GB50500-2013）和采购文件规定的格式。分项报价</w:t>
      </w:r>
      <w:proofErr w:type="gramStart"/>
      <w:r>
        <w:rPr>
          <w:rFonts w:asciiTheme="minorEastAsia" w:eastAsiaTheme="minorEastAsia" w:hAnsiTheme="minorEastAsia" w:hint="eastAsia"/>
          <w:color w:val="auto"/>
        </w:rPr>
        <w:t>表按照</w:t>
      </w:r>
      <w:proofErr w:type="gramEnd"/>
      <w:r>
        <w:rPr>
          <w:rFonts w:asciiTheme="minorEastAsia" w:eastAsiaTheme="minorEastAsia" w:hAnsiTheme="minorEastAsia" w:hint="eastAsia"/>
          <w:color w:val="auto"/>
        </w:rPr>
        <w:t>附件提供的工程量清单的格式进行填报，分别填报单价和合价，要求填报完整，漏报项视为价格已分摊到其他清单项中。供应商标书内需提供综合单价分析表，否则</w:t>
      </w:r>
      <w:proofErr w:type="gramStart"/>
      <w:r>
        <w:rPr>
          <w:rFonts w:asciiTheme="minorEastAsia" w:eastAsiaTheme="minorEastAsia" w:hAnsiTheme="minorEastAsia" w:hint="eastAsia"/>
          <w:color w:val="auto"/>
        </w:rPr>
        <w:t>采取废标处理</w:t>
      </w:r>
      <w:proofErr w:type="gramEnd"/>
      <w:r>
        <w:rPr>
          <w:rFonts w:asciiTheme="minorEastAsia" w:eastAsiaTheme="minorEastAsia" w:hAnsiTheme="minorEastAsia" w:hint="eastAsia"/>
          <w:color w:val="auto"/>
        </w:rPr>
        <w:t>。</w:t>
      </w:r>
    </w:p>
    <w:p w14:paraId="36620C4A"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3、供应</w:t>
      </w:r>
      <w:proofErr w:type="gramStart"/>
      <w:r>
        <w:rPr>
          <w:rFonts w:asciiTheme="minorEastAsia" w:eastAsiaTheme="minorEastAsia" w:hAnsiTheme="minorEastAsia" w:hint="eastAsia"/>
          <w:color w:val="auto"/>
        </w:rPr>
        <w:t>商成交</w:t>
      </w:r>
      <w:proofErr w:type="gramEnd"/>
      <w:r>
        <w:rPr>
          <w:rFonts w:asciiTheme="minorEastAsia" w:eastAsiaTheme="minorEastAsia" w:hAnsiTheme="minorEastAsia" w:hint="eastAsia"/>
          <w:color w:val="auto"/>
        </w:rPr>
        <w:t>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14:paraId="6A7E429B" w14:textId="77777777" w:rsidR="003111B3" w:rsidRDefault="003111B3">
      <w:pPr>
        <w:spacing w:line="480" w:lineRule="auto"/>
        <w:rPr>
          <w:rFonts w:asciiTheme="minorEastAsia" w:eastAsiaTheme="minorEastAsia" w:hAnsiTheme="minorEastAsia"/>
          <w:color w:val="auto"/>
          <w:highlight w:val="yellow"/>
        </w:rPr>
      </w:pPr>
    </w:p>
    <w:p w14:paraId="08CE1857" w14:textId="77777777" w:rsidR="003111B3" w:rsidRDefault="003111B3">
      <w:pPr>
        <w:pStyle w:val="3"/>
        <w:spacing w:line="480" w:lineRule="auto"/>
        <w:rPr>
          <w:rFonts w:asciiTheme="minorEastAsia" w:eastAsiaTheme="minorEastAsia" w:hAnsiTheme="minorEastAsia"/>
          <w:b w:val="0"/>
          <w:bCs w:val="0"/>
          <w:color w:val="auto"/>
          <w:sz w:val="21"/>
          <w:szCs w:val="21"/>
          <w:highlight w:val="yellow"/>
        </w:rPr>
      </w:pPr>
    </w:p>
    <w:p w14:paraId="658887E3" w14:textId="77777777" w:rsidR="003111B3" w:rsidRDefault="003111B3">
      <w:pPr>
        <w:pStyle w:val="20"/>
        <w:spacing w:line="480" w:lineRule="auto"/>
        <w:jc w:val="center"/>
        <w:rPr>
          <w:rFonts w:asciiTheme="minorEastAsia" w:eastAsiaTheme="minorEastAsia" w:hAnsiTheme="minorEastAsia"/>
          <w:bCs w:val="0"/>
          <w:color w:val="auto"/>
        </w:rPr>
      </w:pPr>
    </w:p>
    <w:p w14:paraId="41D1F7D7" w14:textId="77777777" w:rsidR="003111B3" w:rsidRDefault="00000000">
      <w:pPr>
        <w:spacing w:line="480" w:lineRule="auto"/>
        <w:jc w:val="center"/>
        <w:rPr>
          <w:rFonts w:asciiTheme="minorEastAsia" w:eastAsiaTheme="minorEastAsia" w:hAnsiTheme="minorEastAsia"/>
          <w:b/>
          <w:bCs/>
          <w:color w:val="auto"/>
          <w:highlight w:val="yellow"/>
        </w:rPr>
      </w:pPr>
      <w:r>
        <w:rPr>
          <w:rFonts w:asciiTheme="minorEastAsia" w:eastAsiaTheme="minorEastAsia" w:hAnsiTheme="minorEastAsia"/>
          <w:bCs/>
          <w:color w:val="auto"/>
        </w:rPr>
        <w:br w:type="page" w:clear="all"/>
      </w:r>
      <w:r>
        <w:rPr>
          <w:rFonts w:asciiTheme="minorEastAsia" w:eastAsiaTheme="minorEastAsia" w:hAnsiTheme="minorEastAsia" w:hint="eastAsia"/>
          <w:b/>
          <w:color w:val="auto"/>
          <w:sz w:val="32"/>
          <w:szCs w:val="32"/>
        </w:rPr>
        <w:lastRenderedPageBreak/>
        <w:t>五、</w:t>
      </w:r>
      <w:bookmarkStart w:id="31" w:name="OLE_LINK9"/>
      <w:r>
        <w:rPr>
          <w:rFonts w:asciiTheme="minorEastAsia" w:eastAsiaTheme="minorEastAsia" w:hAnsiTheme="minorEastAsia" w:hint="eastAsia"/>
          <w:b/>
          <w:color w:val="auto"/>
          <w:sz w:val="32"/>
          <w:szCs w:val="32"/>
        </w:rPr>
        <w:t>技术参数响应及偏离表</w:t>
      </w:r>
      <w:bookmarkEnd w:id="30"/>
      <w:bookmarkEnd w:id="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2852"/>
        <w:gridCol w:w="2852"/>
        <w:gridCol w:w="1308"/>
        <w:gridCol w:w="1173"/>
      </w:tblGrid>
      <w:tr w:rsidR="003111B3" w14:paraId="4A21CED4" w14:textId="77777777">
        <w:trPr>
          <w:cantSplit/>
        </w:trPr>
        <w:tc>
          <w:tcPr>
            <w:tcW w:w="984" w:type="dxa"/>
            <w:vAlign w:val="center"/>
          </w:tcPr>
          <w:p w14:paraId="2F1DCDEB"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序号</w:t>
            </w:r>
          </w:p>
        </w:tc>
        <w:tc>
          <w:tcPr>
            <w:tcW w:w="2852" w:type="dxa"/>
            <w:vAlign w:val="center"/>
          </w:tcPr>
          <w:p w14:paraId="25718FE8"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采购要求</w:t>
            </w:r>
          </w:p>
        </w:tc>
        <w:tc>
          <w:tcPr>
            <w:tcW w:w="2852" w:type="dxa"/>
            <w:vAlign w:val="center"/>
          </w:tcPr>
          <w:p w14:paraId="10AA8177"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磋商响应</w:t>
            </w:r>
          </w:p>
        </w:tc>
        <w:tc>
          <w:tcPr>
            <w:tcW w:w="1308" w:type="dxa"/>
            <w:vAlign w:val="center"/>
          </w:tcPr>
          <w:p w14:paraId="78355EF6"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超出、符合或偏离</w:t>
            </w:r>
          </w:p>
        </w:tc>
        <w:tc>
          <w:tcPr>
            <w:tcW w:w="1173" w:type="dxa"/>
            <w:vAlign w:val="center"/>
          </w:tcPr>
          <w:p w14:paraId="3288EE11" w14:textId="77777777" w:rsidR="003111B3" w:rsidRDefault="00000000">
            <w:pPr>
              <w:spacing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证明材料</w:t>
            </w:r>
          </w:p>
        </w:tc>
      </w:tr>
      <w:tr w:rsidR="003111B3" w14:paraId="4BB78952" w14:textId="77777777">
        <w:trPr>
          <w:cantSplit/>
          <w:trHeight w:val="640"/>
        </w:trPr>
        <w:tc>
          <w:tcPr>
            <w:tcW w:w="984" w:type="dxa"/>
          </w:tcPr>
          <w:p w14:paraId="0E086DE4"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746C7341"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7F8E83FD"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196A7906"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24B19540" w14:textId="77777777" w:rsidR="003111B3" w:rsidRDefault="003111B3">
            <w:pPr>
              <w:spacing w:line="480" w:lineRule="auto"/>
              <w:jc w:val="center"/>
              <w:rPr>
                <w:rFonts w:asciiTheme="minorEastAsia" w:eastAsiaTheme="minorEastAsia" w:hAnsiTheme="minorEastAsia"/>
                <w:color w:val="auto"/>
              </w:rPr>
            </w:pPr>
          </w:p>
        </w:tc>
      </w:tr>
      <w:tr w:rsidR="003111B3" w14:paraId="30EA2A6C" w14:textId="77777777">
        <w:trPr>
          <w:cantSplit/>
          <w:trHeight w:val="640"/>
        </w:trPr>
        <w:tc>
          <w:tcPr>
            <w:tcW w:w="984" w:type="dxa"/>
          </w:tcPr>
          <w:p w14:paraId="5B1BFD28"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5BCBD6B9"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35F96654"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3BD7664E"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517C843E" w14:textId="77777777" w:rsidR="003111B3" w:rsidRDefault="003111B3">
            <w:pPr>
              <w:spacing w:line="480" w:lineRule="auto"/>
              <w:jc w:val="center"/>
              <w:rPr>
                <w:rFonts w:asciiTheme="minorEastAsia" w:eastAsiaTheme="minorEastAsia" w:hAnsiTheme="minorEastAsia"/>
                <w:color w:val="auto"/>
              </w:rPr>
            </w:pPr>
          </w:p>
        </w:tc>
      </w:tr>
      <w:tr w:rsidR="003111B3" w14:paraId="4954DEA0" w14:textId="77777777">
        <w:trPr>
          <w:cantSplit/>
          <w:trHeight w:val="640"/>
        </w:trPr>
        <w:tc>
          <w:tcPr>
            <w:tcW w:w="984" w:type="dxa"/>
          </w:tcPr>
          <w:p w14:paraId="226A3A4B"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604B068B"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3946DE49"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6ECA5D8D"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6473CB8D" w14:textId="77777777" w:rsidR="003111B3" w:rsidRDefault="003111B3">
            <w:pPr>
              <w:spacing w:line="480" w:lineRule="auto"/>
              <w:jc w:val="center"/>
              <w:rPr>
                <w:rFonts w:asciiTheme="minorEastAsia" w:eastAsiaTheme="minorEastAsia" w:hAnsiTheme="minorEastAsia"/>
                <w:color w:val="auto"/>
              </w:rPr>
            </w:pPr>
          </w:p>
        </w:tc>
      </w:tr>
      <w:tr w:rsidR="003111B3" w14:paraId="36247F30" w14:textId="77777777">
        <w:trPr>
          <w:cantSplit/>
          <w:trHeight w:val="640"/>
        </w:trPr>
        <w:tc>
          <w:tcPr>
            <w:tcW w:w="984" w:type="dxa"/>
          </w:tcPr>
          <w:p w14:paraId="57ED8A5F"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4EE24E14"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5ADA40DD"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01F731D6"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033F802A" w14:textId="77777777" w:rsidR="003111B3" w:rsidRDefault="003111B3">
            <w:pPr>
              <w:spacing w:line="480" w:lineRule="auto"/>
              <w:jc w:val="center"/>
              <w:rPr>
                <w:rFonts w:asciiTheme="minorEastAsia" w:eastAsiaTheme="minorEastAsia" w:hAnsiTheme="minorEastAsia"/>
                <w:color w:val="auto"/>
              </w:rPr>
            </w:pPr>
          </w:p>
        </w:tc>
      </w:tr>
      <w:tr w:rsidR="003111B3" w14:paraId="13681911" w14:textId="77777777">
        <w:trPr>
          <w:cantSplit/>
          <w:trHeight w:val="640"/>
        </w:trPr>
        <w:tc>
          <w:tcPr>
            <w:tcW w:w="984" w:type="dxa"/>
          </w:tcPr>
          <w:p w14:paraId="31301A31"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1D69A01F"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78308253"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7804ABC6"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663ED46C" w14:textId="77777777" w:rsidR="003111B3" w:rsidRDefault="003111B3">
            <w:pPr>
              <w:spacing w:line="480" w:lineRule="auto"/>
              <w:jc w:val="center"/>
              <w:rPr>
                <w:rFonts w:asciiTheme="minorEastAsia" w:eastAsiaTheme="minorEastAsia" w:hAnsiTheme="minorEastAsia"/>
                <w:color w:val="auto"/>
              </w:rPr>
            </w:pPr>
          </w:p>
        </w:tc>
      </w:tr>
      <w:tr w:rsidR="003111B3" w14:paraId="7772D7F6" w14:textId="77777777">
        <w:trPr>
          <w:cantSplit/>
          <w:trHeight w:val="640"/>
        </w:trPr>
        <w:tc>
          <w:tcPr>
            <w:tcW w:w="984" w:type="dxa"/>
          </w:tcPr>
          <w:p w14:paraId="1B964EE2"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705D064C"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3BC7756A"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6DF03B3F"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341DD4A0" w14:textId="77777777" w:rsidR="003111B3" w:rsidRDefault="003111B3">
            <w:pPr>
              <w:spacing w:line="480" w:lineRule="auto"/>
              <w:jc w:val="center"/>
              <w:rPr>
                <w:rFonts w:asciiTheme="minorEastAsia" w:eastAsiaTheme="minorEastAsia" w:hAnsiTheme="minorEastAsia"/>
                <w:color w:val="auto"/>
              </w:rPr>
            </w:pPr>
          </w:p>
        </w:tc>
      </w:tr>
      <w:tr w:rsidR="003111B3" w14:paraId="3A1A5DFA" w14:textId="77777777">
        <w:trPr>
          <w:cantSplit/>
          <w:trHeight w:val="640"/>
        </w:trPr>
        <w:tc>
          <w:tcPr>
            <w:tcW w:w="984" w:type="dxa"/>
          </w:tcPr>
          <w:p w14:paraId="0BD3F068"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5CBA78F5"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78BF2B2A"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58E7D421"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50C1E927" w14:textId="77777777" w:rsidR="003111B3" w:rsidRDefault="003111B3">
            <w:pPr>
              <w:spacing w:line="480" w:lineRule="auto"/>
              <w:jc w:val="center"/>
              <w:rPr>
                <w:rFonts w:asciiTheme="minorEastAsia" w:eastAsiaTheme="minorEastAsia" w:hAnsiTheme="minorEastAsia"/>
                <w:color w:val="auto"/>
              </w:rPr>
            </w:pPr>
          </w:p>
        </w:tc>
      </w:tr>
      <w:tr w:rsidR="003111B3" w14:paraId="2FF15FB3" w14:textId="77777777">
        <w:trPr>
          <w:cantSplit/>
          <w:trHeight w:val="640"/>
        </w:trPr>
        <w:tc>
          <w:tcPr>
            <w:tcW w:w="984" w:type="dxa"/>
          </w:tcPr>
          <w:p w14:paraId="20940D60"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6AD1CF46" w14:textId="77777777" w:rsidR="003111B3" w:rsidRDefault="003111B3">
            <w:pPr>
              <w:spacing w:line="480" w:lineRule="auto"/>
              <w:jc w:val="center"/>
              <w:rPr>
                <w:rFonts w:asciiTheme="minorEastAsia" w:eastAsiaTheme="minorEastAsia" w:hAnsiTheme="minorEastAsia"/>
                <w:color w:val="auto"/>
              </w:rPr>
            </w:pPr>
          </w:p>
        </w:tc>
        <w:tc>
          <w:tcPr>
            <w:tcW w:w="2852" w:type="dxa"/>
          </w:tcPr>
          <w:p w14:paraId="0E09A180" w14:textId="77777777" w:rsidR="003111B3" w:rsidRDefault="003111B3">
            <w:pPr>
              <w:spacing w:line="480" w:lineRule="auto"/>
              <w:jc w:val="center"/>
              <w:rPr>
                <w:rFonts w:asciiTheme="minorEastAsia" w:eastAsiaTheme="minorEastAsia" w:hAnsiTheme="minorEastAsia"/>
                <w:color w:val="auto"/>
              </w:rPr>
            </w:pPr>
          </w:p>
        </w:tc>
        <w:tc>
          <w:tcPr>
            <w:tcW w:w="1308" w:type="dxa"/>
          </w:tcPr>
          <w:p w14:paraId="228562B9" w14:textId="77777777" w:rsidR="003111B3" w:rsidRDefault="003111B3">
            <w:pPr>
              <w:spacing w:line="480" w:lineRule="auto"/>
              <w:jc w:val="center"/>
              <w:rPr>
                <w:rFonts w:asciiTheme="minorEastAsia" w:eastAsiaTheme="minorEastAsia" w:hAnsiTheme="minorEastAsia"/>
                <w:color w:val="auto"/>
              </w:rPr>
            </w:pPr>
          </w:p>
        </w:tc>
        <w:tc>
          <w:tcPr>
            <w:tcW w:w="1173" w:type="dxa"/>
          </w:tcPr>
          <w:p w14:paraId="72292806" w14:textId="77777777" w:rsidR="003111B3" w:rsidRDefault="003111B3">
            <w:pPr>
              <w:spacing w:line="480" w:lineRule="auto"/>
              <w:jc w:val="center"/>
              <w:rPr>
                <w:rFonts w:asciiTheme="minorEastAsia" w:eastAsiaTheme="minorEastAsia" w:hAnsiTheme="minorEastAsia"/>
                <w:color w:val="auto"/>
              </w:rPr>
            </w:pPr>
          </w:p>
        </w:tc>
      </w:tr>
    </w:tbl>
    <w:p w14:paraId="59F110B2" w14:textId="77777777" w:rsidR="003111B3" w:rsidRDefault="003111B3">
      <w:pPr>
        <w:spacing w:line="480" w:lineRule="auto"/>
        <w:rPr>
          <w:rFonts w:asciiTheme="minorEastAsia" w:eastAsiaTheme="minorEastAsia" w:hAnsiTheme="minorEastAsia"/>
          <w:color w:val="auto"/>
          <w:sz w:val="24"/>
          <w:szCs w:val="24"/>
        </w:rPr>
      </w:pPr>
    </w:p>
    <w:p w14:paraId="101A5F20"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注：1、按照基本技术要求详细填列。</w:t>
      </w:r>
    </w:p>
    <w:p w14:paraId="5EBFF5A9" w14:textId="77777777" w:rsidR="003111B3" w:rsidRDefault="00000000">
      <w:pPr>
        <w:spacing w:line="480" w:lineRule="auto"/>
        <w:ind w:firstLine="420"/>
        <w:rPr>
          <w:rFonts w:asciiTheme="minorEastAsia" w:eastAsiaTheme="minorEastAsia" w:hAnsiTheme="minorEastAsia"/>
          <w:color w:val="auto"/>
        </w:rPr>
      </w:pPr>
      <w:r>
        <w:rPr>
          <w:rFonts w:asciiTheme="minorEastAsia" w:eastAsiaTheme="minorEastAsia" w:hAnsiTheme="minorEastAsia" w:hint="eastAsia"/>
          <w:color w:val="auto"/>
        </w:rPr>
        <w:t>2、行数不够，可自行添加。</w:t>
      </w:r>
    </w:p>
    <w:p w14:paraId="05404697" w14:textId="77777777" w:rsidR="003111B3" w:rsidRDefault="00000000">
      <w:pPr>
        <w:pStyle w:val="20"/>
        <w:spacing w:line="480" w:lineRule="auto"/>
        <w:jc w:val="center"/>
        <w:rPr>
          <w:rFonts w:asciiTheme="minorEastAsia" w:eastAsiaTheme="minorEastAsia" w:hAnsiTheme="minorEastAsia"/>
          <w:bCs w:val="0"/>
          <w:color w:val="auto"/>
        </w:rPr>
      </w:pPr>
      <w:bookmarkStart w:id="32" w:name="_Hlt26955054"/>
      <w:bookmarkStart w:id="33" w:name="_Toc109304979"/>
      <w:bookmarkEnd w:id="32"/>
      <w:r>
        <w:rPr>
          <w:rFonts w:asciiTheme="minorEastAsia" w:eastAsiaTheme="minorEastAsia" w:hAnsiTheme="minorEastAsia"/>
          <w:bCs w:val="0"/>
          <w:color w:val="auto"/>
        </w:rPr>
        <w:br w:type="page" w:clear="all"/>
      </w:r>
      <w:r>
        <w:rPr>
          <w:rFonts w:asciiTheme="minorEastAsia" w:eastAsiaTheme="minorEastAsia" w:hAnsiTheme="minorEastAsia" w:hint="eastAsia"/>
          <w:bCs w:val="0"/>
          <w:color w:val="auto"/>
        </w:rPr>
        <w:lastRenderedPageBreak/>
        <w:t>六、</w:t>
      </w:r>
      <w:bookmarkStart w:id="34" w:name="OLE_LINK8"/>
      <w:r>
        <w:rPr>
          <w:rFonts w:asciiTheme="minorEastAsia" w:eastAsiaTheme="minorEastAsia" w:hAnsiTheme="minorEastAsia" w:hint="eastAsia"/>
          <w:bCs w:val="0"/>
          <w:color w:val="auto"/>
        </w:rPr>
        <w:t>商务条款响应及偏离表</w:t>
      </w:r>
      <w:bookmarkEnd w:id="33"/>
      <w:bookmarkEnd w:id="34"/>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45"/>
        <w:gridCol w:w="2513"/>
        <w:gridCol w:w="1845"/>
        <w:gridCol w:w="2995"/>
      </w:tblGrid>
      <w:tr w:rsidR="003111B3" w14:paraId="6E55CEA5" w14:textId="77777777">
        <w:trPr>
          <w:trHeight w:val="704"/>
        </w:trPr>
        <w:tc>
          <w:tcPr>
            <w:tcW w:w="1645" w:type="dxa"/>
            <w:tcBorders>
              <w:top w:val="single" w:sz="4" w:space="0" w:color="auto"/>
              <w:left w:val="single" w:sz="4" w:space="0" w:color="auto"/>
              <w:bottom w:val="single" w:sz="4" w:space="0" w:color="auto"/>
              <w:right w:val="single" w:sz="4" w:space="0" w:color="auto"/>
            </w:tcBorders>
          </w:tcPr>
          <w:p w14:paraId="0DE0BB71"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项目</w:t>
            </w:r>
          </w:p>
        </w:tc>
        <w:tc>
          <w:tcPr>
            <w:tcW w:w="2513" w:type="dxa"/>
            <w:tcBorders>
              <w:top w:val="single" w:sz="4" w:space="0" w:color="auto"/>
              <w:left w:val="single" w:sz="4" w:space="0" w:color="auto"/>
              <w:bottom w:val="single" w:sz="4" w:space="0" w:color="auto"/>
              <w:right w:val="single" w:sz="4" w:space="0" w:color="auto"/>
            </w:tcBorders>
          </w:tcPr>
          <w:p w14:paraId="01839474"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采购文件要求</w:t>
            </w:r>
          </w:p>
        </w:tc>
        <w:tc>
          <w:tcPr>
            <w:tcW w:w="1845" w:type="dxa"/>
            <w:tcBorders>
              <w:top w:val="single" w:sz="4" w:space="0" w:color="auto"/>
              <w:left w:val="single" w:sz="4" w:space="0" w:color="auto"/>
              <w:bottom w:val="single" w:sz="4" w:space="0" w:color="auto"/>
              <w:right w:val="single" w:sz="4" w:space="0" w:color="auto"/>
            </w:tcBorders>
          </w:tcPr>
          <w:p w14:paraId="2FE2D4AC"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是否响应</w:t>
            </w:r>
          </w:p>
        </w:tc>
        <w:tc>
          <w:tcPr>
            <w:tcW w:w="2995" w:type="dxa"/>
            <w:tcBorders>
              <w:top w:val="single" w:sz="4" w:space="0" w:color="auto"/>
              <w:left w:val="single" w:sz="4" w:space="0" w:color="auto"/>
              <w:bottom w:val="single" w:sz="4" w:space="0" w:color="auto"/>
              <w:right w:val="single" w:sz="4" w:space="0" w:color="auto"/>
            </w:tcBorders>
          </w:tcPr>
          <w:p w14:paraId="2C059C9C"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供应商的承诺或说明</w:t>
            </w:r>
          </w:p>
        </w:tc>
      </w:tr>
      <w:tr w:rsidR="003111B3" w14:paraId="24E6E493" w14:textId="77777777">
        <w:trPr>
          <w:trHeight w:val="593"/>
        </w:trPr>
        <w:tc>
          <w:tcPr>
            <w:tcW w:w="1645" w:type="dxa"/>
            <w:tcBorders>
              <w:top w:val="single" w:sz="4" w:space="0" w:color="auto"/>
              <w:left w:val="single" w:sz="4" w:space="0" w:color="auto"/>
              <w:bottom w:val="single" w:sz="4" w:space="0" w:color="auto"/>
              <w:right w:val="single" w:sz="4" w:space="0" w:color="auto"/>
            </w:tcBorders>
          </w:tcPr>
          <w:p w14:paraId="6CE57A73"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交付时间</w:t>
            </w:r>
          </w:p>
        </w:tc>
        <w:tc>
          <w:tcPr>
            <w:tcW w:w="2513" w:type="dxa"/>
            <w:tcBorders>
              <w:top w:val="single" w:sz="4" w:space="0" w:color="auto"/>
              <w:left w:val="single" w:sz="4" w:space="0" w:color="auto"/>
              <w:bottom w:val="single" w:sz="4" w:space="0" w:color="auto"/>
              <w:right w:val="single" w:sz="4" w:space="0" w:color="auto"/>
            </w:tcBorders>
          </w:tcPr>
          <w:p w14:paraId="3A978297" w14:textId="77777777" w:rsidR="003111B3" w:rsidRDefault="003111B3">
            <w:pPr>
              <w:spacing w:before="120" w:line="480" w:lineRule="auto"/>
              <w:jc w:val="center"/>
              <w:rPr>
                <w:rFonts w:asciiTheme="minorEastAsia" w:eastAsiaTheme="minorEastAsia" w:hAnsiTheme="minorEastAsia"/>
                <w:color w:val="auto"/>
              </w:rPr>
            </w:pPr>
          </w:p>
        </w:tc>
        <w:tc>
          <w:tcPr>
            <w:tcW w:w="1845" w:type="dxa"/>
            <w:tcBorders>
              <w:top w:val="single" w:sz="4" w:space="0" w:color="auto"/>
              <w:left w:val="single" w:sz="4" w:space="0" w:color="auto"/>
              <w:bottom w:val="single" w:sz="4" w:space="0" w:color="auto"/>
              <w:right w:val="single" w:sz="4" w:space="0" w:color="auto"/>
            </w:tcBorders>
          </w:tcPr>
          <w:p w14:paraId="6179BB96" w14:textId="77777777" w:rsidR="003111B3" w:rsidRDefault="003111B3">
            <w:pPr>
              <w:spacing w:before="120" w:line="480" w:lineRule="auto"/>
              <w:ind w:left="43"/>
              <w:jc w:val="center"/>
              <w:rPr>
                <w:rFonts w:asciiTheme="minorEastAsia" w:eastAsiaTheme="minorEastAsia" w:hAnsiTheme="minorEastAsia"/>
                <w:color w:val="auto"/>
              </w:rPr>
            </w:pPr>
          </w:p>
        </w:tc>
        <w:tc>
          <w:tcPr>
            <w:tcW w:w="2995" w:type="dxa"/>
            <w:tcBorders>
              <w:top w:val="single" w:sz="4" w:space="0" w:color="auto"/>
              <w:left w:val="single" w:sz="4" w:space="0" w:color="auto"/>
              <w:bottom w:val="single" w:sz="4" w:space="0" w:color="auto"/>
              <w:right w:val="single" w:sz="4" w:space="0" w:color="auto"/>
            </w:tcBorders>
          </w:tcPr>
          <w:p w14:paraId="161E5671" w14:textId="77777777" w:rsidR="003111B3" w:rsidRDefault="003111B3">
            <w:pPr>
              <w:spacing w:before="120" w:line="480" w:lineRule="auto"/>
              <w:ind w:left="43"/>
              <w:jc w:val="center"/>
              <w:rPr>
                <w:rFonts w:asciiTheme="minorEastAsia" w:eastAsiaTheme="minorEastAsia" w:hAnsiTheme="minorEastAsia"/>
                <w:color w:val="auto"/>
              </w:rPr>
            </w:pPr>
          </w:p>
        </w:tc>
      </w:tr>
      <w:tr w:rsidR="003111B3" w14:paraId="3C5112EF" w14:textId="77777777">
        <w:trPr>
          <w:trHeight w:val="485"/>
        </w:trPr>
        <w:tc>
          <w:tcPr>
            <w:tcW w:w="1645" w:type="dxa"/>
            <w:tcBorders>
              <w:top w:val="single" w:sz="4" w:space="0" w:color="auto"/>
              <w:left w:val="single" w:sz="4" w:space="0" w:color="auto"/>
              <w:bottom w:val="single" w:sz="4" w:space="0" w:color="auto"/>
              <w:right w:val="single" w:sz="4" w:space="0" w:color="auto"/>
            </w:tcBorders>
          </w:tcPr>
          <w:p w14:paraId="48DBA5BB"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交货方式</w:t>
            </w:r>
          </w:p>
        </w:tc>
        <w:tc>
          <w:tcPr>
            <w:tcW w:w="2513" w:type="dxa"/>
            <w:tcBorders>
              <w:top w:val="single" w:sz="4" w:space="0" w:color="auto"/>
              <w:left w:val="single" w:sz="4" w:space="0" w:color="auto"/>
              <w:bottom w:val="single" w:sz="4" w:space="0" w:color="auto"/>
              <w:right w:val="single" w:sz="4" w:space="0" w:color="auto"/>
            </w:tcBorders>
          </w:tcPr>
          <w:p w14:paraId="2D71D7F8" w14:textId="77777777" w:rsidR="003111B3" w:rsidRDefault="003111B3">
            <w:pPr>
              <w:spacing w:before="120" w:line="480" w:lineRule="auto"/>
              <w:rPr>
                <w:rFonts w:asciiTheme="minorEastAsia" w:eastAsiaTheme="minorEastAsia" w:hAnsiTheme="minorEastAsia"/>
                <w:color w:val="auto"/>
              </w:rPr>
            </w:pPr>
          </w:p>
        </w:tc>
        <w:tc>
          <w:tcPr>
            <w:tcW w:w="1845" w:type="dxa"/>
            <w:tcBorders>
              <w:top w:val="single" w:sz="4" w:space="0" w:color="auto"/>
              <w:left w:val="single" w:sz="4" w:space="0" w:color="auto"/>
              <w:bottom w:val="single" w:sz="4" w:space="0" w:color="auto"/>
              <w:right w:val="single" w:sz="4" w:space="0" w:color="auto"/>
            </w:tcBorders>
          </w:tcPr>
          <w:p w14:paraId="03770131" w14:textId="77777777" w:rsidR="003111B3" w:rsidRDefault="003111B3">
            <w:pPr>
              <w:spacing w:before="120" w:line="480" w:lineRule="auto"/>
              <w:ind w:left="43"/>
              <w:jc w:val="center"/>
              <w:rPr>
                <w:rFonts w:asciiTheme="minorEastAsia" w:eastAsiaTheme="minorEastAsia" w:hAnsiTheme="minorEastAsia"/>
                <w:color w:val="auto"/>
              </w:rPr>
            </w:pPr>
          </w:p>
        </w:tc>
        <w:tc>
          <w:tcPr>
            <w:tcW w:w="2995" w:type="dxa"/>
            <w:tcBorders>
              <w:top w:val="single" w:sz="4" w:space="0" w:color="auto"/>
              <w:left w:val="single" w:sz="4" w:space="0" w:color="auto"/>
              <w:bottom w:val="single" w:sz="4" w:space="0" w:color="auto"/>
              <w:right w:val="single" w:sz="4" w:space="0" w:color="auto"/>
            </w:tcBorders>
          </w:tcPr>
          <w:p w14:paraId="07755BD8" w14:textId="77777777" w:rsidR="003111B3" w:rsidRDefault="003111B3">
            <w:pPr>
              <w:spacing w:before="120" w:line="480" w:lineRule="auto"/>
              <w:ind w:left="43"/>
              <w:jc w:val="center"/>
              <w:rPr>
                <w:rFonts w:asciiTheme="minorEastAsia" w:eastAsiaTheme="minorEastAsia" w:hAnsiTheme="minorEastAsia"/>
                <w:color w:val="auto"/>
              </w:rPr>
            </w:pPr>
          </w:p>
        </w:tc>
      </w:tr>
      <w:tr w:rsidR="003111B3" w14:paraId="3C724D8A" w14:textId="77777777">
        <w:trPr>
          <w:trHeight w:val="507"/>
        </w:trPr>
        <w:tc>
          <w:tcPr>
            <w:tcW w:w="1645" w:type="dxa"/>
            <w:tcBorders>
              <w:top w:val="single" w:sz="4" w:space="0" w:color="auto"/>
              <w:left w:val="single" w:sz="4" w:space="0" w:color="auto"/>
              <w:bottom w:val="single" w:sz="4" w:space="0" w:color="auto"/>
              <w:right w:val="single" w:sz="4" w:space="0" w:color="auto"/>
            </w:tcBorders>
          </w:tcPr>
          <w:p w14:paraId="0D502DC6"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交货地点</w:t>
            </w:r>
          </w:p>
        </w:tc>
        <w:tc>
          <w:tcPr>
            <w:tcW w:w="2513" w:type="dxa"/>
            <w:tcBorders>
              <w:top w:val="single" w:sz="4" w:space="0" w:color="auto"/>
              <w:left w:val="single" w:sz="4" w:space="0" w:color="auto"/>
              <w:bottom w:val="single" w:sz="4" w:space="0" w:color="auto"/>
              <w:right w:val="single" w:sz="4" w:space="0" w:color="auto"/>
            </w:tcBorders>
          </w:tcPr>
          <w:p w14:paraId="57F8BB54" w14:textId="77777777" w:rsidR="003111B3" w:rsidRDefault="003111B3">
            <w:pPr>
              <w:spacing w:before="120" w:line="480" w:lineRule="auto"/>
              <w:rPr>
                <w:rFonts w:asciiTheme="minorEastAsia" w:eastAsiaTheme="minorEastAsia" w:hAnsiTheme="minorEastAsia"/>
                <w:color w:val="auto"/>
              </w:rPr>
            </w:pPr>
          </w:p>
        </w:tc>
        <w:tc>
          <w:tcPr>
            <w:tcW w:w="1845" w:type="dxa"/>
            <w:tcBorders>
              <w:top w:val="single" w:sz="4" w:space="0" w:color="auto"/>
              <w:left w:val="single" w:sz="4" w:space="0" w:color="auto"/>
              <w:bottom w:val="single" w:sz="4" w:space="0" w:color="auto"/>
              <w:right w:val="single" w:sz="4" w:space="0" w:color="auto"/>
            </w:tcBorders>
          </w:tcPr>
          <w:p w14:paraId="7C375A68" w14:textId="77777777" w:rsidR="003111B3" w:rsidRDefault="003111B3">
            <w:pPr>
              <w:spacing w:before="120" w:line="480" w:lineRule="auto"/>
              <w:ind w:left="43"/>
              <w:jc w:val="center"/>
              <w:rPr>
                <w:rFonts w:asciiTheme="minorEastAsia" w:eastAsiaTheme="minorEastAsia" w:hAnsiTheme="minorEastAsia"/>
                <w:color w:val="auto"/>
              </w:rPr>
            </w:pPr>
          </w:p>
        </w:tc>
        <w:tc>
          <w:tcPr>
            <w:tcW w:w="2995" w:type="dxa"/>
            <w:tcBorders>
              <w:top w:val="single" w:sz="4" w:space="0" w:color="auto"/>
              <w:left w:val="single" w:sz="4" w:space="0" w:color="auto"/>
              <w:bottom w:val="single" w:sz="4" w:space="0" w:color="auto"/>
              <w:right w:val="single" w:sz="4" w:space="0" w:color="auto"/>
            </w:tcBorders>
          </w:tcPr>
          <w:p w14:paraId="72944043" w14:textId="77777777" w:rsidR="003111B3" w:rsidRDefault="003111B3">
            <w:pPr>
              <w:spacing w:before="120" w:line="480" w:lineRule="auto"/>
              <w:ind w:left="43"/>
              <w:jc w:val="center"/>
              <w:rPr>
                <w:rFonts w:asciiTheme="minorEastAsia" w:eastAsiaTheme="minorEastAsia" w:hAnsiTheme="minorEastAsia"/>
                <w:color w:val="auto"/>
              </w:rPr>
            </w:pPr>
          </w:p>
        </w:tc>
      </w:tr>
      <w:tr w:rsidR="003111B3" w14:paraId="0DFE5751" w14:textId="77777777">
        <w:trPr>
          <w:trHeight w:val="472"/>
        </w:trPr>
        <w:tc>
          <w:tcPr>
            <w:tcW w:w="1645" w:type="dxa"/>
            <w:tcBorders>
              <w:top w:val="single" w:sz="4" w:space="0" w:color="auto"/>
              <w:left w:val="single" w:sz="4" w:space="0" w:color="auto"/>
              <w:bottom w:val="single" w:sz="4" w:space="0" w:color="auto"/>
              <w:right w:val="single" w:sz="4" w:space="0" w:color="auto"/>
            </w:tcBorders>
          </w:tcPr>
          <w:p w14:paraId="08158313"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付款方式</w:t>
            </w:r>
          </w:p>
        </w:tc>
        <w:tc>
          <w:tcPr>
            <w:tcW w:w="2513" w:type="dxa"/>
            <w:tcBorders>
              <w:top w:val="single" w:sz="4" w:space="0" w:color="auto"/>
              <w:left w:val="single" w:sz="4" w:space="0" w:color="auto"/>
              <w:bottom w:val="single" w:sz="4" w:space="0" w:color="auto"/>
              <w:right w:val="single" w:sz="4" w:space="0" w:color="auto"/>
            </w:tcBorders>
          </w:tcPr>
          <w:p w14:paraId="3C521E82" w14:textId="77777777" w:rsidR="003111B3" w:rsidRDefault="003111B3">
            <w:pPr>
              <w:spacing w:before="120" w:line="480" w:lineRule="auto"/>
              <w:rPr>
                <w:rFonts w:asciiTheme="minorEastAsia" w:eastAsiaTheme="minorEastAsia" w:hAnsiTheme="minorEastAsia"/>
                <w:color w:val="auto"/>
              </w:rPr>
            </w:pPr>
          </w:p>
        </w:tc>
        <w:tc>
          <w:tcPr>
            <w:tcW w:w="1845" w:type="dxa"/>
            <w:tcBorders>
              <w:top w:val="single" w:sz="4" w:space="0" w:color="auto"/>
              <w:left w:val="single" w:sz="4" w:space="0" w:color="auto"/>
              <w:bottom w:val="single" w:sz="4" w:space="0" w:color="auto"/>
              <w:right w:val="single" w:sz="4" w:space="0" w:color="auto"/>
            </w:tcBorders>
          </w:tcPr>
          <w:p w14:paraId="35693A51" w14:textId="77777777" w:rsidR="003111B3" w:rsidRDefault="003111B3">
            <w:pPr>
              <w:spacing w:before="120" w:line="480" w:lineRule="auto"/>
              <w:jc w:val="center"/>
              <w:rPr>
                <w:rFonts w:asciiTheme="minorEastAsia" w:eastAsiaTheme="minorEastAsia" w:hAnsiTheme="minorEastAsia"/>
                <w:color w:val="auto"/>
              </w:rPr>
            </w:pPr>
          </w:p>
        </w:tc>
        <w:tc>
          <w:tcPr>
            <w:tcW w:w="2995" w:type="dxa"/>
            <w:tcBorders>
              <w:top w:val="single" w:sz="4" w:space="0" w:color="auto"/>
              <w:left w:val="single" w:sz="4" w:space="0" w:color="auto"/>
              <w:bottom w:val="single" w:sz="4" w:space="0" w:color="auto"/>
              <w:right w:val="single" w:sz="4" w:space="0" w:color="auto"/>
            </w:tcBorders>
          </w:tcPr>
          <w:p w14:paraId="20EF0E25" w14:textId="77777777" w:rsidR="003111B3" w:rsidRDefault="003111B3">
            <w:pPr>
              <w:spacing w:before="120" w:line="480" w:lineRule="auto"/>
              <w:jc w:val="center"/>
              <w:rPr>
                <w:rFonts w:asciiTheme="minorEastAsia" w:eastAsiaTheme="minorEastAsia" w:hAnsiTheme="minorEastAsia"/>
                <w:color w:val="auto"/>
              </w:rPr>
            </w:pPr>
          </w:p>
        </w:tc>
      </w:tr>
      <w:tr w:rsidR="003111B3" w14:paraId="75F5ED75" w14:textId="77777777">
        <w:trPr>
          <w:trHeight w:val="483"/>
        </w:trPr>
        <w:tc>
          <w:tcPr>
            <w:tcW w:w="1645" w:type="dxa"/>
            <w:tcBorders>
              <w:top w:val="single" w:sz="4" w:space="0" w:color="auto"/>
              <w:left w:val="single" w:sz="4" w:space="0" w:color="auto"/>
              <w:bottom w:val="single" w:sz="4" w:space="0" w:color="auto"/>
              <w:right w:val="single" w:sz="4" w:space="0" w:color="auto"/>
            </w:tcBorders>
          </w:tcPr>
          <w:p w14:paraId="716888E7"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hint="eastAsia"/>
                <w:color w:val="auto"/>
              </w:rPr>
              <w:t>其他</w:t>
            </w:r>
          </w:p>
        </w:tc>
        <w:tc>
          <w:tcPr>
            <w:tcW w:w="2513" w:type="dxa"/>
            <w:tcBorders>
              <w:top w:val="single" w:sz="4" w:space="0" w:color="auto"/>
              <w:left w:val="single" w:sz="4" w:space="0" w:color="auto"/>
              <w:bottom w:val="single" w:sz="4" w:space="0" w:color="auto"/>
              <w:right w:val="single" w:sz="4" w:space="0" w:color="auto"/>
            </w:tcBorders>
          </w:tcPr>
          <w:p w14:paraId="5258F4E3" w14:textId="77777777" w:rsidR="003111B3" w:rsidRDefault="00000000">
            <w:pPr>
              <w:spacing w:before="120" w:line="480" w:lineRule="auto"/>
              <w:jc w:val="center"/>
              <w:rPr>
                <w:rFonts w:asciiTheme="minorEastAsia" w:eastAsiaTheme="minorEastAsia" w:hAnsiTheme="minorEastAsia"/>
                <w:color w:val="auto"/>
              </w:rPr>
            </w:pPr>
            <w:r>
              <w:rPr>
                <w:rFonts w:asciiTheme="minorEastAsia" w:eastAsiaTheme="minorEastAsia" w:hAnsiTheme="minorEastAsia"/>
                <w:color w:val="auto"/>
              </w:rPr>
              <w:t>……</w:t>
            </w:r>
          </w:p>
        </w:tc>
        <w:tc>
          <w:tcPr>
            <w:tcW w:w="1845" w:type="dxa"/>
            <w:tcBorders>
              <w:top w:val="single" w:sz="4" w:space="0" w:color="auto"/>
              <w:left w:val="single" w:sz="4" w:space="0" w:color="auto"/>
              <w:bottom w:val="single" w:sz="4" w:space="0" w:color="auto"/>
              <w:right w:val="single" w:sz="4" w:space="0" w:color="auto"/>
            </w:tcBorders>
          </w:tcPr>
          <w:p w14:paraId="39B782C1" w14:textId="77777777" w:rsidR="003111B3" w:rsidRDefault="003111B3">
            <w:pPr>
              <w:spacing w:before="120" w:line="480" w:lineRule="auto"/>
              <w:jc w:val="center"/>
              <w:rPr>
                <w:rFonts w:asciiTheme="minorEastAsia" w:eastAsiaTheme="minorEastAsia" w:hAnsiTheme="minorEastAsia"/>
                <w:color w:val="auto"/>
              </w:rPr>
            </w:pPr>
          </w:p>
        </w:tc>
        <w:tc>
          <w:tcPr>
            <w:tcW w:w="2995" w:type="dxa"/>
            <w:tcBorders>
              <w:top w:val="single" w:sz="4" w:space="0" w:color="auto"/>
              <w:left w:val="single" w:sz="4" w:space="0" w:color="auto"/>
              <w:bottom w:val="single" w:sz="4" w:space="0" w:color="auto"/>
              <w:right w:val="single" w:sz="4" w:space="0" w:color="auto"/>
            </w:tcBorders>
          </w:tcPr>
          <w:p w14:paraId="501FFB3B" w14:textId="77777777" w:rsidR="003111B3" w:rsidRDefault="003111B3">
            <w:pPr>
              <w:spacing w:before="120" w:line="480" w:lineRule="auto"/>
              <w:jc w:val="center"/>
              <w:rPr>
                <w:rFonts w:asciiTheme="minorEastAsia" w:eastAsiaTheme="minorEastAsia" w:hAnsiTheme="minorEastAsia"/>
                <w:color w:val="auto"/>
              </w:rPr>
            </w:pPr>
          </w:p>
        </w:tc>
      </w:tr>
    </w:tbl>
    <w:p w14:paraId="76A39856" w14:textId="77777777" w:rsidR="003111B3" w:rsidRDefault="00000000">
      <w:pPr>
        <w:spacing w:line="480" w:lineRule="auto"/>
        <w:rPr>
          <w:rFonts w:asciiTheme="minorEastAsia" w:eastAsiaTheme="minorEastAsia" w:hAnsiTheme="minorEastAsia"/>
          <w:b/>
          <w:color w:val="auto"/>
          <w:highlight w:val="yellow"/>
        </w:rPr>
      </w:pPr>
      <w:bookmarkStart w:id="35" w:name="_Hlt26580838"/>
      <w:bookmarkStart w:id="36" w:name="_Hlt26609391"/>
      <w:bookmarkStart w:id="37" w:name="_Hlt26955064"/>
      <w:bookmarkStart w:id="38" w:name="_Hlt24879081"/>
      <w:bookmarkStart w:id="39" w:name="_Hlt26671372"/>
      <w:bookmarkStart w:id="40" w:name="_Hlt26782999"/>
      <w:bookmarkStart w:id="41" w:name="_Hlt26955056"/>
      <w:bookmarkStart w:id="42" w:name="_Hlt26671343"/>
      <w:bookmarkEnd w:id="35"/>
      <w:bookmarkEnd w:id="36"/>
      <w:bookmarkEnd w:id="37"/>
      <w:bookmarkEnd w:id="38"/>
      <w:bookmarkEnd w:id="39"/>
      <w:bookmarkEnd w:id="40"/>
      <w:bookmarkEnd w:id="41"/>
      <w:bookmarkEnd w:id="42"/>
      <w:r>
        <w:rPr>
          <w:rFonts w:asciiTheme="minorEastAsia" w:eastAsiaTheme="minorEastAsia" w:hAnsiTheme="minorEastAsia"/>
          <w:b/>
          <w:color w:val="auto"/>
        </w:rPr>
        <w:br w:type="page" w:clear="all"/>
      </w:r>
    </w:p>
    <w:p w14:paraId="7D181EBD" w14:textId="77777777" w:rsidR="003111B3" w:rsidRDefault="00000000">
      <w:pPr>
        <w:spacing w:before="240" w:line="480" w:lineRule="auto"/>
        <w:jc w:val="center"/>
        <w:rPr>
          <w:rFonts w:asciiTheme="minorEastAsia" w:eastAsiaTheme="minorEastAsia" w:hAnsiTheme="minorEastAsia"/>
          <w:b/>
          <w:color w:val="auto"/>
        </w:rPr>
      </w:pPr>
      <w:r>
        <w:rPr>
          <w:rFonts w:asciiTheme="minorEastAsia" w:eastAsiaTheme="minorEastAsia" w:hAnsiTheme="minorEastAsia" w:hint="eastAsia"/>
          <w:b/>
          <w:color w:val="auto"/>
        </w:rPr>
        <w:lastRenderedPageBreak/>
        <w:t>主要标的信息（成交后将公示）</w:t>
      </w:r>
    </w:p>
    <w:p w14:paraId="21603079" w14:textId="77777777" w:rsidR="003111B3" w:rsidRDefault="00000000">
      <w:pPr>
        <w:spacing w:after="240" w:line="480" w:lineRule="auto"/>
        <w:rPr>
          <w:rFonts w:asciiTheme="minorEastAsia" w:eastAsiaTheme="minorEastAsia" w:hAnsiTheme="minorEastAsia"/>
          <w:b/>
          <w:color w:val="auto"/>
        </w:rPr>
      </w:pPr>
      <w:r>
        <w:rPr>
          <w:rFonts w:asciiTheme="minorEastAsia" w:eastAsiaTheme="minorEastAsia" w:hAnsiTheme="minorEastAsia" w:hint="eastAsia"/>
          <w:color w:val="auto"/>
        </w:rPr>
        <w:t>供应商全称：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9"/>
      </w:tblGrid>
      <w:tr w:rsidR="003111B3" w14:paraId="1373E783" w14:textId="77777777">
        <w:trPr>
          <w:trHeight w:val="326"/>
        </w:trPr>
        <w:tc>
          <w:tcPr>
            <w:tcW w:w="8149" w:type="dxa"/>
          </w:tcPr>
          <w:p w14:paraId="02305685" w14:textId="77777777" w:rsidR="003111B3" w:rsidRDefault="00000000">
            <w:pPr>
              <w:spacing w:line="480" w:lineRule="auto"/>
              <w:jc w:val="center"/>
              <w:rPr>
                <w:rFonts w:asciiTheme="minorEastAsia" w:eastAsiaTheme="minorEastAsia" w:hAnsiTheme="minorEastAsia" w:cs="宋体"/>
                <w:color w:val="auto"/>
              </w:rPr>
            </w:pPr>
            <w:r>
              <w:rPr>
                <w:rFonts w:asciiTheme="minorEastAsia" w:eastAsiaTheme="minorEastAsia" w:hAnsiTheme="minorEastAsia" w:cs="宋体" w:hint="eastAsia"/>
                <w:color w:val="auto"/>
              </w:rPr>
              <w:t>工程类</w:t>
            </w:r>
          </w:p>
        </w:tc>
      </w:tr>
      <w:tr w:rsidR="003111B3" w14:paraId="15383D32" w14:textId="77777777">
        <w:trPr>
          <w:trHeight w:val="3884"/>
        </w:trPr>
        <w:tc>
          <w:tcPr>
            <w:tcW w:w="8149" w:type="dxa"/>
          </w:tcPr>
          <w:p w14:paraId="60855319" w14:textId="77777777" w:rsidR="003111B3" w:rsidRDefault="00000000">
            <w:pPr>
              <w:spacing w:line="48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名称：</w:t>
            </w:r>
          </w:p>
          <w:p w14:paraId="75D1D400" w14:textId="77777777" w:rsidR="003111B3" w:rsidRDefault="00000000">
            <w:pPr>
              <w:spacing w:line="48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施工范围：</w:t>
            </w:r>
          </w:p>
          <w:p w14:paraId="0DBEEFC0" w14:textId="77777777" w:rsidR="003111B3" w:rsidRDefault="00000000">
            <w:pPr>
              <w:spacing w:line="48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施工工期：</w:t>
            </w:r>
          </w:p>
          <w:p w14:paraId="71005404" w14:textId="77777777" w:rsidR="003111B3" w:rsidRDefault="00000000">
            <w:pPr>
              <w:spacing w:line="48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项目经理：</w:t>
            </w:r>
          </w:p>
          <w:p w14:paraId="34A4114B" w14:textId="77777777" w:rsidR="003111B3" w:rsidRDefault="00000000">
            <w:pPr>
              <w:spacing w:line="480" w:lineRule="auto"/>
              <w:rPr>
                <w:rFonts w:asciiTheme="minorEastAsia" w:eastAsiaTheme="minorEastAsia" w:hAnsiTheme="minorEastAsia" w:cs="宋体"/>
                <w:color w:val="auto"/>
              </w:rPr>
            </w:pPr>
            <w:r>
              <w:rPr>
                <w:rFonts w:asciiTheme="minorEastAsia" w:eastAsiaTheme="minorEastAsia" w:hAnsiTheme="minorEastAsia" w:cs="宋体" w:hint="eastAsia"/>
                <w:color w:val="auto"/>
              </w:rPr>
              <w:t>执业证书信息：</w:t>
            </w:r>
          </w:p>
        </w:tc>
      </w:tr>
    </w:tbl>
    <w:p w14:paraId="29905D90" w14:textId="77777777" w:rsidR="003111B3" w:rsidRDefault="00000000">
      <w:pPr>
        <w:spacing w:line="480" w:lineRule="auto"/>
        <w:rPr>
          <w:rFonts w:asciiTheme="minorEastAsia" w:eastAsiaTheme="minorEastAsia" w:hAnsiTheme="minorEastAsia" w:cs="宋体"/>
          <w:color w:val="auto"/>
          <w:sz w:val="24"/>
          <w:szCs w:val="24"/>
        </w:rPr>
      </w:pPr>
      <w:r>
        <w:rPr>
          <w:rFonts w:asciiTheme="minorEastAsia" w:eastAsiaTheme="minorEastAsia" w:hAnsiTheme="minorEastAsia" w:cs="宋体"/>
          <w:color w:val="auto"/>
          <w:sz w:val="24"/>
          <w:szCs w:val="24"/>
        </w:rPr>
        <w:br w:type="page" w:clear="all"/>
      </w:r>
    </w:p>
    <w:p w14:paraId="22623235" w14:textId="77777777" w:rsidR="003111B3" w:rsidRDefault="00000000">
      <w:pPr>
        <w:spacing w:line="480" w:lineRule="auto"/>
        <w:ind w:firstLine="211"/>
        <w:jc w:val="center"/>
        <w:rPr>
          <w:rFonts w:asciiTheme="minorEastAsia" w:eastAsiaTheme="minorEastAsia" w:hAnsiTheme="minorEastAsia"/>
          <w:b/>
          <w:color w:val="auto"/>
        </w:rPr>
      </w:pPr>
      <w:r>
        <w:rPr>
          <w:rFonts w:asciiTheme="minorEastAsia" w:eastAsiaTheme="minorEastAsia" w:hAnsiTheme="minorEastAsia" w:hint="eastAsia"/>
          <w:b/>
          <w:color w:val="auto"/>
        </w:rPr>
        <w:lastRenderedPageBreak/>
        <w:t>联合体协议（如有）</w:t>
      </w:r>
    </w:p>
    <w:p w14:paraId="2C2CED60" w14:textId="77777777" w:rsidR="003111B3" w:rsidRDefault="003111B3">
      <w:pPr>
        <w:spacing w:line="480" w:lineRule="auto"/>
        <w:ind w:firstLine="211"/>
        <w:jc w:val="center"/>
        <w:rPr>
          <w:rFonts w:asciiTheme="minorEastAsia" w:eastAsiaTheme="minorEastAsia" w:hAnsiTheme="minorEastAsia"/>
          <w:b/>
          <w:color w:val="auto"/>
        </w:rPr>
      </w:pPr>
    </w:p>
    <w:p w14:paraId="529B58B6" w14:textId="77777777" w:rsidR="003111B3" w:rsidRDefault="00000000">
      <w:pPr>
        <w:spacing w:line="480" w:lineRule="auto"/>
        <w:rPr>
          <w:rFonts w:asciiTheme="minorEastAsia" w:eastAsiaTheme="minorEastAsia" w:hAnsiTheme="minorEastAsia"/>
          <w:color w:val="auto"/>
        </w:rPr>
      </w:pPr>
      <w:r>
        <w:rPr>
          <w:rFonts w:asciiTheme="minorEastAsia" w:eastAsiaTheme="minorEastAsia" w:hAnsiTheme="minorEastAsia" w:hint="eastAsia"/>
          <w:color w:val="auto"/>
        </w:rPr>
        <w:t>（联合体中各供应商全称）在此达成以下协议：</w:t>
      </w:r>
    </w:p>
    <w:p w14:paraId="2CA719FB" w14:textId="77777777" w:rsidR="003111B3" w:rsidRDefault="00000000">
      <w:pPr>
        <w:spacing w:line="480" w:lineRule="auto"/>
        <w:ind w:firstLine="645"/>
        <w:rPr>
          <w:rFonts w:asciiTheme="minorEastAsia" w:eastAsiaTheme="minorEastAsia" w:hAnsiTheme="minorEastAsia"/>
          <w:color w:val="auto"/>
        </w:rPr>
      </w:pPr>
      <w:r>
        <w:rPr>
          <w:rFonts w:asciiTheme="minorEastAsia" w:eastAsiaTheme="minorEastAsia" w:hAnsiTheme="minorEastAsia" w:hint="eastAsia"/>
          <w:color w:val="auto"/>
        </w:rPr>
        <w:t>1、我们自愿组成联合体，参加（代理公司）组织的采购编号为（项目编号）（项目全称）的政府采购活动。</w:t>
      </w:r>
    </w:p>
    <w:p w14:paraId="219C8030" w14:textId="77777777" w:rsidR="003111B3" w:rsidRDefault="00000000">
      <w:pPr>
        <w:spacing w:line="480" w:lineRule="auto"/>
        <w:ind w:firstLine="645"/>
        <w:rPr>
          <w:rFonts w:asciiTheme="minorEastAsia" w:eastAsiaTheme="minorEastAsia" w:hAnsiTheme="minorEastAsia"/>
          <w:color w:val="auto"/>
        </w:rPr>
      </w:pPr>
      <w:r>
        <w:rPr>
          <w:rFonts w:asciiTheme="minorEastAsia" w:eastAsiaTheme="minorEastAsia" w:hAnsiTheme="minorEastAsia" w:hint="eastAsia"/>
          <w:color w:val="auto"/>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BEE684A" w14:textId="77777777" w:rsidR="003111B3" w:rsidRDefault="00000000">
      <w:pPr>
        <w:spacing w:line="480" w:lineRule="auto"/>
        <w:ind w:firstLine="645"/>
        <w:rPr>
          <w:rFonts w:asciiTheme="minorEastAsia" w:eastAsiaTheme="minorEastAsia" w:hAnsiTheme="minorEastAsia"/>
          <w:color w:val="auto"/>
        </w:rPr>
      </w:pPr>
      <w:r>
        <w:rPr>
          <w:rFonts w:asciiTheme="minorEastAsia" w:eastAsiaTheme="minorEastAsia" w:hAnsiTheme="minorEastAsia" w:hint="eastAsia"/>
          <w:color w:val="auto"/>
          <w:sz w:val="24"/>
        </w:rPr>
        <w:t xml:space="preserve">                                       </w:t>
      </w:r>
      <w:r>
        <w:rPr>
          <w:rFonts w:asciiTheme="minorEastAsia" w:eastAsiaTheme="minorEastAsia" w:hAnsiTheme="minorEastAsia" w:hint="eastAsia"/>
          <w:color w:val="auto"/>
        </w:rPr>
        <w:t xml:space="preserve"> </w:t>
      </w:r>
    </w:p>
    <w:p w14:paraId="542390DC" w14:textId="77777777" w:rsidR="003111B3" w:rsidRDefault="00000000">
      <w:pPr>
        <w:spacing w:line="480" w:lineRule="auto"/>
        <w:ind w:firstLine="4620"/>
        <w:rPr>
          <w:rFonts w:asciiTheme="minorEastAsia" w:eastAsiaTheme="minorEastAsia" w:hAnsiTheme="minorEastAsia"/>
          <w:color w:val="auto"/>
        </w:rPr>
      </w:pPr>
      <w:r>
        <w:rPr>
          <w:rFonts w:asciiTheme="minorEastAsia" w:eastAsiaTheme="minorEastAsia" w:hAnsiTheme="minorEastAsia" w:hint="eastAsia"/>
          <w:color w:val="auto"/>
        </w:rPr>
        <w:t>所有供应商全称：</w:t>
      </w:r>
    </w:p>
    <w:p w14:paraId="737927AD" w14:textId="77777777" w:rsidR="003111B3" w:rsidRDefault="00000000">
      <w:pPr>
        <w:spacing w:line="480" w:lineRule="auto"/>
        <w:ind w:firstLine="645"/>
        <w:rPr>
          <w:rFonts w:asciiTheme="minorEastAsia" w:eastAsiaTheme="minorEastAsia" w:hAnsiTheme="minorEastAsia"/>
          <w:color w:val="auto"/>
        </w:rPr>
      </w:pPr>
      <w:r>
        <w:rPr>
          <w:rFonts w:asciiTheme="minorEastAsia" w:eastAsiaTheme="minorEastAsia" w:hAnsiTheme="minorEastAsia" w:hint="eastAsia"/>
          <w:color w:val="auto"/>
        </w:rPr>
        <w:t xml:space="preserve">                                      法定代表人：  </w:t>
      </w:r>
    </w:p>
    <w:p w14:paraId="09F41D4C" w14:textId="77777777" w:rsidR="003111B3" w:rsidRDefault="00000000">
      <w:pPr>
        <w:spacing w:line="480" w:lineRule="auto"/>
        <w:ind w:firstLine="4620"/>
        <w:rPr>
          <w:rFonts w:asciiTheme="minorEastAsia" w:eastAsiaTheme="minorEastAsia" w:hAnsiTheme="minorEastAsia"/>
          <w:color w:val="auto"/>
        </w:rPr>
      </w:pPr>
      <w:r>
        <w:rPr>
          <w:rFonts w:asciiTheme="minorEastAsia" w:eastAsiaTheme="minorEastAsia" w:hAnsiTheme="minorEastAsia" w:hint="eastAsia"/>
          <w:color w:val="auto"/>
        </w:rPr>
        <w:t>日期：</w:t>
      </w:r>
    </w:p>
    <w:p w14:paraId="7514B36A"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3633DC4D" w14:textId="77777777" w:rsidR="003111B3" w:rsidRDefault="003111B3">
      <w:pPr>
        <w:pStyle w:val="3"/>
        <w:rPr>
          <w:rFonts w:asciiTheme="minorEastAsia" w:eastAsiaTheme="minorEastAsia" w:hAnsiTheme="minorEastAsia"/>
          <w:color w:val="auto"/>
        </w:rPr>
      </w:pPr>
    </w:p>
    <w:p w14:paraId="7E9733EF"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09B06059"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4E6CE802"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430D7EFA"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77CD0606"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0F6CFFC8"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639D48D6"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240027E4"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350709C1"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6A0E063B"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3711EC76"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45A93B57"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08565598"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731E6BA7" w14:textId="77777777" w:rsidR="003111B3" w:rsidRDefault="003111B3">
      <w:pPr>
        <w:spacing w:before="91" w:line="226" w:lineRule="auto"/>
        <w:rPr>
          <w:rFonts w:asciiTheme="minorEastAsia" w:eastAsiaTheme="minorEastAsia" w:hAnsiTheme="minorEastAsia" w:cs="楷体"/>
          <w:color w:val="auto"/>
          <w:spacing w:val="14"/>
          <w:sz w:val="28"/>
          <w:szCs w:val="28"/>
        </w:rPr>
        <w:sectPr w:rsidR="003111B3">
          <w:footerReference w:type="default" r:id="rId16"/>
          <w:pgSz w:w="11907" w:h="16839"/>
          <w:pgMar w:top="1430" w:right="1418" w:bottom="1463" w:left="1432" w:header="0" w:footer="1285" w:gutter="0"/>
          <w:cols w:space="720"/>
          <w:docGrid w:linePitch="360"/>
        </w:sectPr>
      </w:pPr>
    </w:p>
    <w:p w14:paraId="7114D1C9" w14:textId="77777777" w:rsidR="003111B3" w:rsidRDefault="003111B3">
      <w:pPr>
        <w:spacing w:before="91" w:line="226" w:lineRule="auto"/>
        <w:rPr>
          <w:rFonts w:asciiTheme="minorEastAsia" w:eastAsiaTheme="minorEastAsia" w:hAnsiTheme="minorEastAsia" w:cs="楷体"/>
          <w:color w:val="auto"/>
          <w:spacing w:val="14"/>
          <w:sz w:val="28"/>
          <w:szCs w:val="28"/>
        </w:rPr>
      </w:pPr>
    </w:p>
    <w:p w14:paraId="46C1106B" w14:textId="77777777" w:rsidR="003111B3" w:rsidRDefault="00000000">
      <w:pPr>
        <w:spacing w:before="91" w:line="226" w:lineRule="auto"/>
        <w:rPr>
          <w:rFonts w:asciiTheme="minorEastAsia" w:eastAsiaTheme="minorEastAsia" w:hAnsiTheme="minorEastAsia" w:cs="楷体"/>
          <w:color w:val="auto"/>
          <w:spacing w:val="14"/>
          <w:sz w:val="24"/>
          <w:szCs w:val="24"/>
        </w:rPr>
      </w:pPr>
      <w:r>
        <w:rPr>
          <w:rFonts w:asciiTheme="minorEastAsia" w:eastAsiaTheme="minorEastAsia" w:hAnsiTheme="minorEastAsia" w:cs="楷体" w:hint="eastAsia"/>
          <w:color w:val="auto"/>
          <w:spacing w:val="14"/>
          <w:sz w:val="24"/>
          <w:szCs w:val="24"/>
        </w:rPr>
        <w:t>七、其他（供应商认为有必要提供的声明和文件，如有自拟并自行添加）</w:t>
      </w:r>
    </w:p>
    <w:sectPr w:rsidR="003111B3">
      <w:footerReference w:type="default" r:id="rId17"/>
      <w:pgSz w:w="11907" w:h="16839"/>
      <w:pgMar w:top="1430" w:right="1418" w:bottom="1463" w:left="1432" w:header="0" w:footer="12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546E8" w14:textId="77777777" w:rsidR="00CE1741" w:rsidRDefault="00CE1741">
      <w:r>
        <w:separator/>
      </w:r>
    </w:p>
  </w:endnote>
  <w:endnote w:type="continuationSeparator" w:id="0">
    <w:p w14:paraId="5CF77BCD" w14:textId="77777777" w:rsidR="00CE1741" w:rsidRDefault="00CE1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nsolas">
    <w:panose1 w:val="020B0609020204030204"/>
    <w:charset w:val="00"/>
    <w:family w:val="modern"/>
    <w:pitch w:val="fixed"/>
    <w:sig w:usb0="E00006FF" w:usb1="0000FCFF" w:usb2="00000001" w:usb3="00000000" w:csb0="0000019F" w:csb1="00000000"/>
  </w:font>
  <w:font w:name="楷体_GB2312">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5415" w14:textId="77777777" w:rsidR="003111B3" w:rsidRDefault="00000000">
    <w:pPr>
      <w:spacing w:line="184" w:lineRule="auto"/>
      <w:ind w:left="4495"/>
      <w:rPr>
        <w:rFonts w:ascii="宋体" w:eastAsia="宋体" w:hAnsi="宋体" w:cs="宋体" w:hint="eastAsia"/>
        <w:sz w:val="18"/>
        <w:szCs w:val="18"/>
      </w:rPr>
    </w:pPr>
    <w:r>
      <w:rPr>
        <w:noProof/>
        <w:sz w:val="18"/>
      </w:rPr>
      <mc:AlternateContent>
        <mc:Choice Requires="wps">
          <w:drawing>
            <wp:anchor distT="0" distB="0" distL="114300" distR="114300" simplePos="0" relativeHeight="251656192" behindDoc="0" locked="0" layoutInCell="1" allowOverlap="1" wp14:anchorId="42C8B2B3" wp14:editId="287C615C">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53812" w14:textId="77777777" w:rsidR="003111B3" w:rsidRDefault="00000000">
                          <w:pPr>
                            <w:pStyle w:val="ad"/>
                          </w:pPr>
                          <w:r>
                            <w:fldChar w:fldCharType="begin"/>
                          </w:r>
                          <w:r>
                            <w:instrText xml:space="preserve"> PAGE  \* MERGEFORMAT </w:instrText>
                          </w:r>
                          <w:r>
                            <w:fldChar w:fldCharType="separate"/>
                          </w:r>
                          <w:r>
                            <w:t>1</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C8B2B3"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P1SAIAAPIEAAAOAAAAZHJzL2Uyb0RvYy54bWysVE2PEzEMvSPxH6Lc6UyLWFVVp6vSVRHS&#10;wq62IM5pJulEJHGUpJ0pvx4n8wFauCziEjmx/Ww/21nfdkaTi/BBga3ofFZSIiyHWtlTRb9+2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" filled="f" stroked="f" strokeweight=".5pt">
              <v:textbox style="mso-fit-shape-to-text:t" inset="0,0,0,0">
                <w:txbxContent>
                  <w:p w14:paraId="05A53812" w14:textId="77777777" w:rsidR="003111B3" w:rsidRDefault="00000000">
                    <w:pPr>
                      <w:pStyle w:val="ad"/>
                    </w:pPr>
                    <w:r>
                      <w:fldChar w:fldCharType="begin"/>
                    </w:r>
                    <w:r>
                      <w:instrText xml:space="preserve"> PAGE  \* MERGEFORMAT </w:instrText>
                    </w:r>
                    <w:r>
                      <w:fldChar w:fldCharType="separate"/>
                    </w:r>
                    <w:r>
                      <w:t>1</w:t>
                    </w:r>
                    <w:r>
                      <w:fldChar w:fldCharType="end"/>
                    </w:r>
                    <w:r>
                      <w:t xml:space="preserve"> / </w:t>
                    </w:r>
                    <w:fldSimple w:instr=" NUMPAGES  \* MERGEFORMAT ">
                      <w:r>
                        <w:t>44</w:t>
                      </w:r>
                    </w:fldSimple>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3A36F" w14:textId="77777777" w:rsidR="003111B3" w:rsidRDefault="00000000">
    <w:pPr>
      <w:spacing w:line="181" w:lineRule="auto"/>
      <w:ind w:left="4131"/>
      <w:rPr>
        <w:rFonts w:ascii="宋体" w:eastAsia="宋体" w:hAnsi="宋体" w:cs="宋体" w:hint="eastAsia"/>
        <w:sz w:val="18"/>
        <w:szCs w:val="18"/>
      </w:rPr>
    </w:pPr>
    <w:r>
      <w:rPr>
        <w:noProof/>
        <w:sz w:val="18"/>
      </w:rPr>
      <mc:AlternateContent>
        <mc:Choice Requires="wps">
          <w:drawing>
            <wp:anchor distT="0" distB="0" distL="114300" distR="114300" simplePos="0" relativeHeight="251658240" behindDoc="0" locked="0" layoutInCell="1" allowOverlap="1" wp14:anchorId="46AFC237" wp14:editId="5FBA8FDF">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83924" w14:textId="77777777" w:rsidR="003111B3" w:rsidRDefault="00000000">
                          <w:pPr>
                            <w:pStyle w:val="ad"/>
                          </w:pPr>
                          <w:r>
                            <w:fldChar w:fldCharType="begin"/>
                          </w:r>
                          <w:r>
                            <w:instrText xml:space="preserve"> PAGE  \* MERGEFORMAT </w:instrText>
                          </w:r>
                          <w:r>
                            <w:fldChar w:fldCharType="separate"/>
                          </w:r>
                          <w:r>
                            <w:t>6</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AFC237"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2HQSgIAAPkEAAAOAAAAZHJzL2Uyb0RvYy54bWysVE2PEzEMvSPxH6Lc6UyLWFVVp6vSVRHS&#10;wq4oiHOaSToRSRwlaWfKr8fJfLBauCziEjmx/Ww/21nfdkaTi/BBga3ofFZSIiyHWtlTRb993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" filled="f" stroked="f" strokeweight=".5pt">
              <v:textbox style="mso-fit-shape-to-text:t" inset="0,0,0,0">
                <w:txbxContent>
                  <w:p w14:paraId="69283924" w14:textId="77777777" w:rsidR="003111B3" w:rsidRDefault="00000000">
                    <w:pPr>
                      <w:pStyle w:val="ad"/>
                    </w:pPr>
                    <w:r>
                      <w:fldChar w:fldCharType="begin"/>
                    </w:r>
                    <w:r>
                      <w:instrText xml:space="preserve"> PAGE  \* MERGEFORMAT </w:instrText>
                    </w:r>
                    <w:r>
                      <w:fldChar w:fldCharType="separate"/>
                    </w:r>
                    <w:r>
                      <w:t>6</w:t>
                    </w:r>
                    <w:r>
                      <w:fldChar w:fldCharType="end"/>
                    </w:r>
                    <w:r>
                      <w:t xml:space="preserve"> / </w:t>
                    </w:r>
                    <w:fldSimple w:instr=" NUMPAGES  \* MERGEFORMAT ">
                      <w:r>
                        <w:t>44</w:t>
                      </w:r>
                    </w:fldSimple>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E0C14" w14:textId="77777777" w:rsidR="003111B3" w:rsidRDefault="00000000">
    <w:pPr>
      <w:spacing w:line="184" w:lineRule="auto"/>
      <w:ind w:left="4460"/>
      <w:rPr>
        <w:rFonts w:ascii="宋体" w:eastAsia="宋体" w:hAnsi="宋体" w:cs="宋体" w:hint="eastAsia"/>
        <w:sz w:val="18"/>
        <w:szCs w:val="18"/>
      </w:rPr>
    </w:pPr>
    <w:r>
      <w:rPr>
        <w:noProof/>
        <w:sz w:val="18"/>
      </w:rPr>
      <mc:AlternateContent>
        <mc:Choice Requires="wps">
          <w:drawing>
            <wp:anchor distT="0" distB="0" distL="114300" distR="114300" simplePos="0" relativeHeight="251659264" behindDoc="0" locked="0" layoutInCell="1" allowOverlap="1" wp14:anchorId="132E3A54" wp14:editId="6F805399">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A51B" w14:textId="77777777" w:rsidR="003111B3" w:rsidRDefault="00000000">
                          <w:pPr>
                            <w:pStyle w:val="ad"/>
                          </w:pPr>
                          <w:r>
                            <w:fldChar w:fldCharType="begin"/>
                          </w:r>
                          <w:r>
                            <w:instrText xml:space="preserve"> PAGE  \* MERGEFORMAT </w:instrText>
                          </w:r>
                          <w:r>
                            <w:fldChar w:fldCharType="separate"/>
                          </w:r>
                          <w:r>
                            <w:t>15</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32E3A54"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jcWAdMAgAA&#10;+QQAAA4AAAAAAAAAAAAAAAAALgIAAGRycy9lMm9Eb2MueG1sUEsBAi0AFAAGAAgAAAAhAHGq0bnX&#10;AAAABQEAAA8AAAAAAAAAAAAAAAAApgQAAGRycy9kb3ducmV2LnhtbFBLBQYAAAAABAAEAPMAAACq&#10;BQAAAAA=&#10;" filled="f" stroked="f" strokeweight=".5pt">
              <v:textbox style="mso-fit-shape-to-text:t" inset="0,0,0,0">
                <w:txbxContent>
                  <w:p w14:paraId="7368A51B" w14:textId="77777777" w:rsidR="003111B3" w:rsidRDefault="00000000">
                    <w:pPr>
                      <w:pStyle w:val="ad"/>
                    </w:pPr>
                    <w:r>
                      <w:fldChar w:fldCharType="begin"/>
                    </w:r>
                    <w:r>
                      <w:instrText xml:space="preserve"> PAGE  \* MERGEFORMAT </w:instrText>
                    </w:r>
                    <w:r>
                      <w:fldChar w:fldCharType="separate"/>
                    </w:r>
                    <w:r>
                      <w:t>15</w:t>
                    </w:r>
                    <w:r>
                      <w:fldChar w:fldCharType="end"/>
                    </w:r>
                    <w:r>
                      <w:t xml:space="preserve"> / </w:t>
                    </w:r>
                    <w:fldSimple w:instr=" NUMPAGES  \* MERGEFORMAT ">
                      <w:r>
                        <w:t>44</w:t>
                      </w:r>
                    </w:fldSimple>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4CEA6" w14:textId="77777777" w:rsidR="003111B3" w:rsidRDefault="00000000">
    <w:pPr>
      <w:spacing w:line="183" w:lineRule="auto"/>
      <w:ind w:left="4465"/>
      <w:rPr>
        <w:rFonts w:ascii="宋体" w:eastAsia="宋体" w:hAnsi="宋体" w:cs="宋体" w:hint="eastAsia"/>
        <w:sz w:val="18"/>
        <w:szCs w:val="18"/>
      </w:rPr>
    </w:pPr>
    <w:r>
      <w:rPr>
        <w:noProof/>
        <w:sz w:val="18"/>
      </w:rPr>
      <mc:AlternateContent>
        <mc:Choice Requires="wps">
          <w:drawing>
            <wp:anchor distT="0" distB="0" distL="114300" distR="114300" simplePos="0" relativeHeight="251660288" behindDoc="0" locked="0" layoutInCell="1" allowOverlap="1" wp14:anchorId="2913FF6E" wp14:editId="7F3AF9B2">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1E9A95" w14:textId="77777777" w:rsidR="003111B3" w:rsidRDefault="00000000">
                          <w:pPr>
                            <w:pStyle w:val="ad"/>
                          </w:pPr>
                          <w:r>
                            <w:fldChar w:fldCharType="begin"/>
                          </w:r>
                          <w:r>
                            <w:instrText xml:space="preserve"> PAGE  \* MERGEFORMAT </w:instrText>
                          </w:r>
                          <w:r>
                            <w:fldChar w:fldCharType="separate"/>
                          </w:r>
                          <w:r>
                            <w:t>17</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913FF6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Mhbn/xMAgAA&#10;+QQAAA4AAAAAAAAAAAAAAAAALgIAAGRycy9lMm9Eb2MueG1sUEsBAi0AFAAGAAgAAAAhAHGq0bnX&#10;AAAABQEAAA8AAAAAAAAAAAAAAAAApgQAAGRycy9kb3ducmV2LnhtbFBLBQYAAAAABAAEAPMAAACq&#10;BQAAAAA=&#10;" filled="f" stroked="f" strokeweight=".5pt">
              <v:textbox style="mso-fit-shape-to-text:t" inset="0,0,0,0">
                <w:txbxContent>
                  <w:p w14:paraId="6E1E9A95" w14:textId="77777777" w:rsidR="003111B3" w:rsidRDefault="00000000">
                    <w:pPr>
                      <w:pStyle w:val="ad"/>
                    </w:pPr>
                    <w:r>
                      <w:fldChar w:fldCharType="begin"/>
                    </w:r>
                    <w:r>
                      <w:instrText xml:space="preserve"> PAGE  \* MERGEFORMAT </w:instrText>
                    </w:r>
                    <w:r>
                      <w:fldChar w:fldCharType="separate"/>
                    </w:r>
                    <w:r>
                      <w:t>17</w:t>
                    </w:r>
                    <w:r>
                      <w:fldChar w:fldCharType="end"/>
                    </w:r>
                    <w:r>
                      <w:t xml:space="preserve"> / </w:t>
                    </w:r>
                    <w:fldSimple w:instr=" NUMPAGES  \* MERGEFORMAT ">
                      <w:r>
                        <w:t>44</w:t>
                      </w:r>
                    </w:fldSimple>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47B3" w14:textId="77777777" w:rsidR="003111B3" w:rsidRDefault="00000000">
    <w:pPr>
      <w:pStyle w:val="ad"/>
    </w:pPr>
    <w:r>
      <w:rPr>
        <w:noProof/>
      </w:rPr>
      <mc:AlternateContent>
        <mc:Choice Requires="wps">
          <w:drawing>
            <wp:anchor distT="0" distB="0" distL="114300" distR="114300" simplePos="0" relativeHeight="251663360" behindDoc="0" locked="0" layoutInCell="1" allowOverlap="1" wp14:anchorId="148A2098" wp14:editId="121135AC">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18865" w14:textId="77777777" w:rsidR="003111B3" w:rsidRDefault="00000000">
                          <w:pPr>
                            <w:pStyle w:val="ad"/>
                          </w:pPr>
                          <w:r>
                            <w:fldChar w:fldCharType="begin"/>
                          </w:r>
                          <w:r>
                            <w:instrText xml:space="preserve"> PAGE  \* MERGEFORMAT </w:instrText>
                          </w:r>
                          <w:r>
                            <w:fldChar w:fldCharType="separate"/>
                          </w:r>
                          <w:r>
                            <w:t>21</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8A2098" id="_x0000_t202" coordsize="21600,21600" o:spt="202" path="m,l,21600r21600,l21600,xe">
              <v:stroke joinstyle="miter"/>
              <v:path gradientshapeok="t" o:connecttype="rect"/>
            </v:shapetype>
            <v:shape id="文本框 6" o:spid="_x0000_s1030"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MvFWnJMAgAA&#10;+QQAAA4AAAAAAAAAAAAAAAAALgIAAGRycy9lMm9Eb2MueG1sUEsBAi0AFAAGAAgAAAAhAHGq0bnX&#10;AAAABQEAAA8AAAAAAAAAAAAAAAAApgQAAGRycy9kb3ducmV2LnhtbFBLBQYAAAAABAAEAPMAAACq&#10;BQAAAAA=&#10;" filled="f" stroked="f" strokeweight=".5pt">
              <v:textbox style="mso-fit-shape-to-text:t" inset="0,0,0,0">
                <w:txbxContent>
                  <w:p w14:paraId="25518865" w14:textId="77777777" w:rsidR="003111B3" w:rsidRDefault="00000000">
                    <w:pPr>
                      <w:pStyle w:val="ad"/>
                    </w:pPr>
                    <w:r>
                      <w:fldChar w:fldCharType="begin"/>
                    </w:r>
                    <w:r>
                      <w:instrText xml:space="preserve"> PAGE  \* MERGEFORMAT </w:instrText>
                    </w:r>
                    <w:r>
                      <w:fldChar w:fldCharType="separate"/>
                    </w:r>
                    <w:r>
                      <w:t>21</w:t>
                    </w:r>
                    <w:r>
                      <w:fldChar w:fldCharType="end"/>
                    </w:r>
                    <w:r>
                      <w:t xml:space="preserve"> / </w:t>
                    </w:r>
                    <w:fldSimple w:instr=" NUMPAGES  \* MERGEFORMAT ">
                      <w:r>
                        <w:t>44</w:t>
                      </w:r>
                    </w:fldSimple>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A6E3D" w14:textId="77777777" w:rsidR="003111B3" w:rsidRDefault="00000000">
    <w:pPr>
      <w:pStyle w:val="ad"/>
    </w:pPr>
    <w:r>
      <w:rPr>
        <w:noProof/>
      </w:rPr>
      <mc:AlternateContent>
        <mc:Choice Requires="wps">
          <w:drawing>
            <wp:anchor distT="0" distB="0" distL="114300" distR="114300" simplePos="0" relativeHeight="251665408" behindDoc="0" locked="0" layoutInCell="1" allowOverlap="1" wp14:anchorId="3944C1C8" wp14:editId="1DCAD546">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2CE87" w14:textId="77777777" w:rsidR="003111B3" w:rsidRDefault="00000000">
                          <w:pPr>
                            <w:pStyle w:val="ad"/>
                          </w:pPr>
                          <w:r>
                            <w:fldChar w:fldCharType="begin"/>
                          </w:r>
                          <w:r>
                            <w:instrText xml:space="preserve"> PAGE  \* MERGEFORMAT </w:instrText>
                          </w:r>
                          <w:r>
                            <w:fldChar w:fldCharType="separate"/>
                          </w:r>
                          <w:r>
                            <w:t>25</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944C1C8" id="_x0000_t202" coordsize="21600,21600" o:spt="202" path="m,l,21600r21600,l21600,xe">
              <v:stroke joinstyle="miter"/>
              <v:path gradientshapeok="t" o:connecttype="rect"/>
            </v:shapetype>
            <v:shape id="文本框 8" o:spid="_x0000_s1031"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tCnYlMAgAA&#10;+QQAAA4AAAAAAAAAAAAAAAAALgIAAGRycy9lMm9Eb2MueG1sUEsBAi0AFAAGAAgAAAAhAHGq0bnX&#10;AAAABQEAAA8AAAAAAAAAAAAAAAAApgQAAGRycy9kb3ducmV2LnhtbFBLBQYAAAAABAAEAPMAAACq&#10;BQAAAAA=&#10;" filled="f" stroked="f" strokeweight=".5pt">
              <v:textbox style="mso-fit-shape-to-text:t" inset="0,0,0,0">
                <w:txbxContent>
                  <w:p w14:paraId="0EB2CE87" w14:textId="77777777" w:rsidR="003111B3" w:rsidRDefault="00000000">
                    <w:pPr>
                      <w:pStyle w:val="ad"/>
                    </w:pPr>
                    <w:r>
                      <w:fldChar w:fldCharType="begin"/>
                    </w:r>
                    <w:r>
                      <w:instrText xml:space="preserve"> PAGE  \* MERGEFORMAT </w:instrText>
                    </w:r>
                    <w:r>
                      <w:fldChar w:fldCharType="separate"/>
                    </w:r>
                    <w:r>
                      <w:t>25</w:t>
                    </w:r>
                    <w:r>
                      <w:fldChar w:fldCharType="end"/>
                    </w:r>
                    <w:r>
                      <w:t xml:space="preserve"> / </w:t>
                    </w:r>
                    <w:fldSimple w:instr=" NUMPAGES  \* MERGEFORMAT ">
                      <w:r>
                        <w:t>44</w:t>
                      </w:r>
                    </w:fldSimple>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534F" w14:textId="77777777" w:rsidR="003111B3" w:rsidRDefault="00000000">
    <w:pPr>
      <w:spacing w:line="182" w:lineRule="auto"/>
      <w:rPr>
        <w:rFonts w:ascii="宋体" w:eastAsia="宋体" w:hAnsi="宋体" w:cs="宋体" w:hint="eastAsia"/>
        <w:sz w:val="18"/>
        <w:szCs w:val="18"/>
      </w:rPr>
    </w:pPr>
    <w:r>
      <w:rPr>
        <w:noProof/>
        <w:sz w:val="18"/>
      </w:rPr>
      <mc:AlternateContent>
        <mc:Choice Requires="wps">
          <w:drawing>
            <wp:anchor distT="0" distB="0" distL="114300" distR="114300" simplePos="0" relativeHeight="251666432" behindDoc="0" locked="0" layoutInCell="1" allowOverlap="1" wp14:anchorId="09649A14" wp14:editId="737794DB">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7E46A" w14:textId="77777777" w:rsidR="003111B3" w:rsidRDefault="00000000">
                          <w:pPr>
                            <w:pStyle w:val="ad"/>
                          </w:pPr>
                          <w:r>
                            <w:fldChar w:fldCharType="begin"/>
                          </w:r>
                          <w:r>
                            <w:instrText xml:space="preserve"> PAGE  \* MERGEFORMAT </w:instrText>
                          </w:r>
                          <w:r>
                            <w:fldChar w:fldCharType="separate"/>
                          </w:r>
                          <w:r>
                            <w:t>42</w:t>
                          </w:r>
                          <w:r>
                            <w:fldChar w:fldCharType="end"/>
                          </w:r>
                          <w:r>
                            <w:t xml:space="preserve"> / </w:t>
                          </w:r>
                          <w:fldSimple w:instr=" NUMPAGES  \* MERGEFORMAT ">
                            <w:r>
                              <w:t>43</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9649A14" id="_x0000_t202" coordsize="21600,21600" o:spt="202" path="m,l,21600r21600,l21600,xe">
              <v:stroke joinstyle="miter"/>
              <v:path gradientshapeok="t" o:connecttype="rect"/>
            </v:shapetype>
            <v:shape id="文本框 9" o:spid="_x0000_s1032"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aReSwIAAPkEAAAOAAAAZHJzL2Uyb0RvYy54bWysVE2PEzEMvSPxH6Lc6UyLWFVVp6vSVRHS&#10;wq62IM5pJulEJHGUpJ0pvx4n8wFauCziEjmx/Ww/21nfdkaTi/BBga3ofFZSIiyHWtlTRb9+2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" filled="f" stroked="f" strokeweight=".5pt">
              <v:textbox style="mso-fit-shape-to-text:t" inset="0,0,0,0">
                <w:txbxContent>
                  <w:p w14:paraId="1677E46A" w14:textId="77777777" w:rsidR="003111B3" w:rsidRDefault="00000000">
                    <w:pPr>
                      <w:pStyle w:val="ad"/>
                    </w:pPr>
                    <w:r>
                      <w:fldChar w:fldCharType="begin"/>
                    </w:r>
                    <w:r>
                      <w:instrText xml:space="preserve"> PAGE  \* MERGEFORMAT </w:instrText>
                    </w:r>
                    <w:r>
                      <w:fldChar w:fldCharType="separate"/>
                    </w:r>
                    <w:r>
                      <w:t>42</w:t>
                    </w:r>
                    <w:r>
                      <w:fldChar w:fldCharType="end"/>
                    </w:r>
                    <w:r>
                      <w:t xml:space="preserve"> / </w:t>
                    </w:r>
                    <w:fldSimple w:instr=" NUMPAGES  \* MERGEFORMAT ">
                      <w:r>
                        <w:t>43</w:t>
                      </w:r>
                    </w:fldSimple>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0A519" w14:textId="77777777" w:rsidR="003111B3" w:rsidRDefault="00000000">
    <w:pPr>
      <w:spacing w:line="182" w:lineRule="auto"/>
      <w:rPr>
        <w:rFonts w:ascii="宋体" w:eastAsia="宋体" w:hAnsi="宋体" w:cs="宋体" w:hint="eastAsia"/>
        <w:sz w:val="18"/>
        <w:szCs w:val="18"/>
      </w:rPr>
    </w:pPr>
    <w:r>
      <w:rPr>
        <w:noProof/>
        <w:sz w:val="18"/>
      </w:rPr>
      <mc:AlternateContent>
        <mc:Choice Requires="wps">
          <w:drawing>
            <wp:anchor distT="0" distB="0" distL="114300" distR="114300" simplePos="0" relativeHeight="251667456" behindDoc="0" locked="0" layoutInCell="1" allowOverlap="1" wp14:anchorId="4D967A1D" wp14:editId="20D77B63">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C1050" w14:textId="77777777" w:rsidR="003111B3" w:rsidRDefault="00000000">
                          <w:pPr>
                            <w:pStyle w:val="ad"/>
                          </w:pPr>
                          <w:r>
                            <w:fldChar w:fldCharType="begin"/>
                          </w:r>
                          <w:r>
                            <w:instrText xml:space="preserve"> PAGE  \* MERGEFORMAT </w:instrText>
                          </w:r>
                          <w:r>
                            <w:fldChar w:fldCharType="separate"/>
                          </w:r>
                          <w:r>
                            <w:t>43</w:t>
                          </w:r>
                          <w:r>
                            <w:fldChar w:fldCharType="end"/>
                          </w:r>
                          <w:r>
                            <w:t xml:space="preserve"> / </w:t>
                          </w:r>
                          <w:fldSimple w:instr=" NUMPAGES  \* MERGEFORMAT ">
                            <w: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67A1D" id="_x0000_t202" coordsize="21600,21600" o:spt="202" path="m,l,21600r21600,l21600,xe">
              <v:stroke joinstyle="miter"/>
              <v:path gradientshapeok="t" o:connecttype="rect"/>
            </v:shapetype>
            <v:shape id="文本框 10" o:spid="_x0000_s1033"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EpKY6VMAgAA&#10;+QQAAA4AAAAAAAAAAAAAAAAALgIAAGRycy9lMm9Eb2MueG1sUEsBAi0AFAAGAAgAAAAhAHGq0bnX&#10;AAAABQEAAA8AAAAAAAAAAAAAAAAApgQAAGRycy9kb3ducmV2LnhtbFBLBQYAAAAABAAEAPMAAACq&#10;BQAAAAA=&#10;" filled="f" stroked="f" strokeweight=".5pt">
              <v:textbox style="mso-fit-shape-to-text:t" inset="0,0,0,0">
                <w:txbxContent>
                  <w:p w14:paraId="79CC1050" w14:textId="77777777" w:rsidR="003111B3" w:rsidRDefault="00000000">
                    <w:pPr>
                      <w:pStyle w:val="ad"/>
                    </w:pPr>
                    <w:r>
                      <w:fldChar w:fldCharType="begin"/>
                    </w:r>
                    <w:r>
                      <w:instrText xml:space="preserve"> PAGE  \* MERGEFORMAT </w:instrText>
                    </w:r>
                    <w:r>
                      <w:fldChar w:fldCharType="separate"/>
                    </w:r>
                    <w:r>
                      <w:t>43</w:t>
                    </w:r>
                    <w:r>
                      <w:fldChar w:fldCharType="end"/>
                    </w:r>
                    <w:r>
                      <w:t xml:space="preserve"> / </w:t>
                    </w:r>
                    <w:fldSimple w:instr=" NUMPAGES  \* MERGEFORMAT ">
                      <w:r>
                        <w:t>44</w:t>
                      </w:r>
                    </w:fldSimple>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EDDF" w14:textId="77777777" w:rsidR="00CE1741" w:rsidRDefault="00CE1741">
      <w:r>
        <w:separator/>
      </w:r>
    </w:p>
  </w:footnote>
  <w:footnote w:type="continuationSeparator" w:id="0">
    <w:p w14:paraId="5D9B566B" w14:textId="77777777" w:rsidR="00CE1741" w:rsidRDefault="00CE1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BBF1" w14:textId="77777777" w:rsidR="003111B3" w:rsidRDefault="003111B3">
    <w:pPr>
      <w:pStyle w:val="af"/>
      <w:jc w:val="right"/>
      <w:rPr>
        <w:rFonts w:eastAsia="宋体"/>
      </w:rPr>
    </w:pPr>
  </w:p>
  <w:p w14:paraId="4398F7A0" w14:textId="77777777" w:rsidR="003111B3" w:rsidRDefault="003111B3">
    <w:pPr>
      <w:pStyle w:val="af"/>
      <w:jc w:val="right"/>
      <w:rPr>
        <w:rFonts w:eastAsia="宋体"/>
      </w:rPr>
    </w:pPr>
  </w:p>
  <w:p w14:paraId="5E607E54" w14:textId="77777777" w:rsidR="003111B3" w:rsidRDefault="003111B3">
    <w:pPr>
      <w:pStyle w:val="af"/>
      <w:rPr>
        <w:rFonts w:eastAsia="宋体"/>
        <w:sz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33C8" w14:textId="77777777" w:rsidR="003111B3" w:rsidRDefault="00000000">
    <w:pPr>
      <w:pStyle w:val="af"/>
      <w:rPr>
        <w:szCs w:val="22"/>
      </w:rPr>
    </w:pPr>
    <w:bookmarkStart w:id="25" w:name="_Hlk69393955"/>
    <w:bookmarkStart w:id="26" w:name="_Hlk69393956"/>
    <w:r>
      <w:t xml:space="preserve">      </w:t>
    </w:r>
    <w:bookmarkEnd w:id="25"/>
    <w:bookmarkEnd w:id="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6FB5"/>
    <w:multiLevelType w:val="hybridMultilevel"/>
    <w:tmpl w:val="866A0D0A"/>
    <w:lvl w:ilvl="0" w:tplc="8766C0A2">
      <w:start w:val="1"/>
      <w:numFmt w:val="decimal"/>
      <w:lvlText w:val="%1、"/>
      <w:lvlJc w:val="left"/>
      <w:pPr>
        <w:ind w:left="360" w:hanging="360"/>
      </w:pPr>
      <w:rPr>
        <w:rFonts w:hint="default"/>
      </w:rPr>
    </w:lvl>
    <w:lvl w:ilvl="1" w:tplc="B37C11E8">
      <w:start w:val="1"/>
      <w:numFmt w:val="lowerLetter"/>
      <w:lvlText w:val="%2)"/>
      <w:lvlJc w:val="left"/>
      <w:pPr>
        <w:ind w:left="880" w:hanging="440"/>
      </w:pPr>
    </w:lvl>
    <w:lvl w:ilvl="2" w:tplc="3AC4C08A">
      <w:start w:val="1"/>
      <w:numFmt w:val="lowerRoman"/>
      <w:lvlText w:val="%3."/>
      <w:lvlJc w:val="right"/>
      <w:pPr>
        <w:ind w:left="1320" w:hanging="440"/>
      </w:pPr>
    </w:lvl>
    <w:lvl w:ilvl="3" w:tplc="15722DD0">
      <w:start w:val="1"/>
      <w:numFmt w:val="decimal"/>
      <w:lvlText w:val="%4."/>
      <w:lvlJc w:val="left"/>
      <w:pPr>
        <w:ind w:left="1760" w:hanging="440"/>
      </w:pPr>
    </w:lvl>
    <w:lvl w:ilvl="4" w:tplc="10A6FE28">
      <w:start w:val="1"/>
      <w:numFmt w:val="lowerLetter"/>
      <w:lvlText w:val="%5)"/>
      <w:lvlJc w:val="left"/>
      <w:pPr>
        <w:ind w:left="2200" w:hanging="440"/>
      </w:pPr>
    </w:lvl>
    <w:lvl w:ilvl="5" w:tplc="0C5206D6">
      <w:start w:val="1"/>
      <w:numFmt w:val="lowerRoman"/>
      <w:lvlText w:val="%6."/>
      <w:lvlJc w:val="right"/>
      <w:pPr>
        <w:ind w:left="2640" w:hanging="440"/>
      </w:pPr>
    </w:lvl>
    <w:lvl w:ilvl="6" w:tplc="8234644E">
      <w:start w:val="1"/>
      <w:numFmt w:val="decimal"/>
      <w:lvlText w:val="%7."/>
      <w:lvlJc w:val="left"/>
      <w:pPr>
        <w:ind w:left="3080" w:hanging="440"/>
      </w:pPr>
    </w:lvl>
    <w:lvl w:ilvl="7" w:tplc="76923DC8">
      <w:start w:val="1"/>
      <w:numFmt w:val="lowerLetter"/>
      <w:lvlText w:val="%8)"/>
      <w:lvlJc w:val="left"/>
      <w:pPr>
        <w:ind w:left="3520" w:hanging="440"/>
      </w:pPr>
    </w:lvl>
    <w:lvl w:ilvl="8" w:tplc="73F8813C">
      <w:start w:val="1"/>
      <w:numFmt w:val="lowerRoman"/>
      <w:lvlText w:val="%9."/>
      <w:lvlJc w:val="right"/>
      <w:pPr>
        <w:ind w:left="3960" w:hanging="440"/>
      </w:pPr>
    </w:lvl>
  </w:abstractNum>
  <w:abstractNum w:abstractNumId="1" w15:restartNumberingAfterBreak="0">
    <w:nsid w:val="0EB1427C"/>
    <w:multiLevelType w:val="hybridMultilevel"/>
    <w:tmpl w:val="815873D2"/>
    <w:lvl w:ilvl="0" w:tplc="D474F394">
      <w:start w:val="5"/>
      <w:numFmt w:val="chineseCounting"/>
      <w:suff w:val="nothing"/>
      <w:lvlText w:val="%1、"/>
      <w:lvlJc w:val="left"/>
      <w:rPr>
        <w:rFonts w:hint="eastAsia"/>
      </w:rPr>
    </w:lvl>
    <w:lvl w:ilvl="1" w:tplc="3022D866">
      <w:start w:val="1"/>
      <w:numFmt w:val="bullet"/>
      <w:lvlText w:val="o"/>
      <w:lvlJc w:val="left"/>
      <w:pPr>
        <w:ind w:left="1440" w:hanging="360"/>
      </w:pPr>
      <w:rPr>
        <w:rFonts w:ascii="Courier New" w:eastAsia="Courier New" w:hAnsi="Courier New" w:cs="Courier New" w:hint="default"/>
      </w:rPr>
    </w:lvl>
    <w:lvl w:ilvl="2" w:tplc="7D825878">
      <w:start w:val="1"/>
      <w:numFmt w:val="bullet"/>
      <w:lvlText w:val="§"/>
      <w:lvlJc w:val="left"/>
      <w:pPr>
        <w:ind w:left="2160" w:hanging="360"/>
      </w:pPr>
      <w:rPr>
        <w:rFonts w:ascii="Wingdings" w:eastAsia="Wingdings" w:hAnsi="Wingdings" w:cs="Wingdings" w:hint="default"/>
      </w:rPr>
    </w:lvl>
    <w:lvl w:ilvl="3" w:tplc="81CCF6D8">
      <w:start w:val="1"/>
      <w:numFmt w:val="bullet"/>
      <w:lvlText w:val="·"/>
      <w:lvlJc w:val="left"/>
      <w:pPr>
        <w:ind w:left="2880" w:hanging="360"/>
      </w:pPr>
      <w:rPr>
        <w:rFonts w:ascii="Symbol" w:eastAsia="Symbol" w:hAnsi="Symbol" w:cs="Symbol" w:hint="default"/>
      </w:rPr>
    </w:lvl>
    <w:lvl w:ilvl="4" w:tplc="5A4EED24">
      <w:start w:val="1"/>
      <w:numFmt w:val="bullet"/>
      <w:lvlText w:val="o"/>
      <w:lvlJc w:val="left"/>
      <w:pPr>
        <w:ind w:left="3600" w:hanging="360"/>
      </w:pPr>
      <w:rPr>
        <w:rFonts w:ascii="Courier New" w:eastAsia="Courier New" w:hAnsi="Courier New" w:cs="Courier New" w:hint="default"/>
      </w:rPr>
    </w:lvl>
    <w:lvl w:ilvl="5" w:tplc="192E5DCE">
      <w:start w:val="1"/>
      <w:numFmt w:val="bullet"/>
      <w:lvlText w:val="§"/>
      <w:lvlJc w:val="left"/>
      <w:pPr>
        <w:ind w:left="4320" w:hanging="360"/>
      </w:pPr>
      <w:rPr>
        <w:rFonts w:ascii="Wingdings" w:eastAsia="Wingdings" w:hAnsi="Wingdings" w:cs="Wingdings" w:hint="default"/>
      </w:rPr>
    </w:lvl>
    <w:lvl w:ilvl="6" w:tplc="2D709C10">
      <w:start w:val="1"/>
      <w:numFmt w:val="bullet"/>
      <w:lvlText w:val="·"/>
      <w:lvlJc w:val="left"/>
      <w:pPr>
        <w:ind w:left="5040" w:hanging="360"/>
      </w:pPr>
      <w:rPr>
        <w:rFonts w:ascii="Symbol" w:eastAsia="Symbol" w:hAnsi="Symbol" w:cs="Symbol" w:hint="default"/>
      </w:rPr>
    </w:lvl>
    <w:lvl w:ilvl="7" w:tplc="929AB0D6">
      <w:start w:val="1"/>
      <w:numFmt w:val="bullet"/>
      <w:lvlText w:val="o"/>
      <w:lvlJc w:val="left"/>
      <w:pPr>
        <w:ind w:left="5760" w:hanging="360"/>
      </w:pPr>
      <w:rPr>
        <w:rFonts w:ascii="Courier New" w:eastAsia="Courier New" w:hAnsi="Courier New" w:cs="Courier New" w:hint="default"/>
      </w:rPr>
    </w:lvl>
    <w:lvl w:ilvl="8" w:tplc="A21C94D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053652E"/>
    <w:multiLevelType w:val="hybridMultilevel"/>
    <w:tmpl w:val="B8CAB9B8"/>
    <w:lvl w:ilvl="0" w:tplc="4676B176">
      <w:start w:val="1"/>
      <w:numFmt w:val="bullet"/>
      <w:pStyle w:val="2"/>
      <w:lvlText w:val=""/>
      <w:lvlJc w:val="left"/>
      <w:pPr>
        <w:tabs>
          <w:tab w:val="num" w:pos="780"/>
        </w:tabs>
        <w:ind w:left="780" w:hanging="360"/>
      </w:pPr>
      <w:rPr>
        <w:rFonts w:ascii="Wingdings" w:hAnsi="Wingdings" w:hint="default"/>
      </w:rPr>
    </w:lvl>
    <w:lvl w:ilvl="1" w:tplc="A8C408DE">
      <w:start w:val="1"/>
      <w:numFmt w:val="bullet"/>
      <w:lvlText w:val="o"/>
      <w:lvlJc w:val="left"/>
      <w:pPr>
        <w:ind w:left="1440" w:hanging="360"/>
      </w:pPr>
      <w:rPr>
        <w:rFonts w:ascii="Courier New" w:eastAsia="Courier New" w:hAnsi="Courier New" w:cs="Courier New" w:hint="default"/>
      </w:rPr>
    </w:lvl>
    <w:lvl w:ilvl="2" w:tplc="72BC0F80">
      <w:start w:val="1"/>
      <w:numFmt w:val="bullet"/>
      <w:lvlText w:val="§"/>
      <w:lvlJc w:val="left"/>
      <w:pPr>
        <w:ind w:left="2160" w:hanging="360"/>
      </w:pPr>
      <w:rPr>
        <w:rFonts w:ascii="Wingdings" w:eastAsia="Wingdings" w:hAnsi="Wingdings" w:cs="Wingdings" w:hint="default"/>
      </w:rPr>
    </w:lvl>
    <w:lvl w:ilvl="3" w:tplc="21C83E94">
      <w:start w:val="1"/>
      <w:numFmt w:val="bullet"/>
      <w:lvlText w:val="·"/>
      <w:lvlJc w:val="left"/>
      <w:pPr>
        <w:ind w:left="2880" w:hanging="360"/>
      </w:pPr>
      <w:rPr>
        <w:rFonts w:ascii="Symbol" w:eastAsia="Symbol" w:hAnsi="Symbol" w:cs="Symbol" w:hint="default"/>
      </w:rPr>
    </w:lvl>
    <w:lvl w:ilvl="4" w:tplc="2C24D668">
      <w:start w:val="1"/>
      <w:numFmt w:val="bullet"/>
      <w:lvlText w:val="o"/>
      <w:lvlJc w:val="left"/>
      <w:pPr>
        <w:ind w:left="3600" w:hanging="360"/>
      </w:pPr>
      <w:rPr>
        <w:rFonts w:ascii="Courier New" w:eastAsia="Courier New" w:hAnsi="Courier New" w:cs="Courier New" w:hint="default"/>
      </w:rPr>
    </w:lvl>
    <w:lvl w:ilvl="5" w:tplc="EF506438">
      <w:start w:val="1"/>
      <w:numFmt w:val="bullet"/>
      <w:lvlText w:val="§"/>
      <w:lvlJc w:val="left"/>
      <w:pPr>
        <w:ind w:left="4320" w:hanging="360"/>
      </w:pPr>
      <w:rPr>
        <w:rFonts w:ascii="Wingdings" w:eastAsia="Wingdings" w:hAnsi="Wingdings" w:cs="Wingdings" w:hint="default"/>
      </w:rPr>
    </w:lvl>
    <w:lvl w:ilvl="6" w:tplc="0D248732">
      <w:start w:val="1"/>
      <w:numFmt w:val="bullet"/>
      <w:lvlText w:val="·"/>
      <w:lvlJc w:val="left"/>
      <w:pPr>
        <w:ind w:left="5040" w:hanging="360"/>
      </w:pPr>
      <w:rPr>
        <w:rFonts w:ascii="Symbol" w:eastAsia="Symbol" w:hAnsi="Symbol" w:cs="Symbol" w:hint="default"/>
      </w:rPr>
    </w:lvl>
    <w:lvl w:ilvl="7" w:tplc="E7E49E5C">
      <w:start w:val="1"/>
      <w:numFmt w:val="bullet"/>
      <w:lvlText w:val="o"/>
      <w:lvlJc w:val="left"/>
      <w:pPr>
        <w:ind w:left="5760" w:hanging="360"/>
      </w:pPr>
      <w:rPr>
        <w:rFonts w:ascii="Courier New" w:eastAsia="Courier New" w:hAnsi="Courier New" w:cs="Courier New" w:hint="default"/>
      </w:rPr>
    </w:lvl>
    <w:lvl w:ilvl="8" w:tplc="A56A5C00">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1FD489D"/>
    <w:multiLevelType w:val="hybridMultilevel"/>
    <w:tmpl w:val="DCD0CEAE"/>
    <w:lvl w:ilvl="0" w:tplc="A7F26E1C">
      <w:start w:val="1"/>
      <w:numFmt w:val="decimal"/>
      <w:lvlText w:val="%1、"/>
      <w:lvlJc w:val="left"/>
      <w:pPr>
        <w:ind w:left="360" w:hanging="360"/>
      </w:pPr>
      <w:rPr>
        <w:rFonts w:hint="default"/>
      </w:rPr>
    </w:lvl>
    <w:lvl w:ilvl="1" w:tplc="ADC85750">
      <w:start w:val="1"/>
      <w:numFmt w:val="lowerLetter"/>
      <w:lvlText w:val="%2)"/>
      <w:lvlJc w:val="left"/>
      <w:pPr>
        <w:ind w:left="880" w:hanging="440"/>
      </w:pPr>
    </w:lvl>
    <w:lvl w:ilvl="2" w:tplc="24005D04">
      <w:start w:val="1"/>
      <w:numFmt w:val="lowerRoman"/>
      <w:lvlText w:val="%3."/>
      <w:lvlJc w:val="right"/>
      <w:pPr>
        <w:ind w:left="1320" w:hanging="440"/>
      </w:pPr>
    </w:lvl>
    <w:lvl w:ilvl="3" w:tplc="F2D43762">
      <w:start w:val="1"/>
      <w:numFmt w:val="decimal"/>
      <w:lvlText w:val="%4."/>
      <w:lvlJc w:val="left"/>
      <w:pPr>
        <w:ind w:left="1760" w:hanging="440"/>
      </w:pPr>
    </w:lvl>
    <w:lvl w:ilvl="4" w:tplc="37E0FF8C">
      <w:start w:val="1"/>
      <w:numFmt w:val="lowerLetter"/>
      <w:lvlText w:val="%5)"/>
      <w:lvlJc w:val="left"/>
      <w:pPr>
        <w:ind w:left="2200" w:hanging="440"/>
      </w:pPr>
    </w:lvl>
    <w:lvl w:ilvl="5" w:tplc="4D6C7D08">
      <w:start w:val="1"/>
      <w:numFmt w:val="lowerRoman"/>
      <w:lvlText w:val="%6."/>
      <w:lvlJc w:val="right"/>
      <w:pPr>
        <w:ind w:left="2640" w:hanging="440"/>
      </w:pPr>
    </w:lvl>
    <w:lvl w:ilvl="6" w:tplc="01D6BFCA">
      <w:start w:val="1"/>
      <w:numFmt w:val="decimal"/>
      <w:lvlText w:val="%7."/>
      <w:lvlJc w:val="left"/>
      <w:pPr>
        <w:ind w:left="3080" w:hanging="440"/>
      </w:pPr>
    </w:lvl>
    <w:lvl w:ilvl="7" w:tplc="45286020">
      <w:start w:val="1"/>
      <w:numFmt w:val="lowerLetter"/>
      <w:lvlText w:val="%8)"/>
      <w:lvlJc w:val="left"/>
      <w:pPr>
        <w:ind w:left="3520" w:hanging="440"/>
      </w:pPr>
    </w:lvl>
    <w:lvl w:ilvl="8" w:tplc="14124038">
      <w:start w:val="1"/>
      <w:numFmt w:val="lowerRoman"/>
      <w:lvlText w:val="%9."/>
      <w:lvlJc w:val="right"/>
      <w:pPr>
        <w:ind w:left="3960" w:hanging="440"/>
      </w:pPr>
    </w:lvl>
  </w:abstractNum>
  <w:abstractNum w:abstractNumId="4" w15:restartNumberingAfterBreak="0">
    <w:nsid w:val="24D839D9"/>
    <w:multiLevelType w:val="hybridMultilevel"/>
    <w:tmpl w:val="FEB40D90"/>
    <w:lvl w:ilvl="0" w:tplc="9084BCE4">
      <w:start w:val="2"/>
      <w:numFmt w:val="decimal"/>
      <w:suff w:val="nothing"/>
      <w:lvlText w:val="%1、"/>
      <w:lvlJc w:val="left"/>
      <w:pPr>
        <w:ind w:left="420" w:firstLine="0"/>
      </w:pPr>
    </w:lvl>
    <w:lvl w:ilvl="1" w:tplc="0344857C">
      <w:start w:val="1"/>
      <w:numFmt w:val="bullet"/>
      <w:lvlText w:val="o"/>
      <w:lvlJc w:val="left"/>
      <w:pPr>
        <w:ind w:left="1440" w:hanging="360"/>
      </w:pPr>
      <w:rPr>
        <w:rFonts w:ascii="Courier New" w:eastAsia="Courier New" w:hAnsi="Courier New" w:cs="Courier New" w:hint="default"/>
      </w:rPr>
    </w:lvl>
    <w:lvl w:ilvl="2" w:tplc="5310F0DE">
      <w:start w:val="1"/>
      <w:numFmt w:val="bullet"/>
      <w:lvlText w:val="§"/>
      <w:lvlJc w:val="left"/>
      <w:pPr>
        <w:ind w:left="2160" w:hanging="360"/>
      </w:pPr>
      <w:rPr>
        <w:rFonts w:ascii="Wingdings" w:eastAsia="Wingdings" w:hAnsi="Wingdings" w:cs="Wingdings" w:hint="default"/>
      </w:rPr>
    </w:lvl>
    <w:lvl w:ilvl="3" w:tplc="25B4F076">
      <w:start w:val="1"/>
      <w:numFmt w:val="bullet"/>
      <w:lvlText w:val="·"/>
      <w:lvlJc w:val="left"/>
      <w:pPr>
        <w:ind w:left="2880" w:hanging="360"/>
      </w:pPr>
      <w:rPr>
        <w:rFonts w:ascii="Symbol" w:eastAsia="Symbol" w:hAnsi="Symbol" w:cs="Symbol" w:hint="default"/>
      </w:rPr>
    </w:lvl>
    <w:lvl w:ilvl="4" w:tplc="72F48D9A">
      <w:start w:val="1"/>
      <w:numFmt w:val="bullet"/>
      <w:lvlText w:val="o"/>
      <w:lvlJc w:val="left"/>
      <w:pPr>
        <w:ind w:left="3600" w:hanging="360"/>
      </w:pPr>
      <w:rPr>
        <w:rFonts w:ascii="Courier New" w:eastAsia="Courier New" w:hAnsi="Courier New" w:cs="Courier New" w:hint="default"/>
      </w:rPr>
    </w:lvl>
    <w:lvl w:ilvl="5" w:tplc="F06C0644">
      <w:start w:val="1"/>
      <w:numFmt w:val="bullet"/>
      <w:lvlText w:val="§"/>
      <w:lvlJc w:val="left"/>
      <w:pPr>
        <w:ind w:left="4320" w:hanging="360"/>
      </w:pPr>
      <w:rPr>
        <w:rFonts w:ascii="Wingdings" w:eastAsia="Wingdings" w:hAnsi="Wingdings" w:cs="Wingdings" w:hint="default"/>
      </w:rPr>
    </w:lvl>
    <w:lvl w:ilvl="6" w:tplc="A8FA0CEA">
      <w:start w:val="1"/>
      <w:numFmt w:val="bullet"/>
      <w:lvlText w:val="·"/>
      <w:lvlJc w:val="left"/>
      <w:pPr>
        <w:ind w:left="5040" w:hanging="360"/>
      </w:pPr>
      <w:rPr>
        <w:rFonts w:ascii="Symbol" w:eastAsia="Symbol" w:hAnsi="Symbol" w:cs="Symbol" w:hint="default"/>
      </w:rPr>
    </w:lvl>
    <w:lvl w:ilvl="7" w:tplc="E55819AC">
      <w:start w:val="1"/>
      <w:numFmt w:val="bullet"/>
      <w:lvlText w:val="o"/>
      <w:lvlJc w:val="left"/>
      <w:pPr>
        <w:ind w:left="5760" w:hanging="360"/>
      </w:pPr>
      <w:rPr>
        <w:rFonts w:ascii="Courier New" w:eastAsia="Courier New" w:hAnsi="Courier New" w:cs="Courier New" w:hint="default"/>
      </w:rPr>
    </w:lvl>
    <w:lvl w:ilvl="8" w:tplc="4FD89432">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1890DEC"/>
    <w:multiLevelType w:val="hybridMultilevel"/>
    <w:tmpl w:val="766456F8"/>
    <w:lvl w:ilvl="0" w:tplc="E93E6BA8">
      <w:start w:val="1"/>
      <w:numFmt w:val="bullet"/>
      <w:lvlText w:val=""/>
      <w:lvlJc w:val="left"/>
      <w:pPr>
        <w:tabs>
          <w:tab w:val="num" w:pos="780"/>
        </w:tabs>
        <w:ind w:left="780" w:hanging="360"/>
      </w:pPr>
      <w:rPr>
        <w:rFonts w:ascii="Wingdings" w:hAnsi="Wingdings" w:hint="default"/>
      </w:rPr>
    </w:lvl>
    <w:lvl w:ilvl="1" w:tplc="7BC6F07E">
      <w:start w:val="1"/>
      <w:numFmt w:val="bullet"/>
      <w:lvlText w:val="o"/>
      <w:lvlJc w:val="left"/>
      <w:pPr>
        <w:ind w:left="1440" w:hanging="360"/>
      </w:pPr>
      <w:rPr>
        <w:rFonts w:ascii="Courier New" w:eastAsia="Courier New" w:hAnsi="Courier New" w:cs="Courier New" w:hint="default"/>
      </w:rPr>
    </w:lvl>
    <w:lvl w:ilvl="2" w:tplc="AD483AAC">
      <w:start w:val="1"/>
      <w:numFmt w:val="bullet"/>
      <w:lvlText w:val="§"/>
      <w:lvlJc w:val="left"/>
      <w:pPr>
        <w:ind w:left="2160" w:hanging="360"/>
      </w:pPr>
      <w:rPr>
        <w:rFonts w:ascii="Wingdings" w:eastAsia="Wingdings" w:hAnsi="Wingdings" w:cs="Wingdings" w:hint="default"/>
      </w:rPr>
    </w:lvl>
    <w:lvl w:ilvl="3" w:tplc="5B7E6F88">
      <w:start w:val="1"/>
      <w:numFmt w:val="bullet"/>
      <w:lvlText w:val="·"/>
      <w:lvlJc w:val="left"/>
      <w:pPr>
        <w:ind w:left="2880" w:hanging="360"/>
      </w:pPr>
      <w:rPr>
        <w:rFonts w:ascii="Symbol" w:eastAsia="Symbol" w:hAnsi="Symbol" w:cs="Symbol" w:hint="default"/>
      </w:rPr>
    </w:lvl>
    <w:lvl w:ilvl="4" w:tplc="56543EDA">
      <w:start w:val="1"/>
      <w:numFmt w:val="bullet"/>
      <w:lvlText w:val="o"/>
      <w:lvlJc w:val="left"/>
      <w:pPr>
        <w:ind w:left="3600" w:hanging="360"/>
      </w:pPr>
      <w:rPr>
        <w:rFonts w:ascii="Courier New" w:eastAsia="Courier New" w:hAnsi="Courier New" w:cs="Courier New" w:hint="default"/>
      </w:rPr>
    </w:lvl>
    <w:lvl w:ilvl="5" w:tplc="A89CF622">
      <w:start w:val="1"/>
      <w:numFmt w:val="bullet"/>
      <w:lvlText w:val="§"/>
      <w:lvlJc w:val="left"/>
      <w:pPr>
        <w:ind w:left="4320" w:hanging="360"/>
      </w:pPr>
      <w:rPr>
        <w:rFonts w:ascii="Wingdings" w:eastAsia="Wingdings" w:hAnsi="Wingdings" w:cs="Wingdings" w:hint="default"/>
      </w:rPr>
    </w:lvl>
    <w:lvl w:ilvl="6" w:tplc="422E5B02">
      <w:start w:val="1"/>
      <w:numFmt w:val="bullet"/>
      <w:lvlText w:val="·"/>
      <w:lvlJc w:val="left"/>
      <w:pPr>
        <w:ind w:left="5040" w:hanging="360"/>
      </w:pPr>
      <w:rPr>
        <w:rFonts w:ascii="Symbol" w:eastAsia="Symbol" w:hAnsi="Symbol" w:cs="Symbol" w:hint="default"/>
      </w:rPr>
    </w:lvl>
    <w:lvl w:ilvl="7" w:tplc="C82E01E4">
      <w:start w:val="1"/>
      <w:numFmt w:val="bullet"/>
      <w:lvlText w:val="o"/>
      <w:lvlJc w:val="left"/>
      <w:pPr>
        <w:ind w:left="5760" w:hanging="360"/>
      </w:pPr>
      <w:rPr>
        <w:rFonts w:ascii="Courier New" w:eastAsia="Courier New" w:hAnsi="Courier New" w:cs="Courier New" w:hint="default"/>
      </w:rPr>
    </w:lvl>
    <w:lvl w:ilvl="8" w:tplc="E99C975E">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78B08E6"/>
    <w:multiLevelType w:val="hybridMultilevel"/>
    <w:tmpl w:val="350C9568"/>
    <w:lvl w:ilvl="0" w:tplc="1FA66374">
      <w:start w:val="2"/>
      <w:numFmt w:val="chineseCounting"/>
      <w:suff w:val="nothing"/>
      <w:lvlText w:val="%1、"/>
      <w:lvlJc w:val="left"/>
      <w:rPr>
        <w:rFonts w:hint="eastAsia"/>
      </w:rPr>
    </w:lvl>
    <w:lvl w:ilvl="1" w:tplc="BEBE1808">
      <w:start w:val="1"/>
      <w:numFmt w:val="bullet"/>
      <w:lvlText w:val="o"/>
      <w:lvlJc w:val="left"/>
      <w:pPr>
        <w:ind w:left="1440" w:hanging="360"/>
      </w:pPr>
      <w:rPr>
        <w:rFonts w:ascii="Courier New" w:eastAsia="Courier New" w:hAnsi="Courier New" w:cs="Courier New" w:hint="default"/>
      </w:rPr>
    </w:lvl>
    <w:lvl w:ilvl="2" w:tplc="612A19F2">
      <w:start w:val="1"/>
      <w:numFmt w:val="bullet"/>
      <w:lvlText w:val="§"/>
      <w:lvlJc w:val="left"/>
      <w:pPr>
        <w:ind w:left="2160" w:hanging="360"/>
      </w:pPr>
      <w:rPr>
        <w:rFonts w:ascii="Wingdings" w:eastAsia="Wingdings" w:hAnsi="Wingdings" w:cs="Wingdings" w:hint="default"/>
      </w:rPr>
    </w:lvl>
    <w:lvl w:ilvl="3" w:tplc="D6480E2A">
      <w:start w:val="1"/>
      <w:numFmt w:val="bullet"/>
      <w:lvlText w:val="·"/>
      <w:lvlJc w:val="left"/>
      <w:pPr>
        <w:ind w:left="2880" w:hanging="360"/>
      </w:pPr>
      <w:rPr>
        <w:rFonts w:ascii="Symbol" w:eastAsia="Symbol" w:hAnsi="Symbol" w:cs="Symbol" w:hint="default"/>
      </w:rPr>
    </w:lvl>
    <w:lvl w:ilvl="4" w:tplc="AD4CD3BC">
      <w:start w:val="1"/>
      <w:numFmt w:val="bullet"/>
      <w:lvlText w:val="o"/>
      <w:lvlJc w:val="left"/>
      <w:pPr>
        <w:ind w:left="3600" w:hanging="360"/>
      </w:pPr>
      <w:rPr>
        <w:rFonts w:ascii="Courier New" w:eastAsia="Courier New" w:hAnsi="Courier New" w:cs="Courier New" w:hint="default"/>
      </w:rPr>
    </w:lvl>
    <w:lvl w:ilvl="5" w:tplc="6FD6FE62">
      <w:start w:val="1"/>
      <w:numFmt w:val="bullet"/>
      <w:lvlText w:val="§"/>
      <w:lvlJc w:val="left"/>
      <w:pPr>
        <w:ind w:left="4320" w:hanging="360"/>
      </w:pPr>
      <w:rPr>
        <w:rFonts w:ascii="Wingdings" w:eastAsia="Wingdings" w:hAnsi="Wingdings" w:cs="Wingdings" w:hint="default"/>
      </w:rPr>
    </w:lvl>
    <w:lvl w:ilvl="6" w:tplc="9508E6FC">
      <w:start w:val="1"/>
      <w:numFmt w:val="bullet"/>
      <w:lvlText w:val="·"/>
      <w:lvlJc w:val="left"/>
      <w:pPr>
        <w:ind w:left="5040" w:hanging="360"/>
      </w:pPr>
      <w:rPr>
        <w:rFonts w:ascii="Symbol" w:eastAsia="Symbol" w:hAnsi="Symbol" w:cs="Symbol" w:hint="default"/>
      </w:rPr>
    </w:lvl>
    <w:lvl w:ilvl="7" w:tplc="06703B64">
      <w:start w:val="1"/>
      <w:numFmt w:val="bullet"/>
      <w:lvlText w:val="o"/>
      <w:lvlJc w:val="left"/>
      <w:pPr>
        <w:ind w:left="5760" w:hanging="360"/>
      </w:pPr>
      <w:rPr>
        <w:rFonts w:ascii="Courier New" w:eastAsia="Courier New" w:hAnsi="Courier New" w:cs="Courier New" w:hint="default"/>
      </w:rPr>
    </w:lvl>
    <w:lvl w:ilvl="8" w:tplc="FFEEFE6E">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E00785C"/>
    <w:multiLevelType w:val="hybridMultilevel"/>
    <w:tmpl w:val="5098656C"/>
    <w:lvl w:ilvl="0" w:tplc="4B404F58">
      <w:start w:val="2"/>
      <w:numFmt w:val="decimal"/>
      <w:suff w:val="nothing"/>
      <w:lvlText w:val="%1、"/>
      <w:lvlJc w:val="left"/>
    </w:lvl>
    <w:lvl w:ilvl="1" w:tplc="6ABC13A6">
      <w:start w:val="1"/>
      <w:numFmt w:val="bullet"/>
      <w:lvlText w:val="o"/>
      <w:lvlJc w:val="left"/>
      <w:pPr>
        <w:ind w:left="1440" w:hanging="360"/>
      </w:pPr>
      <w:rPr>
        <w:rFonts w:ascii="Courier New" w:eastAsia="Courier New" w:hAnsi="Courier New" w:cs="Courier New" w:hint="default"/>
      </w:rPr>
    </w:lvl>
    <w:lvl w:ilvl="2" w:tplc="2B1E8EAC">
      <w:start w:val="1"/>
      <w:numFmt w:val="bullet"/>
      <w:lvlText w:val="§"/>
      <w:lvlJc w:val="left"/>
      <w:pPr>
        <w:ind w:left="2160" w:hanging="360"/>
      </w:pPr>
      <w:rPr>
        <w:rFonts w:ascii="Wingdings" w:eastAsia="Wingdings" w:hAnsi="Wingdings" w:cs="Wingdings" w:hint="default"/>
      </w:rPr>
    </w:lvl>
    <w:lvl w:ilvl="3" w:tplc="E8743CCA">
      <w:start w:val="1"/>
      <w:numFmt w:val="bullet"/>
      <w:lvlText w:val="·"/>
      <w:lvlJc w:val="left"/>
      <w:pPr>
        <w:ind w:left="2880" w:hanging="360"/>
      </w:pPr>
      <w:rPr>
        <w:rFonts w:ascii="Symbol" w:eastAsia="Symbol" w:hAnsi="Symbol" w:cs="Symbol" w:hint="default"/>
      </w:rPr>
    </w:lvl>
    <w:lvl w:ilvl="4" w:tplc="6D2E0A16">
      <w:start w:val="1"/>
      <w:numFmt w:val="bullet"/>
      <w:lvlText w:val="o"/>
      <w:lvlJc w:val="left"/>
      <w:pPr>
        <w:ind w:left="3600" w:hanging="360"/>
      </w:pPr>
      <w:rPr>
        <w:rFonts w:ascii="Courier New" w:eastAsia="Courier New" w:hAnsi="Courier New" w:cs="Courier New" w:hint="default"/>
      </w:rPr>
    </w:lvl>
    <w:lvl w:ilvl="5" w:tplc="5D389FC6">
      <w:start w:val="1"/>
      <w:numFmt w:val="bullet"/>
      <w:lvlText w:val="§"/>
      <w:lvlJc w:val="left"/>
      <w:pPr>
        <w:ind w:left="4320" w:hanging="360"/>
      </w:pPr>
      <w:rPr>
        <w:rFonts w:ascii="Wingdings" w:eastAsia="Wingdings" w:hAnsi="Wingdings" w:cs="Wingdings" w:hint="default"/>
      </w:rPr>
    </w:lvl>
    <w:lvl w:ilvl="6" w:tplc="1A404FDA">
      <w:start w:val="1"/>
      <w:numFmt w:val="bullet"/>
      <w:lvlText w:val="·"/>
      <w:lvlJc w:val="left"/>
      <w:pPr>
        <w:ind w:left="5040" w:hanging="360"/>
      </w:pPr>
      <w:rPr>
        <w:rFonts w:ascii="Symbol" w:eastAsia="Symbol" w:hAnsi="Symbol" w:cs="Symbol" w:hint="default"/>
      </w:rPr>
    </w:lvl>
    <w:lvl w:ilvl="7" w:tplc="D9F291AC">
      <w:start w:val="1"/>
      <w:numFmt w:val="bullet"/>
      <w:lvlText w:val="o"/>
      <w:lvlJc w:val="left"/>
      <w:pPr>
        <w:ind w:left="5760" w:hanging="360"/>
      </w:pPr>
      <w:rPr>
        <w:rFonts w:ascii="Courier New" w:eastAsia="Courier New" w:hAnsi="Courier New" w:cs="Courier New" w:hint="default"/>
      </w:rPr>
    </w:lvl>
    <w:lvl w:ilvl="8" w:tplc="FF200DF2">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682F243E"/>
    <w:multiLevelType w:val="hybridMultilevel"/>
    <w:tmpl w:val="4050C4B2"/>
    <w:lvl w:ilvl="0" w:tplc="80187F40">
      <w:start w:val="9"/>
      <w:numFmt w:val="chineseCounting"/>
      <w:suff w:val="nothing"/>
      <w:lvlText w:val="%1、"/>
      <w:lvlJc w:val="left"/>
      <w:rPr>
        <w:rFonts w:hint="eastAsia"/>
      </w:rPr>
    </w:lvl>
    <w:lvl w:ilvl="1" w:tplc="2290574C">
      <w:start w:val="1"/>
      <w:numFmt w:val="bullet"/>
      <w:lvlText w:val="o"/>
      <w:lvlJc w:val="left"/>
      <w:pPr>
        <w:ind w:left="1440" w:hanging="360"/>
      </w:pPr>
      <w:rPr>
        <w:rFonts w:ascii="Courier New" w:eastAsia="Courier New" w:hAnsi="Courier New" w:cs="Courier New" w:hint="default"/>
      </w:rPr>
    </w:lvl>
    <w:lvl w:ilvl="2" w:tplc="945064D8">
      <w:start w:val="1"/>
      <w:numFmt w:val="bullet"/>
      <w:lvlText w:val="§"/>
      <w:lvlJc w:val="left"/>
      <w:pPr>
        <w:ind w:left="2160" w:hanging="360"/>
      </w:pPr>
      <w:rPr>
        <w:rFonts w:ascii="Wingdings" w:eastAsia="Wingdings" w:hAnsi="Wingdings" w:cs="Wingdings" w:hint="default"/>
      </w:rPr>
    </w:lvl>
    <w:lvl w:ilvl="3" w:tplc="19BC94D2">
      <w:start w:val="1"/>
      <w:numFmt w:val="bullet"/>
      <w:lvlText w:val="·"/>
      <w:lvlJc w:val="left"/>
      <w:pPr>
        <w:ind w:left="2880" w:hanging="360"/>
      </w:pPr>
      <w:rPr>
        <w:rFonts w:ascii="Symbol" w:eastAsia="Symbol" w:hAnsi="Symbol" w:cs="Symbol" w:hint="default"/>
      </w:rPr>
    </w:lvl>
    <w:lvl w:ilvl="4" w:tplc="E668E266">
      <w:start w:val="1"/>
      <w:numFmt w:val="bullet"/>
      <w:lvlText w:val="o"/>
      <w:lvlJc w:val="left"/>
      <w:pPr>
        <w:ind w:left="3600" w:hanging="360"/>
      </w:pPr>
      <w:rPr>
        <w:rFonts w:ascii="Courier New" w:eastAsia="Courier New" w:hAnsi="Courier New" w:cs="Courier New" w:hint="default"/>
      </w:rPr>
    </w:lvl>
    <w:lvl w:ilvl="5" w:tplc="0D1A01A8">
      <w:start w:val="1"/>
      <w:numFmt w:val="bullet"/>
      <w:lvlText w:val="§"/>
      <w:lvlJc w:val="left"/>
      <w:pPr>
        <w:ind w:left="4320" w:hanging="360"/>
      </w:pPr>
      <w:rPr>
        <w:rFonts w:ascii="Wingdings" w:eastAsia="Wingdings" w:hAnsi="Wingdings" w:cs="Wingdings" w:hint="default"/>
      </w:rPr>
    </w:lvl>
    <w:lvl w:ilvl="6" w:tplc="EE4C9062">
      <w:start w:val="1"/>
      <w:numFmt w:val="bullet"/>
      <w:lvlText w:val="·"/>
      <w:lvlJc w:val="left"/>
      <w:pPr>
        <w:ind w:left="5040" w:hanging="360"/>
      </w:pPr>
      <w:rPr>
        <w:rFonts w:ascii="Symbol" w:eastAsia="Symbol" w:hAnsi="Symbol" w:cs="Symbol" w:hint="default"/>
      </w:rPr>
    </w:lvl>
    <w:lvl w:ilvl="7" w:tplc="A3F0A08C">
      <w:start w:val="1"/>
      <w:numFmt w:val="bullet"/>
      <w:lvlText w:val="o"/>
      <w:lvlJc w:val="left"/>
      <w:pPr>
        <w:ind w:left="5760" w:hanging="360"/>
      </w:pPr>
      <w:rPr>
        <w:rFonts w:ascii="Courier New" w:eastAsia="Courier New" w:hAnsi="Courier New" w:cs="Courier New" w:hint="default"/>
      </w:rPr>
    </w:lvl>
    <w:lvl w:ilvl="8" w:tplc="C1380CA6">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6F3E7292"/>
    <w:multiLevelType w:val="hybridMultilevel"/>
    <w:tmpl w:val="2DA67E3C"/>
    <w:lvl w:ilvl="0" w:tplc="5AB65442">
      <w:start w:val="5"/>
      <w:numFmt w:val="chineseCounting"/>
      <w:suff w:val="nothing"/>
      <w:lvlText w:val="%1、"/>
      <w:lvlJc w:val="left"/>
      <w:rPr>
        <w:rFonts w:hint="eastAsia"/>
      </w:rPr>
    </w:lvl>
    <w:lvl w:ilvl="1" w:tplc="DF24ED0A">
      <w:start w:val="1"/>
      <w:numFmt w:val="bullet"/>
      <w:lvlText w:val="o"/>
      <w:lvlJc w:val="left"/>
      <w:pPr>
        <w:ind w:left="1440" w:hanging="360"/>
      </w:pPr>
      <w:rPr>
        <w:rFonts w:ascii="Courier New" w:eastAsia="Courier New" w:hAnsi="Courier New" w:cs="Courier New" w:hint="default"/>
      </w:rPr>
    </w:lvl>
    <w:lvl w:ilvl="2" w:tplc="2506D818">
      <w:start w:val="1"/>
      <w:numFmt w:val="bullet"/>
      <w:lvlText w:val="§"/>
      <w:lvlJc w:val="left"/>
      <w:pPr>
        <w:ind w:left="2160" w:hanging="360"/>
      </w:pPr>
      <w:rPr>
        <w:rFonts w:ascii="Wingdings" w:eastAsia="Wingdings" w:hAnsi="Wingdings" w:cs="Wingdings" w:hint="default"/>
      </w:rPr>
    </w:lvl>
    <w:lvl w:ilvl="3" w:tplc="AB763B06">
      <w:start w:val="1"/>
      <w:numFmt w:val="bullet"/>
      <w:lvlText w:val="·"/>
      <w:lvlJc w:val="left"/>
      <w:pPr>
        <w:ind w:left="2880" w:hanging="360"/>
      </w:pPr>
      <w:rPr>
        <w:rFonts w:ascii="Symbol" w:eastAsia="Symbol" w:hAnsi="Symbol" w:cs="Symbol" w:hint="default"/>
      </w:rPr>
    </w:lvl>
    <w:lvl w:ilvl="4" w:tplc="E9807554">
      <w:start w:val="1"/>
      <w:numFmt w:val="bullet"/>
      <w:lvlText w:val="o"/>
      <w:lvlJc w:val="left"/>
      <w:pPr>
        <w:ind w:left="3600" w:hanging="360"/>
      </w:pPr>
      <w:rPr>
        <w:rFonts w:ascii="Courier New" w:eastAsia="Courier New" w:hAnsi="Courier New" w:cs="Courier New" w:hint="default"/>
      </w:rPr>
    </w:lvl>
    <w:lvl w:ilvl="5" w:tplc="B22E2C7E">
      <w:start w:val="1"/>
      <w:numFmt w:val="bullet"/>
      <w:lvlText w:val="§"/>
      <w:lvlJc w:val="left"/>
      <w:pPr>
        <w:ind w:left="4320" w:hanging="360"/>
      </w:pPr>
      <w:rPr>
        <w:rFonts w:ascii="Wingdings" w:eastAsia="Wingdings" w:hAnsi="Wingdings" w:cs="Wingdings" w:hint="default"/>
      </w:rPr>
    </w:lvl>
    <w:lvl w:ilvl="6" w:tplc="3BACB14C">
      <w:start w:val="1"/>
      <w:numFmt w:val="bullet"/>
      <w:lvlText w:val="·"/>
      <w:lvlJc w:val="left"/>
      <w:pPr>
        <w:ind w:left="5040" w:hanging="360"/>
      </w:pPr>
      <w:rPr>
        <w:rFonts w:ascii="Symbol" w:eastAsia="Symbol" w:hAnsi="Symbol" w:cs="Symbol" w:hint="default"/>
      </w:rPr>
    </w:lvl>
    <w:lvl w:ilvl="7" w:tplc="25F6BEAC">
      <w:start w:val="1"/>
      <w:numFmt w:val="bullet"/>
      <w:lvlText w:val="o"/>
      <w:lvlJc w:val="left"/>
      <w:pPr>
        <w:ind w:left="5760" w:hanging="360"/>
      </w:pPr>
      <w:rPr>
        <w:rFonts w:ascii="Courier New" w:eastAsia="Courier New" w:hAnsi="Courier New" w:cs="Courier New" w:hint="default"/>
      </w:rPr>
    </w:lvl>
    <w:lvl w:ilvl="8" w:tplc="6DA25C1E">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71313784"/>
    <w:multiLevelType w:val="hybridMultilevel"/>
    <w:tmpl w:val="238C0C7A"/>
    <w:lvl w:ilvl="0" w:tplc="0E3EAB56">
      <w:start w:val="2"/>
      <w:numFmt w:val="chineseCounting"/>
      <w:suff w:val="nothing"/>
      <w:lvlText w:val="%1、"/>
      <w:lvlJc w:val="left"/>
      <w:rPr>
        <w:rFonts w:hint="eastAsia"/>
      </w:rPr>
    </w:lvl>
    <w:lvl w:ilvl="1" w:tplc="7B144DB2">
      <w:start w:val="1"/>
      <w:numFmt w:val="bullet"/>
      <w:lvlText w:val="o"/>
      <w:lvlJc w:val="left"/>
      <w:pPr>
        <w:ind w:left="1440" w:hanging="360"/>
      </w:pPr>
      <w:rPr>
        <w:rFonts w:ascii="Courier New" w:eastAsia="Courier New" w:hAnsi="Courier New" w:cs="Courier New" w:hint="default"/>
      </w:rPr>
    </w:lvl>
    <w:lvl w:ilvl="2" w:tplc="187A8362">
      <w:start w:val="1"/>
      <w:numFmt w:val="bullet"/>
      <w:lvlText w:val="§"/>
      <w:lvlJc w:val="left"/>
      <w:pPr>
        <w:ind w:left="2160" w:hanging="360"/>
      </w:pPr>
      <w:rPr>
        <w:rFonts w:ascii="Wingdings" w:eastAsia="Wingdings" w:hAnsi="Wingdings" w:cs="Wingdings" w:hint="default"/>
      </w:rPr>
    </w:lvl>
    <w:lvl w:ilvl="3" w:tplc="C36CB862">
      <w:start w:val="1"/>
      <w:numFmt w:val="bullet"/>
      <w:lvlText w:val="·"/>
      <w:lvlJc w:val="left"/>
      <w:pPr>
        <w:ind w:left="2880" w:hanging="360"/>
      </w:pPr>
      <w:rPr>
        <w:rFonts w:ascii="Symbol" w:eastAsia="Symbol" w:hAnsi="Symbol" w:cs="Symbol" w:hint="default"/>
      </w:rPr>
    </w:lvl>
    <w:lvl w:ilvl="4" w:tplc="396C4872">
      <w:start w:val="1"/>
      <w:numFmt w:val="bullet"/>
      <w:lvlText w:val="o"/>
      <w:lvlJc w:val="left"/>
      <w:pPr>
        <w:ind w:left="3600" w:hanging="360"/>
      </w:pPr>
      <w:rPr>
        <w:rFonts w:ascii="Courier New" w:eastAsia="Courier New" w:hAnsi="Courier New" w:cs="Courier New" w:hint="default"/>
      </w:rPr>
    </w:lvl>
    <w:lvl w:ilvl="5" w:tplc="BD724142">
      <w:start w:val="1"/>
      <w:numFmt w:val="bullet"/>
      <w:lvlText w:val="§"/>
      <w:lvlJc w:val="left"/>
      <w:pPr>
        <w:ind w:left="4320" w:hanging="360"/>
      </w:pPr>
      <w:rPr>
        <w:rFonts w:ascii="Wingdings" w:eastAsia="Wingdings" w:hAnsi="Wingdings" w:cs="Wingdings" w:hint="default"/>
      </w:rPr>
    </w:lvl>
    <w:lvl w:ilvl="6" w:tplc="F3E414B2">
      <w:start w:val="1"/>
      <w:numFmt w:val="bullet"/>
      <w:lvlText w:val="·"/>
      <w:lvlJc w:val="left"/>
      <w:pPr>
        <w:ind w:left="5040" w:hanging="360"/>
      </w:pPr>
      <w:rPr>
        <w:rFonts w:ascii="Symbol" w:eastAsia="Symbol" w:hAnsi="Symbol" w:cs="Symbol" w:hint="default"/>
      </w:rPr>
    </w:lvl>
    <w:lvl w:ilvl="7" w:tplc="61B86DE0">
      <w:start w:val="1"/>
      <w:numFmt w:val="bullet"/>
      <w:lvlText w:val="o"/>
      <w:lvlJc w:val="left"/>
      <w:pPr>
        <w:ind w:left="5760" w:hanging="360"/>
      </w:pPr>
      <w:rPr>
        <w:rFonts w:ascii="Courier New" w:eastAsia="Courier New" w:hAnsi="Courier New" w:cs="Courier New" w:hint="default"/>
      </w:rPr>
    </w:lvl>
    <w:lvl w:ilvl="8" w:tplc="CCF69976">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7D836285"/>
    <w:multiLevelType w:val="hybridMultilevel"/>
    <w:tmpl w:val="A9C460F0"/>
    <w:lvl w:ilvl="0" w:tplc="73E23D5A">
      <w:start w:val="2"/>
      <w:numFmt w:val="decimal"/>
      <w:suff w:val="nothing"/>
      <w:lvlText w:val="%1、"/>
      <w:lvlJc w:val="left"/>
    </w:lvl>
    <w:lvl w:ilvl="1" w:tplc="32D22CDA">
      <w:start w:val="1"/>
      <w:numFmt w:val="bullet"/>
      <w:lvlText w:val="o"/>
      <w:lvlJc w:val="left"/>
      <w:pPr>
        <w:ind w:left="1440" w:hanging="360"/>
      </w:pPr>
      <w:rPr>
        <w:rFonts w:ascii="Courier New" w:eastAsia="Courier New" w:hAnsi="Courier New" w:cs="Courier New" w:hint="default"/>
      </w:rPr>
    </w:lvl>
    <w:lvl w:ilvl="2" w:tplc="31C256FA">
      <w:start w:val="1"/>
      <w:numFmt w:val="bullet"/>
      <w:lvlText w:val="§"/>
      <w:lvlJc w:val="left"/>
      <w:pPr>
        <w:ind w:left="2160" w:hanging="360"/>
      </w:pPr>
      <w:rPr>
        <w:rFonts w:ascii="Wingdings" w:eastAsia="Wingdings" w:hAnsi="Wingdings" w:cs="Wingdings" w:hint="default"/>
      </w:rPr>
    </w:lvl>
    <w:lvl w:ilvl="3" w:tplc="0A188272">
      <w:start w:val="1"/>
      <w:numFmt w:val="bullet"/>
      <w:lvlText w:val="·"/>
      <w:lvlJc w:val="left"/>
      <w:pPr>
        <w:ind w:left="2880" w:hanging="360"/>
      </w:pPr>
      <w:rPr>
        <w:rFonts w:ascii="Symbol" w:eastAsia="Symbol" w:hAnsi="Symbol" w:cs="Symbol" w:hint="default"/>
      </w:rPr>
    </w:lvl>
    <w:lvl w:ilvl="4" w:tplc="E5069986">
      <w:start w:val="1"/>
      <w:numFmt w:val="bullet"/>
      <w:lvlText w:val="o"/>
      <w:lvlJc w:val="left"/>
      <w:pPr>
        <w:ind w:left="3600" w:hanging="360"/>
      </w:pPr>
      <w:rPr>
        <w:rFonts w:ascii="Courier New" w:eastAsia="Courier New" w:hAnsi="Courier New" w:cs="Courier New" w:hint="default"/>
      </w:rPr>
    </w:lvl>
    <w:lvl w:ilvl="5" w:tplc="348C55A6">
      <w:start w:val="1"/>
      <w:numFmt w:val="bullet"/>
      <w:lvlText w:val="§"/>
      <w:lvlJc w:val="left"/>
      <w:pPr>
        <w:ind w:left="4320" w:hanging="360"/>
      </w:pPr>
      <w:rPr>
        <w:rFonts w:ascii="Wingdings" w:eastAsia="Wingdings" w:hAnsi="Wingdings" w:cs="Wingdings" w:hint="default"/>
      </w:rPr>
    </w:lvl>
    <w:lvl w:ilvl="6" w:tplc="4C70EDEC">
      <w:start w:val="1"/>
      <w:numFmt w:val="bullet"/>
      <w:lvlText w:val="·"/>
      <w:lvlJc w:val="left"/>
      <w:pPr>
        <w:ind w:left="5040" w:hanging="360"/>
      </w:pPr>
      <w:rPr>
        <w:rFonts w:ascii="Symbol" w:eastAsia="Symbol" w:hAnsi="Symbol" w:cs="Symbol" w:hint="default"/>
      </w:rPr>
    </w:lvl>
    <w:lvl w:ilvl="7" w:tplc="33D4B2D2">
      <w:start w:val="1"/>
      <w:numFmt w:val="bullet"/>
      <w:lvlText w:val="o"/>
      <w:lvlJc w:val="left"/>
      <w:pPr>
        <w:ind w:left="5760" w:hanging="360"/>
      </w:pPr>
      <w:rPr>
        <w:rFonts w:ascii="Courier New" w:eastAsia="Courier New" w:hAnsi="Courier New" w:cs="Courier New" w:hint="default"/>
      </w:rPr>
    </w:lvl>
    <w:lvl w:ilvl="8" w:tplc="CEDEA494">
      <w:start w:val="1"/>
      <w:numFmt w:val="bullet"/>
      <w:lvlText w:val="§"/>
      <w:lvlJc w:val="left"/>
      <w:pPr>
        <w:ind w:left="6480" w:hanging="360"/>
      </w:pPr>
      <w:rPr>
        <w:rFonts w:ascii="Wingdings" w:eastAsia="Wingdings" w:hAnsi="Wingdings" w:cs="Wingdings" w:hint="default"/>
      </w:rPr>
    </w:lvl>
  </w:abstractNum>
  <w:num w:numId="1" w16cid:durableId="1761944811">
    <w:abstractNumId w:val="8"/>
  </w:num>
  <w:num w:numId="2" w16cid:durableId="354964775">
    <w:abstractNumId w:val="11"/>
  </w:num>
  <w:num w:numId="3" w16cid:durableId="480657641">
    <w:abstractNumId w:val="9"/>
  </w:num>
  <w:num w:numId="4" w16cid:durableId="883758762">
    <w:abstractNumId w:val="10"/>
  </w:num>
  <w:num w:numId="5" w16cid:durableId="583420809">
    <w:abstractNumId w:val="7"/>
  </w:num>
  <w:num w:numId="6" w16cid:durableId="1982541360">
    <w:abstractNumId w:val="1"/>
  </w:num>
  <w:num w:numId="7" w16cid:durableId="355236873">
    <w:abstractNumId w:val="6"/>
  </w:num>
  <w:num w:numId="8" w16cid:durableId="1178615782">
    <w:abstractNumId w:val="2"/>
  </w:num>
  <w:num w:numId="9" w16cid:durableId="1413770365">
    <w:abstractNumId w:val="5"/>
  </w:num>
  <w:num w:numId="10" w16cid:durableId="1284189290">
    <w:abstractNumId w:val="3"/>
  </w:num>
  <w:num w:numId="11" w16cid:durableId="1524127616">
    <w:abstractNumId w:val="0"/>
  </w:num>
  <w:num w:numId="12" w16cid:durableId="1267888843">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B3"/>
    <w:rsid w:val="003111B3"/>
    <w:rsid w:val="004D2F4D"/>
    <w:rsid w:val="00C50123"/>
    <w:rsid w:val="00CE17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3AE2"/>
  <w15:docId w15:val="{2D293690-17BC-4B24-8AD5-6D754F0E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Pr>
      <w:rFonts w:ascii="Arial" w:eastAsia="Arial" w:hAnsi="Arial" w:cs="Arial"/>
      <w:color w:val="000000"/>
      <w:sz w:val="21"/>
      <w:szCs w:val="21"/>
    </w:rPr>
  </w:style>
  <w:style w:type="paragraph" w:styleId="10">
    <w:name w:val="heading 1"/>
    <w:basedOn w:val="a"/>
    <w:next w:val="a"/>
    <w:link w:val="11"/>
    <w:uiPriority w:val="9"/>
    <w:qFormat/>
    <w:pPr>
      <w:keepNext/>
      <w:keepLines/>
      <w:spacing w:before="340" w:after="330" w:line="578" w:lineRule="auto"/>
      <w:outlineLvl w:val="0"/>
    </w:pPr>
    <w:rPr>
      <w:rFonts w:ascii="Calibri" w:hAnsi="Calibri"/>
      <w:b/>
      <w:bCs/>
      <w:sz w:val="44"/>
      <w:szCs w:val="44"/>
    </w:rPr>
  </w:style>
  <w:style w:type="paragraph" w:styleId="20">
    <w:name w:val="heading 2"/>
    <w:basedOn w:val="a"/>
    <w:next w:val="a0"/>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rFonts w:ascii="Calibri" w:hAnsi="Calibri"/>
      <w:b/>
      <w:bCs/>
      <w:sz w:val="32"/>
      <w:szCs w:val="32"/>
    </w:rPr>
  </w:style>
  <w:style w:type="paragraph" w:styleId="4">
    <w:name w:val="heading 4"/>
    <w:basedOn w:val="a"/>
    <w:next w:val="a"/>
    <w:link w:val="40"/>
    <w:unhideWhenUsed/>
    <w:qFormat/>
    <w:pPr>
      <w:keepNext/>
      <w:keepLines/>
      <w:spacing w:before="320" w:after="200"/>
      <w:outlineLvl w:val="3"/>
    </w:pPr>
    <w:rPr>
      <w:b/>
      <w:bCs/>
      <w:sz w:val="26"/>
      <w:szCs w:val="26"/>
    </w:rPr>
  </w:style>
  <w:style w:type="paragraph" w:styleId="5">
    <w:name w:val="heading 5"/>
    <w:basedOn w:val="a"/>
    <w:next w:val="a"/>
    <w:link w:val="50"/>
    <w:uiPriority w:val="9"/>
    <w:unhideWhenUsed/>
    <w:qFormat/>
    <w:pPr>
      <w:keepNext/>
      <w:keepLines/>
      <w:spacing w:before="320" w:after="200"/>
      <w:outlineLvl w:val="4"/>
    </w:pPr>
    <w:rPr>
      <w:b/>
      <w:bCs/>
      <w:sz w:val="24"/>
      <w:szCs w:val="24"/>
    </w:rPr>
  </w:style>
  <w:style w:type="paragraph" w:styleId="6">
    <w:name w:val="heading 6"/>
    <w:basedOn w:val="a"/>
    <w:next w:val="a"/>
    <w:link w:val="60"/>
    <w:uiPriority w:val="9"/>
    <w:unhideWhenUsed/>
    <w:qFormat/>
    <w:pPr>
      <w:keepNext/>
      <w:keepLines/>
      <w:spacing w:before="320" w:after="200"/>
      <w:outlineLvl w:val="5"/>
    </w:pPr>
    <w:rPr>
      <w:b/>
      <w:bCs/>
      <w:sz w:val="22"/>
      <w:szCs w:val="22"/>
    </w:rPr>
  </w:style>
  <w:style w:type="paragraph" w:styleId="7">
    <w:name w:val="heading 7"/>
    <w:basedOn w:val="a"/>
    <w:next w:val="a"/>
    <w:link w:val="70"/>
    <w:uiPriority w:val="9"/>
    <w:unhideWhenUsed/>
    <w:qFormat/>
    <w:pPr>
      <w:keepNext/>
      <w:keepLines/>
      <w:spacing w:before="320" w:after="200"/>
      <w:outlineLvl w:val="6"/>
    </w:pPr>
    <w:rPr>
      <w:b/>
      <w:bCs/>
      <w:i/>
      <w:iCs/>
      <w:sz w:val="22"/>
      <w:szCs w:val="22"/>
    </w:rPr>
  </w:style>
  <w:style w:type="paragraph" w:styleId="8">
    <w:name w:val="heading 8"/>
    <w:basedOn w:val="a"/>
    <w:next w:val="a"/>
    <w:link w:val="80"/>
    <w:uiPriority w:val="9"/>
    <w:unhideWhenUsed/>
    <w:qFormat/>
    <w:pPr>
      <w:keepNext/>
      <w:keepLines/>
      <w:spacing w:before="320" w:after="200"/>
      <w:outlineLvl w:val="7"/>
    </w:pPr>
    <w:rPr>
      <w:i/>
      <w:iCs/>
      <w:sz w:val="22"/>
      <w:szCs w:val="22"/>
    </w:rPr>
  </w:style>
  <w:style w:type="paragraph" w:styleId="9">
    <w:name w:val="heading 9"/>
    <w:basedOn w:val="a"/>
    <w:next w:val="a"/>
    <w:link w:val="90"/>
    <w:uiPriority w:val="9"/>
    <w:unhideWhenUsed/>
    <w:qFormat/>
    <w:pPr>
      <w:keepNext/>
      <w:keepLines/>
      <w:spacing w:before="320" w:after="200"/>
      <w:outlineLvl w:val="8"/>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CaptionChar">
    <w:name w:val="Caption Char"/>
    <w:uiPriority w:val="99"/>
  </w:style>
  <w:style w:type="table" w:styleId="12">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3">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3">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4">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4">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TOC">
    <w:name w:val="TOC Heading"/>
    <w:uiPriority w:val="39"/>
    <w:unhideWhenUsed/>
  </w:style>
  <w:style w:type="paragraph" w:customStyle="1" w:styleId="1">
    <w:name w:val="正文1"/>
    <w:basedOn w:val="a"/>
    <w:next w:val="15"/>
    <w:qFormat/>
    <w:pPr>
      <w:spacing w:line="360" w:lineRule="atLeast"/>
    </w:pPr>
    <w:rPr>
      <w:rFonts w:ascii="宋体" w:eastAsia="宋体" w:hAnsi="Calibri" w:cs="Times New Roman"/>
      <w:sz w:val="24"/>
      <w:szCs w:val="20"/>
    </w:rPr>
  </w:style>
  <w:style w:type="paragraph" w:customStyle="1" w:styleId="15">
    <w:name w:val="正文文本1"/>
    <w:basedOn w:val="1"/>
    <w:next w:val="a4"/>
    <w:qFormat/>
    <w:pPr>
      <w:spacing w:after="120"/>
    </w:pPr>
    <w:rPr>
      <w:lang w:eastAsia="en-US"/>
    </w:rPr>
  </w:style>
  <w:style w:type="paragraph" w:customStyle="1" w:styleId="a4">
    <w:name w:val="一级条标题"/>
    <w:basedOn w:val="a5"/>
    <w:next w:val="a6"/>
    <w:qFormat/>
    <w:pPr>
      <w:tabs>
        <w:tab w:val="left" w:pos="907"/>
      </w:tabs>
      <w:spacing w:before="0" w:after="0"/>
      <w:ind w:left="907" w:hanging="907"/>
      <w:outlineLvl w:val="2"/>
    </w:pPr>
    <w:rPr>
      <w:rFonts w:hAnsi="宋体"/>
      <w:sz w:val="20"/>
      <w:szCs w:val="20"/>
    </w:rPr>
  </w:style>
  <w:style w:type="paragraph" w:customStyle="1" w:styleId="a5">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6">
    <w:name w:val="段"/>
    <w:basedOn w:val="1"/>
    <w:next w:val="a"/>
    <w:qFormat/>
    <w:pPr>
      <w:ind w:firstLine="200"/>
    </w:pPr>
    <w:rPr>
      <w:sz w:val="20"/>
    </w:rPr>
  </w:style>
  <w:style w:type="paragraph" w:styleId="a0">
    <w:name w:val="Normal Indent"/>
    <w:basedOn w:val="a"/>
    <w:unhideWhenUsed/>
    <w:qFormat/>
    <w:pPr>
      <w:ind w:firstLine="420"/>
    </w:pPr>
    <w:rPr>
      <w:rFonts w:ascii="Calibri" w:eastAsia="宋体" w:hAnsi="Calibri" w:cs="Times New Roman"/>
    </w:rPr>
  </w:style>
  <w:style w:type="paragraph" w:styleId="a7">
    <w:name w:val="Document Map"/>
    <w:basedOn w:val="a"/>
    <w:link w:val="a8"/>
    <w:uiPriority w:val="99"/>
    <w:qFormat/>
    <w:pPr>
      <w:shd w:val="clear" w:color="auto" w:fill="000080"/>
    </w:pPr>
    <w:rPr>
      <w:sz w:val="24"/>
    </w:rPr>
  </w:style>
  <w:style w:type="paragraph" w:styleId="a9">
    <w:name w:val="Body Text Indent"/>
    <w:basedOn w:val="a"/>
    <w:link w:val="aa"/>
    <w:uiPriority w:val="99"/>
    <w:qFormat/>
    <w:pPr>
      <w:spacing w:after="120"/>
      <w:ind w:left="420"/>
    </w:pPr>
    <w:rPr>
      <w:sz w:val="24"/>
    </w:rPr>
  </w:style>
  <w:style w:type="paragraph" w:styleId="ab">
    <w:name w:val="Date"/>
    <w:basedOn w:val="a"/>
    <w:next w:val="a"/>
    <w:link w:val="ac"/>
    <w:qFormat/>
    <w:rPr>
      <w:sz w:val="24"/>
      <w:szCs w:val="20"/>
    </w:rPr>
  </w:style>
  <w:style w:type="paragraph" w:styleId="ad">
    <w:name w:val="footer"/>
    <w:basedOn w:val="a"/>
    <w:link w:val="ae"/>
    <w:uiPriority w:val="99"/>
    <w:qFormat/>
    <w:pPr>
      <w:tabs>
        <w:tab w:val="center" w:pos="4153"/>
        <w:tab w:val="right" w:pos="8306"/>
      </w:tabs>
    </w:pPr>
    <w:rPr>
      <w:sz w:val="18"/>
    </w:rPr>
  </w:style>
  <w:style w:type="paragraph" w:styleId="af">
    <w:name w:val="header"/>
    <w:basedOn w:val="a"/>
    <w:link w:val="af0"/>
    <w:uiPriority w:val="99"/>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styleId="af1">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qFormat/>
    <w:rPr>
      <w:b/>
    </w:rPr>
  </w:style>
  <w:style w:type="table" w:customStyle="1" w:styleId="TableNormal">
    <w:name w:val="Table Normal"/>
    <w:uiPriority w:val="2"/>
    <w:qFormat/>
    <w:tblPr>
      <w:tblCellMar>
        <w:top w:w="0" w:type="dxa"/>
        <w:left w:w="0" w:type="dxa"/>
        <w:bottom w:w="0" w:type="dxa"/>
        <w:right w:w="0" w:type="dxa"/>
      </w:tblCellMar>
    </w:tblPr>
  </w:style>
  <w:style w:type="paragraph" w:customStyle="1" w:styleId="Char">
    <w:name w:val="Char"/>
    <w:basedOn w:val="a"/>
    <w:qFormat/>
    <w:pPr>
      <w:tabs>
        <w:tab w:val="left" w:pos="360"/>
      </w:tabs>
      <w:ind w:firstLine="200"/>
    </w:pPr>
    <w:rPr>
      <w:rFonts w:ascii="Times New Roman" w:eastAsia="宋体" w:hAnsi="Times New Roman" w:cs="Times New Roman"/>
      <w:sz w:val="28"/>
      <w:szCs w:val="30"/>
    </w:rPr>
  </w:style>
  <w:style w:type="paragraph" w:customStyle="1" w:styleId="Default">
    <w:name w:val="Default"/>
    <w:qFormat/>
    <w:pPr>
      <w:widowControl w:val="0"/>
    </w:pPr>
    <w:rPr>
      <w:rFonts w:ascii="宋体" w:hAnsi="Calibri" w:cs="宋体"/>
      <w:color w:val="000000"/>
      <w:sz w:val="24"/>
      <w:szCs w:val="24"/>
    </w:rPr>
  </w:style>
  <w:style w:type="paragraph" w:styleId="af3">
    <w:name w:val="Normal (Web)"/>
    <w:basedOn w:val="a"/>
    <w:unhideWhenUsed/>
    <w:qFormat/>
    <w:pPr>
      <w:widowControl w:val="0"/>
    </w:pPr>
    <w:rPr>
      <w:rFonts w:ascii="Calibri" w:eastAsia="宋体" w:hAnsi="Calibri" w:cs="Times New Roman"/>
      <w:color w:val="auto"/>
      <w:sz w:val="24"/>
      <w:szCs w:val="24"/>
    </w:rPr>
  </w:style>
  <w:style w:type="paragraph" w:customStyle="1" w:styleId="af4">
    <w:name w:val="普通正文"/>
    <w:basedOn w:val="a"/>
    <w:qFormat/>
    <w:pPr>
      <w:widowControl w:val="0"/>
      <w:spacing w:before="120" w:after="120" w:line="360" w:lineRule="auto"/>
      <w:ind w:firstLine="480"/>
    </w:pPr>
    <w:rPr>
      <w:rFonts w:eastAsia="宋体" w:cs="Times New Roman"/>
      <w:color w:val="auto"/>
      <w:sz w:val="24"/>
      <w:szCs w:val="24"/>
    </w:rPr>
  </w:style>
  <w:style w:type="character" w:customStyle="1" w:styleId="40">
    <w:name w:val="标题 4 字符"/>
    <w:basedOn w:val="a1"/>
    <w:link w:val="4"/>
    <w:qFormat/>
    <w:rPr>
      <w:rFonts w:ascii="Arial" w:eastAsia="Arial" w:hAnsi="Arial" w:cs="Arial"/>
      <w:b/>
      <w:bCs/>
      <w:color w:val="000000"/>
      <w:sz w:val="26"/>
      <w:szCs w:val="26"/>
    </w:rPr>
  </w:style>
  <w:style w:type="character" w:customStyle="1" w:styleId="50">
    <w:name w:val="标题 5 字符"/>
    <w:basedOn w:val="a1"/>
    <w:link w:val="5"/>
    <w:uiPriority w:val="9"/>
    <w:qFormat/>
    <w:rPr>
      <w:rFonts w:ascii="Arial" w:eastAsia="Arial" w:hAnsi="Arial" w:cs="Arial"/>
      <w:b/>
      <w:bCs/>
      <w:color w:val="000000"/>
      <w:sz w:val="24"/>
      <w:szCs w:val="24"/>
    </w:rPr>
  </w:style>
  <w:style w:type="character" w:customStyle="1" w:styleId="60">
    <w:name w:val="标题 6 字符"/>
    <w:basedOn w:val="a1"/>
    <w:link w:val="6"/>
    <w:uiPriority w:val="9"/>
    <w:qFormat/>
    <w:rPr>
      <w:rFonts w:ascii="Arial" w:eastAsia="Arial" w:hAnsi="Arial" w:cs="Arial"/>
      <w:b/>
      <w:bCs/>
      <w:color w:val="000000"/>
      <w:sz w:val="22"/>
      <w:szCs w:val="22"/>
    </w:rPr>
  </w:style>
  <w:style w:type="character" w:customStyle="1" w:styleId="70">
    <w:name w:val="标题 7 字符"/>
    <w:basedOn w:val="a1"/>
    <w:link w:val="7"/>
    <w:uiPriority w:val="9"/>
    <w:qFormat/>
    <w:rPr>
      <w:rFonts w:ascii="Arial" w:eastAsia="Arial" w:hAnsi="Arial" w:cs="Arial"/>
      <w:b/>
      <w:bCs/>
      <w:i/>
      <w:iCs/>
      <w:color w:val="000000"/>
      <w:sz w:val="22"/>
      <w:szCs w:val="22"/>
    </w:rPr>
  </w:style>
  <w:style w:type="character" w:customStyle="1" w:styleId="80">
    <w:name w:val="标题 8 字符"/>
    <w:basedOn w:val="a1"/>
    <w:link w:val="8"/>
    <w:uiPriority w:val="9"/>
    <w:qFormat/>
    <w:rPr>
      <w:rFonts w:ascii="Arial" w:eastAsia="Arial" w:hAnsi="Arial" w:cs="Arial"/>
      <w:i/>
      <w:iCs/>
      <w:color w:val="000000"/>
      <w:sz w:val="22"/>
      <w:szCs w:val="22"/>
    </w:rPr>
  </w:style>
  <w:style w:type="character" w:customStyle="1" w:styleId="90">
    <w:name w:val="标题 9 字符"/>
    <w:basedOn w:val="a1"/>
    <w:link w:val="9"/>
    <w:uiPriority w:val="9"/>
    <w:qFormat/>
    <w:rPr>
      <w:rFonts w:ascii="Arial" w:eastAsia="Arial" w:hAnsi="Arial" w:cs="Arial"/>
      <w:i/>
      <w:iCs/>
      <w:color w:val="000000"/>
      <w:sz w:val="21"/>
      <w:szCs w:val="21"/>
    </w:rPr>
  </w:style>
  <w:style w:type="character" w:customStyle="1" w:styleId="11">
    <w:name w:val="标题 1 字符"/>
    <w:basedOn w:val="a1"/>
    <w:link w:val="10"/>
    <w:uiPriority w:val="9"/>
    <w:qFormat/>
    <w:rPr>
      <w:rFonts w:ascii="Calibri" w:eastAsia="Arial" w:hAnsi="Calibri" w:cs="Arial"/>
      <w:b/>
      <w:bCs/>
      <w:color w:val="000000"/>
      <w:sz w:val="44"/>
      <w:szCs w:val="44"/>
    </w:rPr>
  </w:style>
  <w:style w:type="character" w:customStyle="1" w:styleId="21">
    <w:name w:val="标题 2 字符"/>
    <w:basedOn w:val="a1"/>
    <w:link w:val="20"/>
    <w:uiPriority w:val="9"/>
    <w:qFormat/>
    <w:rPr>
      <w:rFonts w:ascii="Cambria" w:eastAsia="Arial" w:hAnsi="Cambria" w:cs="Arial"/>
      <w:b/>
      <w:bCs/>
      <w:color w:val="000000"/>
      <w:sz w:val="32"/>
      <w:szCs w:val="32"/>
    </w:rPr>
  </w:style>
  <w:style w:type="character" w:customStyle="1" w:styleId="30">
    <w:name w:val="标题 3 字符"/>
    <w:basedOn w:val="a1"/>
    <w:link w:val="3"/>
    <w:qFormat/>
    <w:rPr>
      <w:rFonts w:ascii="Calibri" w:eastAsia="Arial" w:hAnsi="Calibri" w:cs="Arial"/>
      <w:b/>
      <w:bCs/>
      <w:color w:val="000000"/>
      <w:sz w:val="32"/>
      <w:szCs w:val="32"/>
    </w:rPr>
  </w:style>
  <w:style w:type="paragraph" w:customStyle="1" w:styleId="af5">
    <w:name w:val="正文（缩进）"/>
    <w:basedOn w:val="a"/>
    <w:next w:val="a"/>
    <w:uiPriority w:val="99"/>
    <w:qFormat/>
    <w:pPr>
      <w:ind w:firstLine="480"/>
    </w:pPr>
    <w:rPr>
      <w:rFonts w:ascii="Calibri" w:eastAsia="宋体" w:hAnsi="Calibri" w:cs="Times New Roman"/>
      <w:szCs w:val="24"/>
    </w:rPr>
  </w:style>
  <w:style w:type="paragraph" w:styleId="TOC7">
    <w:name w:val="toc 7"/>
    <w:basedOn w:val="a"/>
    <w:next w:val="a"/>
    <w:uiPriority w:val="39"/>
    <w:unhideWhenUsed/>
    <w:qFormat/>
    <w:pPr>
      <w:spacing w:after="57"/>
      <w:ind w:left="1701"/>
    </w:pPr>
  </w:style>
  <w:style w:type="paragraph" w:styleId="af6">
    <w:name w:val="caption"/>
    <w:basedOn w:val="a"/>
    <w:next w:val="a"/>
    <w:uiPriority w:val="35"/>
    <w:semiHidden/>
    <w:unhideWhenUsed/>
    <w:qFormat/>
    <w:pPr>
      <w:spacing w:line="276" w:lineRule="auto"/>
    </w:pPr>
    <w:rPr>
      <w:b/>
      <w:bCs/>
      <w:color w:val="4F81BD" w:themeColor="accent1"/>
      <w:sz w:val="18"/>
      <w:szCs w:val="18"/>
    </w:rPr>
  </w:style>
  <w:style w:type="character" w:customStyle="1" w:styleId="a8">
    <w:name w:val="文档结构图 字符"/>
    <w:basedOn w:val="a1"/>
    <w:link w:val="a7"/>
    <w:uiPriority w:val="99"/>
    <w:qFormat/>
    <w:rPr>
      <w:rFonts w:ascii="Arial" w:eastAsia="Arial" w:hAnsi="Arial" w:cs="Arial"/>
      <w:color w:val="000000"/>
      <w:sz w:val="24"/>
      <w:szCs w:val="21"/>
      <w:shd w:val="clear" w:color="auto" w:fill="000080"/>
    </w:rPr>
  </w:style>
  <w:style w:type="character" w:customStyle="1" w:styleId="aa">
    <w:name w:val="正文文本缩进 字符"/>
    <w:basedOn w:val="a1"/>
    <w:link w:val="a9"/>
    <w:uiPriority w:val="99"/>
    <w:rPr>
      <w:rFonts w:ascii="Arial" w:eastAsia="Arial" w:hAnsi="Arial" w:cs="Arial"/>
      <w:color w:val="000000"/>
      <w:sz w:val="24"/>
      <w:szCs w:val="21"/>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character" w:customStyle="1" w:styleId="ac">
    <w:name w:val="日期 字符"/>
    <w:basedOn w:val="a1"/>
    <w:link w:val="ab"/>
    <w:rPr>
      <w:rFonts w:ascii="Arial" w:eastAsia="Arial" w:hAnsi="Arial" w:cs="Arial"/>
      <w:color w:val="000000"/>
      <w:sz w:val="24"/>
    </w:rPr>
  </w:style>
  <w:style w:type="paragraph" w:styleId="af7">
    <w:name w:val="endnote text"/>
    <w:basedOn w:val="a"/>
    <w:link w:val="af8"/>
    <w:uiPriority w:val="99"/>
    <w:unhideWhenUsed/>
    <w:qFormat/>
    <w:rPr>
      <w:sz w:val="20"/>
    </w:rPr>
  </w:style>
  <w:style w:type="character" w:customStyle="1" w:styleId="af8">
    <w:name w:val="尾注文本 字符"/>
    <w:basedOn w:val="a1"/>
    <w:link w:val="af7"/>
    <w:uiPriority w:val="99"/>
    <w:rPr>
      <w:rFonts w:ascii="Arial" w:eastAsia="Arial" w:hAnsi="Arial" w:cs="Arial"/>
      <w:color w:val="000000"/>
      <w:szCs w:val="21"/>
    </w:rPr>
  </w:style>
  <w:style w:type="character" w:customStyle="1" w:styleId="ae">
    <w:name w:val="页脚 字符"/>
    <w:basedOn w:val="a1"/>
    <w:link w:val="ad"/>
    <w:uiPriority w:val="99"/>
    <w:qFormat/>
    <w:rPr>
      <w:rFonts w:ascii="Arial" w:eastAsia="Arial" w:hAnsi="Arial" w:cs="Arial"/>
      <w:color w:val="000000"/>
      <w:sz w:val="18"/>
      <w:szCs w:val="21"/>
    </w:rPr>
  </w:style>
  <w:style w:type="character" w:customStyle="1" w:styleId="af0">
    <w:name w:val="页眉 字符"/>
    <w:basedOn w:val="a1"/>
    <w:link w:val="af"/>
    <w:uiPriority w:val="99"/>
    <w:rPr>
      <w:rFonts w:ascii="Arial" w:eastAsia="Arial" w:hAnsi="Arial" w:cs="Arial"/>
      <w:color w:val="000000"/>
      <w:sz w:val="18"/>
      <w:szCs w:val="21"/>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9">
    <w:name w:val="Subtitle"/>
    <w:basedOn w:val="a"/>
    <w:next w:val="a"/>
    <w:link w:val="afa"/>
    <w:uiPriority w:val="11"/>
    <w:qFormat/>
    <w:pPr>
      <w:spacing w:before="200" w:after="200"/>
    </w:pPr>
    <w:rPr>
      <w:sz w:val="24"/>
      <w:szCs w:val="24"/>
    </w:rPr>
  </w:style>
  <w:style w:type="character" w:customStyle="1" w:styleId="afa">
    <w:name w:val="副标题 字符"/>
    <w:basedOn w:val="a1"/>
    <w:link w:val="af9"/>
    <w:uiPriority w:val="11"/>
    <w:qFormat/>
    <w:rPr>
      <w:rFonts w:ascii="Arial" w:eastAsia="Arial" w:hAnsi="Arial" w:cs="Arial"/>
      <w:color w:val="000000"/>
      <w:sz w:val="24"/>
      <w:szCs w:val="24"/>
    </w:rPr>
  </w:style>
  <w:style w:type="paragraph" w:styleId="afb">
    <w:name w:val="footnote text"/>
    <w:basedOn w:val="a"/>
    <w:link w:val="afc"/>
    <w:uiPriority w:val="99"/>
    <w:unhideWhenUsed/>
    <w:qFormat/>
    <w:pPr>
      <w:spacing w:after="40"/>
    </w:pPr>
    <w:rPr>
      <w:sz w:val="18"/>
    </w:rPr>
  </w:style>
  <w:style w:type="character" w:customStyle="1" w:styleId="afc">
    <w:name w:val="脚注文本 字符"/>
    <w:basedOn w:val="a1"/>
    <w:link w:val="afb"/>
    <w:uiPriority w:val="99"/>
    <w:rPr>
      <w:rFonts w:ascii="Arial" w:eastAsia="Arial" w:hAnsi="Arial" w:cs="Arial"/>
      <w:color w:val="000000"/>
      <w:sz w:val="18"/>
      <w:szCs w:val="21"/>
    </w:rPr>
  </w:style>
  <w:style w:type="paragraph" w:styleId="TOC6">
    <w:name w:val="toc 6"/>
    <w:basedOn w:val="a"/>
    <w:next w:val="a"/>
    <w:uiPriority w:val="39"/>
    <w:unhideWhenUsed/>
    <w:qFormat/>
    <w:pPr>
      <w:spacing w:after="57"/>
      <w:ind w:left="1417"/>
    </w:pPr>
  </w:style>
  <w:style w:type="paragraph" w:styleId="afd">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e">
    <w:name w:val="Title"/>
    <w:basedOn w:val="a"/>
    <w:next w:val="a"/>
    <w:link w:val="aff"/>
    <w:uiPriority w:val="99"/>
    <w:qFormat/>
    <w:pPr>
      <w:spacing w:before="300" w:after="200"/>
      <w:contextualSpacing/>
    </w:pPr>
    <w:rPr>
      <w:sz w:val="48"/>
      <w:szCs w:val="48"/>
    </w:rPr>
  </w:style>
  <w:style w:type="character" w:customStyle="1" w:styleId="aff">
    <w:name w:val="标题 字符"/>
    <w:basedOn w:val="a1"/>
    <w:link w:val="afe"/>
    <w:uiPriority w:val="99"/>
    <w:qFormat/>
    <w:rPr>
      <w:rFonts w:ascii="Arial" w:eastAsia="Arial" w:hAnsi="Arial" w:cs="Arial"/>
      <w:color w:val="000000"/>
      <w:sz w:val="48"/>
      <w:szCs w:val="48"/>
    </w:rPr>
  </w:style>
  <w:style w:type="character" w:styleId="aff0">
    <w:name w:val="endnote reference"/>
    <w:basedOn w:val="a1"/>
    <w:uiPriority w:val="99"/>
    <w:unhideWhenUsed/>
    <w:qFormat/>
    <w:rPr>
      <w:vertAlign w:val="superscript"/>
    </w:rPr>
  </w:style>
  <w:style w:type="character" w:styleId="aff1">
    <w:name w:val="Hyperlink"/>
    <w:uiPriority w:val="99"/>
    <w:unhideWhenUsed/>
    <w:qFormat/>
    <w:rPr>
      <w:color w:val="0000FF" w:themeColor="hyperlink"/>
      <w:u w:val="single"/>
    </w:rPr>
  </w:style>
  <w:style w:type="character" w:styleId="aff2">
    <w:name w:val="footnote reference"/>
    <w:basedOn w:val="a1"/>
    <w:uiPriority w:val="99"/>
    <w:unhideWhenUsed/>
    <w:qFormat/>
    <w:rPr>
      <w:vertAlign w:val="superscript"/>
    </w:rPr>
  </w:style>
  <w:style w:type="paragraph" w:styleId="aff3">
    <w:name w:val="List Paragraph"/>
    <w:basedOn w:val="a"/>
    <w:uiPriority w:val="34"/>
    <w:qFormat/>
    <w:pPr>
      <w:ind w:left="720"/>
      <w:contextualSpacing/>
    </w:pPr>
  </w:style>
  <w:style w:type="paragraph" w:styleId="aff4">
    <w:name w:val="No Spacing"/>
    <w:uiPriority w:val="99"/>
    <w:qFormat/>
  </w:style>
  <w:style w:type="paragraph" w:styleId="aff5">
    <w:name w:val="Quote"/>
    <w:basedOn w:val="a"/>
    <w:next w:val="a"/>
    <w:link w:val="aff6"/>
    <w:uiPriority w:val="29"/>
    <w:qFormat/>
    <w:pPr>
      <w:ind w:left="720" w:right="720"/>
    </w:pPr>
    <w:rPr>
      <w:i/>
    </w:rPr>
  </w:style>
  <w:style w:type="character" w:customStyle="1" w:styleId="aff6">
    <w:name w:val="引用 字符"/>
    <w:basedOn w:val="a1"/>
    <w:link w:val="aff5"/>
    <w:uiPriority w:val="29"/>
    <w:qFormat/>
    <w:rPr>
      <w:rFonts w:ascii="Arial" w:eastAsia="Arial" w:hAnsi="Arial" w:cs="Arial"/>
      <w:i/>
      <w:color w:val="000000"/>
      <w:sz w:val="21"/>
      <w:szCs w:val="21"/>
    </w:rPr>
  </w:style>
  <w:style w:type="paragraph" w:styleId="aff7">
    <w:name w:val="Intense Quote"/>
    <w:basedOn w:val="a"/>
    <w:next w:val="a"/>
    <w:link w:val="af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basedOn w:val="a1"/>
    <w:link w:val="aff7"/>
    <w:uiPriority w:val="30"/>
    <w:qFormat/>
    <w:rPr>
      <w:rFonts w:ascii="Arial" w:eastAsia="Arial" w:hAnsi="Arial" w:cs="Arial"/>
      <w:i/>
      <w:color w:val="000000"/>
      <w:sz w:val="21"/>
      <w:szCs w:val="21"/>
      <w:shd w:val="clear" w:color="auto" w:fill="F2F2F2"/>
    </w:rPr>
  </w:style>
  <w:style w:type="character" w:customStyle="1" w:styleId="FooterChar">
    <w:name w:val="Footer Char"/>
    <w:basedOn w:val="a1"/>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TOC10">
    <w:name w:val="TOC 标题1"/>
    <w:uiPriority w:val="39"/>
    <w:unhideWhenUsed/>
  </w:style>
  <w:style w:type="character" w:styleId="aff9">
    <w:name w:val="FollowedHyperlink"/>
    <w:basedOn w:val="a1"/>
    <w:uiPriority w:val="99"/>
    <w:unhideWhenUsed/>
    <w:rPr>
      <w:strike w:val="0"/>
      <w:color w:val="333333"/>
      <w:u w:val="none"/>
    </w:rPr>
  </w:style>
  <w:style w:type="character" w:styleId="HTML">
    <w:name w:val="HTML Code"/>
    <w:basedOn w:val="a1"/>
    <w:uiPriority w:val="99"/>
    <w:unhideWhenUsed/>
    <w:rPr>
      <w:rFonts w:ascii="Consolas" w:eastAsia="Consolas" w:hAnsi="Consolas" w:cs="Consolas" w:hint="default"/>
      <w:color w:val="E83E8C"/>
      <w:sz w:val="21"/>
      <w:szCs w:val="21"/>
    </w:rPr>
  </w:style>
  <w:style w:type="character" w:styleId="HTML0">
    <w:name w:val="HTML Keyboard"/>
    <w:basedOn w:val="a1"/>
    <w:uiPriority w:val="99"/>
    <w:unhideWhenUsed/>
    <w:rPr>
      <w:rFonts w:ascii="Consolas" w:eastAsia="Consolas" w:hAnsi="Consolas" w:cs="Consolas" w:hint="default"/>
      <w:color w:val="FFFFFF"/>
      <w:sz w:val="21"/>
      <w:szCs w:val="21"/>
      <w:shd w:val="clear" w:color="auto" w:fill="212529"/>
    </w:rPr>
  </w:style>
  <w:style w:type="character" w:styleId="HTML1">
    <w:name w:val="HTML Sample"/>
    <w:basedOn w:val="a1"/>
    <w:uiPriority w:val="99"/>
    <w:unhideWhenUsed/>
    <w:rPr>
      <w:rFonts w:ascii="Consolas" w:eastAsia="Consolas" w:hAnsi="Consolas" w:cs="Consolas" w:hint="default"/>
      <w:sz w:val="21"/>
      <w:szCs w:val="21"/>
    </w:rPr>
  </w:style>
  <w:style w:type="paragraph" w:customStyle="1" w:styleId="msonormal0">
    <w:name w:val="msonormal"/>
    <w:basedOn w:val="a"/>
    <w:pPr>
      <w:widowControl w:val="0"/>
    </w:pPr>
    <w:rPr>
      <w:rFonts w:ascii="Calibri" w:eastAsia="宋体" w:hAnsi="Calibri" w:cs="Times New Roman"/>
      <w:color w:val="auto"/>
      <w:sz w:val="24"/>
      <w:szCs w:val="24"/>
    </w:rPr>
  </w:style>
  <w:style w:type="paragraph" w:styleId="affa">
    <w:name w:val="annotation text"/>
    <w:basedOn w:val="a"/>
    <w:link w:val="affb"/>
    <w:uiPriority w:val="99"/>
    <w:unhideWhenUsed/>
    <w:pPr>
      <w:widowControl w:val="0"/>
    </w:pPr>
    <w:rPr>
      <w:rFonts w:ascii="Times New Roman" w:eastAsia="宋体" w:hAnsi="Times New Roman" w:cs="Times New Roman"/>
      <w:color w:val="auto"/>
      <w:szCs w:val="22"/>
    </w:rPr>
  </w:style>
  <w:style w:type="character" w:customStyle="1" w:styleId="affb">
    <w:name w:val="批注文字 字符"/>
    <w:basedOn w:val="a1"/>
    <w:link w:val="affa"/>
    <w:uiPriority w:val="99"/>
    <w:rPr>
      <w:sz w:val="21"/>
      <w:szCs w:val="22"/>
    </w:rPr>
  </w:style>
  <w:style w:type="paragraph" w:styleId="affc">
    <w:name w:val="envelope return"/>
    <w:basedOn w:val="a"/>
    <w:unhideWhenUsed/>
    <w:qFormat/>
    <w:pPr>
      <w:widowControl w:val="0"/>
      <w:jc w:val="both"/>
    </w:pPr>
    <w:rPr>
      <w:rFonts w:eastAsia="宋体" w:cs="Times New Roman"/>
      <w:color w:val="auto"/>
      <w:szCs w:val="22"/>
    </w:rPr>
  </w:style>
  <w:style w:type="paragraph" w:styleId="2">
    <w:name w:val="List Bullet 2"/>
    <w:basedOn w:val="a"/>
    <w:uiPriority w:val="99"/>
    <w:unhideWhenUsed/>
    <w:pPr>
      <w:widowControl w:val="0"/>
      <w:numPr>
        <w:numId w:val="8"/>
      </w:numPr>
      <w:tabs>
        <w:tab w:val="left" w:pos="780"/>
      </w:tabs>
      <w:ind w:left="0" w:firstLine="0"/>
      <w:jc w:val="both"/>
    </w:pPr>
    <w:rPr>
      <w:rFonts w:ascii="Times New Roman" w:eastAsia="宋体" w:hAnsi="Times New Roman" w:cs="Times New Roman"/>
      <w:color w:val="auto"/>
      <w:szCs w:val="22"/>
    </w:rPr>
  </w:style>
  <w:style w:type="paragraph" w:styleId="affd">
    <w:name w:val="Body Text"/>
    <w:basedOn w:val="a"/>
    <w:link w:val="affe"/>
    <w:unhideWhenUsed/>
    <w:qFormat/>
    <w:pPr>
      <w:widowControl w:val="0"/>
      <w:jc w:val="both"/>
    </w:pPr>
    <w:rPr>
      <w:rFonts w:ascii="楷体_GB2312" w:eastAsia="楷体_GB2312" w:cs="Times New Roman"/>
      <w:color w:val="auto"/>
      <w:sz w:val="28"/>
      <w:szCs w:val="28"/>
    </w:rPr>
  </w:style>
  <w:style w:type="character" w:customStyle="1" w:styleId="affe">
    <w:name w:val="正文文本 字符"/>
    <w:basedOn w:val="a1"/>
    <w:link w:val="affd"/>
    <w:rPr>
      <w:rFonts w:ascii="楷体_GB2312" w:eastAsia="楷体_GB2312" w:hAnsi="Arial"/>
      <w:sz w:val="28"/>
      <w:szCs w:val="28"/>
    </w:rPr>
  </w:style>
  <w:style w:type="paragraph" w:styleId="afff">
    <w:name w:val="Plain Text"/>
    <w:basedOn w:val="a"/>
    <w:link w:val="afff0"/>
    <w:uiPriority w:val="99"/>
    <w:unhideWhenUsed/>
    <w:qFormat/>
    <w:pPr>
      <w:widowControl w:val="0"/>
      <w:jc w:val="both"/>
    </w:pPr>
    <w:rPr>
      <w:rFonts w:ascii="宋体" w:eastAsia="宋体" w:hAnsi="Courier New" w:cs="Times New Roman"/>
      <w:color w:val="auto"/>
      <w:sz w:val="20"/>
      <w:szCs w:val="20"/>
    </w:rPr>
  </w:style>
  <w:style w:type="character" w:customStyle="1" w:styleId="afff0">
    <w:name w:val="纯文本 字符"/>
    <w:basedOn w:val="a1"/>
    <w:link w:val="afff"/>
    <w:uiPriority w:val="99"/>
    <w:rPr>
      <w:rFonts w:ascii="宋体" w:hAnsi="Courier New"/>
    </w:rPr>
  </w:style>
  <w:style w:type="paragraph" w:styleId="afff1">
    <w:name w:val="Balloon Text"/>
    <w:basedOn w:val="a"/>
    <w:link w:val="afff2"/>
    <w:uiPriority w:val="99"/>
    <w:unhideWhenUsed/>
    <w:pPr>
      <w:widowControl w:val="0"/>
      <w:jc w:val="both"/>
    </w:pPr>
    <w:rPr>
      <w:rFonts w:ascii="Times New Roman" w:eastAsia="宋体" w:hAnsi="Times New Roman" w:cs="Times New Roman"/>
      <w:color w:val="auto"/>
      <w:sz w:val="18"/>
      <w:szCs w:val="18"/>
    </w:rPr>
  </w:style>
  <w:style w:type="character" w:customStyle="1" w:styleId="afff2">
    <w:name w:val="批注框文本 字符"/>
    <w:basedOn w:val="a1"/>
    <w:link w:val="afff1"/>
    <w:uiPriority w:val="99"/>
    <w:rPr>
      <w:sz w:val="18"/>
      <w:szCs w:val="18"/>
    </w:rPr>
  </w:style>
  <w:style w:type="paragraph" w:customStyle="1" w:styleId="16">
    <w:name w:val="正文缩进1"/>
    <w:basedOn w:val="a"/>
    <w:uiPriority w:val="99"/>
    <w:qFormat/>
    <w:pPr>
      <w:widowControl w:val="0"/>
      <w:ind w:firstLine="420"/>
      <w:jc w:val="both"/>
    </w:pPr>
    <w:rPr>
      <w:rFonts w:ascii="Times New Roman" w:eastAsia="宋体" w:hAnsi="Times New Roman" w:cs="Times New Roman"/>
      <w:color w:val="auto"/>
      <w:szCs w:val="22"/>
    </w:rPr>
  </w:style>
  <w:style w:type="paragraph" w:customStyle="1" w:styleId="00">
    <w:name w:val="正文_0_0"/>
    <w:qFormat/>
    <w:pPr>
      <w:widowControl w:val="0"/>
      <w:jc w:val="both"/>
    </w:pPr>
    <w:rPr>
      <w:sz w:val="21"/>
      <w:szCs w:val="22"/>
    </w:rPr>
  </w:style>
  <w:style w:type="paragraph" w:customStyle="1" w:styleId="25">
    <w:name w:val="正文_2"/>
    <w:qFormat/>
  </w:style>
  <w:style w:type="paragraph" w:customStyle="1" w:styleId="000">
    <w:name w:val="正文_0_0_0"/>
    <w:qFormat/>
    <w:pPr>
      <w:widowControl w:val="0"/>
      <w:ind w:firstLine="360"/>
      <w:jc w:val="both"/>
    </w:pPr>
    <w:rPr>
      <w:rFonts w:ascii="Calibri" w:hAnsi="Calibri"/>
      <w:sz w:val="21"/>
      <w:szCs w:val="22"/>
    </w:rPr>
  </w:style>
  <w:style w:type="paragraph" w:customStyle="1" w:styleId="17">
    <w:name w:val="正文_1"/>
    <w:qFormat/>
  </w:style>
  <w:style w:type="character" w:customStyle="1" w:styleId="Char1">
    <w:name w:val="页脚 Char1"/>
    <w:uiPriority w:val="99"/>
    <w:semiHidden/>
    <w:rPr>
      <w:sz w:val="18"/>
      <w:szCs w:val="18"/>
    </w:rPr>
  </w:style>
  <w:style w:type="character" w:customStyle="1" w:styleId="Char10">
    <w:name w:val="日期 Char1"/>
    <w:uiPriority w:val="99"/>
    <w:semiHidden/>
  </w:style>
  <w:style w:type="character" w:customStyle="1" w:styleId="Char11">
    <w:name w:val="纯文本 Char1"/>
    <w:uiPriority w:val="99"/>
    <w:semiHidden/>
    <w:rPr>
      <w:rFonts w:ascii="宋体" w:eastAsia="宋体" w:hAnsi="Courier New" w:cs="Courier New" w:hint="eastAsia"/>
      <w:szCs w:val="21"/>
    </w:rPr>
  </w:style>
  <w:style w:type="character" w:customStyle="1" w:styleId="Char12">
    <w:name w:val="页眉 Char1"/>
    <w:uiPriority w:val="99"/>
    <w:semiHidden/>
    <w:rPr>
      <w:sz w:val="18"/>
      <w:szCs w:val="18"/>
    </w:rPr>
  </w:style>
  <w:style w:type="character" w:customStyle="1" w:styleId="fontstyle01">
    <w:name w:val="fontstyle01"/>
    <w:rPr>
      <w:rFonts w:ascii="宋体" w:eastAsia="宋体" w:hAnsi="宋体" w:hint="eastAsia"/>
      <w:color w:val="000000"/>
      <w:sz w:val="22"/>
      <w:szCs w:val="22"/>
    </w:rPr>
  </w:style>
  <w:style w:type="character" w:customStyle="1" w:styleId="NormalCharacter">
    <w:name w:val="NormalCharacter"/>
    <w:qFormat/>
  </w:style>
  <w:style w:type="character" w:customStyle="1" w:styleId="layui-this">
    <w:name w:val="layui-this"/>
    <w:basedOn w:val="a1"/>
    <w:rPr>
      <w:shd w:val="clear" w:color="auto" w:fill="FFFFFF"/>
    </w:rPr>
  </w:style>
  <w:style w:type="character" w:customStyle="1" w:styleId="hover13">
    <w:name w:val="hover13"/>
    <w:basedOn w:val="a1"/>
    <w:rPr>
      <w:color w:val="5FB878"/>
    </w:rPr>
  </w:style>
  <w:style w:type="character" w:customStyle="1" w:styleId="hover14">
    <w:name w:val="hover14"/>
    <w:basedOn w:val="a1"/>
    <w:rPr>
      <w:color w:val="427FDA"/>
    </w:rPr>
  </w:style>
  <w:style w:type="character" w:customStyle="1" w:styleId="hover15">
    <w:name w:val="hover15"/>
    <w:basedOn w:val="a1"/>
    <w:rPr>
      <w:color w:val="5FB878"/>
    </w:rPr>
  </w:style>
  <w:style w:type="character" w:customStyle="1" w:styleId="hover16">
    <w:name w:val="hover16"/>
    <w:basedOn w:val="a1"/>
    <w:rPr>
      <w:color w:val="FFFFFF"/>
    </w:rPr>
  </w:style>
  <w:style w:type="character" w:customStyle="1" w:styleId="first-child">
    <w:name w:val="first-child"/>
    <w:basedOn w:val="a1"/>
  </w:style>
  <w:style w:type="character" w:customStyle="1" w:styleId="first-child1">
    <w:name w:val="first-child1"/>
    <w:basedOn w:val="a1"/>
  </w:style>
  <w:style w:type="character" w:customStyle="1" w:styleId="first-child2">
    <w:name w:val="first-child2"/>
    <w:basedOn w:val="a1"/>
  </w:style>
  <w:style w:type="character" w:customStyle="1" w:styleId="layui-laypage-curr">
    <w:name w:val="layui-laypage-curr"/>
    <w:basedOn w:val="a1"/>
  </w:style>
  <w:style w:type="paragraph" w:customStyle="1" w:styleId="300">
    <w:name w:val="标题 3_0_0"/>
    <w:basedOn w:val="00"/>
    <w:next w:val="00"/>
    <w:qFormat/>
    <w:pPr>
      <w:keepNext/>
      <w:keepLines/>
      <w:spacing w:before="260" w:after="260" w:line="412" w:lineRule="auto"/>
      <w:outlineLvl w:val="2"/>
    </w:pPr>
    <w:rPr>
      <w:rFonts w:eastAsia="Times New Roman"/>
      <w:b/>
      <w:bCs/>
      <w:sz w:val="32"/>
      <w:szCs w:val="32"/>
    </w:rPr>
  </w:style>
  <w:style w:type="paragraph" w:styleId="26">
    <w:name w:val="Body Text First Indent 2"/>
    <w:basedOn w:val="a9"/>
    <w:link w:val="27"/>
    <w:pPr>
      <w:ind w:firstLine="420"/>
    </w:pPr>
    <w:rPr>
      <w:sz w:val="21"/>
    </w:rPr>
  </w:style>
  <w:style w:type="character" w:customStyle="1" w:styleId="27">
    <w:name w:val="正文文本首行缩进 2 字符"/>
    <w:basedOn w:val="aa"/>
    <w:link w:val="26"/>
    <w:rPr>
      <w:rFonts w:ascii="Arial" w:eastAsia="Arial" w:hAnsi="Arial" w:cs="Arial"/>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51</Pages>
  <Words>3803</Words>
  <Characters>21679</Characters>
  <Application>Microsoft Office Word</Application>
  <DocSecurity>0</DocSecurity>
  <Lines>180</Lines>
  <Paragraphs>50</Paragraphs>
  <ScaleCrop>false</ScaleCrop>
  <Company/>
  <LinksUpToDate>false</LinksUpToDate>
  <CharactersWithSpaces>25432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XT1</dc:creator>
  <cp:keywords/>
  <dc:description/>
  <cp:lastModifiedBy>820422467@qq.com</cp:lastModifiedBy>
  <cp:revision>93</cp:revision>
  <dcterms:created xsi:type="dcterms:W3CDTF">2025-05-22T09:31:00Z</dcterms:created>
  <dcterms:modified xsi:type="dcterms:W3CDTF">2026-07-14T02:06:00Z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2052-12.1.0.15358</vt:lpwstr>
  </property>
  <property fmtid="{D5CDD505-2E9C-101B-9397-08002B2CF9AE}" pid="5" name="ICV">
    <vt:lpwstr>36796F2D97A846BAB6488241F3A52915_12</vt:lpwstr>
  </property>
</Properties>
</file>