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项目名称:淮阴师范学院附属中学行健楼电梯安装 </w:t>
      </w: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JSZC-320800-JZCG-G2026-0041</w:t>
      </w:r>
      <w:r>
        <w:rPr>
          <w:rFonts w:hint="eastAsia" w:ascii="黑体" w:hAnsi="黑体" w:eastAsia="黑体"/>
          <w:b/>
          <w:sz w:val="36"/>
        </w:rPr>
      </w:r>
      <w:r/>
    </w:p>
    <w:p>
      <w:pPr>
        <w:pStyle w:val="89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八</w:t>
      </w:r>
      <w:r>
        <w:rPr>
          <w:rFonts w:hint="eastAsia" w:ascii="黑体" w:hAnsi="黑体" w:eastAsia="黑体"/>
          <w:b/>
          <w:sz w:val="36"/>
          <w:szCs w:val="36"/>
        </w:rPr>
        <w:t xml:space="preserve">日</w:t>
      </w:r>
      <w:r>
        <w:rPr>
          <w:rFonts w:hint="eastAsia" w:ascii="宋体" w:hAnsi="宋体"/>
          <w:sz w:val="24"/>
        </w:rPr>
      </w:r>
      <w:r/>
    </w:p>
    <w:p>
      <w:pPr>
        <w:pStyle w:val="89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受淮阴师范学院附属中学的委托，淮安市政府采购中心就淮阴师范学院附属中学行健楼电梯安装政府采购项目进行公开招标采购，现邀请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3799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淮阴师范学院附属中学行健楼电梯安装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月29日9点30分（北京时间）前提交投标文件。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淮阴师范学院附属中学行健楼电梯安装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月29日9点30分（北京时间）前提交投标文件。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（一）项目编号:JSZC-320800-JZCG-G2026-0041</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（二）项目名称:淮阴师范学院附属中学行健楼电梯安装</w:t>
      </w:r>
      <w:r>
        <w:rPr>
          <w:rFonts w:hint="eastAsia" w:ascii="仿宋" w:hAnsi="仿宋" w:eastAsia="仿宋"/>
          <w:bCs/>
          <w:sz w:val="28"/>
        </w:rPr>
        <w:t xml:space="preserve"> </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（五）采购需求:淮阴师范学院附属中学行健楼电梯安装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详见第五章项目采购需求。</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合同签订后60天。</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是□否）接受联合体投标。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val="en-US" w:eastAsia="zh-CN"/>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投标人如为电梯制造商需具备有效期内新版《中华人民共和国特种设备生产许可证》，许可项目含电梯制造（含安装、修理、改造），子项目包含曳引驱动乘客电梯（B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如为经销商或代理商，须具有有效期内的《中华人民共和国特种设备生产许可证》（含安装、维修），并同时提供所投电梯制造商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ascii="仿宋" w:hAnsi="仿宋" w:eastAsia="仿宋"/>
          <w:color w:val="000000"/>
          <w:sz w:val="28"/>
          <w:szCs w:val="28"/>
          <w:lang w:val="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年7月29日上午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w:t>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姜伟</w:t>
      </w:r>
      <w:r>
        <w:rPr>
          <w:rFonts w:hint="eastAsia" w:ascii="仿宋" w:hAnsi="仿宋" w:eastAsia="仿宋"/>
          <w:sz w:val="28"/>
          <w:szCs w:val="28"/>
          <w:lang w:val="en-US" w:eastAsia="zh-CN"/>
        </w:rPr>
        <w:tab/>
      </w:r>
      <w:r>
        <w:rPr>
          <w:rFonts w:ascii="仿宋" w:hAnsi="仿宋" w:eastAsia="仿宋"/>
          <w:sz w:val="28"/>
          <w:szCs w:val="28"/>
          <w:lang w:val="en-US" w:eastAsia="zh-CN"/>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大治路28号</w:t>
      </w:r>
      <w:r>
        <w:rPr>
          <w:rFonts w:hint="eastAsia" w:ascii="仿宋" w:hAnsi="仿宋" w:eastAsia="仿宋"/>
          <w:sz w:val="28"/>
          <w:szCs w:val="28"/>
          <w:lang w:val="en-US" w:eastAsia="zh-CN"/>
        </w:rPr>
        <w:tab/>
      </w:r>
      <w:r>
        <w:rPr>
          <w:rFonts w:hint="eastAsia" w:ascii="仿宋" w:hAnsi="仿宋" w:eastAsia="仿宋"/>
          <w:sz w:val="28"/>
          <w:szCs w:val="28"/>
          <w:lang w:val="en-US" w:eastAsia="zh-CN"/>
        </w:rPr>
        <w:tab/>
      </w:r>
      <w:r>
        <w:rPr>
          <w:rFonts w:ascii="仿宋" w:hAnsi="仿宋" w:eastAsia="仿宋"/>
          <w:sz w:val="28"/>
          <w:szCs w:val="28"/>
          <w:lang w:val="en-US" w:eastAsia="zh-CN"/>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18762026221</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3"/>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3"/>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highlight w:val="none"/>
        </w:rPr>
        <w:t xml:space="preserve">。多</w:t>
      </w:r>
      <w:r>
        <w:rPr>
          <w:rFonts w:ascii="仿宋" w:hAnsi="仿宋" w:eastAsia="仿宋"/>
          <w:sz w:val="28"/>
          <w:szCs w:val="28"/>
        </w:rPr>
        <w:t xml:space="preserve">家投标人提供的核心产品品牌相同的，按前两款规定处理。</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w:t>
      </w:r>
      <w:r>
        <w:rPr>
          <w:rFonts w:hint="eastAsia" w:ascii="仿宋" w:hAnsi="仿宋" w:eastAsia="仿宋"/>
          <w:sz w:val="28"/>
          <w:szCs w:val="28"/>
        </w:rPr>
        <w:t xml:space="preserve">（实质性要求和条件是指本招标文件中用带星号（“★”）的商务和技术要求）。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w:t>
      </w:r>
      <w:r>
        <w:rPr>
          <w:rFonts w:hint="eastAsia" w:ascii="仿宋" w:hAnsi="仿宋" w:eastAsia="仿宋"/>
          <w:sz w:val="28"/>
          <w:szCs w:val="28"/>
        </w:rPr>
        <w:t xml:space="preserve">产品，但未提供经国家确定的认证机构出具的、处于有效期之内该节能产品认证证书图片的；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26.1.14 未完全满足招标文件第五章“无机房无齿轮乘客电梯”的“技术参数”中标注“★”要求的。</w:t>
      </w:r>
      <w:r>
        <w:rPr>
          <w:rFonts w:hint="eastAsia" w:ascii="仿宋" w:hAnsi="仿宋" w:eastAsia="仿宋" w:cs="Times New Roman"/>
          <w:sz w:val="28"/>
          <w:szCs w:val="28"/>
          <w:lang w:val="en-US" w:eastAsia="zh-CN"/>
        </w:rPr>
      </w:r>
      <w:r/>
    </w:p>
    <w:p>
      <w:pPr>
        <w:pStyle w:val="893"/>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26.1.15 未按照招标文件第五章中“功能表”标注“★”要求提供承诺函的。</w:t>
      </w:r>
      <w:r>
        <w:rPr>
          <w:rFonts w:hint="eastAsia" w:ascii="仿宋" w:hAnsi="仿宋" w:eastAsia="仿宋" w:cs="Times New Roman"/>
          <w:sz w:val="28"/>
          <w:szCs w:val="28"/>
          <w:lang w:val="en-US" w:eastAsia="zh-CN"/>
        </w:rPr>
      </w:r>
      <w:r/>
    </w:p>
    <w:p>
      <w:pPr>
        <w:pStyle w:val="893"/>
        <w:ind w:firstLine="560"/>
        <w:keepLines w:val="0"/>
        <w:keepNext w:val="0"/>
        <w:pageBreakBefore w:val="0"/>
        <w:spacing w:line="520" w:lineRule="exact"/>
        <w:rPr>
          <w:rFonts w:hint="eastAsia"/>
          <w:lang w:val="en-US" w:eastAsia="zh-CN"/>
        </w:rPr>
        <w:outlineLvl w:val="9"/>
      </w:pPr>
      <w:r>
        <w:rPr>
          <w:rFonts w:hint="eastAsia" w:ascii="仿宋" w:hAnsi="仿宋" w:eastAsia="仿宋" w:cs="Times New Roman"/>
          <w:sz w:val="28"/>
          <w:szCs w:val="28"/>
          <w:lang w:val="en-US" w:eastAsia="zh-CN"/>
        </w:rPr>
        <w:t xml:space="preserve">26.1.15 未按照招标文件第五章中“四、质保期限”与“五、售后服务及其他伴随服务要求”标注“★”要求提供承诺函的。</w:t>
      </w:r>
      <w:r>
        <w:rPr>
          <w:rFonts w:hint="eastAsia"/>
          <w:lang w:val="en-US" w:eastAsia="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4"/>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1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w:t>
      </w:r>
      <w:r>
        <w:rPr>
          <w:rFonts w:hint="eastAsia" w:ascii="仿宋" w:hAnsi="仿宋" w:eastAsia="仿宋"/>
          <w:sz w:val="28"/>
          <w:szCs w:val="28"/>
          <w:highlight w:val="none"/>
        </w:rPr>
        <w:t xml:space="preserve">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w:t>
      </w:r>
      <w:r>
        <w:rPr>
          <w:rFonts w:hint="eastAsia" w:ascii="仿宋" w:hAnsi="仿宋" w:eastAsia="仿宋"/>
          <w:sz w:val="28"/>
          <w:szCs w:val="28"/>
        </w:rPr>
        <w:t xml:space="preserve">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3"/>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（1）投标人所投产品技术参数完全满足招标文件第五章“一、采购项目清单及参数要求”中技术参数要求的得34分，其中标注“★”项技术参数，有任意一项未满足的作无效投标处理。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其中，加“▲”项参数为主要参数，共24分，每有一项负偏离扣2.4分,扣完为止；除加“★”“▲”项外的技术参数为一般技术参数，共10分，每出现一条负偏离扣0.5分，扣完为止。 </w:t>
      </w:r>
      <w:r>
        <w:rPr>
          <w:rFonts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2）主机、控制柜、调速装置、控制装置、限速器、安全钳、缓冲器、层门门锁、轿门门锁、安全电路、上行超速保护装置、轿厢意外移动保护装置均为均为所投电梯品牌原厂生产的，全部满足的得6分，其中一项不满足的扣0.5分，扣完为止。（提供承诺书，格式自拟，同时提供所投部件的型式试验报告扫描件，加盖投标单位电子签章）</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分</w:t>
      </w:r>
      <w:r>
        <w:rPr>
          <w:rFonts w:hint="eastAsia" w:ascii="仿宋" w:hAnsi="仿宋" w:eastAsia="仿宋"/>
          <w:sz w:val="28"/>
          <w:szCs w:val="28"/>
        </w:rPr>
      </w:r>
      <w:r/>
    </w:p>
    <w:p>
      <w:pPr>
        <w:pStyle w:val="893"/>
        <w:spacing w:line="520" w:lineRule="exact"/>
        <w:rPr>
          <w:rFonts w:ascii="仿宋" w:hAnsi="仿宋" w:eastAsia="仿宋"/>
          <w:sz w:val="28"/>
          <w:szCs w:val="28"/>
        </w:rPr>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（1）电梯施工方案：（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投标人针对本项目提供完整、合理、科学的施工方案，方案内容至少包括：①施工组织计划②新电梯安装方案③施工安全、施工质量④施工环境管理⑤施工进度计划。</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分，完全符合项目需求的得3分，基本符合项目需求的得2分，略次于项目需求但是能达到使用要求的得1分。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（2）应急方案：（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投标人针对本项目提供完整、合理的应急预案，预案内容至少包含以下模块：①沟通平台建设②应急预案流程③安全保障措施④应急响应措施⑤对争议结果的解决方案。</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分，完全符合项目需求的得3分，基本符合项目需求的得2分，略次于项目需求但是能达到使用要求的得1分。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（3）售后服务方案：（6分）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rFonts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b/>
          <w:bCs/>
          <w:color w:val="000000"/>
          <w:sz w:val="28"/>
          <w:szCs w:val="28"/>
          <w:highlight w:val="none"/>
        </w:rPr>
        <w:outlineLvl w:val="9"/>
      </w:pPr>
      <w:r>
        <w:rPr>
          <w:rFonts w:hint="eastAsia" w:ascii="仿宋" w:hAnsi="仿宋" w:eastAsia="仿宋"/>
          <w:b/>
          <w:bCs/>
          <w:color w:val="000000"/>
          <w:sz w:val="28"/>
          <w:szCs w:val="28"/>
          <w:highlight w:val="none"/>
        </w:rPr>
        <w:t xml:space="preserve">注：本项目的方案部分采用暗标方式进行评审，</w:t>
      </w:r>
      <w:r>
        <w:rPr>
          <w:rFonts w:hint="eastAsia" w:ascii="仿宋" w:hAnsi="仿宋" w:eastAsia="仿宋"/>
          <w:b/>
          <w:bCs/>
          <w:color w:val="000000"/>
          <w:sz w:val="28"/>
          <w:szCs w:val="28"/>
          <w:highlight w:val="none"/>
          <w:lang w:eastAsia="zh-CN"/>
        </w:rPr>
        <w:t xml:space="preserve">投标人</w:t>
      </w:r>
      <w:r>
        <w:rPr>
          <w:rFonts w:hint="eastAsia" w:ascii="仿宋" w:hAnsi="仿宋" w:eastAsia="仿宋"/>
          <w:b/>
          <w:bCs/>
          <w:color w:val="000000"/>
          <w:sz w:val="28"/>
          <w:szCs w:val="28"/>
          <w:highlight w:val="none"/>
        </w:rPr>
        <w:t xml:space="preserve">需按照第二章“投标人须知”第1</w:t>
      </w:r>
      <w:r>
        <w:rPr>
          <w:rFonts w:hint="eastAsia" w:ascii="仿宋" w:hAnsi="仿宋" w:eastAsia="仿宋"/>
          <w:b/>
          <w:bCs/>
          <w:color w:val="000000"/>
          <w:sz w:val="28"/>
          <w:szCs w:val="28"/>
          <w:highlight w:val="none"/>
          <w:lang w:val="en-US" w:eastAsia="zh-CN"/>
        </w:rPr>
        <w:t xml:space="preserve">7</w:t>
      </w:r>
      <w:r>
        <w:rPr>
          <w:rFonts w:hint="eastAsia" w:ascii="仿宋" w:hAnsi="仿宋" w:eastAsia="仿宋"/>
          <w:b/>
          <w:bCs/>
          <w:color w:val="000000"/>
          <w:sz w:val="28"/>
          <w:szCs w:val="28"/>
          <w:highlight w:val="none"/>
        </w:rPr>
        <w:t xml:space="preserve">条的要求编制方案，未按要求编制的本项不得分。</w:t>
      </w:r>
      <w:r>
        <w:rPr>
          <w:rFonts w:ascii="仿宋" w:hAnsi="仿宋" w:eastAsia="仿宋"/>
          <w:b/>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（1）投标人</w:t>
      </w:r>
      <w:r>
        <w:rPr>
          <w:rFonts w:hint="eastAsia" w:ascii="仿宋" w:hAnsi="仿宋" w:eastAsia="仿宋" w:cs="Times New Roman"/>
          <w:sz w:val="28"/>
          <w:szCs w:val="28"/>
          <w:lang w:val="en-US" w:eastAsia="zh-CN"/>
        </w:rPr>
        <w:t xml:space="preserve">或制造商</w:t>
      </w:r>
      <w:r>
        <w:rPr>
          <w:rFonts w:hint="eastAsia" w:ascii="仿宋" w:hAnsi="仿宋" w:eastAsia="仿宋"/>
          <w:sz w:val="28"/>
          <w:szCs w:val="28"/>
        </w:rPr>
        <w:t xml:space="preserve">具有有效期内的ISO9001质量管理体系认证、ISO14001环境管理体系认证、ISO45001职业健康安全管理体系认证、能源管理体系认证证书的，每个证书得1分，本项最高得4分，没有不得分。（提供证书扫描件加盖投标单位电子签章，未提供不得分）。</w:t>
      </w:r>
      <w:r>
        <w:rPr>
          <w:rFonts w:ascii="仿宋" w:hAnsi="仿宋" w:eastAsia="仿宋"/>
          <w:sz w:val="28"/>
          <w:szCs w:val="28"/>
        </w:rPr>
      </w:r>
      <w:r/>
    </w:p>
    <w:p>
      <w:pPr>
        <w:pStyle w:val="893"/>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（2）投标人</w:t>
      </w:r>
      <w:r>
        <w:rPr>
          <w:rFonts w:hint="eastAsia" w:ascii="仿宋" w:hAnsi="仿宋" w:eastAsia="仿宋" w:cs="Times New Roman"/>
          <w:sz w:val="28"/>
          <w:szCs w:val="28"/>
          <w:lang w:val="en-US" w:eastAsia="zh-CN"/>
        </w:rPr>
        <w:t xml:space="preserve">或制造商</w:t>
      </w:r>
      <w:r>
        <w:rPr>
          <w:rFonts w:hint="eastAsia" w:ascii="仿宋" w:hAnsi="仿宋" w:eastAsia="仿宋" w:cs="Times New Roman"/>
          <w:sz w:val="28"/>
          <w:szCs w:val="28"/>
        </w:rPr>
        <w:t xml:space="preserve">自</w:t>
      </w:r>
      <w:r>
        <w:rPr>
          <w:rFonts w:hint="eastAsia" w:ascii="仿宋" w:hAnsi="仿宋" w:eastAsia="仿宋"/>
          <w:sz w:val="28"/>
          <w:szCs w:val="28"/>
        </w:rPr>
        <w:t xml:space="preserve">2022年1月</w:t>
      </w:r>
      <w:r>
        <w:rPr>
          <w:rFonts w:hint="eastAsia" w:ascii="仿宋" w:hAnsi="仿宋" w:eastAsia="仿宋"/>
          <w:sz w:val="28"/>
          <w:szCs w:val="28"/>
          <w:lang w:val="en-US" w:eastAsia="zh-CN"/>
        </w:rPr>
        <w:t xml:space="preserve">1日</w:t>
      </w:r>
      <w:r>
        <w:rPr>
          <w:rFonts w:hint="eastAsia" w:ascii="仿宋" w:hAnsi="仿宋" w:eastAsia="仿宋"/>
          <w:sz w:val="28"/>
          <w:szCs w:val="28"/>
        </w:rPr>
        <w:t xml:space="preserve">起至今</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按合同签订日期计算</w:t>
      </w:r>
      <w:r>
        <w:rPr>
          <w:rFonts w:hint="eastAsia" w:ascii="仿宋" w:hAnsi="仿宋" w:eastAsia="仿宋"/>
          <w:sz w:val="28"/>
          <w:szCs w:val="28"/>
          <w:lang w:eastAsia="zh-CN"/>
        </w:rPr>
        <w:t xml:space="preserve">）</w:t>
      </w:r>
      <w:r>
        <w:rPr>
          <w:rFonts w:hint="eastAsia" w:ascii="仿宋" w:hAnsi="仿宋" w:eastAsia="仿宋"/>
          <w:sz w:val="28"/>
          <w:szCs w:val="28"/>
        </w:rPr>
        <w:t xml:space="preserve">，承担过类似业绩的，每提供一份业绩得1分，本项最高得3分，没有不得分。（提供业绩合同扫描件，加盖投标单位电子签章，未提供不得分。）</w:t>
      </w:r>
      <w:r>
        <w:rPr>
          <w:rFonts w:ascii="仿宋" w:hAnsi="仿宋" w:eastAsia="仿宋"/>
          <w:sz w:val="28"/>
          <w:szCs w:val="28"/>
          <w:lang w:val="en-US" w:eastAsia="zh-CN"/>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人或所投电梯制造商拥有中国合格评定国家认可委员会CNAS实验室认可证书的得1分，没有不得分。（提供证书扫描件加盖投标人电子签章，未提供不得分。证书标注的制造商名称与本次所投电梯制造商营业执照上名称必须一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hint="eastAsia"/>
        </w:rPr>
      </w:pPr>
      <w:r>
        <w:rPr>
          <w:rFonts w:hint="eastAsia" w:ascii="仿宋" w:hAnsi="仿宋" w:eastAsia="仿宋"/>
          <w:sz w:val="28"/>
          <w:szCs w:val="28"/>
        </w:rPr>
        <w:t xml:space="preserve">投标人承诺</w:t>
      </w:r>
      <w:r>
        <w:rPr>
          <w:rFonts w:hint="eastAsia" w:ascii="仿宋" w:hAnsi="仿宋" w:eastAsia="仿宋"/>
          <w:sz w:val="28"/>
          <w:szCs w:val="28"/>
          <w:lang w:val="en-US" w:eastAsia="zh-CN"/>
        </w:rPr>
        <w:t xml:space="preserve">如中标，本项目</w:t>
      </w:r>
      <w:r>
        <w:rPr>
          <w:rFonts w:hint="eastAsia" w:ascii="仿宋" w:hAnsi="仿宋" w:eastAsia="仿宋"/>
          <w:sz w:val="28"/>
          <w:szCs w:val="28"/>
        </w:rPr>
        <w:t xml:space="preserve">所投电梯产品</w:t>
      </w:r>
      <w:r>
        <w:rPr>
          <w:rFonts w:hint="eastAsia" w:ascii="仿宋" w:hAnsi="仿宋" w:eastAsia="仿宋"/>
          <w:sz w:val="28"/>
          <w:szCs w:val="28"/>
          <w:lang w:val="en-US" w:eastAsia="zh-CN"/>
        </w:rPr>
        <w:t xml:space="preserve">由原厂提供售后维保</w:t>
      </w:r>
      <w:r>
        <w:rPr>
          <w:rFonts w:hint="eastAsia" w:ascii="仿宋" w:hAnsi="仿宋" w:eastAsia="仿宋"/>
          <w:sz w:val="28"/>
          <w:szCs w:val="28"/>
        </w:rPr>
        <w:t xml:space="preserve">，承诺内容须包含整机质保期、故障响应到场时间、备品备件供应保障期限及措施，</w:t>
      </w:r>
      <w:r>
        <w:rPr>
          <w:rFonts w:hint="eastAsia" w:ascii="仿宋" w:hAnsi="仿宋" w:eastAsia="仿宋"/>
          <w:sz w:val="28"/>
          <w:szCs w:val="28"/>
          <w:lang w:val="en-US" w:eastAsia="zh-CN"/>
        </w:rPr>
        <w:t xml:space="preserve">并加盖投标人电子签章</w:t>
      </w:r>
      <w:r>
        <w:rPr>
          <w:rFonts w:hint="eastAsia" w:ascii="仿宋" w:hAnsi="仿宋" w:eastAsia="仿宋"/>
          <w:sz w:val="28"/>
          <w:szCs w:val="28"/>
        </w:rPr>
        <w:t xml:space="preserve">的</w:t>
      </w:r>
      <w:r>
        <w:rPr>
          <w:rFonts w:hint="eastAsia" w:ascii="仿宋" w:hAnsi="仿宋" w:eastAsia="仿宋"/>
          <w:sz w:val="28"/>
          <w:szCs w:val="28"/>
          <w:lang w:eastAsia="zh-CN"/>
        </w:rPr>
        <w:t xml:space="preserve">，</w:t>
      </w:r>
      <w:r>
        <w:rPr>
          <w:rFonts w:ascii="仿宋" w:hAnsi="仿宋" w:eastAsia="仿宋"/>
          <w:sz w:val="28"/>
          <w:szCs w:val="28"/>
        </w:rPr>
        <w:t xml:space="preserve">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分，本项最多得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分。不提供不得分</w:t>
      </w:r>
      <w:r>
        <w:rPr>
          <w:rFonts w:ascii="仿宋" w:hAnsi="仿宋" w:eastAsia="仿宋"/>
          <w:sz w:val="28"/>
          <w:szCs w:val="28"/>
        </w:rPr>
        <w:t xml:space="preserve">。</w:t>
      </w:r>
      <w:r>
        <w:rPr>
          <w:rFonts w:hint="eastAsia" w:ascii="仿宋" w:hAnsi="仿宋" w:eastAsia="仿宋"/>
          <w:sz w:val="28"/>
          <w:szCs w:val="28"/>
        </w:rPr>
        <w:t xml:space="preserve">（提供承诺书加盖投标人电子签章，格式自拟）。</w:t>
      </w:r>
      <w:r>
        <w:rPr>
          <w:rFonts w:hint="eastAsia"/>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3"/>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3"/>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一、采购清单</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625"/>
        <w:gridCol w:w="4759"/>
      </w:tblGrid>
      <w:tr>
        <w:trPr>
          <w:trHeight w:val="556"/>
        </w:trPr>
        <w:tc>
          <w:tcPr>
            <w:tcMar>
              <w:left w:w="108" w:type="dxa"/>
              <w:top w:w="0" w:type="dxa"/>
              <w:right w:w="108" w:type="dxa"/>
              <w:bottom w:w="0" w:type="dxa"/>
            </w:tcMar>
            <w:tcW w:w="904"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3625" w:type="dxa"/>
            <w:vAlign w:val="center"/>
            <w:textDirection w:val="lrTb"/>
            <w:noWrap w:val="false"/>
          </w:tcPr>
          <w:p>
            <w:pPr>
              <w:pStyle w:val="893"/>
              <w:ind w:firstLine="425"/>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产品名称</w:t>
            </w:r>
            <w:r>
              <w:rPr>
                <w:color w:val="000000"/>
              </w:rPr>
            </w:r>
            <w:r/>
          </w:p>
        </w:tc>
        <w:tc>
          <w:tcPr>
            <w:tcMar>
              <w:left w:w="108" w:type="dxa"/>
              <w:top w:w="0" w:type="dxa"/>
              <w:right w:w="108" w:type="dxa"/>
              <w:bottom w:w="0" w:type="dxa"/>
            </w:tcMar>
            <w:tcW w:w="4759"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数量</w:t>
            </w:r>
            <w:r>
              <w:rPr>
                <w:color w:val="000000"/>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3625"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无</w:t>
            </w:r>
            <w:r>
              <w:rPr>
                <w:rFonts w:eastAsia="仿宋"/>
                <w:color w:val="000000"/>
                <w:sz w:val="28"/>
              </w:rPr>
              <w:t xml:space="preserve">机房无齿轮乘客电梯</w:t>
            </w:r>
            <w:r>
              <w:rPr>
                <w:color w:val="000000"/>
              </w:rPr>
            </w:r>
            <w:r/>
          </w:p>
        </w:tc>
        <w:tc>
          <w:tcPr>
            <w:tcMar>
              <w:left w:w="108" w:type="dxa"/>
              <w:top w:w="0" w:type="dxa"/>
              <w:right w:w="108" w:type="dxa"/>
              <w:bottom w:w="0" w:type="dxa"/>
            </w:tcMar>
            <w:tcW w:w="4759"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rFonts w:hint="eastAsia" w:eastAsia="仿宋"/>
                <w:color w:val="000000"/>
                <w:sz w:val="28"/>
              </w:rPr>
              <w:t xml:space="preserve">台</w:t>
            </w:r>
            <w:r>
              <w:rPr>
                <w:color w:val="000000"/>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拆除工程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1.原建筑墙体拆除、门窗拆除、破除一层地面地坪、绿化等(包含拆除后的恢复、处理等)，垃圾外运</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2.投标人综合考虑</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3.对原有地、楼面砖、吊顶、电器设备及其他物件保护</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土方工程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1.土壤类别:综合</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2.挖土深度:2m内</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3.弃土运距:投标人自行考虑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4</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回填方</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1.土质要求:符合回填土设计及规范质量要求的土</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2.密实度要求:符合设计及规范要求,分层夯实</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3.粒径要求:土粒径级别良好，来源自行考虑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5</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垫层</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2.混凝土强度等级:C15</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6</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满堂基础</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电梯基坑底</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 P6</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7</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挡土墙</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电梯基坑壁</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 P6</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8</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钢柱脚砼二次浇捣</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2.混凝土强度等级:C25</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3.外挂钢丝网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9</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平板</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10</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现浇构件钢筋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钢筋种类、规格:Φ12以内 三级钢</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11</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预埋铁件</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铁件制作、安装，钢材种类:Q235B</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12</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化学螺栓</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M12化学螺栓</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13</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钢柱</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1.钢材品种:Q235B钢  200*200*6</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2.安装高度;30m内</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14</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钢梁</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1.钢材品种:Q235B钢 150*200*6</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2.安装高度;30m内</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15</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外墙</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1.符合验收强度的外立板（符合招标人要求）</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2.跟现有墙体一样的颜色的真石漆（符合招标人要求）</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16</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无机房乘客电梯</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1.6层6站6门无机房乘客电梯</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2.运输、保管、安装、调试、验收、免保</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3.具体技术指标详见下面技术参数</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17</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
              </w:rPr>
              <w:t xml:space="preserve">大型</w:t>
            </w:r>
            <w:r>
              <w:rPr>
                <w:rFonts w:hint="eastAsia" w:ascii="Times New Roman" w:hAnsi="Times New Roman" w:eastAsia="仿宋" w:cs="Times New Roman"/>
                <w:color w:val="000000"/>
                <w:sz w:val="28"/>
                <w:lang w:eastAsia="zh-CN"/>
              </w:rPr>
              <w:t xml:space="preserve">饮水设备（</w:t>
            </w:r>
            <w:r>
              <w:rPr>
                <w:rFonts w:hint="eastAsia" w:ascii="Times New Roman" w:hAnsi="Times New Roman" w:eastAsia="仿宋" w:cs="Times New Roman"/>
                <w:color w:val="000000"/>
                <w:sz w:val="28"/>
                <w:lang w:val="en-US" w:eastAsia="zh-CN"/>
              </w:rPr>
              <w:t xml:space="preserve">5台</w:t>
            </w:r>
            <w:r>
              <w:rPr>
                <w:rFonts w:hint="eastAsia" w:ascii="Times New Roman" w:hAnsi="Times New Roman" w:eastAsia="仿宋" w:cs="Times New Roman"/>
                <w:color w:val="000000"/>
                <w:sz w:val="28"/>
                <w:lang w:eastAsia="zh-CN"/>
              </w:rPr>
              <w:t xml:space="preserve">）</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CN"/>
              </w:rPr>
              <w:t xml:space="preserve">移动</w:t>
            </w:r>
            <w:r>
              <w:rPr>
                <w:rFonts w:hint="eastAsia" w:ascii="Times New Roman" w:hAnsi="Times New Roman" w:eastAsia="仿宋" w:cs="Times New Roman"/>
                <w:color w:val="000000"/>
                <w:sz w:val="28"/>
                <w:lang w:val="en-US" w:eastAsia="zh-CN"/>
              </w:rPr>
              <w:t xml:space="preserve">安装</w:t>
            </w:r>
            <w:r>
              <w:rPr>
                <w:rFonts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18</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CN"/>
              </w:rPr>
              <w:t xml:space="preserve">消防通风口</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重新建设</w:t>
            </w:r>
            <w:r>
              <w:rPr>
                <w:rFonts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19</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
              </w:rPr>
              <w:t xml:space="preserve">顶楼</w:t>
            </w:r>
            <w:r>
              <w:rPr>
                <w:rFonts w:hint="eastAsia" w:ascii="Times New Roman" w:hAnsi="Times New Roman" w:eastAsia="仿宋" w:cs="Times New Roman"/>
                <w:color w:val="000000"/>
                <w:sz w:val="28"/>
                <w:lang w:eastAsia="zh-CN"/>
              </w:rPr>
              <w:t xml:space="preserve">加装防火</w:t>
            </w:r>
            <w:r>
              <w:rPr>
                <w:rFonts w:hint="eastAsia" w:ascii="Times New Roman" w:hAnsi="Times New Roman" w:eastAsia="仿宋" w:cs="Times New Roman"/>
                <w:color w:val="000000"/>
                <w:sz w:val="28"/>
                <w:lang w:eastAsia="zh"/>
              </w:rPr>
              <w:t xml:space="preserve">门</w:t>
            </w:r>
            <w:r>
              <w:rPr>
                <w:rFonts w:hint="eastAsia" w:ascii="Times New Roman" w:hAnsi="Times New Roman" w:eastAsia="仿宋" w:cs="Times New Roman"/>
                <w:color w:val="000000"/>
                <w:sz w:val="28"/>
                <w:lang w:eastAsia="zh-CN"/>
              </w:rPr>
              <w:t xml:space="preserve">、连廊</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20</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电梯加装摄像头接入消防控制室</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w:t>
            </w:r>
            <w:r>
              <w:rPr>
                <w:rFonts w:hint="eastAsia" w:eastAsia="仿宋" w:cs="Times New Roman"/>
                <w:color w:val="000000"/>
                <w:sz w:val="28"/>
                <w:lang w:val="en-US" w:eastAsia="zh-CN"/>
              </w:rPr>
              <w:t xml:space="preserve">1</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前期</w:t>
            </w:r>
            <w:r>
              <w:rPr>
                <w:rFonts w:hint="eastAsia" w:ascii="Times New Roman" w:hAnsi="Times New Roman" w:eastAsia="仿宋" w:cs="Times New Roman"/>
                <w:color w:val="000000"/>
                <w:sz w:val="28"/>
                <w:lang w:val="en-US" w:eastAsia="zh-CN"/>
              </w:rPr>
              <w:t xml:space="preserve">设计院配合费</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含土建、钢结构、消防通风口等，共计8000元。</w:t>
            </w:r>
            <w:r>
              <w:rPr>
                <w:rFonts w:ascii="Times New Roman" w:hAnsi="Times New Roman" w:eastAsia="仿宋" w:cs="Times New Roman"/>
                <w:color w:val="000000"/>
                <w:sz w:val="28"/>
                <w:lang w:val="en-US" w:eastAsia="zh-CN"/>
              </w:rPr>
            </w:r>
            <w:r/>
          </w:p>
        </w:tc>
      </w:tr>
    </w:tbl>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1、无机房无齿轮乘客电梯，</w:t>
      </w:r>
      <w:r>
        <w:rPr>
          <w:rFonts w:hint="eastAsia" w:eastAsia="仿宋"/>
          <w:b/>
          <w:color w:val="000000"/>
          <w:sz w:val="28"/>
        </w:rPr>
        <w:t xml:space="preserve">一</w:t>
      </w:r>
      <w:r>
        <w:rPr>
          <w:rFonts w:eastAsia="仿宋"/>
          <w:b/>
          <w:color w:val="000000"/>
          <w:sz w:val="28"/>
        </w:rPr>
        <w:t xml:space="preserve">台电梯均需满足以下技术参数：</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958"/>
        <w:gridCol w:w="6402"/>
      </w:tblGrid>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402"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额定载重</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1000kg</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速度(m/s)</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tabs>
                <w:tab w:val="left" w:pos="252" w:leader="none"/>
              </w:tabs>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0</w:t>
            </w:r>
            <w:r>
              <w:rPr>
                <w:rFonts w:eastAsia="仿宋"/>
                <w:color w:val="000000"/>
                <w:sz w:val="28"/>
              </w:rPr>
              <w:t xml:space="preserve">m/s</w:t>
            </w:r>
            <w:r>
              <w:rPr>
                <w:color w:val="000000"/>
              </w:rPr>
            </w:r>
            <w:r/>
          </w:p>
        </w:tc>
      </w:tr>
      <w:tr>
        <w:trPr>
          <w:trHeight w:val="13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 站 数</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6/6/6 一台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基      站</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1层</w:t>
            </w:r>
            <w:r>
              <w:rPr>
                <w:color w:val="000000"/>
              </w:rPr>
            </w:r>
            <w:r/>
          </w:p>
        </w:tc>
      </w:tr>
      <w:tr>
        <w:trPr>
          <w:trHeight w:val="9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     源</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1、动力电源(±10%):三相五线制，交流380V、50Hz；</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2、照明电源:单相交流220V、50Hz。</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微机全数字化</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拖动系统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1、井道尺寸、提升高度（</w:t>
            </w:r>
            <w:r>
              <w:rPr>
                <w:rFonts w:eastAsia="仿宋"/>
                <w:b/>
                <w:color w:val="000000"/>
                <w:sz w:val="28"/>
              </w:rPr>
              <w:t xml:space="preserve">以投标人自行勘察现场数据为准</w:t>
            </w:r>
            <w:r>
              <w:rPr>
                <w:rFonts w:eastAsia="仿宋"/>
                <w:color w:val="000000"/>
                <w:sz w:val="28"/>
              </w:rPr>
              <w:t xml:space="preserve">）</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2、单双通：单通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3、曳引机：交流永磁同步无齿轮曳引机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4、控制方式：单控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5、操作系统：全电脑全集选方式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6、控制系统：模块化电脑软件控制系统，串行传输通讯网络系统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7、拖动系统：交流变频变压无级调速无齿拖动系统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8、门机：变压变频调速电脑控制交流驱动（无连杆）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9、曳引机位置：电梯</w:t>
            </w:r>
            <w:r>
              <w:rPr>
                <w:rFonts w:hint="eastAsia" w:eastAsia="仿宋"/>
                <w:color w:val="000000"/>
                <w:sz w:val="28"/>
                <w:lang w:val="en-US" w:eastAsia="zh-CN"/>
              </w:rPr>
              <w:t xml:space="preserve">井道</w:t>
            </w:r>
            <w:r>
              <w:rPr>
                <w:rFonts w:eastAsia="仿宋"/>
                <w:color w:val="000000"/>
                <w:sz w:val="28"/>
              </w:rPr>
              <w:t xml:space="preserve">内</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开门方式</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自动中分门</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类 型</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VVVF永磁门机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保 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门光幕电器防护必须为原厂原品牌且防护等级</w:t>
            </w:r>
            <w:r>
              <w:rPr>
                <w:rFonts w:hint="eastAsia" w:ascii="宋体" w:hAnsi="宋体" w:cs="宋体"/>
                <w:color w:val="000000"/>
                <w:sz w:val="28"/>
              </w:rPr>
              <w:t xml:space="preserve">≧</w:t>
            </w:r>
            <w:r>
              <w:rPr>
                <w:rFonts w:eastAsia="仿宋"/>
                <w:color w:val="000000"/>
                <w:sz w:val="28"/>
              </w:rPr>
              <w:t xml:space="preserve">IP65、光幕束数量</w:t>
            </w:r>
            <w:r>
              <w:rPr>
                <w:rFonts w:hint="eastAsia" w:ascii="宋体" w:hAnsi="宋体" w:cs="宋体"/>
                <w:color w:val="000000"/>
                <w:sz w:val="28"/>
              </w:rPr>
              <w:t xml:space="preserve">≧</w:t>
            </w:r>
            <w:r>
              <w:rPr>
                <w:rFonts w:hint="eastAsia" w:eastAsia="仿宋"/>
                <w:color w:val="000000"/>
                <w:sz w:val="28"/>
                <w:lang w:val="en-US" w:eastAsia="zh-CN"/>
              </w:rPr>
              <w:t xml:space="preserve">23</w:t>
            </w:r>
            <w:r>
              <w:rPr>
                <w:rFonts w:eastAsia="仿宋"/>
                <w:color w:val="000000"/>
                <w:sz w:val="28"/>
              </w:rPr>
              <w:t xml:space="preserve">0束</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平层精度</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不大于：±5mm </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轿厢及装潢</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（包括但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不限于）</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1、轿厢两侧壁：304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2、轿厢后壁：304 发纹不锈钢 厚度</w:t>
            </w:r>
            <w:r>
              <w:rPr>
                <w:rFonts w:hint="eastAsia" w:ascii="宋体" w:hAnsi="宋体" w:cs="宋体"/>
                <w:color w:val="000000"/>
                <w:sz w:val="28"/>
              </w:rPr>
              <w:t xml:space="preserve">≧</w:t>
            </w:r>
            <w:r>
              <w:rPr>
                <w:rFonts w:eastAsia="仿宋"/>
                <w:color w:val="000000"/>
                <w:sz w:val="28"/>
              </w:rPr>
              <w:t xml:space="preserve">1.5mm轿厢后壁与开门等宽不锈钢全身镜；</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3、轿厢顶：发纹不锈钢+LED</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4、轿厢地板：天然大理石或蜂窝铝大理石地面。密度</w:t>
            </w:r>
            <w:r>
              <w:rPr>
                <w:rFonts w:hint="eastAsia" w:ascii="宋体" w:hAnsi="宋体" w:cs="宋体"/>
                <w:color w:val="000000"/>
                <w:sz w:val="28"/>
              </w:rPr>
              <w:t xml:space="preserve">≧</w:t>
            </w:r>
            <w:r>
              <w:rPr>
                <w:rFonts w:eastAsia="仿宋"/>
                <w:color w:val="000000"/>
                <w:sz w:val="28"/>
              </w:rPr>
              <w:t xml:space="preserve">2.6g/cm³，厚度</w:t>
            </w:r>
            <w:r>
              <w:rPr>
                <w:rFonts w:hint="eastAsia" w:ascii="宋体" w:hAnsi="宋体" w:cs="宋体"/>
                <w:color w:val="000000"/>
                <w:sz w:val="28"/>
              </w:rPr>
              <w:t xml:space="preserve">≧</w:t>
            </w:r>
            <w:r>
              <w:rPr>
                <w:rFonts w:eastAsia="仿宋"/>
                <w:color w:val="000000"/>
                <w:sz w:val="28"/>
              </w:rPr>
              <w:t xml:space="preserve">2cm。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5、轿厢净高</w:t>
            </w:r>
            <w:r>
              <w:rPr>
                <w:rFonts w:hint="eastAsia" w:ascii="宋体" w:hAnsi="宋体" w:cs="宋体"/>
                <w:color w:val="000000"/>
                <w:sz w:val="28"/>
              </w:rPr>
              <w:t xml:space="preserve">≧</w:t>
            </w:r>
            <w:r>
              <w:rPr>
                <w:rFonts w:eastAsia="仿宋"/>
                <w:color w:val="000000"/>
                <w:sz w:val="28"/>
              </w:rPr>
              <w:t xml:space="preserve">2600mm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6、轿门材质：304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7、通风设施：低噪音风机通风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8、通讯设施：隐藏式对讲装置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9、检修设施：轿顶检修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10、梯内空调：配置轿内</w:t>
            </w:r>
            <w:r>
              <w:rPr>
                <w:rFonts w:hint="eastAsia" w:ascii="宋体" w:hAnsi="宋体" w:cs="宋体"/>
                <w:color w:val="000000"/>
                <w:sz w:val="28"/>
              </w:rPr>
              <w:t xml:space="preserve">≧</w:t>
            </w:r>
            <w:r>
              <w:rPr>
                <w:rFonts w:eastAsia="仿宋"/>
                <w:color w:val="000000"/>
                <w:sz w:val="28"/>
              </w:rPr>
              <w:t xml:space="preserve">一匹无水单冷空调1台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操 作 箱</w:t>
            </w:r>
            <w:r>
              <w:rPr>
                <w:color w:val="000000"/>
              </w:rPr>
            </w:r>
            <w:r/>
          </w:p>
        </w:tc>
        <w:tc>
          <w:tcPr>
            <w:tcMar>
              <w:left w:w="108" w:type="dxa"/>
              <w:top w:w="0" w:type="dxa"/>
              <w:right w:w="108" w:type="dxa"/>
              <w:bottom w:w="0" w:type="dxa"/>
            </w:tcMar>
            <w:tcW w:w="6402" w:type="dxa"/>
            <w:vAlign w:val="center"/>
            <w:textDirection w:val="lrTb"/>
            <w:noWrap w:val="false"/>
          </w:tcPr>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Segoe UI Symbol" w:hAnsi="Segoe UI Symbol" w:eastAsia="仿宋" w:cs="Segoe UI Symbol"/>
                <w:color w:val="000000"/>
                <w:sz w:val="28"/>
              </w:rPr>
              <w:t xml:space="preserve">★</w:t>
            </w:r>
            <w:r>
              <w:rPr>
                <w:rFonts w:ascii="Times New Roman" w:hAnsi="Times New Roman" w:eastAsia="方正仿宋_GBK" w:cs="Times New Roman"/>
                <w:b w:val="0"/>
                <w:bCs/>
                <w:color w:val="000000"/>
                <w:sz w:val="28"/>
                <w:lang w:val="en-US" w:eastAsia="zh-CN"/>
              </w:rPr>
              <w:t xml:space="preserve">1、一整体式操纵箱 </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★2、面板材料：304 发纹不锈钢 </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★3、显示类型：≧13英寸多媒体媒体液晶显示</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★4、按钮类型：采用不锈钢按钮，带辉光高亮显示</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pPr>
            <w:r>
              <w:rPr>
                <w:rFonts w:ascii="Times New Roman" w:hAnsi="Times New Roman" w:eastAsia="方正仿宋_GBK" w:cs="Times New Roman"/>
                <w:color w:val="000000"/>
                <w:sz w:val="28"/>
              </w:rPr>
              <w:t xml:space="preserve">★</w:t>
            </w:r>
            <w:r>
              <w:rPr>
                <w:rFonts w:ascii="Times New Roman" w:hAnsi="Times New Roman" w:eastAsia="方正仿宋_GBK" w:cs="Times New Roman"/>
                <w:b w:val="0"/>
                <w:bCs/>
                <w:color w:val="000000"/>
                <w:sz w:val="28"/>
                <w:lang w:val="en-US" w:eastAsia="zh-CN"/>
              </w:rPr>
              <w:t xml:space="preserve">5、人脸识别和刷卡梯控</w:t>
            </w:r>
            <w:r/>
          </w:p>
        </w:tc>
      </w:tr>
      <w:tr>
        <w:trPr>
          <w:trHeight w:val="144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信号</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装置</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1、召唤盒形式：微触式按钮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2、楼层位置显示：LED显示，楼层位置及运行方向指示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厅门、小门套</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304发纹不锈钢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厅外召唤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各层均采用竖立式召唤箱，带指层数字型液晶显示，显示当前的轿厢位置和运行方向；具有上升与下降方向指示微触式按钮各一副。1层配置以钥匙操作电梯运行开关。</w:t>
            </w:r>
            <w:r>
              <w:rPr>
                <w:color w:val="000000"/>
              </w:rPr>
            </w:r>
            <w:r/>
          </w:p>
        </w:tc>
      </w:tr>
      <w:tr>
        <w:trPr>
          <w:trHeight w:val="442"/>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应急功能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轿厢紧急照明，火灾应急返回。</w:t>
            </w:r>
            <w:r>
              <w:rPr>
                <w:color w:val="000000"/>
              </w:rPr>
            </w:r>
            <w:r/>
          </w:p>
        </w:tc>
      </w:tr>
      <w:tr>
        <w:trPr>
          <w:trHeight w:val="421"/>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通讯功能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五方通话（机房到监控室的线缆）</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控制柜主板原厂原品牌，并与所投电梯为同一品牌</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电缆</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防缠绕型电梯专用的扁平电缆（随行电缆内含网线）</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导靴</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滑动导靴</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hint="eastAsia" w:eastAsia="仿宋"/>
                <w:strike/>
                <w:color w:val="000000"/>
                <w:highlight w:val="none"/>
                <w:lang w:val="en-US" w:eastAsia="zh-CN"/>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节能</w:t>
            </w:r>
            <w:r>
              <w:rPr>
                <w:rFonts w:hint="eastAsia" w:eastAsia="仿宋"/>
                <w:color w:val="000000"/>
                <w:sz w:val="28"/>
                <w:highlight w:val="none"/>
                <w:lang w:val="en-US" w:eastAsia="zh-CN"/>
              </w:rPr>
              <w:t xml:space="preserve">认证</w:t>
            </w:r>
            <w:r>
              <w:rPr>
                <w:rFonts w:hint="eastAsia" w:eastAsia="仿宋"/>
                <w:strike/>
                <w:color w:val="000000"/>
                <w:highlight w:val="none"/>
                <w:lang w:val="en-US" w:eastAsia="zh-CN"/>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highlight w:val="none"/>
                <w:lang w:val="en-US"/>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eastAsia="zh-CN"/>
              </w:rPr>
              <w:t xml:space="preserve">所投产品型号为节能产品，具备电梯能效等级A（测试标准或步骤需严格按照ISO25745，提供第三方权威机构出具的能效报告证书并加盖制造商公章）。</w:t>
            </w:r>
            <w:r>
              <w:rPr>
                <w:rFonts w:ascii="Times New Roman" w:hAnsi="Times New Roman" w:eastAsia="仿宋" w:cs="Times New Roman"/>
                <w:color w:val="000000"/>
                <w:sz w:val="28"/>
                <w:highlight w:val="none"/>
                <w:lang w:val="en-US"/>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hint="eastAsia" w:eastAsia="仿宋"/>
                <w:strike/>
                <w:color w:val="000000"/>
                <w:lang w:eastAsia="zh-CN"/>
              </w:rPr>
              <w:pBdr>
                <w:top w:val="none" w:color="000000" w:sz="0" w:space="0"/>
                <w:left w:val="none" w:color="000000" w:sz="0" w:space="0"/>
                <w:bottom w:val="none" w:color="000000" w:sz="0" w:space="0"/>
                <w:right w:val="none" w:color="000000" w:sz="0" w:space="0"/>
              </w:pBdr>
            </w:pPr>
            <w:r>
              <w:rPr>
                <w:rFonts w:eastAsia="仿宋"/>
                <w:color w:val="000000"/>
                <w:sz w:val="28"/>
              </w:rPr>
              <w:t xml:space="preserve">曳引</w:t>
            </w:r>
            <w:r>
              <w:rPr>
                <w:rFonts w:hint="eastAsia" w:eastAsia="仿宋"/>
                <w:color w:val="000000"/>
                <w:sz w:val="28"/>
                <w:lang w:val="en-US" w:eastAsia="zh-CN"/>
              </w:rPr>
              <w:t xml:space="preserve">机</w:t>
            </w:r>
            <w:r>
              <w:rPr>
                <w:rFonts w:hint="eastAsia" w:eastAsia="仿宋"/>
                <w:strike/>
                <w:color w:val="000000"/>
                <w:lang w:eastAsia="zh-CN"/>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 </w:t>
            </w:r>
            <w:r>
              <w:rPr>
                <w:rFonts w:hint="eastAsia" w:ascii="Times New Roman" w:hAnsi="Times New Roman" w:eastAsia="仿宋" w:cs="Times New Roman"/>
                <w:color w:val="000000"/>
                <w:sz w:val="28"/>
                <w:lang w:eastAsia="zh-CN"/>
              </w:rPr>
              <w:t xml:space="preserve">电梯曳引机为原厂原品牌产品（与电梯整机统一品牌）。</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门装置</w:t>
            </w:r>
            <w:r>
              <w:rPr>
                <w:color w:val="000000"/>
                <w:highlight w:val="none"/>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1、</w:t>
            </w:r>
            <w:r>
              <w:rPr>
                <w:rFonts w:ascii="Times New Roman" w:hAnsi="Times New Roman" w:eastAsia="仿宋" w:cs="Times New Roman"/>
                <w:color w:val="000000"/>
                <w:sz w:val="28"/>
                <w:highlight w:val="none"/>
              </w:rPr>
              <w:t xml:space="preserve">轿门开门装置动作寿命（开门加关门算一次）达到</w:t>
            </w:r>
            <w:r>
              <w:rPr>
                <w:rFonts w:hint="eastAsia" w:ascii="Times New Roman" w:hAnsi="Times New Roman" w:eastAsia="仿宋" w:cs="Times New Roman"/>
                <w:color w:val="000000"/>
                <w:sz w:val="28"/>
                <w:highlight w:val="none"/>
                <w:lang w:val="en-US" w:eastAsia="zh-CN"/>
              </w:rPr>
              <w:t xml:space="preserve">1300</w:t>
            </w:r>
            <w:r>
              <w:rPr>
                <w:rFonts w:ascii="Times New Roman" w:hAnsi="Times New Roman" w:eastAsia="仿宋" w:cs="Times New Roman"/>
                <w:color w:val="000000"/>
                <w:sz w:val="28"/>
                <w:highlight w:val="none"/>
              </w:rPr>
              <w:t xml:space="preserve">万次及以上。（提供具有 CMA认证或CNAS 认证的第三方检测机构出具的检测报告扫描件加盖投标单位电子签章，不提供作负偏离处理）</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val="en-US" w:eastAsia="zh-CN"/>
              </w:rPr>
              <w:t xml:space="preserve"> 2、层门摆锤冲击试验，抗摆锤冲击动能≥400J（提供省级特种设备检测研究院或国家电梯质量监督检验中心或有CMA认证的第三方机构出具的检验报告原件扫描件上传。注：（需提供第三方检测机构出具的检测报告原件的扫描件上传至投标文件中）（这条略高，确认有同样的三个品牌满足吗）</w:t>
            </w:r>
            <w:r>
              <w:rPr>
                <w:rFonts w:ascii="Times New Roman" w:hAnsi="Times New Roman" w:eastAsia="仿宋" w:cs="Times New Roman"/>
                <w:color w:val="000000"/>
                <w:sz w:val="28"/>
                <w:highlight w:val="none"/>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rFonts w:eastAsia="仿宋"/>
                <w:color w:val="000000"/>
                <w:sz w:val="28"/>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轿底强度试验</w:t>
            </w:r>
            <w:r>
              <w:rPr>
                <w:rFonts w:eastAsia="仿宋"/>
                <w:color w:val="000000"/>
                <w:sz w:val="28"/>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 </w:t>
            </w:r>
            <w:r>
              <w:rPr>
                <w:rFonts w:hint="eastAsia" w:ascii="Times New Roman" w:hAnsi="Times New Roman" w:eastAsia="仿宋" w:cs="Times New Roman"/>
                <w:color w:val="000000"/>
                <w:sz w:val="28"/>
                <w:lang w:val="en-US" w:eastAsia="zh-CN"/>
              </w:rPr>
              <w:t xml:space="preserve">门电机防尘等级IP65或以上（提供第三方检测机构出具的检测报告原件扫描件。注：中标人须在合同签订前向招标人提供检验报告原件备查）。</w:t>
            </w:r>
            <w:r>
              <w:rPr>
                <w:rFonts w:ascii="Times New Roman" w:hAnsi="Times New Roman" w:eastAsia="仿宋" w:cs="Times New Roman"/>
                <w:color w:val="000000"/>
                <w:sz w:val="28"/>
              </w:rPr>
            </w:r>
            <w:r/>
          </w:p>
        </w:tc>
      </w:tr>
      <w:tr>
        <w:trPr>
          <w:trHeight w:val="1224"/>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26</w:t>
            </w:r>
            <w:r>
              <w:rPr>
                <w:color w:val="000000"/>
                <w:highlight w:val="none"/>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eastAsia="仿宋"/>
                <w:color w:val="000000"/>
                <w:sz w:val="28"/>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安全部件</w:t>
            </w:r>
            <w:r>
              <w:rPr>
                <w:rFonts w:eastAsia="仿宋"/>
                <w:color w:val="000000"/>
                <w:sz w:val="28"/>
                <w:highlight w:val="none"/>
              </w:rPr>
            </w:r>
            <w:r/>
          </w:p>
          <w:p>
            <w:pPr>
              <w:pStyle w:val="896"/>
              <w:rPr>
                <w:rFonts w:hint="eastAsia" w:eastAsia="仿宋"/>
                <w:highlight w:val="none"/>
                <w:lang w:eastAsia="zh-CN"/>
              </w:rPr>
            </w:pPr>
            <w:r>
              <w:rPr>
                <w:rFonts w:hint="eastAsia" w:eastAsia="仿宋"/>
                <w:highlight w:val="none"/>
                <w:lang w:eastAsia="zh-CN"/>
              </w:rPr>
            </w:r>
            <w:r/>
          </w:p>
        </w:tc>
        <w:tc>
          <w:tcPr>
            <w:tcMar>
              <w:left w:w="108" w:type="dxa"/>
              <w:top w:w="0" w:type="dxa"/>
              <w:right w:w="108" w:type="dxa"/>
              <w:bottom w:w="0" w:type="dxa"/>
            </w:tcMar>
            <w:tcW w:w="6402" w:type="dxa"/>
            <w:vAlign w:val="center"/>
            <w:textDirection w:val="lrTb"/>
            <w:noWrap w:val="false"/>
          </w:tcPr>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1</w:t>
            </w:r>
            <w:r>
              <w:rPr>
                <w:rFonts w:ascii="Times New Roman" w:hAnsi="Times New Roman" w:eastAsia="仿宋" w:cs="Times New Roman"/>
                <w:color w:val="000000"/>
                <w:sz w:val="28"/>
                <w:highlight w:val="none"/>
              </w:rPr>
              <w:t xml:space="preserve">、安全钳模拟极限寿命≥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2</w:t>
            </w:r>
            <w:r>
              <w:rPr>
                <w:rFonts w:ascii="Times New Roman" w:hAnsi="Times New Roman" w:eastAsia="仿宋" w:cs="Times New Roman"/>
                <w:color w:val="000000"/>
                <w:sz w:val="28"/>
                <w:highlight w:val="none"/>
              </w:rPr>
              <w:t xml:space="preserve">、限速器模拟极限寿命≥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3</w:t>
            </w:r>
            <w:r>
              <w:rPr>
                <w:rFonts w:ascii="Times New Roman" w:hAnsi="Times New Roman" w:eastAsia="仿宋" w:cs="Times New Roman"/>
                <w:color w:val="000000"/>
                <w:sz w:val="28"/>
                <w:highlight w:val="none"/>
              </w:rPr>
              <w:t xml:space="preserve">、缓冲器模拟极限寿命≥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4</w:t>
            </w:r>
            <w:r>
              <w:rPr>
                <w:rFonts w:ascii="Times New Roman" w:hAnsi="Times New Roman" w:eastAsia="仿宋" w:cs="Times New Roman"/>
                <w:color w:val="000000"/>
                <w:sz w:val="28"/>
                <w:highlight w:val="none"/>
              </w:rPr>
              <w:t xml:space="preserve">、轿厢内加载至</w:t>
            </w:r>
            <w:r>
              <w:rPr>
                <w:rFonts w:hint="eastAsia" w:ascii="Times New Roman" w:hAnsi="Times New Roman" w:eastAsia="仿宋" w:cs="Times New Roman"/>
                <w:color w:val="000000"/>
                <w:sz w:val="28"/>
                <w:highlight w:val="none"/>
                <w:lang w:val="en-US" w:eastAsia="zh-CN"/>
              </w:rPr>
              <w:t xml:space="preserve">200%的额定荷载后，停靠在最低层平层位置保持60 min</w:t>
            </w:r>
            <w:r>
              <w:rPr>
                <w:rFonts w:ascii="Times New Roman" w:hAnsi="Times New Roman" w:eastAsia="仿宋" w:cs="Times New Roman"/>
                <w:color w:val="000000"/>
                <w:sz w:val="28"/>
                <w:highlight w:val="none"/>
              </w:rPr>
              <w:t xml:space="preserve">后，主机制动器各部件应完好，（提供具有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893"/>
              <w:spacing w:line="519" w:lineRule="atLeast"/>
              <w:rPr>
                <w:rFonts w:ascii="Times New Roman" w:hAnsi="Times New Roman" w:eastAsia="仿宋" w:cs="Times New Roman"/>
                <w:color w:val="000000"/>
                <w:sz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val="en-US" w:eastAsia="zh-CN"/>
              </w:rPr>
              <w:t xml:space="preserve"> 5、曳引机制动器：动作寿命达到2000万次及以上。（需提供第三方检测机构出具的检测报告原件的扫描件上传至投标文件中）</w:t>
            </w:r>
            <w:r>
              <w:rPr>
                <w:rFonts w:ascii="Times New Roman" w:hAnsi="Times New Roman" w:eastAsia="仿宋" w:cs="Times New Roman"/>
                <w:color w:val="000000"/>
                <w:sz w:val="28"/>
                <w:highlight w:val="none"/>
              </w:rPr>
            </w:r>
            <w:r/>
          </w:p>
        </w:tc>
      </w:tr>
    </w:tbl>
    <w:p>
      <w:pPr>
        <w:pStyle w:val="893"/>
        <w:rPr>
          <w:rFonts w:ascii="Segoe UI Symbol" w:hAnsi="Segoe UI Symbol" w:eastAsia="仿宋" w:cs="Segoe UI Symbol"/>
          <w:color w:val="000000"/>
          <w:sz w:val="28"/>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r>
      <w:r/>
    </w:p>
    <w:p>
      <w:pPr>
        <w:pStyle w:val="893"/>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b/>
          <w:color w:val="000000"/>
          <w:sz w:val="28"/>
        </w:rPr>
        <w:t xml:space="preserve">2、功能表（投标人需承诺提供的电梯应包括但不限于下列功能内容。提供承诺函并加盖电子签章，未提供的按无效投标处理）</w:t>
      </w:r>
      <w:r>
        <w:rPr>
          <w:color w:val="000000"/>
        </w:rPr>
      </w:r>
      <w:r/>
    </w:p>
    <w:tbl>
      <w:tblPr>
        <w:tblW w:w="914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984"/>
        <w:gridCol w:w="6096"/>
      </w:tblGrid>
      <w:tr>
        <w:trPr>
          <w:trHeight w:val="529"/>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全集选</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电梯对大楼内上、下召唤信号、轿内选层指令及各种信号进行综合分析判断后，将自动优选与电梯运行方向一致的信号进行依次应答。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并联/单控控制运行功能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并联控制状态下，在无召唤指令时，一台电梯将停在基站关门待机，另一台电梯将停在并联中间层楼或其他层站关门待机；在有厅外召唤指令登记时，电梯系统将分配给最合适的电梯立刻应答。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满载直驶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当轿厢内载荷达到满载预设值时，即进入满载直驶状态，电梯将不再应答厅外召唤而直接响应轿内指令直达指定楼层。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超载保护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当轿厢的载重量超出额定允许的载重时，超载蜂鸣器会鸣响以提示超载。此时显示超载，轿厢不关门，电梯不能起动。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终端楼层保护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当电梯运行到终端楼层时，运行速度没有减至预设值时，系统将强迫减速，保护电梯的安全运行。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重新初始化运行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当电源因中断而恢复后，电梯位置信号未能保留或不能确定轿厢位置时，电梯将驶向端站重新定位。定位后位置显示器显示电梯所在的层楼位置，并恢复正常运行。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数字式大厅/轿内显示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在轿内的操纵面板及每层楼的大厅召唤盒上随时显示电梯所在层站，以方便乘客了解电梯当前运行位置。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轿顶检修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电梯轿顶设有检修箱，使检修维护更为安全快捷。</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轿厢内应急照明</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当照明电源断电时，立即提供满足最低要求的轿厢照明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内部通话装置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用于在特殊情况下通过设置在轿厢操纵面板上的，轿顶上的，轿底的对讲装置保持与顶层或监控中心的语音联系，且顶层与监控中心也能语音联系。</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供在特殊情况下乘客通过按动轿厢内报警按钮，及时通知外界。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轿内反向指令消除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当电梯沿途响应完最后一个轿内指令或层站召唤后，系统自动检查并消除余下的轿内指令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取消错误呼叫功能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如果按错轿厢内选层按钮，在0.3~1.0秒内再连续两次按此按钮，登录可以被取消。</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光幕门保护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自动泊梯</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群控组内电梯在大楼内所有电梯均处于空闲状态时，会自动停泊于大楼的不同层楼以提高电梯组对召唤的响应速度。</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轿厢关门保护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当轿厢门不能完全关闭时，门反向开启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开、关门按钮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电梯轿厢操纵面板上设有控制开关门的微动按钮，以方便乘客根据需要灵活掌握开关门的时间。</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本层厅外开门</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在正常关门过程中，厅外与电梯同向的召唤按钮被按下时，电梯将重新开门。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关门力矩保护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当关门时受到反向阻力，超过预设的力矩值时，电梯将重新开门。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关门等待取消</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自动状态下，在门保持全开状态并且处于开门延时阶段时，按关门按钮可立即执行提前关门。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停梯开关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即驻停开关，当设置在指定楼层的钥匙开关动作后，电梯将在应答完所有指令后返回指定层楼，同时将启用节能模式，切断轿内照明并点亮厅外停梯开关指示灯。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启动时力矩补偿</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为使电梯起动时获得更好的舒适感，系统对轿厢内载荷进行计算，并通过起动时的力矩补偿给予优化。</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轿内风扇照明控制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在没有接到任何操作指令的情况下，电梯在关门后的预定时间内，将进入节能模式，关闭轿内的照明和风扇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厅外及轿内方向指示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为方便乘客了解电梯的运行方向，在轿内操纵面板和厅外召唤面板上有箭头状指示灯提示运行方向。</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紧急消防操作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大楼发生火警时，系统在接收到火警信号后，将取消所有指令和召唤信号，驱动电梯直接返回消防层，开门疏散乘客，等待消防员操作。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五方对讲</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监控中心、机房、轿厢、轿顶、地坑五方语音对讲通讯</w:t>
            </w:r>
            <w:r>
              <w:rPr>
                <w:color w:val="000000"/>
              </w:rPr>
            </w:r>
            <w:r/>
          </w:p>
        </w:tc>
      </w:tr>
      <w:tr>
        <w:trPr>
          <w:trHeight w:val="505"/>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轿门锁</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防捣乱功能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轿箱内载重量在100公斤以下，却有4个以上的轿厢按钮被呼叫时，则会取消所有轿厢呼叫。</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门的异常检测装置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轿门在预定时间内应开而不开或不完全开启时，轿厢自动关门，再应答其他呼叫。轿门在预定时间内应关而未能关闭时，将会重复关门动作以清除门坎上的障碍物。</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停用运转</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通过指定楼层呼梯按钮上钥匙开关进行停梯操作。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视频电缆(轿厢至控制柜)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随行电缆内应有一条视频电缆用于接入视频输入、输出设备。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预留消防联动接口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电梯控制柜预留消防联动接线口或接线柱</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层高自测定</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电梯能进行井道自学习，可精确的测量楼层高度。标配自动平层功能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电动机空转保护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当钢丝绳/钢带打滑时，电梯能有效检测并停止运行。</w:t>
            </w:r>
            <w:r>
              <w:rPr>
                <w:color w:val="000000"/>
              </w:rPr>
            </w:r>
            <w:r/>
          </w:p>
        </w:tc>
      </w:tr>
      <w:tr>
        <w:trPr>
          <w:trHeight w:val="720"/>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位置异常自动校正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当轿厢位置或显示楼层出现偏差，电梯会通过到达一次端层后自动校正偏差。标配防轿厢意外移动功能。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电源相位故障检测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电源欠相或错相时禁止电梯运行。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检修及紧急电动运行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在轿顶及机房设置检修和紧急电动运行操作开关，检修运行状态时只能通过手动点击检修操作开关进行电梯慢速上下行运行。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运行故障历史纪录</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电梯能将处理器检测出的故障存储到存储器中，便于维保人员调用。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故障自动检测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电梯通过软件能自动检测出故障点，使维保人员更快捷的排除故障。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安全停靠</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电梯因故停在门区外,如经自检能启动,就近平层开门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智能化设备报警，自动降至首层，放出乘客后不在响应任何外呼</w:t>
            </w:r>
            <w:r>
              <w:rPr>
                <w:color w:val="000000"/>
              </w:rPr>
            </w:r>
            <w:r/>
          </w:p>
        </w:tc>
      </w:tr>
      <w:tr>
        <w:trPr>
          <w:trHeight w:val="534"/>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消防状态下，消防功能可使用电梯到达基层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智能化设备报警，自动降至首层并发出火灾警报提示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电机过热保护装置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电机温度过高, 电梯就近平层开门，等待电机降温后恢复工作。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超速保护装置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电梯超速,使电梯降低到安全速度并最终停止的装置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极限保护装置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防止电梯冲顶或蹲底</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逆变散热器高温检测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当逆变装置温度超过设定值时，电梯轿厢将就近停层，让乘客出来。冷却后电梯正常运行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门位置开关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轿门的门机需配置独立限位开关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安全钳内的安全开关反馈安全钳工作状况</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限速器装有安全触点，如果速度超过允许值时会使电梯停止</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抱闸动作的双安全检测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正反方向抱闸制动曳引机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驻停（泊梯）功能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首层设锁梯开关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轿门门机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变压变频调速电脑控制交流驱动（无连杆）</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物联网</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实时监测电梯运行状态，可实现预防性维护</w:t>
            </w:r>
            <w:r>
              <w:rPr>
                <w:rFonts w:eastAsia="仿宋"/>
                <w:color w:val="000000"/>
                <w:sz w:val="28"/>
              </w:rPr>
            </w:r>
            <w:r/>
          </w:p>
        </w:tc>
      </w:tr>
    </w:tbl>
    <w:p>
      <w:pPr>
        <w:pStyle w:val="893"/>
        <w:spacing w:line="560" w:lineRule="exact"/>
        <w:rPr>
          <w:color w:val="000000"/>
          <w:sz w:val="21"/>
          <w:szCs w:val="24"/>
        </w:rPr>
      </w:pPr>
      <w:r>
        <w:rPr>
          <w:rFonts w:hint="eastAsia" w:ascii="仿宋" w:hAnsi="仿宋" w:eastAsia="仿宋" w:cs="仿宋"/>
          <w:b/>
          <w:color w:val="000000"/>
          <w:sz w:val="28"/>
          <w:szCs w:val="24"/>
        </w:rPr>
        <w:t xml:space="preserve">二、本次投标报价为工程总价包干价格，包含但不限于以下内容</w:t>
      </w:r>
      <w:r>
        <w:rPr>
          <w:color w:val="000000"/>
          <w:sz w:val="21"/>
          <w:szCs w:val="24"/>
        </w:rPr>
      </w:r>
      <w:r/>
    </w:p>
    <w:p>
      <w:pPr>
        <w:pStyle w:val="893"/>
        <w:ind w:firstLine="567"/>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1、本项目为</w:t>
      </w:r>
      <w:bookmarkStart w:id="36" w:name="OLE_LINK12"/>
      <w:r>
        <w:rPr>
          <w:rFonts w:hint="eastAsia" w:ascii="仿宋" w:hAnsi="仿宋" w:eastAsia="仿宋"/>
          <w:color w:val="000000"/>
          <w:sz w:val="28"/>
          <w:szCs w:val="28"/>
        </w:rPr>
        <w:t xml:space="preserve">交钥匙工程</w:t>
      </w:r>
      <w:bookmarkEnd w:id="36"/>
      <w:r>
        <w:rPr>
          <w:rFonts w:hint="eastAsia" w:ascii="仿宋" w:hAnsi="仿宋" w:eastAsia="仿宋"/>
          <w:color w:val="000000"/>
          <w:sz w:val="28"/>
          <w:szCs w:val="28"/>
        </w:rPr>
        <w:t xml:space="preserve">，包括土建部分、电梯采购、电梯设备安装调试、设备的设计、制造、专利、设备和材料的价格、装潢（含效果图）、随设备提供的备用品配件及专用工具的价格、包装费、运杂费（运抵甲方工地现场）、保险费（运输、安装、人身等）、各层门大门套费保护费用等。</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5、投标人在报价中还应包含但不限于以下内容的费用，如不含视为已包含，结算时不予变更：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（1）电梯机房内动力配电箱至电梯电源箱之间的连接电源跨线等相关材料采购及安装等；</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（2）电梯机房内应设置干粉灭火器采购及安装，应符合国家验收标准要求；</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（3）电梯的外包装箱由中标单位清除出场，做到安装完工后清场；</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（4）电梯单位在电梯验收合格、取得特种设备使用标志前，自行负责相关设备、材料的保管。</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6、中标人应及时提供预埋件，负责预埋施工并承担相应的费用，该费用包含在投标报价中，采购人不再另行支付</w:t>
      </w:r>
      <w:bookmarkStart w:id="37" w:name="OLE_LINK11"/>
      <w:r/>
      <w:bookmarkStart w:id="38" w:name="OLE_LINK10"/>
      <w:r>
        <w:rPr>
          <w:rFonts w:hint="eastAsia" w:ascii="仿宋" w:hAnsi="仿宋" w:eastAsia="仿宋"/>
          <w:color w:val="000000"/>
          <w:sz w:val="28"/>
          <w:szCs w:val="28"/>
        </w:rPr>
        <w:t xml:space="preserve">。</w:t>
      </w:r>
      <w:bookmarkEnd w:id="37"/>
      <w:r/>
      <w:bookmarkEnd w:id="38"/>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7、该项目现场施工条件复杂，投标人如需查看现场，请联系采购人：姜主任    电话：18762026221。</w:t>
      </w:r>
      <w:r>
        <w:rPr>
          <w:rFonts w:hint="eastAsia" w:ascii="仿宋" w:hAnsi="仿宋" w:eastAsia="仿宋"/>
          <w:color w:val="000000"/>
          <w:sz w:val="28"/>
          <w:szCs w:val="28"/>
        </w:rPr>
      </w:r>
      <w:r/>
    </w:p>
    <w:p>
      <w:pPr>
        <w:pStyle w:val="893"/>
        <w:spacing w:line="560" w:lineRule="exact"/>
        <w:rPr>
          <w:rFonts w:hint="eastAsia" w:ascii="仿宋" w:hAnsi="仿宋" w:eastAsia="仿宋" w:cs="仿宋"/>
          <w:b/>
          <w:color w:val="000000"/>
          <w:sz w:val="28"/>
          <w:szCs w:val="24"/>
        </w:rPr>
      </w:pPr>
      <w:r>
        <w:rPr>
          <w:rFonts w:hint="eastAsia" w:ascii="仿宋" w:hAnsi="仿宋" w:eastAsia="仿宋" w:cs="仿宋"/>
          <w:b/>
          <w:color w:val="000000"/>
          <w:sz w:val="28"/>
          <w:szCs w:val="24"/>
        </w:rPr>
        <w:t xml:space="preserve">三、其他要求</w:t>
      </w:r>
      <w:r>
        <w:rPr>
          <w:rFonts w:hint="eastAsia" w:ascii="仿宋" w:hAnsi="仿宋" w:eastAsia="仿宋" w:cs="仿宋"/>
          <w:b/>
          <w:color w:val="000000"/>
          <w:sz w:val="28"/>
          <w:szCs w:val="24"/>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1、土建尺寸:本项目电梯土建的数据，投标人需自行勘测(具体井道尺寸以现场尺寸为准)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3、备品备件及专用工具:符合施工及保修要求及国家标准、技术规范。</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4、相关规范:采用的国家标准、技术规范(如有更新以新文件为准)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5、验收方法：</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（1）验收时间：中标人在电梯货物整体安装调试完毕后，经3000次无故障运行试验后书面通知使用单位报验。</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（2）按国家有关电梯标准，并请当地特种设备检测中心电梯质检部门验收和试验。</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（3）验收标准：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电梯制造和安装安全规范GB7588-2003；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电梯安装验收规范GB10060-93；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国家质监总局的电梯监督检验规程；</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电梯技术条件GB10058-1997；</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电梯试验方法GB10059-1997；</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电梯维修规范；</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电梯安装工程质量检验评估标准（试行版）；</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电气装置安装工程电梯电气装置施工及验收规范（GB50182-93）；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高层民用建筑设计防火规范（GB50045）；</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江苏省消防部门的条件及相关的中国国家防火规则；</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电力供应部门的供电规章条例；</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以上规章、标准不论有无年代号，除有特别说明的以外，均以最新有效版本为准。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6、提供易损配件价格清单。</w:t>
      </w:r>
      <w:r>
        <w:rPr>
          <w:rFonts w:hint="eastAsia" w:ascii="仿宋" w:hAnsi="仿宋" w:eastAsia="仿宋"/>
          <w:color w:val="000000"/>
          <w:sz w:val="28"/>
          <w:szCs w:val="28"/>
        </w:rPr>
      </w:r>
      <w:r/>
    </w:p>
    <w:p>
      <w:pPr>
        <w:pStyle w:val="893"/>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★四、质保期限</w:t>
      </w:r>
      <w:r>
        <w:rPr>
          <w:rFonts w:hint="eastAsia" w:ascii="仿宋" w:hAnsi="仿宋" w:eastAsia="仿宋"/>
          <w:b/>
          <w:color w:val="000000"/>
          <w:sz w:val="21"/>
          <w:szCs w:val="24"/>
        </w:rPr>
      </w:r>
      <w:r/>
    </w:p>
    <w:p>
      <w:pPr>
        <w:pStyle w:val="893"/>
        <w:ind w:firstLine="560"/>
        <w:spacing w:line="560" w:lineRule="exact"/>
        <w:rPr>
          <w:rFonts w:hint="eastAsia" w:ascii="仿宋" w:hAnsi="仿宋" w:eastAsia="仿宋"/>
          <w:b/>
          <w:color w:val="000000"/>
          <w:sz w:val="28"/>
          <w:szCs w:val="28"/>
        </w:rPr>
      </w:pPr>
      <w:r>
        <w:rPr>
          <w:rFonts w:hint="eastAsia" w:ascii="仿宋" w:hAnsi="仿宋" w:eastAsia="仿宋"/>
          <w:color w:val="000000"/>
          <w:sz w:val="28"/>
          <w:szCs w:val="28"/>
        </w:rPr>
        <w:t xml:space="preserve">电梯整机的质保期自电梯安装监督检验合格之日起1年，主要部件及安全保护装置的质保期自电梯安装监督检验合格之日起5年。</w:t>
      </w:r>
      <w:r>
        <w:rPr>
          <w:rFonts w:hint="eastAsia" w:ascii="仿宋" w:hAnsi="仿宋" w:eastAsia="仿宋"/>
          <w:b/>
          <w:color w:val="000000"/>
          <w:sz w:val="28"/>
          <w:szCs w:val="28"/>
        </w:rPr>
        <w:t xml:space="preserve">（需提供承诺书，加盖投标人</w:t>
      </w:r>
      <w:r>
        <w:rPr>
          <w:rFonts w:hint="eastAsia" w:ascii="仿宋" w:hAnsi="仿宋" w:eastAsia="仿宋"/>
          <w:b/>
          <w:color w:val="000000"/>
          <w:sz w:val="28"/>
          <w:szCs w:val="28"/>
          <w:lang w:val="en-US" w:eastAsia="zh-CN"/>
        </w:rPr>
        <w:t xml:space="preserve">电子签章</w:t>
      </w:r>
      <w:r>
        <w:rPr>
          <w:rFonts w:hint="eastAsia" w:ascii="仿宋" w:hAnsi="仿宋" w:eastAsia="仿宋"/>
          <w:b/>
          <w:color w:val="000000"/>
          <w:sz w:val="28"/>
          <w:szCs w:val="28"/>
        </w:rPr>
        <w:t xml:space="preserve">，未提供作无效投标处理。）</w:t>
      </w:r>
      <w:r>
        <w:rPr>
          <w:rFonts w:hint="eastAsia" w:ascii="仿宋" w:hAnsi="仿宋" w:eastAsia="仿宋"/>
          <w:b/>
          <w:color w:val="000000"/>
          <w:sz w:val="28"/>
          <w:szCs w:val="28"/>
        </w:rPr>
      </w:r>
      <w:r/>
    </w:p>
    <w:p>
      <w:pPr>
        <w:pStyle w:val="893"/>
        <w:spacing w:line="560" w:lineRule="exact"/>
        <w:tabs>
          <w:tab w:val="left" w:pos="900" w:leader="none"/>
        </w:tabs>
        <w:rPr>
          <w:rFonts w:hint="eastAsia" w:ascii="仿宋" w:hAnsi="仿宋" w:eastAsia="仿宋"/>
          <w:b/>
          <w:color w:val="000000"/>
          <w:sz w:val="21"/>
          <w:szCs w:val="24"/>
        </w:rPr>
      </w:pPr>
      <w:r>
        <w:rPr>
          <w:rFonts w:hint="eastAsia" w:ascii="仿宋" w:hAnsi="仿宋" w:eastAsia="仿宋" w:cs="仿宋"/>
          <w:b/>
          <w:color w:val="000000"/>
          <w:sz w:val="28"/>
          <w:szCs w:val="24"/>
        </w:rPr>
        <w:t xml:space="preserve">五、售后服务及其他伴随服务要求</w:t>
      </w:r>
      <w:r>
        <w:rPr>
          <w:rFonts w:hint="eastAsia" w:ascii="仿宋" w:hAnsi="仿宋" w:eastAsia="仿宋"/>
          <w:b/>
          <w:color w:val="000000"/>
          <w:sz w:val="21"/>
          <w:szCs w:val="24"/>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（1）中标人应负责履行本项目所需设备、物料的供应、运输及场内运输、装卸、安装、调试、质检部门的检验检测、维修保养等一应工作，所需费用已包括在投标总价之内。</w:t>
      </w:r>
      <w:r>
        <w:rPr>
          <w:rFonts w:hint="eastAsia" w:ascii="仿宋" w:hAnsi="仿宋" w:eastAsia="仿宋"/>
          <w:color w:val="000000"/>
          <w:sz w:val="28"/>
          <w:szCs w:val="28"/>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（2）中标人负责对采购人的设备维修管理人员免费培训，并在合同签订前提供详细的授课安排，授课师资配备、时间、地点及学员数量的说明。</w:t>
      </w:r>
      <w:r>
        <w:rPr>
          <w:rFonts w:hint="eastAsia" w:ascii="仿宋" w:hAnsi="仿宋" w:eastAsia="仿宋"/>
          <w:color w:val="000000"/>
          <w:sz w:val="28"/>
          <w:szCs w:val="28"/>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（3）中标人在合同签订前提供维修专用工具的详细清单。</w:t>
      </w:r>
      <w:r>
        <w:rPr>
          <w:rFonts w:hint="eastAsia" w:ascii="仿宋" w:hAnsi="仿宋" w:eastAsia="仿宋"/>
          <w:color w:val="000000"/>
          <w:sz w:val="28"/>
          <w:szCs w:val="28"/>
        </w:rPr>
      </w:r>
      <w:r/>
    </w:p>
    <w:p>
      <w:pPr>
        <w:pStyle w:val="893"/>
        <w:ind w:firstLine="280"/>
        <w:spacing w:line="560" w:lineRule="exact"/>
        <w:rPr>
          <w:rFonts w:hint="eastAsia" w:ascii="仿宋" w:hAnsi="仿宋" w:eastAsia="仿宋"/>
          <w:b/>
          <w:color w:val="000000"/>
          <w:sz w:val="28"/>
          <w:szCs w:val="28"/>
        </w:rPr>
      </w:pPr>
      <w:r>
        <w:rPr>
          <w:rFonts w:hint="eastAsia" w:ascii="仿宋" w:hAnsi="仿宋" w:eastAsia="仿宋"/>
          <w:color w:val="000000"/>
          <w:sz w:val="28"/>
          <w:szCs w:val="28"/>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仿宋" w:hAnsi="仿宋" w:eastAsia="仿宋"/>
          <w:b/>
          <w:color w:val="000000"/>
          <w:sz w:val="28"/>
          <w:szCs w:val="28"/>
        </w:rPr>
        <w:t xml:space="preserve">。需提供承诺书，加盖投标人</w:t>
      </w:r>
      <w:r>
        <w:rPr>
          <w:rFonts w:hint="eastAsia" w:ascii="仿宋" w:hAnsi="仿宋" w:eastAsia="仿宋"/>
          <w:b/>
          <w:color w:val="000000"/>
          <w:sz w:val="28"/>
          <w:szCs w:val="28"/>
          <w:lang w:val="en-US" w:eastAsia="zh-CN"/>
        </w:rPr>
        <w:t xml:space="preserve">电子签章</w:t>
      </w:r>
      <w:r>
        <w:rPr>
          <w:rFonts w:hint="eastAsia" w:ascii="仿宋" w:hAnsi="仿宋" w:eastAsia="仿宋"/>
          <w:b/>
          <w:color w:val="000000"/>
          <w:sz w:val="28"/>
          <w:szCs w:val="28"/>
        </w:rPr>
        <w:t xml:space="preserve">，</w:t>
      </w:r>
      <w:r>
        <w:rPr>
          <w:rFonts w:hint="eastAsia" w:ascii="仿宋" w:hAnsi="仿宋" w:eastAsia="仿宋" w:cs="仿宋"/>
          <w:b/>
          <w:color w:val="000000"/>
          <w:sz w:val="28"/>
          <w:szCs w:val="24"/>
        </w:rPr>
        <w:t xml:space="preserve">未提供的按无效投标处理</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p>
      <w:pPr>
        <w:pStyle w:val="893"/>
        <w:ind w:firstLine="562"/>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说明：本项目报价为全费用报价，包括：“税费、人工费、材料费、专家评审费等一切与本次项目有关的费用”，投标人自己考虑其他费用的发生数额，成交后不作任何调整。</w:t>
      </w:r>
      <w:r>
        <w:rPr>
          <w:rFonts w:hint="eastAsia" w:ascii="仿宋" w:hAnsi="仿宋" w:eastAsia="仿宋"/>
          <w:b/>
          <w:color w:val="000000"/>
          <w:sz w:val="21"/>
          <w:szCs w:val="24"/>
        </w:rPr>
      </w:r>
      <w:r/>
    </w:p>
    <w:p>
      <w:pPr>
        <w:pStyle w:val="893"/>
        <w:ind w:firstLine="562"/>
        <w:jc w:val="left"/>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注：投标人需针对以上第（4）条提供承诺书并加盖电子签章，未提供的按无效投标处理。</w:t>
      </w:r>
      <w:r>
        <w:rPr>
          <w:rFonts w:hint="eastAsia" w:ascii="仿宋" w:hAnsi="仿宋" w:eastAsia="仿宋"/>
          <w:b/>
          <w:color w:val="000000"/>
          <w:sz w:val="21"/>
          <w:szCs w:val="24"/>
        </w:rPr>
      </w:r>
      <w:r/>
    </w:p>
    <w:p>
      <w:pPr>
        <w:pStyle w:val="893"/>
        <w:jc w:val="left"/>
        <w:spacing w:line="560" w:lineRule="exact"/>
        <w:rPr>
          <w:rFonts w:hint="eastAsia" w:ascii="仿宋" w:hAnsi="仿宋" w:eastAsia="仿宋"/>
          <w:color w:val="000000"/>
          <w:sz w:val="21"/>
          <w:szCs w:val="24"/>
        </w:rPr>
      </w:pPr>
      <w:r>
        <w:rPr>
          <w:rFonts w:hint="eastAsia" w:ascii="仿宋" w:hAnsi="仿宋" w:eastAsia="仿宋" w:cs="仿宋"/>
          <w:b/>
          <w:color w:val="000000"/>
          <w:sz w:val="28"/>
          <w:szCs w:val="24"/>
        </w:rPr>
        <w:t xml:space="preserve">★ 六、商务部分</w:t>
      </w:r>
      <w:r>
        <w:rPr>
          <w:rFonts w:hint="eastAsia" w:ascii="仿宋" w:hAnsi="仿宋" w:eastAsia="仿宋"/>
          <w:color w:val="000000"/>
          <w:sz w:val="21"/>
          <w:szCs w:val="24"/>
        </w:rPr>
      </w:r>
      <w:r/>
    </w:p>
    <w:p>
      <w:pPr>
        <w:pStyle w:val="893"/>
        <w:ind w:firstLine="560"/>
        <w:jc w:val="left"/>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（一）供货时间:合同签订后，接到采购人排产通知后60天内完成交货及安装调试，通过电梯主管部门验收并取得电梯使用合格证书。</w:t>
      </w:r>
      <w:r>
        <w:rPr>
          <w:rFonts w:hint="eastAsia" w:ascii="仿宋" w:hAnsi="仿宋" w:eastAsia="仿宋"/>
          <w:color w:val="000000"/>
          <w:sz w:val="28"/>
          <w:szCs w:val="28"/>
        </w:rPr>
      </w:r>
      <w:r/>
    </w:p>
    <w:p>
      <w:pPr>
        <w:pStyle w:val="893"/>
        <w:ind w:firstLine="560"/>
        <w:jc w:val="left"/>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（二）供货地点:由采购人指定。</w:t>
      </w:r>
      <w:r>
        <w:rPr>
          <w:rFonts w:hint="eastAsia" w:ascii="仿宋" w:hAnsi="仿宋" w:eastAsia="仿宋"/>
          <w:color w:val="000000"/>
          <w:sz w:val="28"/>
          <w:szCs w:val="28"/>
        </w:rPr>
      </w:r>
      <w:r/>
    </w:p>
    <w:p>
      <w:pPr>
        <w:pStyle w:val="893"/>
        <w:ind w:firstLine="560"/>
        <w:jc w:val="left"/>
        <w:spacing w:line="519" w:lineRule="atLeast"/>
        <w:rPr>
          <w:rFonts w:hint="eastAsia" w:ascii="仿宋" w:hAnsi="仿宋" w:eastAsia="仿宋" w:cs="仿宋"/>
          <w:color w:val="000000"/>
          <w:sz w:val="28"/>
          <w:szCs w:val="28"/>
        </w:rPr>
      </w:pPr>
      <w:r>
        <w:rPr>
          <w:rFonts w:hint="eastAsia" w:ascii="仿宋" w:hAnsi="仿宋" w:eastAsia="仿宋"/>
          <w:color w:val="000000"/>
          <w:sz w:val="28"/>
          <w:szCs w:val="28"/>
        </w:rPr>
        <w:t xml:space="preserve">（三）付款方式:工程结束后一次性付款总价的97%，剩余款项一年服务期满后结清</w:t>
      </w:r>
      <w:r>
        <w:rPr>
          <w:rFonts w:hint="eastAsia" w:ascii="仿宋" w:hAnsi="仿宋" w:eastAsia="仿宋" w:cs="仿宋"/>
          <w:color w:val="000000"/>
          <w:sz w:val="28"/>
          <w:szCs w:val="24"/>
        </w:rPr>
        <w:t xml:space="preserve">。</w:t>
      </w:r>
      <w:r>
        <w:rPr>
          <w:rFonts w:hint="eastAsia" w:ascii="仿宋" w:hAnsi="仿宋" w:eastAsia="仿宋" w:cs="仿宋"/>
          <w:color w:val="000000"/>
          <w:sz w:val="28"/>
          <w:szCs w:val="28"/>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w:t>
      </w:r>
      <w:r>
        <w:rPr>
          <w:rFonts w:hint="eastAsia" w:ascii="仿宋" w:hAnsi="仿宋" w:eastAsia="仿宋"/>
          <w:sz w:val="28"/>
          <w:szCs w:val="28"/>
          <w:highlight w:val="none"/>
        </w:rPr>
        <w:t xml:space="preserve">按照招标文件第二章第15条的规</w:t>
      </w:r>
      <w:r>
        <w:rPr>
          <w:rFonts w:hint="eastAsia" w:ascii="仿宋" w:hAnsi="仿宋" w:eastAsia="仿宋"/>
          <w:sz w:val="28"/>
          <w:szCs w:val="28"/>
        </w:rPr>
        <w:t xml:space="preserve">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3"/>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4"/>
        <w:keepLines w:val="0"/>
        <w:keepNext w:val="0"/>
        <w:pageBreakBefore w:val="0"/>
        <w:rPr>
          <w:rFonts w:hint="eastAsia" w:hAnsi="宋体"/>
          <w:b/>
          <w:sz w:val="32"/>
          <w:szCs w:val="32"/>
        </w:rPr>
        <w:outlineLvl w:val="9"/>
      </w:pPr>
      <w:r/>
      <w:bookmarkStart w:id="39" w:name="_Toc157775468"/>
      <w:r>
        <w:rPr>
          <w:rFonts w:hint="eastAsia" w:hAnsi="宋体"/>
          <w:b/>
          <w:sz w:val="32"/>
          <w:szCs w:val="32"/>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9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9"/>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投标人如为电梯制造商需具备有效期内新版《中华人民共和国特种设备生产许可证》，许可项目含电梯制造（含安装、修理、改造），子项目包含曳引驱动乘客电梯（B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如为经销商或代理商，须具有有效期内的《中华人民共和国特种设备生产许可证》（含安装、维修），并同时提供所投电梯制造商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ascii="仿宋" w:hAnsi="仿宋" w:eastAsia="仿宋"/>
          <w:color w:val="000000"/>
          <w:sz w:val="28"/>
          <w:szCs w:val="28"/>
          <w:lang w:val="zh-CN"/>
        </w:rPr>
      </w:r>
      <w:r/>
    </w:p>
    <w:p>
      <w:pPr>
        <w:pStyle w:val="893"/>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0"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3"/>
        <w:ind w:firstLine="2891"/>
        <w:keepLines w:val="0"/>
        <w:keepNext w:val="0"/>
        <w:pageBreakBefore w:val="0"/>
        <w:spacing w:line="640" w:lineRule="exact"/>
        <w:rPr>
          <w:rFonts w:ascii="仿宋" w:hAnsi="仿宋" w:eastAsia="仿宋" w:cs="楷体_GB2312"/>
          <w:b/>
          <w:bCs/>
          <w:sz w:val="32"/>
          <w:szCs w:val="32"/>
          <w:lang w:val="zh-CN"/>
        </w:rPr>
        <w:outlineLvl w:val="9"/>
      </w:pPr>
      <w:r/>
      <w:bookmarkEnd w:id="40"/>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3"/>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1"/>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Symbol">
    <w:panose1 w:val="020B0502040204020203"/>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3">
    <w:multiLevelType w:val="hybridMultilevel"/>
    <w:lvl w:ilvl="0">
      <w:start w:val="2"/>
      <w:numFmt w:val="decimal"/>
      <w:isLgl w:val="false"/>
      <w:suff w:val="nothing"/>
      <w:lvlText w:val="%1、"/>
      <w:lvlJc w:val="left"/>
      <w:pPr>
        <w:pStyle w:val="89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6"/>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4</cp:revision>
  <dcterms:created xsi:type="dcterms:W3CDTF">2024-01-08T08:47:00Z</dcterms:created>
  <dcterms:modified xsi:type="dcterms:W3CDTF">2026-07-07T09:22:13Z</dcterms:modified>
</cp:coreProperties>
</file>