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p>
      <w:pPr>
        <w:jc w:val="center"/>
        <w:spacing w:before="120" w:after="120" w:line="360" w:lineRule="auto"/>
        <w:rPr>
          <w:rFonts w:hint="eastAsia" w:ascii="宋体" w:hAnsi="宋体" w:eastAsia="宋体" w:cs="宋体"/>
          <w:b/>
          <w:color w:val="000000" w:themeColor="text1"/>
          <w:sz w:val="72"/>
          <w:szCs w:val="72"/>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spacing w:before="120" w:after="120" w:line="360" w:lineRule="auto"/>
        <w:rPr>
          <w:rFonts w:hint="eastAsia" w:ascii="宋体" w:hAnsi="宋体" w:eastAsia="宋体" w:cs="宋体"/>
          <w:b/>
          <w:bCs/>
          <w:color w:val="000000" w:themeColor="text1"/>
          <w:sz w:val="72"/>
          <w:szCs w:val="72"/>
          <w:highlight w:val="none"/>
        </w:rPr>
        <w:outlineLvl w:val="0"/>
      </w:pPr>
      <w:r>
        <w:rPr>
          <w:color w:val="000000" w:themeColor="text1"/>
        </w:rPr>
      </w:r>
      <w:bookmarkStart w:id="0" w:name="_Toc1997"/>
      <w:r>
        <w:rPr>
          <w:rFonts w:hint="eastAsia" w:ascii="宋体" w:hAnsi="宋体" w:eastAsia="宋体" w:cs="宋体"/>
          <w:b/>
          <w:bCs/>
          <w:color w:val="000000" w:themeColor="text1"/>
          <w:sz w:val="72"/>
          <w:szCs w:val="72"/>
          <w:highlight w:val="none"/>
        </w:rPr>
        <w:t xml:space="preserve">泰州市政府采购</w:t>
      </w:r>
      <w:bookmarkEnd w:id="0"/>
      <w:r>
        <w:rPr>
          <w:rFonts w:hint="eastAsia" w:ascii="宋体" w:hAnsi="宋体" w:eastAsia="宋体" w:cs="宋体"/>
          <w:b/>
          <w:bCs/>
          <w:color w:val="000000" w:themeColor="text1"/>
          <w:sz w:val="72"/>
          <w:szCs w:val="72"/>
          <w:highlight w:val="none"/>
        </w:rPr>
        <w:t xml:space="preserve">项目</w:t>
      </w:r>
      <w:r>
        <w:rPr>
          <w:color w:val="000000" w:themeColor="text1"/>
        </w:rPr>
      </w:r>
      <w:r/>
    </w:p>
    <w:p>
      <w:pPr>
        <w:jc w:val="center"/>
        <w:spacing w:before="120" w:line="360" w:lineRule="auto"/>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rPr>
      </w:r>
      <w:r>
        <w:rPr>
          <w:color w:val="000000" w:themeColor="text1"/>
        </w:rPr>
      </w:r>
      <w:r/>
    </w:p>
    <w:p>
      <w:pPr>
        <w:jc w:val="center"/>
        <w:spacing w:before="120" w:line="360" w:lineRule="auto"/>
        <w:rPr>
          <w:rFonts w:hint="eastAsia" w:ascii="宋体" w:hAnsi="宋体" w:eastAsia="宋体" w:cs="宋体"/>
          <w:b/>
          <w:bCs/>
          <w:color w:val="000000" w:themeColor="text1"/>
          <w:sz w:val="52"/>
          <w:szCs w:val="52"/>
          <w:highlight w:val="none"/>
        </w:rPr>
        <w:outlineLvl w:val="0"/>
      </w:pPr>
      <w:r>
        <w:rPr>
          <w:color w:val="000000" w:themeColor="text1"/>
        </w:rPr>
      </w:r>
      <w:bookmarkStart w:id="1" w:name="_Toc28993"/>
      <w:r>
        <w:rPr>
          <w:rFonts w:hint="eastAsia" w:ascii="宋体" w:hAnsi="宋体" w:eastAsia="宋体" w:cs="宋体"/>
          <w:b/>
          <w:bCs/>
          <w:color w:val="000000" w:themeColor="text1"/>
          <w:sz w:val="52"/>
          <w:szCs w:val="52"/>
          <w:highlight w:val="none"/>
        </w:rPr>
        <w:t xml:space="preserve">竞争性磋商文件</w:t>
      </w:r>
      <w:bookmarkEnd w:id="1"/>
      <w:r>
        <w:rPr>
          <w:color w:val="000000" w:themeColor="text1"/>
        </w:rPr>
      </w:r>
      <w:r/>
    </w:p>
    <w:p>
      <w:pPr>
        <w:jc w:val="center"/>
        <w:rPr>
          <w:rFonts w:hint="eastAsia" w:ascii="宋体" w:hAnsi="宋体" w:eastAsia="宋体" w:cs="宋体"/>
          <w:bCs/>
          <w:color w:val="000000" w:themeColor="text1"/>
          <w:sz w:val="36"/>
          <w:szCs w:val="36"/>
          <w:highlight w:val="none"/>
        </w:rPr>
      </w:pPr>
      <w:r>
        <w:rPr>
          <w:rFonts w:hint="eastAsia" w:ascii="宋体" w:hAnsi="宋体" w:eastAsia="宋体" w:cs="宋体"/>
          <w:color w:val="000000" w:themeColor="text1"/>
          <w:sz w:val="36"/>
          <w:szCs w:val="36"/>
          <w:highlight w:val="none"/>
        </w:rPr>
        <w:t xml:space="preserve">（</w:t>
      </w:r>
      <w:r>
        <w:rPr>
          <w:rFonts w:hint="eastAsia" w:ascii="宋体" w:hAnsi="宋体" w:eastAsia="宋体" w:cs="宋体"/>
          <w:bCs/>
          <w:color w:val="000000" w:themeColor="text1"/>
          <w:sz w:val="36"/>
          <w:szCs w:val="36"/>
          <w:highlight w:val="none"/>
        </w:rPr>
        <w:t xml:space="preserve">全流程电子化不见面开标</w:t>
      </w:r>
      <w:r>
        <w:rPr>
          <w:rFonts w:hint="eastAsia" w:ascii="宋体" w:hAnsi="宋体" w:eastAsia="宋体" w:cs="宋体"/>
          <w:color w:val="000000" w:themeColor="text1"/>
          <w:sz w:val="36"/>
          <w:szCs w:val="36"/>
          <w:highlight w:val="none"/>
        </w:rPr>
        <w:t xml:space="preserve">）</w:t>
      </w:r>
      <w:r>
        <w:rPr>
          <w:color w:val="000000" w:themeColor="text1"/>
        </w:rPr>
      </w:r>
      <w:r/>
    </w:p>
    <w:p>
      <w:pPr>
        <w:pStyle w:val="942"/>
        <w:widowControl w:val="off"/>
        <w:rPr>
          <w:rFonts w:hint="eastAsia" w:hAnsi="宋体" w:eastAsia="宋体" w:cs="宋体"/>
          <w:color w:val="000000" w:themeColor="text1"/>
          <w:highlight w:val="none"/>
        </w:rPr>
      </w:pPr>
      <w:r>
        <w:rPr>
          <w:rFonts w:hint="eastAsia" w:hAnsi="宋体" w:eastAsia="宋体" w:cs="宋体"/>
          <w:color w:val="000000" w:themeColor="text1"/>
          <w:highlight w:val="none"/>
        </w:rPr>
      </w:r>
      <w:r>
        <w:rPr>
          <w:color w:val="000000" w:themeColor="text1"/>
        </w:rPr>
      </w:r>
      <w:r/>
    </w:p>
    <w:p>
      <w:pPr>
        <w:pStyle w:val="942"/>
        <w:ind w:firstLine="400"/>
        <w:widowControl w:val="off"/>
        <w:rPr>
          <w:rFonts w:hint="eastAsia" w:hAnsi="宋体" w:eastAsia="宋体" w:cs="宋体"/>
          <w:color w:val="000000" w:themeColor="text1"/>
          <w:highlight w:val="none"/>
        </w:rPr>
      </w:pPr>
      <w:r>
        <w:rPr>
          <w:rFonts w:hint="eastAsia"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42"/>
        <w:rPr>
          <w:rFonts w:hint="eastAsia" w:hAnsi="宋体" w:eastAsia="宋体" w:cs="宋体"/>
          <w:color w:val="000000" w:themeColor="text1"/>
          <w:highlight w:val="none"/>
        </w:rPr>
      </w:pPr>
      <w:r>
        <w:rPr>
          <w:rFonts w:hint="eastAsia" w:hAnsi="宋体" w:eastAsia="宋体" w:cs="宋体"/>
          <w:color w:val="000000" w:themeColor="text1"/>
          <w:highlight w:val="none"/>
        </w:rPr>
      </w:r>
      <w:r>
        <w:rPr>
          <w:color w:val="000000" w:themeColor="text1"/>
        </w:rPr>
      </w:r>
      <w:r/>
    </w:p>
    <w:p>
      <w:pPr>
        <w:ind w:firstLine="321"/>
        <w:jc w:val="left"/>
        <w:spacing w:before="120"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eastAsia="zh-CN"/>
        </w:rPr>
        <w:t xml:space="preserve">项目编号：JSZC-321202-SXJY-C2026-0003</w:t>
      </w:r>
      <w:r>
        <w:rPr>
          <w:color w:val="000000" w:themeColor="text1"/>
        </w:rPr>
      </w:r>
      <w:r/>
    </w:p>
    <w:p>
      <w:pPr>
        <w:ind w:firstLine="321"/>
        <w:jc w:val="left"/>
        <w:spacing w:before="120"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项目名称：</w:t>
      </w:r>
      <w:r>
        <w:rPr>
          <w:rFonts w:hint="eastAsia" w:ascii="宋体" w:hAnsi="宋体" w:eastAsia="宋体" w:cs="宋体"/>
          <w:b/>
          <w:bCs/>
          <w:color w:val="000000" w:themeColor="text1"/>
          <w:sz w:val="32"/>
          <w:szCs w:val="32"/>
          <w:highlight w:val="none"/>
        </w:rPr>
        <w:t xml:space="preserve">泰州市华港镇李家庄村、野马村河道疏浚项目</w:t>
      </w:r>
      <w:r>
        <w:rPr>
          <w:rFonts w:hint="eastAsia" w:ascii="宋体" w:hAnsi="宋体" w:eastAsia="宋体" w:cs="宋体"/>
          <w:b/>
          <w:bCs/>
          <w:color w:val="000000" w:themeColor="text1"/>
          <w:sz w:val="32"/>
          <w:szCs w:val="32"/>
          <w:highlight w:val="none"/>
        </w:rPr>
      </w:r>
      <w:r>
        <w:rPr>
          <w:color w:val="000000" w:themeColor="text1"/>
        </w:rPr>
      </w:r>
      <w:r/>
    </w:p>
    <w:p>
      <w:pPr>
        <w:ind w:firstLine="948"/>
        <w:jc w:val="left"/>
        <w:spacing w:before="120" w:after="12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948"/>
        <w:jc w:val="left"/>
        <w:spacing w:before="120" w:after="12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30"/>
          <w:szCs w:val="30"/>
          <w:highlight w:val="none"/>
        </w:rPr>
        <w:t xml:space="preserve"> </w:t>
      </w:r>
      <w:r>
        <w:rPr>
          <w:rFonts w:hint="eastAsia" w:ascii="宋体" w:hAnsi="宋体" w:eastAsia="宋体" w:cs="宋体"/>
          <w:color w:val="000000" w:themeColor="text1"/>
          <w:sz w:val="24"/>
          <w:szCs w:val="24"/>
          <w:highlight w:val="none"/>
        </w:rPr>
        <w:t xml:space="preserve">   </w:t>
      </w:r>
      <w:r>
        <w:rPr>
          <w:color w:val="000000" w:themeColor="text1"/>
        </w:rPr>
      </w:r>
      <w:r/>
    </w:p>
    <w:p>
      <w:pPr>
        <w:jc w:val="center"/>
        <w:spacing w:before="120" w:after="120" w:line="360" w:lineRule="auto"/>
        <w:rPr>
          <w:rFonts w:hint="default" w:ascii="宋体" w:hAnsi="宋体" w:eastAsia="宋体" w:cs="宋体"/>
          <w:b/>
          <w:bCs/>
          <w:color w:val="000000" w:themeColor="text1"/>
          <w:sz w:val="32"/>
          <w:szCs w:val="32"/>
          <w:highlight w:val="none"/>
        </w:rPr>
        <w:outlineLvl w:val="0"/>
      </w:pPr>
      <w:r>
        <w:rPr>
          <w:color w:val="000000" w:themeColor="text1"/>
        </w:rPr>
      </w:r>
      <w:bookmarkStart w:id="2" w:name="_Toc11357"/>
      <w:r>
        <w:rPr>
          <w:rFonts w:hint="eastAsia" w:ascii="宋体" w:hAnsi="宋体" w:eastAsia="宋体" w:cs="宋体"/>
          <w:b/>
          <w:bCs/>
          <w:color w:val="000000" w:themeColor="text1"/>
          <w:sz w:val="32"/>
          <w:szCs w:val="32"/>
          <w:highlight w:val="none"/>
        </w:rPr>
        <w:t xml:space="preserve">采购人：</w:t>
      </w:r>
      <w:bookmarkEnd w:id="2"/>
      <w:r>
        <w:rPr>
          <w:rFonts w:hint="eastAsia" w:ascii="宋体" w:hAnsi="宋体" w:eastAsia="宋体" w:cs="宋体"/>
          <w:b/>
          <w:bCs/>
          <w:color w:val="000000" w:themeColor="text1"/>
          <w:sz w:val="32"/>
          <w:szCs w:val="32"/>
          <w:highlight w:val="none"/>
          <w:lang w:eastAsia="zh-CN"/>
        </w:rPr>
        <w:t xml:space="preserve">泰州市</w:t>
      </w:r>
      <w:r>
        <w:rPr>
          <w:rFonts w:hint="eastAsia" w:ascii="宋体" w:hAnsi="宋体" w:eastAsia="宋体" w:cs="宋体"/>
          <w:b/>
          <w:bCs/>
          <w:color w:val="000000" w:themeColor="text1"/>
          <w:sz w:val="32"/>
          <w:szCs w:val="32"/>
          <w:highlight w:val="none"/>
          <w:lang w:val="en-US" w:eastAsia="zh-CN"/>
        </w:rPr>
        <w:t xml:space="preserve">华港镇人民政府</w:t>
      </w:r>
      <w:r>
        <w:rPr>
          <w:color w:val="000000" w:themeColor="text1"/>
        </w:rPr>
      </w:r>
      <w:r/>
    </w:p>
    <w:p>
      <w:pPr>
        <w:jc w:val="center"/>
        <w:spacing w:before="120" w:after="120" w:line="360" w:lineRule="auto"/>
        <w:rPr>
          <w:rFonts w:hint="eastAsia" w:ascii="宋体" w:hAnsi="宋体" w:eastAsia="宋体" w:cs="宋体"/>
          <w:color w:val="000000" w:themeColor="text1"/>
          <w:sz w:val="32"/>
          <w:szCs w:val="32"/>
          <w:highlight w:val="none"/>
        </w:rPr>
        <w:outlineLvl w:val="0"/>
      </w:pPr>
      <w:r>
        <w:rPr>
          <w:rFonts w:hint="eastAsia" w:ascii="宋体" w:hAnsi="宋体" w:eastAsia="宋体" w:cs="宋体"/>
          <w:b/>
          <w:bCs/>
          <w:color w:val="000000" w:themeColor="text1"/>
          <w:sz w:val="32"/>
          <w:szCs w:val="32"/>
          <w:highlight w:val="none"/>
        </w:rPr>
        <w:t xml:space="preserve">采购代理机构：</w:t>
      </w:r>
      <w:r>
        <w:rPr>
          <w:rFonts w:hint="eastAsia" w:ascii="宋体" w:hAnsi="宋体" w:eastAsia="宋体" w:cs="宋体"/>
          <w:b/>
          <w:bCs/>
          <w:color w:val="000000" w:themeColor="text1"/>
          <w:sz w:val="32"/>
          <w:szCs w:val="32"/>
          <w:highlight w:val="none"/>
          <w:lang w:eastAsia="zh-CN"/>
        </w:rPr>
        <w:t xml:space="preserve">江苏兴加亿工程项目管理咨询有限公司</w:t>
      </w:r>
      <w:r>
        <w:rPr>
          <w:color w:val="000000" w:themeColor="text1"/>
        </w:rPr>
      </w:r>
      <w:r/>
    </w:p>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32"/>
          <w:szCs w:val="32"/>
          <w:highlight w:val="none"/>
        </w:rPr>
        <w:t xml:space="preserve">202</w:t>
      </w:r>
      <w:r>
        <w:rPr>
          <w:rFonts w:hint="eastAsia" w:ascii="宋体" w:hAnsi="宋体" w:eastAsia="宋体" w:cs="宋体"/>
          <w:b/>
          <w:bCs/>
          <w:color w:val="000000" w:themeColor="text1"/>
          <w:sz w:val="32"/>
          <w:szCs w:val="32"/>
          <w:highlight w:val="none"/>
          <w:lang w:val="en-US" w:eastAsia="zh-CN"/>
        </w:rPr>
        <w:t xml:space="preserve">6</w:t>
      </w:r>
      <w:r>
        <w:rPr>
          <w:rFonts w:hint="eastAsia" w:ascii="宋体" w:hAnsi="宋体" w:eastAsia="宋体" w:cs="宋体"/>
          <w:b/>
          <w:bCs/>
          <w:color w:val="000000" w:themeColor="text1"/>
          <w:sz w:val="32"/>
          <w:szCs w:val="32"/>
          <w:highlight w:val="none"/>
        </w:rPr>
        <w:t xml:space="preserve">年</w:t>
      </w:r>
      <w:r>
        <w:rPr>
          <w:rFonts w:hint="eastAsia" w:ascii="宋体" w:hAnsi="宋体" w:eastAsia="宋体" w:cs="宋体"/>
          <w:b/>
          <w:bCs/>
          <w:color w:val="000000" w:themeColor="text1"/>
          <w:sz w:val="32"/>
          <w:szCs w:val="32"/>
          <w:highlight w:val="none"/>
          <w:lang w:val="en-US" w:eastAsia="zh-CN"/>
        </w:rPr>
        <w:t xml:space="preserve">7</w:t>
      </w:r>
      <w:r>
        <w:rPr>
          <w:rFonts w:hint="eastAsia" w:ascii="宋体" w:hAnsi="宋体" w:eastAsia="宋体" w:cs="宋体"/>
          <w:b/>
          <w:bCs/>
          <w:color w:val="000000" w:themeColor="text1"/>
          <w:sz w:val="32"/>
          <w:szCs w:val="32"/>
          <w:highlight w:val="none"/>
        </w:rPr>
        <w:t xml:space="preserve">月</w:t>
      </w:r>
      <w:r>
        <w:rPr>
          <w:color w:val="000000" w:themeColor="text1"/>
        </w:rPr>
      </w:r>
      <w:r/>
    </w:p>
    <w:p>
      <w:pPr>
        <w:pStyle w:val="763"/>
        <w:ind w:firstLine="2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 </w:t>
      </w:r>
      <w:bookmarkStart w:id="3" w:name="_Toc479757206"/>
      <w:r>
        <w:rPr>
          <w:color w:val="000000" w:themeColor="text1"/>
        </w:rPr>
      </w:r>
      <w:bookmarkEnd w:id="3"/>
      <w:r>
        <w:rPr>
          <w:color w:val="000000" w:themeColor="text1"/>
        </w:rPr>
      </w:r>
      <w:bookmarkStart w:id="4" w:name="_Toc120614210"/>
      <w:r>
        <w:rPr>
          <w:color w:val="000000" w:themeColor="text1"/>
        </w:rPr>
      </w:r>
      <w:bookmarkEnd w:id="4"/>
      <w:r>
        <w:rPr>
          <w:color w:val="000000" w:themeColor="text1"/>
        </w:rPr>
      </w:r>
      <w:bookmarkStart w:id="5" w:name="_Toc513029200"/>
      <w:r>
        <w:rPr>
          <w:color w:val="000000" w:themeColor="text1"/>
        </w:rPr>
      </w:r>
      <w:bookmarkEnd w:id="5"/>
      <w:r>
        <w:rPr>
          <w:color w:val="000000" w:themeColor="text1"/>
        </w:rPr>
      </w:r>
      <w:bookmarkStart w:id="6" w:name="_Toc523127445"/>
      <w:r>
        <w:rPr>
          <w:color w:val="000000" w:themeColor="text1"/>
        </w:rPr>
      </w:r>
      <w:bookmarkEnd w:id="6"/>
      <w:r>
        <w:rPr>
          <w:color w:val="000000" w:themeColor="text1"/>
        </w:rPr>
      </w:r>
      <w:bookmarkStart w:id="7" w:name="_Toc16938516"/>
      <w:r>
        <w:rPr>
          <w:color w:val="000000" w:themeColor="text1"/>
        </w:rPr>
      </w:r>
      <w:bookmarkEnd w:id="7"/>
      <w:r>
        <w:rPr>
          <w:color w:val="000000" w:themeColor="text1"/>
        </w:rPr>
      </w:r>
      <w:bookmarkStart w:id="8" w:name="_Toc20823272"/>
      <w:r>
        <w:rPr>
          <w:color w:val="000000" w:themeColor="text1"/>
        </w:rPr>
      </w:r>
      <w:r/>
    </w:p>
    <w:p>
      <w:pPr>
        <w:rPr>
          <w:rFonts w:hint="eastAsia" w:ascii="仿宋" w:hAnsi="仿宋" w:eastAsia="仿宋" w:cs="仿宋"/>
          <w:color w:val="000000" w:themeColor="text1"/>
          <w:sz w:val="44"/>
          <w:szCs w:val="44"/>
          <w:highlight w:val="none"/>
        </w:rPr>
      </w:pPr>
      <w:r>
        <w:rPr>
          <w:rFonts w:hint="eastAsia" w:ascii="仿宋" w:hAnsi="仿宋" w:eastAsia="仿宋" w:cs="仿宋"/>
          <w:color w:val="000000" w:themeColor="text1"/>
          <w:sz w:val="44"/>
          <w:szCs w:val="44"/>
          <w:highlight w:val="none"/>
          <w:lang w:bidi="ar"/>
        </w:rPr>
        <w:br w:type="page" w:clear="all"/>
      </w:r>
      <w:r>
        <w:rPr>
          <w:color w:val="000000" w:themeColor="text1"/>
        </w:rPr>
      </w:r>
      <w:r/>
    </w:p>
    <w:p>
      <w:pPr>
        <w:jc w:val="center"/>
        <w:spacing w:line="360" w:lineRule="auto"/>
        <w:rPr>
          <w:rFonts w:hint="eastAsia" w:ascii="仿宋" w:hAnsi="仿宋" w:eastAsia="仿宋" w:cs="仿宋"/>
          <w:color w:val="000000" w:themeColor="text1"/>
          <w:sz w:val="44"/>
          <w:szCs w:val="44"/>
          <w:highlight w:val="none"/>
        </w:rPr>
      </w:pPr>
      <w:r>
        <w:rPr>
          <w:rFonts w:hint="eastAsia" w:ascii="仿宋" w:hAnsi="仿宋" w:eastAsia="仿宋" w:cs="仿宋"/>
          <w:color w:val="000000" w:themeColor="text1"/>
          <w:sz w:val="44"/>
          <w:szCs w:val="44"/>
          <w:highlight w:val="none"/>
          <w:lang w:bidi="ar"/>
        </w:rPr>
        <w:t xml:space="preserve">泰州市政府采购不见面交易相关提醒</w:t>
      </w:r>
      <w:r>
        <w:rPr>
          <w:color w:val="000000" w:themeColor="text1"/>
        </w:rPr>
      </w:r>
      <w:r/>
    </w:p>
    <w:p>
      <w:pPr>
        <w:ind w:firstLine="901"/>
        <w:spacing w:line="360" w:lineRule="auto"/>
        <w:rPr>
          <w:rFonts w:hint="eastAsia" w:ascii="仿宋" w:hAnsi="仿宋" w:eastAsia="仿宋" w:cs="仿宋"/>
          <w:b/>
          <w:bCs/>
          <w:color w:val="000000" w:themeColor="text1"/>
          <w:spacing w:val="-3"/>
          <w:sz w:val="24"/>
          <w:highlight w:val="none"/>
        </w:rPr>
      </w:pPr>
      <w:r>
        <w:rPr>
          <w:rFonts w:hint="eastAsia" w:ascii="仿宋" w:hAnsi="仿宋" w:eastAsia="仿宋" w:cs="仿宋"/>
          <w:b/>
          <w:bCs/>
          <w:color w:val="000000" w:themeColor="text1"/>
          <w:sz w:val="24"/>
          <w:highlight w:val="none"/>
          <w:lang w:bidi="ar"/>
        </w:rPr>
        <w:t xml:space="preserve">一、政府采购线上合同信用融资功能告知提醒</w:t>
      </w:r>
      <w:r>
        <w:rPr>
          <w:color w:val="000000" w:themeColor="text1"/>
        </w:rPr>
      </w:r>
      <w:r/>
    </w:p>
    <w:p>
      <w:pPr>
        <w:ind w:firstLine="562"/>
        <w:spacing w:line="360" w:lineRule="auto"/>
        <w:rPr>
          <w:rFonts w:hint="eastAsia" w:ascii="仿宋" w:hAnsi="仿宋" w:eastAsia="仿宋" w:cs="仿宋"/>
          <w:color w:val="000000" w:themeColor="text1"/>
          <w:spacing w:val="1"/>
          <w:sz w:val="24"/>
          <w:highlight w:val="none"/>
        </w:rPr>
      </w:pPr>
      <w:r>
        <w:rPr>
          <w:rFonts w:hint="eastAsia" w:ascii="仿宋" w:hAnsi="仿宋" w:eastAsia="仿宋" w:cs="仿宋"/>
          <w:color w:val="000000" w:themeColor="text1"/>
          <w:spacing w:val="1"/>
          <w:sz w:val="24"/>
          <w:highlight w:val="none"/>
          <w:lang w:bidi="ar"/>
        </w:rPr>
        <w:t xml:space="preserve">今年我市已正式启用“苏采云”系统，目前已全面开</w:t>
      </w:r>
      <w:r>
        <w:rPr>
          <w:rFonts w:hint="eastAsia" w:ascii="仿宋" w:hAnsi="仿宋" w:eastAsia="仿宋" w:cs="仿宋"/>
          <w:color w:val="000000" w:themeColor="text1"/>
          <w:spacing w:val="11"/>
          <w:sz w:val="24"/>
          <w:highlight w:val="none"/>
          <w:lang w:bidi="ar"/>
        </w:rPr>
        <w:t xml:space="preserve">通</w:t>
      </w:r>
      <w:r>
        <w:rPr>
          <w:rFonts w:hint="eastAsia" w:ascii="仿宋" w:hAnsi="仿宋" w:eastAsia="仿宋" w:cs="仿宋"/>
          <w:color w:val="000000" w:themeColor="text1"/>
          <w:spacing w:val="1"/>
          <w:sz w:val="24"/>
          <w:highlight w:val="none"/>
          <w:lang w:bidi="ar"/>
        </w:rPr>
        <w:t xml:space="preserve">政府采购线上合同信用融资（以下简称“政采贷”）。成交供应商可凭政府采购合同在中征平台发起贷款申请。</w:t>
      </w:r>
      <w:r>
        <w:rPr>
          <w:color w:val="000000" w:themeColor="text1"/>
        </w:rPr>
      </w:r>
      <w:r/>
    </w:p>
    <w:p>
      <w:pPr>
        <w:pStyle w:val="760"/>
        <w:ind w:left="640"/>
        <w:jc w:val="both"/>
        <w:spacing w:before="0" w:after="0" w:line="360" w:lineRule="auto"/>
        <w:widowControl w:val="off"/>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lang w:bidi="ar"/>
        </w:rPr>
        <w:t xml:space="preserve">1.“政采贷”业务流程</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sz w:val="32"/>
          <w:szCs w:val="32"/>
          <w:highlight w:val="none"/>
        </w:rPr>
      </w:pPr>
      <w:r>
        <w:rPr>
          <w:rFonts w:cs="宋体"/>
          <w:color w:val="000000" w:themeColor="text1"/>
          <w:highlight w:val="none"/>
          <w:lang w:bidi="ar"/>
        </w:rPr>
        <mc:AlternateContent>
          <mc:Choice Requires="wpg">
            <w:drawing>
              <wp:inline xmlns:wp="http://schemas.openxmlformats.org/drawingml/2006/wordprocessingDrawing" distT="0" distB="0" distL="0" distR="0">
                <wp:extent cx="5267325" cy="1552575"/>
                <wp:effectExtent l="0" t="0" r="9525" b="952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r/>
                      </pic:nvPicPr>
                      <pic:blipFill>
                        <a:blip r:embed="rId13"/>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2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themeColor="text1"/>
          <w:sz w:val="32"/>
          <w:szCs w:val="32"/>
          <w:highlight w:val="none"/>
          <w:lang w:bidi="ar"/>
        </w:rPr>
        <w:t xml:space="preserve"> </w:t>
      </w:r>
      <w:r>
        <w:rPr>
          <w:color w:val="000000" w:themeColor="text1"/>
        </w:rPr>
      </w:r>
      <w:r/>
    </w:p>
    <w:p>
      <w:pPr>
        <w:pStyle w:val="760"/>
        <w:ind w:left="640"/>
        <w:jc w:val="both"/>
        <w:spacing w:before="0" w:after="0" w:line="360" w:lineRule="auto"/>
        <w:widowControl w:val="off"/>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lang w:bidi="ar"/>
        </w:rPr>
        <w:t xml:space="preserve">2.常见问题</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Q1：哪些企业能申请“政采贷”？</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答：江苏省内采用国库集中支付的政府采购项目的中标供应商，可凭政府采购合同申请“政采贷”。</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Q2：供应商在哪里申请“政采贷”？</w:t>
      </w:r>
      <w:r>
        <w:rPr>
          <w:color w:val="000000" w:themeColor="text1"/>
        </w:rPr>
      </w:r>
      <w:r/>
    </w:p>
    <w:p>
      <w:pPr>
        <w:pStyle w:val="760"/>
        <w:jc w:val="both"/>
        <w:spacing w:before="0" w:after="0" w:line="360" w:lineRule="auto"/>
        <w:widowControl w:val="off"/>
        <w:rPr>
          <w:rFonts w:hint="eastAsia" w:ascii="仿宋" w:hAnsi="仿宋" w:cs="仿宋"/>
          <w:color w:val="000000" w:themeColor="text1"/>
          <w:highlight w:val="none"/>
        </w:rPr>
      </w:pPr>
      <w:r>
        <w:rPr>
          <w:rFonts w:hint="eastAsia" w:ascii="仿宋" w:hAnsi="仿宋" w:eastAsia="仿宋" w:cs="仿宋"/>
          <w:color w:val="000000" w:themeColor="text1"/>
          <w:highlight w:val="none"/>
          <w:lang w:bidi="ar"/>
        </w:rPr>
        <w:t xml:space="preserve">答：中标供应商在“中征应收账款融资服务平台”（简称“中征平台”）上向意向银行发起融资申请</w:t>
      </w:r>
      <w:r>
        <w:rPr>
          <w:rFonts w:hint="eastAsia" w:cs="宋体"/>
          <w:color w:val="000000" w:themeColor="text1"/>
          <w:highlight w:val="none"/>
          <w:lang w:bidi="ar"/>
        </w:rPr>
        <w:t xml:space="preserve">。</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Q3：中标供应商要注意什么？</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答：中标供应商要加强</w:t>
      </w:r>
      <w:r>
        <w:rPr>
          <w:rFonts w:hint="eastAsia" w:ascii="仿宋" w:hAnsi="仿宋" w:eastAsia="仿宋" w:cs="仿宋"/>
          <w:color w:val="000000" w:themeColor="text1"/>
          <w:highlight w:val="none"/>
          <w:lang w:val="en-US" w:eastAsia="zh-CN" w:bidi="ar"/>
        </w:rPr>
        <w:t xml:space="preserve">与</w:t>
      </w:r>
      <w:r>
        <w:rPr>
          <w:rFonts w:hint="eastAsia" w:ascii="仿宋" w:hAnsi="仿宋" w:eastAsia="仿宋" w:cs="仿宋"/>
          <w:color w:val="000000" w:themeColor="text1"/>
          <w:highlight w:val="none"/>
          <w:lang w:bidi="ar"/>
        </w:rPr>
        <w:t xml:space="preserve">采购单位的沟通协调，尽早确定融资需求。需要“政采贷”融资的，政府采购合同付款账号应当空置。</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Q4：采购单位要做什么？</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Q5：“政采贷”融资失败怎么办？</w:t>
      </w:r>
      <w:r>
        <w:rPr>
          <w:color w:val="000000" w:themeColor="text1"/>
        </w:rPr>
      </w:r>
      <w:r/>
    </w:p>
    <w:p>
      <w:pPr>
        <w:pStyle w:val="760"/>
        <w:jc w:val="both"/>
        <w:spacing w:before="0" w:after="0" w:line="360" w:lineRule="auto"/>
        <w:widowControl w:val="off"/>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lang w:bidi="ar"/>
        </w:rPr>
        <w:t xml:space="preserve">答：经合作银行审核后不予放款，或者贷款审核时间超过10个工作日的，视为融资失败，该项目回到财政预算管理一体化系统中支付资金。融资失败的企业，无法重新线上申请“政采贷”。</w:t>
      </w:r>
      <w:r>
        <w:rPr>
          <w:color w:val="000000" w:themeColor="text1"/>
        </w:rPr>
      </w:r>
      <w:r/>
    </w:p>
    <w:p>
      <w:pPr>
        <w:pStyle w:val="760"/>
        <w:ind w:left="640"/>
        <w:jc w:val="both"/>
        <w:spacing w:before="0" w:after="0" w:line="360" w:lineRule="auto"/>
        <w:widowControl w:val="off"/>
        <w:rPr>
          <w:rFonts w:hint="eastAsia" w:ascii="仿宋" w:hAnsi="仿宋" w:eastAsia="仿宋" w:cs="仿宋"/>
          <w:b/>
          <w:bCs/>
          <w:color w:val="000000" w:themeColor="text1"/>
          <w:highlight w:val="none"/>
        </w:rPr>
      </w:pPr>
      <w:r>
        <w:rPr>
          <w:rFonts w:hint="eastAsia" w:ascii="仿宋" w:hAnsi="仿宋" w:eastAsia="仿宋" w:cs="仿宋"/>
          <w:b/>
          <w:bCs/>
          <w:color w:val="000000" w:themeColor="text1"/>
          <w:highlight w:val="none"/>
          <w:lang w:bidi="ar"/>
        </w:rPr>
        <w:t xml:space="preserve">3.网址及联系方式</w:t>
      </w:r>
      <w:r>
        <w:rPr>
          <w:color w:val="000000" w:themeColor="text1"/>
        </w:rPr>
      </w:r>
      <w:r/>
    </w:p>
    <w:p>
      <w:pPr>
        <w:jc w:val="left"/>
        <w:spacing w:line="360" w:lineRule="auto"/>
        <w:rPr>
          <w:rFonts w:hint="eastAsia" w:ascii="仿宋" w:hAnsi="仿宋" w:eastAsia="仿宋" w:cs="仿宋"/>
          <w:color w:val="000000" w:themeColor="text1"/>
          <w:spacing w:val="1"/>
          <w:sz w:val="24"/>
          <w:highlight w:val="none"/>
        </w:rPr>
      </w:pPr>
      <w:r>
        <w:rPr>
          <w:rFonts w:hint="eastAsia" w:ascii="仿宋" w:hAnsi="仿宋" w:eastAsia="仿宋" w:cs="仿宋"/>
          <w:color w:val="000000" w:themeColor="text1"/>
          <w:spacing w:val="1"/>
          <w:sz w:val="24"/>
          <w:highlight w:val="none"/>
          <w:lang w:bidi="ar"/>
        </w:rPr>
        <w:t xml:space="preserve">政采贷：</w:t>
      </w:r>
      <w:r>
        <w:rPr>
          <w:color w:val="000000" w:themeColor="text1"/>
          <w:highlight w:val="none"/>
        </w:rPr>
        <w:fldChar w:fldCharType="begin"/>
      </w:r>
      <w:r>
        <w:rPr>
          <w:color w:val="000000" w:themeColor="text1"/>
          <w:highlight w:val="none"/>
        </w:rPr>
        <w:instrText xml:space="preserve"> HYPERLINK "http://www.ccgp-jiangsu.gov.cn/jiangsu/paying.html" </w:instrText>
      </w:r>
      <w:r>
        <w:rPr>
          <w:color w:val="000000" w:themeColor="text1"/>
          <w:highlight w:val="none"/>
        </w:rPr>
        <w:fldChar w:fldCharType="separate"/>
      </w:r>
      <w:r>
        <w:rPr>
          <w:rStyle w:val="770"/>
          <w:rFonts w:hint="eastAsia" w:ascii="仿宋" w:hAnsi="仿宋" w:eastAsia="仿宋" w:cs="仿宋"/>
          <w:color w:val="000000" w:themeColor="text1"/>
          <w:spacing w:val="1"/>
          <w:sz w:val="24"/>
          <w:highlight w:val="none"/>
        </w:rPr>
        <w:t xml:space="preserve">http://www.ccgp-jiangsu.gov.cn/jiangsu/paying.html</w:t>
      </w:r>
      <w:r>
        <w:rPr>
          <w:rStyle w:val="770"/>
          <w:rFonts w:hint="eastAsia" w:ascii="仿宋" w:hAnsi="仿宋" w:eastAsia="仿宋" w:cs="仿宋"/>
          <w:color w:val="000000" w:themeColor="text1"/>
          <w:spacing w:val="1"/>
          <w:sz w:val="24"/>
          <w:highlight w:val="none"/>
        </w:rPr>
        <w:fldChar w:fldCharType="end"/>
      </w:r>
      <w:r>
        <w:rPr>
          <w:color w:val="000000" w:themeColor="text1"/>
        </w:rPr>
      </w:r>
      <w:r/>
    </w:p>
    <w:p>
      <w:pPr>
        <w:jc w:val="left"/>
        <w:spacing w:line="360" w:lineRule="auto"/>
        <w:rPr>
          <w:rFonts w:hint="eastAsia" w:ascii="仿宋" w:hAnsi="仿宋" w:eastAsia="仿宋" w:cs="仿宋"/>
          <w:color w:val="000000" w:themeColor="text1"/>
          <w:spacing w:val="1"/>
          <w:sz w:val="24"/>
          <w:highlight w:val="none"/>
        </w:rPr>
      </w:pPr>
      <w:r>
        <w:rPr>
          <w:rFonts w:hint="eastAsia" w:ascii="仿宋" w:hAnsi="仿宋" w:eastAsia="仿宋" w:cs="仿宋"/>
          <w:color w:val="000000" w:themeColor="text1"/>
          <w:spacing w:val="1"/>
          <w:sz w:val="24"/>
          <w:highlight w:val="none"/>
          <w:lang w:bidi="ar"/>
        </w:rPr>
        <w:t xml:space="preserve">中征平台：</w:t>
      </w:r>
      <w:r>
        <w:rPr>
          <w:rFonts w:hint="eastAsia"/>
          <w:color w:val="000000" w:themeColor="text1"/>
          <w:highlight w:val="none"/>
        </w:rPr>
        <w:fldChar w:fldCharType="begin"/>
      </w:r>
      <w:r>
        <w:rPr>
          <w:color w:val="000000" w:themeColor="text1"/>
          <w:highlight w:val="none"/>
        </w:rPr>
        <w:instrText xml:space="preserve"> HYPERLINK "https://www.crcrfsp.com/" </w:instrText>
      </w:r>
      <w:r>
        <w:rPr>
          <w:rFonts w:hint="eastAsia"/>
          <w:color w:val="000000" w:themeColor="text1"/>
          <w:highlight w:val="none"/>
        </w:rPr>
        <w:fldChar w:fldCharType="separate"/>
      </w:r>
      <w:r>
        <w:rPr>
          <w:rStyle w:val="770"/>
          <w:rFonts w:hint="eastAsia" w:ascii="仿宋" w:hAnsi="仿宋" w:eastAsia="仿宋" w:cs="仿宋"/>
          <w:color w:val="000000" w:themeColor="text1"/>
          <w:spacing w:val="1"/>
          <w:sz w:val="24"/>
          <w:highlight w:val="none"/>
        </w:rPr>
        <w:t xml:space="preserve">https://www.crcrfsp.com/</w:t>
      </w:r>
      <w:r>
        <w:rPr>
          <w:rStyle w:val="770"/>
          <w:rFonts w:hint="eastAsia" w:ascii="仿宋" w:hAnsi="仿宋" w:eastAsia="仿宋" w:cs="仿宋"/>
          <w:color w:val="000000" w:themeColor="text1"/>
          <w:spacing w:val="1"/>
          <w:sz w:val="24"/>
          <w:highlight w:val="none"/>
        </w:rPr>
        <w:fldChar w:fldCharType="end"/>
      </w:r>
      <w:r>
        <w:rPr>
          <w:color w:val="000000" w:themeColor="text1"/>
        </w:rPr>
      </w:r>
      <w:r/>
    </w:p>
    <w:p>
      <w:pPr>
        <w:ind w:firstLine="643"/>
        <w:spacing w:line="360" w:lineRule="auto"/>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lang w:bidi="ar"/>
        </w:rPr>
        <w:t xml:space="preserve">二、不见面交易投标文件制作提交说明</w:t>
      </w:r>
      <w:r>
        <w:rPr>
          <w:color w:val="000000" w:themeColor="text1"/>
        </w:rPr>
      </w:r>
      <w:r/>
    </w:p>
    <w:p>
      <w:pPr>
        <w:ind w:firstLine="562"/>
        <w:jc w:val="left"/>
        <w:spacing w:line="360" w:lineRule="auto"/>
        <w:rPr>
          <w:rFonts w:hint="eastAsia" w:ascii="仿宋" w:hAnsi="仿宋" w:eastAsia="仿宋" w:cs="仿宋"/>
          <w:color w:val="000000" w:themeColor="text1"/>
          <w:sz w:val="24"/>
          <w:highlight w:val="none"/>
          <w:shd w:val="clear" w:color="auto" w:fill="ffffff"/>
        </w:rPr>
      </w:pPr>
      <w:r>
        <w:rPr>
          <w:rFonts w:hint="eastAsia" w:ascii="仿宋" w:hAnsi="仿宋" w:eastAsia="仿宋" w:cs="仿宋"/>
          <w:b/>
          <w:bCs/>
          <w:color w:val="000000" w:themeColor="text1"/>
          <w:sz w:val="24"/>
          <w:highlight w:val="none"/>
          <w:lang w:bidi="ar"/>
        </w:rPr>
        <w:t xml:space="preserve">1.业务流程：</w:t>
      </w:r>
      <w:r>
        <w:rPr>
          <w:rFonts w:hint="eastAsia" w:ascii="仿宋" w:hAnsi="仿宋" w:eastAsia="仿宋" w:cs="仿宋"/>
          <w:color w:val="000000" w:themeColor="text1"/>
          <w:sz w:val="24"/>
          <w:highlight w:val="none"/>
          <w:shd w:val="clear" w:color="auto" w:fill="ffffff"/>
          <w:lang w:bidi="ar"/>
        </w:rPr>
        <w:t xml:space="preserve">潜在供应商访问政府采购云平台“苏采云”系统的网络地址和方法：“苏采云”系统用户注册</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获取“CA数字证书”</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CA绑定与登录</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网上报名</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下载采购文件（后缀名为“.kedt”）</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将后缀名为“.kedt”的采购文件导入政府采购客户端工具</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制作投标文件</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导出加密的投标文件（后缀名为zip）</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通过“苏采云”系统上传投标文件。具体见《江苏省政府采购管理交易系统（苏采云）供应商操作手册》。</w:t>
      </w:r>
      <w:r>
        <w:rPr>
          <w:color w:val="000000" w:themeColor="text1"/>
        </w:rPr>
      </w:r>
      <w:r/>
    </w:p>
    <w:p>
      <w:pPr>
        <w:ind w:firstLine="562"/>
        <w:jc w:val="left"/>
        <w:spacing w:line="360" w:lineRule="auto"/>
        <w:rPr>
          <w:rFonts w:hint="eastAsia" w:ascii="仿宋" w:hAnsi="仿宋" w:eastAsia="仿宋" w:cs="仿宋"/>
          <w:color w:val="000000" w:themeColor="text1"/>
          <w:sz w:val="24"/>
          <w:highlight w:val="none"/>
          <w:shd w:val="clear" w:color="auto" w:fill="ffffff"/>
        </w:rPr>
      </w:pPr>
      <w:r>
        <w:rPr>
          <w:rFonts w:hint="eastAsia" w:ascii="仿宋" w:hAnsi="仿宋" w:eastAsia="仿宋" w:cs="仿宋"/>
          <w:b/>
          <w:bCs/>
          <w:color w:val="000000" w:themeColor="text1"/>
          <w:sz w:val="24"/>
          <w:highlight w:val="none"/>
          <w:lang w:bidi="ar"/>
        </w:rPr>
        <w:t xml:space="preserve">2.苏采云资料：</w:t>
      </w:r>
      <w:r>
        <w:rPr>
          <w:rFonts w:hint="eastAsia" w:ascii="仿宋" w:hAnsi="仿宋" w:eastAsia="仿宋" w:cs="仿宋"/>
          <w:color w:val="000000" w:themeColor="text1"/>
          <w:sz w:val="24"/>
          <w:highlight w:val="none"/>
          <w:shd w:val="clear" w:color="auto" w:fill="ffffff"/>
          <w:lang w:bidi="ar"/>
        </w:rPr>
        <w:t xml:space="preserve">采购文件（后缀名为“.kedt”）、供应商操作手册及政府采购客户端工具可通过“苏采云”系统</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已报名项目</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报名详情页面内相应链接进行下载；供应商操作手册及政府采购客户端工具也可通过泰州政府采购网—服务指南</w:t>
      </w:r>
      <w:r>
        <w:rPr>
          <w:color w:val="000000" w:themeColor="text1"/>
          <w:szCs w:val="21"/>
          <w:highlight w:val="none"/>
          <w:lang w:bidi="ar"/>
        </w:rPr>
        <w:t xml:space="preserve">——</w:t>
      </w:r>
      <w:r>
        <w:rPr>
          <w:rFonts w:hint="eastAsia" w:ascii="仿宋" w:hAnsi="仿宋" w:eastAsia="仿宋" w:cs="仿宋"/>
          <w:color w:val="000000" w:themeColor="text1"/>
          <w:sz w:val="24"/>
          <w:highlight w:val="none"/>
          <w:shd w:val="clear" w:color="auto" w:fill="ffffff"/>
          <w:lang w:bidi="ar"/>
        </w:rPr>
        <w:t xml:space="preserve">下载中心，点击进入“</w:t>
      </w:r>
      <w:r>
        <w:rPr>
          <w:rFonts w:hint="eastAsia"/>
          <w:color w:val="000000" w:themeColor="text1"/>
          <w:highlight w:val="none"/>
        </w:rPr>
        <w:fldChar w:fldCharType="begin"/>
      </w:r>
      <w:r>
        <w:rPr>
          <w:color w:val="000000" w:themeColor="text1"/>
          <w:highlight w:val="none"/>
        </w:rPr>
        <w:instrText xml:space="preserve"> HYPERLINK "http://czj.taizhou.gov.cn/art/2022/12/9/art_61762_3436049.html" \o "苏采云系统操作手册（供应商）" </w:instrText>
      </w:r>
      <w:r>
        <w:rPr>
          <w:rFonts w:hint="eastAsia"/>
          <w:color w:val="000000" w:themeColor="text1"/>
          <w:highlight w:val="none"/>
        </w:rPr>
        <w:fldChar w:fldCharType="separate"/>
      </w:r>
      <w:r>
        <w:rPr>
          <w:rStyle w:val="770"/>
          <w:rFonts w:hint="eastAsia" w:ascii="仿宋" w:hAnsi="仿宋" w:eastAsia="仿宋" w:cs="仿宋"/>
          <w:color w:val="000000" w:themeColor="text1"/>
          <w:sz w:val="24"/>
          <w:highlight w:val="none"/>
          <w:shd w:val="clear" w:color="auto" w:fill="ffffff"/>
        </w:rPr>
        <w:t xml:space="preserve">苏采云系统操作手册（供应商）</w:t>
      </w:r>
      <w:r>
        <w:rPr>
          <w:rStyle w:val="770"/>
          <w:rFonts w:hint="eastAsia" w:ascii="仿宋" w:hAnsi="仿宋" w:eastAsia="仿宋" w:cs="仿宋"/>
          <w:color w:val="000000" w:themeColor="text1"/>
          <w:sz w:val="24"/>
          <w:highlight w:val="none"/>
          <w:shd w:val="clear" w:color="auto" w:fill="ffffff"/>
        </w:rPr>
        <w:fldChar w:fldCharType="end"/>
      </w:r>
      <w:r>
        <w:rPr>
          <w:rFonts w:hint="eastAsia" w:ascii="仿宋" w:hAnsi="仿宋" w:eastAsia="仿宋" w:cs="仿宋"/>
          <w:color w:val="000000" w:themeColor="text1"/>
          <w:sz w:val="24"/>
          <w:highlight w:val="none"/>
          <w:shd w:val="clear" w:color="auto" w:fill="ffffff"/>
          <w:lang w:bidi="ar"/>
        </w:rPr>
        <w:t xml:space="preserve">”，进行下载。</w:t>
      </w:r>
      <w:r>
        <w:rPr>
          <w:color w:val="000000" w:themeColor="text1"/>
        </w:rPr>
      </w:r>
      <w:r/>
    </w:p>
    <w:p>
      <w:pPr>
        <w:ind w:firstLine="420"/>
        <w:jc w:val="left"/>
        <w:spacing w:line="360" w:lineRule="auto"/>
        <w:rPr>
          <w:rFonts w:hint="eastAsia" w:ascii="仿宋" w:hAnsi="仿宋" w:eastAsia="仿宋" w:cs="仿宋"/>
          <w:color w:val="000000" w:themeColor="text1"/>
          <w:sz w:val="24"/>
          <w:highlight w:val="none"/>
          <w:shd w:val="clear" w:color="auto" w:fill="ffffff"/>
        </w:rPr>
      </w:pPr>
      <w:r>
        <w:rPr>
          <w:color w:val="000000" w:themeColor="text1"/>
          <w:highlight w:val="none"/>
        </w:rPr>
        <w:fldChar w:fldCharType="begin"/>
      </w:r>
      <w:r>
        <w:rPr>
          <w:color w:val="000000" w:themeColor="text1"/>
          <w:highlight w:val="none"/>
        </w:rPr>
        <w:instrText xml:space="preserve"> HYPERLINK "http://czj.taizhou.gov.cn/col/col61762/index.html" \o "http://czj.taizhou.gov.cn/col/col61762/index.html" </w:instrText>
      </w:r>
      <w:r>
        <w:rPr>
          <w:color w:val="000000" w:themeColor="text1"/>
          <w:highlight w:val="none"/>
        </w:rPr>
        <w:fldChar w:fldCharType="separate"/>
      </w:r>
      <w:r>
        <w:rPr>
          <w:rStyle w:val="770"/>
          <w:rFonts w:hint="eastAsia" w:ascii="仿宋" w:hAnsi="仿宋" w:eastAsia="仿宋" w:cs="仿宋"/>
          <w:color w:val="000000" w:themeColor="text1"/>
          <w:sz w:val="24"/>
          <w:highlight w:val="none"/>
          <w:shd w:val="clear" w:color="auto" w:fill="ffffff"/>
        </w:rPr>
        <w:t xml:space="preserve">http://czj.taizhou.gov.cn/col/col61762/index.html</w:t>
      </w:r>
      <w:r>
        <w:rPr>
          <w:rStyle w:val="770"/>
          <w:rFonts w:hint="eastAsia" w:ascii="仿宋" w:hAnsi="仿宋" w:eastAsia="仿宋" w:cs="仿宋"/>
          <w:color w:val="000000" w:themeColor="text1"/>
          <w:sz w:val="24"/>
          <w:highlight w:val="none"/>
          <w:shd w:val="clear" w:color="auto" w:fill="ffffff"/>
        </w:rPr>
        <w:fldChar w:fldCharType="end"/>
      </w:r>
      <w:r>
        <w:rPr>
          <w:color w:val="000000" w:themeColor="text1"/>
        </w:rPr>
      </w:r>
      <w:r/>
    </w:p>
    <w:p>
      <w:pPr>
        <w:ind w:left="559"/>
        <w:jc w:val="left"/>
        <w:spacing w:line="360" w:lineRule="auto"/>
        <w:rPr>
          <w:rFonts w:hint="eastAsia" w:ascii="仿宋" w:hAnsi="仿宋" w:eastAsia="仿宋" w:cs="仿宋"/>
          <w:color w:val="000000" w:themeColor="text1"/>
          <w:sz w:val="24"/>
          <w:highlight w:val="none"/>
          <w:shd w:val="clear" w:color="auto" w:fill="ffffff"/>
        </w:rPr>
      </w:pPr>
      <w:r>
        <w:rPr>
          <w:rFonts w:hint="eastAsia" w:ascii="仿宋" w:hAnsi="仿宋" w:eastAsia="仿宋" w:cs="仿宋"/>
          <w:b/>
          <w:bCs/>
          <w:color w:val="000000" w:themeColor="text1"/>
          <w:sz w:val="24"/>
          <w:highlight w:val="none"/>
          <w:lang w:bidi="ar"/>
        </w:rPr>
        <w:t xml:space="preserve">3.视频参考资料：</w:t>
      </w:r>
      <w:r>
        <w:rPr>
          <w:rFonts w:hint="eastAsia" w:ascii="仿宋" w:hAnsi="仿宋" w:eastAsia="仿宋" w:cs="仿宋"/>
          <w:color w:val="000000" w:themeColor="text1"/>
          <w:sz w:val="24"/>
          <w:highlight w:val="none"/>
          <w:shd w:val="clear" w:color="auto" w:fill="ffffff"/>
          <w:lang w:bidi="ar"/>
        </w:rPr>
        <w:t xml:space="preserve">http://czj.xz.gov.cn/Home/HomeDetails?type=13&amp;articleid=1d984549-f767-40c7-8647-cbbd55af52da</w:t>
      </w:r>
      <w:r>
        <w:rPr>
          <w:color w:val="000000" w:themeColor="text1"/>
        </w:rPr>
      </w:r>
      <w:r/>
    </w:p>
    <w:p>
      <w:pPr>
        <w:ind w:firstLine="643"/>
        <w:spacing w:line="360" w:lineRule="auto"/>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lang w:bidi="ar"/>
        </w:rPr>
        <w:t xml:space="preserve">三、不见面交易注意事项</w:t>
      </w:r>
      <w:r>
        <w:rPr>
          <w:color w:val="000000" w:themeColor="text1"/>
        </w:rPr>
      </w:r>
      <w:r/>
    </w:p>
    <w:p>
      <w:pPr>
        <w:ind w:firstLine="562"/>
        <w:jc w:val="left"/>
        <w:spacing w:line="360" w:lineRule="auto"/>
        <w:rPr>
          <w:rFonts w:hint="eastAsia" w:ascii="仿宋" w:hAnsi="仿宋" w:eastAsia="仿宋" w:cs="仿宋"/>
          <w:color w:val="000000" w:themeColor="text1"/>
          <w:sz w:val="24"/>
          <w:highlight w:val="none"/>
          <w:shd w:val="clear" w:color="auto" w:fill="ffffff"/>
        </w:rPr>
      </w:pPr>
      <w:r>
        <w:rPr>
          <w:rFonts w:hint="eastAsia" w:ascii="仿宋" w:hAnsi="仿宋" w:eastAsia="仿宋" w:cs="仿宋"/>
          <w:b/>
          <w:bCs/>
          <w:color w:val="000000" w:themeColor="text1"/>
          <w:sz w:val="24"/>
          <w:highlight w:val="none"/>
          <w:lang w:bidi="ar"/>
        </w:rPr>
        <w:t xml:space="preserve">1.确保音视频畅通。</w:t>
      </w:r>
      <w:r>
        <w:rPr>
          <w:rFonts w:hint="eastAsia" w:ascii="仿宋" w:hAnsi="仿宋" w:eastAsia="仿宋" w:cs="仿宋"/>
          <w:color w:val="000000" w:themeColor="text1"/>
          <w:sz w:val="24"/>
          <w:highlight w:val="none"/>
          <w:shd w:val="clear" w:color="auto" w:fill="ffffff"/>
          <w:lang w:bidi="ar"/>
        </w:rPr>
        <w:t xml:space="preserve">竞争性谈判、磋商项目需要进行谈判、磋商程序，请各供应商在投标前按照要求装好耳麦、摄像头等通信工具，可以利用微信或qq等相关软件进行测试，确保在谈判、磋商过程中可以正常进行。</w:t>
      </w:r>
      <w:r>
        <w:rPr>
          <w:color w:val="000000" w:themeColor="text1"/>
        </w:rPr>
      </w:r>
      <w:r/>
    </w:p>
    <w:p>
      <w:pPr>
        <w:ind w:firstLine="562"/>
        <w:jc w:val="left"/>
        <w:spacing w:line="360" w:lineRule="auto"/>
        <w:rPr>
          <w:rFonts w:hint="eastAsia" w:ascii="仿宋" w:hAnsi="仿宋" w:eastAsia="仿宋" w:cs="仿宋"/>
          <w:color w:val="000000" w:themeColor="text1"/>
          <w:sz w:val="24"/>
          <w:highlight w:val="none"/>
          <w:shd w:val="clear" w:color="auto" w:fill="ffffff"/>
        </w:rPr>
      </w:pPr>
      <w:r>
        <w:rPr>
          <w:rFonts w:hint="eastAsia" w:ascii="仿宋" w:hAnsi="仿宋" w:eastAsia="仿宋" w:cs="仿宋"/>
          <w:b/>
          <w:bCs/>
          <w:color w:val="000000" w:themeColor="text1"/>
          <w:sz w:val="24"/>
          <w:highlight w:val="none"/>
          <w:lang w:bidi="ar"/>
        </w:rPr>
        <w:t xml:space="preserve">2.及时完成最终报价。</w:t>
      </w:r>
      <w:r>
        <w:rPr>
          <w:rFonts w:hint="eastAsia" w:ascii="仿宋" w:hAnsi="仿宋" w:eastAsia="仿宋" w:cs="仿宋"/>
          <w:color w:val="000000" w:themeColor="text1"/>
          <w:sz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color w:val="000000" w:themeColor="text1"/>
        </w:rPr>
      </w:r>
      <w:r/>
    </w:p>
    <w:p>
      <w:pPr>
        <w:ind w:firstLine="643"/>
        <w:spacing w:line="360" w:lineRule="auto"/>
        <w:rPr>
          <w:rFonts w:hint="eastAsia" w:ascii="仿宋" w:hAnsi="仿宋" w:eastAsia="仿宋" w:cs="仿宋"/>
          <w:b/>
          <w:bCs/>
          <w:color w:val="000000" w:themeColor="text1"/>
          <w:sz w:val="24"/>
          <w:highlight w:val="none"/>
        </w:rPr>
      </w:pPr>
      <w:r>
        <w:rPr>
          <w:rFonts w:hint="eastAsia" w:ascii="仿宋" w:hAnsi="仿宋" w:eastAsia="仿宋" w:cs="仿宋"/>
          <w:b/>
          <w:bCs/>
          <w:color w:val="000000" w:themeColor="text1"/>
          <w:sz w:val="24"/>
          <w:highlight w:val="none"/>
          <w:lang w:bidi="ar"/>
        </w:rPr>
        <w:t xml:space="preserve">四、供应商相关法律责任提醒</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相关法律法规：</w:t>
      </w:r>
      <w:r>
        <w:rPr>
          <w:color w:val="000000" w:themeColor="text1"/>
        </w:rPr>
      </w:r>
      <w:r/>
    </w:p>
    <w:p>
      <w:pPr>
        <w:ind w:firstLine="562"/>
        <w:spacing w:line="360" w:lineRule="auto"/>
        <w:rPr>
          <w:rFonts w:hint="eastAsia" w:ascii="仿宋" w:hAnsi="仿宋" w:eastAsia="仿宋" w:cs="仿宋"/>
          <w:color w:val="000000" w:themeColor="text1"/>
          <w:sz w:val="24"/>
          <w:highlight w:val="none"/>
        </w:rPr>
      </w:pPr>
      <w:r>
        <w:rPr>
          <w:rFonts w:hint="eastAsia" w:ascii="仿宋" w:hAnsi="仿宋" w:eastAsia="仿宋" w:cs="仿宋"/>
          <w:b/>
          <w:bCs/>
          <w:color w:val="000000" w:themeColor="text1"/>
          <w:sz w:val="24"/>
          <w:highlight w:val="none"/>
          <w:lang w:bidi="ar"/>
        </w:rPr>
        <w:t xml:space="preserve">《中华人民共和国政府采购法》</w:t>
      </w:r>
      <w:r>
        <w:rPr>
          <w:rFonts w:hint="eastAsia" w:ascii="仿宋" w:hAnsi="仿宋" w:eastAsia="仿宋" w:cs="仿宋"/>
          <w:color w:val="000000" w:themeColor="text1"/>
          <w:sz w:val="24"/>
          <w:highlight w:val="none"/>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（一）提供虚假材料谋取中标、成交的；</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（二）采取不正当手段诋毁、排挤其他供应商的；</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（三）与采购人、其他供应商或者采购代理机构恶意串通的；</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（四）向采购人、采购代理机构行贿或者提供其他不正当利益的；</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（五）在招标采购过程中与采购人进行协商谈判的；</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（六）拒绝有关部门监督检查或者提供虚假情况的。</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供应商有前款第（一）至（五）项情形之一的，中标、成交无效。</w:t>
      </w:r>
      <w:r>
        <w:rPr>
          <w:color w:val="000000" w:themeColor="text1"/>
        </w:rPr>
      </w:r>
      <w:r/>
    </w:p>
    <w:p>
      <w:pPr>
        <w:ind w:firstLine="562"/>
        <w:spacing w:line="360" w:lineRule="auto"/>
        <w:rPr>
          <w:rFonts w:hint="eastAsia" w:ascii="仿宋" w:hAnsi="仿宋" w:eastAsia="仿宋" w:cs="仿宋"/>
          <w:color w:val="000000" w:themeColor="text1"/>
          <w:sz w:val="24"/>
          <w:highlight w:val="none"/>
        </w:rPr>
      </w:pPr>
      <w:r>
        <w:rPr>
          <w:rFonts w:hint="eastAsia" w:ascii="仿宋" w:hAnsi="仿宋" w:eastAsia="仿宋" w:cs="仿宋"/>
          <w:b/>
          <w:bCs/>
          <w:color w:val="000000" w:themeColor="text1"/>
          <w:sz w:val="24"/>
          <w:highlight w:val="none"/>
          <w:lang w:bidi="ar"/>
        </w:rPr>
        <w:t xml:space="preserve">《中华人民共和国政府采购法实施条例》</w:t>
      </w:r>
      <w:r>
        <w:rPr>
          <w:rFonts w:hint="eastAsia" w:ascii="仿宋" w:hAnsi="仿宋" w:eastAsia="仿宋" w:cs="仿宋"/>
          <w:color w:val="000000" w:themeColor="text1"/>
          <w:sz w:val="24"/>
          <w:highlight w:val="none"/>
          <w:lang w:bidi="ar"/>
        </w:rPr>
        <w:t xml:space="preserve">第七十二条 供应商有下列情形之一的，依照政府采购法第七十七条第一款的规定追究法律责任：</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（一）向评标委员会、竞争性谈判小组或者询价小组成员行贿或者提供其他不正当利益；</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（二）中标或者成交后无正当理由拒不与采购人签订政府采购合同；</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（三）未按照采购文件确定的事项签订政府采购合同；</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（四）将政府采购合同转包；</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（五）提供假冒伪劣产品；</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（六）擅自变更、中止或者终止政府采购合同。</w:t>
      </w:r>
      <w:r>
        <w:rPr>
          <w:color w:val="000000" w:themeColor="text1"/>
        </w:rPr>
      </w:r>
      <w:r/>
    </w:p>
    <w:p>
      <w:pPr>
        <w:ind w:firstLine="560"/>
        <w:spacing w:line="360" w:lineRule="auto"/>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jc w:val="center"/>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44"/>
          <w:szCs w:val="44"/>
          <w:highlight w:val="none"/>
        </w:rPr>
        <w:t xml:space="preserve">总  目  录</w:t>
      </w:r>
      <w:bookmarkEnd w:id="8"/>
      <w:r>
        <w:rPr>
          <w:color w:val="000000" w:themeColor="text1"/>
        </w:rPr>
      </w:r>
      <w:r/>
    </w:p>
    <w:p>
      <w:pPr>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sdt>
      <w:sdtPr>
        <w15:appearance w15:val="boundingBox"/>
        <w:id w:val="147469892"/>
        <w:docPartObj>
          <w:docPartGallery w:val="Table of Contents"/>
          <w:docPartUnique w:val="true"/>
        </w:docPartObj>
        <w:rPr>
          <w:rFonts w:hint="eastAsia" w:ascii="宋体" w:hAnsi="宋体" w:eastAsia="宋体" w:cs="宋体"/>
          <w:color w:val="auto"/>
          <w:highlight w:val="none"/>
        </w:rPr>
      </w:sdtPr>
      <w:sdtContent>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403"/>
            <w:spacing w:line="600" w:lineRule="exact"/>
            <w:tabs>
              <w:tab w:val="right" w:pos="8691" w:leader="dot"/>
            </w:tabs>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TOC \o "1-1" \h \u </w:instrText>
          </w:r>
          <w:r>
            <w:rPr>
              <w:rFonts w:hint="eastAsia" w:ascii="宋体" w:hAnsi="宋体" w:cs="宋体"/>
              <w:color w:val="000000" w:themeColor="text1"/>
              <w:sz w:val="28"/>
              <w:szCs w:val="28"/>
              <w:highlight w:val="none"/>
            </w:rPr>
            <w:fldChar w:fldCharType="separate"/>
          </w:r>
          <w:r>
            <w:rPr>
              <w:color w:val="000000" w:themeColor="text1"/>
              <w:highlight w:val="none"/>
            </w:rPr>
            <w:fldChar w:fldCharType="begin"/>
          </w:r>
          <w:r>
            <w:rPr>
              <w:color w:val="000000" w:themeColor="text1"/>
              <w:highlight w:val="none"/>
            </w:rPr>
            <w:instrText xml:space="preserve"> HYPERLINK \l "_Toc21141" </w:instrText>
          </w:r>
          <w:r>
            <w:rPr>
              <w:color w:val="000000" w:themeColor="text1"/>
              <w:highlight w:val="none"/>
            </w:rPr>
            <w:fldChar w:fldCharType="separate"/>
          </w:r>
          <w:r>
            <w:rPr>
              <w:rFonts w:hint="eastAsia" w:ascii="宋体" w:hAnsi="宋体" w:cs="宋体"/>
              <w:color w:val="000000" w:themeColor="text1"/>
              <w:sz w:val="28"/>
              <w:szCs w:val="28"/>
              <w:highlight w:val="none"/>
            </w:rPr>
            <w:t xml:space="preserve">第一章 竞争性磋商公告</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_Toc21141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1</w:t>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403"/>
            <w:spacing w:line="600" w:lineRule="exact"/>
            <w:tabs>
              <w:tab w:val="right" w:pos="8691" w:leader="dot"/>
            </w:tabs>
            <w:rPr>
              <w:rFonts w:hint="eastAsia" w:ascii="宋体" w:hAnsi="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"_Toc24442" </w:instrText>
          </w:r>
          <w:r>
            <w:rPr>
              <w:color w:val="000000" w:themeColor="text1"/>
              <w:highlight w:val="none"/>
            </w:rPr>
            <w:fldChar w:fldCharType="separate"/>
          </w:r>
          <w:r>
            <w:rPr>
              <w:rFonts w:hint="eastAsia" w:ascii="宋体" w:hAnsi="宋体" w:cs="宋体"/>
              <w:color w:val="000000" w:themeColor="text1"/>
              <w:sz w:val="28"/>
              <w:szCs w:val="28"/>
              <w:highlight w:val="none"/>
            </w:rPr>
            <w:t xml:space="preserve">第二章 供应商须知</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_Toc24442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5</w:t>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403"/>
            <w:spacing w:line="600" w:lineRule="exact"/>
            <w:tabs>
              <w:tab w:val="right" w:pos="8691" w:leader="dot"/>
            </w:tabs>
            <w:rPr>
              <w:rFonts w:hint="eastAsia" w:ascii="宋体" w:hAnsi="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"_Toc26517" </w:instrText>
          </w:r>
          <w:r>
            <w:rPr>
              <w:color w:val="000000" w:themeColor="text1"/>
              <w:highlight w:val="none"/>
            </w:rPr>
            <w:fldChar w:fldCharType="separate"/>
          </w:r>
          <w:r>
            <w:rPr>
              <w:rFonts w:hint="eastAsia" w:ascii="宋体" w:hAnsi="宋体" w:cs="宋体"/>
              <w:color w:val="000000" w:themeColor="text1"/>
              <w:sz w:val="28"/>
              <w:szCs w:val="28"/>
              <w:highlight w:val="none"/>
            </w:rPr>
            <w:t xml:space="preserve">第三章 合同</w:t>
          </w:r>
          <w:r>
            <w:rPr>
              <w:rFonts w:hint="eastAsia" w:ascii="宋体" w:hAnsi="宋体" w:cs="宋体"/>
              <w:color w:val="000000" w:themeColor="text1"/>
              <w:sz w:val="28"/>
              <w:szCs w:val="28"/>
              <w:highlight w:val="none"/>
              <w:lang w:val="en-US" w:eastAsia="zh-CN"/>
            </w:rPr>
            <w:t xml:space="preserve">条款及格式</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_Toc26517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26</w:t>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403"/>
            <w:spacing w:line="600" w:lineRule="exact"/>
            <w:tabs>
              <w:tab w:val="right" w:pos="8691" w:leader="dot"/>
            </w:tabs>
            <w:rPr>
              <w:rFonts w:hint="default" w:ascii="宋体" w:hAnsi="宋体" w:eastAsia="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"_Toc31380" </w:instrText>
          </w:r>
          <w:r>
            <w:rPr>
              <w:color w:val="000000" w:themeColor="text1"/>
              <w:highlight w:val="none"/>
            </w:rPr>
            <w:fldChar w:fldCharType="separate"/>
          </w:r>
          <w:r>
            <w:rPr>
              <w:rFonts w:hint="eastAsia" w:ascii="宋体" w:hAnsi="宋体" w:cs="宋体"/>
              <w:color w:val="000000" w:themeColor="text1"/>
              <w:sz w:val="28"/>
              <w:szCs w:val="28"/>
              <w:highlight w:val="none"/>
            </w:rPr>
            <w:t xml:space="preserve">第四章  采购需求</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lang w:val="en-US" w:eastAsia="zh-CN"/>
            </w:rPr>
            <w:t xml:space="preserve">58</w:t>
          </w:r>
          <w:r>
            <w:rPr>
              <w:color w:val="000000" w:themeColor="text1"/>
            </w:rPr>
          </w:r>
          <w:r/>
        </w:p>
        <w:p>
          <w:pPr>
            <w:pStyle w:val="1403"/>
            <w:spacing w:line="600" w:lineRule="exact"/>
            <w:tabs>
              <w:tab w:val="right" w:pos="8691" w:leader="dot"/>
            </w:tabs>
            <w:rPr>
              <w:rFonts w:hint="eastAsia" w:ascii="宋体" w:hAnsi="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"_Toc22673" </w:instrText>
          </w:r>
          <w:r>
            <w:rPr>
              <w:color w:val="000000" w:themeColor="text1"/>
              <w:highlight w:val="none"/>
            </w:rPr>
            <w:fldChar w:fldCharType="separate"/>
          </w:r>
          <w:r>
            <w:rPr>
              <w:rFonts w:hint="eastAsia" w:ascii="宋体" w:hAnsi="宋体" w:cs="宋体"/>
              <w:color w:val="000000" w:themeColor="text1"/>
              <w:sz w:val="28"/>
              <w:szCs w:val="28"/>
              <w:highlight w:val="none"/>
            </w:rPr>
            <w:t xml:space="preserve">第五章 </w:t>
          </w:r>
          <w:r>
            <w:rPr>
              <w:rFonts w:hint="eastAsia" w:ascii="宋体" w:hAnsi="宋体" w:cs="宋体"/>
              <w:bCs/>
              <w:color w:val="000000" w:themeColor="text1"/>
              <w:sz w:val="28"/>
              <w:szCs w:val="28"/>
              <w:highlight w:val="none"/>
            </w:rPr>
            <w:t xml:space="preserve">评审方法与评审标准</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_Toc22673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91</w:t>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pStyle w:val="1403"/>
            <w:spacing w:line="600" w:lineRule="exact"/>
            <w:tabs>
              <w:tab w:val="right" w:pos="8691" w:leader="dot"/>
            </w:tabs>
            <w:rPr>
              <w:rFonts w:hint="eastAsia" w:ascii="宋体" w:hAnsi="宋体" w:cs="宋体"/>
              <w:color w:val="000000" w:themeColor="text1"/>
              <w:sz w:val="28"/>
              <w:szCs w:val="28"/>
              <w:highlight w:val="none"/>
            </w:rPr>
          </w:pPr>
          <w:r>
            <w:rPr>
              <w:color w:val="000000" w:themeColor="text1"/>
              <w:highlight w:val="none"/>
            </w:rPr>
            <w:fldChar w:fldCharType="begin"/>
          </w:r>
          <w:r>
            <w:rPr>
              <w:color w:val="000000" w:themeColor="text1"/>
              <w:highlight w:val="none"/>
            </w:rPr>
            <w:instrText xml:space="preserve"> HYPERLINK \l "_Toc28376" </w:instrText>
          </w:r>
          <w:r>
            <w:rPr>
              <w:color w:val="000000" w:themeColor="text1"/>
              <w:highlight w:val="none"/>
            </w:rPr>
            <w:fldChar w:fldCharType="separate"/>
          </w:r>
          <w:r>
            <w:rPr>
              <w:rFonts w:hint="eastAsia" w:ascii="宋体" w:hAnsi="宋体" w:cs="宋体"/>
              <w:color w:val="000000" w:themeColor="text1"/>
              <w:sz w:val="28"/>
              <w:szCs w:val="28"/>
              <w:highlight w:val="none"/>
            </w:rPr>
            <w:t xml:space="preserve">第六章 响应文件格式</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_Toc28376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98</w:t>
          </w:r>
          <w:r>
            <w:rPr>
              <w:rFonts w:hint="eastAsia" w:ascii="宋体" w:hAnsi="宋体" w:cs="宋体"/>
              <w:color w:val="000000" w:themeColor="text1"/>
              <w:sz w:val="28"/>
              <w:szCs w:val="28"/>
              <w:highlight w:val="none"/>
            </w:rPr>
            <w:fldChar w:fldCharType="end"/>
          </w:r>
          <w:r>
            <w:rPr>
              <w:rFonts w:hint="eastAsia" w:ascii="宋体" w:hAnsi="宋体" w:cs="宋体"/>
              <w:color w:val="000000" w:themeColor="text1"/>
              <w:sz w:val="28"/>
              <w:szCs w:val="28"/>
              <w:highlight w:val="none"/>
            </w:rPr>
            <w:fldChar w:fldCharType="end"/>
          </w:r>
          <w:r>
            <w:rPr>
              <w:color w:val="000000" w:themeColor="text1"/>
            </w:rPr>
          </w:r>
          <w:r/>
        </w:p>
        <w:p>
          <w:pPr>
            <w:spacing w:line="6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8"/>
              <w:szCs w:val="28"/>
              <w:highlight w:val="none"/>
            </w:rPr>
            <w:fldChar w:fldCharType="end"/>
          </w:r>
          <w:r>
            <w:rPr>
              <w:color w:val="000000" w:themeColor="text1"/>
            </w:rPr>
          </w:r>
          <w:r/>
        </w:p>
      </w:sdtContent>
    </w:sdt>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sz w:val="44"/>
          <w:szCs w:val="44"/>
          <w:highlight w:val="none"/>
        </w:rPr>
        <w:sectPr>
          <w:footnotePr/>
          <w:endnotePr/>
          <w:type w:val="nextPage"/>
          <w:pgSz w:w="11906" w:h="16839" w:orient="portrait"/>
          <w:pgMar w:top="1429" w:right="1633" w:bottom="1440" w:left="1582" w:header="0" w:footer="0" w:gutter="0"/>
          <w:pgNumType w:start="1"/>
          <w:cols w:num="1" w:sep="0" w:space="720" w:equalWidth="1"/>
          <w:docGrid w:linePitch="360"/>
        </w:sectPr>
      </w:pPr>
      <w:r>
        <w:rPr>
          <w:color w:val="000000" w:themeColor="text1"/>
        </w:rPr>
      </w:r>
      <w:bookmarkStart w:id="9" w:name="_Toc21141"/>
      <w:r>
        <w:rPr>
          <w:color w:val="000000" w:themeColor="text1"/>
        </w:rPr>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44"/>
          <w:szCs w:val="44"/>
          <w:highlight w:val="none"/>
        </w:rPr>
        <w:t xml:space="preserve">第一章 </w:t>
      </w:r>
      <w:bookmarkEnd w:id="9"/>
      <w:r>
        <w:rPr>
          <w:rFonts w:hint="eastAsia" w:ascii="宋体" w:hAnsi="宋体" w:eastAsia="宋体" w:cs="宋体"/>
          <w:color w:val="000000" w:themeColor="text1"/>
          <w:sz w:val="44"/>
          <w:szCs w:val="44"/>
          <w:highlight w:val="none"/>
        </w:rPr>
        <w:t xml:space="preserve">竞争性磋商公告</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rPr>
        <w:t xml:space="preserve">项目概况</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lang w:eastAsia="zh-CN"/>
        </w:rPr>
        <w:t xml:space="preserve"> </w:t>
      </w:r>
      <w:r>
        <w:rPr>
          <w:rFonts w:hint="eastAsia" w:ascii="宋体" w:hAnsi="宋体" w:eastAsia="宋体" w:cs="宋体"/>
          <w:color w:val="000000" w:themeColor="text1"/>
          <w:sz w:val="24"/>
          <w:szCs w:val="24"/>
          <w:highlight w:val="none"/>
          <w:u w:val="single"/>
          <w:lang w:val="en-US" w:eastAsia="zh-CN"/>
        </w:rPr>
      </w:r>
      <w:r>
        <w:rPr>
          <w:rFonts w:hint="eastAsia" w:ascii="宋体" w:hAnsi="宋体" w:eastAsia="宋体" w:cs="宋体"/>
          <w:color w:val="000000" w:themeColor="text1"/>
          <w:sz w:val="24"/>
          <w:szCs w:val="24"/>
          <w:highlight w:val="none"/>
          <w:u w:val="single"/>
          <w:lang w:val="en-US" w:eastAsia="zh-CN"/>
        </w:rPr>
        <w:t xml:space="preserve">泰州市华港镇李家庄村、野马村河道疏浚项目</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的潜在供应商可在</w:t>
      </w:r>
      <w:r>
        <w:rPr>
          <w:rFonts w:hint="eastAsia" w:ascii="宋体" w:hAnsi="宋体" w:eastAsia="宋体" w:cs="宋体"/>
          <w:color w:val="000000" w:themeColor="text1"/>
          <w:sz w:val="24"/>
          <w:szCs w:val="24"/>
          <w:highlight w:val="none"/>
          <w:u w:val="single"/>
        </w:rPr>
        <w:t xml:space="preserve">“苏采云”政府采购一体化平台自行免费下载</w:t>
      </w:r>
      <w:r>
        <w:rPr>
          <w:rFonts w:hint="eastAsia" w:ascii="宋体" w:hAnsi="宋体" w:eastAsia="宋体" w:cs="宋体"/>
          <w:color w:val="000000" w:themeColor="text1"/>
          <w:sz w:val="24"/>
          <w:szCs w:val="24"/>
          <w:highlight w:val="none"/>
        </w:rPr>
        <w:t xml:space="preserve">磋商文件，并于</w:t>
      </w:r>
      <w:r>
        <w:rPr>
          <w:rFonts w:hint="eastAsia" w:ascii="宋体" w:hAnsi="宋体" w:eastAsia="宋体" w:cs="宋体"/>
          <w:color w:val="000000" w:themeColor="text1"/>
          <w:sz w:val="24"/>
          <w:szCs w:val="24"/>
          <w:highlight w:val="none"/>
          <w:u w:val="single"/>
        </w:rPr>
        <w:t xml:space="preserve">202</w:t>
      </w:r>
      <w:r>
        <w:rPr>
          <w:rFonts w:hint="eastAsia" w:ascii="宋体" w:hAnsi="宋体" w:eastAsia="宋体" w:cs="宋体"/>
          <w:color w:val="000000" w:themeColor="text1"/>
          <w:sz w:val="24"/>
          <w:szCs w:val="24"/>
          <w:highlight w:val="none"/>
          <w:u w:val="single"/>
          <w:lang w:val="en-US" w:eastAsia="zh-CN"/>
        </w:rPr>
        <w:t xml:space="preserve">6</w:t>
      </w:r>
      <w:r>
        <w:rPr>
          <w:rFonts w:hint="eastAsia" w:ascii="宋体" w:hAnsi="宋体" w:eastAsia="宋体" w:cs="宋体"/>
          <w:color w:val="000000" w:themeColor="text1"/>
          <w:sz w:val="24"/>
          <w:szCs w:val="24"/>
          <w:highlight w:val="none"/>
          <w:u w:val="single"/>
        </w:rPr>
        <w:t xml:space="preserve">年</w:t>
      </w:r>
      <w:r>
        <w:rPr>
          <w:rFonts w:hint="eastAsia" w:ascii="宋体" w:hAnsi="宋体" w:eastAsia="宋体" w:cs="宋体"/>
          <w:color w:val="000000" w:themeColor="text1"/>
          <w:sz w:val="24"/>
          <w:szCs w:val="24"/>
          <w:highlight w:val="none"/>
          <w:u w:val="single"/>
          <w:lang w:val="en-US" w:eastAsia="zh-CN"/>
        </w:rPr>
        <w:t xml:space="preserve">7</w:t>
      </w:r>
      <w:r>
        <w:rPr>
          <w:rFonts w:hint="eastAsia" w:ascii="宋体" w:hAnsi="宋体" w:eastAsia="宋体" w:cs="宋体"/>
          <w:color w:val="000000" w:themeColor="text1"/>
          <w:sz w:val="24"/>
          <w:szCs w:val="24"/>
          <w:highlight w:val="none"/>
          <w:u w:val="single"/>
        </w:rPr>
        <w:t xml:space="preserve">月</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single"/>
        </w:rPr>
        <w:t xml:space="preserve">日</w:t>
      </w:r>
      <w:r>
        <w:rPr>
          <w:rFonts w:hint="eastAsia" w:ascii="宋体" w:hAnsi="宋体" w:eastAsia="宋体" w:cs="宋体"/>
          <w:color w:val="000000" w:themeColor="text1"/>
          <w:sz w:val="24"/>
          <w:szCs w:val="24"/>
          <w:highlight w:val="none"/>
          <w:u w:val="single"/>
          <w:lang w:val="en-US" w:eastAsia="zh-CN"/>
        </w:rPr>
        <w:t xml:space="preserve">14</w:t>
      </w:r>
      <w:r>
        <w:rPr>
          <w:rFonts w:hint="eastAsia" w:ascii="宋体" w:hAnsi="宋体" w:eastAsia="宋体" w:cs="宋体"/>
          <w:color w:val="000000" w:themeColor="text1"/>
          <w:sz w:val="24"/>
          <w:szCs w:val="24"/>
          <w:highlight w:val="none"/>
          <w:u w:val="single"/>
        </w:rPr>
        <w:t xml:space="preserve">点</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single"/>
        </w:rPr>
        <w:t xml:space="preserve">分</w:t>
      </w:r>
      <w:r>
        <w:rPr>
          <w:rFonts w:hint="eastAsia" w:ascii="宋体" w:hAnsi="宋体" w:eastAsia="宋体" w:cs="宋体"/>
          <w:color w:val="000000" w:themeColor="text1"/>
          <w:sz w:val="24"/>
          <w:szCs w:val="24"/>
          <w:highlight w:val="none"/>
        </w:rPr>
        <w:t xml:space="preserve">（北京时间）前提交响应文件。</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0" w:name="_Toc38985263"/>
      <w:r>
        <w:rPr>
          <w:color w:val="000000" w:themeColor="text1"/>
        </w:rPr>
      </w:r>
      <w:bookmarkEnd w:id="10"/>
      <w:r>
        <w:rPr>
          <w:color w:val="000000" w:themeColor="text1"/>
        </w:rPr>
      </w:r>
      <w:bookmarkStart w:id="11" w:name="_Toc28359079"/>
      <w:r>
        <w:rPr>
          <w:color w:val="000000" w:themeColor="text1"/>
        </w:rPr>
      </w:r>
      <w:bookmarkEnd w:id="11"/>
      <w:r>
        <w:rPr>
          <w:color w:val="000000" w:themeColor="text1"/>
        </w:rPr>
      </w:r>
      <w:bookmarkStart w:id="12" w:name="_Toc35393790"/>
      <w:r>
        <w:rPr>
          <w:color w:val="000000" w:themeColor="text1"/>
        </w:rPr>
      </w:r>
      <w:bookmarkEnd w:id="12"/>
      <w:r>
        <w:rPr>
          <w:color w:val="000000" w:themeColor="text1"/>
        </w:rPr>
      </w:r>
      <w:bookmarkStart w:id="13" w:name="_Toc35393621"/>
      <w:r>
        <w:rPr>
          <w:color w:val="000000" w:themeColor="text1"/>
        </w:rPr>
      </w:r>
      <w:bookmarkEnd w:id="13"/>
      <w:r>
        <w:rPr>
          <w:color w:val="000000" w:themeColor="text1"/>
        </w:rPr>
      </w:r>
      <w:bookmarkStart w:id="14" w:name="_Toc28359002"/>
      <w:r>
        <w:rPr>
          <w:color w:val="000000" w:themeColor="text1"/>
        </w:rPr>
      </w:r>
      <w:bookmarkEnd w:id="14"/>
      <w:r>
        <w:rPr>
          <w:color w:val="000000" w:themeColor="text1"/>
        </w:rPr>
      </w:r>
      <w:bookmarkStart w:id="15" w:name="_Hlk24379207"/>
      <w:r>
        <w:rPr>
          <w:rFonts w:hint="eastAsia" w:ascii="宋体" w:hAnsi="宋体" w:eastAsia="宋体" w:cs="宋体"/>
          <w:b/>
          <w:bCs/>
          <w:color w:val="000000" w:themeColor="text1"/>
          <w:sz w:val="24"/>
          <w:szCs w:val="24"/>
          <w:highlight w:val="none"/>
        </w:rPr>
        <w:t xml:space="preserve">一、项目基本情况</w:t>
      </w:r>
      <w:bookmarkEnd w:id="15"/>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1.项目编号：JSZC-321202-SXJY-C2026-0003</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2.项目名称：</w:t>
      </w:r>
      <w:r>
        <w:rPr>
          <w:rFonts w:hint="eastAsia" w:ascii="宋体" w:hAnsi="宋体" w:eastAsia="宋体" w:cs="宋体"/>
          <w:color w:val="000000" w:themeColor="text1"/>
          <w:sz w:val="24"/>
          <w:szCs w:val="24"/>
          <w:highlight w:val="none"/>
          <w:lang w:val="en-US" w:eastAsia="zh-CN"/>
        </w:rPr>
      </w:r>
      <w:r>
        <w:rPr>
          <w:rFonts w:hint="eastAsia" w:ascii="宋体" w:hAnsi="宋体" w:eastAsia="宋体" w:cs="宋体"/>
          <w:color w:val="000000" w:themeColor="text1"/>
          <w:sz w:val="24"/>
          <w:szCs w:val="24"/>
          <w:highlight w:val="none"/>
          <w:lang w:val="en-US" w:eastAsia="zh-CN"/>
        </w:rPr>
        <w:t xml:space="preserve">泰州市华港镇李家庄村、野马村河道疏浚项目</w:t>
      </w:r>
      <w:r>
        <w:rPr>
          <w:rFonts w:hint="eastAsia" w:ascii="宋体" w:hAnsi="宋体" w:eastAsia="宋体" w:cs="宋体"/>
          <w:color w:val="000000" w:themeColor="text1"/>
          <w:sz w:val="24"/>
          <w:szCs w:val="24"/>
          <w:highlight w:val="none"/>
          <w:lang w:val="en-US" w:eastAsia="zh-CN"/>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3.预算金额：</w:t>
      </w:r>
      <w:r>
        <w:rPr>
          <w:rFonts w:hint="eastAsia" w:ascii="宋体" w:hAnsi="宋体" w:eastAsia="宋体" w:cs="宋体"/>
          <w:color w:val="000000" w:themeColor="text1"/>
          <w:sz w:val="24"/>
          <w:szCs w:val="24"/>
          <w:highlight w:val="none"/>
          <w:lang w:val="en-US" w:eastAsia="zh-CN"/>
        </w:rPr>
        <w:t xml:space="preserve">120</w:t>
      </w:r>
      <w:r>
        <w:rPr>
          <w:rFonts w:hint="eastAsia" w:ascii="宋体" w:hAnsi="宋体" w:eastAsia="宋体" w:cs="宋体"/>
          <w:color w:val="000000" w:themeColor="text1"/>
          <w:sz w:val="24"/>
          <w:szCs w:val="24"/>
          <w:highlight w:val="none"/>
        </w:rPr>
        <w:t xml:space="preserve">万元</w:t>
      </w:r>
      <w:r>
        <w:rPr>
          <w:color w:val="000000" w:themeColor="text1"/>
        </w:rPr>
      </w:r>
      <w:r/>
    </w:p>
    <w:p>
      <w:pPr>
        <w:ind w:firstLine="480"/>
        <w:spacing w:line="360" w:lineRule="auto"/>
        <w:rPr>
          <w:rFonts w:hint="eastAsia" w:ascii="宋体" w:hAnsi="宋体" w:cs="宋体" w:eastAsiaTheme="minorEastAsia"/>
          <w:color w:val="000000" w:themeColor="text1"/>
          <w:sz w:val="24"/>
          <w:szCs w:val="24"/>
          <w:highlight w:val="none"/>
        </w:rPr>
      </w:pPr>
      <w:r>
        <w:rPr>
          <w:rFonts w:hint="eastAsia" w:ascii="宋体" w:hAnsi="宋体" w:eastAsia="宋体" w:cs="宋体"/>
          <w:color w:val="000000" w:themeColor="text1"/>
          <w:sz w:val="24"/>
          <w:szCs w:val="24"/>
          <w:highlight w:val="none"/>
        </w:rPr>
        <w:t xml:space="preserve">4.最高</w:t>
      </w:r>
      <w:r>
        <w:rPr>
          <w:rFonts w:hint="eastAsia" w:ascii="宋体" w:hAnsi="宋体" w:eastAsia="宋体" w:cs="宋体"/>
          <w:color w:val="000000" w:themeColor="text1"/>
          <w:sz w:val="24"/>
          <w:szCs w:val="24"/>
          <w:highlight w:val="none"/>
          <w:lang w:val="en-US" w:eastAsia="zh-CN"/>
        </w:rPr>
        <w:t xml:space="preserve">投标</w:t>
      </w:r>
      <w:r>
        <w:rPr>
          <w:rFonts w:hint="eastAsia" w:ascii="宋体" w:hAnsi="宋体" w:eastAsia="宋体" w:cs="宋体"/>
          <w:color w:val="000000" w:themeColor="text1"/>
          <w:sz w:val="24"/>
          <w:szCs w:val="24"/>
          <w:highlight w:val="none"/>
        </w:rPr>
        <w:t xml:space="preserve">限价：</w:t>
      </w:r>
      <w:r>
        <w:rPr>
          <w:rFonts w:hint="eastAsia" w:ascii="宋体" w:hAnsi="宋体" w:eastAsia="宋体" w:cs="宋体"/>
          <w:color w:val="000000" w:themeColor="text1"/>
          <w:sz w:val="24"/>
          <w:szCs w:val="24"/>
          <w:highlight w:val="none"/>
          <w:lang w:val="en-US" w:eastAsia="zh-CN"/>
        </w:rPr>
        <w:t xml:space="preserve">1199950.30</w:t>
      </w:r>
      <w:r>
        <w:rPr>
          <w:rFonts w:hint="eastAsia" w:ascii="宋体" w:hAnsi="宋体" w:eastAsia="宋体" w:cs="宋体"/>
          <w:color w:val="000000" w:themeColor="text1"/>
          <w:sz w:val="24"/>
          <w:szCs w:val="24"/>
          <w:highlight w:val="none"/>
        </w:rPr>
        <w:t xml:space="preserve">元</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本次投标报价不高于最高限价，超限价的投标报价为无效投标报价。无效投标报价的投标文件不进行评审。</w:t>
      </w:r>
      <w:r>
        <w:rPr>
          <w:rFonts w:hint="eastAsia" w:ascii="宋体" w:hAnsi="宋体" w:cs="宋体"/>
          <w:bCs/>
          <w:color w:val="000000" w:themeColor="text1"/>
          <w:sz w:val="24"/>
          <w:highlight w:val="none"/>
          <w:lang w:eastAsia="zh-CN"/>
        </w:rPr>
        <w:t xml:space="preserve">）</w:t>
      </w:r>
      <w:r>
        <w:rPr>
          <w:color w:val="000000" w:themeColor="text1"/>
        </w:rPr>
      </w:r>
      <w:r/>
    </w:p>
    <w:p>
      <w:pPr>
        <w:ind w:firstLine="480"/>
        <w:jc w:val="left"/>
        <w:keepLines w:val="0"/>
        <w:keepNext w:val="0"/>
        <w:spacing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5.采购需求：</w:t>
      </w:r>
      <w:r>
        <w:rPr>
          <w:rFonts w:hint="eastAsia" w:ascii="宋体" w:hAnsi="宋体" w:eastAsia="宋体" w:cs="宋体"/>
          <w:color w:val="000000" w:themeColor="text1"/>
          <w:sz w:val="24"/>
          <w:szCs w:val="24"/>
          <w:highlight w:val="none"/>
          <w:lang w:val="en-US" w:eastAsia="zh-CN" w:bidi="ar"/>
        </w:rPr>
        <w:t xml:space="preserve">因行船难和灌溉取水难，对李家庄、野马、双烈等村河道进行疏浚</w:t>
      </w:r>
      <w:r>
        <w:rPr>
          <w:rFonts w:hint="eastAsia" w:ascii="宋体" w:hAnsi="宋体" w:eastAsia="宋体" w:cs="宋体"/>
          <w:color w:val="000000" w:themeColor="text1"/>
          <w:sz w:val="24"/>
          <w:szCs w:val="24"/>
          <w:highlight w:val="none"/>
          <w:lang w:val="en-US" w:eastAsia="zh-CN" w:bidi="ar"/>
        </w:rPr>
        <w:t xml:space="preserve">，主要内容包括：边坡清杂、河道清淤、木桩护岸、设备安装等。</w:t>
      </w:r>
      <w:r>
        <w:rPr>
          <w:rFonts w:hint="eastAsia" w:ascii="宋体" w:hAnsi="宋体" w:eastAsia="宋体" w:cs="宋体"/>
          <w:color w:val="000000" w:themeColor="text1"/>
          <w:sz w:val="24"/>
          <w:szCs w:val="24"/>
          <w:highlight w:val="none"/>
        </w:rPr>
        <w:t xml:space="preserve">（具体要求详见</w:t>
      </w:r>
      <w:r>
        <w:rPr>
          <w:rFonts w:hint="eastAsia" w:ascii="宋体" w:hAnsi="宋体" w:eastAsia="宋体" w:cs="宋体"/>
          <w:color w:val="000000" w:themeColor="text1"/>
          <w:sz w:val="24"/>
          <w:szCs w:val="24"/>
          <w:highlight w:val="none"/>
          <w:lang w:val="en-US" w:eastAsia="zh-CN"/>
        </w:rPr>
        <w:t xml:space="preserve">第四章</w:t>
      </w:r>
      <w:r>
        <w:rPr>
          <w:rFonts w:hint="eastAsia" w:ascii="宋体" w:hAnsi="宋体" w:eastAsia="宋体" w:cs="宋体"/>
          <w:color w:val="000000" w:themeColor="text1"/>
          <w:sz w:val="24"/>
          <w:szCs w:val="24"/>
          <w:highlight w:val="none"/>
        </w:rPr>
        <w:t xml:space="preserve">采购</w:t>
      </w:r>
      <w:r>
        <w:rPr>
          <w:rFonts w:hint="eastAsia" w:ascii="宋体" w:hAnsi="宋体" w:eastAsia="宋体" w:cs="宋体"/>
          <w:color w:val="000000" w:themeColor="text1"/>
          <w:sz w:val="24"/>
          <w:szCs w:val="24"/>
          <w:highlight w:val="none"/>
          <w:lang w:val="en-US" w:eastAsia="zh-CN"/>
        </w:rPr>
        <w:t xml:space="preserve">需求工程量清单</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工期</w:t>
      </w:r>
      <w:r>
        <w:rPr>
          <w:rFonts w:hint="eastAsia" w:ascii="宋体" w:hAnsi="宋体" w:eastAsia="宋体" w:cs="宋体"/>
          <w:color w:val="000000" w:themeColor="text1"/>
          <w:sz w:val="24"/>
          <w:szCs w:val="24"/>
          <w:highlight w:val="none"/>
        </w:rPr>
        <w:t xml:space="preserve">：</w:t>
      </w:r>
      <w:r>
        <w:rPr>
          <w:rFonts w:hint="eastAsia" w:ascii="Times New Roman" w:hAnsi="Times New Roman" w:eastAsia="宋体" w:cs="Times New Roman"/>
          <w:color w:val="000000" w:themeColor="text1"/>
          <w:sz w:val="24"/>
          <w:highlight w:val="none"/>
          <w:lang w:val="en-US" w:eastAsia="zh-CN"/>
        </w:rPr>
        <w:t xml:space="preserve">120</w:t>
      </w:r>
      <w:r>
        <w:rPr>
          <w:rFonts w:hint="eastAsia" w:ascii="Times New Roman" w:hAnsi="Times New Roman" w:eastAsia="宋体" w:cs="Times New Roman"/>
          <w:color w:val="000000" w:themeColor="text1"/>
          <w:sz w:val="24"/>
          <w:highlight w:val="none"/>
        </w:rPr>
        <w:t xml:space="preserve">日历天</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11月底完工，</w:t>
      </w:r>
      <w:r>
        <w:rPr>
          <w:rFonts w:hint="eastAsia" w:ascii="Times New Roman" w:hAnsi="Times New Roman" w:eastAsia="宋体" w:cs="Times New Roman"/>
          <w:color w:val="000000" w:themeColor="text1"/>
          <w:sz w:val="24"/>
          <w:highlight w:val="none"/>
        </w:rPr>
        <w:t xml:space="preserve">具体安排按甲方要求时间内完成</w:t>
      </w:r>
      <w:r>
        <w:rPr>
          <w:rFonts w:hint="eastAsia" w:ascii="Times New Roman" w:hAnsi="Times New Roman" w:eastAsia="宋体" w:cs="Times New Roman"/>
          <w:color w:val="000000" w:themeColor="text1"/>
          <w:sz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.本项目不接受联合体。</w:t>
      </w:r>
      <w:bookmarkStart w:id="16" w:name="_Toc28359003"/>
      <w:r>
        <w:rPr>
          <w:color w:val="000000" w:themeColor="text1"/>
        </w:rPr>
      </w:r>
      <w:bookmarkEnd w:id="16"/>
      <w:r>
        <w:rPr>
          <w:color w:val="000000" w:themeColor="text1"/>
        </w:rPr>
      </w:r>
      <w:bookmarkStart w:id="17" w:name="_Toc35393622"/>
      <w:r>
        <w:rPr>
          <w:color w:val="000000" w:themeColor="text1"/>
        </w:rPr>
      </w:r>
      <w:bookmarkEnd w:id="17"/>
      <w:r>
        <w:rPr>
          <w:color w:val="000000" w:themeColor="text1"/>
        </w:rPr>
      </w:r>
      <w:bookmarkStart w:id="18" w:name="_Toc28359080"/>
      <w:r>
        <w:rPr>
          <w:color w:val="000000" w:themeColor="text1"/>
        </w:rPr>
      </w:r>
      <w:bookmarkEnd w:id="18"/>
      <w:r>
        <w:rPr>
          <w:color w:val="000000" w:themeColor="text1"/>
        </w:rPr>
      </w:r>
      <w:bookmarkStart w:id="19" w:name="_Toc35393791"/>
      <w:r>
        <w:rPr>
          <w:color w:val="000000" w:themeColor="text1"/>
        </w:rPr>
      </w:r>
      <w:bookmarkEnd w:id="19"/>
      <w:r>
        <w:rPr>
          <w:color w:val="000000" w:themeColor="text1"/>
        </w:rPr>
      </w:r>
      <w:bookmarkStart w:id="20" w:name="_Toc38985264"/>
      <w:r>
        <w:rPr>
          <w:color w:val="000000" w:themeColor="text1"/>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二、申请人的资格要求：</w:t>
      </w:r>
      <w:bookmarkEnd w:id="20"/>
      <w:r>
        <w:rPr>
          <w:color w:val="000000" w:themeColor="text1"/>
        </w:rPr>
      </w:r>
      <w:bookmarkStart w:id="21" w:name="_Toc35393792"/>
      <w:r>
        <w:rPr>
          <w:color w:val="000000" w:themeColor="text1"/>
        </w:rPr>
      </w:r>
      <w:bookmarkEnd w:id="21"/>
      <w:r>
        <w:rPr>
          <w:color w:val="000000" w:themeColor="text1"/>
        </w:rPr>
      </w:r>
      <w:bookmarkStart w:id="22" w:name="_Toc28359004"/>
      <w:r>
        <w:rPr>
          <w:color w:val="000000" w:themeColor="text1"/>
        </w:rPr>
      </w:r>
      <w:bookmarkEnd w:id="22"/>
      <w:r>
        <w:rPr>
          <w:color w:val="000000" w:themeColor="text1"/>
        </w:rPr>
      </w:r>
      <w:bookmarkStart w:id="23" w:name="_Toc35393623"/>
      <w:r>
        <w:rPr>
          <w:color w:val="000000" w:themeColor="text1"/>
        </w:rPr>
      </w:r>
      <w:bookmarkEnd w:id="23"/>
      <w:r>
        <w:rPr>
          <w:color w:val="000000" w:themeColor="text1"/>
        </w:rPr>
      </w:r>
      <w:bookmarkStart w:id="24" w:name="_Toc28359081"/>
      <w:r>
        <w:rPr>
          <w:color w:val="000000" w:themeColor="text1"/>
        </w:rPr>
      </w:r>
      <w:bookmarkEnd w:id="24"/>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（一）满足《中华人民共和国政府采购法》第二十二条规定：</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1.具有独立承担民事责任的能力；</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2.具有良好的商业信誉和健全的财务会计制度；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3.具有履行合同所必需的设备和专业技术能力；</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4.有依法缴纳税收和社会保障资金的良好记录；</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5.参加政府采购活动前三年内在经营活动中没有重大违法记录。</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（二）落实政府采购政策需满足的资格要求：本项目属于专门面向中小企业采购的项目，供应商应为中小微企业、监狱企业、残疾人福利性单位。</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采购标的对应的中小企业划分标准所属行业为</w:t>
      </w:r>
      <w:r>
        <w:rPr>
          <w:rFonts w:hint="eastAsia" w:ascii="宋体" w:hAnsi="宋体" w:eastAsia="宋体" w:cs="宋体"/>
          <w:color w:val="000000" w:themeColor="text1"/>
          <w:sz w:val="24"/>
          <w:szCs w:val="24"/>
          <w:highlight w:val="none"/>
          <w:u w:val="single"/>
          <w:lang w:val="en-US" w:eastAsia="zh-CN"/>
        </w:rPr>
        <w:t xml:space="preserve">建筑</w:t>
      </w:r>
      <w:r>
        <w:rPr>
          <w:rFonts w:hint="eastAsia" w:ascii="宋体" w:hAnsi="宋体" w:eastAsia="宋体" w:cs="宋体"/>
          <w:color w:val="000000" w:themeColor="text1"/>
          <w:sz w:val="24"/>
          <w:szCs w:val="24"/>
          <w:highlight w:val="none"/>
          <w:u w:val="single"/>
        </w:rPr>
        <w:t xml:space="preserve">业</w:t>
      </w:r>
      <w:r>
        <w:rPr>
          <w:rFonts w:hint="eastAsia" w:ascii="宋体" w:hAnsi="宋体" w:eastAsia="宋体" w:cs="宋体"/>
          <w:color w:val="000000" w:themeColor="text1"/>
          <w:sz w:val="24"/>
          <w:szCs w:val="24"/>
          <w:highlight w:val="none"/>
        </w:rPr>
        <w:t xml:space="preserve">（注：中小企业划分标准参照工信部联企业[2011]300号文件规定），符合条件的中小企业应按照采购文件格式要求提供《中小企业声明函》。</w:t>
      </w:r>
      <w:r>
        <w:rPr>
          <w:rFonts w:hint="eastAsia" w:ascii="宋体" w:hAnsi="宋体" w:eastAsia="宋体" w:cs="宋体"/>
          <w:color w:val="000000" w:themeColor="text1"/>
          <w:sz w:val="24"/>
          <w:szCs w:val="24"/>
          <w:highlight w:val="none"/>
          <w:lang w:val="zh-CN"/>
        </w:rPr>
        <w:t xml:space="preserve">根据财政部、工业和信息化部《政府采购促进中小企业发展管理办法》（财库【2020）46</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zh-CN"/>
        </w:rPr>
        <w:t xml:space="preserve">号】文件精神，非中小企业参与本项目投标，将作无效标处理。</w:t>
      </w:r>
      <w:r>
        <w:rPr>
          <w:rFonts w:hint="eastAsia" w:ascii="宋体" w:hAnsi="宋体" w:eastAsia="宋体" w:cs="宋体"/>
          <w:b/>
          <w:bCs/>
          <w:color w:val="000000" w:themeColor="text1"/>
          <w:sz w:val="24"/>
          <w:szCs w:val="24"/>
          <w:highlight w:val="none"/>
          <w:lang w:val="zh-CN"/>
        </w:rPr>
        <w:t xml:space="preserve">备注：本项目专门面向中小企业，不享受价格扣除优惠政策。</w:t>
      </w:r>
      <w:r>
        <w:rPr>
          <w:color w:val="000000" w:themeColor="text1"/>
        </w:rPr>
      </w:r>
      <w:r/>
    </w:p>
    <w:p>
      <w:pPr>
        <w:numPr>
          <w:ilvl w:val="0"/>
          <w:numId w:val="1"/>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本项目的特定资格要求：</w:t>
      </w:r>
      <w:r>
        <w:rPr>
          <w:color w:val="000000" w:themeColor="text1"/>
        </w:rPr>
      </w:r>
      <w:r/>
    </w:p>
    <w:p>
      <w:pPr>
        <w:ind w:firstLine="480"/>
        <w:jc w:val="left"/>
        <w:spacing w:line="360" w:lineRule="auto"/>
        <w:widowControl/>
        <w:rPr>
          <w:rFonts w:ascii="宋体" w:hAnsi="宋体" w:eastAsia="宋体" w:cs="宋体"/>
          <w:color w:val="000000" w:themeColor="text1"/>
          <w:sz w:val="24"/>
          <w:highlight w:val="none"/>
        </w:rPr>
      </w:pPr>
      <w:r>
        <w:rPr>
          <w:rFonts w:hint="eastAsia" w:ascii="宋体" w:hAnsi="宋体" w:eastAsia="宋体" w:cs="Arial"/>
          <w:color w:val="000000" w:themeColor="text1"/>
          <w:sz w:val="24"/>
          <w:highlight w:val="none"/>
          <w:lang w:val="en-US" w:eastAsia="zh-CN"/>
        </w:rPr>
        <w:t xml:space="preserve">1.</w:t>
      </w:r>
      <w:r>
        <w:rPr>
          <w:rFonts w:hint="eastAsia" w:ascii="宋体" w:hAnsi="宋体" w:eastAsia="宋体" w:cs="Arial"/>
          <w:color w:val="000000" w:themeColor="text1"/>
          <w:sz w:val="24"/>
          <w:highlight w:val="none"/>
          <w:lang w:eastAsia="zh-CN"/>
        </w:rPr>
        <w:t xml:space="preserve">供应商</w:t>
      </w:r>
      <w:r>
        <w:rPr>
          <w:rFonts w:ascii="宋体" w:hAnsi="宋体" w:eastAsia="宋体" w:cs="Arial"/>
          <w:color w:val="000000" w:themeColor="text1"/>
          <w:sz w:val="24"/>
          <w:highlight w:val="none"/>
        </w:rPr>
        <w:t xml:space="preserve">资格条件：</w:t>
      </w:r>
      <w:r>
        <w:rPr>
          <w:color w:val="000000" w:themeColor="text1"/>
        </w:rPr>
      </w:r>
      <w:r/>
    </w:p>
    <w:p>
      <w:pPr>
        <w:ind w:firstLine="480"/>
        <w:jc w:val="left"/>
        <w:spacing w:line="360" w:lineRule="auto"/>
        <w:widowControl/>
        <w:rPr>
          <w:rFonts w:hint="eastAsia" w:ascii="宋体" w:hAnsi="宋体" w:eastAsia="宋体" w:cs="Arial"/>
          <w:color w:val="000000" w:themeColor="text1"/>
          <w:sz w:val="24"/>
          <w:highlight w:val="none"/>
        </w:rPr>
      </w:pPr>
      <w:r>
        <w:rPr>
          <w:rFonts w:ascii="宋体" w:hAnsi="宋体" w:eastAsia="宋体" w:cs="Arial"/>
          <w:color w:val="000000" w:themeColor="text1"/>
          <w:sz w:val="24"/>
          <w:highlight w:val="none"/>
        </w:rPr>
        <w:t xml:space="preserve">（1）</w:t>
      </w:r>
      <w:r>
        <w:rPr>
          <w:rFonts w:hint="eastAsia" w:ascii="宋体" w:hAnsi="宋体" w:eastAsia="宋体" w:cs="Arial"/>
          <w:color w:val="000000" w:themeColor="text1"/>
          <w:sz w:val="24"/>
          <w:highlight w:val="none"/>
        </w:rPr>
        <w:t xml:space="preserve">具有</w:t>
      </w:r>
      <w:r>
        <w:rPr>
          <w:rFonts w:hint="eastAsia" w:ascii="宋体" w:hAnsi="宋体" w:eastAsia="宋体" w:cs="Arial"/>
          <w:color w:val="000000" w:themeColor="text1"/>
          <w:sz w:val="24"/>
          <w:highlight w:val="none"/>
          <w:lang w:val="en-US" w:eastAsia="zh-CN"/>
        </w:rPr>
        <w:t xml:space="preserve">水利水电</w:t>
      </w:r>
      <w:r>
        <w:rPr>
          <w:rFonts w:hint="eastAsia" w:ascii="宋体" w:hAnsi="宋体" w:eastAsia="宋体" w:cs="Arial"/>
          <w:color w:val="000000" w:themeColor="text1"/>
          <w:sz w:val="24"/>
          <w:highlight w:val="none"/>
        </w:rPr>
        <w:t xml:space="preserve">工程施工总承包三级</w:t>
      </w:r>
      <w:r>
        <w:rPr>
          <w:rFonts w:hint="eastAsia" w:ascii="宋体" w:hAnsi="宋体" w:eastAsia="宋体" w:cs="Arial"/>
          <w:color w:val="000000" w:themeColor="text1"/>
          <w:sz w:val="24"/>
          <w:highlight w:val="none"/>
          <w:lang w:eastAsia="zh-CN"/>
        </w:rPr>
        <w:t xml:space="preserve">（</w:t>
      </w:r>
      <w:r>
        <w:rPr>
          <w:rFonts w:hint="eastAsia" w:ascii="宋体" w:hAnsi="宋体" w:eastAsia="宋体" w:cs="Arial"/>
          <w:color w:val="000000" w:themeColor="text1"/>
          <w:sz w:val="24"/>
          <w:highlight w:val="none"/>
          <w:lang w:val="en-US" w:eastAsia="zh-CN"/>
        </w:rPr>
        <w:t xml:space="preserve">含</w:t>
      </w:r>
      <w:r>
        <w:rPr>
          <w:rFonts w:hint="eastAsia" w:ascii="宋体" w:hAnsi="宋体" w:eastAsia="宋体" w:cs="Arial"/>
          <w:color w:val="000000" w:themeColor="text1"/>
          <w:sz w:val="24"/>
          <w:highlight w:val="none"/>
          <w:lang w:eastAsia="zh-CN"/>
        </w:rPr>
        <w:t xml:space="preserve">）</w:t>
      </w:r>
      <w:r>
        <w:rPr>
          <w:rFonts w:hint="eastAsia" w:ascii="宋体" w:hAnsi="宋体" w:eastAsia="宋体" w:cs="Arial"/>
          <w:color w:val="000000" w:themeColor="text1"/>
          <w:sz w:val="24"/>
          <w:highlight w:val="none"/>
        </w:rPr>
        <w:t xml:space="preserve">以上资质证书，并在有效期内</w:t>
      </w:r>
      <w:r>
        <w:rPr>
          <w:rFonts w:hint="eastAsia" w:ascii="宋体" w:hAnsi="宋体" w:eastAsia="宋体" w:cs="Arial"/>
          <w:color w:val="000000" w:themeColor="text1"/>
          <w:sz w:val="24"/>
          <w:highlight w:val="none"/>
          <w:lang w:eastAsia="zh-CN"/>
        </w:rPr>
        <w:t xml:space="preserve">；</w:t>
      </w:r>
      <w:r>
        <w:rPr>
          <w:color w:val="000000" w:themeColor="text1"/>
        </w:rPr>
      </w:r>
      <w:r/>
    </w:p>
    <w:p>
      <w:pPr>
        <w:ind w:firstLine="480"/>
        <w:jc w:val="left"/>
        <w:spacing w:line="360" w:lineRule="auto"/>
        <w:widowControl/>
        <w:rPr>
          <w:rFonts w:ascii="宋体" w:hAnsi="宋体" w:eastAsia="宋体" w:cs="宋体"/>
          <w:color w:val="000000" w:themeColor="text1"/>
          <w:sz w:val="24"/>
          <w:highlight w:val="none"/>
        </w:rPr>
      </w:pPr>
      <w:r>
        <w:rPr>
          <w:rFonts w:ascii="宋体" w:hAnsi="宋体" w:eastAsia="宋体" w:cs="Arial"/>
          <w:color w:val="000000" w:themeColor="text1"/>
          <w:sz w:val="24"/>
          <w:highlight w:val="none"/>
        </w:rPr>
        <w:t xml:space="preserve">（2）具备有效的营业执照</w:t>
      </w:r>
      <w:r>
        <w:rPr>
          <w:rFonts w:hint="eastAsia" w:ascii="宋体" w:hAnsi="宋体"/>
          <w:color w:val="000000" w:themeColor="text1"/>
          <w:sz w:val="24"/>
          <w:lang w:val="en"/>
        </w:rPr>
        <w:t xml:space="preserve">且</w:t>
      </w:r>
      <w:r>
        <w:rPr>
          <w:rFonts w:hint="eastAsia" w:ascii="宋体" w:hAnsi="宋体"/>
          <w:color w:val="000000" w:themeColor="text1"/>
          <w:sz w:val="24"/>
          <w:highlight w:val="none"/>
          <w:lang w:val="en"/>
        </w:rPr>
        <w:t xml:space="preserve">具备有效的安全生产许可证</w:t>
      </w:r>
      <w:r>
        <w:rPr>
          <w:rFonts w:ascii="宋体" w:hAnsi="宋体" w:eastAsia="宋体" w:cs="Arial"/>
          <w:color w:val="000000" w:themeColor="text1"/>
          <w:sz w:val="24"/>
          <w:highlight w:val="none"/>
        </w:rPr>
        <w:t xml:space="preserve">；</w:t>
      </w:r>
      <w:r>
        <w:rPr>
          <w:color w:val="000000" w:themeColor="text1"/>
        </w:rPr>
      </w:r>
      <w:r/>
    </w:p>
    <w:p>
      <w:pPr>
        <w:ind w:firstLine="480"/>
        <w:jc w:val="left"/>
        <w:spacing w:line="360" w:lineRule="auto"/>
        <w:widowControl/>
        <w:rPr>
          <w:rFonts w:ascii="宋体" w:hAnsi="宋体" w:eastAsia="宋体" w:cs="宋体"/>
          <w:color w:val="000000" w:themeColor="text1"/>
          <w:sz w:val="24"/>
          <w:highlight w:val="none"/>
        </w:rPr>
      </w:pPr>
      <w:r>
        <w:rPr>
          <w:rFonts w:ascii="宋体" w:hAnsi="宋体" w:eastAsia="宋体" w:cs="Arial"/>
          <w:color w:val="000000" w:themeColor="text1"/>
          <w:sz w:val="24"/>
          <w:highlight w:val="none"/>
        </w:rPr>
        <w:t xml:space="preserve">2</w:t>
      </w:r>
      <w:r>
        <w:rPr>
          <w:rFonts w:hint="eastAsia" w:ascii="宋体" w:hAnsi="宋体" w:eastAsia="宋体" w:cs="Arial"/>
          <w:color w:val="000000" w:themeColor="text1"/>
          <w:sz w:val="24"/>
          <w:highlight w:val="none"/>
          <w:lang w:val="en-US" w:eastAsia="zh-CN"/>
        </w:rPr>
        <w:t xml:space="preserve">.</w:t>
      </w:r>
      <w:r>
        <w:rPr>
          <w:rFonts w:hint="eastAsia" w:ascii="宋体" w:hAnsi="宋体" w:eastAsia="宋体" w:cs="Arial"/>
          <w:color w:val="000000" w:themeColor="text1"/>
          <w:sz w:val="24"/>
          <w:highlight w:val="none"/>
          <w:lang w:eastAsia="zh-CN"/>
        </w:rPr>
        <w:t xml:space="preserve">供应商</w:t>
      </w:r>
      <w:r>
        <w:rPr>
          <w:rFonts w:ascii="宋体" w:hAnsi="宋体" w:eastAsia="宋体" w:cs="Arial"/>
          <w:color w:val="000000" w:themeColor="text1"/>
          <w:sz w:val="24"/>
          <w:highlight w:val="none"/>
        </w:rPr>
        <w:t xml:space="preserve">拟派项目负责人资格：</w:t>
      </w:r>
      <w:r>
        <w:rPr>
          <w:color w:val="000000" w:themeColor="text1"/>
        </w:rPr>
      </w: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Arial"/>
          <w:color w:val="000000" w:themeColor="text1"/>
          <w:sz w:val="24"/>
          <w:highlight w:val="none"/>
          <w:lang w:eastAsia="zh-CN"/>
        </w:rPr>
        <w:t xml:space="preserve">（</w:t>
      </w:r>
      <w:r>
        <w:rPr>
          <w:rFonts w:hint="eastAsia" w:ascii="宋体" w:hAnsi="宋体" w:eastAsia="宋体" w:cs="Arial"/>
          <w:color w:val="000000" w:themeColor="text1"/>
          <w:sz w:val="24"/>
          <w:highlight w:val="none"/>
          <w:lang w:val="en-US" w:eastAsia="zh-CN"/>
        </w:rPr>
        <w:t xml:space="preserve">1</w:t>
      </w:r>
      <w:r>
        <w:rPr>
          <w:rFonts w:hint="eastAsia" w:ascii="宋体" w:hAnsi="宋体" w:eastAsia="宋体" w:cs="Arial"/>
          <w:color w:val="000000" w:themeColor="text1"/>
          <w:sz w:val="24"/>
          <w:highlight w:val="none"/>
          <w:lang w:eastAsia="zh-CN"/>
        </w:rPr>
        <w:t xml:space="preserve">）投标供应商</w:t>
      </w:r>
      <w:r>
        <w:rPr>
          <w:rFonts w:ascii="宋体" w:hAnsi="宋体" w:eastAsia="宋体" w:cs="Arial"/>
          <w:color w:val="000000" w:themeColor="text1"/>
          <w:sz w:val="24"/>
          <w:highlight w:val="none"/>
        </w:rPr>
        <w:t xml:space="preserve">拟派项目负责人系已在</w:t>
      </w:r>
      <w:r>
        <w:rPr>
          <w:rFonts w:hint="eastAsia" w:ascii="宋体" w:hAnsi="宋体" w:eastAsia="宋体" w:cs="Arial"/>
          <w:color w:val="000000" w:themeColor="text1"/>
          <w:sz w:val="24"/>
          <w:highlight w:val="none"/>
          <w:lang w:eastAsia="zh-CN"/>
        </w:rPr>
        <w:t xml:space="preserve">投标供应商</w:t>
      </w:r>
      <w:r>
        <w:rPr>
          <w:rFonts w:ascii="宋体" w:hAnsi="宋体" w:eastAsia="宋体" w:cs="Arial"/>
          <w:color w:val="000000" w:themeColor="text1"/>
          <w:sz w:val="24"/>
          <w:highlight w:val="none"/>
        </w:rPr>
        <w:t xml:space="preserve">单位注册并具备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水利水电</w:t>
      </w:r>
      <w:r>
        <w:rPr>
          <w:rFonts w:hint="eastAsia" w:ascii="宋体" w:hAnsi="宋体" w:eastAsia="宋体" w:cs="宋体"/>
          <w:color w:val="000000" w:themeColor="text1"/>
          <w:sz w:val="24"/>
          <w:szCs w:val="24"/>
          <w:highlight w:val="none"/>
        </w:rPr>
        <w:t xml:space="preserve">工程]二级</w:t>
      </w:r>
      <w:r>
        <w:rPr>
          <w:rFonts w:hint="eastAsia" w:ascii="宋体" w:hAnsi="宋体" w:eastAsia="宋体" w:cs="宋体"/>
          <w:color w:val="000000" w:themeColor="text1"/>
          <w:sz w:val="24"/>
          <w:szCs w:val="24"/>
          <w:highlight w:val="none"/>
          <w:lang w:val="en-US" w:eastAsia="zh-CN"/>
        </w:rPr>
        <w:t xml:space="preserve">（含）</w:t>
      </w:r>
      <w:r>
        <w:rPr>
          <w:rFonts w:hint="eastAsia" w:ascii="宋体" w:hAnsi="宋体" w:eastAsia="宋体" w:cs="宋体"/>
          <w:color w:val="000000" w:themeColor="text1"/>
          <w:sz w:val="24"/>
          <w:szCs w:val="24"/>
          <w:highlight w:val="none"/>
          <w:lang w:val="en-US" w:eastAsia="zh-CN" w:bidi="ar"/>
        </w:rPr>
        <w:t xml:space="preserve">以上注册建造师资格</w:t>
      </w:r>
      <w:r>
        <w:rPr>
          <w:rFonts w:hint="eastAsia" w:ascii="宋体" w:hAnsi="宋体" w:eastAsia="宋体" w:cs="宋体"/>
          <w:color w:val="000000" w:themeColor="text1"/>
          <w:sz w:val="24"/>
          <w:szCs w:val="24"/>
          <w:highlight w:val="none"/>
        </w:rPr>
        <w:t xml:space="preserve">（一级建造师须提供电子注册证书，执行《住房和城乡建设部办公厅关于全面实行一级建造师电子注册证书的通知》（建办市〔2021〕40 号）文件规定）</w:t>
      </w:r>
      <w:r>
        <w:rPr>
          <w:rFonts w:hint="eastAsia" w:ascii="宋体" w:hAnsi="宋体" w:eastAsia="宋体" w:cs="宋体"/>
          <w:color w:val="000000" w:themeColor="text1"/>
          <w:sz w:val="24"/>
          <w:szCs w:val="24"/>
          <w:highlight w:val="none"/>
          <w:lang w:val="en-US" w:eastAsia="zh-CN" w:bidi="ar"/>
        </w:rPr>
        <w:t xml:space="preserve">，且具有合格的安全生产考核合格证，且未担任其他在建建设工程项目的项目经理，</w:t>
      </w:r>
      <w:r>
        <w:rPr>
          <w:rFonts w:hint="eastAsia" w:ascii="宋体" w:hAnsi="宋体" w:eastAsia="宋体" w:cs="宋体"/>
          <w:color w:val="000000" w:themeColor="text1"/>
          <w:sz w:val="24"/>
          <w:szCs w:val="24"/>
          <w:highlight w:val="none"/>
        </w:rPr>
        <w:t xml:space="preserve">无在建工程（执行江苏省水利厅文件“苏水基[2016]17 号”规定，见投标人须知前附表）；</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提供本项目拟任项目经理供应商为其缴纳的（近</w:t>
      </w: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个月中任意一个月份，不含磋商当月）的养老保险证明材料（须明确缴费月份、个人姓名、缴费单位且加盖社保中心章或社保中心参保缴费证明电子专用章）；</w:t>
      </w:r>
      <w:r>
        <w:rPr>
          <w:color w:val="000000" w:themeColor="text1"/>
        </w:rPr>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三类</w:t>
      </w:r>
      <w:r>
        <w:rPr>
          <w:rFonts w:hint="eastAsia" w:ascii="宋体" w:hAnsi="宋体" w:eastAsia="宋体" w:cs="宋体"/>
          <w:bCs/>
          <w:color w:val="000000" w:themeColor="text1"/>
          <w:sz w:val="24"/>
          <w:szCs w:val="24"/>
          <w:highlight w:val="none"/>
          <w:lang w:val="en-US" w:eastAsia="zh-CN"/>
        </w:rPr>
        <w:t xml:space="preserve">安全</w:t>
      </w:r>
      <w:r>
        <w:rPr>
          <w:rFonts w:hint="eastAsia" w:ascii="宋体" w:hAnsi="宋体" w:eastAsia="宋体" w:cs="宋体"/>
          <w:bCs/>
          <w:color w:val="000000" w:themeColor="text1"/>
          <w:sz w:val="24"/>
          <w:szCs w:val="24"/>
          <w:highlight w:val="none"/>
        </w:rPr>
        <w:t xml:space="preserve">人员要求：</w:t>
      </w:r>
      <w:r>
        <w:rPr>
          <w:color w:val="000000" w:themeColor="text1"/>
        </w:rPr>
      </w:r>
      <w:r/>
    </w:p>
    <w:p>
      <w:pPr>
        <w:ind w:firstLine="480"/>
        <w:jc w:val="left"/>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三类人员安全生产考核合格证书要求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企业主要负责人、项目经理和专职安全管理人员须持有水行政主管部门颁发的安全生产考核证书（分别为 A、B、C 三类）,专职安全管理人员配备数量最低要求：1 人。</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提供本项目</w:t>
      </w:r>
      <w:r>
        <w:rPr>
          <w:rFonts w:hint="eastAsia" w:ascii="宋体" w:hAnsi="宋体" w:eastAsia="宋体" w:cs="宋体"/>
          <w:bCs/>
          <w:color w:val="000000" w:themeColor="text1"/>
          <w:sz w:val="24"/>
          <w:szCs w:val="24"/>
          <w:highlight w:val="none"/>
        </w:rPr>
        <w:t xml:space="preserve">三类</w:t>
      </w:r>
      <w:r>
        <w:rPr>
          <w:rFonts w:hint="eastAsia" w:ascii="宋体" w:hAnsi="宋体" w:eastAsia="宋体" w:cs="宋体"/>
          <w:bCs/>
          <w:color w:val="000000" w:themeColor="text1"/>
          <w:sz w:val="24"/>
          <w:szCs w:val="24"/>
          <w:highlight w:val="none"/>
          <w:lang w:val="en-US" w:eastAsia="zh-CN"/>
        </w:rPr>
        <w:t xml:space="preserve">安全</w:t>
      </w:r>
      <w:r>
        <w:rPr>
          <w:rFonts w:hint="eastAsia" w:ascii="宋体" w:hAnsi="宋体" w:eastAsia="宋体" w:cs="宋体"/>
          <w:bCs/>
          <w:color w:val="000000" w:themeColor="text1"/>
          <w:sz w:val="24"/>
          <w:szCs w:val="24"/>
          <w:highlight w:val="none"/>
        </w:rPr>
        <w:t xml:space="preserve">人员</w:t>
      </w:r>
      <w:r>
        <w:rPr>
          <w:rFonts w:hint="eastAsia" w:ascii="宋体" w:hAnsi="宋体" w:eastAsia="宋体" w:cs="宋体"/>
          <w:color w:val="000000" w:themeColor="text1"/>
          <w:sz w:val="24"/>
          <w:szCs w:val="24"/>
          <w:highlight w:val="none"/>
        </w:rPr>
        <w:t xml:space="preserve">供应商为其缴纳的（近</w:t>
      </w: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个月中任意一个月份，不含磋商当月）的养老保险证明材料（须明确缴费月份、个人姓名、缴费单位且加盖社保中心章或社保中心参保缴费证明电子专用章）；</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4.其他要求：</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）未被“信用中国”网站（www.creditchina.gov.cn）列入失信被执行人、重大税收违法失信主体、政府采购严重违法失信行为记录名单。</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）单位负责人为同一人或者存在直接控股、管理关系的不同供应商，不得同时参加本项目的采购活动。</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三、获取磋商文件</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25" w:name="_Toc35393793"/>
      <w:r>
        <w:rPr>
          <w:color w:val="000000" w:themeColor="text1"/>
        </w:rPr>
      </w:r>
      <w:bookmarkEnd w:id="25"/>
      <w:r>
        <w:rPr>
          <w:color w:val="000000" w:themeColor="text1"/>
        </w:rPr>
      </w:r>
      <w:bookmarkStart w:id="26" w:name="_Toc35393624"/>
      <w:r>
        <w:rPr>
          <w:color w:val="000000" w:themeColor="text1"/>
        </w:rPr>
      </w:r>
      <w:bookmarkEnd w:id="26"/>
      <w:r>
        <w:rPr>
          <w:color w:val="000000" w:themeColor="text1"/>
        </w:rPr>
      </w:r>
      <w:bookmarkStart w:id="27" w:name="_Toc28359082"/>
      <w:r>
        <w:rPr>
          <w:color w:val="000000" w:themeColor="text1"/>
        </w:rPr>
      </w:r>
      <w:bookmarkEnd w:id="27"/>
      <w:r>
        <w:rPr>
          <w:color w:val="000000" w:themeColor="text1"/>
        </w:rPr>
      </w:r>
      <w:bookmarkStart w:id="28" w:name="_Toc28359005"/>
      <w:r>
        <w:rPr>
          <w:color w:val="000000" w:themeColor="text1"/>
        </w:rPr>
      </w:r>
      <w:bookmarkEnd w:id="28"/>
      <w:r>
        <w:rPr>
          <w:color w:val="000000" w:themeColor="text1"/>
        </w:rPr>
      </w:r>
      <w:bookmarkStart w:id="29" w:name="_Toc38985266"/>
      <w:r>
        <w:rPr>
          <w:rFonts w:hint="eastAsia" w:ascii="宋体" w:hAnsi="宋体" w:eastAsia="宋体" w:cs="宋体"/>
          <w:color w:val="000000" w:themeColor="text1"/>
          <w:sz w:val="24"/>
          <w:szCs w:val="24"/>
          <w:highlight w:val="none"/>
        </w:rPr>
        <w:t xml:space="preserve">1.时间：自磋商文件公告发布之日起5个工作日。</w:t>
      </w:r>
      <w:bookmarkEnd w:id="29"/>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2.地点：“苏采云”系统</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3.方式：供应商完成注册并办理CA证书后在“苏采云”系统下载本项目的采购文件</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4.售价：免费</w:t>
      </w:r>
      <w:r>
        <w:rPr>
          <w:color w:val="000000" w:themeColor="text1"/>
        </w:rPr>
      </w:r>
      <w:r/>
    </w:p>
    <w:p>
      <w:pPr>
        <w:ind w:firstLine="482"/>
        <w:spacing w:line="360" w:lineRule="auto"/>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四、响应文件提交</w:t>
      </w:r>
      <w:r>
        <w:rPr>
          <w:color w:val="000000" w:themeColor="text1"/>
        </w:rPr>
      </w:r>
      <w:r/>
    </w:p>
    <w:p>
      <w:pPr>
        <w:ind w:firstLine="480"/>
        <w:spacing w:line="360" w:lineRule="auto"/>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1.截止时间：</w:t>
      </w:r>
      <w:r>
        <w:rPr>
          <w:rFonts w:hint="eastAsia" w:ascii="宋体" w:hAnsi="宋体" w:eastAsia="宋体" w:cs="宋体"/>
          <w:color w:val="000000" w:themeColor="text1"/>
          <w:sz w:val="24"/>
          <w:szCs w:val="24"/>
          <w:highlight w:val="none"/>
          <w:u w:val="single"/>
        </w:rPr>
        <w:t xml:space="preserve">202</w:t>
      </w:r>
      <w:r>
        <w:rPr>
          <w:rFonts w:hint="eastAsia" w:ascii="宋体" w:hAnsi="宋体" w:eastAsia="宋体" w:cs="宋体"/>
          <w:color w:val="000000" w:themeColor="text1"/>
          <w:sz w:val="24"/>
          <w:szCs w:val="24"/>
          <w:highlight w:val="none"/>
          <w:u w:val="single"/>
          <w:lang w:val="en-US" w:eastAsia="zh-CN"/>
        </w:rPr>
        <w:t xml:space="preserve">6</w:t>
      </w:r>
      <w:r>
        <w:rPr>
          <w:rFonts w:hint="eastAsia" w:ascii="宋体" w:hAnsi="宋体" w:eastAsia="宋体" w:cs="宋体"/>
          <w:color w:val="000000" w:themeColor="text1"/>
          <w:sz w:val="24"/>
          <w:szCs w:val="24"/>
          <w:highlight w:val="none"/>
          <w:u w:val="single"/>
        </w:rPr>
        <w:t xml:space="preserve">年</w:t>
      </w:r>
      <w:r>
        <w:rPr>
          <w:rFonts w:hint="eastAsia" w:ascii="宋体" w:hAnsi="宋体" w:eastAsia="宋体" w:cs="宋体"/>
          <w:color w:val="000000" w:themeColor="text1"/>
          <w:sz w:val="24"/>
          <w:szCs w:val="24"/>
          <w:highlight w:val="none"/>
          <w:u w:val="single"/>
          <w:lang w:val="en-US" w:eastAsia="zh-CN"/>
        </w:rPr>
        <w:t xml:space="preserve">7</w:t>
      </w:r>
      <w:r>
        <w:rPr>
          <w:rFonts w:hint="eastAsia" w:ascii="宋体" w:hAnsi="宋体" w:eastAsia="宋体" w:cs="宋体"/>
          <w:color w:val="000000" w:themeColor="text1"/>
          <w:sz w:val="24"/>
          <w:szCs w:val="24"/>
          <w:highlight w:val="none"/>
          <w:u w:val="single"/>
        </w:rPr>
        <w:t xml:space="preserve">月</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single"/>
        </w:rPr>
        <w:t xml:space="preserve">日</w:t>
      </w:r>
      <w:r>
        <w:rPr>
          <w:rFonts w:hint="eastAsia" w:ascii="宋体" w:hAnsi="宋体" w:eastAsia="宋体" w:cs="宋体"/>
          <w:color w:val="000000" w:themeColor="text1"/>
          <w:sz w:val="24"/>
          <w:szCs w:val="24"/>
          <w:highlight w:val="none"/>
          <w:u w:val="single"/>
          <w:lang w:val="en-US" w:eastAsia="zh-CN"/>
        </w:rPr>
        <w:t xml:space="preserve">14</w:t>
      </w:r>
      <w:r>
        <w:rPr>
          <w:rFonts w:hint="eastAsia" w:ascii="宋体" w:hAnsi="宋体" w:eastAsia="宋体" w:cs="宋体"/>
          <w:color w:val="000000" w:themeColor="text1"/>
          <w:sz w:val="24"/>
          <w:szCs w:val="24"/>
          <w:highlight w:val="none"/>
          <w:u w:val="single"/>
        </w:rPr>
        <w:t xml:space="preserve">点</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single"/>
        </w:rPr>
        <w:t xml:space="preserve">分</w:t>
      </w:r>
      <w:r>
        <w:rPr>
          <w:rFonts w:ascii="宋体" w:hAnsi="宋体" w:eastAsia="宋体" w:cs="宋体"/>
          <w:color w:val="000000" w:themeColor="text1"/>
          <w:sz w:val="24"/>
          <w:highlight w:val="none"/>
        </w:rPr>
        <w:t xml:space="preserve">（北京时间）。</w:t>
      </w:r>
      <w:r>
        <w:rPr>
          <w:color w:val="000000" w:themeColor="text1"/>
        </w:rPr>
      </w:r>
      <w:r/>
    </w:p>
    <w:p>
      <w:pPr>
        <w:ind w:firstLine="480"/>
        <w:spacing w:line="360" w:lineRule="auto"/>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2.地点：“苏采云”系统“开标大厅”</w:t>
      </w:r>
      <w:r>
        <w:rPr>
          <w:color w:val="000000" w:themeColor="text1"/>
        </w:rPr>
      </w:r>
      <w:r/>
    </w:p>
    <w:p>
      <w:pPr>
        <w:ind w:firstLine="482"/>
        <w:spacing w:line="360" w:lineRule="auto"/>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五、开启</w:t>
      </w:r>
      <w:r>
        <w:rPr>
          <w:color w:val="000000" w:themeColor="text1"/>
        </w:rPr>
      </w:r>
      <w:r/>
    </w:p>
    <w:p>
      <w:pPr>
        <w:ind w:firstLine="480"/>
        <w:spacing w:line="360" w:lineRule="auto"/>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1.时间：</w:t>
      </w:r>
      <w:r>
        <w:rPr>
          <w:rFonts w:hint="eastAsia" w:ascii="宋体" w:hAnsi="宋体" w:eastAsia="宋体" w:cs="宋体"/>
          <w:color w:val="000000" w:themeColor="text1"/>
          <w:sz w:val="24"/>
          <w:szCs w:val="24"/>
          <w:highlight w:val="none"/>
          <w:u w:val="single"/>
        </w:rPr>
        <w:t xml:space="preserve">202</w:t>
      </w:r>
      <w:r>
        <w:rPr>
          <w:rFonts w:hint="eastAsia" w:ascii="宋体" w:hAnsi="宋体" w:eastAsia="宋体" w:cs="宋体"/>
          <w:color w:val="000000" w:themeColor="text1"/>
          <w:sz w:val="24"/>
          <w:szCs w:val="24"/>
          <w:highlight w:val="none"/>
          <w:u w:val="single"/>
          <w:lang w:val="en-US" w:eastAsia="zh-CN"/>
        </w:rPr>
        <w:t xml:space="preserve">6</w:t>
      </w:r>
      <w:r>
        <w:rPr>
          <w:rFonts w:hint="eastAsia" w:ascii="宋体" w:hAnsi="宋体" w:eastAsia="宋体" w:cs="宋体"/>
          <w:color w:val="000000" w:themeColor="text1"/>
          <w:sz w:val="24"/>
          <w:szCs w:val="24"/>
          <w:highlight w:val="none"/>
          <w:u w:val="single"/>
        </w:rPr>
        <w:t xml:space="preserve">年</w:t>
      </w:r>
      <w:r>
        <w:rPr>
          <w:rFonts w:hint="eastAsia" w:ascii="宋体" w:hAnsi="宋体" w:eastAsia="宋体" w:cs="宋体"/>
          <w:color w:val="000000" w:themeColor="text1"/>
          <w:sz w:val="24"/>
          <w:szCs w:val="24"/>
          <w:highlight w:val="none"/>
          <w:u w:val="single"/>
          <w:lang w:val="en-US" w:eastAsia="zh-CN"/>
        </w:rPr>
        <w:t xml:space="preserve">7</w:t>
      </w:r>
      <w:r>
        <w:rPr>
          <w:rFonts w:hint="eastAsia" w:ascii="宋体" w:hAnsi="宋体" w:eastAsia="宋体" w:cs="宋体"/>
          <w:color w:val="000000" w:themeColor="text1"/>
          <w:sz w:val="24"/>
          <w:szCs w:val="24"/>
          <w:highlight w:val="none"/>
          <w:u w:val="single"/>
        </w:rPr>
        <w:t xml:space="preserve">月</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single"/>
        </w:rPr>
        <w:t xml:space="preserve">日</w:t>
      </w:r>
      <w:r>
        <w:rPr>
          <w:rFonts w:hint="eastAsia" w:ascii="宋体" w:hAnsi="宋体" w:eastAsia="宋体" w:cs="宋体"/>
          <w:color w:val="000000" w:themeColor="text1"/>
          <w:sz w:val="24"/>
          <w:szCs w:val="24"/>
          <w:highlight w:val="none"/>
          <w:u w:val="single"/>
          <w:lang w:val="en-US" w:eastAsia="zh-CN"/>
        </w:rPr>
        <w:t xml:space="preserve">14</w:t>
      </w:r>
      <w:r>
        <w:rPr>
          <w:rFonts w:hint="eastAsia" w:ascii="宋体" w:hAnsi="宋体" w:eastAsia="宋体" w:cs="宋体"/>
          <w:color w:val="000000" w:themeColor="text1"/>
          <w:sz w:val="24"/>
          <w:szCs w:val="24"/>
          <w:highlight w:val="none"/>
          <w:u w:val="single"/>
        </w:rPr>
        <w:t xml:space="preserve">点</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single"/>
        </w:rPr>
        <w:t xml:space="preserve">分</w:t>
      </w:r>
      <w:r>
        <w:rPr>
          <w:rFonts w:ascii="宋体" w:hAnsi="宋体" w:eastAsia="宋体" w:cs="宋体"/>
          <w:color w:val="000000" w:themeColor="text1"/>
          <w:sz w:val="24"/>
          <w:highlight w:val="none"/>
        </w:rPr>
        <w:t xml:space="preserve">（北京时间）。</w:t>
      </w:r>
      <w:r>
        <w:rPr>
          <w:color w:val="000000" w:themeColor="text1"/>
        </w:rPr>
      </w:r>
      <w:r/>
    </w:p>
    <w:p>
      <w:pPr>
        <w:ind w:firstLine="480"/>
        <w:spacing w:line="360" w:lineRule="auto"/>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2.地点：“苏采云”系统“开标大厅” </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30" w:name="_Toc28359007"/>
      <w:r>
        <w:rPr>
          <w:color w:val="000000" w:themeColor="text1"/>
        </w:rPr>
      </w:r>
      <w:bookmarkEnd w:id="30"/>
      <w:r>
        <w:rPr>
          <w:color w:val="000000" w:themeColor="text1"/>
        </w:rPr>
      </w:r>
      <w:bookmarkStart w:id="31" w:name="_Toc35393794"/>
      <w:r>
        <w:rPr>
          <w:color w:val="000000" w:themeColor="text1"/>
        </w:rPr>
      </w:r>
      <w:bookmarkEnd w:id="31"/>
      <w:r>
        <w:rPr>
          <w:color w:val="000000" w:themeColor="text1"/>
        </w:rPr>
      </w:r>
      <w:bookmarkStart w:id="32" w:name="_Toc35393625"/>
      <w:r>
        <w:rPr>
          <w:color w:val="000000" w:themeColor="text1"/>
        </w:rPr>
      </w:r>
      <w:bookmarkEnd w:id="32"/>
      <w:r>
        <w:rPr>
          <w:color w:val="000000" w:themeColor="text1"/>
        </w:rPr>
      </w:r>
      <w:bookmarkStart w:id="33" w:name="_Toc28359084"/>
      <w:r>
        <w:rPr>
          <w:color w:val="000000" w:themeColor="text1"/>
        </w:rPr>
      </w:r>
      <w:bookmarkEnd w:id="33"/>
      <w:r>
        <w:rPr>
          <w:color w:val="000000" w:themeColor="text1"/>
        </w:rPr>
      </w:r>
      <w:bookmarkStart w:id="34" w:name="_Toc38985267"/>
      <w:r>
        <w:rPr>
          <w:rFonts w:hint="eastAsia" w:ascii="宋体" w:hAnsi="宋体" w:eastAsia="宋体" w:cs="宋体"/>
          <w:b/>
          <w:bCs/>
          <w:color w:val="000000" w:themeColor="text1"/>
          <w:sz w:val="24"/>
          <w:szCs w:val="24"/>
          <w:highlight w:val="none"/>
        </w:rPr>
        <w:t xml:space="preserve">六、公告期限</w:t>
      </w:r>
      <w:bookmarkEnd w:id="34"/>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35" w:name="_Toc35393795"/>
      <w:r>
        <w:rPr>
          <w:color w:val="000000" w:themeColor="text1"/>
        </w:rPr>
      </w:r>
      <w:bookmarkEnd w:id="35"/>
      <w:r>
        <w:rPr>
          <w:color w:val="000000" w:themeColor="text1"/>
        </w:rPr>
      </w:r>
      <w:bookmarkStart w:id="36" w:name="_Toc35393626"/>
      <w:r>
        <w:rPr>
          <w:color w:val="000000" w:themeColor="text1"/>
        </w:rPr>
      </w:r>
      <w:bookmarkEnd w:id="36"/>
      <w:r>
        <w:rPr>
          <w:color w:val="000000" w:themeColor="text1"/>
        </w:rPr>
      </w:r>
      <w:bookmarkStart w:id="37" w:name="_Toc38985268"/>
      <w:r>
        <w:rPr>
          <w:rFonts w:hint="eastAsia" w:ascii="宋体" w:hAnsi="宋体" w:eastAsia="宋体" w:cs="宋体"/>
          <w:color w:val="000000" w:themeColor="text1"/>
          <w:sz w:val="24"/>
          <w:szCs w:val="24"/>
          <w:highlight w:val="none"/>
        </w:rPr>
        <w:t xml:space="preserve">自本公告发布之日起3个工作日。</w:t>
      </w:r>
      <w:bookmarkEnd w:id="37"/>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七、其他补充事宜</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1.根据省财政厅《关</w:t>
      </w:r>
      <w:r>
        <w:rPr>
          <w:rFonts w:hint="eastAsia" w:ascii="宋体" w:hAnsi="宋体" w:eastAsia="宋体" w:cs="宋体"/>
          <w:color w:val="000000" w:themeColor="text1"/>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2.有关本次</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rPr>
        <w:t xml:space="preserve">的事项若存在变动或修改，敬请及时关注</w:t>
      </w:r>
      <w:r>
        <w:rPr>
          <w:rFonts w:hint="eastAsia" w:ascii="宋体" w:hAnsi="宋体" w:eastAsia="宋体" w:cs="宋体"/>
          <w:color w:val="000000" w:themeColor="text1"/>
          <w:sz w:val="24"/>
          <w:szCs w:val="24"/>
          <w:highlight w:val="none"/>
          <w:lang w:eastAsia="zh-CN"/>
        </w:rPr>
        <w:t xml:space="preserve">江苏兴加亿工程项目管理咨询有限公司</w:t>
      </w:r>
      <w:r>
        <w:rPr>
          <w:rFonts w:hint="eastAsia" w:ascii="宋体" w:hAnsi="宋体" w:eastAsia="宋体" w:cs="宋体"/>
          <w:color w:val="000000" w:themeColor="text1"/>
          <w:sz w:val="24"/>
          <w:szCs w:val="24"/>
          <w:highlight w:val="none"/>
        </w:rPr>
        <w:t xml:space="preserve">在“江苏政府采购网”发布的更正公告。</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3.本次采购对未</w:t>
      </w:r>
      <w:r>
        <w:rPr>
          <w:rFonts w:hint="eastAsia" w:ascii="宋体" w:hAnsi="宋体" w:eastAsia="宋体" w:cs="宋体"/>
          <w:color w:val="000000" w:themeColor="text1"/>
          <w:sz w:val="24"/>
          <w:szCs w:val="24"/>
          <w:highlight w:val="none"/>
          <w:lang w:eastAsia="zh-CN"/>
        </w:rPr>
        <w:t xml:space="preserve">成交供应商</w:t>
      </w:r>
      <w:r>
        <w:rPr>
          <w:rFonts w:hint="eastAsia" w:ascii="宋体" w:hAnsi="宋体" w:eastAsia="宋体" w:cs="宋体"/>
          <w:color w:val="000000" w:themeColor="text1"/>
          <w:sz w:val="24"/>
          <w:szCs w:val="24"/>
          <w:highlight w:val="none"/>
        </w:rPr>
        <w:t xml:space="preserve">响应文件中的技术成果不给予经济补偿。</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4.本次</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rPr>
        <w:t xml:space="preserve">不收取投标保证金。</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.如认为上述公告中，有违反公平竞争审查标准的内容，联系泰州市</w:t>
      </w:r>
      <w:r>
        <w:rPr>
          <w:rFonts w:hint="eastAsia" w:ascii="宋体" w:hAnsi="宋体" w:eastAsia="宋体" w:cs="宋体"/>
          <w:color w:val="000000" w:themeColor="text1"/>
          <w:sz w:val="24"/>
          <w:szCs w:val="24"/>
          <w:highlight w:val="none"/>
          <w:lang w:val="en-US" w:eastAsia="zh-CN"/>
        </w:rPr>
        <w:t xml:space="preserve">华港镇葛女士</w:t>
      </w:r>
      <w:r>
        <w:rPr>
          <w:rFonts w:hint="eastAsia"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lang w:val="en-US" w:eastAsia="zh-CN"/>
        </w:rPr>
        <w:t xml:space="preserve">13914444477</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38" w:name="_Toc35393627"/>
      <w:r>
        <w:rPr>
          <w:color w:val="000000" w:themeColor="text1"/>
        </w:rPr>
      </w:r>
      <w:bookmarkEnd w:id="38"/>
      <w:r>
        <w:rPr>
          <w:color w:val="000000" w:themeColor="text1"/>
        </w:rPr>
      </w:r>
      <w:bookmarkStart w:id="39" w:name="_Toc28359085"/>
      <w:r>
        <w:rPr>
          <w:color w:val="000000" w:themeColor="text1"/>
        </w:rPr>
      </w:r>
      <w:bookmarkEnd w:id="39"/>
      <w:r>
        <w:rPr>
          <w:color w:val="000000" w:themeColor="text1"/>
        </w:rPr>
      </w:r>
      <w:bookmarkStart w:id="40" w:name="_Toc35393796"/>
      <w:r>
        <w:rPr>
          <w:color w:val="000000" w:themeColor="text1"/>
        </w:rPr>
      </w:r>
      <w:bookmarkEnd w:id="40"/>
      <w:r>
        <w:rPr>
          <w:color w:val="000000" w:themeColor="text1"/>
        </w:rPr>
      </w:r>
      <w:bookmarkStart w:id="41" w:name="_Toc28359008"/>
      <w:r>
        <w:rPr>
          <w:color w:val="000000" w:themeColor="text1"/>
        </w:rPr>
      </w:r>
      <w:bookmarkEnd w:id="41"/>
      <w:r>
        <w:rPr>
          <w:color w:val="000000" w:themeColor="text1"/>
        </w:rPr>
      </w:r>
      <w:bookmarkStart w:id="42" w:name="_Toc38985269"/>
      <w:r>
        <w:rPr>
          <w:rFonts w:hint="eastAsia" w:ascii="宋体" w:hAnsi="宋体" w:eastAsia="宋体" w:cs="宋体"/>
          <w:b/>
          <w:bCs/>
          <w:color w:val="000000" w:themeColor="text1"/>
          <w:sz w:val="24"/>
          <w:szCs w:val="24"/>
          <w:highlight w:val="none"/>
        </w:rPr>
        <w:t xml:space="preserve">八、本次磋商联系方式</w:t>
      </w:r>
      <w:bookmarkEnd w:id="42"/>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43" w:name="_Toc120614211"/>
      <w:r>
        <w:rPr>
          <w:color w:val="000000" w:themeColor="text1"/>
        </w:rPr>
      </w:r>
      <w:bookmarkStart w:id="44" w:name="_Toc24442"/>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lang w:eastAsia="zh-CN"/>
        </w:rPr>
        <w:t xml:space="preserve">泰州市华港镇人民政府</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lang w:eastAsia="zh-CN"/>
        </w:rPr>
        <w:t xml:space="preserve">泰州市海陵区华港镇飞船大道1号</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联系方式：</w:t>
      </w:r>
      <w:r>
        <w:rPr>
          <w:rFonts w:hint="eastAsia" w:ascii="宋体" w:hAnsi="宋体" w:eastAsia="宋体" w:cs="宋体"/>
          <w:color w:val="000000" w:themeColor="text1"/>
          <w:sz w:val="24"/>
          <w:szCs w:val="24"/>
          <w:highlight w:val="none"/>
          <w:lang w:val="en-US" w:eastAsia="zh-CN"/>
        </w:rPr>
        <w:t xml:space="preserve">葛女士</w:t>
      </w:r>
      <w:r>
        <w:rPr>
          <w:rFonts w:hint="eastAsia" w:ascii="宋体" w:hAnsi="宋体" w:eastAsia="宋体" w:cs="宋体"/>
          <w:color w:val="000000" w:themeColor="text1"/>
          <w:sz w:val="24"/>
          <w:szCs w:val="24"/>
          <w:highlight w:val="none"/>
          <w:lang w:eastAsia="zh-CN"/>
        </w:rPr>
        <w:t xml:space="preserve"> </w:t>
      </w:r>
      <w:r>
        <w:rPr>
          <w:rFonts w:hint="eastAsia" w:ascii="宋体" w:hAnsi="宋体" w:eastAsia="宋体" w:cs="宋体"/>
          <w:color w:val="000000" w:themeColor="text1"/>
          <w:sz w:val="24"/>
          <w:szCs w:val="24"/>
          <w:highlight w:val="none"/>
          <w:lang w:val="en-US" w:eastAsia="zh-CN"/>
        </w:rPr>
        <w:t xml:space="preserve">13914444477</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采购代理机构信息</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称：江苏兴加亿工程项目管理咨询有限公司</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址：泰州市</w:t>
      </w:r>
      <w:r>
        <w:rPr>
          <w:rFonts w:hint="eastAsia" w:ascii="宋体" w:hAnsi="宋体" w:eastAsia="宋体" w:cs="宋体"/>
          <w:color w:val="000000" w:themeColor="text1"/>
          <w:sz w:val="24"/>
          <w:szCs w:val="24"/>
          <w:highlight w:val="none"/>
          <w:lang w:val="en-US" w:eastAsia="zh-CN"/>
        </w:rPr>
        <w:t xml:space="preserve">中嘉国际装饰城南区38栋408</w:t>
      </w:r>
      <w:r>
        <w:rPr>
          <w:rFonts w:hint="eastAsia" w:ascii="宋体" w:hAnsi="宋体" w:eastAsia="宋体" w:cs="宋体"/>
          <w:color w:val="000000" w:themeColor="text1"/>
          <w:sz w:val="24"/>
          <w:szCs w:val="24"/>
          <w:highlight w:val="none"/>
        </w:rPr>
        <w:t xml:space="preserve">室</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lang w:val="en-US" w:eastAsia="zh-CN"/>
        </w:rPr>
        <w:t xml:space="preserve">申先生 </w:t>
      </w:r>
      <w:r>
        <w:rPr>
          <w:rFonts w:hint="eastAsia" w:ascii="宋体" w:hAnsi="宋体" w:eastAsia="宋体" w:cs="宋体"/>
          <w:color w:val="000000" w:themeColor="text1"/>
          <w:sz w:val="24"/>
          <w:szCs w:val="24"/>
          <w:highlight w:val="none"/>
        </w:rPr>
        <w:t xml:space="preserve">13961089111</w:t>
      </w:r>
      <w:r>
        <w:rPr>
          <w:color w:val="000000" w:themeColor="text1"/>
        </w:rPr>
      </w: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hAnsi="宋体" w:eastAsia="宋体" w:cs="宋体"/>
          <w:color w:val="000000" w:themeColor="text1"/>
          <w:sz w:val="44"/>
          <w:szCs w:val="44"/>
          <w:highlight w:val="none"/>
        </w:rPr>
      </w:pPr>
      <w:r>
        <w:rPr>
          <w:rFonts w:hint="eastAsia" w:hAnsi="宋体" w:eastAsia="宋体" w:cs="宋体"/>
          <w:color w:val="000000" w:themeColor="text1"/>
          <w:sz w:val="44"/>
          <w:szCs w:val="44"/>
          <w:highlight w:val="none"/>
        </w:rPr>
        <w:br w:type="page" w:clear="all"/>
      </w:r>
      <w:r>
        <w:rPr>
          <w:color w:val="000000" w:themeColor="text1"/>
        </w:rPr>
      </w:r>
      <w:r/>
    </w:p>
    <w:p>
      <w:pPr>
        <w:pStyle w:val="942"/>
        <w:ind w:firstLine="0"/>
        <w:jc w:val="center"/>
        <w:rPr>
          <w:rFonts w:hint="eastAsia" w:hAnsi="宋体" w:eastAsia="宋体" w:cs="宋体"/>
          <w:color w:val="000000" w:themeColor="text1"/>
          <w:sz w:val="44"/>
          <w:szCs w:val="44"/>
          <w:highlight w:val="none"/>
        </w:rPr>
        <w:outlineLvl w:val="0"/>
      </w:pPr>
      <w:r>
        <w:rPr>
          <w:rFonts w:hint="eastAsia" w:hAnsi="宋体" w:eastAsia="宋体" w:cs="宋体"/>
          <w:color w:val="000000" w:themeColor="text1"/>
          <w:sz w:val="44"/>
          <w:szCs w:val="44"/>
          <w:highlight w:val="none"/>
        </w:rPr>
        <w:t xml:space="preserve">第二章 </w:t>
      </w:r>
      <w:bookmarkEnd w:id="43"/>
      <w:r>
        <w:rPr>
          <w:rFonts w:hint="eastAsia" w:hAnsi="宋体" w:eastAsia="宋体" w:cs="宋体"/>
          <w:color w:val="000000" w:themeColor="text1"/>
          <w:sz w:val="44"/>
          <w:szCs w:val="44"/>
          <w:highlight w:val="none"/>
        </w:rPr>
        <w:t xml:space="preserve">供应商须知</w:t>
      </w:r>
      <w:bookmarkEnd w:id="44"/>
      <w:r>
        <w:rPr>
          <w:color w:val="000000" w:themeColor="text1"/>
        </w:rPr>
      </w:r>
      <w:r/>
    </w:p>
    <w:p>
      <w:pPr>
        <w:jc w:val="center"/>
        <w:spacing w:before="120" w:after="120" w:line="420" w:lineRule="exact"/>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供应商</w:t>
      </w:r>
      <w:r>
        <w:rPr>
          <w:rFonts w:hint="eastAsia" w:ascii="宋体" w:hAnsi="宋体"/>
          <w:color w:val="000000" w:themeColor="text1"/>
          <w:sz w:val="28"/>
          <w:szCs w:val="28"/>
          <w:highlight w:val="none"/>
        </w:rPr>
        <w:t xml:space="preserve">须知前附表</w:t>
      </w:r>
      <w:r>
        <w:rPr>
          <w:color w:val="000000" w:themeColor="text1"/>
        </w:rPr>
      </w:r>
      <w:r/>
    </w:p>
    <w:tbl>
      <w:tblPr>
        <w:tblStyle w:val="727"/>
        <w:tblW w:w="9570" w:type="dxa"/>
        <w:tblInd w:w="227" w:type="dxa"/>
        <w:tblLayout w:type="fixed"/>
        <w:tblCellMar>
          <w:left w:w="108" w:type="dxa"/>
          <w:top w:w="0" w:type="dxa"/>
          <w:right w:w="108" w:type="dxa"/>
          <w:bottom w:w="0" w:type="dxa"/>
        </w:tblCellMar>
        <w:tblLook w:val="04A0" w:firstRow="1" w:lastRow="0" w:firstColumn="1" w:lastColumn="0" w:noHBand="0" w:noVBand="1"/>
      </w:tblPr>
      <w:tblGrid>
        <w:gridCol w:w="755"/>
        <w:gridCol w:w="8815"/>
      </w:tblGrid>
      <w:tr>
        <w:trPr>
          <w:trHeight w:val="613"/>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序号</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jc w:val="cente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内    容</w:t>
            </w:r>
            <w:r>
              <w:rPr>
                <w:color w:val="000000" w:themeColor="text1"/>
              </w:rPr>
            </w:r>
            <w:r/>
          </w:p>
        </w:tc>
      </w:tr>
      <w:tr>
        <w:trPr>
          <w:trHeight w:val="927"/>
        </w:trPr>
        <w:tc>
          <w:tcPr>
            <w:tcBorders>
              <w:top w:val="single" w:color="auto" w:sz="6" w:space="0"/>
              <w:left w:val="single" w:color="auto" w:sz="6" w:space="0"/>
              <w:right w:val="single" w:color="auto" w:sz="6" w:space="0"/>
            </w:tcBorders>
            <w:tcW w:w="755" w:type="dxa"/>
            <w:vAlign w:val="center"/>
            <w:textDirection w:val="lrTb"/>
            <w:noWrap w:val="false"/>
          </w:tcPr>
          <w:p>
            <w:pPr>
              <w:pStyle w:val="761"/>
              <w:jc w:val="cente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1</w:t>
            </w:r>
            <w:r>
              <w:rPr>
                <w:color w:val="000000" w:themeColor="text1"/>
              </w:rPr>
            </w:r>
            <w:r/>
          </w:p>
        </w:tc>
        <w:tc>
          <w:tcPr>
            <w:tcBorders>
              <w:top w:val="single" w:color="auto" w:sz="6" w:space="0"/>
              <w:left w:val="single" w:color="auto" w:sz="6" w:space="0"/>
              <w:right w:val="single" w:color="auto" w:sz="6" w:space="0"/>
            </w:tcBorders>
            <w:tcW w:w="8815" w:type="dxa"/>
            <w:vAlign w:val="center"/>
            <w:textDirection w:val="lrTb"/>
            <w:noWrap w:val="false"/>
          </w:tcPr>
          <w:p>
            <w:pPr>
              <w:spacing w:line="440" w:lineRule="exact"/>
              <w:rPr>
                <w:rFonts w:hint="eastAsia" w:ascii="宋体" w:hAnsi="宋体" w:eastAsia="宋体" w:cs="宋体"/>
                <w:color w:val="000000" w:themeColor="text1"/>
                <w:sz w:val="24"/>
                <w:szCs w:val="24"/>
                <w:highlight w:val="yellow"/>
              </w:rPr>
            </w:pPr>
            <w:r>
              <w:rPr>
                <w:color w:val="000000" w:themeColor="text1"/>
              </w:rPr>
            </w:r>
            <w:bookmarkStart w:id="45" w:name="_Toc296357331"/>
            <w:r>
              <w:rPr>
                <w:rFonts w:hint="eastAsia" w:ascii="宋体" w:hAnsi="宋体" w:eastAsia="宋体" w:cs="宋体"/>
                <w:color w:val="000000" w:themeColor="text1"/>
                <w:sz w:val="24"/>
                <w:szCs w:val="24"/>
                <w:highlight w:val="none"/>
              </w:rPr>
              <w:t xml:space="preserve">项目编号：JSZC-321202-SXJY-C2026-0003</w:t>
            </w:r>
            <w:r>
              <w:rPr>
                <w:color w:val="000000" w:themeColor="text1"/>
              </w:rPr>
            </w:r>
            <w:r/>
          </w:p>
          <w:p>
            <w:pPr>
              <w:spacing w:line="44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项目名称：</w:t>
            </w:r>
            <w:r>
              <w:rPr>
                <w:rFonts w:hint="eastAsia" w:ascii="宋体" w:hAnsi="宋体" w:eastAsia="宋体" w:cs="宋体"/>
                <w:bCs/>
                <w:color w:val="000000" w:themeColor="text1"/>
                <w:sz w:val="24"/>
                <w:szCs w:val="24"/>
                <w:highlight w:val="none"/>
                <w:lang w:val="zh-CN"/>
              </w:rPr>
            </w:r>
            <w:r>
              <w:rPr>
                <w:rFonts w:hint="eastAsia" w:ascii="宋体" w:hAnsi="宋体" w:eastAsia="宋体" w:cs="宋体"/>
                <w:bCs/>
                <w:color w:val="000000" w:themeColor="text1"/>
                <w:sz w:val="24"/>
                <w:szCs w:val="24"/>
                <w:highlight w:val="none"/>
                <w:lang w:val="zh-CN"/>
              </w:rPr>
              <w:t xml:space="preserve">泰州市华港镇李家庄村、野马村河道疏浚项目</w:t>
            </w:r>
            <w:r>
              <w:rPr>
                <w:rFonts w:hint="eastAsia" w:ascii="宋体" w:hAnsi="宋体" w:eastAsia="宋体" w:cs="宋体"/>
                <w:bCs/>
                <w:color w:val="000000" w:themeColor="text1"/>
                <w:sz w:val="24"/>
                <w:szCs w:val="24"/>
                <w:highlight w:val="none"/>
                <w:lang w:val="zh-CN"/>
              </w:rPr>
            </w:r>
            <w:r/>
          </w:p>
        </w:tc>
      </w:tr>
      <w:tr>
        <w:trPr>
          <w:trHeight w:val="792"/>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   </w:t>
            </w:r>
            <w:r>
              <w:rPr>
                <w:rFonts w:hint="eastAsia" w:ascii="宋体" w:hAnsi="宋体" w:eastAsia="宋体" w:cs="宋体"/>
                <w:color w:val="000000" w:themeColor="text1"/>
                <w:sz w:val="24"/>
                <w:szCs w:val="24"/>
                <w:highlight w:val="none"/>
                <w:lang w:eastAsia="zh-CN"/>
              </w:rPr>
              <w:t xml:space="preserve">购   人：泰州市</w:t>
            </w:r>
            <w:r>
              <w:rPr>
                <w:rFonts w:hint="eastAsia" w:ascii="宋体" w:hAnsi="宋体" w:eastAsia="宋体" w:cs="宋体"/>
                <w:color w:val="000000" w:themeColor="text1"/>
                <w:sz w:val="24"/>
                <w:szCs w:val="24"/>
                <w:highlight w:val="none"/>
                <w:lang w:val="en-US" w:eastAsia="zh-CN"/>
              </w:rPr>
              <w:t xml:space="preserve">华港</w:t>
            </w:r>
            <w:r>
              <w:rPr>
                <w:rFonts w:hint="eastAsia" w:ascii="宋体" w:hAnsi="宋体" w:eastAsia="宋体" w:cs="宋体"/>
                <w:color w:val="000000" w:themeColor="text1"/>
                <w:sz w:val="24"/>
                <w:szCs w:val="24"/>
                <w:highlight w:val="none"/>
                <w:lang w:eastAsia="zh-CN"/>
              </w:rPr>
              <w:t xml:space="preserve">镇人民政府</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地    址：泰州市海陵区华港镇飞船大道1号</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采购代理机构：江苏兴加亿工程项目管理咨询有限公司</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地    址：</w:t>
            </w:r>
            <w:r>
              <w:rPr>
                <w:rFonts w:hint="eastAsia" w:ascii="宋体" w:hAnsi="宋体" w:eastAsia="宋体" w:cs="宋体"/>
                <w:color w:val="000000" w:themeColor="text1"/>
                <w:sz w:val="24"/>
                <w:szCs w:val="24"/>
                <w:highlight w:val="none"/>
              </w:rPr>
              <w:t xml:space="preserve">泰州市</w:t>
            </w:r>
            <w:r>
              <w:rPr>
                <w:rFonts w:hint="eastAsia" w:ascii="宋体" w:hAnsi="宋体" w:eastAsia="宋体" w:cs="宋体"/>
                <w:color w:val="000000" w:themeColor="text1"/>
                <w:sz w:val="24"/>
                <w:szCs w:val="24"/>
                <w:highlight w:val="none"/>
                <w:lang w:val="en-US" w:eastAsia="zh-CN"/>
              </w:rPr>
              <w:t xml:space="preserve">中嘉国际装饰城南区38栋408</w:t>
            </w:r>
            <w:r>
              <w:rPr>
                <w:rFonts w:hint="eastAsia" w:ascii="宋体" w:hAnsi="宋体" w:eastAsia="宋体" w:cs="宋体"/>
                <w:color w:val="000000" w:themeColor="text1"/>
                <w:sz w:val="24"/>
                <w:szCs w:val="24"/>
                <w:highlight w:val="none"/>
              </w:rPr>
              <w:t xml:space="preserve">室</w:t>
            </w:r>
            <w:r>
              <w:rPr>
                <w:color w:val="000000" w:themeColor="text1"/>
              </w:rPr>
            </w:r>
            <w:r/>
          </w:p>
        </w:tc>
      </w:tr>
      <w:tr>
        <w:trPr>
          <w:trHeight w:val="553"/>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采购</w:t>
            </w:r>
            <w:r>
              <w:rPr>
                <w:rFonts w:hint="eastAsia" w:ascii="宋体" w:hAnsi="宋体" w:eastAsia="宋体" w:cs="宋体"/>
                <w:color w:val="000000" w:themeColor="text1"/>
                <w:sz w:val="24"/>
                <w:szCs w:val="24"/>
                <w:highlight w:val="none"/>
              </w:rPr>
              <w:t xml:space="preserve">方</w:t>
            </w:r>
            <w:r>
              <w:rPr>
                <w:rFonts w:hint="eastAsia" w:ascii="宋体" w:hAnsi="宋体" w:eastAsia="宋体" w:cs="宋体"/>
                <w:color w:val="000000" w:themeColor="text1"/>
                <w:sz w:val="24"/>
                <w:szCs w:val="24"/>
                <w:highlight w:val="none"/>
                <w:lang w:val="zh-CN"/>
              </w:rPr>
              <w:t xml:space="preserve">式：</w:t>
            </w:r>
            <w:r>
              <w:rPr>
                <w:rFonts w:hint="eastAsia" w:ascii="宋体" w:hAnsi="宋体" w:eastAsia="宋体" w:cs="宋体"/>
                <w:color w:val="000000" w:themeColor="text1"/>
                <w:sz w:val="24"/>
                <w:szCs w:val="24"/>
                <w:highlight w:val="none"/>
              </w:rPr>
              <w:t xml:space="preserve">竞争性磋商</w:t>
            </w:r>
            <w:r>
              <w:rPr>
                <w:rFonts w:hint="eastAsia" w:ascii="宋体" w:hAnsi="宋体" w:eastAsia="宋体" w:cs="宋体"/>
                <w:color w:val="000000" w:themeColor="text1"/>
                <w:sz w:val="24"/>
                <w:szCs w:val="24"/>
                <w:highlight w:val="none"/>
                <w:lang w:eastAsia="zh-CN"/>
              </w:rPr>
              <w:t xml:space="preserve">。</w:t>
            </w:r>
            <w:r>
              <w:rPr>
                <w:color w:val="000000" w:themeColor="text1"/>
              </w:rPr>
            </w:r>
            <w:r/>
          </w:p>
        </w:tc>
      </w:tr>
      <w:tr>
        <w:trPr>
          <w:trHeight w:val="580"/>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4</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采购预算：120万元；</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最高限价：</w:t>
            </w:r>
            <w:r>
              <w:rPr>
                <w:rFonts w:hint="eastAsia" w:ascii="宋体" w:hAnsi="宋体" w:eastAsia="宋体" w:cs="宋体"/>
                <w:color w:val="000000" w:themeColor="text1"/>
                <w:sz w:val="24"/>
                <w:szCs w:val="24"/>
                <w:highlight w:val="none"/>
                <w:lang w:val="en-US" w:eastAsia="zh-CN"/>
              </w:rPr>
              <w:t xml:space="preserve">1199950.30元，</w:t>
            </w:r>
            <w:r>
              <w:rPr>
                <w:rFonts w:hint="eastAsia" w:ascii="宋体" w:hAnsi="宋体" w:eastAsia="宋体" w:cs="宋体"/>
                <w:color w:val="000000" w:themeColor="text1"/>
                <w:sz w:val="24"/>
                <w:szCs w:val="24"/>
                <w:highlight w:val="none"/>
              </w:rPr>
              <w:t xml:space="preserve">供应商报价如超过最高限价要求，其投标将被否决。</w:t>
            </w:r>
            <w:r>
              <w:rPr>
                <w:color w:val="000000" w:themeColor="text1"/>
              </w:rPr>
            </w:r>
            <w:r/>
          </w:p>
        </w:tc>
      </w:tr>
      <w:tr>
        <w:trPr>
          <w:trHeight w:val="561"/>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5</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合同履行期限：</w:t>
            </w:r>
            <w:r>
              <w:rPr>
                <w:rFonts w:hint="eastAsia" w:ascii="Times New Roman" w:hAnsi="Times New Roman" w:eastAsia="宋体" w:cs="Times New Roman"/>
                <w:color w:val="000000" w:themeColor="text1"/>
                <w:sz w:val="24"/>
                <w:highlight w:val="none"/>
                <w:lang w:val="en-US" w:eastAsia="zh-CN"/>
              </w:rPr>
              <w:t xml:space="preserve">120</w:t>
            </w:r>
            <w:r>
              <w:rPr>
                <w:rFonts w:hint="eastAsia" w:ascii="Times New Roman" w:hAnsi="Times New Roman" w:eastAsia="宋体" w:cs="Times New Roman"/>
                <w:color w:val="000000" w:themeColor="text1"/>
                <w:sz w:val="24"/>
                <w:highlight w:val="none"/>
              </w:rPr>
              <w:t xml:space="preserve">日历天</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11月底完工，</w:t>
            </w:r>
            <w:r>
              <w:rPr>
                <w:rFonts w:hint="eastAsia" w:ascii="Times New Roman" w:hAnsi="Times New Roman" w:eastAsia="宋体" w:cs="Times New Roman"/>
                <w:color w:val="000000" w:themeColor="text1"/>
                <w:sz w:val="24"/>
                <w:highlight w:val="none"/>
              </w:rPr>
              <w:t xml:space="preserve">具体安排按甲方要求时间内完成</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rPr>
              <w:t xml:space="preserve">。</w:t>
            </w:r>
            <w:r>
              <w:rPr>
                <w:color w:val="000000" w:themeColor="text1"/>
              </w:rPr>
            </w:r>
            <w:r/>
          </w:p>
        </w:tc>
      </w:tr>
      <w:tr>
        <w:trPr>
          <w:trHeight w:val="561"/>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6</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w:t>
            </w:r>
            <w:r>
              <w:rPr>
                <w:rFonts w:hint="eastAsia" w:ascii="宋体" w:hAnsi="宋体" w:eastAsia="宋体" w:cs="宋体"/>
                <w:color w:val="000000" w:themeColor="text1"/>
                <w:sz w:val="24"/>
                <w:szCs w:val="24"/>
                <w:highlight w:val="none"/>
                <w:lang w:val="zh-CN"/>
              </w:rPr>
              <w:t xml:space="preserve">有效期：</w:t>
            </w:r>
            <w:r>
              <w:rPr>
                <w:rFonts w:hint="eastAsia" w:ascii="宋体" w:hAnsi="宋体" w:eastAsia="宋体" w:cs="宋体"/>
                <w:color w:val="000000" w:themeColor="text1"/>
                <w:sz w:val="24"/>
                <w:szCs w:val="24"/>
                <w:highlight w:val="none"/>
              </w:rPr>
              <w:t xml:space="preserve">磋商之日起90天</w:t>
            </w:r>
            <w:r>
              <w:rPr>
                <w:rFonts w:hint="eastAsia" w:ascii="宋体" w:hAnsi="宋体" w:eastAsia="宋体" w:cs="宋体"/>
                <w:color w:val="000000" w:themeColor="text1"/>
                <w:sz w:val="24"/>
                <w:szCs w:val="24"/>
                <w:highlight w:val="none"/>
                <w:lang w:eastAsia="zh-CN"/>
              </w:rPr>
              <w:t xml:space="preserve">。</w:t>
            </w:r>
            <w:r>
              <w:rPr>
                <w:color w:val="000000" w:themeColor="text1"/>
              </w:rPr>
            </w:r>
            <w:r/>
          </w:p>
        </w:tc>
      </w:tr>
      <w:tr>
        <w:trPr>
          <w:trHeight w:val="792"/>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响应文件提交：</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截止时间：</w:t>
            </w:r>
            <w:r>
              <w:rPr>
                <w:rFonts w:hint="eastAsia" w:ascii="宋体" w:hAnsi="宋体" w:eastAsia="宋体" w:cs="宋体"/>
                <w:color w:val="000000" w:themeColor="text1"/>
                <w:sz w:val="24"/>
                <w:szCs w:val="24"/>
                <w:highlight w:val="none"/>
                <w:u w:val="none"/>
              </w:rPr>
              <w:t xml:space="preserve">202</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eastAsia="宋体" w:cs="宋体"/>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eastAsia="宋体" w:cs="宋体"/>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lang w:val="en-US" w:eastAsia="zh-CN"/>
              </w:rPr>
              <w:t xml:space="preserve">14时30分（北京时间）</w:t>
            </w:r>
            <w:r>
              <w:rPr>
                <w:color w:val="000000" w:themeColor="text1"/>
              </w:rPr>
            </w:r>
            <w:r/>
          </w:p>
          <w:p>
            <w:pPr>
              <w:spacing w:line="360" w:lineRule="auto"/>
              <w:rPr>
                <w:rFonts w:hint="eastAsia" w:ascii="宋体" w:hAnsi="宋体" w:eastAsia="宋体" w:cs="宋体"/>
                <w:color w:val="000000" w:themeColor="text1"/>
                <w:sz w:val="24"/>
                <w:szCs w:val="24"/>
                <w:highlight w:val="none"/>
                <w:rtl w:val="0"/>
              </w:rPr>
            </w:pPr>
            <w:r>
              <w:rPr>
                <w:rFonts w:hint="eastAsia" w:ascii="宋体" w:hAnsi="宋体" w:eastAsia="宋体" w:cs="宋体"/>
                <w:color w:val="000000" w:themeColor="text1"/>
                <w:sz w:val="24"/>
                <w:szCs w:val="24"/>
                <w:highlight w:val="none"/>
              </w:rPr>
              <w:t xml:space="preserve">地点：</w:t>
            </w:r>
            <w:r>
              <w:rPr>
                <w:rFonts w:hint="eastAsia" w:ascii="宋体" w:hAnsi="宋体" w:eastAsia="宋体" w:cs="宋体"/>
                <w:color w:val="000000" w:themeColor="text1"/>
                <w:sz w:val="24"/>
                <w:szCs w:val="24"/>
                <w:highlight w:val="none"/>
                <w:rtl w:val="0"/>
                <w:lang w:val="zh-TW" w:eastAsia="zh-TW"/>
              </w:rPr>
              <w:t xml:space="preserve">江苏政府采购</w:t>
            </w:r>
            <w:r>
              <w:rPr>
                <w:rFonts w:hint="default" w:ascii="宋体" w:hAnsi="宋体" w:eastAsia="宋体" w:cs="宋体"/>
                <w:color w:val="000000" w:themeColor="text1"/>
                <w:sz w:val="24"/>
                <w:szCs w:val="24"/>
                <w:highlight w:val="none"/>
                <w:rtl w:val="0"/>
                <w:lang w:val="en-US"/>
              </w:rPr>
              <w:t xml:space="preserve">“</w:t>
            </w:r>
            <w:r>
              <w:rPr>
                <w:rFonts w:hint="eastAsia" w:ascii="宋体" w:hAnsi="宋体" w:eastAsia="宋体" w:cs="宋体"/>
                <w:color w:val="000000" w:themeColor="text1"/>
                <w:sz w:val="24"/>
                <w:szCs w:val="24"/>
                <w:highlight w:val="none"/>
                <w:rtl w:val="0"/>
                <w:lang w:val="zh-TW" w:eastAsia="zh-TW"/>
              </w:rPr>
              <w:t xml:space="preserve">苏采云</w:t>
            </w:r>
            <w:r>
              <w:rPr>
                <w:rFonts w:hint="default" w:ascii="宋体" w:hAnsi="宋体" w:eastAsia="宋体" w:cs="宋体"/>
                <w:color w:val="000000" w:themeColor="text1"/>
                <w:sz w:val="24"/>
                <w:szCs w:val="24"/>
                <w:highlight w:val="none"/>
                <w:rtl w:val="0"/>
                <w:lang w:val="en-US"/>
              </w:rPr>
              <w:t xml:space="preserve">”</w:t>
            </w:r>
            <w:r>
              <w:rPr>
                <w:rFonts w:hint="eastAsia" w:ascii="宋体" w:hAnsi="宋体" w:eastAsia="宋体" w:cs="宋体"/>
                <w:color w:val="000000" w:themeColor="text1"/>
                <w:sz w:val="24"/>
                <w:szCs w:val="24"/>
                <w:highlight w:val="none"/>
                <w:rtl w:val="0"/>
                <w:lang w:val="zh-TW" w:eastAsia="zh-TW"/>
              </w:rPr>
              <w:t xml:space="preserve">系统</w:t>
            </w:r>
            <w:r>
              <w:rPr>
                <w:rFonts w:hint="eastAsia" w:ascii="宋体" w:hAnsi="宋体" w:eastAsia="宋体" w:cs="宋体"/>
                <w:color w:val="000000" w:themeColor="text1"/>
                <w:sz w:val="24"/>
                <w:szCs w:val="24"/>
                <w:highlight w:val="none"/>
                <w:rtl w:val="0"/>
                <w:lang w:val="en-US"/>
              </w:rPr>
              <w:t xml:space="preserve">http://jszfcg.jsczt.cn/</w:t>
            </w:r>
            <w:r>
              <w:rPr>
                <w:rFonts w:hint="eastAsia" w:ascii="宋体" w:hAnsi="宋体" w:eastAsia="宋体" w:cs="宋体"/>
                <w:color w:val="000000" w:themeColor="text1"/>
                <w:sz w:val="24"/>
                <w:szCs w:val="24"/>
                <w:highlight w:val="none"/>
                <w:rtl w:val="0"/>
                <w:lang w:val="zh-TW" w:eastAsia="zh-TW"/>
              </w:rPr>
              <w:t xml:space="preserve">不见面开标大厅</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w:t>
            </w:r>
            <w:r>
              <w:rPr>
                <w:rFonts w:hint="eastAsia" w:ascii="宋体" w:hAnsi="宋体" w:eastAsia="宋体" w:cs="宋体"/>
                <w:color w:val="000000" w:themeColor="text1"/>
                <w:sz w:val="24"/>
                <w:szCs w:val="24"/>
                <w:highlight w:val="none"/>
                <w:lang w:val="en-US" w:eastAsia="zh-CN"/>
              </w:rPr>
              <w:t xml:space="preserve">形式：☑电子文件，响应文件提交至电子交易平台。</w:t>
            </w:r>
            <w:r>
              <w:rPr>
                <w:rFonts w:hint="eastAsia" w:ascii="宋体" w:hAnsi="宋体" w:eastAsia="宋体" w:cs="宋体"/>
                <w:color w:val="000000" w:themeColor="text1"/>
                <w:sz w:val="24"/>
                <w:szCs w:val="24"/>
                <w:highlight w:val="none"/>
              </w:rPr>
              <w:t xml:space="preserve">供应商通过“苏采云”系统不见面开标大厅在线参与开标活动。（具体操作详见《“苏采云”系统供应商操作手册》，网址链接http://www.ccgp-jiangsu.gov.cn//webfile/jiangsu/202311/1699268553318052447.pdf）</w:t>
            </w:r>
            <w:r>
              <w:rPr>
                <w:color w:val="000000" w:themeColor="text1"/>
              </w:rPr>
            </w:r>
            <w:r/>
          </w:p>
          <w:p>
            <w:pPr>
              <w:spacing w:line="360" w:lineRule="auto"/>
              <w:rPr>
                <w:rFonts w:hint="default"/>
                <w:color w:val="000000" w:themeColor="text1"/>
              </w:rPr>
            </w:pPr>
            <w:r>
              <w:rPr>
                <w:rFonts w:hint="eastAsia" w:ascii="宋体" w:hAnsi="宋体" w:eastAsia="宋体" w:cs="宋体"/>
                <w:color w:val="000000" w:themeColor="text1"/>
                <w:sz w:val="24"/>
                <w:szCs w:val="24"/>
                <w:highlight w:val="none"/>
                <w:lang w:val="en-US" w:eastAsia="zh-CN"/>
              </w:rPr>
              <w:t xml:space="preserve">成交供应商</w:t>
            </w:r>
            <w:r>
              <w:rPr>
                <w:rFonts w:hint="eastAsia" w:ascii="宋体" w:hAnsi="宋体" w:eastAsia="宋体" w:cs="宋体"/>
                <w:color w:val="000000" w:themeColor="text1"/>
                <w:sz w:val="24"/>
                <w:szCs w:val="24"/>
                <w:highlight w:val="none"/>
                <w:lang w:val="zh-CN"/>
              </w:rPr>
              <w:t xml:space="preserve">在领取</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lang w:val="zh-CN"/>
              </w:rPr>
              <w:t xml:space="preserve">通知书时需提供</w:t>
            </w:r>
            <w:r>
              <w:rPr>
                <w:rFonts w:hint="eastAsia" w:ascii="宋体" w:hAnsi="宋体" w:eastAsia="宋体" w:cs="宋体"/>
                <w:color w:val="000000" w:themeColor="text1"/>
                <w:sz w:val="24"/>
                <w:szCs w:val="24"/>
                <w:highlight w:val="none"/>
                <w:lang w:val="en-US" w:eastAsia="zh-CN"/>
              </w:rPr>
              <w:t xml:space="preserve">肆</w:t>
            </w:r>
            <w:r>
              <w:rPr>
                <w:rFonts w:hint="eastAsia" w:ascii="宋体" w:hAnsi="宋体" w:eastAsia="宋体" w:cs="宋体"/>
                <w:color w:val="000000" w:themeColor="text1"/>
                <w:sz w:val="24"/>
                <w:szCs w:val="24"/>
                <w:highlight w:val="none"/>
                <w:lang w:val="zh-CN"/>
              </w:rPr>
              <w:t xml:space="preserve">份纸质</w:t>
            </w:r>
            <w:r>
              <w:rPr>
                <w:rFonts w:hint="eastAsia" w:ascii="宋体" w:hAnsi="宋体" w:eastAsia="宋体" w:cs="宋体"/>
                <w:color w:val="000000" w:themeColor="text1"/>
                <w:sz w:val="24"/>
                <w:szCs w:val="24"/>
                <w:highlight w:val="none"/>
                <w:lang w:val="en-US" w:eastAsia="zh-CN"/>
              </w:rPr>
              <w:t xml:space="preserve">版响应</w:t>
            </w:r>
            <w:r>
              <w:rPr>
                <w:rFonts w:hint="eastAsia" w:ascii="宋体" w:hAnsi="宋体" w:eastAsia="宋体" w:cs="宋体"/>
                <w:color w:val="000000" w:themeColor="text1"/>
                <w:sz w:val="24"/>
                <w:szCs w:val="24"/>
                <w:highlight w:val="none"/>
                <w:lang w:val="zh-CN"/>
              </w:rPr>
              <w:t xml:space="preserve">文件（一正</w:t>
            </w:r>
            <w:r>
              <w:rPr>
                <w:rFonts w:hint="eastAsia" w:ascii="宋体" w:hAnsi="宋体" w:eastAsia="宋体" w:cs="宋体"/>
                <w:color w:val="000000" w:themeColor="text1"/>
                <w:sz w:val="24"/>
                <w:szCs w:val="24"/>
                <w:highlight w:val="none"/>
                <w:lang w:val="en-US" w:eastAsia="zh-CN"/>
              </w:rPr>
              <w:t xml:space="preserve">贰</w:t>
            </w:r>
            <w:r>
              <w:rPr>
                <w:rFonts w:hint="eastAsia" w:ascii="宋体" w:hAnsi="宋体" w:eastAsia="宋体" w:cs="宋体"/>
                <w:color w:val="000000" w:themeColor="text1"/>
                <w:sz w:val="24"/>
                <w:szCs w:val="24"/>
                <w:highlight w:val="none"/>
                <w:lang w:val="zh-CN"/>
              </w:rPr>
              <w:t xml:space="preserve">副）</w:t>
            </w:r>
            <w:r>
              <w:rPr>
                <w:color w:val="000000" w:themeColor="text1"/>
              </w:rPr>
            </w:r>
            <w:r/>
          </w:p>
        </w:tc>
      </w:tr>
      <w:tr>
        <w:trPr>
          <w:trHeight w:val="429"/>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签订合同地点：</w:t>
            </w:r>
            <w:r>
              <w:rPr>
                <w:rFonts w:hint="eastAsia" w:ascii="宋体" w:hAnsi="宋体" w:eastAsia="宋体" w:cs="宋体"/>
                <w:color w:val="000000" w:themeColor="text1"/>
                <w:sz w:val="24"/>
                <w:szCs w:val="24"/>
                <w:highlight w:val="none"/>
                <w:lang w:eastAsia="zh-CN"/>
              </w:rPr>
              <w:t xml:space="preserve">泰州市</w:t>
            </w:r>
            <w:r>
              <w:rPr>
                <w:rFonts w:hint="eastAsia" w:ascii="宋体" w:hAnsi="宋体" w:eastAsia="宋体" w:cs="宋体"/>
                <w:color w:val="000000" w:themeColor="text1"/>
                <w:sz w:val="24"/>
                <w:szCs w:val="24"/>
                <w:highlight w:val="none"/>
                <w:lang w:val="en-US" w:eastAsia="zh-CN"/>
              </w:rPr>
              <w:t xml:space="preserve">华港</w:t>
            </w:r>
            <w:r>
              <w:rPr>
                <w:rFonts w:hint="eastAsia" w:ascii="宋体" w:hAnsi="宋体" w:eastAsia="宋体" w:cs="宋体"/>
                <w:color w:val="000000" w:themeColor="text1"/>
                <w:sz w:val="24"/>
                <w:szCs w:val="24"/>
                <w:highlight w:val="none"/>
                <w:lang w:eastAsia="zh-CN"/>
              </w:rPr>
              <w:t xml:space="preserve">镇人民政府</w:t>
            </w:r>
            <w:r>
              <w:rPr>
                <w:color w:val="000000" w:themeColor="text1"/>
              </w:rPr>
            </w:r>
            <w:r/>
          </w:p>
          <w:p>
            <w:pPr>
              <w:pStyle w:val="73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合</w:t>
            </w:r>
            <w:r>
              <w:rPr>
                <w:rFonts w:hint="eastAsia" w:ascii="宋体" w:hAnsi="宋体" w:eastAsia="宋体" w:cs="宋体"/>
                <w:color w:val="000000" w:themeColor="text1"/>
                <w:sz w:val="24"/>
                <w:szCs w:val="24"/>
                <w:highlight w:val="none"/>
                <w:lang w:val="en-US" w:eastAsia="zh-CN" w:bidi="ar-SA"/>
              </w:rPr>
              <w:t xml:space="preserve">同形式: </w:t>
            </w:r>
            <w:r>
              <w:rPr>
                <w:rFonts w:hint="eastAsia" w:ascii="宋体" w:hAnsi="宋体" w:eastAsia="宋体" w:cs="宋体"/>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118110" cy="160020"/>
                      <wp:effectExtent l="0" t="0" r="15240" b="11430"/>
                      <wp:docPr id="4" name="图片 1"/>
                      <wp:cNvGraphicFramePr/>
                      <a:graphic xmlns:a="http://schemas.openxmlformats.org/drawingml/2006/main">
                        <a:graphicData uri="http://schemas.openxmlformats.org/drawingml/2006/picture">
                          <pic:pic xmlns:pic="http://schemas.openxmlformats.org/drawingml/2006/picture">
                            <pic:nvPicPr>
                              <pic:cNvPr id="7" name="图片 1"/>
                              <pic:cNvPicPr/>
                              <pic:nvPr/>
                            </pic:nvPicPr>
                            <pic:blipFill>
                              <a:blip r:embed="rId14"/>
                              <a:stretch/>
                            </pic:blipFill>
                            <pic:spPr bwMode="auto">
                              <a:xfrm>
                                <a:off x="0" y="0"/>
                                <a:ext cx="118110" cy="160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3pt;height:12.6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themeColor="text1"/>
                <w:sz w:val="24"/>
                <w:szCs w:val="24"/>
                <w:highlight w:val="none"/>
                <w:lang w:val="en-US" w:eastAsia="zh-CN" w:bidi="ar-SA"/>
              </w:rPr>
              <w:t xml:space="preserve">固定单价合同,工程量按实结算   </w:t>
            </w:r>
            <w:r>
              <w:rPr>
                <w:rFonts w:hint="eastAsia" w:ascii="宋体" w:hAnsi="宋体" w:eastAsia="宋体" w:cs="宋体"/>
                <w:color w:val="000000" w:themeColor="text1"/>
                <w:sz w:val="24"/>
                <w:szCs w:val="24"/>
                <w:highlight w:val="none"/>
                <w:lang w:val="en-US" w:eastAsia="zh-CN" w:bidi="ar-SA"/>
              </w:rPr>
              <mc:AlternateContent>
                <mc:Choice Requires="wpg">
                  <w:drawing>
                    <wp:inline xmlns:wp="http://schemas.openxmlformats.org/drawingml/2006/wordprocessingDrawing" distT="0" distB="0" distL="0" distR="0">
                      <wp:extent cx="118745" cy="172720"/>
                      <wp:effectExtent l="0" t="0" r="14604" b="17780"/>
                      <wp:docPr id="5"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15"/>
                              <a:stretch/>
                            </pic:blipFill>
                            <pic:spPr bwMode="auto">
                              <a:xfrm>
                                <a:off x="0" y="0"/>
                                <a:ext cx="118745" cy="172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3pt;height:13.6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themeColor="text1"/>
                <w:sz w:val="24"/>
                <w:szCs w:val="24"/>
                <w:highlight w:val="none"/>
                <w:lang w:val="en-US" w:eastAsia="zh-CN" w:bidi="ar-SA"/>
              </w:rPr>
              <w:t xml:space="preserve">固定总价合同   □其他：</w:t>
            </w:r>
            <w:r>
              <w:rPr>
                <w:color w:val="000000" w:themeColor="text1"/>
              </w:rPr>
            </w:r>
            <w:r/>
          </w:p>
        </w:tc>
      </w:tr>
      <w:tr>
        <w:trPr>
          <w:trHeight w:val="1015"/>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jc w:val="left"/>
              <w:spacing w:line="360" w:lineRule="auto"/>
              <w:widowControl/>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本项目不接受供应商以邮递、电子邮件等方式递交的响应文件，</w:t>
            </w:r>
            <w:r>
              <w:rPr>
                <w:rFonts w:hint="eastAsia" w:ascii="宋体" w:hAnsi="宋体" w:eastAsia="宋体" w:cs="宋体"/>
                <w:color w:val="000000" w:themeColor="text1"/>
                <w:sz w:val="24"/>
                <w:szCs w:val="24"/>
                <w:highlight w:val="none"/>
                <w:lang w:val="en-US" w:eastAsia="zh-CN"/>
              </w:rPr>
              <w:t xml:space="preserve">响应文件</w:t>
            </w:r>
            <w:r>
              <w:rPr>
                <w:rFonts w:hint="eastAsia" w:ascii="宋体" w:hAnsi="宋体" w:cs="宋体"/>
                <w:color w:val="000000" w:themeColor="text1"/>
                <w:sz w:val="24"/>
                <w:szCs w:val="24"/>
                <w:highlight w:val="none"/>
                <w:lang w:val="en-US" w:eastAsia="zh-CN"/>
              </w:rPr>
              <w:t xml:space="preserve">提</w:t>
            </w:r>
            <w:r>
              <w:rPr>
                <w:rFonts w:hint="eastAsia" w:ascii="宋体" w:hAnsi="宋体" w:eastAsia="宋体" w:cs="宋体"/>
                <w:color w:val="000000" w:themeColor="text1"/>
                <w:sz w:val="24"/>
                <w:szCs w:val="24"/>
                <w:highlight w:val="none"/>
                <w:lang w:val="en-US" w:eastAsia="zh-CN"/>
              </w:rPr>
              <w:t xml:space="preserve">交至电子交易平台。</w:t>
            </w:r>
            <w:r>
              <w:rPr>
                <w:rFonts w:hint="eastAsia" w:ascii="宋体" w:hAnsi="宋体"/>
                <w:color w:val="000000" w:themeColor="text1"/>
                <w:sz w:val="24"/>
                <w:szCs w:val="24"/>
                <w:highlight w:val="none"/>
              </w:rPr>
              <w:t xml:space="preserve">供应商通过“苏采云”系统不见面开标大厅在线参与开标活动。</w:t>
            </w:r>
            <w:r>
              <w:rPr>
                <w:color w:val="000000" w:themeColor="text1"/>
              </w:rPr>
            </w:r>
            <w:r/>
          </w:p>
        </w:tc>
      </w:tr>
      <w:tr>
        <w:trPr>
          <w:trHeight w:val="935"/>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0</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付款方式：</w:t>
            </w:r>
            <w:r>
              <w:rPr>
                <w:rFonts w:hint="eastAsia" w:ascii="宋体" w:hAnsi="宋体"/>
                <w:color w:val="000000" w:themeColor="text1"/>
                <w:sz w:val="24"/>
                <w:szCs w:val="28"/>
                <w:highlight w:val="none"/>
                <w:lang w:val="en-US" w:eastAsia="zh-CN"/>
              </w:rPr>
              <w:t xml:space="preserve">工程竣工验收合格后付至合同价的6</w:t>
            </w:r>
            <w:r>
              <w:rPr>
                <w:rFonts w:hint="default" w:ascii="宋体" w:hAnsi="宋体"/>
                <w:color w:val="000000" w:themeColor="text1"/>
                <w:sz w:val="24"/>
                <w:szCs w:val="28"/>
                <w:highlight w:val="none"/>
                <w:lang w:val="en-US" w:eastAsia="zh-CN"/>
              </w:rPr>
              <w:t xml:space="preserve">0%</w:t>
            </w:r>
            <w:r>
              <w:rPr>
                <w:rFonts w:hint="eastAsia" w:ascii="宋体" w:hAnsi="宋体"/>
                <w:color w:val="000000" w:themeColor="text1"/>
                <w:sz w:val="24"/>
                <w:szCs w:val="28"/>
                <w:highlight w:val="none"/>
                <w:lang w:val="en-US" w:eastAsia="zh-CN"/>
              </w:rPr>
              <w:t xml:space="preserve">；工程结算审计后付至审定价的 </w:t>
            </w:r>
            <w:r>
              <w:rPr>
                <w:rFonts w:hint="default" w:ascii="宋体" w:hAnsi="宋体"/>
                <w:color w:val="000000" w:themeColor="text1"/>
                <w:sz w:val="24"/>
                <w:szCs w:val="28"/>
                <w:highlight w:val="none"/>
                <w:lang w:val="en-US" w:eastAsia="zh-CN"/>
              </w:rPr>
              <w:t xml:space="preserve">97%</w:t>
            </w:r>
            <w:r>
              <w:rPr>
                <w:rFonts w:hint="eastAsia" w:ascii="宋体" w:hAnsi="宋体"/>
                <w:color w:val="000000" w:themeColor="text1"/>
                <w:sz w:val="24"/>
                <w:szCs w:val="28"/>
                <w:highlight w:val="none"/>
                <w:lang w:val="en-US" w:eastAsia="zh-CN"/>
              </w:rPr>
              <w:t xml:space="preserve">；余款在缺陷责任期（12个月）满后，无质量问题一次性付清。</w:t>
            </w:r>
            <w:r>
              <w:rPr>
                <w:color w:val="000000" w:themeColor="text1"/>
              </w:rPr>
            </w:r>
            <w:r/>
          </w:p>
        </w:tc>
      </w:tr>
      <w:tr>
        <w:trPr>
          <w:trHeight w:val="541"/>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磋商保证金：无</w:t>
            </w:r>
            <w:r>
              <w:rPr>
                <w:color w:val="000000" w:themeColor="text1"/>
              </w:rPr>
            </w:r>
            <w:r/>
          </w:p>
        </w:tc>
      </w:tr>
      <w:tr>
        <w:trPr>
          <w:trHeight w:val="2392"/>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ind w:right="-11"/>
              <w:spacing w:line="360" w:lineRule="auto"/>
              <w:rPr>
                <w:rFonts w:hint="default" w:ascii="宋体" w:hAnsi="宋体" w:cs="宋体"/>
                <w:color w:val="000000" w:themeColor="text1"/>
                <w:spacing w:val="-1"/>
                <w:sz w:val="24"/>
                <w:szCs w:val="24"/>
                <w:highlight w:val="none"/>
              </w:rPr>
            </w:pPr>
            <w:r>
              <w:rPr>
                <w:rFonts w:hint="eastAsia" w:ascii="宋体" w:hAnsi="宋体" w:cs="宋体"/>
                <w:color w:val="000000" w:themeColor="text1"/>
                <w:spacing w:val="-1"/>
                <w:sz w:val="24"/>
                <w:szCs w:val="24"/>
                <w:highlight w:val="none"/>
                <w:lang w:val="en-US" w:eastAsia="zh-CN" w:bidi="ar-SA"/>
              </w:rPr>
              <w:t xml:space="preserve">履约保证金形式：银行电汇、银行汇票、网上银行支付或银行保函（银行保函必须从供应商基本账户所在网点的当地行或其上级银行机构出具）。</w:t>
            </w:r>
            <w:r>
              <w:rPr>
                <w:color w:val="000000" w:themeColor="text1"/>
              </w:rPr>
            </w:r>
            <w:r/>
          </w:p>
          <w:p>
            <w:pPr>
              <w:ind w:right="-11"/>
              <w:spacing w:line="360" w:lineRule="auto"/>
              <w:rPr>
                <w:rFonts w:hint="eastAsia" w:ascii="宋体" w:hAnsi="宋体" w:cs="宋体"/>
                <w:color w:val="000000" w:themeColor="text1"/>
                <w:spacing w:val="-1"/>
                <w:sz w:val="24"/>
                <w:szCs w:val="24"/>
                <w:highlight w:val="none"/>
              </w:rPr>
            </w:pPr>
            <w:r>
              <w:rPr>
                <w:rFonts w:hint="eastAsia" w:ascii="宋体" w:hAnsi="宋体" w:cs="宋体"/>
                <w:color w:val="000000" w:themeColor="text1"/>
                <w:spacing w:val="-1"/>
                <w:sz w:val="24"/>
                <w:szCs w:val="24"/>
                <w:highlight w:val="none"/>
                <w:lang w:val="en-US" w:eastAsia="zh-CN" w:bidi="ar-SA"/>
              </w:rPr>
              <w:t xml:space="preserve">中标通知书发出后签订合同前按以上形式递交中标价10%的履约保证金，履约保证金在合同履行期满后无息退还。</w:t>
            </w:r>
            <w:r>
              <w:rPr>
                <w:color w:val="000000" w:themeColor="text1"/>
              </w:rPr>
            </w:r>
            <w:r/>
          </w:p>
          <w:p>
            <w:pPr>
              <w:ind w:right="-11"/>
              <w:spacing w:line="360" w:lineRule="auto"/>
              <w:rPr>
                <w:rFonts w:hint="eastAsia" w:ascii="宋体" w:hAnsi="宋体" w:cs="宋体"/>
                <w:color w:val="000000" w:themeColor="text1"/>
                <w:spacing w:val="-1"/>
                <w:sz w:val="24"/>
                <w:szCs w:val="24"/>
                <w:highlight w:val="none"/>
              </w:rPr>
            </w:pPr>
            <w:r>
              <w:rPr>
                <w:rFonts w:hint="eastAsia" w:ascii="宋体" w:hAnsi="宋体" w:cs="宋体"/>
                <w:color w:val="000000" w:themeColor="text1"/>
                <w:spacing w:val="-1"/>
                <w:sz w:val="24"/>
                <w:szCs w:val="24"/>
                <w:highlight w:val="none"/>
                <w:lang w:val="en-US" w:eastAsia="zh-CN" w:bidi="ar-SA"/>
              </w:rPr>
              <w:t xml:space="preserve">2.如成交供应商未能履行合同规定的义务，采购人有权从履约保证金中取得补偿。</w:t>
            </w:r>
            <w:r>
              <w:rPr>
                <w:color w:val="000000" w:themeColor="text1"/>
              </w:rPr>
            </w:r>
            <w:r/>
          </w:p>
          <w:p>
            <w:pPr>
              <w:ind w:right="-11"/>
              <w:spacing w:line="360" w:lineRule="auto"/>
              <w:rPr>
                <w:rFonts w:hint="eastAsia" w:ascii="宋体" w:hAnsi="宋体" w:cs="宋体"/>
                <w:color w:val="000000" w:themeColor="text1"/>
                <w:spacing w:val="-1"/>
                <w:sz w:val="24"/>
                <w:szCs w:val="24"/>
                <w:highlight w:val="none"/>
              </w:rPr>
            </w:pPr>
            <w:r>
              <w:rPr>
                <w:rFonts w:hint="eastAsia" w:ascii="宋体" w:hAnsi="宋体" w:cs="宋体"/>
                <w:color w:val="000000" w:themeColor="text1"/>
                <w:spacing w:val="-1"/>
                <w:sz w:val="24"/>
                <w:szCs w:val="24"/>
                <w:highlight w:val="none"/>
                <w:lang w:val="en-US" w:eastAsia="zh-CN" w:bidi="ar-SA"/>
              </w:rPr>
              <w:t xml:space="preserve">如果成交供应商没有按照上条约定缴纳履约保证金，采购人将有充分理由取消该授标，在此情况下采购人可将下一个成交候选人定为成交人，或重新招标。</w:t>
            </w:r>
            <w:r>
              <w:rPr>
                <w:color w:val="000000" w:themeColor="text1"/>
              </w:rPr>
            </w:r>
            <w:r/>
          </w:p>
        </w:tc>
      </w:tr>
      <w:tr>
        <w:trPr>
          <w:trHeight w:val="769"/>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ind w:right="-11"/>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磋商文件内容如有质疑，请于202</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lang w:val="en-US" w:eastAsia="zh-CN"/>
              </w:rPr>
              <w:t xml:space="preserve">23</w:t>
            </w:r>
            <w:r>
              <w:rPr>
                <w:rFonts w:hint="eastAsia" w:ascii="宋体" w:hAnsi="宋体" w:eastAsia="宋体" w:cs="宋体"/>
                <w:color w:val="000000" w:themeColor="text1"/>
                <w:sz w:val="24"/>
                <w:szCs w:val="24"/>
                <w:highlight w:val="none"/>
              </w:rPr>
              <w:t xml:space="preserve">日12:00前，</w:t>
            </w:r>
            <w:r>
              <w:rPr>
                <w:rFonts w:hint="eastAsia" w:ascii="宋体" w:hAnsi="宋体" w:eastAsia="宋体" w:cs="宋体"/>
                <w:color w:val="000000" w:themeColor="text1"/>
                <w:sz w:val="24"/>
                <w:szCs w:val="24"/>
                <w:highlight w:val="none"/>
              </w:rPr>
              <w:t xml:space="preserve">书面交至代理机构，逾期不再受理。</w:t>
            </w:r>
            <w:r>
              <w:rPr>
                <w:color w:val="000000" w:themeColor="text1"/>
              </w:rPr>
            </w:r>
            <w:r/>
          </w:p>
        </w:tc>
      </w:tr>
      <w:tr>
        <w:trPr>
          <w:trHeight w:val="349"/>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拟任项目经理“无在建工程”的要求</w:t>
            </w:r>
            <w:r>
              <w:rPr>
                <w:rFonts w:hint="eastAsia" w:ascii="宋体" w:hAnsi="宋体"/>
                <w:color w:val="000000" w:themeColor="text1"/>
                <w:sz w:val="24"/>
                <w:highlight w:val="none"/>
                <w:lang w:eastAsia="zh-CN"/>
              </w:rPr>
              <w:t xml:space="preserve">：</w:t>
            </w:r>
            <w:r>
              <w:rPr>
                <w:color w:val="000000" w:themeColor="text1"/>
              </w:rPr>
            </w:r>
            <w:r/>
          </w:p>
          <w:p>
            <w:pPr>
              <w:spacing w:line="360" w:lineRule="auto"/>
              <w:rPr>
                <w:rFonts w:hint="eastAsia" w:ascii="宋体" w:hAnsi="宋体" w:eastAsiaTheme="minorEastAsia"/>
                <w:color w:val="000000" w:themeColor="text1"/>
                <w:sz w:val="24"/>
                <w:highlight w:val="none"/>
              </w:rPr>
            </w:pPr>
            <w:r>
              <w:rPr>
                <w:rFonts w:hint="eastAsia" w:ascii="宋体" w:hAnsi="宋体"/>
                <w:color w:val="000000" w:themeColor="text1"/>
                <w:sz w:val="24"/>
                <w:highlight w:val="none"/>
                <w:lang w:val="en-US" w:eastAsia="zh-CN"/>
              </w:rPr>
              <w:t xml:space="preserve">1.项目经理无在建工程的提供</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无在建工程承诺</w:t>
            </w:r>
            <w:r>
              <w:rPr>
                <w:rFonts w:hint="eastAsia" w:ascii="宋体" w:hAnsi="宋体"/>
                <w:color w:val="000000" w:themeColor="text1"/>
                <w:sz w:val="24"/>
                <w:highlight w:val="none"/>
                <w:lang w:val="en-US" w:eastAsia="zh-CN"/>
              </w:rPr>
              <w:t xml:space="preserve">函》（格式见第六章）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具有在建工程但符合可以投标规定的前提下，需要同时提供“无在建工程承诺函+虽具有在建工程但符合投标条件情形的证明材料”供评标委员会评审认定“无在建工程”投标资格</w:t>
            </w:r>
            <w:r>
              <w:rPr>
                <w:rFonts w:hint="eastAsia" w:ascii="宋体" w:hAnsi="宋体"/>
                <w:color w:val="000000" w:themeColor="text1"/>
                <w:sz w:val="24"/>
                <w:highlight w:val="none"/>
                <w:lang w:eastAsia="zh-CN"/>
              </w:rPr>
              <w:t xml:space="preserve">。</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具有在建工程但符合以下情形之一的，经该在建工程建设单位同意，并完善有关手续后（附在投标文件中），可以参加本项目的投标：</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a.合同工程量已完成80%以上，且主体工程已完成。</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b.通过水下（泵站机组启动、河道通水）验收。</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c.通过合同完工验收尚未取得验收证明。</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d.工程具备合同完工验收条件，已向建设单位提出合同完工验收申请，并经建设单位确认。</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e.因非承包方原因致使工程项目停工超过120天（含）。</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注：①在建工程是指在尚未通过完工验收的项目上担任项目负责人职务（施工项目经理或设计施工总承包项目经理、施工负责人）的工程；</w:t>
            </w:r>
            <w:r>
              <w:rPr>
                <w:color w:val="000000" w:themeColor="text1"/>
              </w:rPr>
            </w:r>
            <w:r/>
          </w:p>
          <w:p>
            <w:pPr>
              <w:jc w:val="left"/>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②上述 a、b 情形，由建设单位出具在建工程已经满足可以投标具体情形并同意投标的证明材料。一旦中标，该在建工程项目经理（项目负责人）未变更的，投标人须提供该在建工程的项目经理（项目负责人）已经变更为其他人员的证明材料（在建工程建设单位出具、盖章）方可签订本项目合同协议书，否则取消中标资格。上述c、d 情形，包括在增补工程（如有）上继续担任项目经理的情形，由建设单位出具同意投标的证明材料，再提供在建工程已通过合同完工验收（c 情形）或已向建设单位提出合同完工验收申请并经建设单位确认（</w:t>
            </w:r>
            <w:r>
              <w:rPr>
                <w:rFonts w:ascii="宋体" w:hAnsi="宋体"/>
                <w:color w:val="000000" w:themeColor="text1"/>
                <w:sz w:val="24"/>
                <w:highlight w:val="none"/>
              </w:rPr>
              <w:t xml:space="preserve">d </w:t>
            </w:r>
            <w:r>
              <w:rPr>
                <w:rFonts w:hint="eastAsia" w:ascii="宋体" w:hAnsi="宋体"/>
                <w:color w:val="000000" w:themeColor="text1"/>
                <w:sz w:val="24"/>
                <w:highlight w:val="none"/>
              </w:rPr>
              <w:t xml:space="preserve">情形）的证明材料，方可签订本项目合同协议书，否则取消中标资格。 </w:t>
            </w:r>
            <w:r>
              <w:rPr>
                <w:color w:val="000000" w:themeColor="text1"/>
              </w:rPr>
            </w:r>
            <w:r/>
          </w:p>
          <w:p>
            <w:pPr>
              <w:jc w:val="left"/>
              <w:spacing w:line="360" w:lineRule="auto"/>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③上述第 e 情形，由建设单位出具同意投标、在建工程因非承包方原因致使工程项目停工超过 120 天（含）的证明材料，方可签订本项目合同协议书，否则取消中标资格， </w:t>
            </w:r>
            <w:r>
              <w:rPr>
                <w:color w:val="000000" w:themeColor="text1"/>
              </w:rPr>
            </w:r>
            <w:r/>
          </w:p>
          <w:p>
            <w:pPr>
              <w:spacing w:line="332" w:lineRule="auto"/>
              <w:rPr>
                <w:rFonts w:hint="eastAsia"/>
                <w:color w:val="000000" w:themeColor="text1"/>
                <w:sz w:val="24"/>
                <w:szCs w:val="24"/>
                <w:highlight w:val="none"/>
              </w:rPr>
            </w:pPr>
            <w:r>
              <w:rPr>
                <w:rFonts w:hint="eastAsia" w:ascii="宋体" w:hAnsi="宋体"/>
                <w:color w:val="000000" w:themeColor="text1"/>
                <w:sz w:val="24"/>
                <w:highlight w:val="none"/>
              </w:rPr>
              <w:t xml:space="preserve">该情形不适用于停工后已在本项目投标截止时间之前复工的情形；</w:t>
            </w:r>
            <w:r>
              <w:rPr>
                <w:color w:val="000000" w:themeColor="text1"/>
              </w:rPr>
            </w:r>
            <w:r/>
          </w:p>
        </w:tc>
      </w:tr>
      <w:tr>
        <w:trPr>
          <w:trHeight w:val="90"/>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ind w:right="-11"/>
              <w:jc w:val="both"/>
              <w:spacing w:line="360" w:lineRule="auto"/>
              <w:rPr>
                <w:rFonts w:hint="eastAsia" w:ascii="宋体" w:hAnsi="宋体" w:eastAsia="宋体" w:cs="宋体"/>
                <w:color w:val="000000" w:themeColor="text1"/>
                <w:sz w:val="24"/>
                <w:szCs w:val="24"/>
                <w:highlight w:val="none"/>
              </w:rPr>
            </w:pPr>
            <w:r>
              <w:rPr>
                <w:rFonts w:hint="eastAsia"/>
                <w:color w:val="000000" w:themeColor="text1"/>
                <w:sz w:val="24"/>
                <w:szCs w:val="24"/>
                <w:highlight w:val="none"/>
                <w:lang w:val="en-US" w:eastAsia="zh-CN"/>
              </w:rPr>
              <w:t xml:space="preserve">磋商</w:t>
            </w:r>
            <w:r>
              <w:rPr>
                <w:rFonts w:hint="eastAsia"/>
                <w:color w:val="000000" w:themeColor="text1"/>
                <w:sz w:val="24"/>
                <w:szCs w:val="24"/>
                <w:highlight w:val="none"/>
              </w:rPr>
              <w:t xml:space="preserve">文件中的“项目负责人”和“项目经理”为同一意思。</w:t>
            </w:r>
            <w:r>
              <w:rPr>
                <w:color w:val="000000" w:themeColor="text1"/>
              </w:rPr>
            </w:r>
            <w:r/>
          </w:p>
        </w:tc>
      </w:tr>
      <w:tr>
        <w:trPr>
          <w:trHeight w:val="477"/>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ind w:right="-11"/>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磋商结果公告：竞争性磋商结果公告于“江苏政府采购网”。</w:t>
            </w:r>
            <w:r>
              <w:rPr>
                <w:color w:val="000000" w:themeColor="text1"/>
              </w:rPr>
            </w:r>
            <w:r/>
          </w:p>
        </w:tc>
      </w:tr>
      <w:tr>
        <w:trPr>
          <w:trHeight w:val="477"/>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w:t>
            </w:r>
            <w:r>
              <w:rPr>
                <w:color w:val="000000" w:themeColor="text1"/>
              </w:rPr>
            </w:r>
            <w:r/>
          </w:p>
        </w:tc>
        <w:tc>
          <w:tcPr>
            <w:tcBorders>
              <w:top w:val="single" w:color="auto" w:sz="6" w:space="0"/>
              <w:left w:val="single" w:color="auto" w:sz="6" w:space="0"/>
              <w:bottom w:val="single" w:color="auto" w:sz="6" w:space="0"/>
              <w:right w:val="single" w:color="auto" w:sz="6" w:space="0"/>
            </w:tcBorders>
            <w:tcW w:w="8815" w:type="dxa"/>
            <w:vAlign w:val="center"/>
            <w:textDirection w:val="lrTb"/>
            <w:noWrap w:val="false"/>
          </w:tcPr>
          <w:p>
            <w:pPr>
              <w:pStyle w:val="730"/>
              <w:ind w:firstLine="0"/>
              <w:spacing w:line="360" w:lineRule="auto"/>
              <w:rPr>
                <w:rFonts w:hint="eastAsia"/>
                <w:color w:val="000000" w:themeColor="text1"/>
                <w:sz w:val="24"/>
                <w:szCs w:val="24"/>
                <w:highlight w:val="none"/>
              </w:rPr>
            </w:pPr>
            <w:r>
              <w:rPr>
                <w:rFonts w:hint="eastAsia"/>
                <w:color w:val="000000" w:themeColor="text1"/>
                <w:sz w:val="24"/>
                <w:szCs w:val="24"/>
                <w:highlight w:val="none"/>
                <w:lang w:val="en-US" w:eastAsia="zh-CN"/>
              </w:rPr>
              <w:t xml:space="preserve">1.</w:t>
            </w:r>
            <w:r>
              <w:rPr>
                <w:rFonts w:hint="eastAsia"/>
                <w:color w:val="000000" w:themeColor="text1"/>
                <w:sz w:val="24"/>
                <w:szCs w:val="24"/>
                <w:highlight w:val="none"/>
              </w:rPr>
              <w:t xml:space="preserve">现场勘察：供应商自行勘察现场；</w:t>
            </w:r>
            <w:r>
              <w:rPr>
                <w:color w:val="000000" w:themeColor="text1"/>
              </w:rPr>
            </w:r>
            <w:r/>
          </w:p>
          <w:p>
            <w:pPr>
              <w:ind w:right="-11"/>
              <w:jc w:val="both"/>
              <w:spacing w:line="360" w:lineRule="auto"/>
              <w:rPr>
                <w:rFonts w:hint="eastAsia" w:ascii="宋体" w:hAnsi="宋体" w:cs="宋体"/>
                <w:color w:val="000000" w:themeColor="text1"/>
                <w:sz w:val="24"/>
                <w:szCs w:val="24"/>
                <w:highlight w:val="none"/>
              </w:rPr>
            </w:pPr>
            <w:r>
              <w:rPr>
                <w:rFonts w:hint="eastAsia"/>
                <w:color w:val="000000" w:themeColor="text1"/>
                <w:sz w:val="24"/>
                <w:szCs w:val="24"/>
                <w:highlight w:val="none"/>
                <w:lang w:val="en-US" w:eastAsia="zh-CN"/>
              </w:rPr>
              <w:t xml:space="preserve">2.</w:t>
            </w:r>
            <w:r>
              <w:rPr>
                <w:rFonts w:hint="eastAsia"/>
                <w:color w:val="000000" w:themeColor="text1"/>
                <w:sz w:val="24"/>
                <w:szCs w:val="24"/>
                <w:highlight w:val="none"/>
              </w:rPr>
              <w:t xml:space="preserve">请各供应商在开标截止日前随时关注更正补充通知或答疑澄清通知。</w:t>
            </w:r>
            <w:r>
              <w:rPr>
                <w:color w:val="000000" w:themeColor="text1"/>
              </w:rPr>
            </w:r>
            <w:r/>
          </w:p>
        </w:tc>
      </w:tr>
    </w:tbl>
    <w:p>
      <w:pPr>
        <w:rPr>
          <w:rFonts w:hint="eastAsia" w:ascii="宋体" w:hAnsi="宋体" w:eastAsia="宋体" w:cs="宋体"/>
          <w:b/>
          <w:bCs/>
          <w:color w:val="000000" w:themeColor="text1"/>
          <w:sz w:val="24"/>
          <w:szCs w:val="24"/>
          <w:highlight w:val="none"/>
        </w:rPr>
      </w:pPr>
      <w:r>
        <w:rPr>
          <w:color w:val="000000" w:themeColor="text1"/>
        </w:rPr>
      </w:r>
      <w:bookmarkStart w:id="46" w:name="_Toc513029203"/>
      <w:r>
        <w:rPr>
          <w:color w:val="000000" w:themeColor="text1"/>
        </w:rPr>
      </w:r>
      <w:bookmarkEnd w:id="46"/>
      <w:r>
        <w:rPr>
          <w:color w:val="000000" w:themeColor="text1"/>
        </w:rPr>
      </w:r>
      <w:bookmarkStart w:id="47" w:name="_Toc16938519"/>
      <w:r>
        <w:rPr>
          <w:color w:val="000000" w:themeColor="text1"/>
        </w:rPr>
      </w:r>
      <w:bookmarkEnd w:id="47"/>
      <w:r>
        <w:rPr>
          <w:color w:val="000000" w:themeColor="text1"/>
        </w:rPr>
      </w:r>
      <w:bookmarkStart w:id="48" w:name="_Toc20823275"/>
      <w:r>
        <w:rPr>
          <w:color w:val="000000" w:themeColor="text1"/>
        </w:rPr>
      </w:r>
      <w:bookmarkEnd w:id="48"/>
      <w:r>
        <w:rPr>
          <w:color w:val="000000" w:themeColor="text1"/>
        </w:rPr>
      </w:r>
      <w:bookmarkStart w:id="49" w:name="_Toc120614214"/>
      <w:r>
        <w:rPr>
          <w:color w:val="000000" w:themeColor="text1"/>
        </w:rPr>
      </w:r>
      <w:r/>
    </w:p>
    <w:p>
      <w:pPr>
        <w:ind w:firstLine="482"/>
        <w:keepLines/>
        <w:keepNext/>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一、总则</w:t>
      </w:r>
      <w:bookmarkEnd w:id="49"/>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50" w:name="_Toc513029204"/>
      <w:r>
        <w:rPr>
          <w:color w:val="000000" w:themeColor="text1"/>
        </w:rPr>
      </w:r>
      <w:bookmarkEnd w:id="50"/>
      <w:r>
        <w:rPr>
          <w:color w:val="000000" w:themeColor="text1"/>
        </w:rPr>
      </w:r>
      <w:bookmarkStart w:id="51" w:name="_Hlt16619475"/>
      <w:r>
        <w:rPr>
          <w:color w:val="000000" w:themeColor="text1"/>
        </w:rPr>
      </w:r>
      <w:bookmarkEnd w:id="51"/>
      <w:r>
        <w:rPr>
          <w:color w:val="000000" w:themeColor="text1"/>
        </w:rPr>
      </w:r>
      <w:bookmarkStart w:id="52" w:name="_Toc458694821"/>
      <w:r>
        <w:rPr>
          <w:color w:val="000000" w:themeColor="text1"/>
        </w:rPr>
      </w:r>
      <w:bookmarkEnd w:id="52"/>
      <w:r>
        <w:rPr>
          <w:color w:val="000000" w:themeColor="text1"/>
        </w:rPr>
      </w:r>
      <w:bookmarkStart w:id="53" w:name="_Toc16938520"/>
      <w:r>
        <w:rPr>
          <w:color w:val="000000" w:themeColor="text1"/>
        </w:rPr>
      </w:r>
      <w:bookmarkEnd w:id="53"/>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采购方式</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1.1本次政府采购活动采取竞争性磋商（以下简称磋商）方式，本磋商文件仅适用于磋商公告中所述项目。</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54" w:name="_Toc16938521"/>
      <w:r>
        <w:rPr>
          <w:color w:val="000000" w:themeColor="text1"/>
        </w:rPr>
      </w:r>
      <w:bookmarkEnd w:id="54"/>
      <w:r>
        <w:rPr>
          <w:color w:val="000000" w:themeColor="text1"/>
        </w:rPr>
      </w:r>
      <w:bookmarkStart w:id="55" w:name="_Toc513029205"/>
      <w:r>
        <w:rPr>
          <w:color w:val="000000" w:themeColor="text1"/>
        </w:rPr>
      </w:r>
      <w:bookmarkEnd w:id="55"/>
      <w:r>
        <w:rPr>
          <w:color w:val="000000" w:themeColor="text1"/>
        </w:rPr>
      </w:r>
      <w:bookmarkStart w:id="56" w:name="_Toc20823277"/>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合格的</w:t>
      </w:r>
      <w:bookmarkEnd w:id="56"/>
      <w:r>
        <w:rPr>
          <w:rFonts w:hint="eastAsia" w:ascii="宋体" w:hAnsi="宋体" w:eastAsia="宋体" w:cs="宋体"/>
          <w:color w:val="000000" w:themeColor="text1"/>
          <w:sz w:val="24"/>
          <w:szCs w:val="24"/>
          <w:highlight w:val="none"/>
        </w:rPr>
        <w:t xml:space="preserve">供应商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2.1满足磋商公告中供应商资格要求的规定。</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2.2满足本磋商文件实质性要求和条件的规定。</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57" w:name="_Toc513029206"/>
      <w:r>
        <w:rPr>
          <w:color w:val="000000" w:themeColor="text1"/>
        </w:rPr>
      </w:r>
      <w:bookmarkEnd w:id="57"/>
      <w:r>
        <w:rPr>
          <w:color w:val="000000" w:themeColor="text1"/>
        </w:rPr>
      </w:r>
      <w:bookmarkStart w:id="58" w:name="_Toc16938522"/>
      <w:r>
        <w:rPr>
          <w:color w:val="000000" w:themeColor="text1"/>
        </w:rPr>
      </w:r>
      <w:bookmarkEnd w:id="58"/>
      <w:r>
        <w:rPr>
          <w:color w:val="000000" w:themeColor="text1"/>
        </w:rPr>
      </w:r>
      <w:bookmarkStart w:id="59" w:name="_Toc20823278"/>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适用法律</w:t>
      </w:r>
      <w:bookmarkEnd w:id="59"/>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3.1本次磋商及由此产生的合同受中华人民共和国有关的法律法规制约和保护。</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60" w:name="_Toc513029207"/>
      <w:r>
        <w:rPr>
          <w:color w:val="000000" w:themeColor="text1"/>
        </w:rPr>
      </w:r>
      <w:bookmarkEnd w:id="60"/>
      <w:r>
        <w:rPr>
          <w:color w:val="000000" w:themeColor="text1"/>
        </w:rPr>
      </w:r>
      <w:bookmarkStart w:id="61" w:name="_Toc462564067"/>
      <w:r>
        <w:rPr>
          <w:color w:val="000000" w:themeColor="text1"/>
        </w:rPr>
      </w:r>
      <w:bookmarkEnd w:id="61"/>
      <w:r>
        <w:rPr>
          <w:color w:val="000000" w:themeColor="text1"/>
        </w:rPr>
      </w:r>
      <w:bookmarkStart w:id="62" w:name="_Toc16938523"/>
      <w:r>
        <w:rPr>
          <w:color w:val="000000" w:themeColor="text1"/>
        </w:rPr>
      </w:r>
      <w:bookmarkEnd w:id="62"/>
      <w:r>
        <w:rPr>
          <w:color w:val="000000" w:themeColor="text1"/>
        </w:rPr>
      </w:r>
      <w:bookmarkStart w:id="63" w:name="_Toc20823279"/>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磋商费用</w:t>
      </w:r>
      <w:bookmarkEnd w:id="63"/>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4.1供应商应自行承担所有与参加本次磋商有关的费用，无论磋商过程中的做法和结果如何，采购人及采购代理机构在任何情况下均无义务和责任承担这些费用。</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b w:val="0"/>
          <w:bCs w:val="0"/>
          <w:color w:val="000000" w:themeColor="text1"/>
          <w:sz w:val="24"/>
          <w:highlight w:val="none"/>
        </w:rPr>
        <w:t xml:space="preserve">4.2本次磋商采购，</w:t>
      </w:r>
      <w:r>
        <w:rPr>
          <w:rFonts w:hint="eastAsia" w:ascii="宋体" w:hAnsi="宋体"/>
          <w:b w:val="0"/>
          <w:bCs w:val="0"/>
          <w:color w:val="000000" w:themeColor="text1"/>
          <w:sz w:val="24"/>
          <w:highlight w:val="none"/>
        </w:rPr>
        <w:t xml:space="preserve">本项目采购代理服务费由成交供应商支付，代理服务费应包含（分摊）在响应报价中，但无须单独列出。中标（成交）人在领取政府采购中标（成交）通知书前，按江苏省</w:t>
      </w:r>
      <w:r>
        <w:rPr>
          <w:rFonts w:hint="eastAsia" w:ascii="宋体" w:hAnsi="宋体"/>
          <w:b w:val="0"/>
          <w:bCs w:val="0"/>
          <w:color w:val="000000" w:themeColor="text1"/>
          <w:sz w:val="24"/>
          <w:highlight w:val="none"/>
          <w:lang w:val="en-US" w:eastAsia="zh-CN"/>
        </w:rPr>
        <w:t xml:space="preserve">政府采购</w:t>
      </w:r>
      <w:r>
        <w:rPr>
          <w:rFonts w:hint="eastAsia" w:ascii="宋体" w:hAnsi="宋体"/>
          <w:b w:val="0"/>
          <w:bCs w:val="0"/>
          <w:color w:val="000000" w:themeColor="text1"/>
          <w:sz w:val="24"/>
          <w:highlight w:val="none"/>
        </w:rPr>
        <w:t xml:space="preserve">协会《江苏省</w:t>
      </w:r>
      <w:r>
        <w:rPr>
          <w:rFonts w:hint="eastAsia" w:ascii="宋体" w:hAnsi="宋体"/>
          <w:b w:val="0"/>
          <w:bCs w:val="0"/>
          <w:color w:val="000000" w:themeColor="text1"/>
          <w:sz w:val="24"/>
          <w:highlight w:val="none"/>
          <w:lang w:val="en-US" w:eastAsia="zh-CN"/>
        </w:rPr>
        <w:t xml:space="preserve">政府采购</w:t>
      </w:r>
      <w:r>
        <w:rPr>
          <w:rFonts w:hint="eastAsia" w:ascii="宋体" w:hAnsi="宋体"/>
          <w:b w:val="0"/>
          <w:bCs w:val="0"/>
          <w:color w:val="000000" w:themeColor="text1"/>
          <w:sz w:val="24"/>
          <w:highlight w:val="none"/>
        </w:rPr>
        <w:t xml:space="preserve">代理服务收费指导意见》（苏政采协（2024）20号）收费标准向采购代理单位交纳成交服务费（工程类）。不管报价结果如何，供应商均应承担自己报价所需一切费用。</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磋商文件的约束力</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5.1供应商一旦参加本项目采购活动，即被认为接受了本磋商文件的规定和约束。</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64" w:name="_Toc20823281"/>
      <w:r>
        <w:rPr>
          <w:color w:val="000000" w:themeColor="text1"/>
        </w:rPr>
      </w:r>
      <w:bookmarkEnd w:id="64"/>
      <w:r>
        <w:rPr>
          <w:color w:val="000000" w:themeColor="text1"/>
        </w:rPr>
      </w:r>
      <w:bookmarkStart w:id="65" w:name="_Toc513029209"/>
      <w:r>
        <w:rPr>
          <w:color w:val="000000" w:themeColor="text1"/>
        </w:rPr>
      </w:r>
      <w:bookmarkEnd w:id="65"/>
      <w:r>
        <w:rPr>
          <w:color w:val="000000" w:themeColor="text1"/>
        </w:rPr>
      </w:r>
      <w:bookmarkStart w:id="66" w:name="_Toc16938525"/>
      <w:r>
        <w:rPr>
          <w:color w:val="000000" w:themeColor="text1"/>
        </w:rPr>
      </w:r>
      <w:bookmarkEnd w:id="66"/>
      <w:r>
        <w:rPr>
          <w:color w:val="000000" w:themeColor="text1"/>
        </w:rPr>
      </w:r>
      <w:bookmarkStart w:id="67" w:name="_Toc120614215"/>
      <w:r>
        <w:rPr>
          <w:rFonts w:hint="eastAsia" w:ascii="宋体" w:hAnsi="宋体" w:eastAsia="宋体" w:cs="宋体"/>
          <w:b/>
          <w:bCs/>
          <w:color w:val="000000" w:themeColor="text1"/>
          <w:sz w:val="24"/>
          <w:szCs w:val="24"/>
          <w:highlight w:val="none"/>
        </w:rPr>
        <w:t xml:space="preserve">二、</w:t>
      </w:r>
      <w:bookmarkEnd w:id="67"/>
      <w:r>
        <w:rPr>
          <w:rFonts w:hint="eastAsia" w:ascii="宋体" w:hAnsi="宋体" w:eastAsia="宋体" w:cs="宋体"/>
          <w:b/>
          <w:bCs/>
          <w:color w:val="000000" w:themeColor="text1"/>
          <w:sz w:val="24"/>
          <w:szCs w:val="24"/>
          <w:highlight w:val="none"/>
        </w:rPr>
        <w:t xml:space="preserve">磋商文件</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68" w:name="_Toc16938526"/>
      <w:r>
        <w:rPr>
          <w:color w:val="000000" w:themeColor="text1"/>
        </w:rPr>
      </w:r>
      <w:bookmarkEnd w:id="68"/>
      <w:r>
        <w:rPr>
          <w:color w:val="000000" w:themeColor="text1"/>
        </w:rPr>
      </w:r>
      <w:bookmarkStart w:id="69" w:name="_Toc513029210"/>
      <w:r>
        <w:rPr>
          <w:color w:val="000000" w:themeColor="text1"/>
        </w:rPr>
      </w:r>
      <w:bookmarkEnd w:id="69"/>
      <w:r>
        <w:rPr>
          <w:color w:val="000000" w:themeColor="text1"/>
        </w:rPr>
      </w:r>
      <w:bookmarkStart w:id="70" w:name="_Toc20823282"/>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磋商文件构成</w:t>
      </w:r>
      <w:bookmarkEnd w:id="70"/>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6.1磋商文件由以下部分组成：</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（1）磋商邀请</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（2）供应商须知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（3）合同文本</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（4）采购需求</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（5）评审方法与评审标准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（6）响应文件格式</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请仔细检查磋商文件是否齐全，如有缺漏请立即与交易中心联系解决。</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71" w:name="_Toc16938527"/>
      <w:r>
        <w:rPr>
          <w:color w:val="000000" w:themeColor="text1"/>
        </w:rPr>
      </w:r>
      <w:bookmarkEnd w:id="71"/>
      <w:r>
        <w:rPr>
          <w:color w:val="000000" w:themeColor="text1"/>
        </w:rPr>
      </w:r>
      <w:bookmarkStart w:id="72" w:name="_Toc513029211"/>
      <w:r>
        <w:rPr>
          <w:color w:val="000000" w:themeColor="text1"/>
        </w:rPr>
      </w:r>
      <w:bookmarkEnd w:id="72"/>
      <w:r>
        <w:rPr>
          <w:color w:val="000000" w:themeColor="text1"/>
        </w:rPr>
      </w:r>
      <w:bookmarkStart w:id="73" w:name="_Toc462564070"/>
      <w:r>
        <w:rPr>
          <w:color w:val="000000" w:themeColor="text1"/>
        </w:rPr>
      </w:r>
      <w:bookmarkEnd w:id="73"/>
      <w:r>
        <w:rPr>
          <w:color w:val="000000" w:themeColor="text1"/>
        </w:rPr>
      </w:r>
      <w:bookmarkStart w:id="74" w:name="_Toc20823283"/>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磋商文件的澄清</w:t>
      </w:r>
      <w:bookmarkEnd w:id="74"/>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7.1任何要求对磋商文件进行澄清的供应商，应在磋商截止期5日前按磋商公告中的通讯地址，以书面形式通知采购代理机构。</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75" w:name="_Toc462564071"/>
      <w:r>
        <w:rPr>
          <w:color w:val="000000" w:themeColor="text1"/>
        </w:rPr>
      </w:r>
      <w:bookmarkEnd w:id="75"/>
      <w:r>
        <w:rPr>
          <w:color w:val="000000" w:themeColor="text1"/>
        </w:rPr>
      </w:r>
      <w:bookmarkStart w:id="76" w:name="_Toc16938528"/>
      <w:r>
        <w:rPr>
          <w:color w:val="000000" w:themeColor="text1"/>
        </w:rPr>
      </w:r>
      <w:bookmarkEnd w:id="76"/>
      <w:r>
        <w:rPr>
          <w:color w:val="000000" w:themeColor="text1"/>
        </w:rPr>
      </w:r>
      <w:bookmarkStart w:id="77" w:name="_Toc513029212"/>
      <w:r>
        <w:rPr>
          <w:color w:val="000000" w:themeColor="text1"/>
        </w:rPr>
      </w:r>
      <w:bookmarkEnd w:id="77"/>
      <w:r>
        <w:rPr>
          <w:color w:val="000000" w:themeColor="text1"/>
        </w:rPr>
      </w:r>
      <w:bookmarkStart w:id="78" w:name="_Toc20823284"/>
      <w:r>
        <w:rPr>
          <w:rFonts w:hint="eastAsia" w:ascii="宋体" w:hAnsi="宋体" w:eastAsia="宋体" w:cs="宋体"/>
          <w:color w:val="000000" w:themeColor="text1"/>
          <w:sz w:val="24"/>
          <w:szCs w:val="24"/>
          <w:highlight w:val="none"/>
        </w:rPr>
        <w:t xml:space="preserve">8</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磋商文件的澄清和修改</w:t>
      </w:r>
      <w:bookmarkEnd w:id="78"/>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发布本项目的“更正（澄清）公告”后采购代理机构已尽通知义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更正公告内容将作为磋商文件的组成部分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并对供应商具有约束力。不足5日的，采购代理机构将顺延提交首次响应文件截止时间。</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8.2采购代理机构可以视采购项目的具体情况，组织供应商进行现场考察或召开磋商前答疑会，但不单独或分别组织只有一个供应商参加的现场考察和答疑会。</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79" w:name="_Toc462564072"/>
      <w:r>
        <w:rPr>
          <w:color w:val="000000" w:themeColor="text1"/>
        </w:rPr>
      </w:r>
      <w:bookmarkEnd w:id="79"/>
      <w:r>
        <w:rPr>
          <w:color w:val="000000" w:themeColor="text1"/>
        </w:rPr>
      </w:r>
      <w:bookmarkStart w:id="80" w:name="_Toc16938529"/>
      <w:r>
        <w:rPr>
          <w:color w:val="000000" w:themeColor="text1"/>
        </w:rPr>
      </w:r>
      <w:bookmarkEnd w:id="80"/>
      <w:r>
        <w:rPr>
          <w:color w:val="000000" w:themeColor="text1"/>
        </w:rPr>
      </w:r>
      <w:bookmarkStart w:id="81" w:name="_Toc513029213"/>
      <w:r>
        <w:rPr>
          <w:color w:val="000000" w:themeColor="text1"/>
        </w:rPr>
      </w:r>
      <w:bookmarkEnd w:id="81"/>
      <w:r>
        <w:rPr>
          <w:color w:val="000000" w:themeColor="text1"/>
        </w:rPr>
      </w:r>
      <w:bookmarkStart w:id="82" w:name="_Toc20823285"/>
      <w:r>
        <w:rPr>
          <w:color w:val="000000" w:themeColor="text1"/>
        </w:rPr>
      </w:r>
      <w:bookmarkEnd w:id="82"/>
      <w:r>
        <w:rPr>
          <w:color w:val="000000" w:themeColor="text1"/>
        </w:rPr>
      </w:r>
      <w:bookmarkStart w:id="83" w:name="_Toc120614216"/>
      <w:r>
        <w:rPr>
          <w:rFonts w:hint="eastAsia" w:ascii="宋体" w:hAnsi="宋体" w:eastAsia="宋体" w:cs="宋体"/>
          <w:b/>
          <w:bCs/>
          <w:color w:val="000000" w:themeColor="text1"/>
          <w:sz w:val="24"/>
          <w:szCs w:val="24"/>
          <w:highlight w:val="none"/>
        </w:rPr>
        <w:t xml:space="preserve">三、响应文件的编制</w:t>
      </w:r>
      <w:bookmarkEnd w:id="83"/>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84" w:name="_Toc513029214"/>
      <w:r>
        <w:rPr>
          <w:color w:val="000000" w:themeColor="text1"/>
        </w:rPr>
      </w:r>
      <w:bookmarkEnd w:id="84"/>
      <w:r>
        <w:rPr>
          <w:color w:val="000000" w:themeColor="text1"/>
        </w:rPr>
      </w:r>
      <w:bookmarkStart w:id="85" w:name="_Toc462564073"/>
      <w:r>
        <w:rPr>
          <w:color w:val="000000" w:themeColor="text1"/>
        </w:rPr>
      </w:r>
      <w:bookmarkEnd w:id="85"/>
      <w:r>
        <w:rPr>
          <w:color w:val="000000" w:themeColor="text1"/>
        </w:rPr>
      </w:r>
      <w:bookmarkStart w:id="86" w:name="_Toc16938530"/>
      <w:r>
        <w:rPr>
          <w:color w:val="000000" w:themeColor="text1"/>
        </w:rPr>
      </w:r>
      <w:bookmarkEnd w:id="86"/>
      <w:r>
        <w:rPr>
          <w:color w:val="000000" w:themeColor="text1"/>
        </w:rPr>
      </w:r>
      <w:bookmarkStart w:id="87" w:name="_Toc20823286"/>
      <w:r>
        <w:rPr>
          <w:rFonts w:hint="eastAsia" w:ascii="宋体" w:hAnsi="宋体" w:eastAsia="宋体" w:cs="宋体"/>
          <w:color w:val="000000" w:themeColor="text1"/>
          <w:sz w:val="24"/>
          <w:szCs w:val="24"/>
          <w:highlight w:val="none"/>
        </w:rPr>
        <w:t xml:space="preserve">9</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响应文件的语言及度量衡单位</w:t>
      </w:r>
      <w:bookmarkEnd w:id="87"/>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000000" w:themeColor="text1"/>
          <w:sz w:val="24"/>
          <w:szCs w:val="24"/>
          <w:highlight w:val="none"/>
        </w:rPr>
        <w:t xml:space="preserve">简体中文</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9.2除技术性能另有规定外，响应文件所使用的度量衡单位，均须采用国家法定计量单位。</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88" w:name="_Toc16938531"/>
      <w:r>
        <w:rPr>
          <w:color w:val="000000" w:themeColor="text1"/>
        </w:rPr>
      </w:r>
      <w:bookmarkEnd w:id="88"/>
      <w:r>
        <w:rPr>
          <w:color w:val="000000" w:themeColor="text1"/>
        </w:rPr>
      </w:r>
      <w:bookmarkStart w:id="89" w:name="_Toc513029215"/>
      <w:r>
        <w:rPr>
          <w:color w:val="000000" w:themeColor="text1"/>
        </w:rPr>
      </w:r>
      <w:bookmarkEnd w:id="89"/>
      <w:r>
        <w:rPr>
          <w:color w:val="000000" w:themeColor="text1"/>
        </w:rPr>
      </w:r>
      <w:bookmarkStart w:id="90" w:name="_Toc462564074"/>
      <w:r>
        <w:rPr>
          <w:color w:val="000000" w:themeColor="text1"/>
        </w:rPr>
      </w:r>
      <w:bookmarkEnd w:id="90"/>
      <w:r>
        <w:rPr>
          <w:color w:val="000000" w:themeColor="text1"/>
        </w:rPr>
      </w:r>
      <w:bookmarkStart w:id="91" w:name="_Toc20823287"/>
      <w:r>
        <w:rPr>
          <w:rFonts w:hint="eastAsia" w:ascii="宋体" w:hAnsi="宋体" w:eastAsia="宋体" w:cs="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响应文件构成</w:t>
      </w:r>
      <w:bookmarkEnd w:id="91"/>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10.1</w:t>
      </w:r>
      <w:r>
        <w:rPr>
          <w:rFonts w:hint="eastAsia" w:ascii="宋体" w:hAnsi="宋体" w:eastAsia="宋体" w:cs="宋体"/>
          <w:bCs/>
          <w:color w:val="000000" w:themeColor="text1"/>
          <w:sz w:val="24"/>
          <w:szCs w:val="24"/>
          <w:highlight w:val="none"/>
        </w:rPr>
        <w:t xml:space="preserve">响应文件的组成</w:t>
      </w:r>
      <w:r>
        <w:rPr>
          <w:color w:val="000000" w:themeColor="text1"/>
        </w:rPr>
      </w:r>
      <w:r/>
    </w:p>
    <w:p>
      <w:pPr>
        <w:ind w:firstLine="42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（1）法人或者其他组织的营业执照等证明文件，自然人的身份证明</w:t>
      </w:r>
      <w:r>
        <w:rPr>
          <w:rFonts w:hint="eastAsia" w:ascii="宋体" w:hAnsi="宋体" w:eastAsia="宋体" w:cs="宋体"/>
          <w:i w:val="0"/>
          <w:iCs w:val="0"/>
          <w:color w:val="000000" w:themeColor="text1"/>
          <w:sz w:val="24"/>
          <w:szCs w:val="24"/>
          <w:highlight w:val="none"/>
          <w:u w:val="none"/>
          <w:lang w:eastAsia="zh-CN"/>
        </w:rPr>
        <w:t xml:space="preserve">；</w:t>
      </w:r>
      <w:r>
        <w:rPr>
          <w:color w:val="000000" w:themeColor="text1"/>
        </w:rPr>
      </w:r>
      <w:r/>
    </w:p>
    <w:p>
      <w:pPr>
        <w:ind w:firstLine="42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2）供应商近六个月中任意一个月份（不含磋商当月）的财务状况报告（资产负债表和利润表）或由会计师事务所出具的近两年中任意一个年度的审计报告复印件；其他组织、自然人及成立未满一年的法人应提供银行出具的资信证明</w:t>
      </w:r>
      <w:r>
        <w:rPr>
          <w:rFonts w:hint="eastAsia" w:ascii="宋体" w:hAnsi="宋体" w:eastAsia="宋体" w:cs="宋体"/>
          <w:i w:val="0"/>
          <w:iCs w:val="0"/>
          <w:color w:val="000000" w:themeColor="text1"/>
          <w:sz w:val="24"/>
          <w:szCs w:val="24"/>
          <w:highlight w:val="none"/>
          <w:u w:val="none"/>
          <w:lang w:eastAsia="zh-CN"/>
        </w:rPr>
        <w:t xml:space="preserve">；</w:t>
      </w:r>
      <w:r>
        <w:rPr>
          <w:color w:val="000000" w:themeColor="text1"/>
        </w:rPr>
      </w:r>
      <w:r/>
    </w:p>
    <w:p>
      <w:pPr>
        <w:ind w:firstLine="42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（3）供应商</w:t>
      </w:r>
      <w:r>
        <w:rPr>
          <w:rFonts w:hint="eastAsia" w:ascii="宋体" w:hAnsi="宋体" w:eastAsia="宋体" w:cs="宋体"/>
          <w:i w:val="0"/>
          <w:iCs w:val="0"/>
          <w:color w:val="000000" w:themeColor="text1"/>
          <w:sz w:val="24"/>
          <w:szCs w:val="24"/>
          <w:highlight w:val="none"/>
          <w:u w:val="none"/>
          <w:lang w:val="en-US" w:eastAsia="zh-CN"/>
        </w:rPr>
        <w:t xml:space="preserve">近</w:t>
      </w:r>
      <w:r>
        <w:rPr>
          <w:rFonts w:hint="eastAsia" w:ascii="宋体" w:hAnsi="宋体" w:eastAsia="宋体" w:cs="宋体"/>
          <w:i w:val="0"/>
          <w:iCs w:val="0"/>
          <w:color w:val="000000" w:themeColor="text1"/>
          <w:sz w:val="24"/>
          <w:szCs w:val="24"/>
          <w:highlight w:val="none"/>
          <w:u w:val="none"/>
        </w:rPr>
        <w:t xml:space="preserve">六个月中任意一个月份（不含磋商当月）依法缴纳税收及缴纳社会保障资金的证明材料</w:t>
      </w:r>
      <w:r>
        <w:rPr>
          <w:rFonts w:hint="eastAsia" w:ascii="宋体" w:hAnsi="宋体" w:eastAsia="宋体" w:cs="宋体"/>
          <w:i w:val="0"/>
          <w:iCs w:val="0"/>
          <w:color w:val="000000" w:themeColor="text1"/>
          <w:sz w:val="24"/>
          <w:szCs w:val="24"/>
          <w:highlight w:val="none"/>
          <w:u w:val="none"/>
          <w:lang w:eastAsia="zh-CN"/>
        </w:rPr>
        <w:t xml:space="preserve">；</w:t>
      </w:r>
      <w:r>
        <w:rPr>
          <w:color w:val="000000" w:themeColor="text1"/>
        </w:rPr>
      </w:r>
      <w:r/>
    </w:p>
    <w:p>
      <w:pPr>
        <w:ind w:firstLine="42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（4）具备履行合同所必需的设备和专业技术能力的书面声明</w:t>
      </w:r>
      <w:r>
        <w:rPr>
          <w:rFonts w:hint="eastAsia" w:ascii="宋体" w:hAnsi="宋体" w:eastAsia="宋体" w:cs="宋体"/>
          <w:i w:val="0"/>
          <w:iCs w:val="0"/>
          <w:color w:val="000000" w:themeColor="text1"/>
          <w:sz w:val="24"/>
          <w:szCs w:val="24"/>
          <w:highlight w:val="none"/>
          <w:u w:val="none"/>
          <w:lang w:eastAsia="zh-CN"/>
        </w:rPr>
        <w:t xml:space="preserve">；</w:t>
      </w:r>
      <w:r>
        <w:rPr>
          <w:color w:val="000000" w:themeColor="text1"/>
        </w:rPr>
      </w:r>
      <w:r/>
    </w:p>
    <w:p>
      <w:pPr>
        <w:ind w:left="420" w:firstLine="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（5）参加政府采购活动前3年内在经营活动中没有重大违法记录的书面声明</w:t>
      </w:r>
      <w:r>
        <w:rPr>
          <w:rFonts w:hint="eastAsia" w:ascii="宋体" w:hAnsi="宋体" w:eastAsia="宋体" w:cs="宋体"/>
          <w:i w:val="0"/>
          <w:iCs w:val="0"/>
          <w:color w:val="000000" w:themeColor="text1"/>
          <w:sz w:val="24"/>
          <w:szCs w:val="24"/>
          <w:highlight w:val="none"/>
          <w:u w:val="none"/>
          <w:lang w:eastAsia="zh-CN"/>
        </w:rPr>
        <w:t xml:space="preserve">；</w:t>
      </w: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w:t>
      </w:r>
      <w:r>
        <w:rPr>
          <w:rFonts w:hint="eastAsia" w:ascii="宋体" w:hAnsi="宋体" w:eastAsia="宋体" w:cs="宋体"/>
          <w:i w:val="0"/>
          <w:iCs w:val="0"/>
          <w:color w:val="000000" w:themeColor="text1"/>
          <w:sz w:val="24"/>
          <w:szCs w:val="24"/>
          <w:highlight w:val="none"/>
          <w:u w:val="none"/>
          <w:lang w:val="en-US" w:eastAsia="zh-CN"/>
        </w:rPr>
        <w:t xml:space="preserve">6</w:t>
      </w:r>
      <w:r>
        <w:rPr>
          <w:rFonts w:hint="eastAsia" w:ascii="宋体" w:hAnsi="宋体" w:eastAsia="宋体" w:cs="宋体"/>
          <w:i w:val="0"/>
          <w:iCs w:val="0"/>
          <w:color w:val="000000" w:themeColor="text1"/>
          <w:sz w:val="24"/>
          <w:szCs w:val="24"/>
          <w:highlight w:val="none"/>
          <w:u w:val="none"/>
        </w:rPr>
        <w:t xml:space="preserve">）特定资格要求的证明文件（如果本项目设置特定资格要求，则需要</w:t>
      </w:r>
      <w:r>
        <w:rPr>
          <w:rFonts w:hint="eastAsia" w:ascii="宋体" w:hAnsi="宋体" w:eastAsia="宋体" w:cs="宋体"/>
          <w:i w:val="0"/>
          <w:iCs w:val="0"/>
          <w:color w:val="000000" w:themeColor="text1"/>
          <w:sz w:val="24"/>
          <w:szCs w:val="24"/>
          <w:highlight w:val="none"/>
          <w:u w:val="none"/>
          <w:lang w:val="en-US" w:eastAsia="zh-CN"/>
        </w:rPr>
        <w:t xml:space="preserve">按照特定资格要求</w:t>
      </w:r>
      <w:r>
        <w:rPr>
          <w:rFonts w:hint="eastAsia" w:ascii="宋体" w:hAnsi="宋体" w:eastAsia="宋体" w:cs="宋体"/>
          <w:i w:val="0"/>
          <w:iCs w:val="0"/>
          <w:color w:val="000000" w:themeColor="text1"/>
          <w:sz w:val="24"/>
          <w:szCs w:val="24"/>
          <w:highlight w:val="none"/>
          <w:u w:val="none"/>
        </w:rPr>
        <w:t xml:space="preserve">提</w:t>
      </w:r>
      <w:r>
        <w:rPr>
          <w:rFonts w:hint="eastAsia" w:ascii="宋体" w:hAnsi="宋体" w:eastAsia="宋体" w:cs="宋体"/>
          <w:i w:val="0"/>
          <w:iCs w:val="0"/>
          <w:color w:val="000000" w:themeColor="text1"/>
          <w:sz w:val="24"/>
          <w:szCs w:val="24"/>
          <w:highlight w:val="none"/>
          <w:u w:val="none"/>
          <w:lang w:val="en-US" w:eastAsia="zh-CN"/>
        </w:rPr>
        <w:t xml:space="preserve">供</w:t>
      </w:r>
      <w:r>
        <w:rPr>
          <w:rFonts w:hint="eastAsia" w:ascii="宋体" w:hAnsi="宋体" w:eastAsia="宋体" w:cs="宋体"/>
          <w:i w:val="0"/>
          <w:iCs w:val="0"/>
          <w:color w:val="000000" w:themeColor="text1"/>
          <w:sz w:val="24"/>
          <w:szCs w:val="24"/>
          <w:highlight w:val="none"/>
          <w:u w:val="none"/>
        </w:rPr>
        <w:t xml:space="preserve">）</w:t>
      </w:r>
      <w:r>
        <w:rPr>
          <w:rFonts w:hint="eastAsia" w:ascii="宋体" w:hAnsi="宋体" w:eastAsia="宋体" w:cs="宋体"/>
          <w:i w:val="0"/>
          <w:iCs w:val="0"/>
          <w:color w:val="000000" w:themeColor="text1"/>
          <w:sz w:val="24"/>
          <w:szCs w:val="24"/>
          <w:highlight w:val="none"/>
          <w:u w:val="none"/>
          <w:lang w:eastAsia="zh-CN"/>
        </w:rPr>
        <w:t xml:space="preserve">；</w:t>
      </w:r>
      <w:r>
        <w:rPr>
          <w:color w:val="000000" w:themeColor="text1"/>
        </w:rPr>
      </w:r>
      <w:r/>
    </w:p>
    <w:p>
      <w:pPr>
        <w:ind w:left="420" w:firstLine="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t xml:space="preserve">★（</w:t>
      </w:r>
      <w:r>
        <w:rPr>
          <w:rFonts w:hint="eastAsia" w:ascii="宋体" w:hAnsi="宋体" w:eastAsia="宋体" w:cs="宋体"/>
          <w:i w:val="0"/>
          <w:iCs w:val="0"/>
          <w:color w:val="000000" w:themeColor="text1"/>
          <w:sz w:val="24"/>
          <w:szCs w:val="24"/>
          <w:highlight w:val="none"/>
          <w:u w:val="none"/>
          <w:lang w:val="en-US" w:eastAsia="zh-CN"/>
        </w:rPr>
        <w:t xml:space="preserve">7</w:t>
      </w:r>
      <w:r>
        <w:rPr>
          <w:rFonts w:hint="eastAsia" w:ascii="宋体" w:hAnsi="宋体" w:eastAsia="宋体" w:cs="宋体"/>
          <w:i w:val="0"/>
          <w:iCs w:val="0"/>
          <w:color w:val="000000" w:themeColor="text1"/>
          <w:sz w:val="24"/>
          <w:szCs w:val="24"/>
          <w:highlight w:val="none"/>
          <w:u w:val="none"/>
        </w:rPr>
        <w:t xml:space="preserve">）供应商法人授权书</w:t>
      </w:r>
      <w:r>
        <w:rPr>
          <w:rFonts w:hint="eastAsia" w:ascii="宋体" w:hAnsi="宋体" w:eastAsia="宋体" w:cs="宋体"/>
          <w:i w:val="0"/>
          <w:iCs w:val="0"/>
          <w:color w:val="000000" w:themeColor="text1"/>
          <w:sz w:val="24"/>
          <w:szCs w:val="24"/>
          <w:highlight w:val="none"/>
          <w:u w:val="none"/>
          <w:lang w:eastAsia="zh-CN"/>
        </w:rPr>
        <w:t xml:space="preserve">；</w:t>
      </w:r>
      <w:r>
        <w:rPr>
          <w:color w:val="000000" w:themeColor="text1"/>
        </w:rPr>
      </w:r>
      <w:r/>
    </w:p>
    <w:p>
      <w:pPr>
        <w:ind w:left="420" w:firstLine="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w:t>
      </w:r>
      <w:r>
        <w:rPr>
          <w:rFonts w:hint="eastAsia" w:ascii="宋体" w:hAnsi="宋体" w:eastAsia="宋体" w:cs="宋体"/>
          <w:i w:val="0"/>
          <w:iCs w:val="0"/>
          <w:color w:val="000000" w:themeColor="text1"/>
          <w:sz w:val="24"/>
          <w:szCs w:val="24"/>
          <w:highlight w:val="none"/>
          <w:u w:val="none"/>
          <w:lang w:val="en-US" w:eastAsia="zh-CN"/>
        </w:rPr>
        <w:t xml:space="preserve">8</w:t>
      </w:r>
      <w:r>
        <w:rPr>
          <w:rFonts w:hint="eastAsia" w:ascii="宋体" w:hAnsi="宋体" w:eastAsia="宋体" w:cs="宋体"/>
          <w:i w:val="0"/>
          <w:iCs w:val="0"/>
          <w:color w:val="000000" w:themeColor="text1"/>
          <w:sz w:val="24"/>
          <w:szCs w:val="24"/>
          <w:highlight w:val="none"/>
          <w:u w:val="none"/>
        </w:rPr>
        <w:t xml:space="preserve">）磋商响应函、磋商报价表</w:t>
      </w:r>
      <w:r>
        <w:rPr>
          <w:rFonts w:hint="eastAsia" w:ascii="宋体" w:hAnsi="宋体" w:eastAsia="宋体" w:cs="宋体"/>
          <w:i w:val="0"/>
          <w:iCs w:val="0"/>
          <w:color w:val="000000" w:themeColor="text1"/>
          <w:sz w:val="24"/>
          <w:szCs w:val="24"/>
          <w:highlight w:val="none"/>
          <w:u w:val="none"/>
          <w:lang w:eastAsia="zh-CN"/>
        </w:rPr>
        <w:t xml:space="preserve">、</w:t>
      </w:r>
      <w:r>
        <w:rPr>
          <w:rFonts w:hint="eastAsia" w:ascii="宋体" w:hAnsi="宋体" w:eastAsia="宋体" w:cs="宋体"/>
          <w:i w:val="0"/>
          <w:iCs w:val="0"/>
          <w:color w:val="000000" w:themeColor="text1"/>
          <w:sz w:val="24"/>
          <w:szCs w:val="24"/>
          <w:highlight w:val="none"/>
          <w:u w:val="none"/>
          <w:lang w:val="en-US" w:eastAsia="zh-CN"/>
        </w:rPr>
        <w:t xml:space="preserve">已标价工程量清单；</w:t>
      </w:r>
      <w:r>
        <w:rPr>
          <w:color w:val="000000" w:themeColor="text1"/>
        </w:rPr>
      </w:r>
      <w:r/>
    </w:p>
    <w:p>
      <w:pPr>
        <w:ind w:left="420" w:firstLine="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w:t>
      </w:r>
      <w:r>
        <w:rPr>
          <w:rFonts w:hint="eastAsia" w:ascii="宋体" w:hAnsi="宋体" w:eastAsia="宋体" w:cs="宋体"/>
          <w:i w:val="0"/>
          <w:iCs w:val="0"/>
          <w:color w:val="000000" w:themeColor="text1"/>
          <w:sz w:val="24"/>
          <w:szCs w:val="24"/>
          <w:highlight w:val="none"/>
          <w:u w:val="none"/>
          <w:lang w:val="en-US" w:eastAsia="zh-CN"/>
        </w:rPr>
        <w:t xml:space="preserve">9</w:t>
      </w:r>
      <w:r>
        <w:rPr>
          <w:rFonts w:hint="eastAsia" w:ascii="宋体" w:hAnsi="宋体" w:eastAsia="宋体" w:cs="宋体"/>
          <w:i w:val="0"/>
          <w:iCs w:val="0"/>
          <w:color w:val="000000" w:themeColor="text1"/>
          <w:sz w:val="24"/>
          <w:szCs w:val="24"/>
          <w:highlight w:val="none"/>
          <w:u w:val="none"/>
        </w:rPr>
        <w:t xml:space="preserve">）中小企业声明函或残疾人福利性单位声明函或监狱企业证明文件</w:t>
      </w:r>
      <w:r>
        <w:rPr>
          <w:rFonts w:hint="eastAsia" w:ascii="宋体" w:hAnsi="宋体" w:eastAsia="宋体" w:cs="宋体"/>
          <w:i w:val="0"/>
          <w:iCs w:val="0"/>
          <w:color w:val="000000" w:themeColor="text1"/>
          <w:sz w:val="24"/>
          <w:szCs w:val="24"/>
          <w:highlight w:val="none"/>
          <w:u w:val="none"/>
          <w:lang w:eastAsia="zh-CN"/>
        </w:rPr>
        <w:t xml:space="preserve">；</w:t>
      </w:r>
      <w:r>
        <w:rPr>
          <w:color w:val="000000" w:themeColor="text1"/>
        </w:rPr>
      </w:r>
      <w:r/>
    </w:p>
    <w:p>
      <w:pPr>
        <w:numPr>
          <w:ilvl w:val="0"/>
          <w:numId w:val="2"/>
        </w:numPr>
        <w:ind w:left="420" w:firstLine="0"/>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t xml:space="preserve">拟投入本项目的服务人员一览表</w:t>
      </w:r>
      <w:r>
        <w:rPr>
          <w:rFonts w:hint="eastAsia" w:ascii="宋体" w:hAnsi="宋体" w:eastAsia="宋体" w:cs="宋体"/>
          <w:i w:val="0"/>
          <w:iCs w:val="0"/>
          <w:color w:val="000000" w:themeColor="text1"/>
          <w:sz w:val="24"/>
          <w:szCs w:val="24"/>
          <w:highlight w:val="none"/>
          <w:u w:val="none"/>
          <w:lang w:eastAsia="zh-CN"/>
        </w:rPr>
        <w:t xml:space="preserve">、</w:t>
      </w:r>
      <w:r>
        <w:rPr>
          <w:rFonts w:hint="eastAsia" w:ascii="宋体" w:hAnsi="宋体" w:eastAsia="宋体" w:cs="宋体"/>
          <w:i w:val="0"/>
          <w:iCs w:val="0"/>
          <w:color w:val="000000" w:themeColor="text1"/>
          <w:sz w:val="24"/>
          <w:szCs w:val="24"/>
          <w:highlight w:val="none"/>
          <w:u w:val="none"/>
          <w:lang w:val="en-US" w:eastAsia="zh-CN"/>
        </w:rPr>
        <w:t xml:space="preserve">供应商完成项目类似情况表；</w:t>
      </w:r>
      <w:r>
        <w:rPr>
          <w:color w:val="000000" w:themeColor="text1"/>
        </w:rPr>
      </w:r>
      <w:r/>
    </w:p>
    <w:p>
      <w:pPr>
        <w:numPr>
          <w:ilvl w:val="0"/>
          <w:numId w:val="0"/>
        </w:numPr>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rPr>
        <w:t xml:space="preserve">（1</w:t>
      </w:r>
      <w:r>
        <w:rPr>
          <w:rFonts w:hint="eastAsia" w:ascii="宋体" w:hAnsi="宋体" w:eastAsia="宋体" w:cs="宋体"/>
          <w:i w:val="0"/>
          <w:iCs w:val="0"/>
          <w:color w:val="000000" w:themeColor="text1"/>
          <w:sz w:val="24"/>
          <w:szCs w:val="24"/>
          <w:highlight w:val="none"/>
          <w:u w:val="none"/>
          <w:lang w:val="en-US" w:eastAsia="zh-CN"/>
        </w:rPr>
        <w:t xml:space="preserve">1</w:t>
      </w:r>
      <w:r>
        <w:rPr>
          <w:rFonts w:hint="eastAsia" w:ascii="宋体" w:hAnsi="宋体" w:eastAsia="宋体" w:cs="宋体"/>
          <w:i w:val="0"/>
          <w:iCs w:val="0"/>
          <w:color w:val="000000" w:themeColor="text1"/>
          <w:sz w:val="24"/>
          <w:szCs w:val="24"/>
          <w:highlight w:val="none"/>
          <w:u w:val="none"/>
        </w:rPr>
        <w:t xml:space="preserve">）商务要求响应及偏离表</w:t>
      </w:r>
      <w:r>
        <w:rPr>
          <w:rFonts w:hint="eastAsia" w:ascii="宋体" w:hAnsi="宋体" w:eastAsia="宋体" w:cs="宋体"/>
          <w:i w:val="0"/>
          <w:iCs w:val="0"/>
          <w:color w:val="000000" w:themeColor="text1"/>
          <w:sz w:val="24"/>
          <w:szCs w:val="24"/>
          <w:highlight w:val="none"/>
          <w:u w:val="none"/>
          <w:lang w:eastAsia="zh-CN"/>
        </w:rPr>
        <w:t xml:space="preserve">；</w:t>
      </w:r>
      <w:r>
        <w:rPr>
          <w:color w:val="000000" w:themeColor="text1"/>
        </w:rPr>
      </w:r>
      <w:r/>
    </w:p>
    <w:p>
      <w:pPr>
        <w:numPr>
          <w:ilvl w:val="0"/>
          <w:numId w:val="0"/>
        </w:numPr>
        <w:jc w:val="left"/>
        <w:spacing w:line="360" w:lineRule="auto"/>
        <w:tabs>
          <w:tab w:val="left" w:pos="1358" w:leader="none"/>
        </w:tabs>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i w:val="0"/>
          <w:iCs w:val="0"/>
          <w:color w:val="000000" w:themeColor="text1"/>
          <w:sz w:val="24"/>
          <w:szCs w:val="24"/>
          <w:highlight w:val="none"/>
          <w:u w:val="none"/>
          <w:lang w:eastAsia="zh-CN"/>
        </w:rPr>
        <w:t xml:space="preserve">（</w:t>
      </w:r>
      <w:r>
        <w:rPr>
          <w:rFonts w:hint="eastAsia" w:ascii="宋体" w:hAnsi="宋体" w:eastAsia="宋体" w:cs="宋体"/>
          <w:i w:val="0"/>
          <w:iCs w:val="0"/>
          <w:color w:val="000000" w:themeColor="text1"/>
          <w:sz w:val="24"/>
          <w:szCs w:val="24"/>
          <w:highlight w:val="none"/>
          <w:u w:val="none"/>
          <w:lang w:val="en-US" w:eastAsia="zh-CN"/>
        </w:rPr>
        <w:t xml:space="preserve">12）承诺书；</w:t>
      </w:r>
      <w:r>
        <w:rPr>
          <w:color w:val="000000" w:themeColor="text1"/>
        </w:rPr>
      </w:r>
      <w:r/>
    </w:p>
    <w:p>
      <w:pPr>
        <w:ind w:firstLine="480"/>
        <w:keepLines/>
        <w:keepNext/>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（13）其它（供应商认为有必要提供的声明和文件，如有自拟并自行添加）</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olor w:val="000000" w:themeColor="text1"/>
          <w:sz w:val="24"/>
          <w:highlight w:val="none"/>
        </w:rPr>
        <w:t xml:space="preserve">如上述资格证明文件第（</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两</w:t>
      </w:r>
      <w:r>
        <w:rPr>
          <w:rFonts w:hint="eastAsia" w:ascii="宋体" w:hAnsi="宋体"/>
          <w:color w:val="000000" w:themeColor="text1"/>
          <w:sz w:val="24"/>
          <w:highlight w:val="none"/>
        </w:rPr>
        <w:t xml:space="preserve">项遇有国家相关政策规定可不具备的，必须提供相关政策规定或相关单位出具的有效证明复印件。</w:t>
      </w:r>
      <w:r>
        <w:rPr>
          <w:rFonts w:hint="eastAsia" w:ascii="宋体" w:hAnsi="宋体"/>
          <w:color w:val="000000" w:themeColor="text1"/>
          <w:sz w:val="24"/>
          <w:highlight w:val="none"/>
          <w:lang w:eastAsia="zh-CN"/>
        </w:rPr>
        <w:t xml:space="preserve">供应商</w:t>
      </w:r>
      <w:r>
        <w:rPr>
          <w:rFonts w:hint="eastAsia" w:ascii="宋体" w:hAnsi="宋体"/>
          <w:color w:val="000000" w:themeColor="text1"/>
          <w:sz w:val="24"/>
          <w:highlight w:val="none"/>
        </w:rPr>
        <w:t xml:space="preserve">法定代表人或法定代表人授权代表为外籍、港、澳、台地区人士的，其身份证明须提供有效的护照或港澳同胞来往内地通行证、台湾同胞来往大陆通行证，或其</w:t>
      </w:r>
      <w:r>
        <w:rPr>
          <w:rFonts w:hint="eastAsia" w:ascii="宋体" w:hAnsi="宋体"/>
          <w:color w:val="000000" w:themeColor="text1"/>
          <w:sz w:val="24"/>
          <w:highlight w:val="none"/>
          <w:lang w:val="en-US" w:eastAsia="zh-CN"/>
        </w:rPr>
        <w:t xml:space="preserve">他</w:t>
      </w:r>
      <w:r>
        <w:rPr>
          <w:rFonts w:hint="eastAsia" w:ascii="宋体" w:hAnsi="宋体"/>
          <w:color w:val="000000" w:themeColor="text1"/>
          <w:sz w:val="24"/>
          <w:highlight w:val="none"/>
        </w:rPr>
        <w:t xml:space="preserve">可在中国大陆有效居留的许可证明。</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10.2 </w:t>
      </w:r>
      <w:r>
        <w:rPr>
          <w:rFonts w:hint="eastAsia" w:ascii="宋体" w:hAnsi="宋体" w:eastAsia="宋体" w:cs="宋体"/>
          <w:b/>
          <w:bCs/>
          <w:color w:val="000000" w:themeColor="text1"/>
          <w:sz w:val="24"/>
          <w:szCs w:val="24"/>
          <w:highlight w:val="none"/>
        </w:rPr>
        <w:t xml:space="preserve">如标书制作工具中的格式和内容与“江苏政府采购网”发布的磋商文件不一致，请以“江苏政府采购网”发布的磋商文件为准。</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92" w:name="_Hlt26668975"/>
      <w:r>
        <w:rPr>
          <w:color w:val="000000" w:themeColor="text1"/>
        </w:rPr>
      </w:r>
      <w:bookmarkEnd w:id="92"/>
      <w:r>
        <w:rPr>
          <w:color w:val="000000" w:themeColor="text1"/>
        </w:rPr>
      </w:r>
      <w:bookmarkStart w:id="93" w:name="_Hlt26954838"/>
      <w:r>
        <w:rPr>
          <w:color w:val="000000" w:themeColor="text1"/>
        </w:rPr>
      </w:r>
      <w:bookmarkEnd w:id="93"/>
      <w:r>
        <w:rPr>
          <w:color w:val="000000" w:themeColor="text1"/>
        </w:rPr>
      </w:r>
      <w:bookmarkStart w:id="94" w:name="_Hlt26670360"/>
      <w:r>
        <w:rPr>
          <w:color w:val="000000" w:themeColor="text1"/>
        </w:rPr>
      </w:r>
      <w:bookmarkEnd w:id="94"/>
      <w:r>
        <w:rPr>
          <w:color w:val="000000" w:themeColor="text1"/>
        </w:rPr>
      </w:r>
      <w:bookmarkStart w:id="95" w:name="_Toc513029219"/>
      <w:r>
        <w:rPr>
          <w:color w:val="000000" w:themeColor="text1"/>
        </w:rPr>
      </w:r>
      <w:bookmarkEnd w:id="95"/>
      <w:r>
        <w:rPr>
          <w:color w:val="000000" w:themeColor="text1"/>
        </w:rPr>
      </w:r>
      <w:bookmarkStart w:id="96" w:name="_Toc14577357"/>
      <w:r>
        <w:rPr>
          <w:color w:val="000000" w:themeColor="text1"/>
        </w:rPr>
      </w:r>
      <w:bookmarkEnd w:id="96"/>
      <w:r>
        <w:rPr>
          <w:color w:val="000000" w:themeColor="text1"/>
        </w:rPr>
      </w:r>
      <w:bookmarkStart w:id="97" w:name="_Toc14577354"/>
      <w:r>
        <w:rPr>
          <w:color w:val="000000" w:themeColor="text1"/>
        </w:rPr>
      </w:r>
      <w:bookmarkEnd w:id="97"/>
      <w:r>
        <w:rPr>
          <w:color w:val="000000" w:themeColor="text1"/>
        </w:rPr>
      </w:r>
      <w:bookmarkStart w:id="98" w:name="_Toc14577355"/>
      <w:r>
        <w:rPr>
          <w:color w:val="000000" w:themeColor="text1"/>
        </w:rPr>
      </w:r>
      <w:bookmarkEnd w:id="98"/>
      <w:r>
        <w:rPr>
          <w:color w:val="000000" w:themeColor="text1"/>
        </w:rPr>
      </w:r>
      <w:bookmarkStart w:id="99" w:name="_Toc49090509"/>
      <w:r>
        <w:rPr>
          <w:color w:val="000000" w:themeColor="text1"/>
        </w:rPr>
      </w:r>
      <w:bookmarkEnd w:id="99"/>
      <w:r>
        <w:rPr>
          <w:color w:val="000000" w:themeColor="text1"/>
        </w:rPr>
      </w:r>
      <w:bookmarkStart w:id="100" w:name="_Toc513029216"/>
      <w:r>
        <w:rPr>
          <w:color w:val="000000" w:themeColor="text1"/>
        </w:rPr>
      </w:r>
      <w:bookmarkEnd w:id="100"/>
      <w:r>
        <w:rPr>
          <w:color w:val="000000" w:themeColor="text1"/>
        </w:rPr>
      </w:r>
      <w:bookmarkStart w:id="101" w:name="_Toc49090508"/>
      <w:r>
        <w:rPr>
          <w:color w:val="000000" w:themeColor="text1"/>
        </w:rPr>
      </w:r>
      <w:bookmarkEnd w:id="101"/>
      <w:r>
        <w:rPr>
          <w:color w:val="000000" w:themeColor="text1"/>
        </w:rPr>
      </w:r>
      <w:bookmarkStart w:id="102" w:name="_Toc49090507"/>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证明磋商响应标的符合磋商文件规定的文件</w:t>
      </w:r>
      <w:bookmarkEnd w:id="102"/>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11.1供应商应按照磋商文件要求提交证明文件，证明其及磋商响应标的符合磋商文件规定。</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11.2磋商文件对证明文件无明确形式要求的，证明文件可以以文字资料、图纸和数据等形式提交。</w:t>
      </w:r>
      <w:r>
        <w:rPr>
          <w:color w:val="000000" w:themeColor="text1"/>
        </w:rPr>
      </w:r>
      <w:r/>
    </w:p>
    <w:p>
      <w:pPr>
        <w:ind w:firstLine="480"/>
        <w:keepLines/>
        <w:keepNext/>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rFonts w:hint="eastAsia" w:ascii="宋体" w:hAnsi="宋体" w:eastAsia="宋体" w:cs="宋体"/>
          <w:color w:val="000000" w:themeColor="text1"/>
          <w:sz w:val="24"/>
          <w:szCs w:val="24"/>
          <w:highlight w:val="none"/>
          <w:lang w:val="en-US" w:eastAsia="zh-CN"/>
        </w:rPr>
        <w:t xml:space="preserve">.已标价工程清单</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12.1供应商应按照磋商文件规定格式填报。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12.2磋商货币。响应文件中的单价和总价无特殊规定的采用人民币报价，以元为单位标注。磋商文件中另有规定的按规定执行。</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03" w:name="_Hlt26670486"/>
      <w:r>
        <w:rPr>
          <w:color w:val="000000" w:themeColor="text1"/>
        </w:rPr>
      </w:r>
      <w:bookmarkEnd w:id="103"/>
      <w:r>
        <w:rPr>
          <w:color w:val="000000" w:themeColor="text1"/>
        </w:rPr>
      </w:r>
      <w:bookmarkStart w:id="104" w:name="_Hlt26954846"/>
      <w:r>
        <w:rPr>
          <w:color w:val="000000" w:themeColor="text1"/>
        </w:rPr>
      </w:r>
      <w:bookmarkEnd w:id="104"/>
      <w:r>
        <w:rPr>
          <w:color w:val="000000" w:themeColor="text1"/>
        </w:rPr>
      </w:r>
      <w:bookmarkStart w:id="105" w:name="_Hlt26954731"/>
      <w:r>
        <w:rPr>
          <w:color w:val="000000" w:themeColor="text1"/>
        </w:rPr>
      </w:r>
      <w:bookmarkEnd w:id="105"/>
      <w:r>
        <w:rPr>
          <w:color w:val="000000" w:themeColor="text1"/>
        </w:rPr>
      </w:r>
      <w:bookmarkStart w:id="106" w:name="_Hlt26670482"/>
      <w:r>
        <w:rPr>
          <w:color w:val="000000" w:themeColor="text1"/>
        </w:rPr>
      </w:r>
      <w:bookmarkEnd w:id="106"/>
      <w:r>
        <w:rPr>
          <w:color w:val="000000" w:themeColor="text1"/>
        </w:rPr>
      </w:r>
      <w:bookmarkStart w:id="107" w:name="_Hlt26954848"/>
      <w:r>
        <w:rPr>
          <w:rFonts w:hint="eastAsia" w:ascii="宋体" w:hAnsi="宋体" w:eastAsia="宋体" w:cs="宋体"/>
          <w:color w:val="000000" w:themeColor="text1"/>
          <w:sz w:val="24"/>
          <w:szCs w:val="24"/>
          <w:highlight w:val="none"/>
        </w:rPr>
        <w:t xml:space="preserve">13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技术要求响应及偏离表、商务要求响应及偏离表</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13.1供应商需对磋商文件中的技术要求与商务要求逐项作出响应或偏离，并说明原因。</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13.2供应商可在响应文件中提供认为需要的其他技术文件或说明。</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w:t>
      </w:r>
      <w:r>
        <w:rPr>
          <w:rFonts w:hint="eastAsia" w:ascii="宋体" w:hAnsi="宋体" w:eastAsia="宋体" w:cs="宋体"/>
          <w:color w:val="000000" w:themeColor="text1"/>
          <w:sz w:val="24"/>
          <w:szCs w:val="24"/>
          <w:highlight w:val="none"/>
          <w:lang w:val="en-US" w:eastAsia="zh-CN"/>
        </w:rPr>
        <w:t xml:space="preserve">.</w:t>
      </w:r>
      <w:r>
        <w:rPr>
          <w:color w:val="000000" w:themeColor="text1"/>
          <w:sz w:val="24"/>
          <w:highlight w:val="none"/>
        </w:rPr>
        <w:t xml:space="preserve">根据项目需求和评审方法以及评审标准，供应商为使自身处于有利评审地位，应当提交的其他文件和证明资料</w:t>
      </w:r>
      <w:r>
        <w:rPr>
          <w:rFonts w:hint="eastAsia" w:ascii="宋体" w:hAnsi="宋体" w:eastAsia="宋体" w:cs="宋体"/>
          <w:color w:val="000000" w:themeColor="text1"/>
          <w:sz w:val="24"/>
          <w:szCs w:val="24"/>
          <w:highlight w:val="none"/>
        </w:rPr>
        <w:t xml:space="preserve">。</w:t>
      </w:r>
      <w:bookmarkEnd w:id="107"/>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08" w:name="_Toc14577359"/>
      <w:r>
        <w:rPr>
          <w:color w:val="000000" w:themeColor="text1"/>
        </w:rPr>
      </w:r>
      <w:bookmarkEnd w:id="108"/>
      <w:r>
        <w:rPr>
          <w:color w:val="000000" w:themeColor="text1"/>
        </w:rPr>
      </w:r>
      <w:bookmarkStart w:id="109" w:name="_Toc49090510"/>
      <w:r>
        <w:rPr>
          <w:rFonts w:hint="eastAsia" w:ascii="宋体" w:hAnsi="宋体" w:eastAsia="宋体" w:cs="宋体"/>
          <w:color w:val="000000" w:themeColor="text1"/>
          <w:sz w:val="24"/>
          <w:szCs w:val="24"/>
          <w:highlight w:val="none"/>
        </w:rPr>
        <w:t xml:space="preserve">15</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磋商响应函</w:t>
      </w:r>
      <w:bookmarkEnd w:id="109"/>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15.1供应商应按照磋商文件中提供的格式完整、正确填写磋商响应函。</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10" w:name="_Toc14577360"/>
      <w:r>
        <w:rPr>
          <w:color w:val="000000" w:themeColor="text1"/>
        </w:rPr>
      </w:r>
      <w:bookmarkEnd w:id="110"/>
      <w:r>
        <w:rPr>
          <w:color w:val="000000" w:themeColor="text1"/>
        </w:rPr>
      </w:r>
      <w:bookmarkStart w:id="111" w:name="_Toc49090511"/>
      <w:r>
        <w:rPr>
          <w:rFonts w:hint="eastAsia" w:ascii="宋体" w:hAnsi="宋体" w:eastAsia="宋体" w:cs="宋体"/>
          <w:color w:val="000000" w:themeColor="text1"/>
          <w:sz w:val="24"/>
          <w:szCs w:val="24"/>
          <w:highlight w:val="none"/>
        </w:rPr>
        <w:t xml:space="preserve">16</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磋商有效期</w:t>
      </w:r>
      <w:bookmarkEnd w:id="111"/>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 w:val="24"/>
          <w:szCs w:val="24"/>
          <w:highlight w:val="none"/>
        </w:rPr>
        <w:t xml:space="preserve">16.1磋商有效期为提交响应文件截止之日后</w:t>
      </w:r>
      <w:r>
        <w:rPr>
          <w:rFonts w:hint="eastAsia" w:ascii="宋体" w:hAnsi="宋体" w:eastAsia="宋体" w:cs="宋体"/>
          <w:b/>
          <w:bCs/>
          <w:color w:val="000000" w:themeColor="text1"/>
          <w:sz w:val="24"/>
          <w:szCs w:val="24"/>
          <w:highlight w:val="none"/>
          <w:u w:val="single"/>
          <w:lang w:val="en-US" w:eastAsia="zh-CN"/>
        </w:rPr>
        <w:t xml:space="preserve">九十</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lang w:val="en-US" w:eastAsia="zh-CN"/>
        </w:rPr>
        <w:t xml:space="preserve">90</w:t>
      </w:r>
      <w:r>
        <w:rPr>
          <w:rFonts w:hint="eastAsia" w:ascii="宋体" w:hAnsi="宋体" w:eastAsia="宋体" w:cs="宋体"/>
          <w:b/>
          <w:bCs/>
          <w:color w:val="000000" w:themeColor="text1"/>
          <w:sz w:val="24"/>
          <w:szCs w:val="24"/>
          <w:highlight w:val="none"/>
          <w:u w:val="single"/>
        </w:rPr>
        <w:t xml:space="preserve">）天</w:t>
      </w:r>
      <w:r>
        <w:rPr>
          <w:rFonts w:hint="eastAsia" w:ascii="宋体" w:hAnsi="宋体" w:eastAsia="宋体" w:cs="宋体"/>
          <w:color w:val="000000" w:themeColor="text1"/>
          <w:sz w:val="24"/>
          <w:szCs w:val="24"/>
          <w:highlight w:val="none"/>
        </w:rPr>
        <w:t xml:space="preserve">。磋商有效期比规定短的将被视为非实质性响应磋商文件而予以拒绝。</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磋商有效期的延长</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2" w:name="_Toc513029224"/>
      <w:r>
        <w:rPr>
          <w:color w:val="000000" w:themeColor="text1"/>
        </w:rPr>
      </w:r>
      <w:bookmarkEnd w:id="112"/>
      <w:r>
        <w:rPr>
          <w:color w:val="000000" w:themeColor="text1"/>
        </w:rPr>
      </w:r>
      <w:bookmarkStart w:id="113" w:name="_Hlt26954852"/>
      <w:r>
        <w:rPr>
          <w:color w:val="000000" w:themeColor="text1"/>
        </w:rPr>
      </w:r>
      <w:bookmarkEnd w:id="113"/>
      <w:r>
        <w:rPr>
          <w:color w:val="000000" w:themeColor="text1"/>
        </w:rPr>
      </w:r>
      <w:bookmarkStart w:id="114" w:name="_Toc16938540"/>
      <w:r>
        <w:rPr>
          <w:color w:val="000000" w:themeColor="text1"/>
        </w:rPr>
      </w:r>
      <w:bookmarkEnd w:id="114"/>
      <w:r>
        <w:rPr>
          <w:color w:val="000000" w:themeColor="text1"/>
        </w:rPr>
      </w:r>
      <w:bookmarkStart w:id="115" w:name="_Hlt26954739"/>
      <w:r>
        <w:rPr>
          <w:color w:val="000000" w:themeColor="text1"/>
        </w:rPr>
      </w:r>
      <w:bookmarkEnd w:id="115"/>
      <w:r>
        <w:rPr>
          <w:color w:val="000000" w:themeColor="text1"/>
        </w:rPr>
      </w:r>
      <w:bookmarkStart w:id="116" w:name="_Toc20823296"/>
      <w:r>
        <w:rPr>
          <w:color w:val="000000" w:themeColor="text1"/>
        </w:rPr>
      </w:r>
      <w:bookmarkEnd w:id="116"/>
      <w:r>
        <w:rPr>
          <w:color w:val="000000" w:themeColor="text1"/>
        </w:rPr>
      </w:r>
      <w:bookmarkStart w:id="117" w:name="_Toc120614217"/>
      <w:r>
        <w:rPr>
          <w:color w:val="000000" w:themeColor="text1"/>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四、响应文件的递交</w:t>
      </w:r>
      <w:bookmarkEnd w:id="117"/>
      <w:r>
        <w:rPr>
          <w:color w:val="000000" w:themeColor="text1"/>
        </w:rPr>
      </w:r>
      <w:bookmarkStart w:id="118" w:name="_Toc16938541"/>
      <w:r>
        <w:rPr>
          <w:color w:val="000000" w:themeColor="text1"/>
        </w:rPr>
      </w:r>
      <w:bookmarkEnd w:id="118"/>
      <w:r>
        <w:rPr>
          <w:color w:val="000000" w:themeColor="text1"/>
        </w:rPr>
      </w:r>
      <w:bookmarkStart w:id="119" w:name="_Toc513029225"/>
      <w:r>
        <w:rPr>
          <w:color w:val="000000" w:themeColor="text1"/>
        </w:rPr>
      </w:r>
      <w:bookmarkEnd w:id="119"/>
      <w:r>
        <w:rPr>
          <w:color w:val="000000" w:themeColor="text1"/>
        </w:rPr>
      </w:r>
      <w:bookmarkStart w:id="120" w:name="_Toc462564084"/>
      <w:r>
        <w:rPr>
          <w:color w:val="000000" w:themeColor="text1"/>
        </w:rPr>
      </w:r>
      <w:bookmarkEnd w:id="120"/>
      <w:r>
        <w:rPr>
          <w:color w:val="000000" w:themeColor="text1"/>
        </w:rPr>
      </w:r>
      <w:bookmarkStart w:id="121" w:name="_Toc20823297"/>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电子磋商</w:t>
      </w:r>
      <w:bookmarkEnd w:id="121"/>
      <w:r>
        <w:rPr>
          <w:rFonts w:hint="eastAsia" w:ascii="宋体" w:hAnsi="宋体" w:eastAsia="宋体" w:cs="宋体"/>
          <w:color w:val="000000" w:themeColor="text1"/>
          <w:sz w:val="24"/>
          <w:szCs w:val="24"/>
          <w:highlight w:val="none"/>
        </w:rPr>
        <w:t xml:space="preserve">响应文件的递交</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18.1供应商应当按照《操作手册》规定，在提交响应文件截止时间前制作并上传电子响应文件。</w:t>
      </w:r>
      <w:bookmarkStart w:id="122" w:name="_Toc513029226"/>
      <w:r>
        <w:rPr>
          <w:color w:val="000000" w:themeColor="text1"/>
        </w:rPr>
      </w:r>
      <w:bookmarkEnd w:id="122"/>
      <w:r>
        <w:rPr>
          <w:color w:val="000000" w:themeColor="text1"/>
        </w:rPr>
      </w:r>
      <w:bookmarkStart w:id="123" w:name="_Toc20823298"/>
      <w:r>
        <w:rPr>
          <w:color w:val="000000" w:themeColor="text1"/>
        </w:rPr>
      </w:r>
      <w:bookmarkEnd w:id="123"/>
      <w:r>
        <w:rPr>
          <w:color w:val="000000" w:themeColor="text1"/>
        </w:rPr>
      </w:r>
      <w:bookmarkStart w:id="124" w:name="_Toc16938542"/>
      <w:r>
        <w:rPr>
          <w:color w:val="000000" w:themeColor="text1"/>
        </w:rPr>
      </w:r>
      <w:bookmarkEnd w:id="124"/>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提交响应文件截止时间</w:t>
      </w:r>
      <w:r>
        <w:rPr>
          <w:color w:val="000000" w:themeColor="text1"/>
        </w:rPr>
      </w:r>
      <w:r/>
    </w:p>
    <w:p>
      <w:pPr>
        <w:ind w:firstLine="480"/>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 w:val="24"/>
          <w:szCs w:val="24"/>
          <w:highlight w:val="none"/>
        </w:rPr>
        <w:t xml:space="preserve">19.1</w:t>
      </w:r>
      <w:r>
        <w:rPr>
          <w:rFonts w:hint="eastAsia" w:ascii="宋体" w:hAnsi="宋体" w:eastAsia="宋体" w:cs="宋体"/>
          <w:i w:val="0"/>
          <w:iCs w:val="0"/>
          <w:color w:val="000000" w:themeColor="text1"/>
          <w:sz w:val="24"/>
          <w:szCs w:val="24"/>
          <w:highlight w:val="none"/>
          <w:u w:val="none"/>
        </w:rPr>
        <w:t xml:space="preserve">供应商上传电子响应文件的时间不得迟于磋商公告中规定的提交响应文件截止时间。</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供应商应充分考虑到网络环境、网络带宽等风险因素，如因供应商自身原因造成的电子响应文件上传不成功的按照本磋商文件第二章第26.3.2条规定作无效响应处理。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25" w:name="_Toc16938543"/>
      <w:r>
        <w:rPr>
          <w:color w:val="000000" w:themeColor="text1"/>
        </w:rPr>
      </w:r>
      <w:bookmarkEnd w:id="125"/>
      <w:r>
        <w:rPr>
          <w:color w:val="000000" w:themeColor="text1"/>
        </w:rPr>
      </w:r>
      <w:bookmarkStart w:id="126" w:name="_Toc513029227"/>
      <w:r>
        <w:rPr>
          <w:color w:val="000000" w:themeColor="text1"/>
        </w:rPr>
      </w:r>
      <w:bookmarkEnd w:id="126"/>
      <w:r>
        <w:rPr>
          <w:color w:val="000000" w:themeColor="text1"/>
        </w:rPr>
      </w:r>
      <w:bookmarkStart w:id="127" w:name="_Toc20823299"/>
      <w:r>
        <w:rPr>
          <w:rFonts w:hint="eastAsia" w:ascii="宋体" w:hAnsi="宋体" w:eastAsia="宋体" w:cs="宋体"/>
          <w:color w:val="000000" w:themeColor="text1"/>
          <w:sz w:val="24"/>
          <w:szCs w:val="24"/>
          <w:highlight w:val="none"/>
        </w:rPr>
        <w:t xml:space="preserve">20</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响应文件</w:t>
      </w:r>
      <w:bookmarkEnd w:id="127"/>
      <w:r>
        <w:rPr>
          <w:rFonts w:hint="eastAsia" w:ascii="宋体" w:hAnsi="宋体" w:eastAsia="宋体" w:cs="宋体"/>
          <w:color w:val="000000" w:themeColor="text1"/>
          <w:sz w:val="24"/>
          <w:szCs w:val="24"/>
          <w:highlight w:val="none"/>
        </w:rPr>
        <w:t xml:space="preserve">的拒收</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20.1采购代理机构拒绝接收在其规定的提交响应文件截止时间后上传的任何电子响应文件。</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28" w:name="_Toc16938544"/>
      <w:r>
        <w:rPr>
          <w:color w:val="000000" w:themeColor="text1"/>
        </w:rPr>
      </w:r>
      <w:bookmarkEnd w:id="128"/>
      <w:r>
        <w:rPr>
          <w:color w:val="000000" w:themeColor="text1"/>
        </w:rPr>
      </w:r>
      <w:bookmarkStart w:id="129" w:name="_Toc513029228"/>
      <w:r>
        <w:rPr>
          <w:color w:val="000000" w:themeColor="text1"/>
        </w:rPr>
      </w:r>
      <w:bookmarkEnd w:id="129"/>
      <w:r>
        <w:rPr>
          <w:color w:val="000000" w:themeColor="text1"/>
        </w:rPr>
      </w:r>
      <w:bookmarkStart w:id="130" w:name="_Toc20823300"/>
      <w:r>
        <w:rPr>
          <w:rFonts w:hint="eastAsia" w:ascii="宋体" w:hAnsi="宋体" w:eastAsia="宋体" w:cs="宋体"/>
          <w:color w:val="000000" w:themeColor="text1"/>
          <w:sz w:val="24"/>
          <w:szCs w:val="24"/>
          <w:highlight w:val="none"/>
        </w:rPr>
        <w:t xml:space="preserve">21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响应文件的撤回和修改</w:t>
      </w:r>
      <w:bookmarkEnd w:id="130"/>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21.1响应文件的撤回</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21.1.1电子响应文件的撤回</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供应商可在提交响应文件截止时间前，撤回其电子响应文件，具体操作方法见《操作手册》。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21.1.2供应商撤回电子响应文件，则认为其不再参与本项目磋商活动。</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21.2响应文件的修改</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供应商可在提交响应文件截止时间前，对其电子响应文件进行修改，具体操作方法见《操作手册》。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21.3在提交响应文件截止时间之后，供应商不得对其电子响应文件做任何修改。</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21.4在提交响应文件截止时间至磋商文件中规定的磋商有效期满之间的这段时间内，供应商不得撤回其响应文件。</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31" w:name="_Toc513029229"/>
      <w:r>
        <w:rPr>
          <w:color w:val="000000" w:themeColor="text1"/>
        </w:rPr>
      </w:r>
      <w:bookmarkEnd w:id="131"/>
      <w:r>
        <w:rPr>
          <w:color w:val="000000" w:themeColor="text1"/>
        </w:rPr>
      </w:r>
      <w:bookmarkStart w:id="132" w:name="_Toc16938545"/>
      <w:r>
        <w:rPr>
          <w:color w:val="000000" w:themeColor="text1"/>
        </w:rPr>
      </w:r>
      <w:bookmarkEnd w:id="132"/>
      <w:r>
        <w:rPr>
          <w:color w:val="000000" w:themeColor="text1"/>
        </w:rPr>
      </w:r>
      <w:bookmarkStart w:id="133" w:name="_Toc20823301"/>
      <w:r>
        <w:rPr>
          <w:color w:val="000000" w:themeColor="text1"/>
        </w:rPr>
      </w:r>
      <w:bookmarkEnd w:id="133"/>
      <w:r>
        <w:rPr>
          <w:color w:val="000000" w:themeColor="text1"/>
        </w:rPr>
      </w:r>
      <w:bookmarkStart w:id="134" w:name="_Toc120614218"/>
      <w:r>
        <w:rPr>
          <w:rFonts w:hint="eastAsia" w:ascii="宋体" w:hAnsi="宋体" w:eastAsia="宋体" w:cs="宋体"/>
          <w:b/>
          <w:bCs/>
          <w:color w:val="000000" w:themeColor="text1"/>
          <w:sz w:val="24"/>
          <w:szCs w:val="24"/>
          <w:highlight w:val="none"/>
        </w:rPr>
        <w:t xml:space="preserve">五、响应文件的解密与评审</w:t>
      </w:r>
      <w:bookmarkEnd w:id="134"/>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35" w:name="_Toc16938546"/>
      <w:r>
        <w:rPr>
          <w:color w:val="000000" w:themeColor="text1"/>
        </w:rPr>
      </w:r>
      <w:bookmarkEnd w:id="135"/>
      <w:r>
        <w:rPr>
          <w:color w:val="000000" w:themeColor="text1"/>
        </w:rPr>
      </w:r>
      <w:bookmarkStart w:id="136" w:name="_Toc513029230"/>
      <w:r>
        <w:rPr>
          <w:color w:val="000000" w:themeColor="text1"/>
        </w:rPr>
      </w:r>
      <w:bookmarkEnd w:id="136"/>
      <w:r>
        <w:rPr>
          <w:color w:val="000000" w:themeColor="text1"/>
        </w:rPr>
      </w:r>
      <w:bookmarkStart w:id="137" w:name="_Toc20823302"/>
      <w:r>
        <w:rPr>
          <w:rFonts w:hint="eastAsia" w:ascii="宋体" w:hAnsi="宋体" w:eastAsia="宋体" w:cs="宋体"/>
          <w:color w:val="000000" w:themeColor="text1"/>
          <w:sz w:val="24"/>
          <w:szCs w:val="24"/>
          <w:highlight w:val="none"/>
        </w:rPr>
        <w:t xml:space="preserve">22</w:t>
      </w:r>
      <w:bookmarkEnd w:id="137"/>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响应文件解密</w:t>
      </w:r>
      <w:r>
        <w:rPr>
          <w:color w:val="000000" w:themeColor="text1"/>
        </w:rPr>
      </w:r>
      <w:r/>
    </w:p>
    <w:p>
      <w:pPr>
        <w:ind w:firstLine="48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rPr>
        <w:t xml:space="preserve">22.1供应商应当按照《操作手册》规定，</w:t>
      </w:r>
      <w:r>
        <w:rPr>
          <w:rFonts w:hint="eastAsia" w:ascii="宋体" w:hAnsi="宋体" w:eastAsia="宋体" w:cs="宋体"/>
          <w:b w:val="0"/>
          <w:bCs w:val="0"/>
          <w:color w:val="000000" w:themeColor="text1"/>
          <w:sz w:val="24"/>
          <w:szCs w:val="24"/>
          <w:highlight w:val="none"/>
          <w:lang w:val="en-US" w:eastAsia="zh-CN"/>
        </w:rPr>
        <w:t xml:space="preserve">在</w:t>
      </w:r>
      <w:r>
        <w:rPr>
          <w:rFonts w:hint="eastAsia" w:ascii="宋体" w:hAnsi="宋体" w:eastAsia="宋体" w:cs="宋体"/>
          <w:b w:val="0"/>
          <w:bCs w:val="0"/>
          <w:color w:val="000000" w:themeColor="text1"/>
          <w:sz w:val="24"/>
          <w:szCs w:val="24"/>
          <w:highlight w:val="none"/>
        </w:rPr>
        <w:t xml:space="preserve">开标当天各供应商及时登录不见面开标大厅，响应文件提交截止时间后，采购代理机构将在系统内公布供应商名单，然后通过开标会议区发出响应文件解密的指令，</w:t>
      </w:r>
      <w:r>
        <w:rPr>
          <w:rFonts w:hint="eastAsia" w:ascii="宋体" w:hAnsi="宋体" w:eastAsia="宋体" w:cs="宋体"/>
          <w:b/>
          <w:bCs/>
          <w:i w:val="0"/>
          <w:iCs w:val="0"/>
          <w:color w:val="000000" w:themeColor="text1"/>
          <w:sz w:val="24"/>
          <w:szCs w:val="24"/>
          <w:highlight w:val="none"/>
          <w:u w:val="none"/>
        </w:rPr>
        <w:t xml:space="preserve">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i w:val="0"/>
          <w:iCs w:val="0"/>
          <w:color w:val="000000" w:themeColor="text1"/>
          <w:sz w:val="24"/>
          <w:szCs w:val="24"/>
          <w:highlight w:val="none"/>
          <w:u w:val="none"/>
        </w:rPr>
        <w:t xml:space="preserve">；</w:t>
      </w:r>
      <w:r>
        <w:rPr>
          <w:rFonts w:hint="eastAsia" w:ascii="宋体" w:hAnsi="宋体" w:eastAsia="宋体" w:cs="宋体"/>
          <w:b w:val="0"/>
          <w:bCs w:val="0"/>
          <w:color w:val="000000" w:themeColor="text1"/>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color w:val="000000" w:themeColor="text1"/>
        </w:rPr>
      </w:r>
      <w:r/>
    </w:p>
    <w:p>
      <w:pPr>
        <w:ind w:firstLine="480"/>
        <w:spacing w:line="360" w:lineRule="auto"/>
        <w:rPr>
          <w:rFonts w:hint="eastAsia"/>
          <w:color w:val="000000" w:themeColor="text1"/>
          <w:highlight w:val="none"/>
        </w:rPr>
      </w:pPr>
      <w:r>
        <w:rPr>
          <w:rFonts w:hint="eastAsia" w:ascii="宋体" w:hAnsi="宋体" w:eastAsia="宋体" w:cs="宋体"/>
          <w:b/>
          <w:bCs/>
          <w:i w:val="0"/>
          <w:iCs w:val="0"/>
          <w:color w:val="000000" w:themeColor="text1"/>
          <w:sz w:val="24"/>
          <w:szCs w:val="24"/>
          <w:highlight w:val="none"/>
          <w:u w:val="none"/>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bCs/>
          <w:i w:val="0"/>
          <w:iCs w:val="0"/>
          <w:color w:val="000000" w:themeColor="text1"/>
          <w:sz w:val="24"/>
          <w:szCs w:val="24"/>
          <w:highlight w:val="none"/>
          <w:u w:val="none"/>
          <w:lang w:val="en-US" w:eastAsia="zh-CN"/>
        </w:rPr>
        <w:t xml:space="preserve">规定时间</w:t>
      </w:r>
      <w:r>
        <w:rPr>
          <w:rFonts w:hint="eastAsia" w:ascii="宋体" w:hAnsi="宋体" w:eastAsia="宋体" w:cs="宋体"/>
          <w:b/>
          <w:bCs/>
          <w:i w:val="0"/>
          <w:iCs w:val="0"/>
          <w:color w:val="000000" w:themeColor="text1"/>
          <w:sz w:val="24"/>
          <w:szCs w:val="24"/>
          <w:highlight w:val="none"/>
          <w:u w:val="none"/>
        </w:rPr>
        <w:t xml:space="preserve">内填写并提交最后报价，未在规定时间内提交最后报价的，视作无效响应处理。</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38" w:name="_Toc513029231"/>
      <w:r>
        <w:rPr>
          <w:color w:val="000000" w:themeColor="text1"/>
        </w:rPr>
      </w:r>
      <w:bookmarkEnd w:id="138"/>
      <w:r>
        <w:rPr>
          <w:color w:val="000000" w:themeColor="text1"/>
        </w:rPr>
      </w:r>
      <w:bookmarkStart w:id="139" w:name="_Toc16938547"/>
      <w:r>
        <w:rPr>
          <w:color w:val="000000" w:themeColor="text1"/>
        </w:rPr>
      </w:r>
      <w:bookmarkEnd w:id="139"/>
      <w:r>
        <w:rPr>
          <w:color w:val="000000" w:themeColor="text1"/>
        </w:rPr>
      </w:r>
      <w:bookmarkStart w:id="140" w:name="_Toc20823303"/>
      <w:r>
        <w:rPr>
          <w:rFonts w:hint="eastAsia" w:ascii="宋体" w:hAnsi="宋体" w:eastAsia="宋体" w:cs="宋体"/>
          <w:color w:val="000000" w:themeColor="text1"/>
          <w:sz w:val="24"/>
          <w:szCs w:val="24"/>
          <w:highlight w:val="none"/>
        </w:rPr>
        <w:t xml:space="preserve">23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磋商小组</w:t>
      </w:r>
      <w:bookmarkEnd w:id="140"/>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23.1采购代理机构将组织磋商小组对响应文件进行评审。磋商小组由采购人代表和有关技术、经济等方面的专家组成，且人员构成符合政府采购有关规定。</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23.2磋商小组独立工作，负责评审所有响应文件并确定成交候选人。</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评审过程的保密与公正</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24.1磋商小组、采购人和采购代理机构工作人员、相关监督人员等与评审工作有关的人员，对评审情况以及在评审过程中获悉的国家秘密、商业秘密负有保密责任。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24.2在评审过程中，供应商不得以任何行为影响磋商评审过程，否则其响应文件将被作为无效响应文件。</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24.3在项目评审期间，采购代理机构将设专门人员与供应商联系。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24.4采购代理机构和磋商小组不向未成交的供应商解释未成交原因，也不公布评审过程中的相关细节。</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41" w:name="_Toc513029232"/>
      <w:r>
        <w:rPr>
          <w:color w:val="000000" w:themeColor="text1"/>
        </w:rPr>
      </w:r>
      <w:bookmarkEnd w:id="141"/>
      <w:r>
        <w:rPr>
          <w:color w:val="000000" w:themeColor="text1"/>
        </w:rPr>
      </w:r>
      <w:bookmarkStart w:id="142" w:name="_Toc16938548"/>
      <w:r>
        <w:rPr>
          <w:color w:val="000000" w:themeColor="text1"/>
        </w:rPr>
      </w:r>
      <w:bookmarkEnd w:id="142"/>
      <w:r>
        <w:rPr>
          <w:color w:val="000000" w:themeColor="text1"/>
        </w:rPr>
      </w:r>
      <w:bookmarkStart w:id="143" w:name="_Toc20823304"/>
      <w:r>
        <w:rPr>
          <w:rFonts w:hint="eastAsia" w:ascii="宋体" w:hAnsi="宋体" w:eastAsia="宋体" w:cs="宋体"/>
          <w:color w:val="000000" w:themeColor="text1"/>
          <w:sz w:val="24"/>
          <w:szCs w:val="24"/>
          <w:highlight w:val="none"/>
        </w:rPr>
        <w:t xml:space="preserve">25</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评审过程中的澄清</w:t>
      </w:r>
      <w:bookmarkEnd w:id="143"/>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磋商小组并非对每个供应商都作澄清要求。</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25.3接到磋商小组澄清、说明和更正要求的供应商如未按规定作出澄清、说明和 更正，其风险由供应商自行承担。</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44" w:name="_Toc16938549"/>
      <w:r>
        <w:rPr>
          <w:color w:val="000000" w:themeColor="text1"/>
        </w:rPr>
      </w:r>
      <w:bookmarkEnd w:id="144"/>
      <w:r>
        <w:rPr>
          <w:color w:val="000000" w:themeColor="text1"/>
        </w:rPr>
      </w:r>
      <w:bookmarkStart w:id="145" w:name="_Toc513029233"/>
      <w:r>
        <w:rPr>
          <w:color w:val="000000" w:themeColor="text1"/>
        </w:rPr>
      </w:r>
      <w:bookmarkEnd w:id="145"/>
      <w:r>
        <w:rPr>
          <w:color w:val="000000" w:themeColor="text1"/>
        </w:rPr>
      </w:r>
      <w:bookmarkStart w:id="146" w:name="_Toc20823305"/>
      <w:r>
        <w:rPr>
          <w:rFonts w:hint="eastAsia" w:ascii="宋体" w:hAnsi="宋体" w:eastAsia="宋体" w:cs="宋体"/>
          <w:color w:val="000000" w:themeColor="text1"/>
          <w:sz w:val="24"/>
          <w:szCs w:val="24"/>
          <w:highlight w:val="none"/>
        </w:rPr>
        <w:t xml:space="preserve">26</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对响应文件的审</w:t>
      </w:r>
      <w:bookmarkEnd w:id="146"/>
      <w:r>
        <w:rPr>
          <w:rFonts w:hint="eastAsia" w:ascii="宋体" w:hAnsi="宋体" w:eastAsia="宋体" w:cs="宋体"/>
          <w:color w:val="000000" w:themeColor="text1"/>
          <w:sz w:val="24"/>
          <w:szCs w:val="24"/>
          <w:highlight w:val="none"/>
        </w:rPr>
        <w:t xml:space="preserve">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26.1响应文件审查分为资格审查和符合性审查。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26.1.1资格审查：由磋商小组依据法律法规和磋商文件的规定，对响应文件中的资格证明文件进行审查，以确定供应商是否具备参加磋商的资格。</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磋商小组在进行资格审查的同时，将在“信用中国”网站（www.creditchina.gov.cn）查询供应商的信用记录，以确定供应商是否具备磋商资格。</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26.3未实质性响应磋商文件的情形</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26.3.1供应商在苏采云系统规定的时间内未成功解密电子响应文件的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26.3.2供应商未按照磋商文件要求上传电子响应文件的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26.3.3同一供应商提交两个（含两个）以上不同的响应文件或者最后报价的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26.3.4供应商不具备磋商文件中规定资格要求的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26.3.5供应商的最后报价超过了采购预算</w:t>
      </w:r>
      <w:r>
        <w:rPr>
          <w:rFonts w:hint="eastAsia" w:ascii="宋体" w:hAnsi="宋体" w:eastAsia="宋体" w:cs="宋体"/>
          <w:color w:val="000000" w:themeColor="text1"/>
          <w:sz w:val="24"/>
          <w:szCs w:val="24"/>
          <w:highlight w:val="none"/>
          <w:lang w:val="en-US" w:eastAsia="zh-CN"/>
        </w:rPr>
        <w:t xml:space="preserve">或最高限价</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b/>
          <w:bCs/>
          <w:color w:val="000000" w:themeColor="text1"/>
          <w:szCs w:val="21"/>
          <w:highlight w:val="none"/>
        </w:rPr>
      </w:pPr>
      <w:r>
        <w:rPr>
          <w:rFonts w:hint="eastAsia" w:ascii="宋体" w:hAnsi="宋体" w:eastAsia="宋体" w:cs="宋体"/>
          <w:color w:val="000000" w:themeColor="text1"/>
          <w:sz w:val="24"/>
          <w:szCs w:val="24"/>
          <w:highlight w:val="none"/>
        </w:rPr>
        <w:t xml:space="preserve">26.3.6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color w:val="000000" w:themeColor="text1"/>
          <w:sz w:val="24"/>
          <w:szCs w:val="24"/>
          <w:highlight w:val="none"/>
          <w:lang w:val="en-US" w:eastAsia="zh-CN"/>
        </w:rPr>
        <w:t xml:space="preserve">26.3.7</w:t>
      </w:r>
      <w:r>
        <w:rPr>
          <w:rFonts w:hint="eastAsia" w:ascii="宋体" w:hAnsi="宋体" w:eastAsia="宋体" w:cs="宋体"/>
          <w:color w:val="000000" w:themeColor="text1"/>
          <w:sz w:val="24"/>
          <w:szCs w:val="24"/>
          <w:highlight w:val="none"/>
        </w:rPr>
        <w:t xml:space="preserve">不符合磋商文件中规定的实质性要求和条件的</w:t>
      </w:r>
      <w:r>
        <w:rPr>
          <w:rFonts w:hint="eastAsia" w:ascii="宋体" w:hAnsi="宋体" w:eastAsia="宋体" w:cs="宋体"/>
          <w:b/>
          <w:bCs/>
          <w:i w:val="0"/>
          <w:iCs w:val="0"/>
          <w:color w:val="000000" w:themeColor="text1"/>
          <w:sz w:val="24"/>
          <w:szCs w:val="24"/>
          <w:highlight w:val="none"/>
          <w:u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响应文件含有采购人不能接受的附加条件的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本项目采购产品属于被财政部、</w:t>
      </w:r>
      <w:r>
        <w:rPr>
          <w:rFonts w:hint="eastAsia" w:ascii="宋体" w:hAnsi="宋体" w:eastAsia="宋体" w:cs="宋体"/>
          <w:color w:val="000000" w:themeColor="text1"/>
          <w:sz w:val="24"/>
          <w:szCs w:val="24"/>
          <w:highlight w:val="none"/>
          <w:lang w:val="en-US" w:eastAsia="zh-CN"/>
        </w:rPr>
        <w:t xml:space="preserve">国家发展改革委</w:t>
      </w:r>
      <w:r>
        <w:rPr>
          <w:rFonts w:hint="eastAsia" w:ascii="宋体" w:hAnsi="宋体" w:eastAsia="宋体" w:cs="宋体"/>
          <w:color w:val="000000" w:themeColor="text1"/>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响应文件未按照磋商文件要求加盖CA电子公章的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供应商的商务技术部分得分相差悬殊，评审委员会认为得分畸低者没有实质性响应的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不同供应商的响应文件由同一单位或者个人编制的；不同供应商的磋商响应文件相互混传；</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不同供应商委托同一单位或者个人办理磋商事宜；不同供应商的磋商响应文件错漏之处雷同；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不同供应商的响应文件载明的项目管理成员或者联系人员为同一人；</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不同供应商的响应文件异常一致或者响应报价呈规律性差异</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供应商之间相互约定，一致抬高或压低投标报价；</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供应商之间相互约定，在招标项目中轮流以高价位或低价位成交；</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26.3.1</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不同供应商的技术服务方案（或施工组织设计方案）基本雷同的；不同供应商的磋商响应文件出现了评审委员会认为不应当雷同的情况；</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rFonts w:hint="eastAsia" w:ascii="宋体" w:hAnsi="宋体" w:eastAsia="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开标前已有举报，开标后发现各投标单位的报价情况与举报情况相吻合的；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rFonts w:hint="eastAsia" w:ascii="宋体" w:hAnsi="宋体" w:eastAsia="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rPr>
        <w:t xml:space="preserve">磋商小组一致认定为无效响应的；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rFonts w:hint="eastAsia" w:ascii="宋体" w:hAnsi="宋体" w:eastAsia="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rPr>
        <w:t xml:space="preserve">不同的供应商响应文件制作机器码、文件创建标识码一致的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26.3.23</w:t>
      </w:r>
      <w:r>
        <w:rPr>
          <w:rFonts w:hint="eastAsia" w:ascii="宋体" w:hAnsi="宋体" w:eastAsia="宋体" w:cs="宋体"/>
          <w:color w:val="000000" w:themeColor="text1"/>
          <w:sz w:val="24"/>
          <w:szCs w:val="24"/>
          <w:highlight w:val="none"/>
        </w:rPr>
        <w:t xml:space="preserve">投标工程量清单实质性改变招标文件工程量清单中项目名称、计量单位和工程数量的</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26.3.24</w:t>
      </w:r>
      <w:r>
        <w:rPr>
          <w:rFonts w:hint="eastAsia" w:ascii="宋体" w:hAnsi="宋体" w:eastAsia="宋体" w:cs="宋体"/>
          <w:color w:val="000000" w:themeColor="text1"/>
          <w:sz w:val="24"/>
          <w:szCs w:val="24"/>
          <w:highlight w:val="none"/>
        </w:rPr>
        <w:t xml:space="preserve">安全文明措施费为不可竞争费，投标时安全文明措施费按总额报价，投标人不得修改；</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26.4未实质性响应磋商文件的响应文件按无效响应处理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147" w:name="_Toc16938550"/>
      <w:r>
        <w:rPr>
          <w:color w:val="000000" w:themeColor="text1"/>
        </w:rPr>
      </w:r>
      <w:bookmarkEnd w:id="147"/>
      <w:r>
        <w:rPr>
          <w:color w:val="000000" w:themeColor="text1"/>
        </w:rPr>
      </w:r>
      <w:bookmarkStart w:id="148" w:name="_Toc513029234"/>
      <w:r>
        <w:rPr>
          <w:color w:val="000000" w:themeColor="text1"/>
        </w:rPr>
      </w:r>
      <w:bookmarkEnd w:id="148"/>
      <w:r>
        <w:rPr>
          <w:color w:val="000000" w:themeColor="text1"/>
        </w:rPr>
      </w:r>
      <w:bookmarkStart w:id="149" w:name="_Toc20823306"/>
      <w:r>
        <w:rPr>
          <w:rFonts w:hint="eastAsia" w:ascii="宋体" w:hAnsi="宋体" w:eastAsia="宋体" w:cs="宋体"/>
          <w:color w:val="000000" w:themeColor="text1"/>
          <w:sz w:val="24"/>
          <w:szCs w:val="24"/>
          <w:highlight w:val="none"/>
        </w:rPr>
        <w:t xml:space="preserve">26.6供应商在项目评审全过程中应保持通讯畅通，并安排专人与</w:t>
      </w:r>
      <w:r>
        <w:rPr>
          <w:rFonts w:hint="eastAsia" w:ascii="宋体" w:hAnsi="宋体" w:eastAsia="宋体" w:cs="宋体"/>
          <w:color w:val="000000" w:themeColor="text1"/>
          <w:sz w:val="24"/>
          <w:szCs w:val="24"/>
          <w:highlight w:val="none"/>
          <w:lang w:val="en-US" w:eastAsia="zh-CN"/>
        </w:rPr>
        <w:t xml:space="preserve">招标代理</w:t>
      </w:r>
      <w:r>
        <w:rPr>
          <w:rFonts w:hint="eastAsia" w:ascii="宋体" w:hAnsi="宋体" w:eastAsia="宋体" w:cs="宋体"/>
          <w:color w:val="000000" w:themeColor="text1"/>
          <w:sz w:val="24"/>
          <w:szCs w:val="24"/>
          <w:highlight w:val="none"/>
        </w:rPr>
        <w:t xml:space="preserve">及磋商小组联系</w:t>
      </w:r>
      <w:bookmarkEnd w:id="149"/>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磋商程序及评审方法和评审标准</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27.1磋商程序</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27.1.1对于通过资格审查和符合性审查的供应商，磋商小组将集中与单一供应商分别进行磋商。</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27.1.2磋商文件能够详细列明采购标的的技术、服务要求的，磋商结束后，磋商小组将在苏采云系统要求所有实质性响应的供应商在规定时间内提交最后报价。</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27.2评审方法和评审标准</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27.2.2评审标准</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见本磋商文件第五章规定。</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27.3采购活动终止的情况</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出现下列情形之一的，本次竞争性磋商采购活动将被终止：</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27.3.1因情况变化，不再符合规定的竞争性磋商采购方式适用情形的。</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27.3.2出现影响采购公正的违法、违规行为的。</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27.3.3除本磋商文件第二章第27.1.2条第三款规定的情形外，在采购过程中符合要求的供应商或者最后报价未超过采购预算的供应商不足3家的。</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27.3.4在苏采云系统规定时间内成功解密电子响应文件的供应商不足3家的。</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50" w:name="_Toc513029235"/>
      <w:r>
        <w:rPr>
          <w:color w:val="000000" w:themeColor="text1"/>
        </w:rPr>
      </w:r>
      <w:bookmarkEnd w:id="150"/>
      <w:r>
        <w:rPr>
          <w:color w:val="000000" w:themeColor="text1"/>
        </w:rPr>
      </w:r>
      <w:bookmarkStart w:id="151" w:name="_Toc16938551"/>
      <w:r>
        <w:rPr>
          <w:color w:val="000000" w:themeColor="text1"/>
        </w:rPr>
      </w:r>
      <w:bookmarkEnd w:id="151"/>
      <w:r>
        <w:rPr>
          <w:color w:val="000000" w:themeColor="text1"/>
        </w:rPr>
      </w:r>
      <w:bookmarkStart w:id="152" w:name="_Toc20823307"/>
      <w:r>
        <w:rPr>
          <w:color w:val="000000" w:themeColor="text1"/>
        </w:rPr>
      </w:r>
      <w:bookmarkEnd w:id="152"/>
      <w:r>
        <w:rPr>
          <w:color w:val="000000" w:themeColor="text1"/>
        </w:rPr>
      </w:r>
      <w:bookmarkStart w:id="153" w:name="_Toc120614219"/>
      <w:r>
        <w:rPr>
          <w:rFonts w:hint="eastAsia" w:ascii="宋体" w:hAnsi="宋体" w:eastAsia="宋体" w:cs="宋体"/>
          <w:b/>
          <w:bCs/>
          <w:color w:val="000000" w:themeColor="text1"/>
          <w:sz w:val="24"/>
          <w:szCs w:val="24"/>
          <w:highlight w:val="none"/>
        </w:rPr>
        <w:t xml:space="preserve">六、</w:t>
      </w:r>
      <w:bookmarkEnd w:id="153"/>
      <w:r>
        <w:rPr>
          <w:rFonts w:hint="eastAsia" w:ascii="宋体" w:hAnsi="宋体" w:eastAsia="宋体" w:cs="宋体"/>
          <w:b/>
          <w:bCs/>
          <w:color w:val="000000" w:themeColor="text1"/>
          <w:sz w:val="24"/>
          <w:szCs w:val="24"/>
          <w:highlight w:val="none"/>
        </w:rPr>
        <w:t xml:space="preserve">成交</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54" w:name="_Toc16938554"/>
      <w:r>
        <w:rPr>
          <w:color w:val="000000" w:themeColor="text1"/>
        </w:rPr>
      </w:r>
      <w:bookmarkEnd w:id="154"/>
      <w:r>
        <w:rPr>
          <w:color w:val="000000" w:themeColor="text1"/>
        </w:rPr>
      </w:r>
      <w:bookmarkStart w:id="155" w:name="_Toc513029238"/>
      <w:r>
        <w:rPr>
          <w:color w:val="000000" w:themeColor="text1"/>
        </w:rPr>
      </w:r>
      <w:bookmarkEnd w:id="155"/>
      <w:r>
        <w:rPr>
          <w:color w:val="000000" w:themeColor="text1"/>
        </w:rPr>
      </w:r>
      <w:bookmarkStart w:id="156" w:name="_Toc20823310"/>
      <w:r>
        <w:rPr>
          <w:rFonts w:hint="eastAsia" w:ascii="宋体" w:hAnsi="宋体" w:eastAsia="宋体" w:cs="宋体"/>
          <w:color w:val="000000" w:themeColor="text1"/>
          <w:sz w:val="24"/>
          <w:szCs w:val="24"/>
          <w:highlight w:val="none"/>
        </w:rPr>
        <w:t xml:space="preserve">28</w:t>
      </w:r>
      <w:bookmarkEnd w:id="156"/>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确定成交单位</w:t>
      </w:r>
      <w:r>
        <w:rPr>
          <w:color w:val="000000" w:themeColor="text1"/>
        </w:rPr>
      </w:r>
      <w:r/>
    </w:p>
    <w:p>
      <w:pPr>
        <w:ind w:firstLine="480"/>
        <w:spacing w:line="360" w:lineRule="auto"/>
        <w:tabs>
          <w:tab w:val="left" w:pos="9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28.3若有充分证据证明，成交供应商出现下列情况之一的，一经查实，将被取消成交资格：</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28.3.1提供虚假材料谋取成交的。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28.3.2与评审专家、采购人、其他供应商或者采购代理机构工作人员恶意串通的。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28.3.3向评审专家、采购人或采购代理机构工作人员行贿或者提供其他不正当利益的。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28.3.5不满足本磋商文件规定的实质性要求，但在评审过程中又未被磋商小组发现的。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28.3.6成交后无正当理由拒不与采购人签订政府采购合同或者未按照磋商文件确定的事项签订政府采购合同的。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28.3.7将政府采购合同转包的。</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57" w:name="_Toc200451960"/>
      <w:r>
        <w:rPr>
          <w:rFonts w:hint="eastAsia" w:ascii="宋体" w:hAnsi="宋体" w:eastAsia="宋体" w:cs="宋体"/>
          <w:color w:val="000000" w:themeColor="text1"/>
          <w:sz w:val="24"/>
          <w:szCs w:val="24"/>
          <w:highlight w:val="none"/>
        </w:rPr>
        <w:t xml:space="preserve">29</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质疑处理</w:t>
      </w:r>
      <w:bookmarkEnd w:id="157"/>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29.1 提出质疑的供应商应当是参与所质疑项目采购活动的供应商。潜在供应商依法获取其可质疑的采购文件的，可以对采购文件提出质疑。</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29.2.1对可以质疑的采购文件提出质疑的，为收到采购文件之日或者采购文件公告期限届满之日。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29.2.2对采购过程提出质疑的，为各采购程序环节结束之日。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29.2.3对成交结果提出质疑的，为成交结果公告期限届满之日。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r/>
    </w:p>
    <w:p>
      <w:pPr>
        <w:ind w:left="239" w:firstLine="30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29.3质疑函必须按照本磋商文件中《质疑函范本》要求的格式和内容进行填写。</w:t>
      </w:r>
      <w:r>
        <w:rPr>
          <w:color w:val="000000" w:themeColor="text1"/>
        </w:rPr>
      </w:r>
      <w:r/>
    </w:p>
    <w:p>
      <w:pPr>
        <w:ind w:left="239" w:firstLine="30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29.4供应商（含潜在供应商）对采购方式、采购需求、供应商资格条件、评</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审方法与评审标准、合同文本的询问、质疑请向采购人提出，由采购人负责答复。供应商对其他事项的询问、质疑请向采购代理机构提出，由采购代理机构负责答复。</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供应商（含潜在供应商）对与本项目有关的所有询问、质疑均请向采购人提出，由采购人负责答复。</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采购人及采购代理机构只接收以纸质原件形式送达的质疑。</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采购人质疑接收人及联系方式见本磋商文件第一章。</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29.5以下情形的质疑不予受理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29.5.1内容不符合《政府采购质疑和投诉办法》第十二条规定的质疑。</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29.5.2超出政府采购法定期限的质疑。</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29.5.3以传真、电子邮件等方式递交的非原件形式的质疑。</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29.5.4未参加磋商活动的供应商或在磋商活动中自身权益未受到损害的供应商所提出的质疑。</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成交通知书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u w:val="single"/>
        </w:rPr>
        <w:t xml:space="preserve">特别说明：成交供应商在下载成交通知书后须提供</w:t>
      </w:r>
      <w:r>
        <w:rPr>
          <w:rFonts w:hint="eastAsia" w:ascii="宋体" w:hAnsi="宋体" w:eastAsia="宋体" w:cs="宋体"/>
          <w:b/>
          <w:bCs/>
          <w:color w:val="000000" w:themeColor="text1"/>
          <w:sz w:val="24"/>
          <w:szCs w:val="24"/>
          <w:highlight w:val="none"/>
          <w:u w:val="single"/>
          <w:lang w:val="en-US" w:eastAsia="zh-CN"/>
        </w:rPr>
        <w:t xml:space="preserve">3</w:t>
      </w:r>
      <w:r>
        <w:rPr>
          <w:rFonts w:hint="eastAsia" w:ascii="宋体" w:hAnsi="宋体" w:eastAsia="宋体" w:cs="宋体"/>
          <w:b/>
          <w:bCs/>
          <w:color w:val="000000" w:themeColor="text1"/>
          <w:sz w:val="24"/>
          <w:szCs w:val="24"/>
          <w:highlight w:val="none"/>
          <w:u w:val="single"/>
        </w:rPr>
        <w:t xml:space="preserve">套加盖红章的系统内打印的纸质响应文件给采购代理机构。</w:t>
      </w:r>
      <w:r>
        <w:rPr>
          <w:color w:val="000000" w:themeColor="text1"/>
        </w:rPr>
      </w:r>
      <w:r/>
    </w:p>
    <w:p>
      <w:pPr>
        <w:ind w:firstLine="482"/>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58" w:name="_Toc513029236"/>
      <w:r>
        <w:rPr>
          <w:color w:val="000000" w:themeColor="text1"/>
        </w:rPr>
      </w:r>
      <w:bookmarkEnd w:id="158"/>
      <w:r>
        <w:rPr>
          <w:color w:val="000000" w:themeColor="text1"/>
        </w:rPr>
      </w:r>
      <w:bookmarkStart w:id="159" w:name="_Toc16938552"/>
      <w:r>
        <w:rPr>
          <w:color w:val="000000" w:themeColor="text1"/>
        </w:rPr>
      </w:r>
      <w:bookmarkEnd w:id="159"/>
      <w:r>
        <w:rPr>
          <w:color w:val="000000" w:themeColor="text1"/>
        </w:rPr>
      </w:r>
      <w:bookmarkStart w:id="160" w:name="_Toc120614220"/>
      <w:r>
        <w:rPr>
          <w:color w:val="000000" w:themeColor="text1"/>
        </w:rPr>
      </w:r>
      <w:bookmarkEnd w:id="160"/>
      <w:r>
        <w:rPr>
          <w:color w:val="000000" w:themeColor="text1"/>
        </w:rPr>
      </w:r>
      <w:bookmarkStart w:id="161" w:name="_Toc20823308"/>
      <w:r>
        <w:rPr>
          <w:rFonts w:hint="eastAsia" w:ascii="宋体" w:hAnsi="宋体" w:eastAsia="宋体" w:cs="宋体"/>
          <w:b/>
          <w:bCs/>
          <w:color w:val="000000" w:themeColor="text1"/>
          <w:sz w:val="24"/>
          <w:szCs w:val="24"/>
          <w:highlight w:val="none"/>
        </w:rPr>
        <w:t xml:space="preserve">七、授予合同</w:t>
      </w:r>
      <w:bookmarkEnd w:id="161"/>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color w:val="000000" w:themeColor="text1"/>
        </w:rPr>
      </w:r>
      <w:bookmarkStart w:id="162" w:name="_Toc16938553"/>
      <w:r>
        <w:rPr>
          <w:color w:val="000000" w:themeColor="text1"/>
        </w:rPr>
      </w:r>
      <w:bookmarkEnd w:id="162"/>
      <w:r>
        <w:rPr>
          <w:color w:val="000000" w:themeColor="text1"/>
        </w:rPr>
      </w:r>
      <w:bookmarkStart w:id="163" w:name="_Toc513029237"/>
      <w:r>
        <w:rPr>
          <w:color w:val="000000" w:themeColor="text1"/>
        </w:rPr>
      </w:r>
      <w:bookmarkEnd w:id="163"/>
      <w:r>
        <w:rPr>
          <w:color w:val="000000" w:themeColor="text1"/>
        </w:rPr>
      </w:r>
      <w:bookmarkStart w:id="164" w:name="_Toc20823309"/>
      <w:r>
        <w:rPr>
          <w:rFonts w:hint="eastAsia" w:ascii="宋体" w:hAnsi="宋体" w:eastAsia="宋体" w:cs="宋体"/>
          <w:color w:val="000000" w:themeColor="text1"/>
          <w:sz w:val="24"/>
          <w:szCs w:val="24"/>
          <w:highlight w:val="none"/>
        </w:rPr>
        <w:t xml:space="preserve">31.签订合同</w:t>
      </w:r>
      <w:bookmarkEnd w:id="164"/>
      <w:r>
        <w:rPr>
          <w:color w:val="000000" w:themeColor="text1"/>
        </w:rPr>
      </w:r>
      <w:r/>
    </w:p>
    <w:p>
      <w:pPr>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b/>
          <w:bCs/>
          <w:color w:val="000000" w:themeColor="text1"/>
          <w:sz w:val="24"/>
          <w:szCs w:val="24"/>
          <w:highlight w:val="none"/>
        </w:rPr>
        <w:t xml:space="preserve">签订合同时需做好提交各类声明函、承诺函、业绩证明、资质、证书等相应原件的核查准备；核查后发现虚假或违背承诺的，依照相关法律法规规定处理。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31.2磋商文件、成交供应商的响应文件及磋商过程中有关澄清、承诺文件均应作为合同附件。</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31.3签订合同后，</w:t>
      </w:r>
      <w:r>
        <w:rPr>
          <w:rFonts w:hint="eastAsia" w:ascii="宋体" w:hAnsi="宋体" w:eastAsia="宋体" w:cs="宋体"/>
          <w:i w:val="0"/>
          <w:iCs w:val="0"/>
          <w:color w:val="000000" w:themeColor="text1"/>
          <w:sz w:val="24"/>
          <w:szCs w:val="24"/>
          <w:highlight w:val="none"/>
          <w:u w:val="none"/>
        </w:rPr>
        <w:t xml:space="preserve">成交供应商不得将合同标的进行转包</w:t>
      </w:r>
      <w:r>
        <w:rPr>
          <w:rFonts w:hint="eastAsia" w:ascii="宋体" w:hAnsi="宋体" w:eastAsia="宋体" w:cs="宋体"/>
          <w:color w:val="000000" w:themeColor="text1"/>
          <w:sz w:val="24"/>
          <w:szCs w:val="24"/>
          <w:highlight w:val="none"/>
        </w:rPr>
        <w:t xml:space="preserve">。未经采购人同意，成交供应商也不得采用分包形式履行合同,否则采购人有权终止合同。转包或分包造成采购人损失的，成交供应商应承担相应赔偿责任。</w:t>
      </w:r>
      <w:r>
        <w:rPr>
          <w:color w:val="000000" w:themeColor="text1"/>
        </w:rPr>
      </w:r>
      <w:r/>
    </w:p>
    <w:p>
      <w:pPr>
        <w:ind w:firstLine="480"/>
        <w:keepLines/>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标的物的追加</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165" w:name="_Toc20823314"/>
      <w:r>
        <w:rPr>
          <w:color w:val="000000" w:themeColor="text1"/>
        </w:rPr>
      </w:r>
      <w:bookmarkEnd w:id="165"/>
      <w:r>
        <w:rPr>
          <w:color w:val="000000" w:themeColor="text1"/>
        </w:rPr>
      </w:r>
      <w:bookmarkStart w:id="166" w:name="_Toc479757207"/>
      <w:r>
        <w:rPr>
          <w:color w:val="000000" w:themeColor="text1"/>
        </w:rPr>
      </w:r>
      <w:bookmarkEnd w:id="166"/>
      <w:r>
        <w:rPr>
          <w:color w:val="000000" w:themeColor="text1"/>
        </w:rPr>
      </w:r>
      <w:bookmarkStart w:id="167" w:name="_Toc16938558"/>
      <w:r>
        <w:rPr>
          <w:color w:val="000000" w:themeColor="text1"/>
        </w:rPr>
      </w:r>
      <w:bookmarkEnd w:id="167"/>
      <w:r>
        <w:rPr>
          <w:color w:val="000000" w:themeColor="text1"/>
        </w:rPr>
      </w:r>
      <w:bookmarkStart w:id="168" w:name="_Toc513029242"/>
      <w:r>
        <w:rPr>
          <w:color w:val="000000" w:themeColor="text1"/>
        </w:rPr>
      </w:r>
      <w:bookmarkEnd w:id="168"/>
      <w:r>
        <w:rPr>
          <w:rFonts w:hint="eastAsia" w:ascii="宋体" w:hAnsi="宋体" w:eastAsia="宋体" w:cs="宋体"/>
          <w:color w:val="000000" w:themeColor="text1"/>
          <w:sz w:val="24"/>
          <w:szCs w:val="24"/>
          <w:highlight w:val="none"/>
          <w:lang w:val="en-US" w:eastAsia="zh-CN"/>
        </w:rPr>
        <w:t xml:space="preserve">33.</w:t>
      </w:r>
      <w:r>
        <w:rPr>
          <w:rFonts w:hint="eastAsia" w:ascii="宋体" w:hAnsi="宋体" w:eastAsia="宋体" w:cs="宋体"/>
          <w:color w:val="000000" w:themeColor="text1"/>
          <w:sz w:val="24"/>
          <w:szCs w:val="24"/>
          <w:highlight w:val="none"/>
        </w:rPr>
        <w:t xml:space="preserve">采购项目需要落实的政府采购相关法律法规及政策：</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《中华人民共和国政府采购法》</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《中华人民共和国政府采购法实施条例》</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《政府采购竞争性磋商采购方式管理办法》</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政府采购促进中小企业发展办法的通知</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财库〔2020〕46号 </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《关于推动解决政府采购异常低价问题的通知》财库〔2026〕2号</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（6）《江苏省财政厅关于进一步加大政府采购支持中小企业力度的通知》苏财购〔2022〕45号</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（7）根据《江苏省财政厅关于加强政府绿色采购有关事项的通知》（苏财购〔2023〕65号）文件精神，严格落实政府绿色采购的各项要求。</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（8）节能环保</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（9）需求标准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本项目中如有涉及商品包装、快递包装的，应当按《关于印发〈商品包装政府采购需求标准（试行）〉、〈快递包装政府采购需求标准（试行）〉的通知》（财办库〔2020〕123号）文件执行。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本项目中如有涉及采购数据中心相关设备、运维服务的，应当按《关于印发〈绿色数据中心政府采购需求标准（试行）〉的通知》（财办库〔2023〕7号）文件执行。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default" w:ascii="宋体" w:hAnsi="宋体" w:eastAsia="宋体" w:cs="宋体"/>
          <w:color w:val="000000" w:themeColor="text1"/>
          <w:sz w:val="24"/>
          <w:szCs w:val="24"/>
          <w:highlight w:val="none"/>
          <w:lang w:val="en-US" w:eastAsia="zh-CN"/>
        </w:rPr>
        <w:t xml:space="preserve">中标、成交供应商可以采用电子履约保函形式</w:t>
      </w:r>
      <w:r>
        <w:rPr>
          <w:rFonts w:hint="eastAsia" w:ascii="宋体" w:hAnsi="宋体" w:eastAsia="宋体" w:cs="宋体"/>
          <w:color w:val="000000" w:themeColor="text1"/>
          <w:sz w:val="24"/>
          <w:szCs w:val="24"/>
          <w:highlight w:val="none"/>
          <w:lang w:val="en-US" w:eastAsia="zh-CN"/>
        </w:rPr>
        <w:t xml:space="preserve">代替缴纳履约保证金</w:t>
      </w:r>
      <w:r>
        <w:rPr>
          <w:rFonts w:hint="default" w:ascii="宋体" w:hAnsi="宋体" w:eastAsia="宋体" w:cs="宋体"/>
          <w:color w:val="000000" w:themeColor="text1"/>
          <w:sz w:val="24"/>
          <w:szCs w:val="24"/>
          <w:highlight w:val="none"/>
          <w:lang w:val="en-US" w:eastAsia="zh-CN"/>
        </w:rPr>
        <w:t xml:space="preserve">，具体可登录江苏政府采购网的保险保函模块进行办理。</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rFonts w:hint="default" w:ascii="宋体" w:hAnsi="宋体" w:eastAsia="宋体" w:cs="宋体"/>
          <w:color w:val="000000" w:themeColor="text1"/>
          <w:sz w:val="24"/>
          <w:szCs w:val="24"/>
          <w:highlight w:val="none"/>
          <w:lang w:val="en-US" w:eastAsia="zh-CN"/>
        </w:rPr>
        <w:t xml:space="preserve">中标、成交供应商</w:t>
      </w:r>
      <w:r>
        <w:rPr>
          <w:rFonts w:hint="eastAsia" w:ascii="宋体" w:hAnsi="宋体" w:eastAsia="宋体" w:cs="宋体"/>
          <w:color w:val="000000" w:themeColor="text1"/>
          <w:sz w:val="24"/>
          <w:szCs w:val="24"/>
          <w:highlight w:val="none"/>
          <w:lang w:val="en-US" w:eastAsia="zh-CN"/>
        </w:rPr>
        <w:t xml:space="preserve">可凭政府采购合同办理融资贷款，详情请见泰州市政府采购网“政采贷”专栏。</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（12）国务院办公厅关于在政府采购中实施本国产品标准及相关政策的通知。</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r>
      <w:r>
        <w:rPr>
          <w:color w:val="000000" w:themeColor="text1"/>
        </w:rPr>
      </w:r>
      <w:r/>
    </w:p>
    <w:p>
      <w:pPr>
        <w:pStyle w:val="942"/>
        <w:ind w:firstLine="400"/>
        <w:spacing w:line="360" w:lineRule="auto"/>
        <w:rPr>
          <w:rFonts w:hint="eastAsia" w:hAnsi="宋体" w:eastAsia="宋体" w:cs="宋体"/>
          <w:color w:val="000000" w:themeColor="text1"/>
          <w:highlight w:val="none"/>
        </w:rPr>
      </w:pPr>
      <w:r>
        <w:rPr>
          <w:rFonts w:hint="eastAsia" w:hAnsi="宋体" w:eastAsia="宋体" w:cs="宋体"/>
          <w:color w:val="000000" w:themeColor="text1"/>
          <w:highlight w:val="none"/>
        </w:rPr>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bookmarkStart w:id="169" w:name="_Toc26517"/>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rPr>
      </w:r>
      <w:r/>
    </w:p>
    <w:p>
      <w:pPr>
        <w:jc w:val="center"/>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t xml:space="preserve">第三章  合同</w:t>
      </w:r>
      <w:bookmarkEnd w:id="169"/>
      <w:r>
        <w:rPr>
          <w:rFonts w:hint="eastAsia" w:ascii="宋体" w:hAnsi="宋体" w:eastAsia="宋体" w:cs="宋体"/>
          <w:color w:val="000000" w:themeColor="text1"/>
          <w:sz w:val="44"/>
          <w:szCs w:val="44"/>
          <w:highlight w:val="none"/>
          <w:lang w:val="en-US" w:eastAsia="zh-CN"/>
        </w:rPr>
        <w:t xml:space="preserve">条款及格式</w:t>
      </w:r>
      <w:r>
        <w:rPr>
          <w:color w:val="000000" w:themeColor="text1"/>
        </w:rPr>
      </w:r>
      <w:r/>
    </w:p>
    <w:p>
      <w:pPr>
        <w:jc w:val="both"/>
        <w:keepNext/>
        <w:rPr>
          <w:rFonts w:hint="eastAsia" w:ascii="宋体" w:hAnsi="宋体" w:eastAsia="宋体" w:cs="宋体"/>
          <w:color w:val="000000" w:themeColor="text1"/>
          <w:sz w:val="44"/>
          <w:szCs w:val="44"/>
          <w:highlight w:val="none"/>
        </w:rPr>
        <w:outlineLvl w:val="0"/>
      </w:pPr>
      <w:r>
        <w:rPr>
          <w:rFonts w:hint="eastAsia" w:ascii="宋体" w:hAnsi="宋体" w:eastAsia="宋体" w:cs="宋体"/>
          <w:color w:val="000000" w:themeColor="text1"/>
          <w:sz w:val="44"/>
          <w:szCs w:val="44"/>
          <w:highlight w:val="none"/>
          <w:lang w:val="en-US" w:eastAsia="zh-CN"/>
        </w:rPr>
      </w:r>
      <w:r>
        <w:rPr>
          <w:color w:val="000000" w:themeColor="text1"/>
        </w:rPr>
      </w:r>
      <w:r/>
    </w:p>
    <w:p>
      <w:pPr>
        <w:numPr>
          <w:ilvl w:val="0"/>
          <w:numId w:val="3"/>
        </w:numPr>
        <w:ind w:firstLine="462"/>
        <w:spacing w:line="360" w:lineRule="auto"/>
        <w:rPr>
          <w:rFonts w:hint="eastAsia"/>
          <w:color w:val="000000" w:themeColor="text1"/>
          <w:szCs w:val="21"/>
          <w:highlight w:val="none"/>
        </w:rPr>
      </w:pPr>
      <w:r>
        <w:rPr>
          <w:color w:val="000000" w:themeColor="text1"/>
        </w:rPr>
      </w:r>
      <w:bookmarkStart w:id="170" w:name="_Toc237013244"/>
      <w:r>
        <w:rPr>
          <w:color w:val="000000" w:themeColor="text1"/>
        </w:rPr>
      </w:r>
      <w:bookmarkStart w:id="171" w:name="_Toc81409135"/>
      <w:r>
        <w:rPr>
          <w:color w:val="000000" w:themeColor="text1"/>
        </w:rPr>
      </w:r>
      <w:bookmarkStart w:id="172" w:name="_Toc237078374"/>
      <w:r>
        <w:rPr>
          <w:color w:val="000000" w:themeColor="text1"/>
        </w:rPr>
      </w:r>
      <w:bookmarkStart w:id="173" w:name="_Toc237153046"/>
      <w:r>
        <w:rPr>
          <w:color w:val="000000" w:themeColor="text1"/>
        </w:rPr>
      </w:r>
      <w:bookmarkStart w:id="174" w:name="_Toc222303204"/>
      <w:r>
        <w:rPr>
          <w:color w:val="000000" w:themeColor="text1"/>
          <w:szCs w:val="21"/>
          <w:highlight w:val="none"/>
        </w:rPr>
        <w:t xml:space="preserve"> 通用合同条款</w:t>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rFonts w:hint="eastAsia"/>
          <w:color w:val="000000" w:themeColor="text1"/>
          <w:szCs w:val="21"/>
          <w:highlight w:val="none"/>
        </w:rPr>
        <w:t xml:space="preserve">，</w:t>
      </w:r>
      <w:r>
        <w:rPr>
          <w:color w:val="000000" w:themeColor="text1"/>
          <w:szCs w:val="21"/>
          <w:highlight w:val="none"/>
        </w:rPr>
        <w:t xml:space="preserve">本节全文引用《水利水电工程标准施工招标文件》（2009年版）第4章第1节相应条款。</w:t>
      </w:r>
      <w:r>
        <w:rPr>
          <w:rFonts w:hint="eastAsia"/>
          <w:color w:val="000000" w:themeColor="text1"/>
          <w:szCs w:val="21"/>
          <w:highlight w:val="none"/>
        </w:rPr>
        <w:t xml:space="preserve">（此次省略）</w:t>
      </w:r>
      <w:r>
        <w:rPr>
          <w:color w:val="000000" w:themeColor="text1"/>
        </w:rPr>
      </w:r>
      <w:r/>
    </w:p>
    <w:p>
      <w:pPr>
        <w:numPr>
          <w:ilvl w:val="0"/>
          <w:numId w:val="3"/>
        </w:numPr>
        <w:ind w:firstLine="462"/>
        <w:spacing w:line="360" w:lineRule="auto"/>
        <w:rPr>
          <w:color w:val="000000" w:themeColor="text1"/>
          <w:szCs w:val="21"/>
          <w:highlight w:val="none"/>
        </w:rPr>
      </w:pPr>
      <w:r>
        <w:rPr>
          <w:rFonts w:hint="eastAsia"/>
          <w:color w:val="000000" w:themeColor="text1"/>
          <w:szCs w:val="21"/>
          <w:highlight w:val="none"/>
        </w:rPr>
        <w:t xml:space="preserve">专用合同条款</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1．一般约定</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1.1  词语定义</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1.1.2  合同当事人和人员</w:t>
      </w:r>
      <w:r>
        <w:rPr>
          <w:color w:val="000000" w:themeColor="text1"/>
        </w:rPr>
      </w:r>
      <w:r/>
    </w:p>
    <w:p>
      <w:pPr>
        <w:ind w:firstLine="411"/>
        <w:spacing w:line="400" w:lineRule="exact"/>
        <w:rPr>
          <w:color w:val="000000" w:themeColor="text1"/>
          <w:szCs w:val="21"/>
          <w:highlight w:val="none"/>
          <w:u w:val="single"/>
        </w:rPr>
      </w:pPr>
      <w:r>
        <w:rPr>
          <w:color w:val="000000" w:themeColor="text1"/>
          <w:szCs w:val="21"/>
          <w:highlight w:val="none"/>
        </w:rPr>
        <w:t xml:space="preserve">1.1.2.2  发包人：</w:t>
      </w:r>
      <w:r>
        <w:rPr>
          <w:color w:val="000000" w:themeColor="text1"/>
          <w:szCs w:val="21"/>
          <w:highlight w:val="none"/>
          <w:u w:val="single"/>
        </w:rPr>
        <w:t xml:space="preserve"> </w:t>
      </w:r>
      <w:r>
        <w:rPr>
          <w:rFonts w:hint="eastAsia"/>
          <w:color w:val="000000" w:themeColor="text1"/>
          <w:szCs w:val="21"/>
          <w:highlight w:val="none"/>
          <w:u w:val="single"/>
        </w:rPr>
        <w:t xml:space="preserve">                           </w:t>
      </w:r>
      <w:r>
        <w:rPr>
          <w:color w:val="000000" w:themeColor="text1"/>
          <w:szCs w:val="21"/>
          <w:highlight w:val="none"/>
        </w:rPr>
        <w:t xml:space="preserve">。</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1.1.2.3  承包人：</w:t>
      </w:r>
      <w:r>
        <w:rPr>
          <w:color w:val="000000" w:themeColor="text1"/>
          <w:szCs w:val="21"/>
          <w:highlight w:val="none"/>
          <w:u w:val="single"/>
        </w:rPr>
        <w:t xml:space="preserve">（中标人，签约后填入其名称）</w:t>
      </w:r>
      <w:r>
        <w:rPr>
          <w:color w:val="000000" w:themeColor="text1"/>
          <w:szCs w:val="21"/>
          <w:highlight w:val="none"/>
        </w:rPr>
        <w:t xml:space="preserve">。</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1.1.2.5  分包人：</w:t>
      </w:r>
      <w:r>
        <w:rPr>
          <w:color w:val="000000" w:themeColor="text1"/>
          <w:szCs w:val="21"/>
          <w:highlight w:val="none"/>
          <w:u w:val="single"/>
        </w:rPr>
        <w:t xml:space="preserve">（签约后填入分包人的名称）  </w:t>
      </w:r>
      <w:r>
        <w:rPr>
          <w:color w:val="000000" w:themeColor="text1"/>
          <w:szCs w:val="21"/>
          <w:highlight w:val="none"/>
        </w:rPr>
        <w:t xml:space="preserve">。</w:t>
      </w:r>
      <w:r>
        <w:rPr>
          <w:color w:val="000000" w:themeColor="text1"/>
        </w:rPr>
      </w:r>
      <w:r/>
    </w:p>
    <w:p>
      <w:pPr>
        <w:ind w:firstLine="411"/>
        <w:spacing w:line="400" w:lineRule="exact"/>
        <w:rPr>
          <w:rFonts w:hint="eastAsia" w:eastAsiaTheme="minorEastAsia"/>
          <w:color w:val="000000" w:themeColor="text1"/>
          <w:szCs w:val="21"/>
          <w:highlight w:val="none"/>
          <w:u w:val="single"/>
        </w:rPr>
      </w:pPr>
      <w:r>
        <w:rPr>
          <w:color w:val="000000" w:themeColor="text1"/>
          <w:szCs w:val="21"/>
          <w:highlight w:val="none"/>
        </w:rPr>
        <w:t xml:space="preserve">1.1.2.6  </w:t>
      </w:r>
      <w:r>
        <w:rPr>
          <w:rFonts w:hint="eastAsia"/>
          <w:color w:val="000000" w:themeColor="text1"/>
          <w:szCs w:val="21"/>
          <w:highlight w:val="none"/>
        </w:rPr>
        <w:t xml:space="preserve">代建</w:t>
      </w:r>
      <w:r>
        <w:rPr>
          <w:color w:val="000000" w:themeColor="text1"/>
          <w:szCs w:val="21"/>
          <w:highlight w:val="none"/>
        </w:rPr>
        <w:t xml:space="preserve">人</w:t>
      </w:r>
      <w:r>
        <w:rPr>
          <w:rFonts w:hint="eastAsia"/>
          <w:color w:val="000000" w:themeColor="text1"/>
          <w:szCs w:val="21"/>
          <w:highlight w:val="none"/>
          <w:lang w:eastAsia="zh-CN"/>
        </w:rPr>
        <w:t xml:space="preserve">：</w:t>
      </w:r>
      <w:r>
        <w:rPr>
          <w:rFonts w:hint="eastAsia"/>
          <w:color w:val="000000" w:themeColor="text1"/>
          <w:szCs w:val="21"/>
          <w:highlight w:val="none"/>
          <w:u w:val="single"/>
        </w:rPr>
        <w:t xml:space="preserve">   </w:t>
      </w:r>
      <w:r>
        <w:rPr>
          <w:rFonts w:hint="eastAsia"/>
          <w:color w:val="000000" w:themeColor="text1"/>
          <w:szCs w:val="21"/>
          <w:highlight w:val="none"/>
          <w:u w:val="single"/>
          <w:lang w:val="en-US" w:eastAsia="zh-CN"/>
        </w:rPr>
        <w:t xml:space="preserve">             /</w:t>
      </w:r>
      <w:r>
        <w:rPr>
          <w:rFonts w:hint="eastAsia"/>
          <w:color w:val="000000" w:themeColor="text1"/>
          <w:szCs w:val="21"/>
          <w:highlight w:val="none"/>
          <w:u w:val="single"/>
        </w:rPr>
        <w:t xml:space="preserve">    </w:t>
      </w:r>
      <w:r>
        <w:rPr>
          <w:rFonts w:hint="eastAsia"/>
          <w:color w:val="000000" w:themeColor="text1"/>
          <w:szCs w:val="21"/>
          <w:highlight w:val="none"/>
          <w:u w:val="single"/>
          <w:lang w:val="en-US" w:eastAsia="zh-CN"/>
        </w:rPr>
        <w:t xml:space="preserve">    </w:t>
      </w:r>
      <w:r>
        <w:rPr>
          <w:rFonts w:hint="eastAsia"/>
          <w:color w:val="000000" w:themeColor="text1"/>
          <w:szCs w:val="21"/>
          <w:highlight w:val="none"/>
          <w:u w:val="single"/>
        </w:rPr>
        <w:t xml:space="preserve">   </w:t>
      </w:r>
      <w:r>
        <w:rPr>
          <w:rFonts w:hint="eastAsia"/>
          <w:color w:val="000000" w:themeColor="text1"/>
          <w:szCs w:val="21"/>
          <w:highlight w:val="none"/>
          <w:u w:val="none"/>
          <w:lang w:eastAsia="zh-CN"/>
        </w:rPr>
        <w:t xml:space="preserve">。</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1.1.2.</w:t>
      </w:r>
      <w:r>
        <w:rPr>
          <w:rFonts w:hint="eastAsia"/>
          <w:color w:val="000000" w:themeColor="text1"/>
          <w:szCs w:val="21"/>
          <w:highlight w:val="none"/>
          <w:lang w:val="en-US" w:eastAsia="zh-CN"/>
        </w:rPr>
        <w:t xml:space="preserve">7  </w:t>
      </w:r>
      <w:r>
        <w:rPr>
          <w:color w:val="000000" w:themeColor="text1"/>
          <w:szCs w:val="21"/>
          <w:highlight w:val="none"/>
        </w:rPr>
        <w:t xml:space="preserve">监理人</w:t>
      </w:r>
      <w:r>
        <w:rPr>
          <w:rFonts w:hint="eastAsia"/>
          <w:color w:val="000000" w:themeColor="text1"/>
          <w:szCs w:val="21"/>
          <w:highlight w:val="none"/>
          <w:lang w:eastAsia="zh-CN"/>
        </w:rPr>
        <w:t xml:space="preserve">：</w:t>
      </w:r>
      <w:r>
        <w:rPr>
          <w:color w:val="000000" w:themeColor="text1"/>
          <w:szCs w:val="21"/>
          <w:highlight w:val="none"/>
          <w:u w:val="single"/>
        </w:rPr>
        <w:t xml:space="preserve"> </w:t>
      </w:r>
      <w:r>
        <w:rPr>
          <w:rFonts w:hint="eastAsia"/>
          <w:color w:val="000000" w:themeColor="text1"/>
          <w:szCs w:val="21"/>
          <w:highlight w:val="none"/>
          <w:u w:val="single"/>
        </w:rPr>
        <w:t xml:space="preserve">                           </w:t>
      </w:r>
      <w:r>
        <w:rPr>
          <w:color w:val="000000" w:themeColor="text1"/>
          <w:szCs w:val="21"/>
          <w:highlight w:val="none"/>
        </w:rPr>
        <w:t xml:space="preserve">。</w:t>
      </w:r>
      <w:r>
        <w:rPr>
          <w:color w:val="000000" w:themeColor="text1"/>
        </w:rPr>
      </w:r>
      <w:r/>
    </w:p>
    <w:p>
      <w:pPr>
        <w:ind w:firstLine="411"/>
        <w:spacing w:line="400" w:lineRule="exact"/>
        <w:rPr>
          <w:color w:val="000000" w:themeColor="text1"/>
          <w:szCs w:val="21"/>
          <w:highlight w:val="none"/>
        </w:rPr>
      </w:pPr>
      <w:r>
        <w:rPr>
          <w:color w:val="000000" w:themeColor="text1"/>
        </w:rPr>
      </w:r>
      <w:bookmarkStart w:id="175" w:name="_Toc221951125"/>
      <w:r>
        <w:rPr>
          <w:color w:val="000000" w:themeColor="text1"/>
          <w:szCs w:val="21"/>
          <w:highlight w:val="none"/>
        </w:rPr>
        <w:t xml:space="preserve">1.1.3.4  单位工程：本工程单位工程的项目划分以质量监督部门批准的项目划分为准。</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1.1.3.10  永久占地：见招标图纸。</w:t>
      </w:r>
      <w:r>
        <w:rPr>
          <w:color w:val="000000" w:themeColor="text1"/>
        </w:rPr>
      </w:r>
      <w:r/>
    </w:p>
    <w:p>
      <w:pPr>
        <w:ind w:firstLine="411"/>
        <w:spacing w:line="400" w:lineRule="exact"/>
        <w:rPr>
          <w:rFonts w:hint="eastAsia"/>
          <w:color w:val="000000" w:themeColor="text1"/>
          <w:szCs w:val="21"/>
          <w:highlight w:val="none"/>
        </w:rPr>
      </w:pPr>
      <w:r>
        <w:rPr>
          <w:color w:val="000000" w:themeColor="text1"/>
          <w:szCs w:val="21"/>
          <w:highlight w:val="none"/>
        </w:rPr>
        <w:t xml:space="preserve">1.1.3.11  临时占地：见招标图纸。</w:t>
      </w:r>
      <w:r>
        <w:rPr>
          <w:rFonts w:hint="eastAsia"/>
          <w:color w:val="000000" w:themeColor="text1"/>
          <w:szCs w:val="21"/>
          <w:highlight w:val="none"/>
        </w:rPr>
        <w:t xml:space="preserve">施工临时用地（含排泥场、临时设施、临时道路、临时堆场等）由承包人自行租用，其费用包含在相应工程单价中，不单独立项。</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承包人租用的临时用地在工程完工前必须清理恢复原貌，所需费用列入工程相应单价中，不单独列项。</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1.1.4  日期</w:t>
      </w:r>
      <w:bookmarkEnd w:id="175"/>
      <w:r>
        <w:rPr>
          <w:color w:val="000000" w:themeColor="text1"/>
        </w:rPr>
      </w:r>
      <w:bookmarkStart w:id="176" w:name="_Toc221951126"/>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1.1.4.5  缺陷责任期：</w:t>
      </w:r>
      <w:r>
        <w:rPr>
          <w:color w:val="000000" w:themeColor="text1"/>
          <w:szCs w:val="21"/>
          <w:highlight w:val="none"/>
          <w:u w:val="single"/>
        </w:rPr>
        <w:t xml:space="preserve"> </w:t>
      </w:r>
      <w:r>
        <w:rPr>
          <w:b/>
          <w:bCs/>
          <w:color w:val="000000" w:themeColor="text1"/>
          <w:szCs w:val="21"/>
          <w:highlight w:val="none"/>
          <w:u w:val="single"/>
        </w:rPr>
        <w:t xml:space="preserve">缺陷责任期</w:t>
      </w:r>
      <w:r>
        <w:rPr>
          <w:rFonts w:hint="eastAsia"/>
          <w:b/>
          <w:bCs/>
          <w:color w:val="000000" w:themeColor="text1"/>
          <w:szCs w:val="21"/>
          <w:highlight w:val="none"/>
          <w:u w:val="single"/>
          <w:lang w:val="en-US" w:eastAsia="zh-CN"/>
        </w:rPr>
        <w:t xml:space="preserve">12个月</w:t>
      </w:r>
      <w:r>
        <w:rPr>
          <w:color w:val="000000" w:themeColor="text1"/>
          <w:szCs w:val="21"/>
          <w:highlight w:val="none"/>
          <w:u w:val="single"/>
        </w:rPr>
        <w:t xml:space="preserve">  </w:t>
      </w:r>
      <w:r>
        <w:rPr>
          <w:color w:val="000000" w:themeColor="text1"/>
          <w:szCs w:val="21"/>
          <w:highlight w:val="none"/>
        </w:rPr>
        <w:t xml:space="preserve">。</w:t>
      </w:r>
      <w:bookmarkEnd w:id="176"/>
      <w:r>
        <w:rPr>
          <w:color w:val="000000" w:themeColor="text1"/>
        </w:rPr>
      </w:r>
      <w:r/>
    </w:p>
    <w:p>
      <w:pPr>
        <w:ind w:firstLine="413"/>
        <w:spacing w:line="400" w:lineRule="exact"/>
        <w:rPr>
          <w:b/>
          <w:color w:val="000000" w:themeColor="text1"/>
          <w:highlight w:val="none"/>
        </w:rPr>
      </w:pPr>
      <w:r>
        <w:rPr>
          <w:color w:val="000000" w:themeColor="text1"/>
        </w:rPr>
      </w:r>
      <w:bookmarkStart w:id="177" w:name="_Toc221951127"/>
      <w:r>
        <w:rPr>
          <w:b/>
          <w:color w:val="000000" w:themeColor="text1"/>
          <w:highlight w:val="none"/>
        </w:rPr>
        <w:t xml:space="preserve">1.4  合同文件的优先顺序</w:t>
      </w:r>
      <w:bookmarkEnd w:id="177"/>
      <w:r>
        <w:rPr>
          <w:color w:val="000000" w:themeColor="text1"/>
        </w:rPr>
      </w:r>
      <w:r/>
    </w:p>
    <w:p>
      <w:pPr>
        <w:ind w:firstLine="411"/>
        <w:spacing w:line="400" w:lineRule="exact"/>
        <w:rPr>
          <w:rFonts w:hint="eastAsia"/>
          <w:color w:val="000000" w:themeColor="text1"/>
          <w:szCs w:val="21"/>
          <w:highlight w:val="none"/>
          <w:u w:val="single"/>
        </w:rPr>
      </w:pPr>
      <w:r>
        <w:rPr>
          <w:color w:val="000000" w:themeColor="text1"/>
          <w:szCs w:val="21"/>
          <w:highlight w:val="none"/>
        </w:rPr>
        <w:t xml:space="preserve">进入合同文件的各项文件及其优先顺序是</w:t>
      </w:r>
      <w:r>
        <w:rPr>
          <w:color w:val="000000" w:themeColor="text1"/>
          <w:szCs w:val="21"/>
          <w:highlight w:val="none"/>
          <w:u w:val="single"/>
        </w:rPr>
        <w:t xml:space="preserve">（1）合同协议书（包括补充协议书）；（2）中标通知书；（3）投标函及投标函附录；（4）专用合同条款；（5）通用合同条款；（6）技术标准和要求（合同技术条款）；（7）图纸；（8）已标价工程量清单；（9）其他合同文件。</w:t>
      </w:r>
      <w:r>
        <w:rPr>
          <w:color w:val="000000" w:themeColor="text1"/>
        </w:rPr>
      </w:r>
      <w:r/>
    </w:p>
    <w:p>
      <w:pPr>
        <w:ind w:firstLine="413"/>
        <w:spacing w:line="400" w:lineRule="exact"/>
        <w:rPr>
          <w:color w:val="000000" w:themeColor="text1"/>
          <w:szCs w:val="21"/>
          <w:highlight w:val="none"/>
        </w:rPr>
      </w:pPr>
      <w:r>
        <w:rPr>
          <w:rFonts w:hint="eastAsia"/>
          <w:b/>
          <w:color w:val="000000" w:themeColor="text1"/>
          <w:highlight w:val="none"/>
        </w:rPr>
        <w:t xml:space="preserve">1.5  </w:t>
      </w:r>
      <w:r>
        <w:rPr>
          <w:rFonts w:hint="eastAsia"/>
          <w:color w:val="000000" w:themeColor="text1"/>
          <w:szCs w:val="21"/>
          <w:highlight w:val="none"/>
        </w:rPr>
        <w:t xml:space="preserve">其他约定</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（1）本合同条款中所附合同协议书的格式仅供参考，发包人可以修改和调整。</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（2）对某些特定项目需要如主管部门或金融机构审批程序，在合同协议书签订后，还需通过其他程序和（或）办理必要的批准或签证手续后合同才能生效。</w:t>
      </w:r>
      <w:r>
        <w:rPr>
          <w:color w:val="000000" w:themeColor="text1"/>
        </w:rPr>
      </w:r>
      <w:r/>
    </w:p>
    <w:p>
      <w:pPr>
        <w:ind w:firstLine="411"/>
        <w:spacing w:line="400" w:lineRule="exact"/>
        <w:rPr>
          <w:rFonts w:hint="eastAsia"/>
          <w:color w:val="000000" w:themeColor="text1"/>
          <w:szCs w:val="21"/>
          <w:highlight w:val="none"/>
        </w:rPr>
      </w:pPr>
      <w:r>
        <w:rPr>
          <w:rFonts w:hint="eastAsia"/>
          <w:color w:val="000000" w:themeColor="text1"/>
          <w:szCs w:val="21"/>
          <w:highlight w:val="none"/>
        </w:rPr>
        <w:t xml:space="preserve">（3）在合同签订后14天之内，承包人提供发包人满意的履约担保后合同生效。</w:t>
      </w:r>
      <w:r>
        <w:rPr>
          <w:color w:val="000000" w:themeColor="text1"/>
        </w:rPr>
      </w:r>
      <w:r/>
    </w:p>
    <w:p>
      <w:pPr>
        <w:ind w:firstLine="413"/>
        <w:spacing w:line="400" w:lineRule="exact"/>
        <w:rPr>
          <w:rFonts w:hint="eastAsia"/>
          <w:color w:val="000000" w:themeColor="text1"/>
          <w:szCs w:val="21"/>
          <w:highlight w:val="none"/>
        </w:rPr>
      </w:pPr>
      <w:r>
        <w:rPr>
          <w:rFonts w:hint="eastAsia"/>
          <w:b/>
          <w:color w:val="000000" w:themeColor="text1"/>
          <w:highlight w:val="none"/>
        </w:rPr>
        <w:t xml:space="preserve">1.6</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1.6.2承包人提供的文件</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见“技术标准和要求”一般规定“承包人提交的图纸和文件”。承包人提供的文件不少于4份。</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1.6.3图纸的修改</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监理人应在取得发包人同意后，在该工程或工程相应部位施工前7天签发图纸修改图给承包人</w:t>
      </w:r>
      <w:r>
        <w:rPr>
          <w:color w:val="000000" w:themeColor="text1"/>
        </w:rPr>
      </w:r>
      <w:r/>
    </w:p>
    <w:p>
      <w:pPr>
        <w:ind w:firstLine="413"/>
        <w:spacing w:line="400" w:lineRule="exact"/>
        <w:rPr>
          <w:b/>
          <w:color w:val="000000" w:themeColor="text1"/>
          <w:highlight w:val="none"/>
        </w:rPr>
      </w:pPr>
      <w:r>
        <w:rPr>
          <w:color w:val="000000" w:themeColor="text1"/>
        </w:rPr>
      </w:r>
      <w:bookmarkStart w:id="178" w:name="_Toc221951129"/>
      <w:r>
        <w:rPr>
          <w:b/>
          <w:color w:val="000000" w:themeColor="text1"/>
          <w:highlight w:val="none"/>
        </w:rPr>
        <w:t xml:space="preserve">1.7  联络</w:t>
      </w:r>
      <w:bookmarkEnd w:id="178"/>
      <w:r>
        <w:rPr>
          <w:color w:val="000000" w:themeColor="text1"/>
        </w:rPr>
      </w:r>
      <w:r/>
    </w:p>
    <w:p>
      <w:pPr>
        <w:ind w:firstLine="411"/>
        <w:spacing w:line="400" w:lineRule="exact"/>
        <w:rPr>
          <w:color w:val="000000" w:themeColor="text1"/>
          <w:szCs w:val="21"/>
          <w:highlight w:val="none"/>
          <w:u w:val="single"/>
        </w:rPr>
      </w:pPr>
      <w:r>
        <w:rPr>
          <w:color w:val="000000" w:themeColor="text1"/>
        </w:rPr>
      </w:r>
      <w:bookmarkStart w:id="179" w:name="_Toc221951130"/>
      <w:r>
        <w:rPr>
          <w:color w:val="000000" w:themeColor="text1"/>
          <w:highlight w:val="none"/>
        </w:rPr>
        <w:t xml:space="preserve">1.7.2  来往函件均应按</w:t>
      </w:r>
      <w:r>
        <w:rPr>
          <w:color w:val="000000" w:themeColor="text1"/>
          <w:szCs w:val="21"/>
          <w:highlight w:val="none"/>
        </w:rPr>
        <w:t xml:space="preserve">技术标准和要求（合同技术条款）</w:t>
      </w:r>
      <w:r>
        <w:rPr>
          <w:color w:val="000000" w:themeColor="text1"/>
          <w:highlight w:val="none"/>
        </w:rPr>
        <w:t xml:space="preserve">约定的期限送达 </w:t>
      </w:r>
      <w:r>
        <w:rPr>
          <w:rFonts w:hint="eastAsia"/>
          <w:color w:val="000000" w:themeColor="text1"/>
          <w:highlight w:val="none"/>
          <w:u w:val="single"/>
        </w:rPr>
        <w:t xml:space="preserve">            </w:t>
      </w:r>
      <w:r>
        <w:rPr>
          <w:color w:val="000000" w:themeColor="text1"/>
          <w:szCs w:val="21"/>
          <w:highlight w:val="none"/>
          <w:u w:val="single"/>
        </w:rPr>
        <w:t xml:space="preserve">。</w:t>
      </w:r>
      <w:bookmarkEnd w:id="179"/>
      <w:r>
        <w:rPr>
          <w:color w:val="000000" w:themeColor="text1"/>
        </w:rPr>
      </w:r>
      <w:r/>
    </w:p>
    <w:p>
      <w:pPr>
        <w:ind w:firstLine="413"/>
        <w:spacing w:line="400" w:lineRule="exact"/>
        <w:rPr>
          <w:b/>
          <w:color w:val="000000" w:themeColor="text1"/>
          <w:highlight w:val="none"/>
        </w:rPr>
      </w:pPr>
      <w:r>
        <w:rPr>
          <w:color w:val="000000" w:themeColor="text1"/>
        </w:rPr>
      </w:r>
      <w:bookmarkStart w:id="180" w:name="_Toc222032697"/>
      <w:r>
        <w:rPr>
          <w:color w:val="000000" w:themeColor="text1"/>
        </w:rPr>
      </w:r>
      <w:bookmarkStart w:id="181" w:name="_Toc229305388"/>
      <w:r>
        <w:rPr>
          <w:color w:val="000000" w:themeColor="text1"/>
        </w:rPr>
      </w:r>
      <w:bookmarkStart w:id="182" w:name="_Toc222033879"/>
      <w:r>
        <w:rPr>
          <w:color w:val="000000" w:themeColor="text1"/>
        </w:rPr>
      </w:r>
      <w:bookmarkStart w:id="183" w:name="_Toc221951131"/>
      <w:r>
        <w:rPr>
          <w:color w:val="000000" w:themeColor="text1"/>
        </w:rPr>
      </w:r>
      <w:bookmarkStart w:id="184" w:name="_Toc222031030"/>
      <w:r>
        <w:rPr>
          <w:color w:val="000000" w:themeColor="text1"/>
        </w:rPr>
      </w:r>
      <w:bookmarkStart w:id="185" w:name="_Toc222029528"/>
      <w:r>
        <w:rPr>
          <w:b/>
          <w:color w:val="000000" w:themeColor="text1"/>
          <w:highlight w:val="none"/>
        </w:rPr>
        <w:t xml:space="preserve">2 . </w:t>
      </w:r>
      <w:r>
        <w:rPr>
          <w:b/>
          <w:color w:val="000000" w:themeColor="text1"/>
          <w:szCs w:val="21"/>
          <w:highlight w:val="none"/>
        </w:rPr>
        <w:t xml:space="preserve">发包人义务</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p>
    <w:p>
      <w:pPr>
        <w:ind w:firstLine="413"/>
        <w:spacing w:line="400" w:lineRule="exact"/>
        <w:rPr>
          <w:b/>
          <w:color w:val="000000" w:themeColor="text1"/>
          <w:highlight w:val="none"/>
        </w:rPr>
      </w:pPr>
      <w:r>
        <w:rPr>
          <w:color w:val="000000" w:themeColor="text1"/>
        </w:rPr>
      </w:r>
      <w:bookmarkStart w:id="186" w:name="_Toc221951132"/>
      <w:r>
        <w:rPr>
          <w:b/>
          <w:color w:val="000000" w:themeColor="text1"/>
          <w:highlight w:val="none"/>
        </w:rPr>
        <w:t xml:space="preserve">2.3  提供施工场地</w:t>
      </w:r>
      <w:bookmarkEnd w:id="186"/>
      <w:r>
        <w:rPr>
          <w:color w:val="000000" w:themeColor="text1"/>
        </w:rPr>
      </w:r>
      <w:r/>
    </w:p>
    <w:p>
      <w:pPr>
        <w:ind w:firstLine="411"/>
        <w:spacing w:line="400" w:lineRule="exact"/>
        <w:rPr>
          <w:color w:val="000000" w:themeColor="text1"/>
          <w:szCs w:val="21"/>
          <w:highlight w:val="none"/>
          <w:u w:val="single"/>
        </w:rPr>
      </w:pPr>
      <w:r>
        <w:rPr>
          <w:color w:val="000000" w:themeColor="text1"/>
        </w:rPr>
      </w:r>
      <w:bookmarkStart w:id="187" w:name="_Toc221951133"/>
      <w:r>
        <w:rPr>
          <w:color w:val="000000" w:themeColor="text1"/>
          <w:szCs w:val="21"/>
          <w:highlight w:val="none"/>
        </w:rPr>
        <w:t xml:space="preserve">2.3.2发包人提供的施工场地范围为：</w:t>
      </w:r>
      <w:bookmarkEnd w:id="187"/>
      <w:r>
        <w:rPr>
          <w:rFonts w:hint="eastAsia"/>
          <w:color w:val="000000" w:themeColor="text1"/>
          <w:szCs w:val="21"/>
          <w:highlight w:val="none"/>
          <w:u w:val="single"/>
        </w:rPr>
        <w:t xml:space="preserve">发包人负责向承包人提供施工用地，施工用地范围为施工红线，在承包人进场前由监理人组织交接。施工临时用地（含排泥场用地、承包人临时设施搭建用地等）由承包人自行解决并承担相关费用。</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2.3.3 承包人自行勘察的施工场地范围为：</w:t>
      </w:r>
      <w:r>
        <w:rPr>
          <w:color w:val="000000" w:themeColor="text1"/>
          <w:szCs w:val="21"/>
          <w:highlight w:val="none"/>
          <w:u w:val="single"/>
        </w:rPr>
        <w:t xml:space="preserve">      /        </w:t>
      </w:r>
      <w:r>
        <w:rPr>
          <w:color w:val="000000" w:themeColor="text1"/>
          <w:szCs w:val="21"/>
          <w:highlight w:val="none"/>
          <w:u w:val="none"/>
        </w:rPr>
        <w:t xml:space="preserve">。</w:t>
      </w:r>
      <w:r>
        <w:rPr>
          <w:color w:val="000000" w:themeColor="text1"/>
        </w:rPr>
      </w:r>
      <w:r/>
    </w:p>
    <w:p>
      <w:pPr>
        <w:ind w:firstLine="413"/>
        <w:spacing w:line="400" w:lineRule="exact"/>
        <w:rPr>
          <w:b/>
          <w:color w:val="000000" w:themeColor="text1"/>
          <w:highlight w:val="none"/>
        </w:rPr>
      </w:pPr>
      <w:r>
        <w:rPr>
          <w:color w:val="000000" w:themeColor="text1"/>
        </w:rPr>
      </w:r>
      <w:bookmarkStart w:id="188" w:name="_Toc221951134"/>
      <w:r>
        <w:rPr>
          <w:b/>
          <w:color w:val="000000" w:themeColor="text1"/>
          <w:highlight w:val="none"/>
        </w:rPr>
        <w:t xml:space="preserve">2.4  协助承包人办理证件和批件</w:t>
      </w:r>
      <w:r>
        <w:rPr>
          <w:color w:val="000000" w:themeColor="text1"/>
        </w:rPr>
      </w:r>
      <w:r/>
    </w:p>
    <w:p>
      <w:pPr>
        <w:ind w:firstLine="411"/>
        <w:spacing w:line="400" w:lineRule="exact"/>
        <w:rPr>
          <w:color w:val="000000" w:themeColor="text1"/>
          <w:szCs w:val="21"/>
          <w:highlight w:val="none"/>
          <w:u w:val="single"/>
        </w:rPr>
      </w:pPr>
      <w:r>
        <w:rPr>
          <w:rFonts w:hint="eastAsia"/>
          <w:color w:val="000000" w:themeColor="text1"/>
          <w:szCs w:val="21"/>
          <w:highlight w:val="none"/>
          <w:u w:val="single"/>
        </w:rPr>
        <w:t xml:space="preserve">发包人协助承包人办理相关证件和批件，但办理相关证件的费用由承包人支付，同时考虑施工区域通航的影响所发生的费用（水上交通管制、通航安全维护等），并在投标报价中予以考虑。</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2.8  其他义务</w:t>
      </w:r>
      <w:bookmarkEnd w:id="188"/>
      <w:r>
        <w:rPr>
          <w:color w:val="000000" w:themeColor="text1"/>
        </w:rPr>
      </w:r>
      <w:r/>
    </w:p>
    <w:p>
      <w:pPr>
        <w:ind w:firstLine="411"/>
        <w:spacing w:line="400" w:lineRule="exact"/>
        <w:rPr>
          <w:color w:val="000000" w:themeColor="text1"/>
          <w:sz w:val="24"/>
          <w:highlight w:val="none"/>
        </w:rPr>
      </w:pPr>
      <w:r>
        <w:rPr>
          <w:color w:val="000000" w:themeColor="text1"/>
        </w:rPr>
      </w:r>
      <w:bookmarkStart w:id="189" w:name="_Toc221951135"/>
      <w:r>
        <w:rPr>
          <w:color w:val="000000" w:themeColor="text1"/>
          <w:highlight w:val="none"/>
        </w:rPr>
        <w:t xml:space="preserve">补充约定：</w:t>
      </w:r>
      <w:bookmarkEnd w:id="189"/>
      <w:r>
        <w:rPr>
          <w:color w:val="000000" w:themeColor="text1"/>
          <w:highlight w:val="none"/>
          <w:u w:val="single"/>
        </w:rPr>
        <w:t xml:space="preserve">无</w:t>
      </w:r>
      <w:r>
        <w:rPr>
          <w:color w:val="000000" w:themeColor="text1"/>
          <w:highlight w:val="none"/>
        </w:rPr>
        <w:t xml:space="preserve">。</w:t>
      </w:r>
      <w:r>
        <w:rPr>
          <w:color w:val="000000" w:themeColor="text1"/>
        </w:rPr>
      </w:r>
      <w:r/>
    </w:p>
    <w:p>
      <w:pPr>
        <w:ind w:firstLine="413"/>
        <w:spacing w:line="400" w:lineRule="exact"/>
        <w:rPr>
          <w:b/>
          <w:color w:val="000000" w:themeColor="text1"/>
          <w:highlight w:val="none"/>
        </w:rPr>
      </w:pPr>
      <w:r>
        <w:rPr>
          <w:color w:val="000000" w:themeColor="text1"/>
        </w:rPr>
      </w:r>
      <w:bookmarkStart w:id="190" w:name="_Toc222029529"/>
      <w:r>
        <w:rPr>
          <w:color w:val="000000" w:themeColor="text1"/>
        </w:rPr>
      </w:r>
      <w:bookmarkStart w:id="191" w:name="_Toc222033880"/>
      <w:r>
        <w:rPr>
          <w:color w:val="000000" w:themeColor="text1"/>
        </w:rPr>
      </w:r>
      <w:bookmarkStart w:id="192" w:name="_Toc229305389"/>
      <w:r>
        <w:rPr>
          <w:color w:val="000000" w:themeColor="text1"/>
        </w:rPr>
      </w:r>
      <w:bookmarkStart w:id="193" w:name="_Toc222032698"/>
      <w:r>
        <w:rPr>
          <w:color w:val="000000" w:themeColor="text1"/>
        </w:rPr>
      </w:r>
      <w:bookmarkStart w:id="194" w:name="_Toc222031031"/>
      <w:r>
        <w:rPr>
          <w:color w:val="000000" w:themeColor="text1"/>
        </w:rPr>
      </w:r>
      <w:bookmarkStart w:id="195" w:name="_Toc221951140"/>
      <w:r>
        <w:rPr>
          <w:b/>
          <w:color w:val="000000" w:themeColor="text1"/>
          <w:highlight w:val="none"/>
        </w:rPr>
        <w:t xml:space="preserve">3. 监理人</w:t>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r/>
    </w:p>
    <w:p>
      <w:pPr>
        <w:ind w:firstLine="413"/>
        <w:spacing w:line="400" w:lineRule="exact"/>
        <w:rPr>
          <w:b/>
          <w:color w:val="000000" w:themeColor="text1"/>
          <w:highlight w:val="none"/>
        </w:rPr>
      </w:pPr>
      <w:r>
        <w:rPr>
          <w:color w:val="000000" w:themeColor="text1"/>
        </w:rPr>
      </w:r>
      <w:bookmarkStart w:id="196" w:name="_Toc221951141"/>
      <w:r>
        <w:rPr>
          <w:b/>
          <w:color w:val="000000" w:themeColor="text1"/>
          <w:highlight w:val="none"/>
        </w:rPr>
        <w:t xml:space="preserve">3.1  监理人的职责和权力</w:t>
      </w:r>
      <w:bookmarkEnd w:id="196"/>
      <w:r>
        <w:rPr>
          <w:color w:val="000000" w:themeColor="text1"/>
        </w:rPr>
      </w:r>
      <w:r/>
    </w:p>
    <w:p>
      <w:pPr>
        <w:ind w:firstLine="411"/>
        <w:spacing w:line="400" w:lineRule="exact"/>
        <w:rPr>
          <w:color w:val="000000" w:themeColor="text1"/>
          <w:szCs w:val="21"/>
          <w:highlight w:val="none"/>
        </w:rPr>
      </w:pPr>
      <w:r>
        <w:rPr>
          <w:color w:val="000000" w:themeColor="text1"/>
        </w:rPr>
      </w:r>
      <w:bookmarkStart w:id="197" w:name="_Toc221951142"/>
      <w:r>
        <w:rPr>
          <w:color w:val="000000" w:themeColor="text1"/>
          <w:szCs w:val="21"/>
          <w:highlight w:val="none"/>
        </w:rPr>
        <w:t xml:space="preserve">3.1.1</w:t>
      </w:r>
      <w:bookmarkEnd w:id="197"/>
      <w:r>
        <w:rPr>
          <w:color w:val="000000" w:themeColor="text1"/>
          <w:szCs w:val="21"/>
          <w:highlight w:val="none"/>
        </w:rPr>
        <w:t xml:space="preserve">　监理人须根据发包人事先批准的权力范围行使权力，发包人批准的权力范围：</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本合同监理人需要在行使其职责和权力前，必须事先经发包人批准的事项有（不限于）：</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1）批准工程的分包；</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2）涉及全局的暂停施工、复工；</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3）确定延长完工期限；</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4）当变更引起任何合同价格变动时作出变更决定；</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5）暂列金额的使用；</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6）索赔的批准与支付。</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3.4.4 承包人除应服从总监理工程师或按第3.3.1项被授权的监理人员处取得指示外，特殊情况下亦应服从发包人直接发出的指示，同时发包人应将发出的指示告知监理人。</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3.5.1本合同条款中需要总监理工程师商定或确定的事项有：如第15条的变更、第16条价格调整、第21条不可抗力、第23条索赔等。</w:t>
      </w:r>
      <w:r>
        <w:rPr>
          <w:color w:val="000000" w:themeColor="text1"/>
        </w:rPr>
      </w:r>
      <w:r/>
    </w:p>
    <w:p>
      <w:pPr>
        <w:ind w:firstLine="413"/>
        <w:spacing w:line="400" w:lineRule="exact"/>
        <w:rPr>
          <w:b/>
          <w:color w:val="000000" w:themeColor="text1"/>
          <w:szCs w:val="21"/>
          <w:highlight w:val="none"/>
        </w:rPr>
      </w:pPr>
      <w:r>
        <w:rPr>
          <w:color w:val="000000" w:themeColor="text1"/>
        </w:rPr>
      </w:r>
      <w:bookmarkStart w:id="198" w:name="_Toc222029530"/>
      <w:r>
        <w:rPr>
          <w:color w:val="000000" w:themeColor="text1"/>
        </w:rPr>
      </w:r>
      <w:bookmarkStart w:id="199" w:name="_Toc229305390"/>
      <w:r>
        <w:rPr>
          <w:color w:val="000000" w:themeColor="text1"/>
        </w:rPr>
      </w:r>
      <w:bookmarkStart w:id="200" w:name="_Toc222031032"/>
      <w:r>
        <w:rPr>
          <w:color w:val="000000" w:themeColor="text1"/>
        </w:rPr>
      </w:r>
      <w:bookmarkStart w:id="201" w:name="_Toc221951150"/>
      <w:r>
        <w:rPr>
          <w:color w:val="000000" w:themeColor="text1"/>
        </w:rPr>
      </w:r>
      <w:bookmarkStart w:id="202" w:name="_Toc222032699"/>
      <w:r>
        <w:rPr>
          <w:color w:val="000000" w:themeColor="text1"/>
        </w:rPr>
      </w:r>
      <w:bookmarkStart w:id="203" w:name="_Toc222033881"/>
      <w:r>
        <w:rPr>
          <w:b/>
          <w:color w:val="000000" w:themeColor="text1"/>
          <w:szCs w:val="21"/>
          <w:highlight w:val="none"/>
        </w:rPr>
        <w:t xml:space="preserve">4. 承包人</w:t>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r/>
    </w:p>
    <w:p>
      <w:pPr>
        <w:ind w:firstLine="413"/>
        <w:spacing w:line="400" w:lineRule="exact"/>
        <w:rPr>
          <w:b/>
          <w:color w:val="000000" w:themeColor="text1"/>
          <w:szCs w:val="21"/>
          <w:highlight w:val="none"/>
        </w:rPr>
      </w:pPr>
      <w:r>
        <w:rPr>
          <w:color w:val="000000" w:themeColor="text1"/>
        </w:rPr>
      </w:r>
      <w:bookmarkStart w:id="204" w:name="_Toc221951151"/>
      <w:r>
        <w:rPr>
          <w:b/>
          <w:color w:val="000000" w:themeColor="text1"/>
          <w:szCs w:val="21"/>
          <w:highlight w:val="none"/>
        </w:rPr>
        <w:t xml:space="preserve">4.1  承包人的一般义务</w:t>
      </w:r>
      <w:bookmarkEnd w:id="204"/>
      <w:r>
        <w:rPr>
          <w:color w:val="000000" w:themeColor="text1"/>
        </w:rPr>
      </w:r>
      <w:r/>
    </w:p>
    <w:p>
      <w:pPr>
        <w:ind w:firstLine="411"/>
        <w:spacing w:line="400" w:lineRule="exact"/>
        <w:rPr>
          <w:color w:val="000000" w:themeColor="text1"/>
          <w:szCs w:val="21"/>
          <w:highlight w:val="none"/>
        </w:rPr>
      </w:pPr>
      <w:r>
        <w:rPr>
          <w:color w:val="000000" w:themeColor="text1"/>
        </w:rPr>
      </w:r>
      <w:bookmarkStart w:id="205" w:name="_Toc221951152"/>
      <w:r>
        <w:rPr>
          <w:color w:val="000000" w:themeColor="text1"/>
          <w:szCs w:val="21"/>
          <w:highlight w:val="none"/>
        </w:rPr>
        <w:t xml:space="preserve">4.1.3完成各项承包工作</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（1）承包人应提供为完成合同工作所需的劳务、材料、施工设备、工程设备和其他物品，除劳务以外，上述材料、施工设备、工程设备（</w:t>
      </w:r>
      <w:r>
        <w:rPr>
          <w:rFonts w:hint="eastAsia" w:ascii="Times New Roman" w:hAnsi="Times New Roman" w:eastAsia="宋体" w:cs="Times New Roman"/>
          <w:color w:val="000000" w:themeColor="text1"/>
          <w:szCs w:val="21"/>
          <w:highlight w:val="none"/>
          <w:lang w:val="en-US" w:eastAsia="zh-CN"/>
        </w:rPr>
        <w:t xml:space="preserve">采购</w:t>
      </w:r>
      <w:r>
        <w:rPr>
          <w:rFonts w:ascii="Times New Roman" w:hAnsi="Times New Roman" w:eastAsia="宋体" w:cs="Times New Roman"/>
          <w:color w:val="000000" w:themeColor="text1"/>
          <w:szCs w:val="21"/>
          <w:highlight w:val="none"/>
        </w:rPr>
        <w:t xml:space="preserve">人</w:t>
      </w:r>
      <w:r>
        <w:rPr>
          <w:color w:val="000000" w:themeColor="text1"/>
          <w:szCs w:val="21"/>
          <w:highlight w:val="none"/>
        </w:rPr>
        <w:t xml:space="preserve">另行招标的除外）须承包人自有或自行采购。</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4.1.10  其他义务</w:t>
      </w:r>
      <w:bookmarkEnd w:id="205"/>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（1）承包人对工程施工质量负直接责任，其法定代表人按职责对所承担的工程负领导责任和终身责任。承包人应采取措施，做好质量管理工作。</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（2）承包人应积极配合发包人做好安全生产目标考核工作，提供相关文件、资料，并对其真实性负责。承包人应采取措施强化安全生产管理，落实安全生产责任制，保障工程建设安全。</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（3）承包人负责做好本单位信息采集和报送工作。按照要求做好合同管理方面信息采集报送工作。</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（5）承包人在合同签订后7天内，应在现场设立办公室供其管理人员使用，并保证在整个合同期内有效。承包人应为其所有非本地雇员向当地公安机关申请临时居住许可证。</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（6）承包人在检查合同或工程施工时，如果发现工程设计或技术规范中存在任何错误或其他缺陷，应立即通知发包人和监理人。</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（7）承包人应在工地设立医疗救护机构，配备必要的医疗人员及设备。</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1）工作面的安全；</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2）施工进度的协调；</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3）及时提交工作面；</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4）保持建筑物相邻界面附近的结构质量；</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5）为其他标段的承包人提供交通道路、交叉工作面的作业场地；</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6）保持发包人提供的公用设施包括道路等在承建标段内的维护与保养，不得造成损坏而影响正常施工。</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（9）承包人应对所有现场作业和施工方法的完备、稳定和安全负责；承包人应根据现场情况适当进行封闭。</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（10）承包人应无条件服从与其他承包人的工作配合，费用含在投标报价中。</w:t>
      </w:r>
      <w:r>
        <w:rPr>
          <w:color w:val="000000" w:themeColor="text1"/>
        </w:rPr>
      </w:r>
      <w:r/>
    </w:p>
    <w:p>
      <w:pPr>
        <w:ind w:firstLine="411"/>
        <w:spacing w:line="400" w:lineRule="exact"/>
        <w:rPr>
          <w:b/>
          <w:color w:val="000000" w:themeColor="text1"/>
          <w:szCs w:val="21"/>
          <w:highlight w:val="none"/>
        </w:rPr>
      </w:pPr>
      <w:r>
        <w:rPr>
          <w:color w:val="000000" w:themeColor="text1"/>
          <w:szCs w:val="21"/>
          <w:highlight w:val="none"/>
        </w:rPr>
        <w:t xml:space="preserve">（11）对与本合同实施有关的各类验收（如档案、消防、评审、审计、各阶段验收、竣工验收、工程移交等）、上级领导视察及检查工作，并承担相应费用。</w:t>
      </w:r>
      <w:r>
        <w:rPr>
          <w:b/>
          <w:color w:val="000000" w:themeColor="text1"/>
          <w:szCs w:val="21"/>
          <w:highlight w:val="none"/>
        </w:rPr>
        <w:t xml:space="preserve">第三方检测等承包人应积极配合、参加。 </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（12）</w:t>
      </w:r>
      <w:r>
        <w:rPr>
          <w:rFonts w:hint="eastAsia" w:ascii="宋体" w:hAnsi="宋体" w:cs="宋体"/>
          <w:color w:val="000000" w:themeColor="text1"/>
          <w:szCs w:val="21"/>
          <w:highlight w:val="none"/>
          <w:lang w:bidi="ar"/>
        </w:rPr>
        <w:t xml:space="preserve">承包人应在现场为监理人提供满足现场监理工作的办公场所及办公设施。提供上述设施所发生的一切费用在《工程量清单》相应总价项目分解表中单列。负责提供监理人现场办公水电费用等。监理人可以无偿使用承包人的试验室以及检验测量试验设备。</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（13）承包人应配合(仅限于现场)发包人进行与本工程有关的新材料、新工艺的科研试验以及各类的观测试验。</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1套电子文档）给发包人，竣工图需移交原件6套（纸质竣工图5套，电子文档1套）给发包人，与档案相关的一切费用包含在投标报价中，不另行支付。</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15）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（16）承包人与发包人签订廉政合同。</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（17）承包人与发包人签订资金安全合同。</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（18）承包人承诺不拖欠劳务工资。</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（19）按照国家有关法律、法规编制各类预案等工作。</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（20）配合工程竣工后各类审计、评审、报奖等各类工作。</w:t>
      </w:r>
      <w:r>
        <w:rPr>
          <w:color w:val="000000" w:themeColor="text1"/>
        </w:rPr>
      </w:r>
      <w:r/>
    </w:p>
    <w:p>
      <w:pPr>
        <w:ind w:firstLine="411"/>
        <w:spacing w:line="400" w:lineRule="exact"/>
        <w:rPr>
          <w:color w:val="000000" w:themeColor="text1"/>
          <w:szCs w:val="21"/>
          <w:highlight w:val="none"/>
        </w:rPr>
      </w:pPr>
      <w:r>
        <w:rPr>
          <w:color w:val="000000" w:themeColor="text1"/>
        </w:rPr>
      </w:r>
      <w:bookmarkStart w:id="206" w:name="_Toc221951153"/>
      <w:r>
        <w:rPr>
          <w:rFonts w:hint="eastAsia"/>
          <w:color w:val="000000" w:themeColor="text1"/>
          <w:szCs w:val="21"/>
          <w:highlight w:val="none"/>
        </w:rPr>
        <w:t xml:space="preserve">（</w:t>
      </w:r>
      <w:r>
        <w:rPr>
          <w:color w:val="000000" w:themeColor="text1"/>
          <w:szCs w:val="21"/>
          <w:highlight w:val="none"/>
        </w:rPr>
        <w:t xml:space="preserve">21</w:t>
      </w:r>
      <w:r>
        <w:rPr>
          <w:rFonts w:hint="eastAsia"/>
          <w:color w:val="000000" w:themeColor="text1"/>
          <w:szCs w:val="21"/>
          <w:highlight w:val="none"/>
        </w:rPr>
        <w:t xml:space="preserve">）承包人应按照规范要求制定本工程的自检计划并承担费用，承包人应在投标报价中 </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考虑，发包人不另行支付。 </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w:t>
      </w:r>
      <w:r>
        <w:rPr>
          <w:color w:val="000000" w:themeColor="text1"/>
          <w:szCs w:val="21"/>
          <w:highlight w:val="none"/>
        </w:rPr>
        <w:t xml:space="preserve">22</w:t>
      </w:r>
      <w:r>
        <w:rPr>
          <w:rFonts w:hint="eastAsia"/>
          <w:color w:val="000000" w:themeColor="text1"/>
          <w:szCs w:val="21"/>
          <w:highlight w:val="none"/>
        </w:rPr>
        <w:t xml:space="preserve">）如因承包人原因，使发包人或发包人的工作人员被市级以上相关部门通报曝光，扣 </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除 </w:t>
      </w:r>
      <w:r>
        <w:rPr>
          <w:color w:val="000000" w:themeColor="text1"/>
          <w:szCs w:val="21"/>
          <w:highlight w:val="none"/>
        </w:rPr>
        <w:t xml:space="preserve">10000 </w:t>
      </w:r>
      <w:r>
        <w:rPr>
          <w:rFonts w:hint="eastAsia"/>
          <w:color w:val="000000" w:themeColor="text1"/>
          <w:szCs w:val="21"/>
          <w:highlight w:val="none"/>
        </w:rPr>
        <w:t xml:space="preserve">元</w:t>
      </w:r>
      <w:r>
        <w:rPr>
          <w:color w:val="000000" w:themeColor="text1"/>
          <w:szCs w:val="21"/>
          <w:highlight w:val="none"/>
        </w:rPr>
        <w:t xml:space="preserve">/</w:t>
      </w:r>
      <w:r>
        <w:rPr>
          <w:rFonts w:hint="eastAsia"/>
          <w:color w:val="000000" w:themeColor="text1"/>
          <w:szCs w:val="21"/>
          <w:highlight w:val="none"/>
        </w:rPr>
        <w:t xml:space="preserve">次，并记入诚信档案；使发包人或发包人的工作人员被问责或处分的，扣除 </w:t>
      </w:r>
      <w:r>
        <w:rPr>
          <w:color w:val="000000" w:themeColor="text1"/>
          <w:szCs w:val="21"/>
          <w:highlight w:val="none"/>
        </w:rPr>
        <w:t xml:space="preserve">20000 </w:t>
      </w:r>
      <w:r>
        <w:rPr>
          <w:rFonts w:hint="eastAsia"/>
          <w:color w:val="000000" w:themeColor="text1"/>
          <w:szCs w:val="21"/>
          <w:highlight w:val="none"/>
        </w:rPr>
        <w:t xml:space="preserve">元</w:t>
      </w:r>
      <w:r>
        <w:rPr>
          <w:color w:val="000000" w:themeColor="text1"/>
          <w:szCs w:val="21"/>
          <w:highlight w:val="none"/>
        </w:rPr>
        <w:t xml:space="preserve">/</w:t>
      </w:r>
      <w:r>
        <w:rPr>
          <w:rFonts w:hint="eastAsia"/>
          <w:color w:val="000000" w:themeColor="text1"/>
          <w:szCs w:val="21"/>
          <w:highlight w:val="none"/>
        </w:rPr>
        <w:t xml:space="preserve">次，并记入诚信档案。 </w:t>
      </w:r>
      <w:r>
        <w:rPr>
          <w:color w:val="000000" w:themeColor="text1"/>
        </w:rPr>
      </w:r>
      <w:r/>
    </w:p>
    <w:p>
      <w:pPr>
        <w:ind w:firstLine="411"/>
        <w:spacing w:line="400" w:lineRule="exact"/>
        <w:rPr>
          <w:rFonts w:hint="eastAsia" w:ascii="宋体" w:hAnsi="宋体" w:cs="宋体"/>
          <w:b/>
          <w:bCs/>
          <w:color w:val="000000" w:themeColor="text1"/>
          <w:szCs w:val="21"/>
          <w:highlight w:val="none"/>
        </w:rPr>
      </w:pPr>
      <w:r>
        <w:rPr>
          <w:rFonts w:hint="eastAsia"/>
          <w:color w:val="000000" w:themeColor="text1"/>
          <w:szCs w:val="21"/>
          <w:highlight w:val="none"/>
        </w:rPr>
        <w:t xml:space="preserve">（</w:t>
      </w:r>
      <w:r>
        <w:rPr>
          <w:color w:val="000000" w:themeColor="text1"/>
          <w:szCs w:val="21"/>
          <w:highlight w:val="none"/>
        </w:rPr>
        <w:t xml:space="preserve">23</w:t>
      </w:r>
      <w:r>
        <w:rPr>
          <w:rFonts w:hint="eastAsia"/>
          <w:color w:val="000000" w:themeColor="text1"/>
          <w:szCs w:val="21"/>
          <w:highlight w:val="none"/>
        </w:rPr>
        <w:t xml:space="preserve">）承包人未在规定时限内履行监理人指示的，每逾期一天，扣除 </w:t>
      </w:r>
      <w:r>
        <w:rPr>
          <w:color w:val="000000" w:themeColor="text1"/>
          <w:szCs w:val="21"/>
          <w:highlight w:val="none"/>
        </w:rPr>
        <w:t xml:space="preserve">1000 </w:t>
      </w:r>
      <w:r>
        <w:rPr>
          <w:rFonts w:hint="eastAsia"/>
          <w:color w:val="000000" w:themeColor="text1"/>
          <w:szCs w:val="21"/>
          <w:highlight w:val="none"/>
        </w:rPr>
        <w:t xml:space="preserve">元。 </w:t>
      </w:r>
      <w:r>
        <w:rPr>
          <w:color w:val="000000" w:themeColor="text1"/>
        </w:rPr>
      </w:r>
      <w:r/>
    </w:p>
    <w:p>
      <w:pPr>
        <w:ind w:firstLine="411"/>
        <w:spacing w:line="360" w:lineRule="auto"/>
        <w:rPr>
          <w:color w:val="000000" w:themeColor="text1"/>
          <w:szCs w:val="21"/>
          <w:highlight w:val="none"/>
        </w:rPr>
      </w:pPr>
      <w:r>
        <w:rPr>
          <w:color w:val="000000" w:themeColor="text1"/>
          <w:szCs w:val="21"/>
          <w:highlight w:val="none"/>
        </w:rPr>
        <w:t xml:space="preserve">4.3  分包</w:t>
      </w:r>
      <w:bookmarkEnd w:id="206"/>
      <w:r>
        <w:rPr>
          <w:color w:val="000000" w:themeColor="text1"/>
        </w:rPr>
      </w:r>
      <w:r/>
    </w:p>
    <w:p>
      <w:pPr>
        <w:ind w:firstLine="411"/>
        <w:spacing w:line="360" w:lineRule="auto"/>
        <w:rPr>
          <w:bCs/>
          <w:color w:val="000000" w:themeColor="text1"/>
          <w:szCs w:val="21"/>
          <w:highlight w:val="none"/>
        </w:rPr>
      </w:pPr>
      <w:r>
        <w:rPr>
          <w:color w:val="000000" w:themeColor="text1"/>
        </w:rPr>
      </w:r>
      <w:bookmarkStart w:id="207" w:name="_Toc221951154"/>
      <w:r>
        <w:rPr>
          <w:color w:val="000000" w:themeColor="text1"/>
          <w:szCs w:val="21"/>
          <w:highlight w:val="none"/>
        </w:rPr>
        <w:t xml:space="preserve">4.3.2  允许承包人分</w:t>
      </w:r>
      <w:r>
        <w:rPr>
          <w:bCs/>
          <w:color w:val="000000" w:themeColor="text1"/>
          <w:szCs w:val="21"/>
          <w:highlight w:val="none"/>
        </w:rPr>
        <w:t xml:space="preserve">包的工程项目、工作内容与</w:t>
      </w:r>
      <w:r>
        <w:rPr>
          <w:color w:val="000000" w:themeColor="text1"/>
          <w:szCs w:val="21"/>
          <w:highlight w:val="none"/>
          <w:lang w:val="zh-CN"/>
        </w:rPr>
        <w:t xml:space="preserve">分包金额</w:t>
      </w:r>
      <w:r>
        <w:rPr>
          <w:bCs/>
          <w:color w:val="000000" w:themeColor="text1"/>
          <w:szCs w:val="21"/>
          <w:highlight w:val="none"/>
        </w:rPr>
        <w:t xml:space="preserve">限额为：</w:t>
      </w:r>
      <w:bookmarkEnd w:id="207"/>
      <w:r>
        <w:rPr>
          <w:color w:val="000000" w:themeColor="text1"/>
        </w:rPr>
      </w:r>
      <w:r/>
    </w:p>
    <w:p>
      <w:pPr>
        <w:ind w:firstLine="411"/>
        <w:spacing w:line="360" w:lineRule="auto"/>
        <w:rPr>
          <w:bCs/>
          <w:color w:val="000000" w:themeColor="text1"/>
          <w:szCs w:val="21"/>
          <w:highlight w:val="none"/>
        </w:rPr>
      </w:pPr>
      <w:r>
        <w:rPr>
          <w:color w:val="000000" w:themeColor="text1"/>
        </w:rPr>
      </w:r>
      <w:bookmarkStart w:id="208" w:name="_Toc221951155"/>
      <w:r>
        <w:rPr>
          <w:bCs/>
          <w:color w:val="000000" w:themeColor="text1"/>
          <w:szCs w:val="21"/>
          <w:highlight w:val="none"/>
        </w:rPr>
        <w:t xml:space="preserve">1）</w:t>
      </w:r>
      <w:r>
        <w:rPr>
          <w:color w:val="000000" w:themeColor="text1"/>
          <w:szCs w:val="21"/>
          <w:highlight w:val="none"/>
        </w:rPr>
        <w:t xml:space="preserve">工程项目</w:t>
      </w:r>
      <w:r>
        <w:rPr>
          <w:bCs/>
          <w:color w:val="000000" w:themeColor="text1"/>
          <w:szCs w:val="21"/>
          <w:highlight w:val="none"/>
        </w:rPr>
        <w:t xml:space="preserve">：</w:t>
      </w:r>
      <w:r>
        <w:rPr>
          <w:bCs/>
          <w:color w:val="000000" w:themeColor="text1"/>
          <w:szCs w:val="21"/>
          <w:highlight w:val="none"/>
          <w:u w:val="single"/>
        </w:rPr>
        <w:t xml:space="preserve">  本工程主体工程项目不允许分包 </w:t>
      </w:r>
      <w:r>
        <w:rPr>
          <w:bCs/>
          <w:color w:val="000000" w:themeColor="text1"/>
          <w:szCs w:val="21"/>
          <w:highlight w:val="none"/>
        </w:rPr>
        <w:t xml:space="preserve">。</w:t>
      </w:r>
      <w:bookmarkEnd w:id="208"/>
      <w:r>
        <w:rPr>
          <w:color w:val="000000" w:themeColor="text1"/>
        </w:rPr>
      </w:r>
      <w:r/>
    </w:p>
    <w:p>
      <w:pPr>
        <w:ind w:firstLine="411"/>
        <w:spacing w:line="360" w:lineRule="auto"/>
        <w:rPr>
          <w:bCs/>
          <w:color w:val="000000" w:themeColor="text1"/>
          <w:szCs w:val="21"/>
          <w:highlight w:val="none"/>
        </w:rPr>
      </w:pPr>
      <w:r>
        <w:rPr>
          <w:color w:val="000000" w:themeColor="text1"/>
        </w:rPr>
      </w:r>
      <w:bookmarkStart w:id="209" w:name="_Toc221951156"/>
      <w:r>
        <w:rPr>
          <w:bCs/>
          <w:color w:val="000000" w:themeColor="text1"/>
          <w:szCs w:val="21"/>
          <w:highlight w:val="none"/>
        </w:rPr>
        <w:t xml:space="preserve">2）</w:t>
      </w:r>
      <w:r>
        <w:rPr>
          <w:color w:val="000000" w:themeColor="text1"/>
          <w:szCs w:val="21"/>
          <w:highlight w:val="none"/>
        </w:rPr>
        <w:t xml:space="preserve">工作内容</w:t>
      </w:r>
      <w:r>
        <w:rPr>
          <w:bCs/>
          <w:color w:val="000000" w:themeColor="text1"/>
          <w:szCs w:val="21"/>
          <w:highlight w:val="none"/>
        </w:rPr>
        <w:t xml:space="preserve">：</w:t>
      </w:r>
      <w:r>
        <w:rPr>
          <w:bCs/>
          <w:color w:val="000000" w:themeColor="text1"/>
          <w:szCs w:val="21"/>
          <w:highlight w:val="none"/>
          <w:u w:val="single"/>
        </w:rPr>
        <w:t xml:space="preserve">     /     </w:t>
      </w:r>
      <w:r>
        <w:rPr>
          <w:bCs/>
          <w:color w:val="000000" w:themeColor="text1"/>
          <w:szCs w:val="21"/>
          <w:highlight w:val="none"/>
        </w:rPr>
        <w:t xml:space="preserve">。</w:t>
      </w:r>
      <w:bookmarkEnd w:id="209"/>
      <w:r>
        <w:rPr>
          <w:color w:val="000000" w:themeColor="text1"/>
        </w:rPr>
      </w:r>
      <w:r/>
    </w:p>
    <w:p>
      <w:pPr>
        <w:ind w:firstLine="411"/>
        <w:spacing w:line="360" w:lineRule="auto"/>
        <w:rPr>
          <w:color w:val="000000" w:themeColor="text1"/>
          <w:szCs w:val="21"/>
          <w:highlight w:val="none"/>
        </w:rPr>
      </w:pPr>
      <w:r>
        <w:rPr>
          <w:color w:val="000000" w:themeColor="text1"/>
        </w:rPr>
      </w:r>
      <w:bookmarkStart w:id="210" w:name="_Toc221951157"/>
      <w:r>
        <w:rPr>
          <w:color w:val="000000" w:themeColor="text1"/>
          <w:szCs w:val="21"/>
          <w:highlight w:val="none"/>
        </w:rPr>
        <w:t xml:space="preserve">3）分包金额限额：</w:t>
      </w:r>
      <w:r>
        <w:rPr>
          <w:color w:val="000000" w:themeColor="text1"/>
          <w:szCs w:val="21"/>
          <w:highlight w:val="none"/>
          <w:u w:val="single"/>
        </w:rPr>
        <w:t xml:space="preserve">   /    </w:t>
      </w:r>
      <w:r>
        <w:rPr>
          <w:color w:val="000000" w:themeColor="text1"/>
          <w:szCs w:val="21"/>
          <w:highlight w:val="none"/>
        </w:rPr>
        <w:t xml:space="preserve">。</w:t>
      </w:r>
      <w:bookmarkEnd w:id="210"/>
      <w:r>
        <w:rPr>
          <w:color w:val="000000" w:themeColor="text1"/>
        </w:rPr>
      </w:r>
      <w:r/>
    </w:p>
    <w:p>
      <w:pPr>
        <w:ind w:firstLine="411"/>
        <w:spacing w:line="360" w:lineRule="auto"/>
        <w:rPr>
          <w:bCs/>
          <w:color w:val="000000" w:themeColor="text1"/>
          <w:highlight w:val="none"/>
        </w:rPr>
      </w:pPr>
      <w:r>
        <w:rPr>
          <w:color w:val="000000" w:themeColor="text1"/>
          <w:szCs w:val="21"/>
          <w:highlight w:val="none"/>
        </w:rPr>
        <w:t xml:space="preserve">4.3.10 分包人项目管理机构的设立：</w:t>
      </w:r>
      <w:r>
        <w:rPr>
          <w:color w:val="000000" w:themeColor="text1"/>
          <w:szCs w:val="21"/>
          <w:highlight w:val="none"/>
          <w:u w:val="single"/>
        </w:rPr>
        <w:t xml:space="preserve">   /    </w:t>
      </w:r>
      <w:r>
        <w:rPr>
          <w:color w:val="000000" w:themeColor="text1"/>
          <w:szCs w:val="21"/>
          <w:highlight w:val="none"/>
        </w:rPr>
        <w:t xml:space="preserve">。</w:t>
      </w:r>
      <w:r>
        <w:rPr>
          <w:color w:val="000000" w:themeColor="text1"/>
        </w:rPr>
      </w:r>
      <w:r/>
    </w:p>
    <w:p>
      <w:pPr>
        <w:ind w:firstLine="413"/>
        <w:spacing w:line="360" w:lineRule="auto"/>
        <w:rPr>
          <w:b/>
          <w:color w:val="000000" w:themeColor="text1"/>
          <w:szCs w:val="21"/>
          <w:highlight w:val="none"/>
        </w:rPr>
      </w:pPr>
      <w:r>
        <w:rPr>
          <w:color w:val="000000" w:themeColor="text1"/>
        </w:rPr>
      </w:r>
      <w:bookmarkStart w:id="211" w:name="_Toc221951158"/>
      <w:r>
        <w:rPr>
          <w:b/>
          <w:color w:val="000000" w:themeColor="text1"/>
          <w:szCs w:val="21"/>
          <w:highlight w:val="none"/>
        </w:rPr>
        <w:t xml:space="preserve">4.4 本工程不接受联合体投标。</w:t>
      </w:r>
      <w:r>
        <w:rPr>
          <w:color w:val="000000" w:themeColor="text1"/>
        </w:rPr>
      </w:r>
      <w:r/>
    </w:p>
    <w:p>
      <w:pPr>
        <w:ind w:firstLine="413"/>
        <w:spacing w:line="360" w:lineRule="auto"/>
        <w:rPr>
          <w:rFonts w:hint="eastAsia"/>
          <w:b/>
          <w:color w:val="000000" w:themeColor="text1"/>
          <w:szCs w:val="21"/>
          <w:highlight w:val="none"/>
        </w:rPr>
      </w:pPr>
      <w:r>
        <w:rPr>
          <w:b/>
          <w:color w:val="000000" w:themeColor="text1"/>
          <w:szCs w:val="21"/>
          <w:highlight w:val="none"/>
        </w:rPr>
        <w:t xml:space="preserve">4.5.1</w:t>
      </w:r>
      <w:r>
        <w:rPr>
          <w:rFonts w:hint="eastAsia"/>
          <w:b/>
          <w:color w:val="000000" w:themeColor="text1"/>
          <w:szCs w:val="21"/>
          <w:highlight w:val="none"/>
        </w:rPr>
        <w:t xml:space="preserve">承包人项目经理应在监理人签发进场通知后的 </w:t>
      </w:r>
      <w:r>
        <w:rPr>
          <w:b/>
          <w:color w:val="000000" w:themeColor="text1"/>
          <w:szCs w:val="21"/>
          <w:highlight w:val="none"/>
        </w:rPr>
        <w:t xml:space="preserve">7 </w:t>
      </w:r>
      <w:r>
        <w:rPr>
          <w:rFonts w:hint="eastAsia"/>
          <w:b/>
          <w:color w:val="000000" w:themeColor="text1"/>
          <w:szCs w:val="21"/>
          <w:highlight w:val="none"/>
        </w:rPr>
        <w:t xml:space="preserve">日内到职。项目经理不得易人，特殊情况下应提出书面申请并征得发包人同意后</w:t>
      </w:r>
      <w:r>
        <w:rPr>
          <w:b/>
          <w:color w:val="000000" w:themeColor="text1"/>
          <w:szCs w:val="21"/>
          <w:highlight w:val="none"/>
        </w:rPr>
        <w:t xml:space="preserve">按规定向行政主管部门履行报备手续</w:t>
      </w:r>
      <w:r>
        <w:rPr>
          <w:rFonts w:hint="eastAsia"/>
          <w:b/>
          <w:color w:val="000000" w:themeColor="text1"/>
          <w:szCs w:val="21"/>
          <w:highlight w:val="none"/>
        </w:rPr>
        <w:t xml:space="preserve">，且不得降低项目经理资质，技术负责人除特殊情况外不得更换。项目经理、技术负责人短期离开工地，应事先提出书面申请并征得同意后方可离开。</w:t>
      </w:r>
      <w:r>
        <w:rPr>
          <w:b/>
          <w:color w:val="000000" w:themeColor="text1"/>
          <w:szCs w:val="21"/>
          <w:highlight w:val="none"/>
        </w:rPr>
        <w:t xml:space="preserve">3 </w:t>
      </w:r>
      <w:r>
        <w:rPr>
          <w:rFonts w:hint="eastAsia"/>
          <w:b/>
          <w:color w:val="000000" w:themeColor="text1"/>
          <w:szCs w:val="21"/>
          <w:highlight w:val="none"/>
        </w:rPr>
        <w:t xml:space="preserve">天以内（含 </w:t>
      </w:r>
      <w:r>
        <w:rPr>
          <w:b/>
          <w:color w:val="000000" w:themeColor="text1"/>
          <w:szCs w:val="21"/>
          <w:highlight w:val="none"/>
        </w:rPr>
        <w:t xml:space="preserve">3 </w:t>
      </w:r>
      <w:r>
        <w:rPr>
          <w:rFonts w:hint="eastAsia"/>
          <w:b/>
          <w:color w:val="000000" w:themeColor="text1"/>
          <w:szCs w:val="21"/>
          <w:highlight w:val="none"/>
        </w:rPr>
        <w:t xml:space="preserve">天）报监理人批准，报发包人核备，同时应委派代表代行其职，</w:t>
      </w:r>
      <w:r>
        <w:rPr>
          <w:b/>
          <w:color w:val="000000" w:themeColor="text1"/>
          <w:szCs w:val="21"/>
          <w:highlight w:val="none"/>
        </w:rPr>
        <w:t xml:space="preserve">3 </w:t>
      </w:r>
      <w:r>
        <w:rPr>
          <w:rFonts w:hint="eastAsia"/>
          <w:b/>
          <w:color w:val="000000" w:themeColor="text1"/>
          <w:szCs w:val="21"/>
          <w:highlight w:val="none"/>
        </w:rPr>
        <w:t xml:space="preserve">天以上报监理人转报发包人批准。一般情况，每人每月在工天数不少于当月施工天数的 </w:t>
      </w:r>
      <w:r>
        <w:rPr>
          <w:b/>
          <w:color w:val="000000" w:themeColor="text1"/>
          <w:szCs w:val="21"/>
          <w:highlight w:val="none"/>
        </w:rPr>
        <w:t xml:space="preserve">80%</w:t>
      </w:r>
      <w:r>
        <w:rPr>
          <w:rFonts w:hint="eastAsia"/>
          <w:b/>
          <w:color w:val="000000" w:themeColor="text1"/>
          <w:szCs w:val="21"/>
          <w:highlight w:val="none"/>
        </w:rPr>
        <w:t xml:space="preserve">。项目经理、技术负责人不得同时离开工地。 </w:t>
      </w:r>
      <w:r>
        <w:rPr>
          <w:color w:val="000000" w:themeColor="text1"/>
        </w:rPr>
      </w:r>
      <w:r/>
    </w:p>
    <w:p>
      <w:pPr>
        <w:ind w:firstLine="422"/>
        <w:spacing w:line="360" w:lineRule="auto"/>
        <w:rPr>
          <w:b/>
          <w:color w:val="000000" w:themeColor="text1"/>
          <w:szCs w:val="21"/>
          <w:highlight w:val="none"/>
        </w:rPr>
      </w:pPr>
      <w:r>
        <w:rPr>
          <w:color w:val="000000" w:themeColor="text1"/>
        </w:rPr>
      </w:r>
      <w:bookmarkStart w:id="212" w:name="OLE_LINK1"/>
      <w:r>
        <w:rPr>
          <w:rFonts w:hint="eastAsia"/>
          <w:b/>
          <w:color w:val="000000" w:themeColor="text1"/>
          <w:szCs w:val="21"/>
          <w:highlight w:val="none"/>
        </w:rPr>
        <w:t xml:space="preserve">项目经理、技术负责人在工</w:t>
      </w:r>
      <w:bookmarkEnd w:id="212"/>
      <w:r>
        <w:rPr>
          <w:rFonts w:hint="eastAsia"/>
          <w:b/>
          <w:color w:val="000000" w:themeColor="text1"/>
          <w:szCs w:val="21"/>
          <w:highlight w:val="none"/>
        </w:rPr>
        <w:t xml:space="preserve">由监理人对其考勤，在工天数不少于当月施工天数的 </w:t>
      </w:r>
      <w:r>
        <w:rPr>
          <w:b/>
          <w:color w:val="000000" w:themeColor="text1"/>
          <w:szCs w:val="21"/>
          <w:highlight w:val="none"/>
        </w:rPr>
        <w:t xml:space="preserve">80%</w:t>
      </w:r>
      <w:r>
        <w:rPr>
          <w:rFonts w:hint="eastAsia"/>
          <w:b/>
          <w:color w:val="000000" w:themeColor="text1"/>
          <w:szCs w:val="21"/>
          <w:highlight w:val="none"/>
        </w:rPr>
        <w:t xml:space="preserve">，安全员施工期必须每天在岗（可设 </w:t>
      </w:r>
      <w:r>
        <w:rPr>
          <w:b/>
          <w:color w:val="000000" w:themeColor="text1"/>
          <w:szCs w:val="21"/>
          <w:highlight w:val="none"/>
        </w:rPr>
        <w:t xml:space="preserve">AB </w:t>
      </w:r>
      <w:r>
        <w:rPr>
          <w:rFonts w:hint="eastAsia"/>
          <w:b/>
          <w:color w:val="000000" w:themeColor="text1"/>
          <w:szCs w:val="21"/>
          <w:highlight w:val="none"/>
        </w:rPr>
        <w:t xml:space="preserve">岗），每少一天，扣除 </w:t>
      </w:r>
      <w:r>
        <w:rPr>
          <w:b/>
          <w:color w:val="000000" w:themeColor="text1"/>
          <w:szCs w:val="21"/>
          <w:highlight w:val="none"/>
        </w:rPr>
        <w:t xml:space="preserve">1000 </w:t>
      </w:r>
      <w:r>
        <w:rPr>
          <w:rFonts w:hint="eastAsia"/>
          <w:b/>
          <w:color w:val="000000" w:themeColor="text1"/>
          <w:szCs w:val="21"/>
          <w:highlight w:val="none"/>
        </w:rPr>
        <w:t xml:space="preserve">元</w:t>
      </w:r>
      <w:r>
        <w:rPr>
          <w:b/>
          <w:color w:val="000000" w:themeColor="text1"/>
          <w:szCs w:val="21"/>
          <w:highlight w:val="none"/>
        </w:rPr>
        <w:t xml:space="preserve">/</w:t>
      </w:r>
      <w:r>
        <w:rPr>
          <w:rFonts w:hint="eastAsia"/>
          <w:b/>
          <w:color w:val="000000" w:themeColor="text1"/>
          <w:szCs w:val="21"/>
          <w:highlight w:val="none"/>
        </w:rPr>
        <w:t xml:space="preserve">（人</w:t>
      </w:r>
      <w:r>
        <w:rPr>
          <w:b/>
          <w:color w:val="000000" w:themeColor="text1"/>
          <w:szCs w:val="21"/>
          <w:highlight w:val="none"/>
        </w:rPr>
        <w:t xml:space="preserve">*</w:t>
      </w:r>
      <w:r>
        <w:rPr>
          <w:rFonts w:hint="eastAsia"/>
          <w:b/>
          <w:color w:val="000000" w:themeColor="text1"/>
          <w:szCs w:val="21"/>
          <w:highlight w:val="none"/>
        </w:rPr>
        <w:t xml:space="preserve">天）。 </w:t>
      </w:r>
      <w:r>
        <w:rPr>
          <w:color w:val="000000" w:themeColor="text1"/>
        </w:rPr>
      </w:r>
      <w:r/>
    </w:p>
    <w:p>
      <w:pPr>
        <w:ind w:firstLine="422"/>
        <w:spacing w:line="360" w:lineRule="auto"/>
        <w:rPr>
          <w:b/>
          <w:color w:val="000000" w:themeColor="text1"/>
          <w:szCs w:val="21"/>
          <w:highlight w:val="none"/>
        </w:rPr>
      </w:pPr>
      <w:r>
        <w:rPr>
          <w:b/>
          <w:color w:val="000000" w:themeColor="text1"/>
          <w:szCs w:val="21"/>
          <w:highlight w:val="none"/>
        </w:rPr>
        <w:t xml:space="preserve">上述人员的考勤由监理人指定专人负责，考勤结果经总监签字后装订成册。</w:t>
      </w:r>
      <w:r>
        <w:rPr>
          <w:color w:val="000000" w:themeColor="text1"/>
        </w:rPr>
      </w:r>
      <w:r/>
    </w:p>
    <w:p>
      <w:pPr>
        <w:ind w:firstLine="422"/>
        <w:jc w:val="left"/>
        <w:spacing w:line="360" w:lineRule="auto"/>
        <w:widowControl/>
        <w:rPr>
          <w:b/>
          <w:color w:val="000000" w:themeColor="text1"/>
          <w:szCs w:val="21"/>
          <w:highlight w:val="none"/>
        </w:rPr>
      </w:pPr>
      <w:r>
        <w:rPr>
          <w:b/>
          <w:color w:val="000000" w:themeColor="text1"/>
          <w:szCs w:val="21"/>
          <w:highlight w:val="none"/>
        </w:rPr>
        <w:t xml:space="preserve">4.8.5 </w:t>
      </w:r>
      <w:r>
        <w:rPr>
          <w:rFonts w:hint="eastAsia" w:ascii="宋体" w:hAnsi="宋体" w:cs="宋体"/>
          <w:b/>
          <w:bCs/>
          <w:color w:val="000000" w:themeColor="text1"/>
          <w:szCs w:val="21"/>
          <w:highlight w:val="none"/>
          <w:lang w:bidi="ar"/>
        </w:rPr>
        <w:t xml:space="preserve">劳务用工应符合国家有关法律法规，严格执行《保障农民工工资支付条例》，承包人应在工程项目所在地开设农民工工资专户，开户协议、农民工花名册报发包人备案，农民工变动的，须及时报备。</w:t>
      </w:r>
      <w:r>
        <w:rPr>
          <w:rFonts w:hint="eastAsia"/>
          <w:b/>
          <w:color w:val="000000" w:themeColor="text1"/>
          <w:szCs w:val="21"/>
          <w:highlight w:val="none"/>
        </w:rPr>
        <w:t xml:space="preserve"> </w:t>
      </w:r>
      <w:r>
        <w:rPr>
          <w:color w:val="000000" w:themeColor="text1"/>
        </w:rPr>
      </w:r>
      <w:r/>
    </w:p>
    <w:p>
      <w:pPr>
        <w:ind w:firstLine="413"/>
        <w:spacing w:line="360" w:lineRule="auto"/>
        <w:rPr>
          <w:b/>
          <w:color w:val="000000" w:themeColor="text1"/>
          <w:szCs w:val="21"/>
          <w:highlight w:val="none"/>
        </w:rPr>
      </w:pPr>
      <w:r>
        <w:rPr>
          <w:b/>
          <w:color w:val="000000" w:themeColor="text1"/>
          <w:szCs w:val="21"/>
          <w:highlight w:val="none"/>
        </w:rPr>
        <w:t xml:space="preserve">4.9 承包人须严格执行《资金安全合同》，并在</w:t>
      </w:r>
      <w:r>
        <w:rPr>
          <w:rFonts w:hint="eastAsia"/>
          <w:b/>
          <w:color w:val="000000" w:themeColor="text1"/>
          <w:szCs w:val="21"/>
          <w:highlight w:val="none"/>
        </w:rPr>
        <w:t xml:space="preserve">工程所在地</w:t>
      </w:r>
      <w:r>
        <w:rPr>
          <w:b/>
          <w:color w:val="000000" w:themeColor="text1"/>
          <w:szCs w:val="21"/>
          <w:highlight w:val="none"/>
        </w:rPr>
        <w:t xml:space="preserve">银行开设账户，接受发包人及开户银行的监管。工程资金须用于本合同工程建设，发包人有权随时检查工程资金流向，若有资金使用不规范情况，发包人有权拒付工程款项，并要求追回工程款。</w:t>
      </w:r>
      <w:r>
        <w:rPr>
          <w:color w:val="000000" w:themeColor="text1"/>
        </w:rPr>
      </w:r>
      <w:r/>
    </w:p>
    <w:p>
      <w:pPr>
        <w:ind w:firstLine="413"/>
        <w:spacing w:line="360" w:lineRule="auto"/>
        <w:rPr>
          <w:b/>
          <w:color w:val="000000" w:themeColor="text1"/>
          <w:szCs w:val="21"/>
          <w:highlight w:val="none"/>
        </w:rPr>
      </w:pPr>
      <w:r>
        <w:rPr>
          <w:b/>
          <w:color w:val="000000" w:themeColor="text1"/>
          <w:szCs w:val="21"/>
          <w:highlight w:val="none"/>
        </w:rPr>
        <w:t xml:space="preserve">承包人应按照《中华人民共和国会计法》、《会计基础工作规范》和《企业会计制度》的规定执行，建账核算，以便发包人进行资金监督，确保工程建设资金安全。</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4.11  不利物质条件</w:t>
      </w:r>
      <w:bookmarkEnd w:id="211"/>
      <w:r>
        <w:rPr>
          <w:color w:val="000000" w:themeColor="text1"/>
        </w:rPr>
      </w:r>
      <w:r/>
    </w:p>
    <w:p>
      <w:pPr>
        <w:ind w:firstLine="411"/>
        <w:spacing w:line="400" w:lineRule="exact"/>
        <w:rPr>
          <w:color w:val="000000" w:themeColor="text1"/>
          <w:szCs w:val="21"/>
          <w:highlight w:val="none"/>
        </w:rPr>
      </w:pPr>
      <w:r>
        <w:rPr>
          <w:color w:val="000000" w:themeColor="text1"/>
        </w:rPr>
      </w:r>
      <w:bookmarkStart w:id="213" w:name="_Toc221951159"/>
      <w:r>
        <w:rPr>
          <w:bCs/>
          <w:color w:val="000000" w:themeColor="text1"/>
          <w:szCs w:val="21"/>
          <w:highlight w:val="none"/>
        </w:rPr>
        <w:t xml:space="preserve">4.11.1 </w:t>
      </w:r>
      <w:r>
        <w:rPr>
          <w:color w:val="000000" w:themeColor="text1"/>
          <w:szCs w:val="21"/>
          <w:highlight w:val="none"/>
        </w:rPr>
        <w:t xml:space="preserve">不利物质条件的范围：</w:t>
      </w:r>
      <w:r>
        <w:rPr>
          <w:color w:val="000000" w:themeColor="text1"/>
          <w:szCs w:val="21"/>
          <w:highlight w:val="none"/>
          <w:u w:val="single"/>
        </w:rPr>
        <w:t xml:space="preserve">      /            </w:t>
      </w:r>
      <w:r>
        <w:rPr>
          <w:color w:val="000000" w:themeColor="text1"/>
          <w:szCs w:val="21"/>
          <w:highlight w:val="none"/>
        </w:rPr>
        <w:t xml:space="preserve">。</w:t>
      </w:r>
      <w:bookmarkEnd w:id="213"/>
      <w:r>
        <w:rPr>
          <w:color w:val="000000" w:themeColor="text1"/>
        </w:rPr>
      </w:r>
      <w:r/>
    </w:p>
    <w:p>
      <w:pPr>
        <w:ind w:firstLine="413"/>
        <w:spacing w:line="400" w:lineRule="exact"/>
        <w:rPr>
          <w:b/>
          <w:color w:val="000000" w:themeColor="text1"/>
          <w:highlight w:val="none"/>
        </w:rPr>
      </w:pPr>
      <w:r>
        <w:rPr>
          <w:color w:val="000000" w:themeColor="text1"/>
        </w:rPr>
      </w:r>
      <w:bookmarkStart w:id="214" w:name="_Toc229305391"/>
      <w:r>
        <w:rPr>
          <w:color w:val="000000" w:themeColor="text1"/>
        </w:rPr>
      </w:r>
      <w:bookmarkStart w:id="215" w:name="_Toc222032700"/>
      <w:r>
        <w:rPr>
          <w:color w:val="000000" w:themeColor="text1"/>
        </w:rPr>
      </w:r>
      <w:bookmarkStart w:id="216" w:name="_Toc222031033"/>
      <w:r>
        <w:rPr>
          <w:color w:val="000000" w:themeColor="text1"/>
        </w:rPr>
      </w:r>
      <w:bookmarkStart w:id="217" w:name="_Toc221951160"/>
      <w:r>
        <w:rPr>
          <w:color w:val="000000" w:themeColor="text1"/>
        </w:rPr>
      </w:r>
      <w:bookmarkStart w:id="218" w:name="_Toc222033882"/>
      <w:r>
        <w:rPr>
          <w:color w:val="000000" w:themeColor="text1"/>
        </w:rPr>
      </w:r>
      <w:bookmarkStart w:id="219" w:name="_Toc222029531"/>
      <w:r>
        <w:rPr>
          <w:b/>
          <w:color w:val="000000" w:themeColor="text1"/>
          <w:highlight w:val="none"/>
        </w:rPr>
        <w:t xml:space="preserve">5. </w:t>
      </w:r>
      <w:r>
        <w:rPr>
          <w:b/>
          <w:color w:val="000000" w:themeColor="text1"/>
          <w:szCs w:val="21"/>
          <w:highlight w:val="none"/>
        </w:rPr>
        <w:t xml:space="preserve">材料和工程设备</w:t>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r/>
    </w:p>
    <w:p>
      <w:pPr>
        <w:ind w:firstLine="413"/>
        <w:spacing w:line="400" w:lineRule="exact"/>
        <w:rPr>
          <w:b/>
          <w:color w:val="000000" w:themeColor="text1"/>
          <w:highlight w:val="none"/>
        </w:rPr>
      </w:pPr>
      <w:r>
        <w:rPr>
          <w:color w:val="000000" w:themeColor="text1"/>
        </w:rPr>
      </w:r>
      <w:bookmarkStart w:id="220" w:name="_Toc221951163"/>
      <w:r>
        <w:rPr>
          <w:b/>
          <w:color w:val="000000" w:themeColor="text1"/>
          <w:highlight w:val="none"/>
        </w:rPr>
        <w:t xml:space="preserve">5.2  </w:t>
      </w:r>
      <w:r>
        <w:rPr>
          <w:b/>
          <w:color w:val="000000" w:themeColor="text1"/>
          <w:szCs w:val="21"/>
          <w:highlight w:val="none"/>
        </w:rPr>
        <w:t xml:space="preserve">发包人提供的材料和工程设备</w:t>
      </w:r>
      <w:bookmarkEnd w:id="220"/>
      <w:r>
        <w:rPr>
          <w:color w:val="000000" w:themeColor="text1"/>
        </w:rPr>
      </w:r>
      <w:r/>
    </w:p>
    <w:p>
      <w:pPr>
        <w:ind w:firstLine="411"/>
        <w:spacing w:line="400" w:lineRule="exact"/>
        <w:rPr>
          <w:b/>
          <w:color w:val="000000" w:themeColor="text1"/>
          <w:szCs w:val="21"/>
          <w:highlight w:val="none"/>
        </w:rPr>
      </w:pPr>
      <w:r>
        <w:rPr>
          <w:bCs/>
          <w:color w:val="000000" w:themeColor="text1"/>
          <w:szCs w:val="21"/>
          <w:highlight w:val="none"/>
        </w:rPr>
        <w:t xml:space="preserve">5.2.1</w:t>
      </w:r>
      <w:r>
        <w:rPr>
          <w:color w:val="000000" w:themeColor="text1"/>
          <w:szCs w:val="21"/>
          <w:highlight w:val="none"/>
        </w:rPr>
        <w:t xml:space="preserve">发包人提供的材料和工程设备见下表</w:t>
      </w:r>
      <w:r>
        <w:rPr>
          <w:bCs/>
          <w:color w:val="000000" w:themeColor="text1"/>
          <w:szCs w:val="21"/>
          <w:highlight w:val="none"/>
        </w:rPr>
        <w:t xml:space="preserve">：</w:t>
      </w:r>
      <w:r>
        <w:rPr>
          <w:color w:val="000000" w:themeColor="text1"/>
        </w:rPr>
      </w:r>
      <w:r/>
    </w:p>
    <w:p>
      <w:pPr>
        <w:ind w:firstLine="413"/>
        <w:jc w:val="center"/>
        <w:spacing w:line="400" w:lineRule="exact"/>
        <w:rPr>
          <w:color w:val="000000" w:themeColor="text1"/>
          <w:szCs w:val="21"/>
          <w:highlight w:val="none"/>
        </w:rPr>
      </w:pPr>
      <w:r>
        <w:rPr>
          <w:b/>
          <w:color w:val="000000" w:themeColor="text1"/>
          <w:szCs w:val="21"/>
          <w:highlight w:val="none"/>
        </w:rPr>
        <w:t xml:space="preserve">发包人提供的材料表（</w:t>
      </w:r>
      <w:r>
        <w:rPr>
          <w:color w:val="000000" w:themeColor="text1"/>
          <w:szCs w:val="21"/>
          <w:highlight w:val="none"/>
        </w:rPr>
        <w:t xml:space="preserve">参考格式</w:t>
      </w:r>
      <w:r>
        <w:rPr>
          <w:b/>
          <w:color w:val="000000" w:themeColor="text1"/>
          <w:szCs w:val="21"/>
          <w:highlight w:val="none"/>
        </w:rPr>
        <w:t xml:space="preserve">）</w:t>
      </w:r>
      <w:r>
        <w:rPr>
          <w:color w:val="000000" w:themeColor="text1"/>
        </w:rPr>
      </w:r>
      <w:r/>
    </w:p>
    <w:tbl>
      <w:tblPr>
        <w:tblStyle w:val="727"/>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619"/>
        <w:gridCol w:w="1440"/>
        <w:gridCol w:w="1081"/>
        <w:gridCol w:w="1081"/>
        <w:gridCol w:w="1079"/>
        <w:gridCol w:w="895"/>
        <w:gridCol w:w="744"/>
      </w:tblGrid>
      <w:tr>
        <w:trPr/>
        <w:tc>
          <w:tcPr>
            <w:tcBorders>
              <w:top w:val="single" w:color="auto" w:sz="12" w:space="0"/>
              <w:left w:val="single" w:color="auto" w:sz="12" w:space="0"/>
              <w:bottom w:val="single" w:color="auto" w:sz="4" w:space="0"/>
              <w:right w:val="single" w:color="auto" w:sz="4" w:space="0"/>
            </w:tcBorders>
            <w:tcW w:w="1008" w:type="dxa"/>
            <w:vAlign w:val="center"/>
            <w:textDirection w:val="lrTb"/>
            <w:noWrap w:val="false"/>
          </w:tcPr>
          <w:p>
            <w:pPr>
              <w:ind w:right="-3"/>
              <w:jc w:val="center"/>
              <w:rPr>
                <w:color w:val="000000" w:themeColor="text1"/>
                <w:szCs w:val="21"/>
                <w:highlight w:val="none"/>
              </w:rPr>
            </w:pPr>
            <w:r>
              <w:rPr>
                <w:color w:val="000000" w:themeColor="text1"/>
                <w:szCs w:val="21"/>
                <w:highlight w:val="none"/>
              </w:rPr>
              <w:t xml:space="preserve">序号</w:t>
            </w:r>
            <w:r>
              <w:rPr>
                <w:color w:val="000000" w:themeColor="text1"/>
              </w:rPr>
            </w:r>
            <w:r/>
          </w:p>
        </w:tc>
        <w:tc>
          <w:tcPr>
            <w:tcBorders>
              <w:top w:val="single" w:color="auto" w:sz="12" w:space="0"/>
              <w:left w:val="single" w:color="auto" w:sz="4" w:space="0"/>
              <w:bottom w:val="single" w:color="auto" w:sz="4" w:space="0"/>
              <w:right w:val="single" w:color="auto" w:sz="4" w:space="0"/>
            </w:tcBorders>
            <w:tcW w:w="1619"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材料名称</w:t>
            </w:r>
            <w:r>
              <w:rPr>
                <w:color w:val="000000" w:themeColor="text1"/>
              </w:rPr>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材料规格</w:t>
            </w:r>
            <w:r>
              <w:rPr>
                <w:color w:val="000000" w:themeColor="text1"/>
              </w:rPr>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ind w:right="-33"/>
              <w:jc w:val="center"/>
              <w:rPr>
                <w:color w:val="000000" w:themeColor="text1"/>
                <w:szCs w:val="21"/>
                <w:highlight w:val="none"/>
              </w:rPr>
            </w:pPr>
            <w:r>
              <w:rPr>
                <w:color w:val="000000" w:themeColor="text1"/>
                <w:szCs w:val="21"/>
                <w:highlight w:val="none"/>
              </w:rPr>
              <w:t xml:space="preserve">数量</w:t>
            </w:r>
            <w:r>
              <w:rPr>
                <w:color w:val="000000" w:themeColor="text1"/>
              </w:rPr>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交货地点</w:t>
            </w:r>
            <w:r>
              <w:rPr>
                <w:color w:val="000000" w:themeColor="text1"/>
              </w:rPr>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交货方式</w:t>
            </w:r>
            <w:r>
              <w:rPr>
                <w:color w:val="000000" w:themeColor="text1"/>
              </w:rPr>
            </w:r>
            <w:r/>
          </w:p>
        </w:tc>
        <w:tc>
          <w:tcPr>
            <w:tcBorders>
              <w:top w:val="single" w:color="auto" w:sz="12" w:space="0"/>
              <w:left w:val="single" w:color="auto" w:sz="4" w:space="0"/>
              <w:bottom w:val="single" w:color="auto" w:sz="4" w:space="0"/>
              <w:right w:val="single" w:color="auto" w:sz="4" w:space="0"/>
            </w:tcBorders>
            <w:tcW w:w="895"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计划交货日期</w:t>
            </w:r>
            <w:r>
              <w:rPr>
                <w:color w:val="000000" w:themeColor="text1"/>
              </w:rPr>
            </w:r>
            <w:r/>
          </w:p>
        </w:tc>
        <w:tc>
          <w:tcPr>
            <w:tcBorders>
              <w:top w:val="single" w:color="auto" w:sz="12" w:space="0"/>
              <w:left w:val="single" w:color="auto" w:sz="4" w:space="0"/>
              <w:bottom w:val="single" w:color="auto" w:sz="4" w:space="0"/>
              <w:right w:val="single" w:color="auto" w:sz="12" w:space="0"/>
            </w:tcBorders>
            <w:tcW w:w="744"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备注</w:t>
            </w:r>
            <w:r>
              <w:rPr>
                <w:color w:val="000000" w:themeColor="text1"/>
              </w:rPr>
            </w:r>
            <w:r/>
          </w:p>
        </w:tc>
      </w:tr>
      <w:tr>
        <w:trPr/>
        <w:tc>
          <w:tcPr>
            <w:tcBorders>
              <w:top w:val="single" w:color="auto" w:sz="4" w:space="0"/>
              <w:left w:val="single" w:color="auto" w:sz="12" w:space="0"/>
              <w:bottom w:val="single" w:color="auto" w:sz="4" w:space="0"/>
              <w:right w:val="single" w:color="auto" w:sz="4" w:space="0"/>
            </w:tcBorders>
            <w:tcW w:w="100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1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t xml:space="preserve">本次无</w:t>
            </w:r>
            <w:r>
              <w:rPr>
                <w:color w:val="000000" w:themeColor="text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744"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r>
        <w:trPr/>
        <w:tc>
          <w:tcPr>
            <w:tcBorders>
              <w:top w:val="single" w:color="auto" w:sz="4" w:space="0"/>
              <w:left w:val="single" w:color="auto" w:sz="12" w:space="0"/>
              <w:bottom w:val="single" w:color="auto" w:sz="12" w:space="0"/>
              <w:right w:val="single" w:color="auto" w:sz="4" w:space="0"/>
            </w:tcBorders>
            <w:tcW w:w="100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61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895"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W w:w="744"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bl>
    <w:p>
      <w:pPr>
        <w:ind w:firstLine="413"/>
        <w:jc w:val="center"/>
        <w:spacing w:line="400" w:lineRule="exact"/>
        <w:rPr>
          <w:color w:val="000000" w:themeColor="text1"/>
          <w:szCs w:val="21"/>
          <w:highlight w:val="none"/>
        </w:rPr>
      </w:pPr>
      <w:r>
        <w:rPr>
          <w:b/>
          <w:color w:val="000000" w:themeColor="text1"/>
          <w:szCs w:val="21"/>
          <w:highlight w:val="none"/>
        </w:rPr>
        <w:t xml:space="preserve">发包人提供的工程设备表（</w:t>
      </w:r>
      <w:r>
        <w:rPr>
          <w:color w:val="000000" w:themeColor="text1"/>
          <w:szCs w:val="21"/>
          <w:highlight w:val="none"/>
        </w:rPr>
        <w:t xml:space="preserve">参考格式</w:t>
      </w:r>
      <w:r>
        <w:rPr>
          <w:b/>
          <w:color w:val="000000" w:themeColor="text1"/>
          <w:szCs w:val="21"/>
          <w:highlight w:val="none"/>
        </w:rPr>
        <w:t xml:space="preserve">）</w:t>
      </w:r>
      <w:r>
        <w:rPr>
          <w:color w:val="000000" w:themeColor="text1"/>
        </w:rPr>
      </w:r>
      <w:r/>
    </w:p>
    <w:tbl>
      <w:tblPr>
        <w:tblStyle w:val="727"/>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801"/>
        <w:gridCol w:w="1440"/>
        <w:gridCol w:w="1079"/>
        <w:gridCol w:w="1081"/>
        <w:gridCol w:w="718"/>
        <w:gridCol w:w="1260"/>
        <w:gridCol w:w="739"/>
      </w:tblGrid>
      <w:tr>
        <w:trPr>
          <w:trHeight w:val="430"/>
          <w:tblHeader/>
        </w:trPr>
        <w:tc>
          <w:tcPr>
            <w:tcBorders>
              <w:top w:val="single" w:color="auto" w:sz="12" w:space="0"/>
              <w:left w:val="single" w:color="auto" w:sz="12" w:space="0"/>
              <w:bottom w:val="single" w:color="auto" w:sz="4" w:space="0"/>
              <w:right w:val="single" w:color="auto" w:sz="4" w:space="0"/>
            </w:tcBorders>
            <w:tcW w:w="829" w:type="dxa"/>
            <w:vAlign w:val="center"/>
            <w:textDirection w:val="lrTb"/>
            <w:noWrap w:val="false"/>
          </w:tcPr>
          <w:p>
            <w:pPr>
              <w:ind w:right="-3"/>
              <w:jc w:val="center"/>
              <w:rPr>
                <w:color w:val="000000" w:themeColor="text1"/>
                <w:szCs w:val="21"/>
                <w:highlight w:val="none"/>
              </w:rPr>
            </w:pPr>
            <w:r>
              <w:rPr>
                <w:color w:val="000000" w:themeColor="text1"/>
                <w:szCs w:val="21"/>
                <w:highlight w:val="none"/>
              </w:rPr>
              <w:t xml:space="preserve">序号</w:t>
            </w:r>
            <w:r>
              <w:rPr>
                <w:color w:val="000000" w:themeColor="text1"/>
              </w:rPr>
            </w:r>
            <w:r/>
          </w:p>
        </w:tc>
        <w:tc>
          <w:tcPr>
            <w:tcBorders>
              <w:top w:val="single" w:color="auto" w:sz="12" w:space="0"/>
              <w:left w:val="single" w:color="auto" w:sz="4" w:space="0"/>
              <w:bottom w:val="single" w:color="auto" w:sz="4" w:space="0"/>
              <w:right w:val="single" w:color="auto" w:sz="4" w:space="0"/>
            </w:tcBorders>
            <w:tcW w:w="1801"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工程设备名称</w:t>
            </w:r>
            <w:r>
              <w:rPr>
                <w:color w:val="000000" w:themeColor="text1"/>
              </w:rPr>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型号及规格</w:t>
            </w:r>
            <w:r>
              <w:rPr>
                <w:color w:val="000000" w:themeColor="text1"/>
              </w:rPr>
            </w:r>
            <w:r/>
          </w:p>
        </w:tc>
        <w:tc>
          <w:tcPr>
            <w:tcBorders>
              <w:top w:val="single" w:color="auto" w:sz="12" w:space="0"/>
              <w:left w:val="single" w:color="auto" w:sz="4" w:space="0"/>
              <w:bottom w:val="single" w:color="auto" w:sz="4" w:space="0"/>
              <w:right w:val="single" w:color="auto" w:sz="4" w:space="0"/>
            </w:tcBorders>
            <w:tcW w:w="1079" w:type="dxa"/>
            <w:vAlign w:val="center"/>
            <w:textDirection w:val="lrTb"/>
            <w:noWrap w:val="false"/>
          </w:tcPr>
          <w:p>
            <w:pPr>
              <w:ind w:right="-33"/>
              <w:jc w:val="center"/>
              <w:rPr>
                <w:color w:val="000000" w:themeColor="text1"/>
                <w:szCs w:val="21"/>
                <w:highlight w:val="none"/>
              </w:rPr>
            </w:pPr>
            <w:r>
              <w:rPr>
                <w:color w:val="000000" w:themeColor="text1"/>
                <w:szCs w:val="21"/>
                <w:highlight w:val="none"/>
              </w:rPr>
              <w:t xml:space="preserve">数量</w:t>
            </w:r>
            <w:r>
              <w:rPr>
                <w:color w:val="000000" w:themeColor="text1"/>
              </w:rPr>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交货地点</w:t>
            </w:r>
            <w:r>
              <w:rPr>
                <w:color w:val="000000" w:themeColor="text1"/>
              </w:rPr>
            </w:r>
            <w:r/>
          </w:p>
        </w:tc>
        <w:tc>
          <w:tcPr>
            <w:tcBorders>
              <w:top w:val="single" w:color="auto" w:sz="12" w:space="0"/>
              <w:left w:val="single" w:color="auto" w:sz="4" w:space="0"/>
              <w:bottom w:val="single" w:color="auto" w:sz="4" w:space="0"/>
              <w:right w:val="single" w:color="auto" w:sz="4" w:space="0"/>
            </w:tcBorders>
            <w:tcW w:w="718"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交货方式</w:t>
            </w:r>
            <w:r>
              <w:rPr>
                <w:color w:val="000000" w:themeColor="text1"/>
              </w:rPr>
            </w:r>
            <w:r/>
          </w:p>
        </w:tc>
        <w:tc>
          <w:tcPr>
            <w:tcBorders>
              <w:top w:val="single" w:color="auto" w:sz="12" w:space="0"/>
              <w:left w:val="single" w:color="auto" w:sz="4" w:space="0"/>
              <w:bottom w:val="single" w:color="auto" w:sz="4" w:space="0"/>
              <w:right w:val="single" w:color="auto" w:sz="4" w:space="0"/>
            </w:tcBorders>
            <w:tcW w:w="1260"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计划交货日期</w:t>
            </w:r>
            <w:r>
              <w:rPr>
                <w:color w:val="000000" w:themeColor="text1"/>
              </w:rPr>
            </w:r>
            <w:r/>
          </w:p>
        </w:tc>
        <w:tc>
          <w:tcPr>
            <w:tcBorders>
              <w:top w:val="single" w:color="auto" w:sz="12" w:space="0"/>
              <w:left w:val="single" w:color="auto" w:sz="4" w:space="0"/>
              <w:bottom w:val="single" w:color="auto" w:sz="4" w:space="0"/>
              <w:right w:val="single" w:color="auto" w:sz="12" w:space="0"/>
            </w:tcBorders>
            <w:tcW w:w="739"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备注</w:t>
            </w:r>
            <w:r>
              <w:rPr>
                <w:color w:val="000000" w:themeColor="text1"/>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t xml:space="preserve">本次无</w:t>
            </w:r>
            <w:r>
              <w:rPr>
                <w:color w:val="000000" w:themeColor="text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r>
        <w:trPr/>
        <w:tc>
          <w:tcPr>
            <w:tcBorders>
              <w:top w:val="single" w:color="auto" w:sz="4" w:space="0"/>
              <w:left w:val="single" w:color="auto" w:sz="12" w:space="0"/>
              <w:bottom w:val="single" w:color="auto" w:sz="4" w:space="0"/>
              <w:right w:val="single" w:color="auto" w:sz="4" w:space="0"/>
            </w:tcBorders>
            <w:tcW w:w="82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73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r>
        <w:trPr/>
        <w:tc>
          <w:tcPr>
            <w:tcBorders>
              <w:top w:val="single" w:color="auto" w:sz="4" w:space="0"/>
              <w:left w:val="single" w:color="auto" w:sz="12" w:space="0"/>
              <w:bottom w:val="single" w:color="auto" w:sz="12" w:space="0"/>
              <w:right w:val="single" w:color="auto" w:sz="4" w:space="0"/>
            </w:tcBorders>
            <w:tcW w:w="82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80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07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71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26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W w:w="73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bl>
    <w:p>
      <w:pPr>
        <w:ind w:firstLine="413"/>
        <w:spacing w:line="400" w:lineRule="exact"/>
        <w:rPr>
          <w:b/>
          <w:color w:val="000000" w:themeColor="text1"/>
          <w:highlight w:val="none"/>
        </w:rPr>
      </w:pPr>
      <w:r>
        <w:rPr>
          <w:color w:val="000000" w:themeColor="text1"/>
        </w:rPr>
      </w:r>
      <w:bookmarkStart w:id="221" w:name="_Toc222033883"/>
      <w:r>
        <w:rPr>
          <w:color w:val="000000" w:themeColor="text1"/>
        </w:rPr>
      </w:r>
      <w:bookmarkStart w:id="222" w:name="_Toc221951166"/>
      <w:r>
        <w:rPr>
          <w:color w:val="000000" w:themeColor="text1"/>
        </w:rPr>
      </w:r>
      <w:bookmarkStart w:id="223" w:name="_Toc222032701"/>
      <w:r>
        <w:rPr>
          <w:color w:val="000000" w:themeColor="text1"/>
        </w:rPr>
      </w:r>
      <w:bookmarkStart w:id="224" w:name="_Toc222029532"/>
      <w:r>
        <w:rPr>
          <w:color w:val="000000" w:themeColor="text1"/>
        </w:rPr>
      </w:r>
      <w:bookmarkStart w:id="225" w:name="_Toc229305392"/>
      <w:r>
        <w:rPr>
          <w:color w:val="000000" w:themeColor="text1"/>
        </w:rPr>
      </w:r>
      <w:bookmarkStart w:id="226" w:name="_Toc222031034"/>
      <w:r>
        <w:rPr>
          <w:b/>
          <w:color w:val="000000" w:themeColor="text1"/>
          <w:highlight w:val="none"/>
        </w:rPr>
        <w:t xml:space="preserve">6.  </w:t>
      </w:r>
      <w:r>
        <w:rPr>
          <w:b/>
          <w:color w:val="000000" w:themeColor="text1"/>
          <w:szCs w:val="21"/>
          <w:highlight w:val="none"/>
        </w:rPr>
        <w:t xml:space="preserve">施工设备和临时设施</w:t>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r/>
    </w:p>
    <w:p>
      <w:pPr>
        <w:ind w:firstLine="411"/>
        <w:spacing w:line="400" w:lineRule="exact"/>
        <w:rPr>
          <w:color w:val="000000" w:themeColor="text1"/>
          <w:szCs w:val="21"/>
          <w:highlight w:val="none"/>
        </w:rPr>
      </w:pPr>
      <w:r>
        <w:rPr>
          <w:color w:val="000000" w:themeColor="text1"/>
        </w:rPr>
      </w:r>
      <w:bookmarkStart w:id="227" w:name="_Toc221951167"/>
      <w:r>
        <w:rPr>
          <w:color w:val="000000" w:themeColor="text1"/>
          <w:szCs w:val="21"/>
          <w:highlight w:val="none"/>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6.2发包人不提供任何的施工设备和临时设施。</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6.2  </w:t>
      </w:r>
      <w:r>
        <w:rPr>
          <w:b/>
          <w:color w:val="000000" w:themeColor="text1"/>
          <w:szCs w:val="21"/>
          <w:highlight w:val="none"/>
        </w:rPr>
        <w:t xml:space="preserve">发包人提供的施工设备和临时设施</w:t>
      </w:r>
      <w:bookmarkEnd w:id="227"/>
      <w:r>
        <w:rPr>
          <w:color w:val="000000" w:themeColor="text1"/>
        </w:rPr>
      </w:r>
      <w:r/>
    </w:p>
    <w:p>
      <w:pPr>
        <w:ind w:firstLine="411"/>
        <w:spacing w:line="400" w:lineRule="exact"/>
        <w:rPr>
          <w:color w:val="000000" w:themeColor="text1"/>
          <w:szCs w:val="21"/>
          <w:highlight w:val="none"/>
        </w:rPr>
      </w:pPr>
      <w:r>
        <w:rPr>
          <w:color w:val="000000" w:themeColor="text1"/>
        </w:rPr>
      </w:r>
      <w:bookmarkStart w:id="228" w:name="_Toc221951169"/>
      <w:r>
        <w:rPr>
          <w:color w:val="000000" w:themeColor="text1"/>
          <w:szCs w:val="21"/>
          <w:highlight w:val="none"/>
        </w:rPr>
        <w:t xml:space="preserve">（1）发包人提供的的施工设备见下表</w:t>
      </w:r>
      <w:bookmarkEnd w:id="228"/>
      <w:r>
        <w:rPr>
          <w:color w:val="000000" w:themeColor="text1"/>
          <w:szCs w:val="21"/>
          <w:highlight w:val="none"/>
        </w:rPr>
        <w:t xml:space="preserve">：</w:t>
      </w:r>
      <w:r>
        <w:rPr>
          <w:color w:val="000000" w:themeColor="text1"/>
        </w:rPr>
      </w:r>
      <w:r/>
    </w:p>
    <w:p>
      <w:pPr>
        <w:ind w:firstLine="413"/>
        <w:jc w:val="center"/>
        <w:spacing w:line="400" w:lineRule="exact"/>
        <w:rPr>
          <w:color w:val="000000" w:themeColor="text1"/>
          <w:szCs w:val="21"/>
          <w:highlight w:val="none"/>
        </w:rPr>
      </w:pPr>
      <w:r>
        <w:rPr>
          <w:color w:val="000000" w:themeColor="text1"/>
        </w:rPr>
      </w:r>
      <w:bookmarkStart w:id="229" w:name="_Toc221951170"/>
      <w:r>
        <w:rPr>
          <w:b/>
          <w:color w:val="000000" w:themeColor="text1"/>
          <w:szCs w:val="21"/>
          <w:highlight w:val="none"/>
        </w:rPr>
        <w:t xml:space="preserve">发包人提供的施工设备表（</w:t>
      </w:r>
      <w:r>
        <w:rPr>
          <w:color w:val="000000" w:themeColor="text1"/>
          <w:szCs w:val="21"/>
          <w:highlight w:val="none"/>
        </w:rPr>
        <w:t xml:space="preserve">参考格式</w:t>
      </w:r>
      <w:r>
        <w:rPr>
          <w:b/>
          <w:color w:val="000000" w:themeColor="text1"/>
          <w:szCs w:val="21"/>
          <w:highlight w:val="none"/>
        </w:rPr>
        <w:t xml:space="preserve">）</w:t>
      </w:r>
      <w:bookmarkEnd w:id="229"/>
      <w:r>
        <w:rPr>
          <w:color w:val="000000" w:themeColor="text1"/>
        </w:rPr>
      </w:r>
      <w:r/>
    </w:p>
    <w:tbl>
      <w:tblPr>
        <w:tblStyle w:val="727"/>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ind w:right="-3"/>
              <w:jc w:val="center"/>
              <w:rPr>
                <w:color w:val="000000" w:themeColor="text1"/>
                <w:szCs w:val="21"/>
                <w:highlight w:val="none"/>
              </w:rPr>
            </w:pPr>
            <w:r>
              <w:rPr>
                <w:color w:val="000000" w:themeColor="text1"/>
                <w:szCs w:val="21"/>
                <w:highlight w:val="none"/>
              </w:rPr>
              <w:t xml:space="preserve">序号</w:t>
            </w:r>
            <w:r>
              <w:rPr>
                <w:color w:val="000000" w:themeColor="text1"/>
              </w:rPr>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ind w:right="-3"/>
              <w:jc w:val="center"/>
              <w:rPr>
                <w:color w:val="000000" w:themeColor="text1"/>
                <w:szCs w:val="21"/>
                <w:highlight w:val="none"/>
              </w:rPr>
            </w:pPr>
            <w:r>
              <w:rPr>
                <w:color w:val="000000" w:themeColor="text1"/>
              </w:rPr>
            </w:r>
            <w:bookmarkStart w:id="230" w:name="_Toc221951171"/>
            <w:r>
              <w:rPr>
                <w:color w:val="000000" w:themeColor="text1"/>
                <w:szCs w:val="21"/>
                <w:highlight w:val="none"/>
              </w:rPr>
              <w:t xml:space="preserve">施工设备名称</w:t>
            </w:r>
            <w:bookmarkEnd w:id="230"/>
            <w:r>
              <w:rPr>
                <w:color w:val="000000" w:themeColor="text1"/>
              </w:rPr>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jc w:val="center"/>
              <w:rPr>
                <w:color w:val="000000" w:themeColor="text1"/>
                <w:szCs w:val="21"/>
                <w:highlight w:val="none"/>
              </w:rPr>
            </w:pPr>
            <w:r>
              <w:rPr>
                <w:color w:val="000000" w:themeColor="text1"/>
              </w:rPr>
            </w:r>
            <w:bookmarkStart w:id="231" w:name="_Toc221951172"/>
            <w:r>
              <w:rPr>
                <w:color w:val="000000" w:themeColor="text1"/>
                <w:szCs w:val="21"/>
                <w:highlight w:val="none"/>
              </w:rPr>
              <w:t xml:space="preserve">型号及规格</w:t>
            </w:r>
            <w:bookmarkEnd w:id="231"/>
            <w:r>
              <w:rPr>
                <w:color w:val="000000" w:themeColor="text1"/>
              </w:rPr>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jc w:val="center"/>
              <w:rPr>
                <w:color w:val="000000" w:themeColor="text1"/>
                <w:szCs w:val="21"/>
                <w:highlight w:val="none"/>
              </w:rPr>
            </w:pPr>
            <w:r>
              <w:rPr>
                <w:color w:val="000000" w:themeColor="text1"/>
              </w:rPr>
            </w:r>
            <w:bookmarkStart w:id="232" w:name="_Toc221951173"/>
            <w:r>
              <w:rPr>
                <w:color w:val="000000" w:themeColor="text1"/>
                <w:szCs w:val="21"/>
                <w:highlight w:val="none"/>
              </w:rPr>
              <w:t xml:space="preserve">设备状况</w:t>
            </w:r>
            <w:bookmarkEnd w:id="232"/>
            <w:r>
              <w:rPr>
                <w:color w:val="000000" w:themeColor="text1"/>
              </w:rPr>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ind w:right="-33"/>
              <w:jc w:val="center"/>
              <w:rPr>
                <w:color w:val="000000" w:themeColor="text1"/>
                <w:szCs w:val="21"/>
                <w:highlight w:val="none"/>
              </w:rPr>
            </w:pPr>
            <w:r>
              <w:rPr>
                <w:color w:val="000000" w:themeColor="text1"/>
              </w:rPr>
            </w:r>
            <w:bookmarkStart w:id="233" w:name="_Toc221951174"/>
            <w:r>
              <w:rPr>
                <w:color w:val="000000" w:themeColor="text1"/>
                <w:szCs w:val="21"/>
                <w:highlight w:val="none"/>
              </w:rPr>
              <w:t xml:space="preserve">数量</w:t>
            </w:r>
            <w:bookmarkEnd w:id="233"/>
            <w:r>
              <w:rPr>
                <w:color w:val="000000" w:themeColor="text1"/>
              </w:rPr>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jc w:val="center"/>
              <w:rPr>
                <w:color w:val="000000" w:themeColor="text1"/>
                <w:szCs w:val="21"/>
                <w:highlight w:val="none"/>
              </w:rPr>
            </w:pPr>
            <w:r>
              <w:rPr>
                <w:color w:val="000000" w:themeColor="text1"/>
              </w:rPr>
            </w:r>
            <w:bookmarkStart w:id="234" w:name="_Toc221951175"/>
            <w:r>
              <w:rPr>
                <w:color w:val="000000" w:themeColor="text1"/>
                <w:szCs w:val="21"/>
                <w:highlight w:val="none"/>
              </w:rPr>
              <w:t xml:space="preserve">移交地点</w:t>
            </w:r>
            <w:bookmarkEnd w:id="234"/>
            <w:r>
              <w:rPr>
                <w:color w:val="000000" w:themeColor="text1"/>
              </w:rPr>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jc w:val="center"/>
              <w:rPr>
                <w:color w:val="000000" w:themeColor="text1"/>
                <w:szCs w:val="21"/>
                <w:highlight w:val="none"/>
              </w:rPr>
            </w:pPr>
            <w:r>
              <w:rPr>
                <w:color w:val="000000" w:themeColor="text1"/>
                <w:szCs w:val="21"/>
                <w:highlight w:val="none"/>
              </w:rPr>
              <w:t xml:space="preserve">计划移交日期</w:t>
            </w:r>
            <w:r>
              <w:rPr>
                <w:color w:val="000000" w:themeColor="text1"/>
              </w:rPr>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jc w:val="center"/>
              <w:rPr>
                <w:color w:val="000000" w:themeColor="text1"/>
                <w:szCs w:val="21"/>
                <w:highlight w:val="none"/>
              </w:rPr>
            </w:pPr>
            <w:r>
              <w:rPr>
                <w:color w:val="000000" w:themeColor="text1"/>
              </w:rPr>
            </w:r>
            <w:bookmarkStart w:id="235" w:name="_Toc221951176"/>
            <w:r>
              <w:rPr>
                <w:color w:val="000000" w:themeColor="text1"/>
                <w:szCs w:val="21"/>
                <w:highlight w:val="none"/>
              </w:rPr>
              <w:t xml:space="preserve">备注</w:t>
            </w:r>
            <w:bookmarkEnd w:id="235"/>
            <w:r>
              <w:rPr>
                <w:color w:val="000000" w:themeColor="text1"/>
              </w:rPr>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t xml:space="preserve">本次无</w:t>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bl>
    <w:p>
      <w:pPr>
        <w:ind w:firstLine="411"/>
        <w:spacing w:line="400" w:lineRule="exact"/>
        <w:rPr>
          <w:color w:val="000000" w:themeColor="text1"/>
          <w:szCs w:val="21"/>
          <w:highlight w:val="none"/>
        </w:rPr>
      </w:pPr>
      <w:r>
        <w:rPr>
          <w:color w:val="000000" w:themeColor="text1"/>
        </w:rPr>
      </w:r>
      <w:bookmarkStart w:id="236" w:name="_Toc221951177"/>
      <w:r>
        <w:rPr>
          <w:color w:val="000000" w:themeColor="text1"/>
          <w:szCs w:val="21"/>
          <w:highlight w:val="none"/>
        </w:rPr>
        <w:t xml:space="preserve">注：设备状况栏内填写该设备的新旧程度、购进时间、已使用小时数和最近一次的大修时间。</w:t>
      </w:r>
      <w:bookmarkEnd w:id="236"/>
      <w:r>
        <w:rPr>
          <w:color w:val="000000" w:themeColor="text1"/>
        </w:rPr>
      </w:r>
      <w:r/>
    </w:p>
    <w:p>
      <w:pPr>
        <w:ind w:firstLine="411"/>
        <w:spacing w:line="400" w:lineRule="exact"/>
        <w:rPr>
          <w:b/>
          <w:color w:val="000000" w:themeColor="text1"/>
          <w:szCs w:val="21"/>
          <w:highlight w:val="none"/>
        </w:rPr>
      </w:pPr>
      <w:r>
        <w:rPr>
          <w:color w:val="000000" w:themeColor="text1"/>
          <w:szCs w:val="21"/>
          <w:highlight w:val="none"/>
        </w:rPr>
        <w:t xml:space="preserve">（2）发包人提供的临时设施：</w:t>
      </w:r>
      <w:r>
        <w:rPr>
          <w:color w:val="000000" w:themeColor="text1"/>
          <w:szCs w:val="21"/>
          <w:highlight w:val="none"/>
          <w:u w:val="single"/>
        </w:rPr>
        <w:t xml:space="preserve">    /   </w:t>
      </w:r>
      <w:r>
        <w:rPr>
          <w:color w:val="000000" w:themeColor="text1"/>
          <w:szCs w:val="21"/>
          <w:highlight w:val="none"/>
        </w:rPr>
        <w:t xml:space="preserve">。</w:t>
      </w:r>
      <w:r>
        <w:rPr>
          <w:color w:val="000000" w:themeColor="text1"/>
        </w:rPr>
      </w:r>
      <w:r/>
    </w:p>
    <w:p>
      <w:pPr>
        <w:ind w:firstLine="413"/>
        <w:spacing w:line="400" w:lineRule="exact"/>
        <w:rPr>
          <w:b/>
          <w:color w:val="000000" w:themeColor="text1"/>
          <w:szCs w:val="21"/>
          <w:highlight w:val="none"/>
        </w:rPr>
      </w:pPr>
      <w:r>
        <w:rPr>
          <w:b/>
          <w:color w:val="000000" w:themeColor="text1"/>
          <w:highlight w:val="none"/>
        </w:rPr>
        <w:t xml:space="preserve">7.  </w:t>
      </w:r>
      <w:r>
        <w:rPr>
          <w:b/>
          <w:color w:val="000000" w:themeColor="text1"/>
          <w:szCs w:val="21"/>
          <w:highlight w:val="none"/>
        </w:rPr>
        <w:t xml:space="preserve">交通运输</w:t>
      </w:r>
      <w:r>
        <w:rPr>
          <w:color w:val="000000" w:themeColor="text1"/>
        </w:rPr>
      </w:r>
      <w:r/>
    </w:p>
    <w:p>
      <w:pPr>
        <w:ind w:firstLine="411"/>
        <w:spacing w:line="400" w:lineRule="exact"/>
        <w:rPr>
          <w:color w:val="000000" w:themeColor="text1"/>
          <w:highlight w:val="none"/>
        </w:rPr>
      </w:pPr>
      <w:r>
        <w:rPr>
          <w:color w:val="000000" w:themeColor="text1"/>
          <w:szCs w:val="21"/>
          <w:highlight w:val="none"/>
        </w:rPr>
        <w:t xml:space="preserve">道路通行权和场外设施的约定：</w:t>
      </w:r>
      <w:r>
        <w:rPr>
          <w:color w:val="000000" w:themeColor="text1"/>
          <w:szCs w:val="21"/>
          <w:highlight w:val="none"/>
          <w:u w:val="single"/>
        </w:rPr>
        <w:t xml:space="preserve">  承包人应自行查勘，并服从相关管理部门和单位的管理规定  </w:t>
      </w:r>
      <w:r>
        <w:rPr>
          <w:color w:val="000000" w:themeColor="text1"/>
          <w:szCs w:val="21"/>
          <w:highlight w:val="none"/>
        </w:rPr>
        <w:t xml:space="preserve">。</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8.  </w:t>
      </w:r>
      <w:r>
        <w:rPr>
          <w:b/>
          <w:color w:val="000000" w:themeColor="text1"/>
          <w:szCs w:val="21"/>
          <w:highlight w:val="none"/>
        </w:rPr>
        <w:t xml:space="preserve">测量放线</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8.1</w:t>
      </w:r>
      <w:r>
        <w:rPr>
          <w:b/>
          <w:color w:val="000000" w:themeColor="text1"/>
          <w:szCs w:val="21"/>
          <w:highlight w:val="none"/>
        </w:rPr>
        <w:t xml:space="preserve">施工控制网</w:t>
      </w:r>
      <w:r>
        <w:rPr>
          <w:color w:val="000000" w:themeColor="text1"/>
        </w:rPr>
      </w:r>
      <w:r/>
    </w:p>
    <w:p>
      <w:pPr>
        <w:ind w:firstLine="411"/>
        <w:spacing w:line="400" w:lineRule="exact"/>
        <w:rPr>
          <w:color w:val="000000" w:themeColor="text1"/>
          <w:szCs w:val="21"/>
          <w:highlight w:val="none"/>
          <w:u w:val="single"/>
        </w:rPr>
      </w:pPr>
      <w:r>
        <w:rPr>
          <w:color w:val="000000" w:themeColor="text1"/>
          <w:szCs w:val="21"/>
          <w:highlight w:val="none"/>
        </w:rPr>
        <w:t xml:space="preserve">8.1.1 施工控制网的约定：</w:t>
      </w:r>
      <w:r>
        <w:rPr>
          <w:color w:val="000000" w:themeColor="text1"/>
          <w:szCs w:val="21"/>
          <w:highlight w:val="none"/>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9.  </w:t>
      </w:r>
      <w:r>
        <w:rPr>
          <w:b/>
          <w:color w:val="000000" w:themeColor="text1"/>
          <w:szCs w:val="21"/>
          <w:highlight w:val="none"/>
        </w:rPr>
        <w:t xml:space="preserve">施工安全</w:t>
      </w:r>
      <w:r>
        <w:rPr>
          <w:b/>
          <w:color w:val="000000" w:themeColor="text1"/>
          <w:highlight w:val="none"/>
        </w:rPr>
        <w:t xml:space="preserve">、治安保卫和环境保护</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9.1发包人的施工安全责任</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9.1.4发包人提供</w:t>
      </w:r>
      <w:r>
        <w:rPr>
          <w:color w:val="000000" w:themeColor="text1"/>
          <w:szCs w:val="21"/>
          <w:highlight w:val="none"/>
          <w:u w:val="single"/>
        </w:rPr>
        <w:t xml:space="preserve">   /  </w:t>
      </w:r>
      <w:r>
        <w:rPr>
          <w:color w:val="000000" w:themeColor="text1"/>
          <w:szCs w:val="21"/>
          <w:highlight w:val="none"/>
        </w:rPr>
        <w:t xml:space="preserve">资料，其余资料由承包人负责收集。</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9.2承包人的施工安全责任</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9.3.3承包人应在工程开工后14天内，编制施工场地治安管理计划，并制定应对突发治安事件的紧急预案报监理人和发包人。</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9.4.1 本款具体内容详见《技术标准和要求》一般规定。</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9.4.2 承包人应建立健全环境保护管理体系，污染物处理及排放符合国家及地方环境保护标准，技术及管理措施到位，施工区须经常撒水，减少粉尘污染，生活区生活垃圾及时处理，施工机械油污处理得当。</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9.7</w:t>
      </w:r>
      <w:r>
        <w:rPr>
          <w:b/>
          <w:color w:val="000000" w:themeColor="text1"/>
          <w:szCs w:val="21"/>
          <w:highlight w:val="none"/>
        </w:rPr>
        <w:t xml:space="preserve">文明工地</w:t>
      </w:r>
      <w:r>
        <w:rPr>
          <w:color w:val="000000" w:themeColor="text1"/>
        </w:rPr>
      </w:r>
      <w:r/>
    </w:p>
    <w:p>
      <w:pPr>
        <w:ind w:firstLine="422"/>
        <w:spacing w:line="360" w:lineRule="auto"/>
        <w:rPr>
          <w:rFonts w:hint="eastAsia" w:ascii="华文楷体" w:hAnsi="华文楷体"/>
          <w:b/>
          <w:color w:val="000000" w:themeColor="text1"/>
          <w:sz w:val="28"/>
          <w:szCs w:val="28"/>
          <w:highlight w:val="none"/>
        </w:rPr>
      </w:pPr>
      <w:r>
        <w:rPr>
          <w:b/>
          <w:color w:val="000000" w:themeColor="text1"/>
          <w:szCs w:val="21"/>
          <w:highlight w:val="none"/>
        </w:rPr>
        <w:t xml:space="preserve">9.7.1本合同文明工地的约定：</w:t>
      </w:r>
      <w:r>
        <w:rPr>
          <w:rFonts w:hint="eastAsia"/>
          <w:b/>
          <w:color w:val="000000" w:themeColor="text1"/>
          <w:szCs w:val="21"/>
          <w:highlight w:val="none"/>
        </w:rPr>
        <w:t xml:space="preserve">/。</w:t>
      </w:r>
      <w:r>
        <w:rPr>
          <w:color w:val="000000" w:themeColor="text1"/>
        </w:rPr>
      </w:r>
      <w:r/>
    </w:p>
    <w:p>
      <w:pPr>
        <w:ind w:firstLine="413"/>
        <w:spacing w:line="400" w:lineRule="exact"/>
        <w:rPr>
          <w:b/>
          <w:color w:val="000000" w:themeColor="text1"/>
          <w:szCs w:val="21"/>
          <w:highlight w:val="none"/>
        </w:rPr>
      </w:pPr>
      <w:r>
        <w:rPr>
          <w:b/>
          <w:color w:val="000000" w:themeColor="text1"/>
          <w:szCs w:val="21"/>
          <w:highlight w:val="none"/>
        </w:rPr>
        <w:t xml:space="preserve">10.1合同进度计划</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承包人须在开工后7天报送详细施工进度计划和施工方案说明，监理人应在7天内予以批复或提出修改意见，以确定合同进度计划，应配合上级主管部门做好年度计划、月计划、旬计划各类进度报表的编报。</w:t>
      </w:r>
      <w:r>
        <w:rPr>
          <w:color w:val="000000" w:themeColor="text1"/>
        </w:rPr>
      </w:r>
      <w:r/>
    </w:p>
    <w:p>
      <w:pPr>
        <w:ind w:firstLine="413"/>
        <w:spacing w:line="400" w:lineRule="exact"/>
        <w:rPr>
          <w:b/>
          <w:color w:val="000000" w:themeColor="text1"/>
          <w:highlight w:val="none"/>
        </w:rPr>
      </w:pPr>
      <w:r>
        <w:rPr>
          <w:color w:val="000000" w:themeColor="text1"/>
        </w:rPr>
      </w:r>
      <w:bookmarkStart w:id="237" w:name="_Toc222033887"/>
      <w:r>
        <w:rPr>
          <w:color w:val="000000" w:themeColor="text1"/>
        </w:rPr>
      </w:r>
      <w:bookmarkStart w:id="238" w:name="_Toc222029536"/>
      <w:r>
        <w:rPr>
          <w:color w:val="000000" w:themeColor="text1"/>
        </w:rPr>
      </w:r>
      <w:bookmarkStart w:id="239" w:name="_Toc222032705"/>
      <w:r>
        <w:rPr>
          <w:color w:val="000000" w:themeColor="text1"/>
        </w:rPr>
      </w:r>
      <w:bookmarkStart w:id="240" w:name="_Toc222031038"/>
      <w:r>
        <w:rPr>
          <w:color w:val="000000" w:themeColor="text1"/>
        </w:rPr>
      </w:r>
      <w:bookmarkStart w:id="241" w:name="_Toc221951188"/>
      <w:r>
        <w:rPr>
          <w:color w:val="000000" w:themeColor="text1"/>
        </w:rPr>
      </w:r>
      <w:bookmarkStart w:id="242" w:name="_Toc229305394"/>
      <w:r>
        <w:rPr>
          <w:b/>
          <w:color w:val="000000" w:themeColor="text1"/>
          <w:highlight w:val="none"/>
        </w:rPr>
        <w:t xml:space="preserve">11.  </w:t>
      </w:r>
      <w:r>
        <w:rPr>
          <w:b/>
          <w:color w:val="000000" w:themeColor="text1"/>
          <w:szCs w:val="21"/>
          <w:highlight w:val="none"/>
        </w:rPr>
        <w:t xml:space="preserve">开工和竣工</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b/>
          <w:color w:val="000000" w:themeColor="text1"/>
          <w:highlight w:val="none"/>
        </w:rPr>
        <w:t xml:space="preserve">（完工）</w:t>
      </w:r>
      <w:r>
        <w:rPr>
          <w:color w:val="000000" w:themeColor="text1"/>
        </w:rPr>
      </w:r>
      <w:r/>
    </w:p>
    <w:p>
      <w:pPr>
        <w:ind w:firstLine="413"/>
        <w:spacing w:line="400" w:lineRule="exact"/>
        <w:rPr>
          <w:b/>
          <w:color w:val="000000" w:themeColor="text1"/>
          <w:highlight w:val="none"/>
        </w:rPr>
      </w:pPr>
      <w:r>
        <w:rPr>
          <w:color w:val="000000" w:themeColor="text1"/>
        </w:rPr>
      </w:r>
      <w:bookmarkStart w:id="243" w:name="_Toc221951189"/>
      <w:r>
        <w:rPr>
          <w:b/>
          <w:color w:val="000000" w:themeColor="text1"/>
          <w:highlight w:val="none"/>
        </w:rPr>
        <w:t xml:space="preserve">11.4  </w:t>
      </w:r>
      <w:r>
        <w:rPr>
          <w:b/>
          <w:color w:val="000000" w:themeColor="text1"/>
          <w:szCs w:val="21"/>
          <w:highlight w:val="none"/>
        </w:rPr>
        <w:t xml:space="preserve">异常恶劣的气候条件</w:t>
      </w:r>
      <w:bookmarkEnd w:id="243"/>
      <w:r>
        <w:rPr>
          <w:b/>
          <w:color w:val="000000" w:themeColor="text1"/>
          <w:highlight w:val="none"/>
        </w:rPr>
        <w:t xml:space="preserve"> </w:t>
      </w:r>
      <w:r>
        <w:rPr>
          <w:color w:val="000000" w:themeColor="text1"/>
        </w:rPr>
      </w:r>
      <w:r/>
    </w:p>
    <w:p>
      <w:pPr>
        <w:ind w:firstLine="411"/>
        <w:spacing w:line="400" w:lineRule="exact"/>
        <w:rPr>
          <w:color w:val="000000" w:themeColor="text1"/>
          <w:szCs w:val="21"/>
          <w:highlight w:val="none"/>
        </w:rPr>
      </w:pPr>
      <w:r>
        <w:rPr>
          <w:color w:val="000000" w:themeColor="text1"/>
        </w:rPr>
      </w:r>
      <w:bookmarkStart w:id="244" w:name="_Toc221951191"/>
      <w:r>
        <w:rPr>
          <w:color w:val="000000" w:themeColor="text1"/>
          <w:szCs w:val="21"/>
          <w:highlight w:val="none"/>
        </w:rPr>
        <w:t xml:space="preserve">11.4.3本合同工程界定异常恶劣气候条件的范围为：</w:t>
      </w:r>
      <w:bookmarkEnd w:id="244"/>
      <w:r>
        <w:rPr>
          <w:color w:val="000000" w:themeColor="text1"/>
        </w:rPr>
      </w:r>
      <w:r/>
    </w:p>
    <w:p>
      <w:pPr>
        <w:ind w:firstLine="411"/>
        <w:spacing w:line="400" w:lineRule="exact"/>
        <w:rPr>
          <w:color w:val="000000" w:themeColor="text1"/>
          <w:szCs w:val="21"/>
          <w:highlight w:val="none"/>
          <w:u w:val="single"/>
        </w:rPr>
      </w:pPr>
      <w:r>
        <w:rPr>
          <w:color w:val="000000" w:themeColor="text1"/>
          <w:szCs w:val="21"/>
          <w:highlight w:val="none"/>
          <w:u w:val="single"/>
        </w:rPr>
        <w:t xml:space="preserve">（1）日降雨量大于 100  mm的雨日超过 3 天；</w:t>
      </w:r>
      <w:r>
        <w:rPr>
          <w:color w:val="000000" w:themeColor="text1"/>
        </w:rPr>
      </w:r>
      <w:r/>
    </w:p>
    <w:p>
      <w:pPr>
        <w:ind w:firstLine="411"/>
        <w:spacing w:line="400" w:lineRule="exact"/>
        <w:rPr>
          <w:color w:val="000000" w:themeColor="text1"/>
          <w:szCs w:val="21"/>
          <w:highlight w:val="none"/>
          <w:u w:val="single"/>
        </w:rPr>
      </w:pPr>
      <w:r>
        <w:rPr>
          <w:color w:val="000000" w:themeColor="text1"/>
          <w:szCs w:val="21"/>
          <w:highlight w:val="none"/>
          <w:u w:val="single"/>
        </w:rPr>
        <w:t xml:space="preserve">（2）10级及以上台风经过本工程引起的灾害；</w:t>
      </w:r>
      <w:r>
        <w:rPr>
          <w:color w:val="000000" w:themeColor="text1"/>
        </w:rPr>
      </w:r>
      <w:r/>
    </w:p>
    <w:p>
      <w:pPr>
        <w:ind w:firstLine="411"/>
        <w:spacing w:line="400" w:lineRule="exact"/>
        <w:rPr>
          <w:color w:val="000000" w:themeColor="text1"/>
          <w:szCs w:val="21"/>
          <w:highlight w:val="none"/>
          <w:u w:val="single"/>
        </w:rPr>
      </w:pPr>
      <w:r>
        <w:rPr>
          <w:color w:val="000000" w:themeColor="text1"/>
          <w:szCs w:val="21"/>
          <w:highlight w:val="none"/>
          <w:u w:val="single"/>
        </w:rPr>
        <w:t xml:space="preserve">（3）日气温超过   35    ℃的高温大于   10   天；</w:t>
      </w:r>
      <w:r>
        <w:rPr>
          <w:color w:val="000000" w:themeColor="text1"/>
        </w:rPr>
      </w:r>
      <w:r/>
    </w:p>
    <w:p>
      <w:pPr>
        <w:ind w:firstLine="411"/>
        <w:spacing w:line="400" w:lineRule="exact"/>
        <w:rPr>
          <w:color w:val="000000" w:themeColor="text1"/>
          <w:szCs w:val="21"/>
          <w:highlight w:val="none"/>
          <w:u w:val="single"/>
        </w:rPr>
      </w:pPr>
      <w:r>
        <w:rPr>
          <w:color w:val="000000" w:themeColor="text1"/>
          <w:szCs w:val="21"/>
          <w:highlight w:val="none"/>
          <w:u w:val="single"/>
        </w:rPr>
        <w:t xml:space="preserve">（4）日气温低于  -8     ℃的严寒大于   10   天；</w:t>
      </w:r>
      <w:r>
        <w:rPr>
          <w:color w:val="000000" w:themeColor="text1"/>
        </w:rPr>
      </w:r>
      <w:r/>
    </w:p>
    <w:p>
      <w:pPr>
        <w:ind w:firstLine="411"/>
        <w:spacing w:line="400" w:lineRule="exact"/>
        <w:rPr>
          <w:color w:val="000000" w:themeColor="text1"/>
          <w:szCs w:val="21"/>
          <w:highlight w:val="none"/>
          <w:u w:val="single"/>
        </w:rPr>
      </w:pPr>
      <w:r>
        <w:rPr>
          <w:color w:val="000000" w:themeColor="text1"/>
          <w:szCs w:val="21"/>
          <w:highlight w:val="none"/>
          <w:u w:val="single"/>
        </w:rPr>
        <w:t xml:space="preserve">（5）造成工程损坏的冰雹和大雪灾害： </w:t>
      </w:r>
      <w:r>
        <w:rPr>
          <w:color w:val="000000" w:themeColor="text1"/>
        </w:rPr>
      </w:r>
      <w:r/>
    </w:p>
    <w:p>
      <w:pPr>
        <w:ind w:firstLine="411"/>
        <w:spacing w:line="400" w:lineRule="exact"/>
        <w:rPr>
          <w:color w:val="000000" w:themeColor="text1"/>
          <w:szCs w:val="21"/>
          <w:highlight w:val="none"/>
          <w:u w:val="single"/>
        </w:rPr>
      </w:pPr>
      <w:r>
        <w:rPr>
          <w:color w:val="000000" w:themeColor="text1"/>
          <w:szCs w:val="21"/>
          <w:highlight w:val="none"/>
          <w:u w:val="single"/>
        </w:rPr>
        <w:t xml:space="preserve">（6）其它异常恶劣气候灾害。</w:t>
      </w:r>
      <w:r>
        <w:rPr>
          <w:color w:val="000000" w:themeColor="text1"/>
        </w:rPr>
      </w:r>
      <w:r/>
    </w:p>
    <w:p>
      <w:pPr>
        <w:ind w:firstLine="413"/>
        <w:spacing w:line="400" w:lineRule="exact"/>
        <w:rPr>
          <w:b/>
          <w:color w:val="000000" w:themeColor="text1"/>
          <w:highlight w:val="none"/>
        </w:rPr>
      </w:pPr>
      <w:r>
        <w:rPr>
          <w:color w:val="000000" w:themeColor="text1"/>
        </w:rPr>
      </w:r>
      <w:bookmarkStart w:id="245" w:name="_Toc221951198"/>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11.5  </w:t>
      </w:r>
      <w:r>
        <w:rPr>
          <w:b/>
          <w:color w:val="000000" w:themeColor="text1"/>
          <w:szCs w:val="21"/>
          <w:highlight w:val="none"/>
        </w:rPr>
        <w:t xml:space="preserve">承包人工期延误</w:t>
      </w:r>
      <w:bookmarkEnd w:id="245"/>
      <w:r>
        <w:rPr>
          <w:color w:val="000000" w:themeColor="text1"/>
        </w:rPr>
      </w:r>
      <w:r/>
    </w:p>
    <w:p>
      <w:pPr>
        <w:ind w:firstLine="411"/>
        <w:spacing w:line="400" w:lineRule="exact"/>
        <w:rPr>
          <w:bCs/>
          <w:color w:val="000000" w:themeColor="text1"/>
          <w:szCs w:val="21"/>
          <w:highlight w:val="none"/>
        </w:rPr>
      </w:pPr>
      <w:r>
        <w:rPr>
          <w:color w:val="000000" w:themeColor="text1"/>
        </w:rPr>
      </w:r>
      <w:bookmarkStart w:id="246" w:name="_Toc221951200"/>
      <w:r>
        <w:rPr>
          <w:bCs/>
          <w:color w:val="000000" w:themeColor="text1"/>
          <w:szCs w:val="21"/>
          <w:highlight w:val="none"/>
        </w:rPr>
        <w:t xml:space="preserve">（1）</w:t>
      </w:r>
      <w:r>
        <w:rPr>
          <w:color w:val="000000" w:themeColor="text1"/>
          <w:szCs w:val="21"/>
          <w:highlight w:val="none"/>
        </w:rPr>
        <w:t xml:space="preserve">逾期完工违约金表</w:t>
      </w:r>
      <w:r>
        <w:rPr>
          <w:bCs/>
          <w:color w:val="000000" w:themeColor="text1"/>
          <w:szCs w:val="21"/>
          <w:highlight w:val="none"/>
        </w:rPr>
        <w:t xml:space="preserve">（</w:t>
      </w:r>
      <w:r>
        <w:rPr>
          <w:rFonts w:eastAsia="楷体_GB2312"/>
          <w:bCs/>
          <w:color w:val="000000" w:themeColor="text1"/>
          <w:szCs w:val="21"/>
          <w:highlight w:val="none"/>
        </w:rPr>
        <w:t xml:space="preserve">参考格式</w:t>
      </w:r>
      <w:r>
        <w:rPr>
          <w:bCs/>
          <w:color w:val="000000" w:themeColor="text1"/>
          <w:szCs w:val="21"/>
          <w:highlight w:val="none"/>
        </w:rPr>
        <w:t xml:space="preserve">）</w:t>
      </w:r>
      <w:bookmarkEnd w:id="246"/>
      <w:r>
        <w:rPr>
          <w:color w:val="000000" w:themeColor="text1"/>
        </w:rPr>
      </w:r>
      <w:r/>
    </w:p>
    <w:tbl>
      <w:tblPr>
        <w:tblStyle w:val="727"/>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867"/>
        <w:gridCol w:w="2157"/>
        <w:gridCol w:w="2035"/>
      </w:tblGrid>
      <w:tr>
        <w:trPr/>
        <w:tc>
          <w:tcPr>
            <w:tcBorders>
              <w:top w:val="single" w:color="auto" w:sz="12" w:space="0"/>
              <w:left w:val="single" w:color="auto" w:sz="12" w:space="0"/>
              <w:bottom w:val="single" w:color="auto" w:sz="4" w:space="0"/>
              <w:right w:val="single" w:color="auto" w:sz="4" w:space="0"/>
            </w:tcBorders>
            <w:tcW w:w="888" w:type="dxa"/>
            <w:vAlign w:val="center"/>
            <w:textDirection w:val="lrTb"/>
            <w:noWrap w:val="false"/>
          </w:tcPr>
          <w:p>
            <w:pPr>
              <w:ind w:right="-3"/>
              <w:jc w:val="center"/>
              <w:spacing w:line="360" w:lineRule="auto"/>
              <w:rPr>
                <w:color w:val="000000" w:themeColor="text1"/>
                <w:szCs w:val="21"/>
                <w:highlight w:val="none"/>
              </w:rPr>
            </w:pPr>
            <w:r>
              <w:rPr>
                <w:color w:val="000000" w:themeColor="text1"/>
              </w:rPr>
            </w:r>
            <w:bookmarkStart w:id="247" w:name="_Toc221951201"/>
            <w:r>
              <w:rPr>
                <w:color w:val="000000" w:themeColor="text1"/>
                <w:szCs w:val="21"/>
                <w:highlight w:val="none"/>
              </w:rPr>
              <w:t xml:space="preserve">序号</w:t>
            </w:r>
            <w:bookmarkEnd w:id="247"/>
            <w:r>
              <w:rPr>
                <w:color w:val="000000" w:themeColor="text1"/>
              </w:rPr>
            </w:r>
            <w:r/>
          </w:p>
        </w:tc>
        <w:tc>
          <w:tcPr>
            <w:tcBorders>
              <w:top w:val="single" w:color="auto" w:sz="12" w:space="0"/>
              <w:left w:val="single" w:color="auto" w:sz="4" w:space="0"/>
              <w:bottom w:val="single" w:color="auto" w:sz="4" w:space="0"/>
              <w:right w:val="single" w:color="auto" w:sz="4" w:space="0"/>
            </w:tcBorders>
            <w:tcW w:w="3867" w:type="dxa"/>
            <w:vAlign w:val="center"/>
            <w:textDirection w:val="lrTb"/>
            <w:noWrap w:val="false"/>
          </w:tcPr>
          <w:p>
            <w:pPr>
              <w:ind w:right="3"/>
              <w:jc w:val="center"/>
              <w:spacing w:line="360" w:lineRule="auto"/>
              <w:rPr>
                <w:color w:val="000000" w:themeColor="text1"/>
                <w:szCs w:val="21"/>
                <w:highlight w:val="none"/>
              </w:rPr>
            </w:pPr>
            <w:r>
              <w:rPr>
                <w:color w:val="000000" w:themeColor="text1"/>
              </w:rPr>
            </w:r>
            <w:bookmarkStart w:id="248" w:name="_Toc221951202"/>
            <w:r>
              <w:rPr>
                <w:color w:val="000000" w:themeColor="text1"/>
                <w:szCs w:val="21"/>
                <w:highlight w:val="none"/>
              </w:rPr>
              <w:t xml:space="preserve">项目及其说明</w:t>
            </w:r>
            <w:bookmarkEnd w:id="248"/>
            <w:r>
              <w:rPr>
                <w:color w:val="000000" w:themeColor="text1"/>
              </w:rPr>
            </w:r>
            <w:r/>
          </w:p>
        </w:tc>
        <w:tc>
          <w:tcPr>
            <w:tcBorders>
              <w:top w:val="single" w:color="auto" w:sz="12" w:space="0"/>
              <w:left w:val="single" w:color="auto" w:sz="4" w:space="0"/>
              <w:bottom w:val="single" w:color="auto" w:sz="4" w:space="0"/>
              <w:right w:val="single" w:color="auto" w:sz="4" w:space="0"/>
            </w:tcBorders>
            <w:tcW w:w="2157" w:type="dxa"/>
            <w:vAlign w:val="center"/>
            <w:textDirection w:val="lrTb"/>
            <w:noWrap w:val="false"/>
          </w:tcPr>
          <w:p>
            <w:pPr>
              <w:ind w:right="9"/>
              <w:jc w:val="center"/>
              <w:spacing w:line="360" w:lineRule="auto"/>
              <w:rPr>
                <w:color w:val="000000" w:themeColor="text1"/>
                <w:szCs w:val="21"/>
                <w:highlight w:val="none"/>
              </w:rPr>
            </w:pPr>
            <w:r>
              <w:rPr>
                <w:color w:val="000000" w:themeColor="text1"/>
              </w:rPr>
            </w:r>
            <w:bookmarkStart w:id="249" w:name="_Toc221951203"/>
            <w:r>
              <w:rPr>
                <w:color w:val="000000" w:themeColor="text1"/>
                <w:szCs w:val="21"/>
                <w:highlight w:val="none"/>
              </w:rPr>
              <w:t xml:space="preserve">要求</w:t>
            </w:r>
            <w:bookmarkEnd w:id="249"/>
            <w:r>
              <w:rPr>
                <w:color w:val="000000" w:themeColor="text1"/>
                <w:szCs w:val="21"/>
                <w:highlight w:val="none"/>
              </w:rPr>
              <w:t xml:space="preserve">完工日期</w:t>
            </w:r>
            <w:r>
              <w:rPr>
                <w:color w:val="000000" w:themeColor="text1"/>
              </w:rPr>
            </w:r>
            <w:r/>
          </w:p>
        </w:tc>
        <w:tc>
          <w:tcPr>
            <w:tcBorders>
              <w:top w:val="single" w:color="auto" w:sz="12" w:space="0"/>
              <w:left w:val="single" w:color="auto" w:sz="4" w:space="0"/>
              <w:bottom w:val="single" w:color="auto" w:sz="4" w:space="0"/>
              <w:right w:val="single" w:color="auto" w:sz="12" w:space="0"/>
            </w:tcBorders>
            <w:tcW w:w="2035" w:type="dxa"/>
            <w:vAlign w:val="top"/>
            <w:textDirection w:val="lrTb"/>
            <w:noWrap w:val="false"/>
          </w:tcPr>
          <w:p>
            <w:pPr>
              <w:ind w:right="9"/>
              <w:jc w:val="center"/>
              <w:spacing w:line="360" w:lineRule="auto"/>
              <w:rPr>
                <w:color w:val="000000" w:themeColor="text1"/>
                <w:szCs w:val="21"/>
                <w:highlight w:val="none"/>
              </w:rPr>
            </w:pPr>
            <w:r>
              <w:rPr>
                <w:color w:val="000000" w:themeColor="text1"/>
              </w:rPr>
            </w:r>
            <w:bookmarkStart w:id="250" w:name="_Toc221951204"/>
            <w:r>
              <w:rPr>
                <w:color w:val="000000" w:themeColor="text1"/>
                <w:szCs w:val="21"/>
                <w:highlight w:val="none"/>
              </w:rPr>
              <w:t xml:space="preserve">违约金（元/天）</w:t>
            </w:r>
            <w:bookmarkEnd w:id="250"/>
            <w:r>
              <w:rPr>
                <w:color w:val="000000" w:themeColor="text1"/>
              </w:rPr>
            </w:r>
            <w:r/>
          </w:p>
        </w:tc>
      </w:tr>
      <w:tr>
        <w:trPr>
          <w:trHeight w:val="399"/>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51"/>
              <w:ind w:left="0"/>
              <w:jc w:val="center"/>
              <w:spacing w:after="0"/>
              <w:rPr>
                <w:color w:val="000000" w:themeColor="text1"/>
                <w:highlight w:val="none"/>
              </w:rPr>
            </w:pPr>
            <w:r>
              <w:rPr>
                <w:color w:val="000000" w:themeColor="text1"/>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1451"/>
              <w:ind w:left="0"/>
              <w:spacing w:after="0"/>
              <w:rPr>
                <w:color w:val="000000" w:themeColor="text1"/>
                <w:highlight w:val="none"/>
              </w:rPr>
            </w:pPr>
            <w:r>
              <w:rPr>
                <w:color w:val="000000" w:themeColor="text1"/>
                <w:highlight w:val="none"/>
              </w:rPr>
              <w:t xml:space="preserve">投标人进场</w:t>
            </w:r>
            <w:r>
              <w:rPr>
                <w:color w:val="000000" w:themeColor="text1"/>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1451"/>
              <w:ind w:left="0"/>
              <w:jc w:val="center"/>
              <w:spacing w:after="0"/>
              <w:rPr>
                <w:color w:val="000000" w:themeColor="text1"/>
                <w:highlight w:val="none"/>
              </w:rPr>
            </w:pPr>
            <w:r>
              <w:rPr>
                <w:color w:val="000000" w:themeColor="text1"/>
                <w:highlight w:val="none"/>
              </w:rPr>
              <w:t xml:space="preserve">监理人通知后7天</w:t>
            </w:r>
            <w:r>
              <w:rPr>
                <w:color w:val="000000" w:themeColor="text1"/>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1451"/>
              <w:ind w:left="0"/>
              <w:jc w:val="center"/>
              <w:spacing w:after="0"/>
              <w:rPr>
                <w:color w:val="000000" w:themeColor="text1"/>
                <w:highlight w:val="none"/>
              </w:rPr>
            </w:pPr>
            <w:r>
              <w:rPr>
                <w:color w:val="000000" w:themeColor="text1"/>
                <w:highlight w:val="none"/>
              </w:rPr>
              <w:t xml:space="preserve">2000</w:t>
            </w:r>
            <w:r>
              <w:rPr>
                <w:color w:val="000000" w:themeColor="text1"/>
              </w:rPr>
            </w:r>
            <w:r/>
          </w:p>
        </w:tc>
      </w:tr>
      <w:tr>
        <w:trPr>
          <w:trHeight w:val="90"/>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51"/>
              <w:ind w:left="0"/>
              <w:jc w:val="center"/>
              <w:spacing w:after="0"/>
              <w:rPr>
                <w:color w:val="000000" w:themeColor="text1"/>
                <w:highlight w:val="none"/>
              </w:rPr>
            </w:pPr>
            <w:r>
              <w:rPr>
                <w:color w:val="000000" w:themeColor="text1"/>
                <w:highlight w:val="none"/>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1451"/>
              <w:ind w:left="0"/>
              <w:spacing w:after="0"/>
              <w:rPr>
                <w:color w:val="000000" w:themeColor="text1"/>
                <w:highlight w:val="none"/>
              </w:rPr>
            </w:pPr>
            <w:r>
              <w:rPr>
                <w:color w:val="000000" w:themeColor="text1"/>
                <w:highlight w:val="none"/>
              </w:rPr>
              <w:t xml:space="preserve">具备合同工程完工</w:t>
            </w:r>
            <w:r>
              <w:rPr>
                <w:rFonts w:hint="eastAsia"/>
                <w:color w:val="000000" w:themeColor="text1"/>
                <w:highlight w:val="none"/>
              </w:rPr>
              <w:t xml:space="preserve">（交工）</w:t>
            </w:r>
            <w:r>
              <w:rPr>
                <w:color w:val="000000" w:themeColor="text1"/>
                <w:highlight w:val="none"/>
              </w:rPr>
              <w:t xml:space="preserve">验收条件</w:t>
            </w:r>
            <w:r>
              <w:rPr>
                <w:color w:val="000000" w:themeColor="text1"/>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1451"/>
              <w:ind w:left="0"/>
              <w:jc w:val="left"/>
              <w:spacing w:after="0"/>
              <w:rPr>
                <w:rFonts w:hint="eastAsia"/>
                <w:color w:val="000000" w:themeColor="text1"/>
                <w:highlight w:val="none"/>
              </w:rPr>
            </w:pPr>
            <w:r>
              <w:rPr>
                <w:rFonts w:hint="eastAsia"/>
                <w:color w:val="000000" w:themeColor="text1"/>
                <w:highlight w:val="none"/>
              </w:rPr>
              <w:t xml:space="preserve">202</w:t>
            </w:r>
            <w:r>
              <w:rPr>
                <w:rFonts w:hint="eastAsia"/>
                <w:color w:val="000000" w:themeColor="text1"/>
                <w:highlight w:val="none"/>
                <w:lang w:val="en-US" w:eastAsia="zh-CN"/>
              </w:rPr>
              <w:t xml:space="preserve">6</w:t>
            </w:r>
            <w:r>
              <w:rPr>
                <w:rFonts w:hint="eastAsia"/>
                <w:color w:val="000000" w:themeColor="text1"/>
                <w:highlight w:val="none"/>
              </w:rPr>
              <w:t xml:space="preserve">年</w:t>
            </w:r>
            <w:r>
              <w:rPr>
                <w:rFonts w:hint="eastAsia"/>
                <w:color w:val="000000" w:themeColor="text1"/>
                <w:highlight w:val="none"/>
                <w:lang w:val="en-US" w:eastAsia="zh-CN"/>
              </w:rPr>
              <w:t xml:space="preserve">10</w:t>
            </w:r>
            <w:r>
              <w:rPr>
                <w:rFonts w:hint="eastAsia"/>
                <w:color w:val="000000" w:themeColor="text1"/>
                <w:highlight w:val="none"/>
              </w:rPr>
              <w:t xml:space="preserve">月</w:t>
            </w:r>
            <w:r>
              <w:rPr>
                <w:rFonts w:hint="eastAsia"/>
                <w:color w:val="000000" w:themeColor="text1"/>
                <w:highlight w:val="none"/>
                <w:lang w:val="en-US" w:eastAsia="zh-CN"/>
              </w:rPr>
              <w:t xml:space="preserve">底</w:t>
            </w:r>
            <w:r>
              <w:rPr>
                <w:rFonts w:hint="eastAsia"/>
                <w:color w:val="000000" w:themeColor="text1"/>
                <w:highlight w:val="none"/>
              </w:rPr>
              <w:t xml:space="preserve">前全部完工，具体安排按甲方要求时间内完成。</w:t>
            </w:r>
            <w:r>
              <w:rPr>
                <w:color w:val="000000" w:themeColor="text1"/>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1451"/>
              <w:ind w:left="0"/>
              <w:jc w:val="center"/>
              <w:spacing w:after="0"/>
              <w:rPr>
                <w:color w:val="000000" w:themeColor="text1"/>
                <w:highlight w:val="none"/>
              </w:rPr>
            </w:pPr>
            <w:r>
              <w:rPr>
                <w:color w:val="000000" w:themeColor="text1"/>
                <w:highlight w:val="none"/>
              </w:rPr>
              <w:t xml:space="preserve">5000</w:t>
            </w:r>
            <w:r>
              <w:rPr>
                <w:color w:val="000000" w:themeColor="text1"/>
              </w:rPr>
            </w:r>
            <w:r/>
          </w:p>
        </w:tc>
      </w:tr>
      <w:tr>
        <w:trPr>
          <w:trHeight w:val="90"/>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51"/>
              <w:ind w:left="0"/>
              <w:jc w:val="center"/>
              <w:spacing w:after="0"/>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37"/>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37"/>
              <w:jc w:val="center"/>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37"/>
              <w:jc w:val="center"/>
              <w:rPr>
                <w:color w:val="000000" w:themeColor="text1"/>
                <w:highlight w:val="none"/>
              </w:rPr>
            </w:pPr>
            <w:r>
              <w:rPr>
                <w:color w:val="000000" w:themeColor="text1"/>
                <w:highlight w:val="none"/>
              </w:rPr>
            </w:r>
            <w:r>
              <w:rPr>
                <w:color w:val="000000" w:themeColor="text1"/>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51"/>
              <w:ind w:left="0"/>
              <w:jc w:val="center"/>
              <w:spacing w:after="0"/>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37"/>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37"/>
              <w:jc w:val="center"/>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37"/>
              <w:jc w:val="center"/>
              <w:rPr>
                <w:color w:val="000000" w:themeColor="text1"/>
                <w:highlight w:val="none"/>
              </w:rPr>
            </w:pPr>
            <w:r>
              <w:rPr>
                <w:color w:val="000000" w:themeColor="text1"/>
                <w:highlight w:val="none"/>
              </w:rPr>
            </w:r>
            <w:r>
              <w:rPr>
                <w:color w:val="000000" w:themeColor="text1"/>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pStyle w:val="1451"/>
              <w:ind w:left="0"/>
              <w:jc w:val="center"/>
              <w:spacing w:after="0"/>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pStyle w:val="737"/>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pStyle w:val="737"/>
              <w:jc w:val="center"/>
              <w:rPr>
                <w:color w:val="000000" w:themeColor="text1"/>
                <w:highlight w:val="none"/>
              </w:rPr>
            </w:pPr>
            <w:r>
              <w:rPr>
                <w:color w:val="000000" w:themeColor="text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2035" w:type="dxa"/>
            <w:vAlign w:val="center"/>
            <w:textDirection w:val="lrTb"/>
            <w:noWrap w:val="false"/>
          </w:tcPr>
          <w:p>
            <w:pPr>
              <w:pStyle w:val="737"/>
              <w:jc w:val="center"/>
              <w:rPr>
                <w:color w:val="000000" w:themeColor="text1"/>
                <w:highlight w:val="none"/>
              </w:rPr>
            </w:pPr>
            <w:r>
              <w:rPr>
                <w:color w:val="000000" w:themeColor="text1"/>
                <w:highlight w:val="none"/>
              </w:rPr>
            </w:r>
            <w:r>
              <w:rPr>
                <w:color w:val="000000" w:themeColor="text1"/>
              </w:rPr>
            </w:r>
            <w:r/>
          </w:p>
        </w:tc>
      </w:tr>
      <w:tr>
        <w:trPr>
          <w:trHeight w:val="284"/>
        </w:trPr>
        <w:tc>
          <w:tcPr>
            <w:tcBorders>
              <w:top w:val="single" w:color="auto" w:sz="4" w:space="0"/>
              <w:left w:val="single" w:color="auto" w:sz="12" w:space="0"/>
              <w:bottom w:val="single" w:color="auto" w:sz="4" w:space="0"/>
              <w:right w:val="single" w:color="auto" w:sz="4" w:space="0"/>
            </w:tcBorders>
            <w:tcW w:w="88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3867"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157"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12" w:space="0"/>
            </w:tcBorders>
            <w:tcW w:w="2035" w:type="dxa"/>
            <w:vAlign w:val="top"/>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r>
        <w:trPr>
          <w:trHeight w:val="284"/>
        </w:trPr>
        <w:tc>
          <w:tcPr>
            <w:tcBorders>
              <w:top w:val="single" w:color="auto" w:sz="4" w:space="0"/>
              <w:left w:val="single" w:color="auto" w:sz="12" w:space="0"/>
              <w:bottom w:val="single" w:color="auto" w:sz="12" w:space="0"/>
              <w:right w:val="single" w:color="auto" w:sz="4" w:space="0"/>
            </w:tcBorders>
            <w:tcW w:w="888"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3867"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4" w:space="0"/>
            </w:tcBorders>
            <w:tcW w:w="2157" w:type="dxa"/>
            <w:vAlign w:val="center"/>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c>
          <w:tcPr>
            <w:tcBorders>
              <w:top w:val="single" w:color="auto" w:sz="4" w:space="0"/>
              <w:left w:val="single" w:color="auto" w:sz="4" w:space="0"/>
              <w:bottom w:val="single" w:color="auto" w:sz="12" w:space="0"/>
              <w:right w:val="single" w:color="auto" w:sz="12" w:space="0"/>
            </w:tcBorders>
            <w:tcW w:w="2035" w:type="dxa"/>
            <w:vAlign w:val="top"/>
            <w:textDirection w:val="lrTb"/>
            <w:noWrap w:val="false"/>
          </w:tcPr>
          <w:p>
            <w:pPr>
              <w:ind w:right="248"/>
              <w:jc w:val="center"/>
              <w:rPr>
                <w:color w:val="000000" w:themeColor="text1"/>
                <w:szCs w:val="21"/>
                <w:highlight w:val="none"/>
              </w:rPr>
            </w:pPr>
            <w:r>
              <w:rPr>
                <w:color w:val="000000" w:themeColor="text1"/>
                <w:szCs w:val="21"/>
                <w:highlight w:val="none"/>
              </w:rPr>
            </w:r>
            <w:r>
              <w:rPr>
                <w:color w:val="000000" w:themeColor="text1"/>
              </w:rPr>
            </w:r>
            <w:r/>
          </w:p>
        </w:tc>
      </w:tr>
    </w:tbl>
    <w:p>
      <w:pPr>
        <w:ind w:firstLine="411"/>
        <w:spacing w:line="400" w:lineRule="exact"/>
        <w:rPr>
          <w:color w:val="000000" w:themeColor="text1"/>
          <w:szCs w:val="21"/>
          <w:highlight w:val="none"/>
        </w:rPr>
      </w:pPr>
      <w:r>
        <w:rPr>
          <w:color w:val="000000" w:themeColor="text1"/>
        </w:rPr>
      </w:r>
      <w:bookmarkStart w:id="251" w:name="_Toc221951205"/>
      <w:r>
        <w:rPr>
          <w:color w:val="000000" w:themeColor="text1"/>
          <w:szCs w:val="21"/>
          <w:highlight w:val="none"/>
        </w:rPr>
        <w:t xml:space="preserve">（2）全部逾期完工违约金的总限额为</w:t>
      </w:r>
      <w:r>
        <w:rPr>
          <w:color w:val="000000" w:themeColor="text1"/>
          <w:szCs w:val="21"/>
          <w:highlight w:val="none"/>
          <w:u w:val="single"/>
        </w:rPr>
        <w:t xml:space="preserve">  （不超过签约合同价的</w:t>
      </w:r>
      <w:r>
        <w:rPr>
          <w:rFonts w:hint="eastAsia"/>
          <w:color w:val="000000" w:themeColor="text1"/>
          <w:szCs w:val="21"/>
          <w:highlight w:val="none"/>
          <w:u w:val="single"/>
        </w:rPr>
        <w:t xml:space="preserve">5</w:t>
      </w:r>
      <w:r>
        <w:rPr>
          <w:color w:val="000000" w:themeColor="text1"/>
          <w:szCs w:val="21"/>
          <w:highlight w:val="none"/>
          <w:u w:val="single"/>
        </w:rPr>
        <w:t xml:space="preserve"> %） </w:t>
      </w:r>
      <w:r>
        <w:rPr>
          <w:color w:val="000000" w:themeColor="text1"/>
          <w:szCs w:val="21"/>
          <w:highlight w:val="none"/>
        </w:rPr>
        <w:t xml:space="preserve">。</w:t>
      </w:r>
      <w:bookmarkEnd w:id="251"/>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11.6  </w:t>
      </w:r>
      <w:r>
        <w:rPr>
          <w:b/>
          <w:color w:val="000000" w:themeColor="text1"/>
          <w:szCs w:val="21"/>
          <w:highlight w:val="none"/>
        </w:rPr>
        <w:t xml:space="preserve">工期提前</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工期提前的奖金约定：</w:t>
      </w:r>
      <w:r>
        <w:rPr>
          <w:color w:val="000000" w:themeColor="text1"/>
          <w:szCs w:val="21"/>
          <w:highlight w:val="none"/>
          <w:u w:val="single"/>
        </w:rPr>
        <w:t xml:space="preserve">   /  </w:t>
      </w:r>
      <w:r>
        <w:rPr>
          <w:color w:val="000000" w:themeColor="text1"/>
          <w:szCs w:val="21"/>
          <w:highlight w:val="none"/>
        </w:rPr>
        <w:t xml:space="preserve"> 。</w:t>
      </w:r>
      <w:r>
        <w:rPr>
          <w:color w:val="000000" w:themeColor="text1"/>
        </w:rPr>
      </w:r>
      <w:r/>
    </w:p>
    <w:p>
      <w:pPr>
        <w:ind w:firstLine="413"/>
        <w:spacing w:line="400" w:lineRule="exact"/>
        <w:rPr>
          <w:b/>
          <w:color w:val="000000" w:themeColor="text1"/>
          <w:highlight w:val="none"/>
        </w:rPr>
      </w:pPr>
      <w:r>
        <w:rPr>
          <w:color w:val="000000" w:themeColor="text1"/>
        </w:rPr>
      </w:r>
      <w:bookmarkStart w:id="252" w:name="_Toc222029537"/>
      <w:r>
        <w:rPr>
          <w:color w:val="000000" w:themeColor="text1"/>
        </w:rPr>
      </w:r>
      <w:bookmarkStart w:id="253" w:name="_Toc222033888"/>
      <w:r>
        <w:rPr>
          <w:color w:val="000000" w:themeColor="text1"/>
        </w:rPr>
      </w:r>
      <w:bookmarkStart w:id="254" w:name="_Toc222032706"/>
      <w:r>
        <w:rPr>
          <w:color w:val="000000" w:themeColor="text1"/>
        </w:rPr>
      </w:r>
      <w:bookmarkStart w:id="255" w:name="_Toc229305395"/>
      <w:r>
        <w:rPr>
          <w:color w:val="000000" w:themeColor="text1"/>
        </w:rPr>
      </w:r>
      <w:bookmarkStart w:id="256" w:name="_Toc221951206"/>
      <w:r>
        <w:rPr>
          <w:color w:val="000000" w:themeColor="text1"/>
        </w:rPr>
      </w:r>
      <w:bookmarkStart w:id="257" w:name="_Toc222031039"/>
      <w:r>
        <w:rPr>
          <w:b/>
          <w:color w:val="000000" w:themeColor="text1"/>
          <w:highlight w:val="none"/>
        </w:rPr>
        <w:t xml:space="preserve">12.  </w:t>
      </w:r>
      <w:r>
        <w:rPr>
          <w:b/>
          <w:color w:val="000000" w:themeColor="text1"/>
          <w:szCs w:val="21"/>
          <w:highlight w:val="none"/>
        </w:rPr>
        <w:t xml:space="preserve">暂停施工</w:t>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r/>
    </w:p>
    <w:p>
      <w:pPr>
        <w:ind w:firstLine="413"/>
        <w:spacing w:line="400" w:lineRule="exact"/>
        <w:rPr>
          <w:b/>
          <w:color w:val="000000" w:themeColor="text1"/>
          <w:highlight w:val="none"/>
        </w:rPr>
      </w:pPr>
      <w:r>
        <w:rPr>
          <w:color w:val="000000" w:themeColor="text1"/>
        </w:rPr>
      </w:r>
      <w:bookmarkStart w:id="258" w:name="_Toc221951207"/>
      <w:r>
        <w:rPr>
          <w:b/>
          <w:color w:val="000000" w:themeColor="text1"/>
          <w:highlight w:val="none"/>
        </w:rPr>
        <w:t xml:space="preserve">12.1  </w:t>
      </w:r>
      <w:r>
        <w:rPr>
          <w:b/>
          <w:color w:val="000000" w:themeColor="text1"/>
          <w:szCs w:val="21"/>
          <w:highlight w:val="none"/>
        </w:rPr>
        <w:t xml:space="preserve">承包人暂停施工的责任</w:t>
      </w:r>
      <w:bookmarkEnd w:id="258"/>
      <w:r>
        <w:rPr>
          <w:color w:val="000000" w:themeColor="text1"/>
        </w:rPr>
      </w:r>
      <w:r/>
    </w:p>
    <w:p>
      <w:pPr>
        <w:ind w:firstLine="411"/>
        <w:spacing w:line="400" w:lineRule="exact"/>
        <w:rPr>
          <w:color w:val="000000" w:themeColor="text1"/>
          <w:szCs w:val="21"/>
          <w:highlight w:val="none"/>
        </w:rPr>
      </w:pPr>
      <w:r>
        <w:rPr>
          <w:color w:val="000000" w:themeColor="text1"/>
        </w:rPr>
      </w:r>
      <w:bookmarkStart w:id="259" w:name="_Toc221951209"/>
      <w:r>
        <w:rPr>
          <w:color w:val="000000" w:themeColor="text1"/>
          <w:szCs w:val="21"/>
          <w:highlight w:val="none"/>
        </w:rPr>
        <w:t xml:space="preserve">（5） 承包人承担暂停施工责任的其他情形：</w:t>
      </w:r>
      <w:bookmarkEnd w:id="259"/>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1）承包人违约引起的暂停施工；</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2）由于承包人原因为工程合理施工和安全保障所必需的暂停施工；</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3）承包人擅自暂停施工；</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4）承包人其他原因引起的暂停施工；</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5）承包人承担的其他暂停施工责任：由于现场非异常恶劣气候条件引起的正常停工。</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12.2  </w:t>
      </w:r>
      <w:r>
        <w:rPr>
          <w:b/>
          <w:color w:val="000000" w:themeColor="text1"/>
          <w:szCs w:val="21"/>
          <w:highlight w:val="none"/>
        </w:rPr>
        <w:t xml:space="preserve">发包人暂停施工的责任</w:t>
      </w:r>
      <w:r>
        <w:rPr>
          <w:color w:val="000000" w:themeColor="text1"/>
        </w:rPr>
      </w:r>
      <w:r/>
    </w:p>
    <w:p>
      <w:pPr>
        <w:ind w:firstLine="411"/>
        <w:spacing w:line="400" w:lineRule="exact"/>
        <w:rPr>
          <w:color w:val="000000" w:themeColor="text1"/>
          <w:highlight w:val="none"/>
        </w:rPr>
      </w:pPr>
      <w:r>
        <w:rPr>
          <w:color w:val="000000" w:themeColor="text1"/>
          <w:szCs w:val="21"/>
          <w:highlight w:val="none"/>
        </w:rPr>
        <w:t xml:space="preserve">（3）发包人承担暂停施工责任的其他情形</w:t>
      </w:r>
      <w:r>
        <w:rPr>
          <w:color w:val="000000" w:themeColor="text1"/>
          <w:highlight w:val="none"/>
        </w:rPr>
        <w:t xml:space="preserve">：</w:t>
      </w:r>
      <w:r>
        <w:rPr>
          <w:color w:val="000000" w:themeColor="text1"/>
        </w:rPr>
      </w:r>
      <w:r/>
    </w:p>
    <w:p>
      <w:pPr>
        <w:ind w:firstLine="411"/>
        <w:spacing w:line="400" w:lineRule="exact"/>
        <w:rPr>
          <w:color w:val="000000" w:themeColor="text1"/>
          <w:szCs w:val="21"/>
          <w:highlight w:val="none"/>
        </w:rPr>
      </w:pPr>
      <w:r>
        <w:rPr>
          <w:color w:val="000000" w:themeColor="text1"/>
        </w:rPr>
      </w:r>
      <w:bookmarkStart w:id="260" w:name="_Toc221950894"/>
      <w:r>
        <w:rPr>
          <w:color w:val="000000" w:themeColor="text1"/>
          <w:szCs w:val="21"/>
          <w:highlight w:val="none"/>
        </w:rPr>
        <w:t xml:space="preserve">1）由于发包人违约引起的暂停施工</w:t>
      </w:r>
      <w:bookmarkEnd w:id="260"/>
      <w:r>
        <w:rPr>
          <w:color w:val="000000" w:themeColor="text1"/>
          <w:szCs w:val="21"/>
          <w:highlight w:val="none"/>
        </w:rPr>
        <w:t xml:space="preserve">；</w:t>
      </w:r>
      <w:r>
        <w:rPr>
          <w:color w:val="000000" w:themeColor="text1"/>
        </w:rPr>
      </w:r>
      <w:r/>
    </w:p>
    <w:p>
      <w:pPr>
        <w:ind w:firstLine="411"/>
        <w:spacing w:line="360" w:lineRule="auto"/>
        <w:rPr>
          <w:color w:val="000000" w:themeColor="text1"/>
          <w:highlight w:val="none"/>
        </w:rPr>
      </w:pPr>
      <w:r>
        <w:rPr>
          <w:color w:val="000000" w:themeColor="text1"/>
        </w:rPr>
      </w:r>
      <w:bookmarkStart w:id="261" w:name="_Toc221950895"/>
      <w:r>
        <w:rPr>
          <w:color w:val="000000" w:themeColor="text1"/>
          <w:szCs w:val="21"/>
          <w:highlight w:val="none"/>
        </w:rPr>
        <w:t xml:space="preserve">2）由于不可抗力的自然或社会因素引起的暂停施工</w:t>
      </w:r>
      <w:bookmarkEnd w:id="261"/>
      <w:r>
        <w:rPr>
          <w:color w:val="000000" w:themeColor="text1"/>
        </w:rPr>
      </w:r>
      <w:bookmarkStart w:id="262" w:name="_Toc221950896"/>
      <w:r>
        <w:rPr>
          <w:color w:val="000000" w:themeColor="text1"/>
          <w:highlight w:val="none"/>
        </w:rPr>
        <w:t xml:space="preserve">。</w:t>
      </w:r>
      <w:bookmarkEnd w:id="262"/>
      <w:r>
        <w:rPr>
          <w:color w:val="000000" w:themeColor="text1"/>
        </w:rPr>
      </w:r>
      <w:r/>
    </w:p>
    <w:p>
      <w:pPr>
        <w:ind w:firstLine="413"/>
        <w:spacing w:line="360" w:lineRule="auto"/>
        <w:rPr>
          <w:b/>
          <w:color w:val="000000" w:themeColor="text1"/>
          <w:highlight w:val="none"/>
        </w:rPr>
      </w:pPr>
      <w:r>
        <w:rPr>
          <w:color w:val="000000" w:themeColor="text1"/>
        </w:rPr>
      </w:r>
      <w:bookmarkStart w:id="263" w:name="_Toc222029539"/>
      <w:r>
        <w:rPr>
          <w:color w:val="000000" w:themeColor="text1"/>
        </w:rPr>
      </w:r>
      <w:bookmarkStart w:id="264" w:name="_Toc222033890"/>
      <w:r>
        <w:rPr>
          <w:color w:val="000000" w:themeColor="text1"/>
        </w:rPr>
      </w:r>
      <w:bookmarkStart w:id="265" w:name="_Toc222031041"/>
      <w:r>
        <w:rPr>
          <w:color w:val="000000" w:themeColor="text1"/>
        </w:rPr>
      </w:r>
      <w:bookmarkStart w:id="266" w:name="_Toc222032708"/>
      <w:r>
        <w:rPr>
          <w:color w:val="000000" w:themeColor="text1"/>
        </w:rPr>
      </w:r>
      <w:bookmarkStart w:id="267" w:name="_Toc229305396"/>
      <w:r>
        <w:rPr>
          <w:color w:val="000000" w:themeColor="text1"/>
        </w:rPr>
      </w:r>
      <w:bookmarkStart w:id="268" w:name="_Toc221951213"/>
      <w:r>
        <w:rPr>
          <w:b/>
          <w:color w:val="000000" w:themeColor="text1"/>
          <w:highlight w:val="none"/>
        </w:rPr>
        <w:t xml:space="preserve">13 工程质量</w:t>
      </w:r>
      <w:r>
        <w:rPr>
          <w:color w:val="000000" w:themeColor="text1"/>
        </w:rPr>
      </w:r>
      <w:r/>
    </w:p>
    <w:p>
      <w:pPr>
        <w:ind w:firstLine="413"/>
        <w:spacing w:line="360" w:lineRule="auto"/>
        <w:rPr>
          <w:b/>
          <w:color w:val="000000" w:themeColor="text1"/>
          <w:highlight w:val="none"/>
        </w:rPr>
      </w:pPr>
      <w:r>
        <w:rPr>
          <w:b/>
          <w:color w:val="000000" w:themeColor="text1"/>
          <w:highlight w:val="none"/>
        </w:rPr>
        <w:t xml:space="preserve">13.1工程质量要求</w:t>
      </w:r>
      <w:r>
        <w:rPr>
          <w:color w:val="000000" w:themeColor="text1"/>
        </w:rPr>
      </w:r>
      <w:r/>
    </w:p>
    <w:p>
      <w:pPr>
        <w:ind w:firstLine="420"/>
        <w:jc w:val="left"/>
        <w:spacing w:line="360" w:lineRule="auto"/>
        <w:widowControl/>
        <w:rPr>
          <w:rFonts w:hint="eastAsia"/>
          <w:color w:val="000000" w:themeColor="text1"/>
          <w:highlight w:val="none"/>
        </w:rPr>
      </w:pPr>
      <w:r>
        <w:rPr>
          <w:color w:val="000000" w:themeColor="text1"/>
          <w:highlight w:val="none"/>
        </w:rPr>
        <w:t xml:space="preserve">13.1.1本工程质量验收执行《水利工程施工质量检验与评定规范》（DB32/T2334-2013）</w:t>
      </w:r>
      <w:r>
        <w:rPr>
          <w:rFonts w:hint="eastAsia" w:ascii="宋体" w:hAnsi="宋体" w:cs="宋体"/>
          <w:color w:val="000000" w:themeColor="text1"/>
          <w:szCs w:val="21"/>
          <w:highlight w:val="none"/>
          <w:lang w:bidi="ar"/>
        </w:rPr>
        <w:t xml:space="preserve">。 </w:t>
      </w:r>
      <w:r>
        <w:rPr>
          <w:color w:val="000000" w:themeColor="text1"/>
        </w:rPr>
      </w:r>
      <w:r/>
    </w:p>
    <w:p>
      <w:pPr>
        <w:ind w:firstLine="413"/>
        <w:spacing w:line="400" w:lineRule="exact"/>
        <w:rPr>
          <w:color w:val="000000" w:themeColor="text1"/>
          <w:highlight w:val="none"/>
        </w:rPr>
      </w:pPr>
      <w:r>
        <w:rPr>
          <w:rFonts w:hint="eastAsia"/>
          <w:b/>
          <w:color w:val="000000" w:themeColor="text1"/>
          <w:szCs w:val="21"/>
          <w:highlight w:val="none"/>
        </w:rPr>
        <w:t xml:space="preserve">质量目标：合格。</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13.2承包人的质量管理</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13.2.1 “合同约定的期限内”为14天。</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13.5工程隐蔽部位覆盖前的检查</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13.5.1通知监理人检查</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“约定的期限内”为24小时。</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13.7质量评定</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工程质量评定程序按江苏省《水利工程质量监督规程》有关规定执行。</w:t>
      </w:r>
      <w:r>
        <w:rPr>
          <w:color w:val="000000" w:themeColor="text1"/>
        </w:rPr>
      </w:r>
      <w:r/>
    </w:p>
    <w:p>
      <w:pPr>
        <w:ind w:firstLine="411"/>
        <w:spacing w:line="400" w:lineRule="exact"/>
        <w:rPr>
          <w:b/>
          <w:color w:val="000000" w:themeColor="text1"/>
          <w:highlight w:val="none"/>
        </w:rPr>
      </w:pPr>
      <w:r>
        <w:rPr>
          <w:color w:val="000000" w:themeColor="text1"/>
          <w:highlight w:val="none"/>
        </w:rPr>
        <w:t xml:space="preserve">13.7.7 工程质量等级：</w:t>
      </w:r>
      <w:r>
        <w:rPr>
          <w:rFonts w:hint="eastAsia"/>
          <w:b/>
          <w:color w:val="000000" w:themeColor="text1"/>
          <w:highlight w:val="none"/>
          <w:u w:val="single"/>
        </w:rPr>
        <w:t xml:space="preserve">合格及以上</w:t>
      </w:r>
      <w:r>
        <w:rPr>
          <w:color w:val="000000" w:themeColor="text1"/>
          <w:highlight w:val="none"/>
        </w:rPr>
        <w:t xml:space="preserve">。</w:t>
      </w:r>
      <w:r>
        <w:rPr>
          <w:color w:val="000000" w:themeColor="text1"/>
        </w:rPr>
      </w:r>
      <w:r/>
    </w:p>
    <w:p>
      <w:pPr>
        <w:ind w:firstLine="411"/>
        <w:spacing w:line="400" w:lineRule="exact"/>
        <w:rPr>
          <w:b/>
          <w:color w:val="000000" w:themeColor="text1"/>
          <w:highlight w:val="none"/>
        </w:rPr>
      </w:pPr>
      <w:r>
        <w:rPr>
          <w:color w:val="000000" w:themeColor="text1"/>
          <w:highlight w:val="none"/>
        </w:rPr>
        <w:t xml:space="preserve">13.8.4 工程竣工验收时，</w:t>
      </w:r>
      <w:r>
        <w:rPr>
          <w:color w:val="000000" w:themeColor="text1"/>
          <w:highlight w:val="none"/>
          <w:u w:val="single"/>
        </w:rPr>
        <w:t xml:space="preserve"> </w:t>
      </w:r>
      <w:r>
        <w:rPr>
          <w:rFonts w:hint="eastAsia"/>
          <w:color w:val="000000" w:themeColor="text1"/>
          <w:highlight w:val="none"/>
          <w:u w:val="single"/>
        </w:rPr>
        <w:t xml:space="preserve">承包人</w:t>
      </w:r>
      <w:r>
        <w:rPr>
          <w:color w:val="000000" w:themeColor="text1"/>
          <w:highlight w:val="none"/>
          <w:u w:val="single"/>
        </w:rPr>
        <w:t xml:space="preserve"> </w:t>
      </w:r>
      <w:r>
        <w:rPr>
          <w:color w:val="000000" w:themeColor="text1"/>
          <w:highlight w:val="none"/>
        </w:rPr>
        <w:t xml:space="preserve">向竣工验收委员会汇报并提交历次质量缺陷处理的备案资料。</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14 试验和检验</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14.1 材料、工程设备和工程试验和检验</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14.1.5发包人提供的设备到场后由监理和承包人共同检查验收，验收合格由承包人负责接收和管护工作。</w:t>
      </w:r>
      <w:r>
        <w:rPr>
          <w:color w:val="000000" w:themeColor="text1"/>
        </w:rPr>
      </w:r>
      <w:r/>
    </w:p>
    <w:p>
      <w:pPr>
        <w:ind w:firstLine="411"/>
        <w:spacing w:line="360" w:lineRule="auto"/>
        <w:rPr>
          <w:color w:val="000000" w:themeColor="text1"/>
          <w:highlight w:val="none"/>
        </w:rPr>
      </w:pPr>
      <w:r>
        <w:rPr>
          <w:color w:val="000000" w:themeColor="text1"/>
          <w:highlight w:val="none"/>
        </w:rPr>
        <w:t xml:space="preserve">14.1.6 本工程实行见证取样的试块、试件及有关材料：全部试块、试件及材料。</w:t>
      </w:r>
      <w:r>
        <w:rPr>
          <w:color w:val="000000" w:themeColor="text1"/>
        </w:rPr>
      </w:r>
      <w:r/>
    </w:p>
    <w:p>
      <w:pPr>
        <w:ind w:firstLine="422"/>
        <w:jc w:val="left"/>
        <w:spacing w:line="360" w:lineRule="auto"/>
        <w:widowControl/>
        <w:rPr>
          <w:rFonts w:hint="eastAsia" w:ascii="宋体" w:hAnsi="宋体" w:cs="宋体"/>
          <w:color w:val="000000" w:themeColor="text1"/>
          <w:highlight w:val="none"/>
        </w:rPr>
      </w:pPr>
      <w:r>
        <w:rPr>
          <w:rFonts w:hint="eastAsia"/>
          <w:b/>
          <w:bCs/>
          <w:color w:val="000000" w:themeColor="text1"/>
          <w:highlight w:val="none"/>
        </w:rPr>
        <w:t xml:space="preserve">14.1.7 </w:t>
      </w:r>
      <w:r>
        <w:rPr>
          <w:rFonts w:hint="eastAsia" w:ascii="宋体" w:hAnsi="宋体" w:cs="宋体"/>
          <w:b/>
          <w:bCs/>
          <w:color w:val="000000" w:themeColor="text1"/>
          <w:szCs w:val="21"/>
          <w:highlight w:val="none"/>
          <w:lang w:bidi="ar"/>
        </w:rPr>
        <w:t xml:space="preserve">根据“市水利局办公室关于进一步推动项目法人、施工单位联合委托质量检测单位 </w:t>
      </w:r>
      <w:r>
        <w:rPr>
          <w:color w:val="000000" w:themeColor="text1"/>
        </w:rPr>
      </w:r>
      <w:r/>
    </w:p>
    <w:p>
      <w:pPr>
        <w:jc w:val="left"/>
        <w:spacing w:line="360" w:lineRule="auto"/>
        <w:widowControl/>
        <w:rPr>
          <w:rFonts w:hint="eastAsia" w:ascii="宋体" w:hAnsi="宋体" w:cs="宋体"/>
          <w:color w:val="000000" w:themeColor="text1"/>
          <w:highlight w:val="none"/>
        </w:rPr>
      </w:pPr>
      <w:r>
        <w:rPr>
          <w:rFonts w:hint="eastAsia" w:ascii="宋体" w:hAnsi="宋体" w:cs="宋体"/>
          <w:b/>
          <w:bCs/>
          <w:color w:val="000000" w:themeColor="text1"/>
          <w:szCs w:val="21"/>
          <w:highlight w:val="none"/>
          <w:lang w:bidi="ar"/>
        </w:rPr>
        <w:t xml:space="preserve">承担施工自检工作的通知”（</w:t>
      </w:r>
      <w:bookmarkStart w:id="269" w:name="OLE_LINK3"/>
      <w:r>
        <w:rPr>
          <w:color w:val="000000" w:themeColor="text1"/>
        </w:rPr>
      </w:r>
      <w:bookmarkStart w:id="270" w:name="OLE_LINK2"/>
      <w:r>
        <w:rPr>
          <w:rFonts w:hint="eastAsia" w:ascii="宋体" w:hAnsi="宋体" w:cs="宋体"/>
          <w:b/>
          <w:bCs/>
          <w:color w:val="000000" w:themeColor="text1"/>
          <w:szCs w:val="21"/>
          <w:highlight w:val="none"/>
          <w:lang w:bidi="ar"/>
        </w:rPr>
        <w:t xml:space="preserve">泰水办</w:t>
      </w:r>
      <w:bookmarkEnd w:id="269"/>
      <w:r>
        <w:rPr>
          <w:rFonts w:hint="eastAsia" w:ascii="宋体" w:hAnsi="宋体" w:cs="宋体"/>
          <w:b/>
          <w:bCs/>
          <w:color w:val="000000" w:themeColor="text1"/>
          <w:szCs w:val="21"/>
          <w:highlight w:val="none"/>
          <w:lang w:bidi="ar"/>
        </w:rPr>
        <w:t xml:space="preserve">[2022]61 号</w:t>
      </w:r>
      <w:bookmarkEnd w:id="270"/>
      <w:r>
        <w:rPr>
          <w:rFonts w:hint="eastAsia" w:ascii="宋体" w:hAnsi="宋体" w:cs="宋体"/>
          <w:b/>
          <w:bCs/>
          <w:color w:val="000000" w:themeColor="text1"/>
          <w:szCs w:val="21"/>
          <w:highlight w:val="none"/>
          <w:lang w:bidi="ar"/>
        </w:rPr>
        <w:t xml:space="preserve">）本工程实行由项目法人、施工单位联合委托质量检测单位承担施工单位自检工作，检测单位由施工单位提出、项目法人确认。检测费用包含在投标总价中，由施工单位委托项目法人在施工合同费用中代付，项目法人、施工单位与质量检测单位联合签订合同时明确检测费用由施工单位授权项目法人直接支付并在工程款中扣除。 </w:t>
      </w:r>
      <w:r>
        <w:rPr>
          <w:color w:val="000000" w:themeColor="text1"/>
        </w:rPr>
      </w:r>
      <w:r/>
    </w:p>
    <w:p>
      <w:pPr>
        <w:ind w:firstLine="422"/>
        <w:jc w:val="left"/>
        <w:spacing w:line="360" w:lineRule="auto"/>
        <w:widowControl/>
        <w:rPr>
          <w:rFonts w:hint="eastAsia" w:ascii="宋体" w:hAnsi="宋体" w:cs="宋体"/>
          <w:color w:val="000000" w:themeColor="text1"/>
          <w:highlight w:val="none"/>
        </w:rPr>
      </w:pPr>
      <w:r>
        <w:rPr>
          <w:rFonts w:hint="eastAsia" w:ascii="宋体" w:hAnsi="宋体" w:cs="宋体"/>
          <w:b/>
          <w:bCs/>
          <w:color w:val="000000" w:themeColor="text1"/>
          <w:szCs w:val="21"/>
          <w:highlight w:val="none"/>
          <w:lang w:bidi="ar"/>
        </w:rPr>
        <w:t xml:space="preserve">本条款中“施工单位自检工作”，主要包括原材料、中间产品等抽样检测，以及地基基础处理检测等需要对外委托专业质量检测的内容，还包括对施工主要工序、关键部位单元工程、重 要隐蔽单元工程质量评定中其他自检内容按一定比例的抽检。 </w:t>
      </w:r>
      <w:r>
        <w:rPr>
          <w:color w:val="000000" w:themeColor="text1"/>
        </w:rPr>
      </w:r>
      <w:r/>
    </w:p>
    <w:p>
      <w:pPr>
        <w:jc w:val="left"/>
        <w:spacing w:line="360" w:lineRule="auto"/>
        <w:widowControl/>
        <w:rPr>
          <w:rFonts w:hint="eastAsia" w:ascii="宋体" w:hAnsi="宋体" w:cs="宋体"/>
          <w:color w:val="000000" w:themeColor="text1"/>
          <w:highlight w:val="none"/>
        </w:rPr>
      </w:pPr>
      <w:r>
        <w:rPr>
          <w:rFonts w:hint="eastAsia" w:ascii="宋体" w:hAnsi="宋体" w:cs="宋体"/>
          <w:b/>
          <w:bCs/>
          <w:color w:val="000000" w:themeColor="text1"/>
          <w:szCs w:val="21"/>
          <w:highlight w:val="none"/>
          <w:lang w:bidi="ar"/>
        </w:rPr>
        <w:t xml:space="preserve">14.1.8 承包单位在主体工程开工前应结合项目划分和施工工艺，制定工程质量自检计划（含检测量清单），明确需外委检测的项目，检测计划经评审后报监理机构审核建设单位核备后执行。 </w:t>
      </w:r>
      <w:r>
        <w:rPr>
          <w:color w:val="000000" w:themeColor="text1"/>
        </w:rPr>
      </w:r>
      <w:r/>
    </w:p>
    <w:p>
      <w:pPr>
        <w:jc w:val="left"/>
        <w:spacing w:line="360" w:lineRule="auto"/>
        <w:widowControl/>
        <w:rPr>
          <w:rFonts w:hint="eastAsia" w:ascii="宋体" w:hAnsi="宋体" w:cs="宋体"/>
          <w:color w:val="000000" w:themeColor="text1"/>
          <w:highlight w:val="none"/>
        </w:rPr>
      </w:pPr>
      <w:r>
        <w:rPr>
          <w:rFonts w:hint="eastAsia" w:ascii="宋体" w:hAnsi="宋体" w:cs="宋体"/>
          <w:b/>
          <w:bCs/>
          <w:color w:val="000000" w:themeColor="text1"/>
          <w:szCs w:val="21"/>
          <w:highlight w:val="none"/>
          <w:lang w:bidi="ar"/>
        </w:rPr>
        <w:t xml:space="preserve">14.1.9 承包单位在项目施工过程中应严格按照相关规范开展质量检测工作。对工地现场不具备设备、环境、能力、人员或较复杂但对工程质量有影响且相关规范要求检测的参数，均需委托有相应资质的检测单位进行检测。 </w:t>
      </w:r>
      <w:r>
        <w:rPr>
          <w:color w:val="000000" w:themeColor="text1"/>
        </w:rPr>
      </w:r>
      <w:r/>
    </w:p>
    <w:p>
      <w:pPr>
        <w:jc w:val="left"/>
        <w:spacing w:line="360" w:lineRule="auto"/>
        <w:widowControl/>
        <w:rPr>
          <w:rFonts w:hint="eastAsia" w:ascii="宋体" w:hAnsi="宋体" w:cs="宋体"/>
          <w:color w:val="000000" w:themeColor="text1"/>
          <w:highlight w:val="none"/>
        </w:rPr>
      </w:pPr>
      <w:r>
        <w:rPr>
          <w:rFonts w:hint="eastAsia" w:ascii="宋体" w:hAnsi="宋体" w:cs="宋体"/>
          <w:b/>
          <w:bCs/>
          <w:color w:val="000000" w:themeColor="text1"/>
          <w:szCs w:val="21"/>
          <w:highlight w:val="none"/>
          <w:lang w:bidi="ar"/>
        </w:rPr>
        <w:t xml:space="preserve">14.1.10 承包单位须根据工程质量检测市场价充分综合考虑投标价，一般工程检测费用约占工程招标控制总价的 1.0%—1.5％左右。</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15.  </w:t>
      </w:r>
      <w:r>
        <w:rPr>
          <w:b/>
          <w:color w:val="000000" w:themeColor="text1"/>
          <w:szCs w:val="21"/>
          <w:highlight w:val="none"/>
        </w:rPr>
        <w:t xml:space="preserve">变更</w:t>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r/>
    </w:p>
    <w:p>
      <w:pPr>
        <w:ind w:firstLine="413"/>
        <w:spacing w:line="400" w:lineRule="exact"/>
        <w:rPr>
          <w:rFonts w:hint="eastAsia"/>
          <w:b/>
          <w:color w:val="000000" w:themeColor="text1"/>
          <w:szCs w:val="21"/>
          <w:highlight w:val="none"/>
        </w:rPr>
      </w:pPr>
      <w:r>
        <w:rPr>
          <w:color w:val="000000" w:themeColor="text1"/>
        </w:rPr>
      </w:r>
      <w:bookmarkStart w:id="271" w:name="_Toc221951214"/>
      <w:r>
        <w:rPr>
          <w:color w:val="000000" w:themeColor="text1"/>
        </w:rPr>
      </w:r>
      <w:bookmarkStart w:id="272" w:name="_Toc222032709"/>
      <w:r>
        <w:rPr>
          <w:color w:val="000000" w:themeColor="text1"/>
        </w:rPr>
      </w:r>
      <w:bookmarkStart w:id="273" w:name="_Toc221951223"/>
      <w:r>
        <w:rPr>
          <w:color w:val="000000" w:themeColor="text1"/>
        </w:rPr>
      </w:r>
      <w:bookmarkStart w:id="274" w:name="_Toc229305398"/>
      <w:r>
        <w:rPr>
          <w:color w:val="000000" w:themeColor="text1"/>
        </w:rPr>
      </w:r>
      <w:bookmarkStart w:id="275" w:name="_Toc222033891"/>
      <w:r>
        <w:rPr>
          <w:color w:val="000000" w:themeColor="text1"/>
        </w:rPr>
      </w:r>
      <w:bookmarkStart w:id="276" w:name="_Toc222031042"/>
      <w:r>
        <w:rPr>
          <w:color w:val="000000" w:themeColor="text1"/>
        </w:rPr>
      </w:r>
      <w:bookmarkStart w:id="277" w:name="_Toc222029540"/>
      <w:r>
        <w:rPr>
          <w:b/>
          <w:color w:val="000000" w:themeColor="text1"/>
          <w:highlight w:val="none"/>
        </w:rPr>
        <w:t xml:space="preserve">15.1  </w:t>
      </w:r>
      <w:r>
        <w:rPr>
          <w:b/>
          <w:color w:val="000000" w:themeColor="text1"/>
          <w:szCs w:val="21"/>
          <w:highlight w:val="none"/>
        </w:rPr>
        <w:t xml:space="preserve">变更的范围和内容</w:t>
      </w:r>
      <w:bookmarkEnd w:id="271"/>
      <w:r>
        <w:rPr>
          <w:color w:val="000000" w:themeColor="text1"/>
        </w:rPr>
      </w:r>
      <w:r/>
    </w:p>
    <w:p>
      <w:pPr>
        <w:ind w:firstLine="411"/>
        <w:spacing w:line="400" w:lineRule="exact"/>
        <w:rPr>
          <w:rFonts w:hint="eastAsia"/>
          <w:color w:val="000000" w:themeColor="text1"/>
          <w:highlight w:val="none"/>
          <w:u w:val="single"/>
        </w:rPr>
      </w:pPr>
      <w:r>
        <w:rPr>
          <w:rFonts w:hint="eastAsia"/>
          <w:color w:val="000000" w:themeColor="text1"/>
          <w:highlight w:val="none"/>
        </w:rPr>
        <w:t xml:space="preserve">（6）增加或减少合同中关键项目的工程量超过其工程总量的15%，关键项目</w:t>
      </w:r>
      <w:r>
        <w:rPr>
          <w:rFonts w:hint="eastAsia"/>
          <w:color w:val="000000" w:themeColor="text1"/>
          <w:highlight w:val="none"/>
          <w:u w:val="single"/>
        </w:rPr>
        <w:t xml:space="preserve">：/</w:t>
      </w:r>
      <w:bookmarkStart w:id="278" w:name="_Toc221951218"/>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15.4.3已标价工程量清单中无适用或类似子目的单价，可按江苏省水利工程预算定额等定额编制单价，若所有定额中均无该子目则重新报价。</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15.5</w:t>
      </w:r>
      <w:r>
        <w:rPr>
          <w:color w:val="000000" w:themeColor="text1"/>
          <w:szCs w:val="21"/>
          <w:highlight w:val="none"/>
        </w:rPr>
        <w:t xml:space="preserve">承包人的合理化建议</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15.5.2 </w:t>
      </w:r>
      <w:bookmarkEnd w:id="278"/>
      <w:r>
        <w:rPr>
          <w:color w:val="000000" w:themeColor="text1"/>
        </w:rPr>
      </w:r>
      <w:bookmarkStart w:id="279" w:name="_Toc221951219"/>
      <w:r>
        <w:rPr>
          <w:color w:val="000000" w:themeColor="text1"/>
          <w:szCs w:val="21"/>
          <w:highlight w:val="none"/>
        </w:rPr>
        <w:t xml:space="preserve">承包人实现合理化建议的奖励金额为：</w:t>
      </w:r>
      <w:r>
        <w:rPr>
          <w:color w:val="000000" w:themeColor="text1"/>
          <w:szCs w:val="21"/>
          <w:highlight w:val="none"/>
          <w:u w:val="single"/>
        </w:rPr>
        <w:t xml:space="preserve">  </w:t>
      </w:r>
      <w:bookmarkEnd w:id="279"/>
      <w:r>
        <w:rPr>
          <w:color w:val="000000" w:themeColor="text1"/>
        </w:rPr>
      </w:r>
      <w:bookmarkStart w:id="280" w:name="_Toc221951220"/>
      <w:r>
        <w:rPr>
          <w:rFonts w:hint="eastAsia"/>
          <w:color w:val="000000" w:themeColor="text1"/>
          <w:szCs w:val="21"/>
          <w:highlight w:val="none"/>
          <w:u w:val="single"/>
        </w:rPr>
        <w:t xml:space="preserve">/</w:t>
      </w:r>
      <w:r>
        <w:rPr>
          <w:color w:val="000000" w:themeColor="text1"/>
          <w:szCs w:val="21"/>
          <w:highlight w:val="none"/>
          <w:u w:val="single"/>
        </w:rPr>
        <w:t xml:space="preserve">  </w:t>
      </w:r>
      <w:r>
        <w:rPr>
          <w:color w:val="000000" w:themeColor="text1"/>
          <w:szCs w:val="21"/>
          <w:highlight w:val="none"/>
        </w:rPr>
        <w:t xml:space="preserve">。</w:t>
      </w:r>
      <w:bookmarkEnd w:id="280"/>
      <w:r>
        <w:rPr>
          <w:color w:val="000000" w:themeColor="text1"/>
        </w:rPr>
      </w:r>
      <w:r/>
    </w:p>
    <w:p>
      <w:pPr>
        <w:ind w:firstLine="413"/>
        <w:spacing w:line="400" w:lineRule="exact"/>
        <w:rPr>
          <w:b/>
          <w:color w:val="000000" w:themeColor="text1"/>
          <w:highlight w:val="none"/>
        </w:rPr>
      </w:pPr>
      <w:r>
        <w:rPr>
          <w:color w:val="000000" w:themeColor="text1"/>
        </w:rPr>
      </w:r>
      <w:bookmarkStart w:id="281" w:name="_Toc221951221"/>
      <w:r>
        <w:rPr>
          <w:b/>
          <w:color w:val="000000" w:themeColor="text1"/>
          <w:highlight w:val="none"/>
        </w:rPr>
        <w:t xml:space="preserve">15.8  </w:t>
      </w:r>
      <w:r>
        <w:rPr>
          <w:b/>
          <w:color w:val="000000" w:themeColor="text1"/>
          <w:szCs w:val="21"/>
          <w:highlight w:val="none"/>
        </w:rPr>
        <w:t xml:space="preserve">暂估价</w:t>
      </w:r>
      <w:bookmarkEnd w:id="281"/>
      <w:r>
        <w:rPr>
          <w:color w:val="000000" w:themeColor="text1"/>
        </w:rPr>
      </w:r>
      <w:r/>
    </w:p>
    <w:p>
      <w:pPr>
        <w:ind w:firstLine="411"/>
        <w:spacing w:line="400" w:lineRule="exact"/>
        <w:rPr>
          <w:color w:val="000000" w:themeColor="text1"/>
          <w:szCs w:val="21"/>
          <w:highlight w:val="none"/>
        </w:rPr>
      </w:pPr>
      <w:r>
        <w:rPr>
          <w:color w:val="000000" w:themeColor="text1"/>
        </w:rPr>
      </w:r>
      <w:bookmarkStart w:id="282" w:name="_Toc221951222"/>
      <w:r>
        <w:rPr>
          <w:color w:val="000000" w:themeColor="text1"/>
          <w:szCs w:val="21"/>
          <w:highlight w:val="none"/>
        </w:rPr>
        <w:t xml:space="preserve">15.8.1（1）发包人和承包人组织招标的暂估价项目：</w:t>
      </w:r>
      <w:r>
        <w:rPr>
          <w:color w:val="000000" w:themeColor="text1"/>
          <w:szCs w:val="21"/>
          <w:highlight w:val="none"/>
          <w:u w:val="single"/>
        </w:rPr>
        <w:t xml:space="preserve"> / </w:t>
      </w:r>
      <w:r>
        <w:rPr>
          <w:color w:val="000000" w:themeColor="text1"/>
          <w:szCs w:val="21"/>
          <w:highlight w:val="none"/>
        </w:rPr>
        <w:t xml:space="preserve">；发包人组织招标的暂估价项目：</w:t>
      </w:r>
      <w:r>
        <w:rPr>
          <w:color w:val="000000" w:themeColor="text1"/>
          <w:szCs w:val="21"/>
          <w:highlight w:val="none"/>
          <w:u w:val="single"/>
        </w:rPr>
        <w:t xml:space="preserve"> / </w:t>
      </w:r>
      <w:r>
        <w:rPr>
          <w:color w:val="000000" w:themeColor="text1"/>
          <w:szCs w:val="21"/>
          <w:highlight w:val="none"/>
        </w:rPr>
        <w:t xml:space="preserve">。</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（2）发包人和承包人以招标方式选择暂估价项目供应商或分包人时，双方的权利义务关系：</w:t>
      </w:r>
      <w:bookmarkEnd w:id="282"/>
      <w:r>
        <w:rPr>
          <w:color w:val="000000" w:themeColor="text1"/>
          <w:szCs w:val="21"/>
          <w:highlight w:val="none"/>
          <w:u w:val="single"/>
        </w:rPr>
        <w:t xml:space="preserve">   / </w:t>
      </w:r>
      <w:r>
        <w:rPr>
          <w:color w:val="000000" w:themeColor="text1"/>
          <w:szCs w:val="21"/>
          <w:highlight w:val="none"/>
        </w:rPr>
        <w:t xml:space="preserve">。</w:t>
      </w:r>
      <w:r>
        <w:rPr>
          <w:color w:val="000000" w:themeColor="text1"/>
        </w:rPr>
      </w:r>
      <w:r/>
    </w:p>
    <w:p>
      <w:pPr>
        <w:ind w:firstLine="413"/>
        <w:spacing w:line="400" w:lineRule="exact"/>
        <w:rPr>
          <w:b/>
          <w:color w:val="000000" w:themeColor="text1"/>
          <w:szCs w:val="21"/>
          <w:highlight w:val="none"/>
        </w:rPr>
      </w:pPr>
      <w:r>
        <w:rPr>
          <w:b/>
          <w:color w:val="000000" w:themeColor="text1"/>
          <w:szCs w:val="21"/>
          <w:highlight w:val="none"/>
        </w:rPr>
        <w:t xml:space="preserve">16.价格调整</w:t>
      </w:r>
      <w:r>
        <w:rPr>
          <w:color w:val="000000" w:themeColor="text1"/>
        </w:rPr>
      </w:r>
      <w:r/>
    </w:p>
    <w:p>
      <w:pPr>
        <w:ind w:firstLine="420"/>
        <w:spacing w:line="360" w:lineRule="auto"/>
        <w:rPr>
          <w:color w:val="000000" w:themeColor="text1"/>
          <w:highlight w:val="none"/>
        </w:rPr>
      </w:pPr>
      <w:r>
        <w:rPr>
          <w:color w:val="000000" w:themeColor="text1"/>
          <w:highlight w:val="none"/>
        </w:rPr>
        <w:t xml:space="preserve">16.1.1 采用价格指数调整价格差额</w:t>
      </w:r>
      <w:r>
        <w:rPr>
          <w:color w:val="000000" w:themeColor="text1"/>
        </w:rPr>
      </w:r>
      <w:r/>
    </w:p>
    <w:p>
      <w:pPr>
        <w:ind w:firstLine="420"/>
        <w:spacing w:line="360" w:lineRule="auto"/>
        <w:rPr>
          <w:color w:val="000000" w:themeColor="text1"/>
          <w:highlight w:val="none"/>
        </w:rPr>
      </w:pPr>
      <w:r>
        <w:rPr>
          <w:color w:val="000000" w:themeColor="text1"/>
          <w:highlight w:val="none"/>
        </w:rPr>
        <w:t xml:space="preserve">删去16.1.1款全文，本工程不采用价格指数调整价格差额。</w:t>
      </w:r>
      <w:r>
        <w:rPr>
          <w:color w:val="000000" w:themeColor="text1"/>
        </w:rPr>
      </w:r>
      <w:r/>
    </w:p>
    <w:p>
      <w:pPr>
        <w:ind w:firstLine="420"/>
        <w:spacing w:line="360" w:lineRule="auto"/>
        <w:rPr>
          <w:color w:val="000000" w:themeColor="text1"/>
          <w:highlight w:val="none"/>
        </w:rPr>
      </w:pPr>
      <w:r>
        <w:rPr>
          <w:color w:val="000000" w:themeColor="text1"/>
          <w:highlight w:val="none"/>
        </w:rPr>
        <w:t xml:space="preserve">16.1.2 采用造价信息调整价格差额</w:t>
      </w:r>
      <w:r>
        <w:rPr>
          <w:color w:val="000000" w:themeColor="text1"/>
        </w:rPr>
      </w:r>
      <w:r/>
    </w:p>
    <w:p>
      <w:pPr>
        <w:ind w:firstLine="420"/>
        <w:spacing w:line="360" w:lineRule="auto"/>
        <w:rPr>
          <w:color w:val="000000" w:themeColor="text1"/>
          <w:highlight w:val="none"/>
        </w:rPr>
      </w:pPr>
      <w:r>
        <w:rPr>
          <w:color w:val="000000" w:themeColor="text1"/>
          <w:highlight w:val="none"/>
        </w:rPr>
        <w:t xml:space="preserve">删去16.1.2款全文，代之以下述内容：</w:t>
      </w:r>
      <w:r>
        <w:rPr>
          <w:color w:val="000000" w:themeColor="text1"/>
        </w:rPr>
      </w:r>
      <w:r/>
    </w:p>
    <w:p>
      <w:pPr>
        <w:ind w:firstLine="420"/>
        <w:spacing w:line="360" w:lineRule="auto"/>
        <w:rPr>
          <w:color w:val="000000" w:themeColor="text1"/>
          <w:szCs w:val="21"/>
          <w:highlight w:val="none"/>
        </w:rPr>
      </w:pPr>
      <w:r>
        <w:rPr>
          <w:color w:val="000000" w:themeColor="text1"/>
          <w:szCs w:val="21"/>
          <w:highlight w:val="none"/>
        </w:rPr>
        <w:t xml:space="preserve">价格调整</w:t>
      </w:r>
      <w:r>
        <w:rPr>
          <w:rFonts w:hint="eastAsia"/>
          <w:color w:val="000000" w:themeColor="text1"/>
          <w:szCs w:val="21"/>
          <w:highlight w:val="none"/>
        </w:rPr>
        <w:t xml:space="preserve">执行《江苏省水利建设工程主要材料价差调整及价格风险控制指导意见》（苏水基〔</w:t>
      </w:r>
      <w:r>
        <w:rPr>
          <w:color w:val="000000" w:themeColor="text1"/>
          <w:szCs w:val="21"/>
          <w:highlight w:val="none"/>
        </w:rPr>
        <w:t xml:space="preserve">2021〕12号</w:t>
      </w:r>
      <w:r>
        <w:rPr>
          <w:rFonts w:hint="eastAsia"/>
          <w:color w:val="000000" w:themeColor="text1"/>
          <w:szCs w:val="21"/>
          <w:highlight w:val="none"/>
        </w:rPr>
        <w:t xml:space="preserve">），</w:t>
      </w:r>
      <w:r>
        <w:rPr>
          <w:color w:val="000000" w:themeColor="text1"/>
          <w:szCs w:val="21"/>
          <w:highlight w:val="none"/>
        </w:rPr>
        <w:t xml:space="preserve">本合同规定</w:t>
      </w:r>
      <w:r>
        <w:rPr>
          <w:rFonts w:hint="eastAsia"/>
          <w:color w:val="000000" w:themeColor="text1"/>
          <w:szCs w:val="21"/>
          <w:highlight w:val="none"/>
        </w:rPr>
        <w:t xml:space="preserve">主要</w:t>
      </w:r>
      <w:r>
        <w:rPr>
          <w:color w:val="000000" w:themeColor="text1"/>
          <w:szCs w:val="21"/>
          <w:highlight w:val="none"/>
        </w:rPr>
        <w:t xml:space="preserve">材料的调价月指</w:t>
      </w:r>
      <w:r>
        <w:rPr>
          <w:rFonts w:hint="eastAsia"/>
          <w:color w:val="000000" w:themeColor="text1"/>
          <w:szCs w:val="21"/>
          <w:highlight w:val="none"/>
        </w:rPr>
        <w:t xml:space="preserve">当月，</w:t>
      </w:r>
      <w:r>
        <w:rPr>
          <w:color w:val="000000" w:themeColor="text1"/>
          <w:szCs w:val="21"/>
          <w:highlight w:val="none"/>
        </w:rPr>
        <w:t xml:space="preserve">单价调整以《</w:t>
      </w:r>
      <w:r>
        <w:rPr>
          <w:rFonts w:hint="eastAsia"/>
          <w:color w:val="000000" w:themeColor="text1"/>
          <w:szCs w:val="21"/>
          <w:highlight w:val="none"/>
        </w:rPr>
        <w:t xml:space="preserve">泰州</w:t>
      </w:r>
      <w:r>
        <w:rPr>
          <w:color w:val="000000" w:themeColor="text1"/>
          <w:szCs w:val="21"/>
          <w:highlight w:val="none"/>
        </w:rPr>
        <w:t xml:space="preserve">工程造价管理》中</w:t>
      </w:r>
      <w:r>
        <w:rPr>
          <w:rFonts w:hint="eastAsia"/>
          <w:color w:val="000000" w:themeColor="text1"/>
          <w:szCs w:val="21"/>
          <w:highlight w:val="none"/>
        </w:rPr>
        <w:t xml:space="preserve">月</w:t>
      </w:r>
      <w:r>
        <w:rPr>
          <w:color w:val="000000" w:themeColor="text1"/>
          <w:szCs w:val="21"/>
          <w:highlight w:val="none"/>
        </w:rPr>
        <w:t xml:space="preserve">度价格</w:t>
      </w:r>
      <w:r>
        <w:rPr>
          <w:rFonts w:hint="eastAsia"/>
          <w:color w:val="000000" w:themeColor="text1"/>
          <w:szCs w:val="21"/>
          <w:highlight w:val="none"/>
        </w:rPr>
        <w:t xml:space="preserve">信息价</w:t>
      </w:r>
      <w:r>
        <w:rPr>
          <w:color w:val="000000" w:themeColor="text1"/>
          <w:szCs w:val="21"/>
          <w:highlight w:val="none"/>
        </w:rPr>
        <w:t xml:space="preserve">（如无HRB</w:t>
      </w:r>
      <w:r>
        <w:rPr>
          <w:rFonts w:hint="eastAsia"/>
          <w:color w:val="000000" w:themeColor="text1"/>
          <w:szCs w:val="21"/>
          <w:highlight w:val="none"/>
        </w:rPr>
        <w:t xml:space="preserve">400</w:t>
      </w:r>
      <w:r>
        <w:rPr>
          <w:color w:val="000000" w:themeColor="text1"/>
          <w:szCs w:val="21"/>
          <w:highlight w:val="none"/>
        </w:rPr>
        <w:t xml:space="preserve">钢</w:t>
      </w:r>
      <w:r>
        <w:rPr>
          <w:rFonts w:hint="eastAsia"/>
          <w:color w:val="000000" w:themeColor="text1"/>
          <w:szCs w:val="21"/>
          <w:highlight w:val="none"/>
        </w:rPr>
        <w:t xml:space="preserve">材</w:t>
      </w:r>
      <w:r>
        <w:rPr>
          <w:color w:val="000000" w:themeColor="text1"/>
          <w:szCs w:val="21"/>
          <w:highlight w:val="none"/>
        </w:rPr>
        <w:t xml:space="preserve">信息价，则依据H</w:t>
      </w:r>
      <w:r>
        <w:rPr>
          <w:rFonts w:hint="eastAsia"/>
          <w:color w:val="000000" w:themeColor="text1"/>
          <w:szCs w:val="21"/>
          <w:highlight w:val="none"/>
        </w:rPr>
        <w:t xml:space="preserve">P</w:t>
      </w:r>
      <w:r>
        <w:rPr>
          <w:color w:val="000000" w:themeColor="text1"/>
          <w:szCs w:val="21"/>
          <w:highlight w:val="none"/>
        </w:rPr>
        <w:t xml:space="preserve">B</w:t>
      </w:r>
      <w:r>
        <w:rPr>
          <w:rFonts w:hint="eastAsia"/>
          <w:color w:val="000000" w:themeColor="text1"/>
          <w:szCs w:val="21"/>
          <w:highlight w:val="none"/>
        </w:rPr>
        <w:t xml:space="preserve">300</w:t>
      </w:r>
      <w:r>
        <w:rPr>
          <w:color w:val="000000" w:themeColor="text1"/>
          <w:szCs w:val="21"/>
          <w:highlight w:val="none"/>
        </w:rPr>
        <w:t xml:space="preserve">钢</w:t>
      </w:r>
      <w:r>
        <w:rPr>
          <w:rFonts w:hint="eastAsia"/>
          <w:color w:val="000000" w:themeColor="text1"/>
          <w:szCs w:val="21"/>
          <w:highlight w:val="none"/>
        </w:rPr>
        <w:t xml:space="preserve">材</w:t>
      </w:r>
      <w:r>
        <w:rPr>
          <w:color w:val="000000" w:themeColor="text1"/>
          <w:szCs w:val="21"/>
          <w:highlight w:val="none"/>
        </w:rPr>
        <w:t xml:space="preserve">信息价，水泥依据普通硅酸盐水泥42.5级信息价，当</w:t>
      </w:r>
      <w:r>
        <w:rPr>
          <w:rFonts w:hint="eastAsia"/>
          <w:color w:val="000000" w:themeColor="text1"/>
          <w:szCs w:val="21"/>
          <w:highlight w:val="none"/>
        </w:rPr>
        <w:t xml:space="preserve">月</w:t>
      </w:r>
      <w:r>
        <w:rPr>
          <w:color w:val="000000" w:themeColor="text1"/>
          <w:szCs w:val="21"/>
          <w:highlight w:val="none"/>
        </w:rPr>
        <w:t xml:space="preserve">如无价格信息发布，则视为当</w:t>
      </w:r>
      <w:r>
        <w:rPr>
          <w:rFonts w:hint="eastAsia"/>
          <w:color w:val="000000" w:themeColor="text1"/>
          <w:szCs w:val="21"/>
          <w:highlight w:val="none"/>
        </w:rPr>
        <w:t xml:space="preserve">月</w:t>
      </w:r>
      <w:r>
        <w:rPr>
          <w:color w:val="000000" w:themeColor="text1"/>
          <w:szCs w:val="21"/>
          <w:highlight w:val="none"/>
        </w:rPr>
        <w:t xml:space="preserve">价格无变化，按上</w:t>
      </w:r>
      <w:r>
        <w:rPr>
          <w:rFonts w:hint="eastAsia"/>
          <w:color w:val="000000" w:themeColor="text1"/>
          <w:szCs w:val="21"/>
          <w:highlight w:val="none"/>
        </w:rPr>
        <w:t xml:space="preserve">月</w:t>
      </w:r>
      <w:r>
        <w:rPr>
          <w:color w:val="000000" w:themeColor="text1"/>
          <w:szCs w:val="21"/>
          <w:highlight w:val="none"/>
        </w:rPr>
        <w:t xml:space="preserve">材料信息价调整）作为调差支付的依据。</w:t>
      </w:r>
      <w:r>
        <w:rPr>
          <w:color w:val="000000" w:themeColor="text1"/>
        </w:rPr>
      </w:r>
      <w:r/>
    </w:p>
    <w:p>
      <w:pPr>
        <w:ind w:firstLine="420"/>
        <w:spacing w:line="360" w:lineRule="auto"/>
        <w:rPr>
          <w:color w:val="000000" w:themeColor="text1"/>
          <w:szCs w:val="21"/>
          <w:highlight w:val="none"/>
        </w:rPr>
      </w:pPr>
      <w:r>
        <w:rPr>
          <w:rFonts w:hint="eastAsia"/>
          <w:color w:val="000000" w:themeColor="text1"/>
          <w:szCs w:val="21"/>
          <w:highlight w:val="none"/>
        </w:rPr>
        <w:t xml:space="preserve">钢材（筋）</w:t>
      </w:r>
      <w:r>
        <w:rPr>
          <w:color w:val="000000" w:themeColor="text1"/>
          <w:szCs w:val="21"/>
          <w:highlight w:val="none"/>
        </w:rPr>
        <w:t xml:space="preserve">具体调价公式如下：</w:t>
      </w:r>
      <w:r>
        <w:rPr>
          <w:color w:val="000000" w:themeColor="text1"/>
        </w:rPr>
      </w:r>
      <w:r/>
    </w:p>
    <w:p>
      <w:pPr>
        <w:ind w:firstLine="420"/>
        <w:jc w:val="left"/>
        <w:widowControl/>
        <w:rPr>
          <w:color w:val="000000" w:themeColor="text1"/>
          <w:szCs w:val="21"/>
          <w:highlight w:val="none"/>
        </w:rPr>
      </w:pPr>
      <w:r>
        <w:rPr>
          <w:color w:val="000000" w:themeColor="text1"/>
          <w:szCs w:val="21"/>
          <w:highlight w:val="none"/>
        </w:rPr>
        <w:t xml:space="preserve">A0―――</w:t>
      </w:r>
      <w:r>
        <w:rPr>
          <w:rFonts w:hint="eastAsia" w:ascii="宋体" w:hAnsi="宋体" w:cs="宋体"/>
          <w:color w:val="000000" w:themeColor="text1"/>
          <w:szCs w:val="21"/>
          <w:highlight w:val="none"/>
          <w:lang w:bidi="ar"/>
        </w:rPr>
        <w:t xml:space="preserve">投标截止日前 </w:t>
      </w:r>
      <w:r>
        <w:rPr>
          <w:color w:val="000000" w:themeColor="text1"/>
          <w:szCs w:val="21"/>
          <w:highlight w:val="none"/>
          <w:lang w:bidi="ar"/>
        </w:rPr>
        <w:t xml:space="preserve">28 </w:t>
      </w:r>
      <w:r>
        <w:rPr>
          <w:rFonts w:hint="eastAsia" w:ascii="宋体" w:hAnsi="宋体" w:cs="宋体"/>
          <w:color w:val="000000" w:themeColor="text1"/>
          <w:szCs w:val="21"/>
          <w:highlight w:val="none"/>
          <w:lang w:bidi="ar"/>
        </w:rPr>
        <w:t xml:space="preserve">天内的信息价 </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An―――调价月</w:t>
      </w:r>
      <w:r>
        <w:rPr>
          <w:rFonts w:hint="eastAsia"/>
          <w:color w:val="000000" w:themeColor="text1"/>
          <w:szCs w:val="21"/>
          <w:highlight w:val="none"/>
        </w:rPr>
        <w:t xml:space="preserve">当月信息</w:t>
      </w:r>
      <w:r>
        <w:rPr>
          <w:color w:val="000000" w:themeColor="text1"/>
          <w:szCs w:val="21"/>
          <w:highlight w:val="none"/>
        </w:rPr>
        <w:t xml:space="preserve">价</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Q n―――第n</w:t>
      </w:r>
      <w:r>
        <w:rPr>
          <w:rFonts w:hint="eastAsia"/>
          <w:color w:val="000000" w:themeColor="text1"/>
          <w:szCs w:val="21"/>
          <w:highlight w:val="none"/>
        </w:rPr>
        <w:t xml:space="preserve">月钢材（筋）</w:t>
      </w:r>
      <w:r>
        <w:rPr>
          <w:color w:val="000000" w:themeColor="text1"/>
          <w:szCs w:val="21"/>
          <w:highlight w:val="none"/>
        </w:rPr>
        <w:t xml:space="preserve">结算数量</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P补n―――第n</w:t>
      </w:r>
      <w:r>
        <w:rPr>
          <w:rFonts w:hint="eastAsia"/>
          <w:color w:val="000000" w:themeColor="text1"/>
          <w:szCs w:val="21"/>
          <w:highlight w:val="none"/>
        </w:rPr>
        <w:t xml:space="preserve">月钢材（筋）</w:t>
      </w:r>
      <w:r>
        <w:rPr>
          <w:color w:val="000000" w:themeColor="text1"/>
          <w:szCs w:val="21"/>
          <w:highlight w:val="none"/>
        </w:rPr>
        <w:t xml:space="preserve">应补卖方价款</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P扣n―――第n</w:t>
      </w:r>
      <w:r>
        <w:rPr>
          <w:rFonts w:hint="eastAsia"/>
          <w:color w:val="000000" w:themeColor="text1"/>
          <w:szCs w:val="21"/>
          <w:highlight w:val="none"/>
        </w:rPr>
        <w:t xml:space="preserve">月钢材（筋）</w:t>
      </w:r>
      <w:r>
        <w:rPr>
          <w:color w:val="000000" w:themeColor="text1"/>
          <w:szCs w:val="21"/>
          <w:highlight w:val="none"/>
        </w:rPr>
        <w:t xml:space="preserve">应扣卖方价款</w:t>
      </w:r>
      <w:r>
        <w:rPr>
          <w:color w:val="000000" w:themeColor="text1"/>
        </w:rPr>
      </w:r>
      <w:r/>
    </w:p>
    <w:p>
      <w:pPr>
        <w:ind w:firstLine="420"/>
        <w:spacing w:line="360" w:lineRule="auto"/>
        <w:rPr>
          <w:color w:val="000000" w:themeColor="text1"/>
          <w:szCs w:val="21"/>
          <w:highlight w:val="none"/>
        </w:rPr>
      </w:pPr>
      <w:r>
        <w:rPr>
          <w:color w:val="000000" w:themeColor="text1"/>
          <w:szCs w:val="21"/>
          <w:highlight w:val="none"/>
        </w:rPr>
        <mc:AlternateContent>
          <mc:Choice Requires="wpg">
            <w:drawing>
              <wp:inline xmlns:wp="http://schemas.openxmlformats.org/drawingml/2006/wordprocessingDrawing" distT="0" distB="0" distL="0" distR="0">
                <wp:extent cx="709295" cy="314325"/>
                <wp:effectExtent l="0" t="0" r="14604" b="889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70929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5.8pt;height:24.8pt;mso-wrap-distance-left:0.0pt;mso-wrap-distance-top:0.0pt;mso-wrap-distance-right:0.0pt;mso-wrap-distance-bottom:0.0pt;" stroked="f">
                <v:path textboxrect="0,0,0,0"/>
                <v:imagedata r:id="rId16" o:title=""/>
              </v:shape>
            </w:pict>
          </mc:Fallback>
        </mc:AlternateContent>
      </w:r>
      <w:r>
        <w:rPr>
          <w:color w:val="000000" w:themeColor="text1"/>
          <w:szCs w:val="21"/>
          <w:highlight w:val="none"/>
        </w:rPr>
        <w:t xml:space="preserve">―――市场指导价变化指数</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（1） 若m ≤</w:t>
      </w:r>
      <w:r>
        <w:rPr>
          <w:rFonts w:hint="eastAsia"/>
          <w:color w:val="000000" w:themeColor="text1"/>
          <w:szCs w:val="21"/>
          <w:highlight w:val="none"/>
        </w:rPr>
        <w:t xml:space="preserve">5</w:t>
      </w:r>
      <w:r>
        <w:rPr>
          <w:color w:val="000000" w:themeColor="text1"/>
          <w:szCs w:val="21"/>
          <w:highlight w:val="none"/>
        </w:rPr>
        <w:t xml:space="preserve">%</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此种情形不予调差。</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（2） 若m &gt; </w:t>
      </w:r>
      <w:r>
        <w:rPr>
          <w:rFonts w:hint="eastAsia"/>
          <w:color w:val="000000" w:themeColor="text1"/>
          <w:szCs w:val="21"/>
          <w:highlight w:val="none"/>
        </w:rPr>
        <w:t xml:space="preserve">5</w:t>
      </w:r>
      <w:r>
        <w:rPr>
          <w:color w:val="000000" w:themeColor="text1"/>
          <w:szCs w:val="21"/>
          <w:highlight w:val="none"/>
        </w:rPr>
        <w:t xml:space="preserve">%</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1） An&gt;A0</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P补n= A0×（An/ A0﹣1. </w:t>
      </w:r>
      <w:r>
        <w:rPr>
          <w:rFonts w:hint="eastAsia"/>
          <w:color w:val="000000" w:themeColor="text1"/>
          <w:szCs w:val="21"/>
          <w:highlight w:val="none"/>
        </w:rPr>
        <w:t xml:space="preserve">05</w:t>
      </w:r>
      <w:r>
        <w:rPr>
          <w:color w:val="000000" w:themeColor="text1"/>
          <w:szCs w:val="21"/>
          <w:highlight w:val="none"/>
        </w:rPr>
        <w:t xml:space="preserve">）×Qn</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2） An&lt;A0</w:t>
      </w:r>
      <w:r>
        <w:rPr>
          <w:color w:val="000000" w:themeColor="text1"/>
        </w:rPr>
      </w:r>
      <w:r/>
    </w:p>
    <w:p>
      <w:pPr>
        <w:ind w:firstLine="420"/>
        <w:spacing w:line="360" w:lineRule="auto"/>
        <w:rPr>
          <w:color w:val="000000" w:themeColor="text1"/>
          <w:szCs w:val="21"/>
          <w:highlight w:val="none"/>
        </w:rPr>
      </w:pPr>
      <w:r>
        <w:rPr>
          <w:color w:val="000000" w:themeColor="text1"/>
          <w:szCs w:val="21"/>
          <w:highlight w:val="none"/>
        </w:rPr>
        <w:t xml:space="preserve">P扣n＝A0×（0.9</w:t>
      </w:r>
      <w:r>
        <w:rPr>
          <w:rFonts w:hint="eastAsia"/>
          <w:color w:val="000000" w:themeColor="text1"/>
          <w:szCs w:val="21"/>
          <w:highlight w:val="none"/>
        </w:rPr>
        <w:t xml:space="preserve">5</w:t>
      </w:r>
      <w:r>
        <w:rPr>
          <w:color w:val="000000" w:themeColor="text1"/>
          <w:szCs w:val="21"/>
          <w:highlight w:val="none"/>
        </w:rPr>
        <w:t xml:space="preserve">﹣An/ A0）×Qn</w:t>
      </w:r>
      <w:r>
        <w:rPr>
          <w:color w:val="000000" w:themeColor="text1"/>
        </w:rPr>
      </w:r>
      <w:r/>
    </w:p>
    <w:p>
      <w:pPr>
        <w:ind w:firstLine="420"/>
        <w:spacing w:line="360" w:lineRule="auto"/>
        <w:rPr>
          <w:color w:val="000000" w:themeColor="text1"/>
          <w:szCs w:val="21"/>
          <w:highlight w:val="none"/>
        </w:rPr>
      </w:pPr>
      <w:r>
        <w:rPr>
          <w:rFonts w:hint="eastAsia"/>
          <w:color w:val="000000" w:themeColor="text1"/>
          <w:szCs w:val="21"/>
          <w:highlight w:val="none"/>
        </w:rPr>
        <w:t xml:space="preserve">其他主要材料</w:t>
      </w:r>
      <w:r>
        <w:rPr>
          <w:color w:val="000000" w:themeColor="text1"/>
          <w:szCs w:val="21"/>
          <w:highlight w:val="none"/>
        </w:rPr>
        <w:t xml:space="preserve">具体调价公式如下：</w:t>
      </w:r>
      <w:r>
        <w:rPr>
          <w:color w:val="000000" w:themeColor="text1"/>
        </w:rPr>
      </w:r>
      <w:r/>
    </w:p>
    <w:p>
      <w:pPr>
        <w:ind w:firstLine="420"/>
        <w:jc w:val="left"/>
        <w:widowControl/>
        <w:rPr>
          <w:color w:val="000000" w:themeColor="text1"/>
          <w:szCs w:val="21"/>
          <w:highlight w:val="none"/>
        </w:rPr>
      </w:pPr>
      <w:r>
        <w:rPr>
          <w:color w:val="000000" w:themeColor="text1"/>
          <w:szCs w:val="21"/>
          <w:highlight w:val="none"/>
        </w:rPr>
        <w:t xml:space="preserve">A0―――</w:t>
      </w:r>
      <w:r>
        <w:rPr>
          <w:rFonts w:hint="eastAsia" w:ascii="宋体" w:hAnsi="宋体" w:cs="宋体"/>
          <w:color w:val="000000" w:themeColor="text1"/>
          <w:szCs w:val="21"/>
          <w:highlight w:val="none"/>
          <w:lang w:bidi="ar"/>
        </w:rPr>
        <w:t xml:space="preserve">其他主要材料投标截止日前 </w:t>
      </w:r>
      <w:r>
        <w:rPr>
          <w:color w:val="000000" w:themeColor="text1"/>
          <w:szCs w:val="21"/>
          <w:highlight w:val="none"/>
          <w:lang w:bidi="ar"/>
        </w:rPr>
        <w:t xml:space="preserve">28 </w:t>
      </w:r>
      <w:r>
        <w:rPr>
          <w:rFonts w:hint="eastAsia" w:ascii="宋体" w:hAnsi="宋体" w:cs="宋体"/>
          <w:color w:val="000000" w:themeColor="text1"/>
          <w:szCs w:val="21"/>
          <w:highlight w:val="none"/>
          <w:lang w:bidi="ar"/>
        </w:rPr>
        <w:t xml:space="preserve">天内的信息价</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An―――</w:t>
      </w:r>
      <w:r>
        <w:rPr>
          <w:rFonts w:hint="eastAsia"/>
          <w:color w:val="000000" w:themeColor="text1"/>
          <w:szCs w:val="21"/>
          <w:highlight w:val="none"/>
        </w:rPr>
        <w:t xml:space="preserve">其他主要材料</w:t>
      </w:r>
      <w:r>
        <w:rPr>
          <w:color w:val="000000" w:themeColor="text1"/>
          <w:szCs w:val="21"/>
          <w:highlight w:val="none"/>
        </w:rPr>
        <w:t xml:space="preserve">调价月</w:t>
      </w:r>
      <w:r>
        <w:rPr>
          <w:rFonts w:hint="eastAsia"/>
          <w:color w:val="000000" w:themeColor="text1"/>
          <w:szCs w:val="21"/>
          <w:highlight w:val="none"/>
        </w:rPr>
        <w:t xml:space="preserve">当月信息</w:t>
      </w:r>
      <w:r>
        <w:rPr>
          <w:color w:val="000000" w:themeColor="text1"/>
          <w:szCs w:val="21"/>
          <w:highlight w:val="none"/>
        </w:rPr>
        <w:t xml:space="preserve">价</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Q n―――第n</w:t>
      </w:r>
      <w:r>
        <w:rPr>
          <w:rFonts w:hint="eastAsia"/>
          <w:color w:val="000000" w:themeColor="text1"/>
          <w:szCs w:val="21"/>
          <w:highlight w:val="none"/>
        </w:rPr>
        <w:t xml:space="preserve">月其他主要材料</w:t>
      </w:r>
      <w:r>
        <w:rPr>
          <w:color w:val="000000" w:themeColor="text1"/>
          <w:szCs w:val="21"/>
          <w:highlight w:val="none"/>
        </w:rPr>
        <w:t xml:space="preserve">结算数量</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P补n―――第n</w:t>
      </w:r>
      <w:r>
        <w:rPr>
          <w:rFonts w:hint="eastAsia"/>
          <w:color w:val="000000" w:themeColor="text1"/>
          <w:szCs w:val="21"/>
          <w:highlight w:val="none"/>
        </w:rPr>
        <w:t xml:space="preserve">月其他主要材料</w:t>
      </w:r>
      <w:r>
        <w:rPr>
          <w:color w:val="000000" w:themeColor="text1"/>
          <w:szCs w:val="21"/>
          <w:highlight w:val="none"/>
        </w:rPr>
        <w:t xml:space="preserve">应补卖方价款</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P扣n―――第n</w:t>
      </w:r>
      <w:r>
        <w:rPr>
          <w:rFonts w:hint="eastAsia"/>
          <w:color w:val="000000" w:themeColor="text1"/>
          <w:szCs w:val="21"/>
          <w:highlight w:val="none"/>
        </w:rPr>
        <w:t xml:space="preserve">月其他主要材料</w:t>
      </w:r>
      <w:r>
        <w:rPr>
          <w:color w:val="000000" w:themeColor="text1"/>
          <w:szCs w:val="21"/>
          <w:highlight w:val="none"/>
        </w:rPr>
        <w:t xml:space="preserve">应扣卖方价款</w:t>
      </w:r>
      <w:r>
        <w:rPr>
          <w:color w:val="000000" w:themeColor="text1"/>
        </w:rPr>
      </w:r>
      <w:r/>
    </w:p>
    <w:p>
      <w:pPr>
        <w:ind w:firstLine="420"/>
        <w:spacing w:line="360" w:lineRule="auto"/>
        <w:rPr>
          <w:color w:val="000000" w:themeColor="text1"/>
          <w:szCs w:val="21"/>
          <w:highlight w:val="none"/>
        </w:rPr>
      </w:pPr>
      <w:r>
        <w:rPr>
          <w:color w:val="000000" w:themeColor="text1"/>
          <w:szCs w:val="21"/>
          <w:highlight w:val="none"/>
        </w:rPr>
        <mc:AlternateContent>
          <mc:Choice Requires="wpg">
            <w:drawing>
              <wp:inline xmlns:wp="http://schemas.openxmlformats.org/drawingml/2006/wordprocessingDrawing" distT="0" distB="0" distL="0" distR="0">
                <wp:extent cx="709295" cy="314325"/>
                <wp:effectExtent l="0" t="0" r="14604" b="889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6"/>
                        <a:stretch/>
                      </pic:blipFill>
                      <pic:spPr bwMode="auto">
                        <a:xfrm>
                          <a:off x="0" y="0"/>
                          <a:ext cx="70929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5.8pt;height:24.8pt;mso-wrap-distance-left:0.0pt;mso-wrap-distance-top:0.0pt;mso-wrap-distance-right:0.0pt;mso-wrap-distance-bottom:0.0pt;" stroked="f">
                <v:path textboxrect="0,0,0,0"/>
                <v:imagedata r:id="rId16" o:title=""/>
              </v:shape>
            </w:pict>
          </mc:Fallback>
        </mc:AlternateContent>
      </w:r>
      <w:r>
        <w:rPr>
          <w:color w:val="000000" w:themeColor="text1"/>
          <w:szCs w:val="21"/>
          <w:highlight w:val="none"/>
        </w:rPr>
        <w:t xml:space="preserve">―――市场指导价变化指数</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（1） 若m ≤</w:t>
      </w:r>
      <w:r>
        <w:rPr>
          <w:rFonts w:hint="eastAsia"/>
          <w:color w:val="000000" w:themeColor="text1"/>
          <w:szCs w:val="21"/>
          <w:highlight w:val="none"/>
        </w:rPr>
        <w:t xml:space="preserve">10</w:t>
      </w:r>
      <w:r>
        <w:rPr>
          <w:color w:val="000000" w:themeColor="text1"/>
          <w:szCs w:val="21"/>
          <w:highlight w:val="none"/>
        </w:rPr>
        <w:t xml:space="preserve">%</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此种情形不予调差。</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（2） 若m &gt; </w:t>
      </w:r>
      <w:r>
        <w:rPr>
          <w:rFonts w:hint="eastAsia"/>
          <w:color w:val="000000" w:themeColor="text1"/>
          <w:szCs w:val="21"/>
          <w:highlight w:val="none"/>
        </w:rPr>
        <w:t xml:space="preserve">10</w:t>
      </w:r>
      <w:r>
        <w:rPr>
          <w:color w:val="000000" w:themeColor="text1"/>
          <w:szCs w:val="21"/>
          <w:highlight w:val="none"/>
        </w:rPr>
        <w:t xml:space="preserve">%</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1） An&gt;A0</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P补n= A0×（An/ A0﹣1. </w:t>
      </w:r>
      <w:r>
        <w:rPr>
          <w:rFonts w:hint="eastAsia"/>
          <w:color w:val="000000" w:themeColor="text1"/>
          <w:szCs w:val="21"/>
          <w:highlight w:val="none"/>
        </w:rPr>
        <w:t xml:space="preserve">1</w:t>
      </w:r>
      <w:r>
        <w:rPr>
          <w:color w:val="000000" w:themeColor="text1"/>
          <w:szCs w:val="21"/>
          <w:highlight w:val="none"/>
        </w:rPr>
        <w:t xml:space="preserve">）×Qn</w:t>
      </w:r>
      <w:r>
        <w:rPr>
          <w:color w:val="000000" w:themeColor="text1"/>
        </w:rPr>
      </w:r>
      <w:r/>
    </w:p>
    <w:p>
      <w:pPr>
        <w:ind w:firstLine="420"/>
        <w:spacing w:line="400" w:lineRule="exact"/>
        <w:rPr>
          <w:color w:val="000000" w:themeColor="text1"/>
          <w:szCs w:val="21"/>
          <w:highlight w:val="none"/>
        </w:rPr>
      </w:pPr>
      <w:r>
        <w:rPr>
          <w:color w:val="000000" w:themeColor="text1"/>
          <w:szCs w:val="21"/>
          <w:highlight w:val="none"/>
        </w:rPr>
        <w:t xml:space="preserve">2） An&lt;A0</w:t>
      </w:r>
      <w:r>
        <w:rPr>
          <w:color w:val="000000" w:themeColor="text1"/>
        </w:rPr>
      </w:r>
      <w:r/>
    </w:p>
    <w:p>
      <w:pPr>
        <w:ind w:firstLine="420"/>
        <w:spacing w:line="360" w:lineRule="auto"/>
        <w:rPr>
          <w:color w:val="000000" w:themeColor="text1"/>
          <w:szCs w:val="21"/>
          <w:highlight w:val="none"/>
        </w:rPr>
      </w:pPr>
      <w:r>
        <w:rPr>
          <w:color w:val="000000" w:themeColor="text1"/>
          <w:szCs w:val="21"/>
          <w:highlight w:val="none"/>
        </w:rPr>
        <w:t xml:space="preserve">P扣n＝A0×（0.9﹣An/ A0）×Qn</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17.  </w:t>
      </w:r>
      <w:r>
        <w:rPr>
          <w:b/>
          <w:color w:val="000000" w:themeColor="text1"/>
          <w:szCs w:val="21"/>
          <w:highlight w:val="none"/>
        </w:rPr>
        <w:t xml:space="preserve">计量与支付</w:t>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r/>
    </w:p>
    <w:p>
      <w:pPr>
        <w:ind w:firstLine="413"/>
        <w:spacing w:line="400" w:lineRule="exact"/>
        <w:rPr>
          <w:b/>
          <w:color w:val="000000" w:themeColor="text1"/>
          <w:highlight w:val="none"/>
        </w:rPr>
      </w:pPr>
      <w:r>
        <w:rPr>
          <w:color w:val="000000" w:themeColor="text1"/>
        </w:rPr>
      </w:r>
      <w:bookmarkStart w:id="283" w:name="_Toc221951224"/>
      <w:r>
        <w:rPr>
          <w:b/>
          <w:color w:val="000000" w:themeColor="text1"/>
          <w:highlight w:val="none"/>
        </w:rPr>
        <w:t xml:space="preserve">17.2  </w:t>
      </w:r>
      <w:r>
        <w:rPr>
          <w:b/>
          <w:color w:val="000000" w:themeColor="text1"/>
          <w:szCs w:val="21"/>
          <w:highlight w:val="none"/>
        </w:rPr>
        <w:t xml:space="preserve">预付款</w:t>
      </w:r>
      <w:bookmarkEnd w:id="283"/>
      <w:r>
        <w:rPr>
          <w:color w:val="000000" w:themeColor="text1"/>
        </w:rPr>
      </w:r>
      <w:r/>
    </w:p>
    <w:p>
      <w:pPr>
        <w:ind w:firstLine="411"/>
        <w:spacing w:line="400" w:lineRule="exact"/>
        <w:rPr>
          <w:color w:val="000000" w:themeColor="text1"/>
          <w:szCs w:val="21"/>
          <w:highlight w:val="none"/>
        </w:rPr>
      </w:pPr>
      <w:r>
        <w:rPr>
          <w:color w:val="000000" w:themeColor="text1"/>
        </w:rPr>
      </w:r>
      <w:bookmarkStart w:id="284" w:name="_Toc221951226"/>
      <w:r>
        <w:rPr>
          <w:color w:val="000000" w:themeColor="text1"/>
          <w:highlight w:val="none"/>
        </w:rPr>
        <w:t xml:space="preserve">17.2.1</w:t>
      </w:r>
      <w:bookmarkEnd w:id="284"/>
      <w:r>
        <w:rPr>
          <w:color w:val="000000" w:themeColor="text1"/>
        </w:rPr>
      </w:r>
      <w:bookmarkStart w:id="285" w:name="_Toc221951227"/>
      <w:r>
        <w:rPr>
          <w:color w:val="000000" w:themeColor="text1"/>
          <w:szCs w:val="21"/>
          <w:highlight w:val="none"/>
        </w:rPr>
        <w:t xml:space="preserve">预付款的额度和预付办法：</w:t>
      </w:r>
      <w:bookmarkEnd w:id="285"/>
      <w:r>
        <w:rPr>
          <w:color w:val="000000" w:themeColor="text1"/>
        </w:rPr>
      </w:r>
      <w:r/>
    </w:p>
    <w:p>
      <w:pPr>
        <w:ind w:firstLine="829"/>
        <w:spacing w:line="400" w:lineRule="exact"/>
        <w:rPr>
          <w:color w:val="000000" w:themeColor="text1"/>
          <w:szCs w:val="21"/>
          <w:highlight w:val="none"/>
        </w:rPr>
      </w:pPr>
      <w:r>
        <w:rPr>
          <w:color w:val="000000" w:themeColor="text1"/>
        </w:rPr>
      </w:r>
      <w:bookmarkStart w:id="286" w:name="_Toc221951228"/>
      <w:r>
        <w:rPr>
          <w:color w:val="000000" w:themeColor="text1"/>
          <w:szCs w:val="21"/>
          <w:highlight w:val="none"/>
        </w:rPr>
        <w:t xml:space="preserve">工程预付款的总金额为签约合同价的</w:t>
      </w:r>
      <w:r>
        <w:rPr>
          <w:rFonts w:hint="eastAsia"/>
          <w:color w:val="000000" w:themeColor="text1"/>
          <w:szCs w:val="21"/>
          <w:highlight w:val="none"/>
          <w:u w:val="single"/>
        </w:rPr>
        <w:t xml:space="preserve"> </w:t>
      </w:r>
      <w:r>
        <w:rPr>
          <w:rFonts w:hint="eastAsia"/>
          <w:color w:val="000000" w:themeColor="text1"/>
          <w:szCs w:val="21"/>
          <w:highlight w:val="none"/>
          <w:u w:val="single"/>
          <w:lang w:val="en-US" w:eastAsia="zh-CN"/>
        </w:rPr>
        <w:t xml:space="preserve">/</w:t>
      </w:r>
      <w:r>
        <w:rPr>
          <w:rFonts w:hint="eastAsia"/>
          <w:color w:val="000000" w:themeColor="text1"/>
          <w:szCs w:val="21"/>
          <w:highlight w:val="none"/>
          <w:u w:val="single"/>
        </w:rPr>
        <w:t xml:space="preserve"> </w:t>
      </w:r>
      <w:r>
        <w:rPr>
          <w:color w:val="000000" w:themeColor="text1"/>
          <w:szCs w:val="21"/>
          <w:highlight w:val="none"/>
        </w:rPr>
        <w:t xml:space="preserve">，分</w:t>
      </w:r>
      <w:r>
        <w:rPr>
          <w:rFonts w:hint="eastAsia"/>
          <w:color w:val="000000" w:themeColor="text1"/>
          <w:szCs w:val="21"/>
          <w:highlight w:val="none"/>
          <w:u w:val="single"/>
        </w:rPr>
        <w:t xml:space="preserve"> </w:t>
      </w:r>
      <w:r>
        <w:rPr>
          <w:color w:val="000000" w:themeColor="text1"/>
          <w:szCs w:val="21"/>
          <w:highlight w:val="none"/>
          <w:u w:val="single"/>
        </w:rPr>
        <w:t xml:space="preserve"> </w:t>
      </w:r>
      <w:r>
        <w:rPr>
          <w:rFonts w:hint="eastAsia"/>
          <w:color w:val="000000" w:themeColor="text1"/>
          <w:szCs w:val="21"/>
          <w:highlight w:val="none"/>
          <w:u w:val="single"/>
          <w:lang w:val="en-US" w:eastAsia="zh-CN"/>
        </w:rPr>
        <w:t xml:space="preserve">/</w:t>
      </w:r>
      <w:r>
        <w:rPr>
          <w:color w:val="000000" w:themeColor="text1"/>
          <w:szCs w:val="21"/>
          <w:highlight w:val="none"/>
          <w:u w:val="single"/>
        </w:rPr>
        <w:t xml:space="preserve"> </w:t>
      </w:r>
      <w:r>
        <w:rPr>
          <w:color w:val="000000" w:themeColor="text1"/>
          <w:szCs w:val="21"/>
          <w:highlight w:val="none"/>
        </w:rPr>
        <w:t xml:space="preserve">次支付给承包人。</w:t>
      </w:r>
      <w:bookmarkEnd w:id="286"/>
      <w:r>
        <w:rPr>
          <w:color w:val="000000" w:themeColor="text1"/>
        </w:rPr>
      </w:r>
      <w:r/>
    </w:p>
    <w:p>
      <w:pPr>
        <w:ind w:firstLine="411"/>
        <w:spacing w:line="400" w:lineRule="exact"/>
        <w:rPr>
          <w:color w:val="000000" w:themeColor="text1"/>
          <w:highlight w:val="none"/>
        </w:rPr>
      </w:pPr>
      <w:r>
        <w:rPr>
          <w:color w:val="000000" w:themeColor="text1"/>
        </w:rPr>
      </w:r>
      <w:bookmarkStart w:id="287" w:name="_Toc221951235"/>
      <w:r>
        <w:rPr>
          <w:color w:val="000000" w:themeColor="text1"/>
          <w:highlight w:val="none"/>
        </w:rPr>
        <w:t xml:space="preserve">17.2.2 预付款保函（担保）</w:t>
      </w:r>
      <w:bookmarkEnd w:id="287"/>
      <w:r>
        <w:rPr>
          <w:color w:val="000000" w:themeColor="text1"/>
        </w:rPr>
      </w:r>
      <w:r/>
    </w:p>
    <w:p>
      <w:pPr>
        <w:ind w:firstLine="829"/>
        <w:spacing w:line="400" w:lineRule="exact"/>
        <w:rPr>
          <w:color w:val="000000" w:themeColor="text1"/>
          <w:szCs w:val="21"/>
          <w:highlight w:val="none"/>
        </w:rPr>
      </w:pPr>
      <w:r>
        <w:rPr>
          <w:color w:val="000000" w:themeColor="text1"/>
        </w:rPr>
      </w:r>
      <w:bookmarkStart w:id="288" w:name="_Toc221951236"/>
      <w:r>
        <w:rPr>
          <w:color w:val="000000" w:themeColor="text1"/>
          <w:szCs w:val="21"/>
          <w:highlight w:val="none"/>
        </w:rPr>
        <w:t xml:space="preserve">工程材料预付款的担保约定为：</w:t>
      </w:r>
      <w:r>
        <w:rPr>
          <w:color w:val="000000" w:themeColor="text1"/>
          <w:szCs w:val="21"/>
          <w:highlight w:val="none"/>
          <w:u w:val="single"/>
        </w:rPr>
        <w:t xml:space="preserve">  /  </w:t>
      </w:r>
      <w:r>
        <w:rPr>
          <w:color w:val="000000" w:themeColor="text1"/>
          <w:szCs w:val="21"/>
          <w:highlight w:val="none"/>
        </w:rPr>
        <w:t xml:space="preserve">。</w:t>
      </w:r>
      <w:bookmarkEnd w:id="288"/>
      <w:r>
        <w:rPr>
          <w:color w:val="000000" w:themeColor="text1"/>
        </w:rPr>
      </w:r>
      <w:r/>
    </w:p>
    <w:p>
      <w:pPr>
        <w:ind w:firstLine="411"/>
        <w:spacing w:line="400" w:lineRule="exact"/>
        <w:rPr>
          <w:color w:val="000000" w:themeColor="text1"/>
          <w:highlight w:val="none"/>
        </w:rPr>
      </w:pPr>
      <w:r>
        <w:rPr>
          <w:color w:val="000000" w:themeColor="text1"/>
        </w:rPr>
      </w:r>
      <w:bookmarkStart w:id="289" w:name="_Toc221951237"/>
      <w:r>
        <w:rPr>
          <w:color w:val="000000" w:themeColor="text1"/>
          <w:highlight w:val="none"/>
        </w:rPr>
        <w:t xml:space="preserve">17.2.3 预付款的扣回与还清</w:t>
      </w:r>
      <w:bookmarkEnd w:id="289"/>
      <w:r>
        <w:rPr>
          <w:color w:val="000000" w:themeColor="text1"/>
        </w:rPr>
      </w:r>
      <w:r/>
    </w:p>
    <w:p>
      <w:pPr>
        <w:ind w:firstLine="411"/>
        <w:spacing w:line="400" w:lineRule="exact"/>
        <w:rPr>
          <w:color w:val="000000" w:themeColor="text1"/>
          <w:szCs w:val="21"/>
          <w:highlight w:val="none"/>
        </w:rPr>
      </w:pPr>
      <w:r>
        <w:rPr>
          <w:color w:val="000000" w:themeColor="text1"/>
        </w:rPr>
      </w:r>
      <w:bookmarkStart w:id="290" w:name="_Toc221951238"/>
      <w:r>
        <w:rPr>
          <w:color w:val="000000" w:themeColor="text1"/>
          <w:szCs w:val="21"/>
          <w:highlight w:val="none"/>
        </w:rPr>
        <w:t xml:space="preserve">（1）工程预付款在合同累计完成金额达到签约合同价的</w:t>
      </w:r>
      <w:r>
        <w:rPr>
          <w:rFonts w:hint="eastAsia"/>
          <w:color w:val="000000" w:themeColor="text1"/>
          <w:szCs w:val="21"/>
          <w:highlight w:val="none"/>
          <w:u w:val="single"/>
          <w:lang w:val="en-US" w:eastAsia="zh-CN"/>
        </w:rPr>
        <w:t xml:space="preserve">/</w:t>
      </w:r>
      <w:r>
        <w:rPr>
          <w:color w:val="000000" w:themeColor="text1"/>
          <w:szCs w:val="21"/>
          <w:highlight w:val="none"/>
        </w:rPr>
        <w:t xml:space="preserve">%时开始扣款，直至合同累计完成金额达到签约合同价的</w:t>
      </w:r>
      <w:r>
        <w:rPr>
          <w:rFonts w:hint="eastAsia"/>
          <w:color w:val="000000" w:themeColor="text1"/>
          <w:szCs w:val="21"/>
          <w:highlight w:val="none"/>
          <w:u w:val="single"/>
          <w:lang w:val="en-US" w:eastAsia="zh-CN"/>
        </w:rPr>
        <w:t xml:space="preserve">/</w:t>
      </w:r>
      <w:r>
        <w:rPr>
          <w:color w:val="000000" w:themeColor="text1"/>
          <w:szCs w:val="21"/>
          <w:highlight w:val="none"/>
        </w:rPr>
        <w:t xml:space="preserve">%时全部扣清。</w:t>
      </w:r>
      <w:bookmarkEnd w:id="290"/>
      <w:r>
        <w:rPr>
          <w:color w:val="000000" w:themeColor="text1"/>
        </w:rPr>
      </w:r>
      <w:r/>
    </w:p>
    <w:p>
      <w:pPr>
        <w:ind w:right="248" w:firstLine="945"/>
        <w:spacing w:line="360" w:lineRule="auto"/>
        <w:rPr>
          <w:color w:val="000000" w:themeColor="text1"/>
          <w:szCs w:val="21"/>
          <w:highlight w:val="none"/>
        </w:rPr>
      </w:pPr>
      <w:r>
        <w:rPr>
          <w:color w:val="000000" w:themeColor="text1"/>
        </w:rPr>
      </w:r>
      <w:bookmarkStart w:id="291" w:name="_Toc221951239"/>
      <w:r>
        <w:rPr>
          <w:color w:val="000000" w:themeColor="text1"/>
          <w:position w:val="-30"/>
          <w:szCs w:val="21"/>
          <w:highlight w:val="none"/>
        </w:rPr>
        <mc:AlternateContent>
          <mc:Choice Requires="wpg">
            <w:drawing>
              <wp:inline xmlns:wp="http://schemas.openxmlformats.org/drawingml/2006/wordprocessingDrawing" distT="0" distB="0" distL="0" distR="0">
                <wp:extent cx="1572895" cy="431800"/>
                <wp:effectExtent l="0" t="0" r="8255" b="571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7"/>
                        <a:stretch/>
                      </pic:blipFill>
                      <pic:spPr bwMode="auto">
                        <a:xfrm>
                          <a:off x="0" y="0"/>
                          <a:ext cx="1572895"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3.8pt;height:34.0pt;mso-wrap-distance-left:0.0pt;mso-wrap-distance-top:0.0pt;mso-wrap-distance-right:0.0pt;mso-wrap-distance-bottom:0.0pt;" stroked="f">
                <v:path textboxrect="0,0,0,0"/>
                <v:imagedata r:id="rId17" o:title=""/>
              </v:shape>
            </w:pict>
          </mc:Fallback>
        </mc:AlternateContent>
      </w:r>
      <w:bookmarkEnd w:id="291"/>
      <w:r>
        <w:rPr>
          <w:color w:val="000000" w:themeColor="text1"/>
        </w:rPr>
      </w:r>
      <w:r/>
    </w:p>
    <w:p>
      <w:pPr>
        <w:ind w:firstLine="411"/>
        <w:spacing w:line="400" w:lineRule="exact"/>
        <w:rPr>
          <w:color w:val="000000" w:themeColor="text1"/>
          <w:szCs w:val="21"/>
          <w:highlight w:val="none"/>
        </w:rPr>
      </w:pPr>
      <w:r>
        <w:rPr>
          <w:color w:val="000000" w:themeColor="text1"/>
        </w:rPr>
      </w:r>
      <w:bookmarkStart w:id="292" w:name="_Toc221951240"/>
      <w:r>
        <w:rPr>
          <w:color w:val="000000" w:themeColor="text1"/>
          <w:szCs w:val="21"/>
          <w:highlight w:val="none"/>
        </w:rPr>
        <w:t xml:space="preserve">式中：R——每次进度付款中累计扣回的金额；</w:t>
      </w:r>
      <w:bookmarkEnd w:id="292"/>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      </w:t>
      </w:r>
      <w:bookmarkStart w:id="293" w:name="_Toc221951241"/>
      <w:r>
        <w:rPr>
          <w:color w:val="000000" w:themeColor="text1"/>
          <w:szCs w:val="21"/>
          <w:highlight w:val="none"/>
        </w:rPr>
        <w:t xml:space="preserve">A——工程预付款总金额；</w:t>
      </w:r>
      <w:bookmarkEnd w:id="293"/>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      </w:t>
      </w:r>
      <w:bookmarkStart w:id="294" w:name="_Toc221951242"/>
      <w:r>
        <w:rPr>
          <w:color w:val="000000" w:themeColor="text1"/>
          <w:szCs w:val="21"/>
          <w:highlight w:val="none"/>
        </w:rPr>
        <w:t xml:space="preserve">S——签约合同价；</w:t>
      </w:r>
      <w:bookmarkEnd w:id="294"/>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      </w:t>
      </w:r>
      <w:bookmarkStart w:id="295" w:name="_Toc221951243"/>
      <w:r>
        <w:rPr>
          <w:color w:val="000000" w:themeColor="text1"/>
          <w:szCs w:val="21"/>
          <w:highlight w:val="none"/>
        </w:rPr>
        <w:t xml:space="preserve">C——合同累计完成金额；</w:t>
      </w:r>
      <w:bookmarkEnd w:id="295"/>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      </w:t>
      </w:r>
      <w:bookmarkStart w:id="296" w:name="_Toc221951244"/>
      <w:r>
        <w:rPr>
          <w:color w:val="000000" w:themeColor="text1"/>
          <w:szCs w:val="21"/>
          <w:highlight w:val="none"/>
        </w:rPr>
        <w:t xml:space="preserve">F1——开始扣款时合同累计完成金额达到签约合同价的比例；</w:t>
      </w:r>
      <w:bookmarkEnd w:id="296"/>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      </w:t>
      </w:r>
      <w:bookmarkStart w:id="297" w:name="_Toc221951245"/>
      <w:r>
        <w:rPr>
          <w:color w:val="000000" w:themeColor="text1"/>
          <w:szCs w:val="21"/>
          <w:highlight w:val="none"/>
        </w:rPr>
        <w:t xml:space="preserve">F2——全部扣清时合同累计完成金额达到签约合同价的比例。</w:t>
      </w:r>
      <w:bookmarkEnd w:id="297"/>
      <w:r>
        <w:rPr>
          <w:color w:val="000000" w:themeColor="text1"/>
        </w:rPr>
      </w:r>
      <w:r/>
    </w:p>
    <w:p>
      <w:pPr>
        <w:ind w:firstLine="411"/>
        <w:spacing w:line="400" w:lineRule="exact"/>
        <w:rPr>
          <w:color w:val="000000" w:themeColor="text1"/>
          <w:szCs w:val="21"/>
          <w:highlight w:val="none"/>
        </w:rPr>
      </w:pPr>
      <w:r>
        <w:rPr>
          <w:color w:val="000000" w:themeColor="text1"/>
        </w:rPr>
      </w:r>
      <w:bookmarkStart w:id="298" w:name="_Toc221951246"/>
      <w:r>
        <w:rPr>
          <w:color w:val="000000" w:themeColor="text1"/>
          <w:szCs w:val="21"/>
          <w:highlight w:val="none"/>
        </w:rPr>
        <w:t xml:space="preserve">上述合同累计完成金额均指价格调整前未扣质量保证金的金额。</w:t>
      </w:r>
      <w:bookmarkEnd w:id="298"/>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（2）工程材料预付款的扣回与还清约定为</w:t>
      </w:r>
      <w:r>
        <w:rPr>
          <w:color w:val="000000" w:themeColor="text1"/>
          <w:szCs w:val="21"/>
          <w:highlight w:val="none"/>
          <w:u w:val="single"/>
        </w:rPr>
        <w:t xml:space="preserve">  /  </w:t>
      </w:r>
      <w:r>
        <w:rPr>
          <w:color w:val="000000" w:themeColor="text1"/>
          <w:szCs w:val="21"/>
          <w:highlight w:val="none"/>
        </w:rPr>
        <w:t xml:space="preserve">。</w:t>
      </w:r>
      <w:r>
        <w:rPr>
          <w:color w:val="000000" w:themeColor="text1"/>
        </w:rPr>
      </w:r>
      <w:r/>
    </w:p>
    <w:p>
      <w:pPr>
        <w:ind w:firstLine="411"/>
        <w:spacing w:line="400" w:lineRule="exact"/>
        <w:rPr>
          <w:rFonts w:hint="eastAsia"/>
          <w:color w:val="000000" w:themeColor="text1"/>
          <w:highlight w:val="none"/>
        </w:rPr>
      </w:pPr>
      <w:r>
        <w:rPr>
          <w:color w:val="000000" w:themeColor="text1"/>
        </w:rPr>
      </w:r>
      <w:bookmarkStart w:id="299" w:name="_Toc221951260"/>
      <w:r>
        <w:rPr>
          <w:rFonts w:hint="eastAsia"/>
          <w:color w:val="000000" w:themeColor="text1"/>
          <w:highlight w:val="none"/>
        </w:rPr>
        <w:t xml:space="preserve">17.3工程进度付款</w:t>
      </w:r>
      <w:r>
        <w:rPr>
          <w:color w:val="000000" w:themeColor="text1"/>
        </w:rPr>
      </w:r>
      <w:r/>
    </w:p>
    <w:p>
      <w:pPr>
        <w:ind w:firstLine="411"/>
        <w:spacing w:line="400" w:lineRule="exact"/>
        <w:rPr>
          <w:rFonts w:hint="eastAsia"/>
          <w:color w:val="000000" w:themeColor="text1"/>
          <w:highlight w:val="none"/>
        </w:rPr>
      </w:pPr>
      <w:r>
        <w:rPr>
          <w:rFonts w:hint="eastAsia"/>
          <w:color w:val="000000" w:themeColor="text1"/>
          <w:highlight w:val="none"/>
        </w:rPr>
        <w:t xml:space="preserve">17.3.1支付方式：</w:t>
      </w:r>
      <w:r>
        <w:rPr>
          <w:rFonts w:hint="eastAsia"/>
          <w:color w:val="000000" w:themeColor="text1"/>
          <w:highlight w:val="none"/>
          <w:lang w:val="en-US" w:eastAsia="zh-CN"/>
        </w:rPr>
        <w:t xml:space="preserve">工程竣工验收合格后付至合同价的60%；工程结算审计后付至审定价的 97%；余款在缺陷责任期（12个月）满后，无质量问题一次性付清。</w:t>
      </w:r>
      <w:r>
        <w:rPr>
          <w:color w:val="000000" w:themeColor="text1"/>
        </w:rPr>
      </w:r>
      <w:r/>
    </w:p>
    <w:p>
      <w:pPr>
        <w:ind w:firstLine="411"/>
        <w:spacing w:line="400" w:lineRule="exact"/>
        <w:rPr>
          <w:rFonts w:hint="eastAsia"/>
          <w:color w:val="000000" w:themeColor="text1"/>
          <w:highlight w:val="none"/>
        </w:rPr>
      </w:pPr>
      <w:r>
        <w:rPr>
          <w:rFonts w:hint="eastAsia"/>
          <w:color w:val="000000" w:themeColor="text1"/>
          <w:highlight w:val="none"/>
        </w:rPr>
        <w:t xml:space="preserve">承包人应按照《保障农民工工资支付条例》等相关文件规定要求建立专用账户按月支付农民工工资，并做好台账资料备查工作，如不按照文件规定发放农民工工资，发包人将暂停支付工程款，直至承包人按规定要求整改完成后再支付工程款。</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17.3.3进度付款证书和支付时间</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本款（2）中“专用合同条款的约定支付逾期付款违约金”为按中国人民银行规定的同期贷款利率计算的逾期付款金额的利息。</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17.4  </w:t>
      </w:r>
      <w:r>
        <w:rPr>
          <w:b/>
          <w:color w:val="000000" w:themeColor="text1"/>
          <w:szCs w:val="21"/>
          <w:highlight w:val="none"/>
        </w:rPr>
        <w:t xml:space="preserve">质量保证金</w:t>
      </w:r>
      <w:bookmarkEnd w:id="299"/>
      <w:r>
        <w:rPr>
          <w:color w:val="000000" w:themeColor="text1"/>
        </w:rPr>
      </w:r>
      <w:r/>
    </w:p>
    <w:p>
      <w:pPr>
        <w:ind w:firstLine="411"/>
        <w:spacing w:line="400" w:lineRule="exact"/>
        <w:rPr>
          <w:color w:val="000000" w:themeColor="text1"/>
          <w:szCs w:val="21"/>
          <w:highlight w:val="none"/>
        </w:rPr>
      </w:pPr>
      <w:r>
        <w:rPr>
          <w:color w:val="000000" w:themeColor="text1"/>
        </w:rPr>
      </w:r>
      <w:bookmarkStart w:id="300" w:name="_Toc221951262"/>
      <w:r>
        <w:rPr>
          <w:color w:val="000000" w:themeColor="text1"/>
          <w:szCs w:val="21"/>
          <w:highlight w:val="none"/>
        </w:rPr>
        <w:t xml:space="preserve">17.4.1 </w:t>
      </w:r>
      <w:bookmarkEnd w:id="300"/>
      <w:r>
        <w:rPr>
          <w:color w:val="000000" w:themeColor="text1"/>
          <w:szCs w:val="21"/>
          <w:highlight w:val="none"/>
        </w:rPr>
        <w:t xml:space="preserve"> 每个付款周期扣留的质量保证金为工程进度付款的</w:t>
      </w:r>
      <w:r>
        <w:rPr>
          <w:color w:val="000000" w:themeColor="text1"/>
          <w:szCs w:val="21"/>
          <w:highlight w:val="none"/>
          <w:u w:val="single"/>
        </w:rPr>
        <w:t xml:space="preserve">  </w:t>
      </w:r>
      <w:r>
        <w:rPr>
          <w:rFonts w:hint="eastAsia"/>
          <w:color w:val="000000" w:themeColor="text1"/>
          <w:szCs w:val="21"/>
          <w:highlight w:val="none"/>
          <w:u w:val="single"/>
        </w:rPr>
        <w:t xml:space="preserve">/</w:t>
      </w:r>
      <w:r>
        <w:rPr>
          <w:color w:val="000000" w:themeColor="text1"/>
          <w:szCs w:val="21"/>
          <w:highlight w:val="none"/>
          <w:u w:val="single"/>
        </w:rPr>
        <w:t xml:space="preserve">  </w:t>
      </w:r>
      <w:r>
        <w:rPr>
          <w:color w:val="000000" w:themeColor="text1"/>
          <w:szCs w:val="21"/>
          <w:highlight w:val="none"/>
        </w:rPr>
        <w:t xml:space="preserve">%，扣留的质量保证金总额为签约合同价的</w:t>
      </w:r>
      <w:r>
        <w:rPr>
          <w:color w:val="000000" w:themeColor="text1"/>
          <w:szCs w:val="21"/>
          <w:highlight w:val="none"/>
          <w:u w:val="single"/>
        </w:rPr>
        <w:t xml:space="preserve">  </w:t>
      </w:r>
      <w:r>
        <w:rPr>
          <w:rFonts w:hint="eastAsia"/>
          <w:color w:val="000000" w:themeColor="text1"/>
          <w:szCs w:val="21"/>
          <w:highlight w:val="none"/>
          <w:u w:val="single"/>
        </w:rPr>
        <w:t xml:space="preserve">3</w:t>
      </w:r>
      <w:r>
        <w:rPr>
          <w:color w:val="000000" w:themeColor="text1"/>
          <w:szCs w:val="21"/>
          <w:highlight w:val="none"/>
          <w:u w:val="single"/>
        </w:rPr>
        <w:t xml:space="preserve">  </w:t>
      </w:r>
      <w:r>
        <w:rPr>
          <w:color w:val="000000" w:themeColor="text1"/>
          <w:szCs w:val="21"/>
          <w:highlight w:val="none"/>
        </w:rPr>
        <w:t xml:space="preserve">%。 </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17.5  审计保留金</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监理人应从第一次付款开始，在发包人的进度付款中，按</w:t>
      </w:r>
      <w:r>
        <w:rPr>
          <w:color w:val="000000" w:themeColor="text1"/>
          <w:szCs w:val="21"/>
          <w:highlight w:val="none"/>
          <w:u w:val="single"/>
        </w:rPr>
        <w:t xml:space="preserve"> </w:t>
      </w:r>
      <w:r>
        <w:rPr>
          <w:rFonts w:hint="eastAsia"/>
          <w:color w:val="000000" w:themeColor="text1"/>
          <w:szCs w:val="21"/>
          <w:highlight w:val="none"/>
          <w:u w:val="single"/>
        </w:rPr>
        <w:t xml:space="preserve">/</w:t>
      </w:r>
      <w:r>
        <w:rPr>
          <w:color w:val="000000" w:themeColor="text1"/>
          <w:szCs w:val="21"/>
          <w:highlight w:val="none"/>
        </w:rPr>
        <w:t xml:space="preserve">％的比例扣留审计保留金。审计保留金待审计结束后根据审计结果在14天内退还部分或全部。</w:t>
      </w:r>
      <w:r>
        <w:rPr>
          <w:color w:val="000000" w:themeColor="text1"/>
        </w:rPr>
      </w:r>
      <w:r/>
    </w:p>
    <w:p>
      <w:pPr>
        <w:ind w:firstLine="413"/>
        <w:spacing w:line="400" w:lineRule="exact"/>
        <w:rPr>
          <w:b/>
          <w:color w:val="000000" w:themeColor="text1"/>
          <w:highlight w:val="none"/>
        </w:rPr>
      </w:pPr>
      <w:r>
        <w:rPr>
          <w:color w:val="000000" w:themeColor="text1"/>
        </w:rPr>
      </w:r>
      <w:bookmarkStart w:id="301" w:name="_Toc221951265"/>
      <w:r>
        <w:rPr>
          <w:b/>
          <w:color w:val="000000" w:themeColor="text1"/>
          <w:highlight w:val="none"/>
        </w:rPr>
        <w:t xml:space="preserve">17.5  </w:t>
      </w:r>
      <w:r>
        <w:rPr>
          <w:b/>
          <w:color w:val="000000" w:themeColor="text1"/>
          <w:szCs w:val="21"/>
          <w:highlight w:val="none"/>
        </w:rPr>
        <w:t xml:space="preserve">竣工</w:t>
      </w:r>
      <w:r>
        <w:rPr>
          <w:b/>
          <w:color w:val="000000" w:themeColor="text1"/>
          <w:highlight w:val="none"/>
        </w:rPr>
        <w:t xml:space="preserve">（完工）结算</w:t>
      </w:r>
      <w:bookmarkEnd w:id="301"/>
      <w:r>
        <w:rPr>
          <w:color w:val="000000" w:themeColor="text1"/>
        </w:rPr>
      </w:r>
      <w:r/>
    </w:p>
    <w:p>
      <w:pPr>
        <w:ind w:firstLine="411"/>
        <w:spacing w:line="400" w:lineRule="exact"/>
        <w:rPr>
          <w:color w:val="000000" w:themeColor="text1"/>
          <w:highlight w:val="none"/>
        </w:rPr>
      </w:pPr>
      <w:r>
        <w:rPr>
          <w:color w:val="000000" w:themeColor="text1"/>
        </w:rPr>
      </w:r>
      <w:bookmarkStart w:id="302" w:name="_Toc221951266"/>
      <w:r>
        <w:rPr>
          <w:color w:val="000000" w:themeColor="text1"/>
          <w:highlight w:val="none"/>
        </w:rPr>
        <w:t xml:space="preserve">17.5.1  竣工（完工）付款申请单</w:t>
      </w:r>
      <w:bookmarkEnd w:id="302"/>
      <w:r>
        <w:rPr>
          <w:color w:val="000000" w:themeColor="text1"/>
          <w:highlight w:val="none"/>
        </w:rPr>
        <w:t xml:space="preserve"> </w:t>
      </w:r>
      <w:r>
        <w:rPr>
          <w:color w:val="000000" w:themeColor="text1"/>
        </w:rPr>
      </w:r>
      <w:r/>
    </w:p>
    <w:p>
      <w:pPr>
        <w:ind w:firstLine="411"/>
        <w:spacing w:line="400" w:lineRule="exact"/>
        <w:rPr>
          <w:color w:val="000000" w:themeColor="text1"/>
          <w:szCs w:val="21"/>
          <w:highlight w:val="none"/>
        </w:rPr>
      </w:pPr>
      <w:r>
        <w:rPr>
          <w:color w:val="000000" w:themeColor="text1"/>
        </w:rPr>
      </w:r>
      <w:bookmarkStart w:id="303" w:name="_Toc221951267"/>
      <w:r>
        <w:rPr>
          <w:color w:val="000000" w:themeColor="text1"/>
          <w:szCs w:val="21"/>
          <w:highlight w:val="none"/>
        </w:rPr>
        <w:t xml:space="preserve">（1）承包人应提交完工付款申请单一式</w:t>
      </w:r>
      <w:r>
        <w:rPr>
          <w:color w:val="000000" w:themeColor="text1"/>
          <w:szCs w:val="21"/>
          <w:highlight w:val="none"/>
          <w:u w:val="single"/>
        </w:rPr>
        <w:t xml:space="preserve">  4 </w:t>
      </w:r>
      <w:r>
        <w:rPr>
          <w:color w:val="000000" w:themeColor="text1"/>
          <w:szCs w:val="21"/>
          <w:highlight w:val="none"/>
        </w:rPr>
        <w:t xml:space="preserve">份。</w:t>
      </w:r>
      <w:bookmarkEnd w:id="303"/>
      <w:r>
        <w:rPr>
          <w:color w:val="000000" w:themeColor="text1"/>
        </w:rPr>
      </w:r>
      <w:r/>
    </w:p>
    <w:p>
      <w:pPr>
        <w:ind w:firstLine="413"/>
        <w:spacing w:line="400" w:lineRule="exact"/>
        <w:rPr>
          <w:b/>
          <w:color w:val="000000" w:themeColor="text1"/>
          <w:highlight w:val="none"/>
        </w:rPr>
      </w:pPr>
      <w:r>
        <w:rPr>
          <w:color w:val="000000" w:themeColor="text1"/>
        </w:rPr>
      </w:r>
      <w:bookmarkStart w:id="304" w:name="_Toc221951268"/>
      <w:r>
        <w:rPr>
          <w:b/>
          <w:color w:val="000000" w:themeColor="text1"/>
          <w:highlight w:val="none"/>
        </w:rPr>
        <w:t xml:space="preserve">17.6  </w:t>
      </w:r>
      <w:bookmarkEnd w:id="304"/>
      <w:r>
        <w:rPr>
          <w:b/>
          <w:color w:val="000000" w:themeColor="text1"/>
          <w:szCs w:val="21"/>
          <w:highlight w:val="none"/>
        </w:rPr>
        <w:t xml:space="preserve">最终结清</w:t>
      </w:r>
      <w:r>
        <w:rPr>
          <w:color w:val="000000" w:themeColor="text1"/>
        </w:rPr>
      </w:r>
      <w:r/>
    </w:p>
    <w:p>
      <w:pPr>
        <w:ind w:firstLine="411"/>
        <w:spacing w:line="400" w:lineRule="exact"/>
        <w:rPr>
          <w:color w:val="000000" w:themeColor="text1"/>
          <w:highlight w:val="none"/>
        </w:rPr>
      </w:pPr>
      <w:r>
        <w:rPr>
          <w:color w:val="000000" w:themeColor="text1"/>
        </w:rPr>
      </w:r>
      <w:bookmarkStart w:id="305" w:name="_Toc221951269"/>
      <w:r>
        <w:rPr>
          <w:color w:val="000000" w:themeColor="text1"/>
          <w:highlight w:val="none"/>
        </w:rPr>
        <w:t xml:space="preserve">17.6 1  </w:t>
      </w:r>
      <w:r>
        <w:rPr>
          <w:color w:val="000000" w:themeColor="text1"/>
          <w:szCs w:val="21"/>
          <w:highlight w:val="none"/>
        </w:rPr>
        <w:t xml:space="preserve">最终结清申请单</w:t>
      </w:r>
      <w:bookmarkEnd w:id="305"/>
      <w:r>
        <w:rPr>
          <w:color w:val="000000" w:themeColor="text1"/>
        </w:rPr>
      </w:r>
      <w:r/>
    </w:p>
    <w:p>
      <w:pPr>
        <w:ind w:firstLine="411"/>
        <w:spacing w:line="400" w:lineRule="exact"/>
        <w:rPr>
          <w:color w:val="000000" w:themeColor="text1"/>
          <w:szCs w:val="21"/>
          <w:highlight w:val="none"/>
        </w:rPr>
      </w:pPr>
      <w:r>
        <w:rPr>
          <w:color w:val="000000" w:themeColor="text1"/>
        </w:rPr>
      </w:r>
      <w:bookmarkStart w:id="306" w:name="_Toc221951270"/>
      <w:r>
        <w:rPr>
          <w:color w:val="000000" w:themeColor="text1"/>
          <w:szCs w:val="21"/>
          <w:highlight w:val="none"/>
        </w:rPr>
        <w:t xml:space="preserve">（1）承包人应提交最终结清申请单一式</w:t>
      </w:r>
      <w:r>
        <w:rPr>
          <w:color w:val="000000" w:themeColor="text1"/>
          <w:szCs w:val="21"/>
          <w:highlight w:val="none"/>
          <w:u w:val="single"/>
        </w:rPr>
        <w:t xml:space="preserve"> 4 </w:t>
      </w:r>
      <w:r>
        <w:rPr>
          <w:color w:val="000000" w:themeColor="text1"/>
          <w:szCs w:val="21"/>
          <w:highlight w:val="none"/>
        </w:rPr>
        <w:t xml:space="preserve">份。</w:t>
      </w:r>
      <w:bookmarkEnd w:id="306"/>
      <w:r>
        <w:rPr>
          <w:color w:val="000000" w:themeColor="text1"/>
        </w:rPr>
      </w:r>
      <w:r/>
    </w:p>
    <w:p>
      <w:pPr>
        <w:ind w:firstLine="413"/>
        <w:spacing w:line="400" w:lineRule="exact"/>
        <w:rPr>
          <w:b/>
          <w:color w:val="000000" w:themeColor="text1"/>
          <w:szCs w:val="21"/>
          <w:highlight w:val="none"/>
        </w:rPr>
      </w:pPr>
      <w:r>
        <w:rPr>
          <w:b/>
          <w:color w:val="000000" w:themeColor="text1"/>
          <w:szCs w:val="21"/>
          <w:highlight w:val="none"/>
        </w:rPr>
        <w:t xml:space="preserve">17.7 竣工财务决算</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承包人应为竣工财务决算编制提供的资料：完工结算资料。</w:t>
      </w:r>
      <w:r>
        <w:rPr>
          <w:color w:val="000000" w:themeColor="text1"/>
        </w:rPr>
      </w:r>
      <w:r/>
    </w:p>
    <w:p>
      <w:pPr>
        <w:ind w:firstLine="413"/>
        <w:spacing w:line="400" w:lineRule="exact"/>
        <w:rPr>
          <w:b/>
          <w:color w:val="000000" w:themeColor="text1"/>
          <w:highlight w:val="none"/>
        </w:rPr>
      </w:pPr>
      <w:r>
        <w:rPr>
          <w:color w:val="000000" w:themeColor="text1"/>
        </w:rPr>
      </w:r>
      <w:bookmarkStart w:id="307" w:name="_Toc222032711"/>
      <w:r>
        <w:rPr>
          <w:color w:val="000000" w:themeColor="text1"/>
        </w:rPr>
      </w:r>
      <w:bookmarkStart w:id="308" w:name="_Toc229305400"/>
      <w:r>
        <w:rPr>
          <w:color w:val="000000" w:themeColor="text1"/>
        </w:rPr>
      </w:r>
      <w:bookmarkStart w:id="309" w:name="_Toc221951299"/>
      <w:r>
        <w:rPr>
          <w:color w:val="000000" w:themeColor="text1"/>
        </w:rPr>
      </w:r>
      <w:bookmarkStart w:id="310" w:name="_Toc222031044"/>
      <w:r>
        <w:rPr>
          <w:color w:val="000000" w:themeColor="text1"/>
        </w:rPr>
      </w:r>
      <w:bookmarkStart w:id="311" w:name="_Toc222033893"/>
      <w:r>
        <w:rPr>
          <w:color w:val="000000" w:themeColor="text1"/>
        </w:rPr>
      </w:r>
      <w:bookmarkStart w:id="312" w:name="_Toc222029542"/>
      <w:r>
        <w:rPr>
          <w:b/>
          <w:color w:val="000000" w:themeColor="text1"/>
          <w:highlight w:val="none"/>
        </w:rPr>
        <w:t xml:space="preserve">18.交通验收</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18.3.7组织办理交工验收和签发交工验收的费用由承包人承担。</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18.10 合同验收执行水利工程验收相关规定，分部工程验收、单位工程验收及合同</w:t>
      </w:r>
      <w:r>
        <w:rPr>
          <w:rFonts w:hint="eastAsia"/>
          <w:b/>
          <w:color w:val="000000" w:themeColor="text1"/>
          <w:highlight w:val="none"/>
        </w:rPr>
        <w:t xml:space="preserve">完工</w:t>
      </w:r>
      <w:r>
        <w:rPr>
          <w:b/>
          <w:color w:val="000000" w:themeColor="text1"/>
          <w:highlight w:val="none"/>
        </w:rPr>
        <w:t xml:space="preserve">验收的验收相关费用均包含在投标报价中，由承包人承担。</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19 缺陷责任与保修责任</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19.1缺陷责任期（工程质量保修期）的起算时间</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本工程缺陷责任期（工程质量保修期）计算如下：缺陷责任期为颁发合同完工证书之日起，</w:t>
      </w:r>
      <w:r>
        <w:rPr>
          <w:rFonts w:hint="eastAsia"/>
          <w:color w:val="000000" w:themeColor="text1"/>
          <w:highlight w:val="none"/>
        </w:rPr>
        <w:t xml:space="preserve">监理工程师签发缺陷责任期终止证书之日</w:t>
      </w:r>
      <w:r>
        <w:rPr>
          <w:color w:val="000000" w:themeColor="text1"/>
          <w:highlight w:val="none"/>
        </w:rPr>
        <w:t xml:space="preserve">。</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19.7保修责任</w:t>
      </w:r>
      <w:r>
        <w:rPr>
          <w:color w:val="000000" w:themeColor="text1"/>
        </w:rPr>
      </w:r>
      <w:r/>
    </w:p>
    <w:p>
      <w:pPr>
        <w:ind w:firstLine="411"/>
        <w:spacing w:line="400" w:lineRule="exact"/>
        <w:rPr>
          <w:color w:val="000000" w:themeColor="text1"/>
          <w:highlight w:val="none"/>
        </w:rPr>
      </w:pPr>
      <w:r>
        <w:rPr>
          <w:color w:val="000000" w:themeColor="text1"/>
          <w:highlight w:val="none"/>
        </w:rPr>
        <w:t xml:space="preserve">本工程保修的范围为施工合同全部内容，由</w:t>
      </w:r>
      <w:r>
        <w:rPr>
          <w:rFonts w:hint="eastAsia"/>
          <w:color w:val="000000" w:themeColor="text1"/>
          <w:highlight w:val="none"/>
        </w:rPr>
        <w:t xml:space="preserve">管理</w:t>
      </w:r>
      <w:r>
        <w:rPr>
          <w:color w:val="000000" w:themeColor="text1"/>
          <w:highlight w:val="none"/>
        </w:rPr>
        <w:t xml:space="preserve">人承担保修责任。</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20 . </w:t>
      </w:r>
      <w:r>
        <w:rPr>
          <w:b/>
          <w:color w:val="000000" w:themeColor="text1"/>
          <w:szCs w:val="21"/>
          <w:highlight w:val="none"/>
        </w:rPr>
        <w:t xml:space="preserve">保险</w:t>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r/>
    </w:p>
    <w:p>
      <w:pPr>
        <w:ind w:firstLine="413"/>
        <w:spacing w:line="400" w:lineRule="exact"/>
        <w:rPr>
          <w:b/>
          <w:color w:val="000000" w:themeColor="text1"/>
          <w:highlight w:val="none"/>
        </w:rPr>
      </w:pPr>
      <w:r>
        <w:rPr>
          <w:color w:val="000000" w:themeColor="text1"/>
        </w:rPr>
      </w:r>
      <w:bookmarkStart w:id="313" w:name="_Toc221951321"/>
      <w:r>
        <w:rPr>
          <w:b/>
          <w:color w:val="000000" w:themeColor="text1"/>
          <w:highlight w:val="none"/>
        </w:rPr>
        <w:t xml:space="preserve">20.1  </w:t>
      </w:r>
      <w:r>
        <w:rPr>
          <w:b/>
          <w:color w:val="000000" w:themeColor="text1"/>
          <w:szCs w:val="21"/>
          <w:highlight w:val="none"/>
        </w:rPr>
        <w:t xml:space="preserve">工程保险</w:t>
      </w:r>
      <w:bookmarkEnd w:id="313"/>
      <w:r>
        <w:rPr>
          <w:color w:val="000000" w:themeColor="text1"/>
        </w:rPr>
      </w:r>
      <w:r/>
    </w:p>
    <w:p>
      <w:pPr>
        <w:ind w:firstLine="411"/>
        <w:spacing w:line="400" w:lineRule="exact"/>
        <w:rPr>
          <w:color w:val="000000" w:themeColor="text1"/>
          <w:szCs w:val="21"/>
          <w:highlight w:val="none"/>
        </w:rPr>
      </w:pPr>
      <w:r>
        <w:rPr>
          <w:color w:val="000000" w:themeColor="text1"/>
        </w:rPr>
      </w:r>
      <w:bookmarkStart w:id="314" w:name="_Toc221951323"/>
      <w:r>
        <w:rPr>
          <w:color w:val="000000" w:themeColor="text1"/>
          <w:szCs w:val="21"/>
          <w:highlight w:val="none"/>
        </w:rPr>
        <w:t xml:space="preserve">建筑工程一切险和（或）安装工程一切险投保人：</w:t>
      </w:r>
      <w:r>
        <w:rPr>
          <w:color w:val="000000" w:themeColor="text1"/>
          <w:szCs w:val="21"/>
          <w:highlight w:val="none"/>
          <w:u w:val="single"/>
        </w:rPr>
        <w:t xml:space="preserve">  由承包人以发包人和承包人共同名义办理  </w:t>
      </w:r>
      <w:r>
        <w:rPr>
          <w:color w:val="000000" w:themeColor="text1"/>
          <w:szCs w:val="21"/>
          <w:highlight w:val="none"/>
        </w:rPr>
        <w:t xml:space="preserve">；                        </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投保内容：</w:t>
      </w:r>
      <w:r>
        <w:rPr>
          <w:color w:val="000000" w:themeColor="text1"/>
          <w:szCs w:val="21"/>
          <w:highlight w:val="none"/>
          <w:u w:val="single"/>
        </w:rPr>
        <w:t xml:space="preserve">    本招标工程全部工作内容   </w:t>
      </w:r>
      <w:r>
        <w:rPr>
          <w:color w:val="000000" w:themeColor="text1"/>
          <w:szCs w:val="21"/>
          <w:highlight w:val="none"/>
        </w:rPr>
        <w:t xml:space="preserve">；                                                      </w:t>
      </w:r>
      <w:r>
        <w:rPr>
          <w:color w:val="000000" w:themeColor="text1"/>
        </w:rPr>
      </w:r>
      <w:r/>
    </w:p>
    <w:p>
      <w:pPr>
        <w:ind w:firstLine="411"/>
        <w:spacing w:line="400" w:lineRule="exact"/>
        <w:rPr>
          <w:rFonts w:hint="eastAsia"/>
          <w:color w:val="000000" w:themeColor="text1"/>
          <w:szCs w:val="21"/>
          <w:highlight w:val="none"/>
        </w:rPr>
      </w:pPr>
      <w:r>
        <w:rPr>
          <w:color w:val="000000" w:themeColor="text1"/>
          <w:szCs w:val="21"/>
          <w:highlight w:val="none"/>
        </w:rPr>
        <w:t xml:space="preserve">保险金额、保险费率和保险期限：</w:t>
      </w:r>
      <w:r>
        <w:rPr>
          <w:color w:val="000000" w:themeColor="text1"/>
          <w:szCs w:val="21"/>
          <w:highlight w:val="none"/>
          <w:u w:val="single"/>
        </w:rPr>
        <w:t xml:space="preserve"> 保险费率由承包人自行调查，期限为工程施工期  </w:t>
      </w:r>
      <w:r>
        <w:rPr>
          <w:color w:val="000000" w:themeColor="text1"/>
          <w:szCs w:val="21"/>
          <w:highlight w:val="none"/>
        </w:rPr>
        <w:t xml:space="preserve">。</w:t>
      </w:r>
      <w:r>
        <w:rPr>
          <w:color w:val="000000" w:themeColor="text1"/>
        </w:rPr>
      </w:r>
      <w:r/>
    </w:p>
    <w:p>
      <w:pPr>
        <w:ind w:firstLine="413"/>
        <w:spacing w:line="400" w:lineRule="exact"/>
        <w:rPr>
          <w:rFonts w:hint="eastAsia"/>
          <w:b/>
          <w:color w:val="000000" w:themeColor="text1"/>
          <w:szCs w:val="21"/>
          <w:highlight w:val="none"/>
          <w:u w:val="single"/>
        </w:rPr>
      </w:pPr>
      <w:r>
        <w:rPr>
          <w:rFonts w:hint="eastAsia"/>
          <w:b/>
          <w:color w:val="000000" w:themeColor="text1"/>
          <w:szCs w:val="21"/>
          <w:highlight w:val="none"/>
        </w:rPr>
        <w:t xml:space="preserve">20.2工伤保险</w:t>
      </w:r>
      <w:r>
        <w:rPr>
          <w:color w:val="000000" w:themeColor="text1"/>
        </w:rPr>
      </w:r>
      <w:r/>
    </w:p>
    <w:p>
      <w:pPr>
        <w:ind w:firstLine="413"/>
        <w:spacing w:line="400" w:lineRule="exact"/>
        <w:rPr>
          <w:b/>
          <w:color w:val="000000" w:themeColor="text1"/>
          <w:szCs w:val="21"/>
          <w:highlight w:val="none"/>
          <w:u w:val="single"/>
        </w:rPr>
      </w:pPr>
      <w:r>
        <w:rPr>
          <w:rFonts w:hint="eastAsia"/>
          <w:b/>
          <w:color w:val="000000" w:themeColor="text1"/>
          <w:szCs w:val="21"/>
          <w:highlight w:val="none"/>
          <w:u w:val="single"/>
        </w:rPr>
        <w:t xml:space="preserve">承包人员工伤保险按照“省人力资源和社会保障厅省住房和城乡建设厅省交通运输厅省水利厅省安全生产监督管理局省总工会关于深入推进建筑交通运输水利建设项目参加工伤保险工作的通知（苏人社发[2017]126号）”文件执行。</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20.3  人身意外伤害险</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20.3.3承包人应分别为发包人人员办理人身意外伤害险，人数按照</w:t>
      </w:r>
      <w:r>
        <w:rPr>
          <w:rFonts w:hint="eastAsia"/>
          <w:color w:val="000000" w:themeColor="text1"/>
          <w:szCs w:val="21"/>
          <w:highlight w:val="none"/>
        </w:rPr>
        <w:t xml:space="preserve">3</w:t>
      </w:r>
      <w:r>
        <w:rPr>
          <w:color w:val="000000" w:themeColor="text1"/>
          <w:szCs w:val="21"/>
          <w:highlight w:val="none"/>
        </w:rPr>
        <w:t xml:space="preserve">人考虑。其费用列入“措施项目清单计价表”内对应项目，否则，将从承包人月进度付款中扣除相应费用由发包人自行办理。</w:t>
      </w:r>
      <w:r>
        <w:rPr>
          <w:color w:val="000000" w:themeColor="text1"/>
        </w:rPr>
      </w:r>
      <w:r/>
    </w:p>
    <w:p>
      <w:pPr>
        <w:ind w:firstLine="411"/>
        <w:spacing w:line="400" w:lineRule="exact"/>
        <w:rPr>
          <w:b/>
          <w:color w:val="000000" w:themeColor="text1"/>
          <w:highlight w:val="none"/>
        </w:rPr>
      </w:pPr>
      <w:r>
        <w:rPr>
          <w:color w:val="000000" w:themeColor="text1"/>
          <w:szCs w:val="21"/>
          <w:highlight w:val="none"/>
        </w:rPr>
        <w:t xml:space="preserve">20.3.4 承包人投保的人身意外伤害险费用</w:t>
      </w:r>
      <w:r>
        <w:rPr>
          <w:rFonts w:hint="eastAsia"/>
          <w:color w:val="000000" w:themeColor="text1"/>
          <w:szCs w:val="21"/>
          <w:highlight w:val="none"/>
        </w:rPr>
        <w:t xml:space="preserve">应</w:t>
      </w:r>
      <w:r>
        <w:rPr>
          <w:color w:val="000000" w:themeColor="text1"/>
          <w:szCs w:val="21"/>
          <w:highlight w:val="none"/>
        </w:rPr>
        <w:t xml:space="preserve">含在投标总价中</w:t>
      </w:r>
      <w:r>
        <w:rPr>
          <w:rFonts w:hint="eastAsia"/>
          <w:color w:val="000000" w:themeColor="text1"/>
          <w:szCs w:val="21"/>
          <w:highlight w:val="none"/>
        </w:rPr>
        <w:t xml:space="preserve">，</w:t>
      </w:r>
      <w:r>
        <w:rPr>
          <w:color w:val="000000" w:themeColor="text1"/>
          <w:szCs w:val="21"/>
          <w:highlight w:val="none"/>
        </w:rPr>
        <w:t xml:space="preserve">发包人不</w:t>
      </w:r>
      <w:r>
        <w:rPr>
          <w:rFonts w:hint="eastAsia"/>
          <w:color w:val="000000" w:themeColor="text1"/>
          <w:szCs w:val="21"/>
          <w:highlight w:val="none"/>
        </w:rPr>
        <w:t xml:space="preserve">再</w:t>
      </w:r>
      <w:r>
        <w:rPr>
          <w:color w:val="000000" w:themeColor="text1"/>
          <w:szCs w:val="21"/>
          <w:highlight w:val="none"/>
        </w:rPr>
        <w:t xml:space="preserve">另行支付，若承包人不按时办理保险，由承包人承担全部责任。</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20.4  </w:t>
      </w:r>
      <w:r>
        <w:rPr>
          <w:b/>
          <w:color w:val="000000" w:themeColor="text1"/>
          <w:szCs w:val="21"/>
          <w:highlight w:val="none"/>
        </w:rPr>
        <w:t xml:space="preserve">第三者责任险</w:t>
      </w:r>
      <w:bookmarkEnd w:id="314"/>
      <w:r>
        <w:rPr>
          <w:color w:val="000000" w:themeColor="text1"/>
        </w:rPr>
      </w:r>
      <w:r/>
    </w:p>
    <w:p>
      <w:pPr>
        <w:ind w:firstLine="411"/>
        <w:spacing w:line="400" w:lineRule="exact"/>
        <w:rPr>
          <w:color w:val="000000" w:themeColor="text1"/>
          <w:szCs w:val="21"/>
          <w:highlight w:val="none"/>
        </w:rPr>
      </w:pPr>
      <w:r>
        <w:rPr>
          <w:color w:val="000000" w:themeColor="text1"/>
        </w:rPr>
      </w:r>
      <w:bookmarkStart w:id="315" w:name="_Toc221951325"/>
      <w:r>
        <w:rPr>
          <w:color w:val="000000" w:themeColor="text1"/>
          <w:szCs w:val="21"/>
          <w:highlight w:val="none"/>
        </w:rPr>
        <w:t xml:space="preserve">第三者责任险保险费率：</w:t>
      </w:r>
      <w:r>
        <w:rPr>
          <w:color w:val="000000" w:themeColor="text1"/>
          <w:szCs w:val="21"/>
          <w:highlight w:val="none"/>
          <w:u w:val="single"/>
        </w:rPr>
        <w:t xml:space="preserve">    承包人自行调查   </w:t>
      </w:r>
      <w:r>
        <w:rPr>
          <w:color w:val="000000" w:themeColor="text1"/>
          <w:szCs w:val="21"/>
          <w:highlight w:val="none"/>
        </w:rPr>
        <w:t xml:space="preserve">；</w:t>
      </w:r>
      <w:r>
        <w:rPr>
          <w:color w:val="000000" w:themeColor="text1"/>
        </w:rPr>
      </w:r>
      <w:r/>
    </w:p>
    <w:p>
      <w:pPr>
        <w:ind w:firstLine="411"/>
        <w:spacing w:line="400" w:lineRule="exact"/>
        <w:rPr>
          <w:color w:val="000000" w:themeColor="text1"/>
          <w:highlight w:val="none"/>
        </w:rPr>
      </w:pPr>
      <w:r>
        <w:rPr>
          <w:color w:val="000000" w:themeColor="text1"/>
          <w:szCs w:val="21"/>
          <w:highlight w:val="none"/>
        </w:rPr>
        <w:t xml:space="preserve">第三者责任险保险金额：</w:t>
      </w:r>
      <w:r>
        <w:rPr>
          <w:color w:val="000000" w:themeColor="text1"/>
          <w:szCs w:val="21"/>
          <w:highlight w:val="none"/>
          <w:u w:val="single"/>
        </w:rPr>
        <w:t xml:space="preserve">                      </w:t>
      </w:r>
      <w:r>
        <w:rPr>
          <w:color w:val="000000" w:themeColor="text1"/>
          <w:szCs w:val="21"/>
          <w:highlight w:val="none"/>
        </w:rPr>
        <w:t xml:space="preserve">。</w:t>
      </w:r>
      <w:r>
        <w:rPr>
          <w:color w:val="000000" w:themeColor="text1"/>
        </w:rPr>
      </w:r>
      <w:r/>
    </w:p>
    <w:p>
      <w:pPr>
        <w:ind w:firstLine="413"/>
        <w:spacing w:line="400" w:lineRule="exact"/>
        <w:rPr>
          <w:b/>
          <w:color w:val="000000" w:themeColor="text1"/>
          <w:szCs w:val="21"/>
          <w:highlight w:val="none"/>
        </w:rPr>
      </w:pPr>
      <w:r>
        <w:rPr>
          <w:b/>
          <w:color w:val="000000" w:themeColor="text1"/>
          <w:highlight w:val="none"/>
        </w:rPr>
        <w:t xml:space="preserve">20.5 </w:t>
      </w:r>
      <w:r>
        <w:rPr>
          <w:rFonts w:hint="eastAsia"/>
          <w:b/>
          <w:color w:val="000000" w:themeColor="text1"/>
          <w:szCs w:val="21"/>
          <w:highlight w:val="none"/>
        </w:rPr>
        <w:t xml:space="preserve">安全生产责任</w:t>
      </w:r>
      <w:r>
        <w:rPr>
          <w:b/>
          <w:color w:val="000000" w:themeColor="text1"/>
          <w:szCs w:val="21"/>
          <w:highlight w:val="none"/>
        </w:rPr>
        <w:t xml:space="preserve">险</w:t>
      </w:r>
      <w:r>
        <w:rPr>
          <w:color w:val="000000" w:themeColor="text1"/>
        </w:rPr>
      </w:r>
      <w:r/>
    </w:p>
    <w:p>
      <w:pPr>
        <w:ind w:firstLine="411"/>
        <w:spacing w:line="400" w:lineRule="exact"/>
        <w:rPr>
          <w:color w:val="000000" w:themeColor="text1"/>
          <w:szCs w:val="21"/>
          <w:highlight w:val="none"/>
        </w:rPr>
      </w:pPr>
      <w:r>
        <w:rPr>
          <w:rFonts w:hint="eastAsia"/>
          <w:color w:val="000000" w:themeColor="text1"/>
          <w:szCs w:val="21"/>
          <w:highlight w:val="none"/>
        </w:rPr>
        <w:t xml:space="preserve">安全生产责任</w:t>
      </w:r>
      <w:r>
        <w:rPr>
          <w:color w:val="000000" w:themeColor="text1"/>
          <w:szCs w:val="21"/>
          <w:highlight w:val="none"/>
        </w:rPr>
        <w:t xml:space="preserve">险保险费率：</w:t>
      </w:r>
      <w:r>
        <w:rPr>
          <w:color w:val="000000" w:themeColor="text1"/>
          <w:szCs w:val="21"/>
          <w:highlight w:val="none"/>
          <w:u w:val="single"/>
        </w:rPr>
        <w:t xml:space="preserve">    </w:t>
      </w:r>
      <w:r>
        <w:rPr>
          <w:rFonts w:hint="eastAsia"/>
          <w:color w:val="000000" w:themeColor="text1"/>
          <w:szCs w:val="21"/>
          <w:highlight w:val="none"/>
          <w:u w:val="single"/>
        </w:rPr>
        <w:t xml:space="preserve">              </w:t>
      </w:r>
      <w:r>
        <w:rPr>
          <w:color w:val="000000" w:themeColor="text1"/>
          <w:szCs w:val="21"/>
          <w:highlight w:val="none"/>
          <w:u w:val="single"/>
        </w:rPr>
        <w:t xml:space="preserve">   </w:t>
      </w:r>
      <w:r>
        <w:rPr>
          <w:color w:val="000000" w:themeColor="text1"/>
          <w:szCs w:val="21"/>
          <w:highlight w:val="none"/>
        </w:rPr>
        <w:t xml:space="preserve">；</w:t>
      </w:r>
      <w:r>
        <w:rPr>
          <w:color w:val="000000" w:themeColor="text1"/>
        </w:rPr>
      </w:r>
      <w:r/>
    </w:p>
    <w:p>
      <w:pPr>
        <w:pStyle w:val="735"/>
        <w:ind w:firstLine="420"/>
        <w:rPr>
          <w:color w:val="000000" w:themeColor="text1"/>
          <w:highlight w:val="none"/>
        </w:rPr>
      </w:pPr>
      <w:r>
        <w:rPr>
          <w:rFonts w:hint="eastAsia" w:ascii="Times New Roman" w:hAnsi="Times New Roman"/>
          <w:b w:val="0"/>
          <w:bCs w:val="0"/>
          <w:color w:val="000000" w:themeColor="text1"/>
          <w:szCs w:val="21"/>
          <w:highlight w:val="none"/>
        </w:rPr>
        <w:t xml:space="preserve">安全生产责任</w:t>
      </w:r>
      <w:r>
        <w:rPr>
          <w:rFonts w:ascii="Times New Roman" w:hAnsi="Times New Roman"/>
          <w:b w:val="0"/>
          <w:bCs w:val="0"/>
          <w:color w:val="000000" w:themeColor="text1"/>
          <w:szCs w:val="21"/>
          <w:highlight w:val="none"/>
        </w:rPr>
        <w:t xml:space="preserve">险保险金额：</w:t>
      </w:r>
      <w:r>
        <w:rPr>
          <w:b w:val="0"/>
          <w:bCs w:val="0"/>
          <w:color w:val="000000" w:themeColor="text1"/>
          <w:szCs w:val="21"/>
          <w:highlight w:val="none"/>
          <w:u w:val="single"/>
        </w:rPr>
        <w:t xml:space="preserve">                     </w:t>
      </w:r>
      <w:r>
        <w:rPr>
          <w:b w:val="0"/>
          <w:bCs w:val="0"/>
          <w:color w:val="000000" w:themeColor="text1"/>
          <w:szCs w:val="21"/>
          <w:highlight w:val="none"/>
        </w:rPr>
        <w:t xml:space="preserve">。</w:t>
      </w:r>
      <w:r>
        <w:rPr>
          <w:color w:val="000000" w:themeColor="text1"/>
        </w:rPr>
      </w:r>
      <w:r/>
    </w:p>
    <w:p>
      <w:pPr>
        <w:ind w:firstLine="422"/>
        <w:spacing w:line="400" w:lineRule="exact"/>
        <w:rPr>
          <w:b/>
          <w:color w:val="000000" w:themeColor="text1"/>
          <w:highlight w:val="none"/>
        </w:rPr>
      </w:pPr>
      <w:r>
        <w:rPr>
          <w:rFonts w:hint="eastAsia"/>
          <w:b/>
          <w:color w:val="000000" w:themeColor="text1"/>
          <w:szCs w:val="21"/>
          <w:highlight w:val="none"/>
        </w:rPr>
        <w:t xml:space="preserve">20.6</w:t>
      </w:r>
      <w:r>
        <w:rPr>
          <w:b/>
          <w:color w:val="000000" w:themeColor="text1"/>
          <w:szCs w:val="21"/>
          <w:highlight w:val="none"/>
        </w:rPr>
        <w:t xml:space="preserve">其他保险</w:t>
      </w:r>
      <w:bookmarkEnd w:id="315"/>
      <w:r>
        <w:rPr>
          <w:color w:val="000000" w:themeColor="text1"/>
        </w:rPr>
      </w:r>
      <w:r/>
    </w:p>
    <w:p>
      <w:pPr>
        <w:ind w:firstLine="411"/>
        <w:spacing w:line="400" w:lineRule="exact"/>
        <w:rPr>
          <w:color w:val="000000" w:themeColor="text1"/>
          <w:szCs w:val="21"/>
          <w:highlight w:val="none"/>
        </w:rPr>
      </w:pPr>
      <w:r>
        <w:rPr>
          <w:color w:val="000000" w:themeColor="text1"/>
        </w:rPr>
      </w:r>
      <w:bookmarkStart w:id="316" w:name="_Toc221951327"/>
      <w:r>
        <w:rPr>
          <w:color w:val="000000" w:themeColor="text1"/>
          <w:szCs w:val="21"/>
          <w:highlight w:val="none"/>
        </w:rPr>
        <w:t xml:space="preserve">需要投保的其他内容：</w:t>
      </w:r>
      <w:r>
        <w:rPr>
          <w:color w:val="000000" w:themeColor="text1"/>
          <w:szCs w:val="21"/>
          <w:highlight w:val="none"/>
          <w:u w:val="single"/>
        </w:rPr>
        <w:t xml:space="preserve">  承包人应为其进场的施工设备、材料和工程设备等办理保险，此项费用不单独列项，含在合同报价中  </w:t>
      </w:r>
      <w:r>
        <w:rPr>
          <w:color w:val="000000" w:themeColor="text1"/>
          <w:szCs w:val="21"/>
          <w:highlight w:val="none"/>
        </w:rPr>
        <w:t xml:space="preserve">；</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保险金额、保险费率和保险期限：</w:t>
      </w:r>
      <w:r>
        <w:rPr>
          <w:color w:val="000000" w:themeColor="text1"/>
          <w:szCs w:val="21"/>
          <w:highlight w:val="none"/>
          <w:u w:val="single"/>
        </w:rPr>
        <w:t xml:space="preserve">   保险费率由承包人自行调查，期限为工程施工期  </w:t>
      </w:r>
      <w:r>
        <w:rPr>
          <w:color w:val="000000" w:themeColor="text1"/>
          <w:szCs w:val="21"/>
          <w:highlight w:val="none"/>
        </w:rPr>
        <w:t xml:space="preserve">。</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20.</w:t>
      </w:r>
      <w:r>
        <w:rPr>
          <w:rFonts w:hint="eastAsia"/>
          <w:b/>
          <w:color w:val="000000" w:themeColor="text1"/>
          <w:highlight w:val="none"/>
        </w:rPr>
        <w:t xml:space="preserve">7</w:t>
      </w:r>
      <w:r>
        <w:rPr>
          <w:b/>
          <w:color w:val="000000" w:themeColor="text1"/>
          <w:highlight w:val="none"/>
        </w:rPr>
        <w:t xml:space="preserve">  </w:t>
      </w:r>
      <w:r>
        <w:rPr>
          <w:b/>
          <w:color w:val="000000" w:themeColor="text1"/>
          <w:szCs w:val="21"/>
          <w:highlight w:val="none"/>
        </w:rPr>
        <w:t xml:space="preserve">对各项保险的一般要求</w:t>
      </w:r>
      <w:bookmarkEnd w:id="316"/>
      <w:r>
        <w:rPr>
          <w:color w:val="000000" w:themeColor="text1"/>
        </w:rPr>
      </w:r>
      <w:r/>
    </w:p>
    <w:p>
      <w:pPr>
        <w:ind w:firstLine="413"/>
        <w:spacing w:line="400" w:lineRule="exact"/>
        <w:rPr>
          <w:color w:val="000000" w:themeColor="text1"/>
          <w:szCs w:val="21"/>
          <w:highlight w:val="none"/>
        </w:rPr>
      </w:pPr>
      <w:r>
        <w:rPr>
          <w:color w:val="000000" w:themeColor="text1"/>
        </w:rPr>
      </w:r>
      <w:bookmarkStart w:id="317" w:name="_Toc221951328"/>
      <w:r>
        <w:rPr>
          <w:b/>
          <w:color w:val="000000" w:themeColor="text1"/>
          <w:szCs w:val="21"/>
          <w:highlight w:val="none"/>
        </w:rPr>
        <w:t xml:space="preserve">20.</w:t>
      </w:r>
      <w:r>
        <w:rPr>
          <w:rFonts w:hint="eastAsia"/>
          <w:b/>
          <w:color w:val="000000" w:themeColor="text1"/>
          <w:szCs w:val="21"/>
          <w:highlight w:val="none"/>
        </w:rPr>
        <w:t xml:space="preserve">7.1</w:t>
      </w:r>
      <w:r>
        <w:rPr>
          <w:b/>
          <w:color w:val="000000" w:themeColor="text1"/>
          <w:szCs w:val="21"/>
          <w:highlight w:val="none"/>
        </w:rPr>
        <w:t xml:space="preserve">  保险凭证</w:t>
      </w:r>
      <w:bookmarkEnd w:id="317"/>
      <w:r>
        <w:rPr>
          <w:color w:val="000000" w:themeColor="text1"/>
        </w:rPr>
      </w:r>
      <w:r/>
    </w:p>
    <w:p>
      <w:pPr>
        <w:ind w:firstLine="411"/>
        <w:spacing w:line="400" w:lineRule="exact"/>
        <w:rPr>
          <w:color w:val="000000" w:themeColor="text1"/>
          <w:szCs w:val="21"/>
          <w:highlight w:val="none"/>
        </w:rPr>
      </w:pPr>
      <w:r>
        <w:rPr>
          <w:color w:val="000000" w:themeColor="text1"/>
        </w:rPr>
      </w:r>
      <w:bookmarkStart w:id="318" w:name="_Toc221951330"/>
      <w:r>
        <w:rPr>
          <w:color w:val="000000" w:themeColor="text1"/>
          <w:szCs w:val="21"/>
          <w:highlight w:val="none"/>
        </w:rPr>
        <w:t xml:space="preserve">承包人提交保险凭证的期限：</w:t>
      </w:r>
      <w:r>
        <w:rPr>
          <w:color w:val="000000" w:themeColor="text1"/>
          <w:szCs w:val="21"/>
          <w:highlight w:val="none"/>
          <w:u w:val="single"/>
        </w:rPr>
        <w:t xml:space="preserve">   承包人应在收到监理人开工通知后的21天内向监理人发包人提交各项保险生效的证据和保险单副本   </w:t>
      </w:r>
      <w:r>
        <w:rPr>
          <w:color w:val="000000" w:themeColor="text1"/>
          <w:szCs w:val="21"/>
          <w:highlight w:val="none"/>
        </w:rPr>
        <w:t xml:space="preserve">。</w:t>
      </w:r>
      <w:bookmarkEnd w:id="318"/>
      <w:r>
        <w:rPr>
          <w:color w:val="000000" w:themeColor="text1"/>
        </w:rPr>
      </w:r>
      <w:r/>
    </w:p>
    <w:p>
      <w:pPr>
        <w:ind w:firstLine="411"/>
        <w:spacing w:line="400" w:lineRule="exact"/>
        <w:rPr>
          <w:color w:val="000000" w:themeColor="text1"/>
          <w:szCs w:val="21"/>
          <w:highlight w:val="none"/>
        </w:rPr>
      </w:pPr>
      <w:r>
        <w:rPr>
          <w:color w:val="000000" w:themeColor="text1"/>
        </w:rPr>
      </w:r>
      <w:bookmarkStart w:id="319" w:name="_Toc221951329"/>
      <w:r>
        <w:rPr>
          <w:color w:val="000000" w:themeColor="text1"/>
        </w:rPr>
      </w:r>
      <w:bookmarkStart w:id="320" w:name="_Toc221951331"/>
      <w:r>
        <w:rPr>
          <w:color w:val="000000" w:themeColor="text1"/>
          <w:szCs w:val="21"/>
          <w:highlight w:val="none"/>
        </w:rPr>
        <w:t xml:space="preserve">保险条件：</w:t>
      </w:r>
      <w:r>
        <w:rPr>
          <w:color w:val="000000" w:themeColor="text1"/>
          <w:szCs w:val="21"/>
          <w:highlight w:val="none"/>
          <w:u w:val="single"/>
        </w:rPr>
        <w:t xml:space="preserve">                </w:t>
      </w:r>
      <w:bookmarkEnd w:id="319"/>
      <w:r>
        <w:rPr>
          <w:color w:val="000000" w:themeColor="text1"/>
          <w:szCs w:val="21"/>
          <w:highlight w:val="none"/>
        </w:rPr>
        <w:t xml:space="preserve">；</w:t>
      </w:r>
      <w:r>
        <w:rPr>
          <w:color w:val="000000" w:themeColor="text1"/>
        </w:rPr>
      </w:r>
      <w:r/>
    </w:p>
    <w:p>
      <w:pPr>
        <w:ind w:firstLine="411"/>
        <w:spacing w:line="400" w:lineRule="exact"/>
        <w:rPr>
          <w:color w:val="000000" w:themeColor="text1"/>
          <w:szCs w:val="21"/>
          <w:highlight w:val="none"/>
        </w:rPr>
      </w:pPr>
      <w:r>
        <w:rPr>
          <w:color w:val="000000" w:themeColor="text1"/>
          <w:szCs w:val="21"/>
          <w:highlight w:val="none"/>
        </w:rPr>
        <w:t xml:space="preserve">20.6.4  保险金不足的补偿</w:t>
      </w:r>
      <w:bookmarkEnd w:id="320"/>
      <w:r>
        <w:rPr>
          <w:color w:val="000000" w:themeColor="text1"/>
        </w:rPr>
      </w:r>
      <w:r/>
    </w:p>
    <w:p>
      <w:pPr>
        <w:ind w:firstLine="411"/>
        <w:spacing w:line="400" w:lineRule="exact"/>
        <w:rPr>
          <w:color w:val="000000" w:themeColor="text1"/>
          <w:szCs w:val="21"/>
          <w:highlight w:val="none"/>
        </w:rPr>
      </w:pPr>
      <w:r>
        <w:rPr>
          <w:color w:val="000000" w:themeColor="text1"/>
        </w:rPr>
      </w:r>
      <w:bookmarkStart w:id="321" w:name="_Toc221951332"/>
      <w:r>
        <w:rPr>
          <w:color w:val="000000" w:themeColor="text1"/>
          <w:szCs w:val="21"/>
          <w:highlight w:val="none"/>
        </w:rPr>
        <w:t xml:space="preserve">承包人负责补偿的范围与金额：</w:t>
      </w:r>
      <w:bookmarkEnd w:id="321"/>
      <w:r>
        <w:rPr>
          <w:color w:val="000000" w:themeColor="text1"/>
          <w:szCs w:val="21"/>
          <w:highlight w:val="none"/>
          <w:u w:val="single"/>
        </w:rPr>
        <w:t xml:space="preserve">                       </w:t>
      </w:r>
      <w:r>
        <w:rPr>
          <w:color w:val="000000" w:themeColor="text1"/>
          <w:szCs w:val="21"/>
          <w:highlight w:val="none"/>
        </w:rPr>
        <w:t xml:space="preserve">；</w:t>
      </w:r>
      <w:r>
        <w:rPr>
          <w:color w:val="000000" w:themeColor="text1"/>
        </w:rPr>
      </w:r>
      <w:r/>
    </w:p>
    <w:p>
      <w:pPr>
        <w:ind w:firstLine="411"/>
        <w:spacing w:line="400" w:lineRule="exact"/>
        <w:rPr>
          <w:color w:val="000000" w:themeColor="text1"/>
          <w:sz w:val="24"/>
          <w:highlight w:val="none"/>
        </w:rPr>
      </w:pPr>
      <w:r>
        <w:rPr>
          <w:color w:val="000000" w:themeColor="text1"/>
          <w:szCs w:val="21"/>
          <w:highlight w:val="none"/>
        </w:rPr>
        <w:t xml:space="preserve">发包人负责补偿的范围与金额：</w:t>
      </w:r>
      <w:r>
        <w:rPr>
          <w:color w:val="000000" w:themeColor="text1"/>
          <w:szCs w:val="21"/>
          <w:highlight w:val="none"/>
          <w:u w:val="single"/>
        </w:rPr>
        <w:t xml:space="preserve">            /          </w:t>
      </w:r>
      <w:r>
        <w:rPr>
          <w:color w:val="000000" w:themeColor="text1"/>
          <w:szCs w:val="21"/>
          <w:highlight w:val="none"/>
        </w:rPr>
        <w:t xml:space="preserve">。</w:t>
      </w:r>
      <w:r>
        <w:rPr>
          <w:color w:val="000000" w:themeColor="text1"/>
          <w:sz w:val="24"/>
          <w:highlight w:val="none"/>
        </w:rPr>
        <w:t xml:space="preserve">     </w:t>
      </w:r>
      <w:r>
        <w:rPr>
          <w:color w:val="000000" w:themeColor="text1"/>
        </w:rPr>
      </w:r>
      <w:r/>
    </w:p>
    <w:p>
      <w:pPr>
        <w:ind w:firstLine="413"/>
        <w:spacing w:line="400" w:lineRule="exact"/>
        <w:rPr>
          <w:b/>
          <w:color w:val="000000" w:themeColor="text1"/>
          <w:highlight w:val="none"/>
        </w:rPr>
      </w:pPr>
      <w:r>
        <w:rPr>
          <w:b/>
          <w:color w:val="000000" w:themeColor="text1"/>
          <w:highlight w:val="none"/>
        </w:rPr>
        <w:t xml:space="preserve">24. </w:t>
      </w:r>
      <w:r>
        <w:rPr>
          <w:b/>
          <w:color w:val="000000" w:themeColor="text1"/>
          <w:szCs w:val="21"/>
          <w:highlight w:val="none"/>
        </w:rPr>
        <w:t xml:space="preserve">争议</w:t>
      </w:r>
      <w:r>
        <w:rPr>
          <w:color w:val="000000" w:themeColor="text1"/>
        </w:rPr>
      </w:r>
      <w:r/>
    </w:p>
    <w:p>
      <w:pPr>
        <w:ind w:firstLine="413"/>
        <w:spacing w:line="400" w:lineRule="exact"/>
        <w:rPr>
          <w:color w:val="000000" w:themeColor="text1"/>
          <w:highlight w:val="none"/>
        </w:rPr>
      </w:pPr>
      <w:r>
        <w:rPr>
          <w:color w:val="000000" w:themeColor="text1"/>
        </w:rPr>
      </w:r>
      <w:bookmarkStart w:id="322" w:name="_Toc222029543"/>
      <w:r>
        <w:rPr>
          <w:color w:val="000000" w:themeColor="text1"/>
        </w:rPr>
      </w:r>
      <w:bookmarkStart w:id="323" w:name="_Toc222032712"/>
      <w:r>
        <w:rPr>
          <w:color w:val="000000" w:themeColor="text1"/>
        </w:rPr>
      </w:r>
      <w:bookmarkStart w:id="324" w:name="_Toc222031045"/>
      <w:r>
        <w:rPr>
          <w:color w:val="000000" w:themeColor="text1"/>
        </w:rPr>
      </w:r>
      <w:bookmarkStart w:id="325" w:name="_Toc221951334"/>
      <w:r>
        <w:rPr>
          <w:color w:val="000000" w:themeColor="text1"/>
        </w:rPr>
      </w:r>
      <w:bookmarkStart w:id="326" w:name="_Toc229305401"/>
      <w:r>
        <w:rPr>
          <w:color w:val="000000" w:themeColor="text1"/>
        </w:rPr>
      </w:r>
      <w:bookmarkStart w:id="327" w:name="_Toc222033894"/>
      <w:r>
        <w:rPr>
          <w:b/>
          <w:color w:val="000000" w:themeColor="text1"/>
          <w:highlight w:val="none"/>
        </w:rPr>
        <w:t xml:space="preserve">24.1 </w:t>
      </w:r>
      <w:r>
        <w:rPr>
          <w:b/>
          <w:color w:val="000000" w:themeColor="text1"/>
          <w:szCs w:val="21"/>
          <w:highlight w:val="none"/>
        </w:rPr>
        <w:t xml:space="preserve">争议的解决</w:t>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b/>
          <w:color w:val="000000" w:themeColor="text1"/>
          <w:szCs w:val="21"/>
          <w:highlight w:val="none"/>
        </w:rPr>
        <w:t xml:space="preserve">方式</w:t>
      </w:r>
      <w:r>
        <w:rPr>
          <w:color w:val="000000" w:themeColor="text1"/>
        </w:rPr>
      </w:r>
      <w:r/>
    </w:p>
    <w:p>
      <w:pPr>
        <w:pStyle w:val="1451"/>
        <w:ind w:left="0" w:firstLine="420"/>
        <w:spacing w:after="0" w:line="400" w:lineRule="exact"/>
        <w:rPr>
          <w:color w:val="000000" w:themeColor="text1"/>
          <w:highlight w:val="none"/>
        </w:rPr>
      </w:pPr>
      <w:r>
        <w:rPr>
          <w:color w:val="000000" w:themeColor="text1"/>
        </w:rPr>
      </w:r>
      <w:bookmarkStart w:id="328" w:name="_Toc221951335"/>
      <w:r>
        <w:rPr>
          <w:color w:val="000000" w:themeColor="text1"/>
          <w:szCs w:val="21"/>
          <w:highlight w:val="none"/>
        </w:rPr>
        <w:t xml:space="preserve">合同当事人友好协商解决不成、不愿提请争议评审或不接受争议评审组意见的，约定的合同争议解决方式：</w:t>
      </w:r>
      <w:r>
        <w:rPr>
          <w:color w:val="000000" w:themeColor="text1"/>
          <w:highlight w:val="none"/>
          <w:u w:val="single"/>
        </w:rPr>
        <w:t xml:space="preserve">合同双方未能通过友好协商解决争议，拟采用仲裁方式及时解决合同争议。发包人和承包人签订本合同协议书后的28天内签订仲裁协议，并约定仲裁机构为</w:t>
      </w:r>
      <w:r>
        <w:rPr>
          <w:rFonts w:hint="eastAsia"/>
          <w:color w:val="000000" w:themeColor="text1"/>
          <w:highlight w:val="none"/>
          <w:u w:val="single"/>
        </w:rPr>
        <w:t xml:space="preserve">泰州</w:t>
      </w:r>
      <w:r>
        <w:rPr>
          <w:color w:val="000000" w:themeColor="text1"/>
          <w:highlight w:val="none"/>
          <w:u w:val="single"/>
        </w:rPr>
        <w:t xml:space="preserve">仲裁委员会。</w:t>
      </w:r>
      <w:bookmarkEnd w:id="328"/>
      <w:r>
        <w:rPr>
          <w:color w:val="000000" w:themeColor="text1"/>
        </w:rPr>
      </w:r>
      <w:r/>
    </w:p>
    <w:p>
      <w:pPr>
        <w:rPr>
          <w:color w:val="000000" w:themeColor="text1"/>
          <w:highlight w:val="none"/>
        </w:rPr>
      </w:pPr>
      <w:r>
        <w:rPr>
          <w:color w:val="000000" w:themeColor="text1"/>
          <w:highlight w:val="none"/>
        </w:rPr>
      </w:r>
      <w:r>
        <w:rPr>
          <w:color w:val="000000" w:themeColor="text1"/>
        </w:rPr>
      </w:r>
      <w:r/>
    </w:p>
    <w:p>
      <w:pPr>
        <w:ind w:firstLine="413"/>
        <w:spacing w:line="360" w:lineRule="auto"/>
        <w:rPr>
          <w:b/>
          <w:color w:val="000000" w:themeColor="text1"/>
          <w:highlight w:val="none"/>
        </w:rPr>
      </w:pPr>
      <w:r>
        <w:rPr>
          <w:b/>
          <w:color w:val="000000" w:themeColor="text1"/>
          <w:highlight w:val="none"/>
        </w:rPr>
        <w:t xml:space="preserve">25.</w:t>
      </w:r>
      <w:r>
        <w:rPr>
          <w:rFonts w:hint="eastAsia"/>
          <w:b/>
          <w:color w:val="000000" w:themeColor="text1"/>
          <w:highlight w:val="none"/>
        </w:rPr>
        <w:t xml:space="preserve">补充条款 </w:t>
      </w:r>
      <w:r>
        <w:rPr>
          <w:color w:val="000000" w:themeColor="text1"/>
        </w:rPr>
      </w:r>
      <w:r/>
    </w:p>
    <w:p>
      <w:pPr>
        <w:ind w:firstLine="422"/>
        <w:spacing w:line="360" w:lineRule="auto"/>
        <w:rPr>
          <w:b/>
          <w:bCs/>
          <w:color w:val="000000" w:themeColor="text1"/>
          <w:szCs w:val="21"/>
          <w:highlight w:val="none"/>
        </w:rPr>
      </w:pPr>
      <w:r>
        <w:rPr>
          <w:b/>
          <w:bCs/>
          <w:color w:val="000000" w:themeColor="text1"/>
          <w:szCs w:val="21"/>
          <w:highlight w:val="none"/>
        </w:rPr>
        <w:t xml:space="preserve">1.</w:t>
      </w:r>
      <w:r>
        <w:rPr>
          <w:rFonts w:hint="eastAsia"/>
          <w:b/>
          <w:bCs/>
          <w:color w:val="000000" w:themeColor="text1"/>
          <w:szCs w:val="21"/>
          <w:highlight w:val="none"/>
        </w:rPr>
        <w:t xml:space="preserve">施工过程中，遇到安全生产、质量管理和施工矛盾等问题时，经</w:t>
      </w:r>
      <w:r>
        <w:rPr>
          <w:rFonts w:hint="eastAsia" w:ascii="Times New Roman" w:hAnsi="Times New Roman" w:eastAsia="宋体" w:cs="Times New Roman"/>
          <w:b/>
          <w:bCs/>
          <w:color w:val="000000" w:themeColor="text1"/>
          <w:szCs w:val="21"/>
          <w:highlight w:val="none"/>
          <w:lang w:val="en-US" w:eastAsia="zh-CN"/>
        </w:rPr>
        <w:t xml:space="preserve">采购</w:t>
      </w:r>
      <w:r>
        <w:rPr>
          <w:rFonts w:hint="eastAsia" w:ascii="Times New Roman" w:hAnsi="Times New Roman" w:eastAsia="宋体" w:cs="Times New Roman"/>
          <w:b/>
          <w:bCs/>
          <w:color w:val="000000" w:themeColor="text1"/>
          <w:szCs w:val="21"/>
          <w:highlight w:val="none"/>
        </w:rPr>
        <w:t xml:space="preserve">人</w:t>
      </w:r>
      <w:r>
        <w:rPr>
          <w:rFonts w:hint="eastAsia"/>
          <w:b/>
          <w:bCs/>
          <w:color w:val="000000" w:themeColor="text1"/>
          <w:szCs w:val="21"/>
          <w:highlight w:val="none"/>
        </w:rPr>
        <w:t xml:space="preserve">统筹协调各相关参建单位、地方政府，确定解决问题的推进方案，承包人必须按照共同确定的推进方案中的职责和时间等要求完成任务。承包人发生上述约定的违约情况时，每延误一天扣除人民币 </w:t>
      </w:r>
      <w:r>
        <w:rPr>
          <w:b/>
          <w:bCs/>
          <w:color w:val="000000" w:themeColor="text1"/>
          <w:szCs w:val="21"/>
          <w:highlight w:val="none"/>
        </w:rPr>
        <w:t xml:space="preserve">2000 </w:t>
      </w:r>
      <w:r>
        <w:rPr>
          <w:rFonts w:hint="eastAsia"/>
          <w:b/>
          <w:bCs/>
          <w:color w:val="000000" w:themeColor="text1"/>
          <w:szCs w:val="21"/>
          <w:highlight w:val="none"/>
        </w:rPr>
        <w:t xml:space="preserve">元 </w:t>
      </w:r>
      <w:r>
        <w:rPr>
          <w:b/>
          <w:bCs/>
          <w:color w:val="000000" w:themeColor="text1"/>
          <w:szCs w:val="21"/>
          <w:highlight w:val="none"/>
        </w:rPr>
        <w:t xml:space="preserve">/</w:t>
      </w:r>
      <w:r>
        <w:rPr>
          <w:rFonts w:hint="eastAsia"/>
          <w:b/>
          <w:bCs/>
          <w:color w:val="000000" w:themeColor="text1"/>
          <w:szCs w:val="21"/>
          <w:highlight w:val="none"/>
        </w:rPr>
        <w:t xml:space="preserve">项。 </w:t>
      </w:r>
      <w:r>
        <w:rPr>
          <w:color w:val="000000" w:themeColor="text1"/>
        </w:rPr>
      </w:r>
      <w:r/>
    </w:p>
    <w:p>
      <w:pPr>
        <w:ind w:firstLine="422"/>
        <w:jc w:val="left"/>
        <w:spacing w:line="360" w:lineRule="auto"/>
        <w:widowControl/>
        <w:rPr>
          <w:b/>
          <w:bCs/>
          <w:color w:val="000000" w:themeColor="text1"/>
          <w:szCs w:val="21"/>
          <w:highlight w:val="none"/>
        </w:rPr>
      </w:pPr>
      <w:r>
        <w:rPr>
          <w:rFonts w:hint="eastAsia"/>
          <w:b/>
          <w:bCs/>
          <w:color w:val="000000" w:themeColor="text1"/>
          <w:szCs w:val="21"/>
          <w:highlight w:val="none"/>
        </w:rPr>
        <w:t xml:space="preserve">2</w:t>
      </w:r>
      <w:r>
        <w:rPr>
          <w:b/>
          <w:bCs/>
          <w:color w:val="000000" w:themeColor="text1"/>
          <w:szCs w:val="21"/>
          <w:highlight w:val="none"/>
        </w:rPr>
        <w:t xml:space="preserve">.</w:t>
      </w:r>
      <w:r>
        <w:rPr>
          <w:rFonts w:hint="eastAsia"/>
          <w:b/>
          <w:bCs/>
          <w:color w:val="000000" w:themeColor="text1"/>
          <w:szCs w:val="21"/>
          <w:highlight w:val="none"/>
        </w:rPr>
        <w:t xml:space="preserve">施工现场未按要求使用个人安全防护用品（如安全帽、安全绳、救生衣等）的扣除 </w:t>
      </w:r>
      <w:r>
        <w:rPr>
          <w:b/>
          <w:bCs/>
          <w:color w:val="000000" w:themeColor="text1"/>
          <w:szCs w:val="21"/>
          <w:highlight w:val="none"/>
        </w:rPr>
        <w:t xml:space="preserve">100 </w:t>
      </w:r>
      <w:r>
        <w:rPr>
          <w:color w:val="000000" w:themeColor="text1"/>
        </w:rPr>
      </w:r>
      <w:r/>
    </w:p>
    <w:p>
      <w:pPr>
        <w:jc w:val="left"/>
        <w:spacing w:line="360" w:lineRule="auto"/>
        <w:widowControl/>
        <w:rPr>
          <w:rFonts w:hint="eastAsia"/>
          <w:b/>
          <w:bCs/>
          <w:color w:val="000000" w:themeColor="text1"/>
          <w:szCs w:val="21"/>
          <w:highlight w:val="none"/>
        </w:rPr>
      </w:pPr>
      <w:r>
        <w:rPr>
          <w:rFonts w:hint="eastAsia"/>
          <w:b/>
          <w:bCs/>
          <w:color w:val="000000" w:themeColor="text1"/>
          <w:szCs w:val="21"/>
          <w:highlight w:val="none"/>
        </w:rPr>
        <w:t xml:space="preserve">元</w:t>
      </w:r>
      <w:r>
        <w:rPr>
          <w:b/>
          <w:bCs/>
          <w:color w:val="000000" w:themeColor="text1"/>
          <w:szCs w:val="21"/>
          <w:highlight w:val="none"/>
        </w:rPr>
        <w:t xml:space="preserve">/</w:t>
      </w:r>
      <w:r>
        <w:rPr>
          <w:rFonts w:hint="eastAsia"/>
          <w:b/>
          <w:bCs/>
          <w:color w:val="000000" w:themeColor="text1"/>
          <w:szCs w:val="21"/>
          <w:highlight w:val="none"/>
        </w:rPr>
        <w:t xml:space="preserve">人（</w:t>
      </w:r>
      <w:r>
        <w:rPr>
          <w:b/>
          <w:bCs/>
          <w:color w:val="000000" w:themeColor="text1"/>
          <w:szCs w:val="21"/>
          <w:highlight w:val="none"/>
        </w:rPr>
        <w:t xml:space="preserve">/</w:t>
      </w:r>
      <w:r>
        <w:rPr>
          <w:rFonts w:hint="eastAsia"/>
          <w:b/>
          <w:bCs/>
          <w:color w:val="000000" w:themeColor="text1"/>
          <w:szCs w:val="21"/>
          <w:highlight w:val="none"/>
        </w:rPr>
        <w:t xml:space="preserve">次、</w:t>
      </w:r>
      <w:r>
        <w:rPr>
          <w:b/>
          <w:bCs/>
          <w:color w:val="000000" w:themeColor="text1"/>
          <w:szCs w:val="21"/>
          <w:highlight w:val="none"/>
        </w:rPr>
        <w:t xml:space="preserve">/</w:t>
      </w:r>
      <w:r>
        <w:rPr>
          <w:rFonts w:hint="eastAsia"/>
          <w:b/>
          <w:bCs/>
          <w:color w:val="000000" w:themeColor="text1"/>
          <w:szCs w:val="21"/>
          <w:highlight w:val="none"/>
        </w:rPr>
        <w:t xml:space="preserve">件）。</w:t>
      </w:r>
      <w:r>
        <w:rPr>
          <w:color w:val="000000" w:themeColor="text1"/>
        </w:rPr>
      </w:r>
      <w:r/>
    </w:p>
    <w:p>
      <w:pPr>
        <w:ind w:firstLine="422"/>
        <w:jc w:val="left"/>
        <w:spacing w:line="360" w:lineRule="auto"/>
        <w:widowControl/>
        <w:rPr>
          <w:b/>
          <w:bCs/>
          <w:color w:val="000000" w:themeColor="text1"/>
          <w:szCs w:val="21"/>
          <w:highlight w:val="none"/>
        </w:rPr>
      </w:pPr>
      <w:r>
        <w:rPr>
          <w:rFonts w:hint="eastAsia"/>
          <w:b/>
          <w:bCs/>
          <w:color w:val="000000" w:themeColor="text1"/>
          <w:szCs w:val="21"/>
          <w:highlight w:val="none"/>
        </w:rPr>
        <w:t xml:space="preserve">3</w:t>
      </w:r>
      <w:r>
        <w:rPr>
          <w:b/>
          <w:bCs/>
          <w:color w:val="000000" w:themeColor="text1"/>
          <w:szCs w:val="21"/>
          <w:highlight w:val="none"/>
        </w:rPr>
        <w:t xml:space="preserve">.</w:t>
      </w:r>
      <w:r>
        <w:rPr>
          <w:rFonts w:hint="eastAsia"/>
          <w:b/>
          <w:bCs/>
          <w:color w:val="000000" w:themeColor="text1"/>
          <w:szCs w:val="21"/>
          <w:highlight w:val="none"/>
        </w:rPr>
        <w:t xml:space="preserve">上级部门对项目进行稽察或检查提出的意见中，如出现由于承包人责任导致的：一般安全和质量问题超过 </w:t>
      </w:r>
      <w:r>
        <w:rPr>
          <w:b/>
          <w:bCs/>
          <w:color w:val="000000" w:themeColor="text1"/>
          <w:szCs w:val="21"/>
          <w:highlight w:val="none"/>
        </w:rPr>
        <w:t xml:space="preserve">10 </w:t>
      </w:r>
      <w:r>
        <w:rPr>
          <w:rFonts w:hint="eastAsia"/>
          <w:b/>
          <w:bCs/>
          <w:color w:val="000000" w:themeColor="text1"/>
          <w:szCs w:val="21"/>
          <w:highlight w:val="none"/>
        </w:rPr>
        <w:t xml:space="preserve">条以上的部分扣除 </w:t>
      </w:r>
      <w:r>
        <w:rPr>
          <w:b/>
          <w:bCs/>
          <w:color w:val="000000" w:themeColor="text1"/>
          <w:szCs w:val="21"/>
          <w:highlight w:val="none"/>
        </w:rPr>
        <w:t xml:space="preserve">500 </w:t>
      </w:r>
      <w:r>
        <w:rPr>
          <w:rFonts w:hint="eastAsia"/>
          <w:b/>
          <w:bCs/>
          <w:color w:val="000000" w:themeColor="text1"/>
          <w:szCs w:val="21"/>
          <w:highlight w:val="none"/>
        </w:rPr>
        <w:t xml:space="preserve">元</w:t>
      </w:r>
      <w:r>
        <w:rPr>
          <w:b/>
          <w:bCs/>
          <w:color w:val="000000" w:themeColor="text1"/>
          <w:szCs w:val="21"/>
          <w:highlight w:val="none"/>
        </w:rPr>
        <w:t xml:space="preserve">/</w:t>
      </w:r>
      <w:r>
        <w:rPr>
          <w:rFonts w:hint="eastAsia"/>
          <w:b/>
          <w:bCs/>
          <w:color w:val="000000" w:themeColor="text1"/>
          <w:szCs w:val="21"/>
          <w:highlight w:val="none"/>
        </w:rPr>
        <w:t xml:space="preserve">条；较重安全和质量问题超过 </w:t>
      </w:r>
      <w:r>
        <w:rPr>
          <w:b/>
          <w:bCs/>
          <w:color w:val="000000" w:themeColor="text1"/>
          <w:szCs w:val="21"/>
          <w:highlight w:val="none"/>
        </w:rPr>
        <w:t xml:space="preserve">6 </w:t>
      </w:r>
      <w:r>
        <w:rPr>
          <w:rFonts w:hint="eastAsia"/>
          <w:b/>
          <w:bCs/>
          <w:color w:val="000000" w:themeColor="text1"/>
          <w:szCs w:val="21"/>
          <w:highlight w:val="none"/>
        </w:rPr>
        <w:t xml:space="preserve">条以上的部分扣除 </w:t>
      </w:r>
      <w:r>
        <w:rPr>
          <w:b/>
          <w:bCs/>
          <w:color w:val="000000" w:themeColor="text1"/>
          <w:szCs w:val="21"/>
          <w:highlight w:val="none"/>
        </w:rPr>
        <w:t xml:space="preserve">1000 </w:t>
      </w:r>
      <w:r>
        <w:rPr>
          <w:rFonts w:hint="eastAsia"/>
          <w:b/>
          <w:bCs/>
          <w:color w:val="000000" w:themeColor="text1"/>
          <w:szCs w:val="21"/>
          <w:highlight w:val="none"/>
        </w:rPr>
        <w:t xml:space="preserve">元</w:t>
      </w:r>
      <w:r>
        <w:rPr>
          <w:b/>
          <w:bCs/>
          <w:color w:val="000000" w:themeColor="text1"/>
          <w:szCs w:val="21"/>
          <w:highlight w:val="none"/>
        </w:rPr>
        <w:t xml:space="preserve">/</w:t>
      </w:r>
      <w:r>
        <w:rPr>
          <w:rFonts w:hint="eastAsia"/>
          <w:b/>
          <w:bCs/>
          <w:color w:val="000000" w:themeColor="text1"/>
          <w:szCs w:val="21"/>
          <w:highlight w:val="none"/>
        </w:rPr>
        <w:t xml:space="preserve">条；严重安全质量问题扣除 </w:t>
      </w:r>
      <w:r>
        <w:rPr>
          <w:b/>
          <w:bCs/>
          <w:color w:val="000000" w:themeColor="text1"/>
          <w:szCs w:val="21"/>
          <w:highlight w:val="none"/>
        </w:rPr>
        <w:t xml:space="preserve">2000 </w:t>
      </w:r>
      <w:r>
        <w:rPr>
          <w:rFonts w:hint="eastAsia"/>
          <w:b/>
          <w:bCs/>
          <w:color w:val="000000" w:themeColor="text1"/>
          <w:szCs w:val="21"/>
          <w:highlight w:val="none"/>
        </w:rPr>
        <w:t xml:space="preserve">元</w:t>
      </w:r>
      <w:r>
        <w:rPr>
          <w:b/>
          <w:bCs/>
          <w:color w:val="000000" w:themeColor="text1"/>
          <w:szCs w:val="21"/>
          <w:highlight w:val="none"/>
        </w:rPr>
        <w:t xml:space="preserve">/</w:t>
      </w:r>
      <w:r>
        <w:rPr>
          <w:rFonts w:hint="eastAsia"/>
          <w:b/>
          <w:bCs/>
          <w:color w:val="000000" w:themeColor="text1"/>
          <w:szCs w:val="21"/>
          <w:highlight w:val="none"/>
        </w:rPr>
        <w:t xml:space="preserve">条。 </w:t>
      </w:r>
      <w:r>
        <w:rPr>
          <w:color w:val="000000" w:themeColor="text1"/>
        </w:rPr>
      </w:r>
      <w:r/>
    </w:p>
    <w:p>
      <w:pPr>
        <w:ind w:firstLine="422"/>
        <w:jc w:val="left"/>
        <w:spacing w:line="360" w:lineRule="auto"/>
        <w:widowControl/>
        <w:rPr>
          <w:b/>
          <w:bCs/>
          <w:color w:val="000000" w:themeColor="text1"/>
          <w:szCs w:val="21"/>
          <w:highlight w:val="none"/>
        </w:rPr>
      </w:pPr>
      <w:r>
        <w:rPr>
          <w:rFonts w:hint="eastAsia"/>
          <w:b/>
          <w:bCs/>
          <w:color w:val="000000" w:themeColor="text1"/>
          <w:szCs w:val="21"/>
          <w:highlight w:val="none"/>
        </w:rPr>
        <w:t xml:space="preserve">4</w:t>
      </w:r>
      <w:r>
        <w:rPr>
          <w:b/>
          <w:bCs/>
          <w:color w:val="000000" w:themeColor="text1"/>
          <w:szCs w:val="21"/>
          <w:highlight w:val="none"/>
        </w:rPr>
        <w:t xml:space="preserve">.</w:t>
      </w:r>
      <w:r>
        <w:rPr>
          <w:rFonts w:hint="eastAsia"/>
          <w:b/>
          <w:bCs/>
          <w:color w:val="000000" w:themeColor="text1"/>
          <w:szCs w:val="21"/>
          <w:highlight w:val="none"/>
        </w:rPr>
        <w:t xml:space="preserve">未向监理报验或报验后未经监理验收合格就进行下一道工序（单元）施工扣除 </w:t>
      </w:r>
      <w:r>
        <w:rPr>
          <w:b/>
          <w:bCs/>
          <w:color w:val="000000" w:themeColor="text1"/>
          <w:szCs w:val="21"/>
          <w:highlight w:val="none"/>
        </w:rPr>
        <w:t xml:space="preserve">500 </w:t>
      </w:r>
      <w:r>
        <w:rPr>
          <w:rFonts w:hint="eastAsia"/>
          <w:b/>
          <w:bCs/>
          <w:color w:val="000000" w:themeColor="text1"/>
          <w:szCs w:val="21"/>
          <w:highlight w:val="none"/>
        </w:rPr>
        <w:t xml:space="preserve">元</w:t>
      </w:r>
      <w:r>
        <w:rPr>
          <w:b/>
          <w:bCs/>
          <w:color w:val="000000" w:themeColor="text1"/>
          <w:szCs w:val="21"/>
          <w:highlight w:val="none"/>
        </w:rPr>
        <w:t xml:space="preserve">/</w:t>
      </w:r>
      <w:r>
        <w:rPr>
          <w:rFonts w:hint="eastAsia"/>
          <w:b/>
          <w:bCs/>
          <w:color w:val="000000" w:themeColor="text1"/>
          <w:szCs w:val="21"/>
          <w:highlight w:val="none"/>
        </w:rPr>
        <w:t xml:space="preserve">次。 </w:t>
      </w:r>
      <w:r>
        <w:rPr>
          <w:color w:val="000000" w:themeColor="text1"/>
        </w:rPr>
      </w:r>
      <w:r/>
    </w:p>
    <w:p>
      <w:pPr>
        <w:ind w:firstLine="422"/>
        <w:jc w:val="left"/>
        <w:spacing w:line="360" w:lineRule="auto"/>
        <w:widowControl/>
        <w:rPr>
          <w:b/>
          <w:bCs/>
          <w:color w:val="000000" w:themeColor="text1"/>
          <w:szCs w:val="21"/>
          <w:highlight w:val="none"/>
        </w:rPr>
      </w:pPr>
      <w:r>
        <w:rPr>
          <w:rFonts w:hint="eastAsia"/>
          <w:b/>
          <w:bCs/>
          <w:color w:val="000000" w:themeColor="text1"/>
          <w:szCs w:val="21"/>
          <w:highlight w:val="none"/>
        </w:rPr>
        <w:t xml:space="preserve">5</w:t>
      </w:r>
      <w:r>
        <w:rPr>
          <w:b/>
          <w:bCs/>
          <w:color w:val="000000" w:themeColor="text1"/>
          <w:szCs w:val="21"/>
          <w:highlight w:val="none"/>
        </w:rPr>
        <w:t xml:space="preserve">.</w:t>
      </w:r>
      <w:r>
        <w:rPr>
          <w:rFonts w:hint="eastAsia"/>
          <w:b/>
          <w:bCs/>
          <w:color w:val="000000" w:themeColor="text1"/>
          <w:szCs w:val="21"/>
          <w:highlight w:val="none"/>
        </w:rPr>
        <w:t xml:space="preserve">工地现场有 </w:t>
      </w:r>
      <w:r>
        <w:rPr>
          <w:b/>
          <w:bCs/>
          <w:color w:val="000000" w:themeColor="text1"/>
          <w:szCs w:val="21"/>
          <w:highlight w:val="none"/>
        </w:rPr>
        <w:t xml:space="preserve">65 </w:t>
      </w:r>
      <w:r>
        <w:rPr>
          <w:rFonts w:hint="eastAsia"/>
          <w:b/>
          <w:bCs/>
          <w:color w:val="000000" w:themeColor="text1"/>
          <w:szCs w:val="21"/>
          <w:highlight w:val="none"/>
        </w:rPr>
        <w:t xml:space="preserve">周岁以上的农民工的扣除 </w:t>
      </w:r>
      <w:r>
        <w:rPr>
          <w:b/>
          <w:bCs/>
          <w:color w:val="000000" w:themeColor="text1"/>
          <w:szCs w:val="21"/>
          <w:highlight w:val="none"/>
        </w:rPr>
        <w:t xml:space="preserve">500 </w:t>
      </w:r>
      <w:r>
        <w:rPr>
          <w:rFonts w:hint="eastAsia"/>
          <w:b/>
          <w:bCs/>
          <w:color w:val="000000" w:themeColor="text1"/>
          <w:szCs w:val="21"/>
          <w:highlight w:val="none"/>
        </w:rPr>
        <w:t xml:space="preserve">元</w:t>
      </w:r>
      <w:r>
        <w:rPr>
          <w:b/>
          <w:bCs/>
          <w:color w:val="000000" w:themeColor="text1"/>
          <w:szCs w:val="21"/>
          <w:highlight w:val="none"/>
        </w:rPr>
        <w:t xml:space="preserve">/</w:t>
      </w:r>
      <w:r>
        <w:rPr>
          <w:rFonts w:hint="eastAsia"/>
          <w:b/>
          <w:bCs/>
          <w:color w:val="000000" w:themeColor="text1"/>
          <w:szCs w:val="21"/>
          <w:highlight w:val="none"/>
        </w:rPr>
        <w:t xml:space="preserve">次，未按规定按月发放农民工工资的扣除</w:t>
      </w:r>
      <w:r>
        <w:rPr>
          <w:b/>
          <w:bCs/>
          <w:color w:val="000000" w:themeColor="text1"/>
          <w:szCs w:val="21"/>
          <w:highlight w:val="none"/>
        </w:rPr>
        <w:t xml:space="preserve">2000 </w:t>
      </w:r>
      <w:r>
        <w:rPr>
          <w:rFonts w:hint="eastAsia"/>
          <w:b/>
          <w:bCs/>
          <w:color w:val="000000" w:themeColor="text1"/>
          <w:szCs w:val="21"/>
          <w:highlight w:val="none"/>
        </w:rPr>
        <w:t xml:space="preserve">元</w:t>
      </w:r>
      <w:r>
        <w:rPr>
          <w:b/>
          <w:bCs/>
          <w:color w:val="000000" w:themeColor="text1"/>
          <w:szCs w:val="21"/>
          <w:highlight w:val="none"/>
        </w:rPr>
        <w:t xml:space="preserve">/</w:t>
      </w:r>
      <w:r>
        <w:rPr>
          <w:rFonts w:hint="eastAsia"/>
          <w:b/>
          <w:bCs/>
          <w:color w:val="000000" w:themeColor="text1"/>
          <w:szCs w:val="21"/>
          <w:highlight w:val="none"/>
        </w:rPr>
        <w:t xml:space="preserve">次。</w:t>
      </w:r>
      <w:r>
        <w:rPr>
          <w:color w:val="000000" w:themeColor="text1"/>
        </w:rPr>
      </w:r>
      <w:r/>
    </w:p>
    <w:p>
      <w:pPr>
        <w:spacing w:line="360" w:lineRule="auto"/>
        <w:rPr>
          <w:b/>
          <w:bCs/>
          <w:color w:val="000000" w:themeColor="text1"/>
          <w:szCs w:val="21"/>
          <w:highlight w:val="none"/>
        </w:rPr>
        <w:sectPr>
          <w:footerReference w:type="default" r:id="rId9"/>
          <w:footnotePr/>
          <w:endnotePr/>
          <w:type w:val="nextPage"/>
          <w:pgSz w:w="11907" w:h="16840" w:orient="portrait"/>
          <w:pgMar w:top="1588" w:right="1588" w:bottom="1588" w:left="1588" w:header="851" w:footer="851" w:gutter="0"/>
          <w:pgNumType w:start="1"/>
          <w:cols w:num="1" w:sep="0" w:space="720" w:equalWidth="1"/>
          <w:docGrid w:linePitch="360"/>
        </w:sectPr>
      </w:pPr>
      <w:r>
        <w:rPr>
          <w:b/>
          <w:bCs/>
          <w:color w:val="000000" w:themeColor="text1"/>
          <w:szCs w:val="21"/>
          <w:highlight w:val="none"/>
        </w:rPr>
      </w:r>
      <w:r>
        <w:rPr>
          <w:color w:val="000000" w:themeColor="text1"/>
        </w:rPr>
      </w:r>
      <w:r/>
    </w:p>
    <w:p>
      <w:pPr>
        <w:pStyle w:val="1452"/>
        <w:jc w:val="left"/>
        <w:spacing w:before="48" w:after="48"/>
        <w:rPr>
          <w:color w:val="000000" w:themeColor="text1"/>
          <w:highlight w:val="none"/>
        </w:rPr>
      </w:pPr>
      <w:r>
        <w:rPr>
          <w:color w:val="000000" w:themeColor="text1"/>
          <w:highlight w:val="none"/>
        </w:rPr>
      </w:r>
      <w:r>
        <w:rPr>
          <w:color w:val="000000" w:themeColor="text1"/>
        </w:rPr>
      </w:r>
      <w:r/>
    </w:p>
    <w:p>
      <w:pPr>
        <w:pStyle w:val="1452"/>
        <w:jc w:val="left"/>
        <w:spacing w:before="48" w:after="48"/>
        <w:rPr>
          <w:color w:val="000000" w:themeColor="text1"/>
          <w:highlight w:val="none"/>
        </w:rPr>
      </w:pPr>
      <w:r>
        <w:rPr>
          <w:color w:val="000000" w:themeColor="text1"/>
          <w:highlight w:val="none"/>
        </w:rPr>
        <w:t xml:space="preserve">附件一：合同协议书</w:t>
      </w:r>
      <w:r>
        <w:rPr>
          <w:color w:val="000000" w:themeColor="text1"/>
        </w:rPr>
      </w:r>
      <w:r/>
    </w:p>
    <w:p>
      <w:pPr>
        <w:jc w:val="center"/>
        <w:spacing w:line="440" w:lineRule="exact"/>
        <w:rPr>
          <w:b/>
          <w:color w:val="000000" w:themeColor="text1"/>
          <w:sz w:val="28"/>
          <w:szCs w:val="28"/>
          <w:highlight w:val="none"/>
        </w:rPr>
      </w:pPr>
      <w:r>
        <w:rPr>
          <w:b/>
          <w:color w:val="000000" w:themeColor="text1"/>
          <w:sz w:val="28"/>
          <w:szCs w:val="28"/>
          <w:highlight w:val="none"/>
        </w:rPr>
        <w:t xml:space="preserve">合同协议书</w:t>
      </w:r>
      <w:r>
        <w:rPr>
          <w:color w:val="000000" w:themeColor="text1"/>
        </w:rPr>
      </w:r>
      <w:r/>
    </w:p>
    <w:p>
      <w:pPr>
        <w:spacing w:line="440" w:lineRule="exact"/>
        <w:rPr>
          <w:color w:val="000000" w:themeColor="text1"/>
          <w:szCs w:val="21"/>
          <w:highlight w:val="none"/>
        </w:rPr>
      </w:pPr>
      <w:r>
        <w:rPr>
          <w:color w:val="000000" w:themeColor="text1"/>
          <w:szCs w:val="21"/>
          <w:highlight w:val="none"/>
        </w:rPr>
      </w:r>
      <w:r>
        <w:rPr>
          <w:color w:val="000000" w:themeColor="text1"/>
        </w:rPr>
      </w:r>
      <w:r/>
    </w:p>
    <w:p>
      <w:pPr>
        <w:ind w:firstLine="462"/>
        <w:spacing w:line="360" w:lineRule="auto"/>
        <w:rPr>
          <w:color w:val="000000" w:themeColor="text1"/>
          <w:szCs w:val="21"/>
          <w:highlight w:val="none"/>
        </w:rPr>
      </w:pPr>
      <w:r>
        <w:rPr>
          <w:color w:val="000000" w:themeColor="text1"/>
          <w:szCs w:val="21"/>
          <w:highlight w:val="none"/>
          <w:u w:val="single"/>
        </w:rPr>
        <w:t xml:space="preserve">       </w:t>
      </w:r>
      <w:r>
        <w:rPr>
          <w:color w:val="000000" w:themeColor="text1"/>
          <w:szCs w:val="21"/>
          <w:highlight w:val="none"/>
        </w:rPr>
        <w:t xml:space="preserve">（发包人名称，以下简称“发包人”）为实施</w:t>
      </w:r>
      <w:r>
        <w:rPr>
          <w:color w:val="000000" w:themeColor="text1"/>
          <w:highlight w:val="none"/>
          <w:u w:val="single"/>
        </w:rPr>
        <w:t xml:space="preserve">       标</w:t>
      </w:r>
      <w:r>
        <w:rPr>
          <w:color w:val="000000" w:themeColor="text1"/>
          <w:szCs w:val="21"/>
          <w:highlight w:val="none"/>
        </w:rPr>
        <w:t xml:space="preserve">，已接受</w:t>
      </w:r>
      <w:r>
        <w:rPr>
          <w:color w:val="000000" w:themeColor="text1"/>
          <w:szCs w:val="21"/>
          <w:highlight w:val="none"/>
          <w:u w:val="single"/>
        </w:rPr>
        <w:t xml:space="preserve">        </w:t>
      </w:r>
      <w:r>
        <w:rPr>
          <w:color w:val="000000" w:themeColor="text1"/>
          <w:szCs w:val="21"/>
          <w:highlight w:val="none"/>
        </w:rPr>
        <w:t xml:space="preserve">（承包人名称，以下简称“承包人”）的投标，并确定为中标人。发包人和承包人共同达成如下协议。</w:t>
      </w:r>
      <w:r>
        <w:rPr>
          <w:color w:val="000000" w:themeColor="text1"/>
        </w:rPr>
      </w:r>
      <w:r/>
    </w:p>
    <w:p>
      <w:pPr>
        <w:ind w:firstLine="462"/>
        <w:spacing w:line="360" w:lineRule="auto"/>
        <w:rPr>
          <w:color w:val="000000" w:themeColor="text1"/>
          <w:highlight w:val="none"/>
        </w:rPr>
      </w:pPr>
      <w:r>
        <w:rPr>
          <w:color w:val="000000" w:themeColor="text1"/>
        </w:rPr>
      </w:r>
      <w:bookmarkStart w:id="329" w:name="_Toc144974828"/>
      <w:r>
        <w:rPr>
          <w:color w:val="000000" w:themeColor="text1"/>
        </w:rPr>
      </w:r>
      <w:bookmarkStart w:id="330" w:name="_Toc168476288"/>
      <w:r>
        <w:rPr>
          <w:color w:val="000000" w:themeColor="text1"/>
        </w:rPr>
      </w:r>
      <w:bookmarkStart w:id="331" w:name="_Toc168475885"/>
      <w:r>
        <w:rPr>
          <w:color w:val="000000" w:themeColor="text1"/>
          <w:highlight w:val="none"/>
        </w:rPr>
        <w:t xml:space="preserve">1. 合同文件由下列文件组成：</w:t>
      </w:r>
      <w:bookmarkEnd w:id="329"/>
      <w:r>
        <w:rPr>
          <w:color w:val="000000" w:themeColor="text1"/>
        </w:rPr>
      </w:r>
      <w:bookmarkEnd w:id="330"/>
      <w:r>
        <w:rPr>
          <w:color w:val="000000" w:themeColor="text1"/>
        </w:rPr>
      </w:r>
      <w:bookmarkEnd w:id="331"/>
      <w:r>
        <w:rPr>
          <w:color w:val="000000" w:themeColor="text1"/>
        </w:rPr>
      </w:r>
      <w:r/>
    </w:p>
    <w:p>
      <w:pPr>
        <w:ind w:firstLine="315"/>
        <w:spacing w:line="360" w:lineRule="auto"/>
        <w:rPr>
          <w:color w:val="000000" w:themeColor="text1"/>
          <w:highlight w:val="none"/>
        </w:rPr>
      </w:pPr>
      <w:r>
        <w:rPr>
          <w:color w:val="000000" w:themeColor="text1"/>
          <w:highlight w:val="none"/>
        </w:rPr>
        <w:t xml:space="preserve">（1）合同协议书（包括补充协议书）；</w:t>
      </w:r>
      <w:r>
        <w:rPr>
          <w:color w:val="000000" w:themeColor="text1"/>
        </w:rPr>
      </w:r>
      <w:r/>
    </w:p>
    <w:p>
      <w:pPr>
        <w:ind w:firstLine="315"/>
        <w:spacing w:line="360" w:lineRule="auto"/>
        <w:rPr>
          <w:color w:val="000000" w:themeColor="text1"/>
          <w:highlight w:val="none"/>
        </w:rPr>
      </w:pPr>
      <w:r>
        <w:rPr>
          <w:color w:val="000000" w:themeColor="text1"/>
          <w:highlight w:val="none"/>
        </w:rPr>
        <w:t xml:space="preserve">（2）中标通知书；</w:t>
      </w:r>
      <w:r>
        <w:rPr>
          <w:color w:val="000000" w:themeColor="text1"/>
        </w:rPr>
      </w:r>
      <w:r/>
    </w:p>
    <w:p>
      <w:pPr>
        <w:ind w:firstLine="315"/>
        <w:spacing w:line="360" w:lineRule="auto"/>
        <w:rPr>
          <w:color w:val="000000" w:themeColor="text1"/>
          <w:highlight w:val="none"/>
        </w:rPr>
      </w:pPr>
      <w:r>
        <w:rPr>
          <w:color w:val="000000" w:themeColor="text1"/>
          <w:highlight w:val="none"/>
        </w:rPr>
        <w:t xml:space="preserve">（3）投标函及投标函附录；</w:t>
      </w:r>
      <w:r>
        <w:rPr>
          <w:color w:val="000000" w:themeColor="text1"/>
        </w:rPr>
      </w:r>
      <w:r/>
    </w:p>
    <w:p>
      <w:pPr>
        <w:ind w:firstLine="315"/>
        <w:spacing w:line="360" w:lineRule="auto"/>
        <w:rPr>
          <w:color w:val="000000" w:themeColor="text1"/>
          <w:highlight w:val="none"/>
        </w:rPr>
      </w:pPr>
      <w:r>
        <w:rPr>
          <w:color w:val="000000" w:themeColor="text1"/>
          <w:highlight w:val="none"/>
        </w:rPr>
        <w:t xml:space="preserve">（4）专用合同条款；</w:t>
      </w:r>
      <w:r>
        <w:rPr>
          <w:color w:val="000000" w:themeColor="text1"/>
        </w:rPr>
      </w:r>
      <w:r/>
    </w:p>
    <w:p>
      <w:pPr>
        <w:ind w:firstLine="315"/>
        <w:spacing w:line="360" w:lineRule="auto"/>
        <w:rPr>
          <w:color w:val="000000" w:themeColor="text1"/>
          <w:highlight w:val="none"/>
        </w:rPr>
      </w:pPr>
      <w:r>
        <w:rPr>
          <w:color w:val="000000" w:themeColor="text1"/>
          <w:highlight w:val="none"/>
        </w:rPr>
        <w:t xml:space="preserve">（5）通用合同条款；</w:t>
      </w:r>
      <w:r>
        <w:rPr>
          <w:color w:val="000000" w:themeColor="text1"/>
        </w:rPr>
      </w:r>
      <w:r/>
    </w:p>
    <w:p>
      <w:pPr>
        <w:ind w:firstLine="315"/>
        <w:spacing w:line="360" w:lineRule="auto"/>
        <w:rPr>
          <w:color w:val="000000" w:themeColor="text1"/>
          <w:highlight w:val="none"/>
        </w:rPr>
      </w:pPr>
      <w:r>
        <w:rPr>
          <w:color w:val="000000" w:themeColor="text1"/>
          <w:highlight w:val="none"/>
        </w:rPr>
        <w:t xml:space="preserve">（6）技术标准和要求（合同技术条款）；</w:t>
      </w:r>
      <w:r>
        <w:rPr>
          <w:color w:val="000000" w:themeColor="text1"/>
        </w:rPr>
      </w:r>
      <w:r/>
    </w:p>
    <w:p>
      <w:pPr>
        <w:ind w:firstLine="315"/>
        <w:spacing w:line="360" w:lineRule="auto"/>
        <w:rPr>
          <w:color w:val="000000" w:themeColor="text1"/>
          <w:highlight w:val="none"/>
        </w:rPr>
      </w:pPr>
      <w:r>
        <w:rPr>
          <w:color w:val="000000" w:themeColor="text1"/>
          <w:highlight w:val="none"/>
        </w:rPr>
        <w:t xml:space="preserve">（7）图纸；</w:t>
      </w:r>
      <w:r>
        <w:rPr>
          <w:color w:val="000000" w:themeColor="text1"/>
        </w:rPr>
      </w:r>
      <w:r/>
    </w:p>
    <w:p>
      <w:pPr>
        <w:ind w:firstLine="315"/>
        <w:spacing w:line="360" w:lineRule="auto"/>
        <w:rPr>
          <w:color w:val="000000" w:themeColor="text1"/>
          <w:highlight w:val="none"/>
        </w:rPr>
      </w:pPr>
      <w:r>
        <w:rPr>
          <w:color w:val="000000" w:themeColor="text1"/>
          <w:highlight w:val="none"/>
        </w:rPr>
        <w:t xml:space="preserve">（8）已标价工程量清单；</w:t>
      </w:r>
      <w:r>
        <w:rPr>
          <w:color w:val="000000" w:themeColor="text1"/>
        </w:rPr>
      </w:r>
      <w:r/>
    </w:p>
    <w:p>
      <w:pPr>
        <w:ind w:firstLine="315"/>
        <w:spacing w:line="360" w:lineRule="auto"/>
        <w:rPr>
          <w:color w:val="000000" w:themeColor="text1"/>
          <w:highlight w:val="none"/>
        </w:rPr>
      </w:pPr>
      <w:r>
        <w:rPr>
          <w:color w:val="000000" w:themeColor="text1"/>
          <w:highlight w:val="none"/>
        </w:rPr>
        <w:t xml:space="preserve">（9）其他合同文件。</w:t>
      </w:r>
      <w:r>
        <w:rPr>
          <w:color w:val="000000" w:themeColor="text1"/>
        </w:rPr>
      </w:r>
      <w:r/>
    </w:p>
    <w:p>
      <w:pPr>
        <w:ind w:firstLine="420"/>
        <w:spacing w:line="360" w:lineRule="auto"/>
        <w:rPr>
          <w:color w:val="000000" w:themeColor="text1"/>
          <w:highlight w:val="none"/>
        </w:rPr>
      </w:pPr>
      <w:r>
        <w:rPr>
          <w:color w:val="000000" w:themeColor="text1"/>
        </w:rPr>
      </w:r>
      <w:bookmarkStart w:id="332" w:name="_Toc168476289"/>
      <w:r>
        <w:rPr>
          <w:color w:val="000000" w:themeColor="text1"/>
        </w:rPr>
      </w:r>
      <w:bookmarkStart w:id="333" w:name="_Toc144974829"/>
      <w:r>
        <w:rPr>
          <w:color w:val="000000" w:themeColor="text1"/>
        </w:rPr>
      </w:r>
      <w:bookmarkStart w:id="334" w:name="_Toc168475886"/>
      <w:r>
        <w:rPr>
          <w:color w:val="000000" w:themeColor="text1"/>
          <w:highlight w:val="none"/>
        </w:rPr>
        <w:t xml:space="preserve">2. 上述文件互相补充和解释，如有不明确或不一致之处，以合同约定次序在先者为准。</w:t>
      </w:r>
      <w:bookmarkEnd w:id="332"/>
      <w:r>
        <w:rPr>
          <w:color w:val="000000" w:themeColor="text1"/>
        </w:rPr>
      </w:r>
      <w:bookmarkEnd w:id="333"/>
      <w:r>
        <w:rPr>
          <w:color w:val="000000" w:themeColor="text1"/>
        </w:rPr>
      </w:r>
      <w:bookmarkEnd w:id="334"/>
      <w:r>
        <w:rPr>
          <w:color w:val="000000" w:themeColor="text1"/>
        </w:rPr>
      </w:r>
      <w:r/>
    </w:p>
    <w:p>
      <w:pPr>
        <w:ind w:firstLine="420"/>
        <w:spacing w:line="360" w:lineRule="auto"/>
        <w:rPr>
          <w:color w:val="000000" w:themeColor="text1"/>
          <w:highlight w:val="none"/>
        </w:rPr>
      </w:pPr>
      <w:r>
        <w:rPr>
          <w:color w:val="000000" w:themeColor="text1"/>
          <w:highlight w:val="none"/>
        </w:rPr>
        <w:t xml:space="preserve">3. 签约合同价：人民币（大写）</w:t>
      </w:r>
      <w:r>
        <w:rPr>
          <w:color w:val="000000" w:themeColor="text1"/>
          <w:highlight w:val="none"/>
          <w:u w:val="single"/>
        </w:rPr>
        <w:t xml:space="preserve">          </w:t>
      </w:r>
      <w:r>
        <w:rPr>
          <w:color w:val="000000" w:themeColor="text1"/>
          <w:highlight w:val="none"/>
        </w:rPr>
        <w:t xml:space="preserve">元（¥</w:t>
      </w:r>
      <w:r>
        <w:rPr>
          <w:color w:val="000000" w:themeColor="text1"/>
          <w:highlight w:val="none"/>
          <w:u w:val="single"/>
        </w:rPr>
        <w:t xml:space="preserve">         </w:t>
      </w:r>
      <w:r>
        <w:rPr>
          <w:color w:val="000000" w:themeColor="text1"/>
          <w:highlight w:val="none"/>
        </w:rPr>
        <w:t xml:space="preserve">）。</w:t>
      </w:r>
      <w:r>
        <w:rPr>
          <w:color w:val="000000" w:themeColor="text1"/>
        </w:rPr>
      </w:r>
      <w:r/>
    </w:p>
    <w:p>
      <w:pPr>
        <w:ind w:firstLine="420"/>
        <w:spacing w:line="360" w:lineRule="auto"/>
        <w:rPr>
          <w:color w:val="000000" w:themeColor="text1"/>
          <w:highlight w:val="none"/>
        </w:rPr>
      </w:pPr>
      <w:r>
        <w:rPr>
          <w:color w:val="000000" w:themeColor="text1"/>
          <w:highlight w:val="none"/>
        </w:rPr>
        <w:t xml:space="preserve">4. 承包人项目经理：</w:t>
      </w:r>
      <w:r>
        <w:rPr>
          <w:color w:val="000000" w:themeColor="text1"/>
          <w:highlight w:val="none"/>
          <w:u w:val="single"/>
        </w:rPr>
        <w:t xml:space="preserve">                </w:t>
      </w:r>
      <w:r>
        <w:rPr>
          <w:color w:val="000000" w:themeColor="text1"/>
          <w:highlight w:val="none"/>
        </w:rPr>
        <w:t xml:space="preserve">，项目技术负责人：</w:t>
      </w:r>
      <w:r>
        <w:rPr>
          <w:color w:val="000000" w:themeColor="text1"/>
          <w:highlight w:val="none"/>
          <w:u w:val="single"/>
        </w:rPr>
        <w:t xml:space="preserve">                </w:t>
      </w:r>
      <w:r>
        <w:rPr>
          <w:color w:val="000000" w:themeColor="text1"/>
          <w:highlight w:val="none"/>
        </w:rPr>
        <w:t xml:space="preserve">，财务负责人：</w:t>
      </w:r>
      <w:r>
        <w:rPr>
          <w:color w:val="000000" w:themeColor="text1"/>
          <w:highlight w:val="none"/>
          <w:u w:val="single"/>
        </w:rPr>
        <w:t xml:space="preserve">                </w:t>
      </w:r>
      <w:r>
        <w:rPr>
          <w:color w:val="000000" w:themeColor="text1"/>
          <w:highlight w:val="none"/>
        </w:rPr>
        <w:t xml:space="preserve">，安全管理人员（专职安全生产管理人员）：</w:t>
      </w:r>
      <w:r>
        <w:rPr>
          <w:color w:val="000000" w:themeColor="text1"/>
          <w:highlight w:val="none"/>
          <w:u w:val="single"/>
        </w:rPr>
        <w:t xml:space="preserve">                </w:t>
      </w:r>
      <w:r>
        <w:rPr>
          <w:color w:val="000000" w:themeColor="text1"/>
          <w:highlight w:val="none"/>
        </w:rPr>
        <w:t xml:space="preserve">。</w:t>
      </w:r>
      <w:r>
        <w:rPr>
          <w:color w:val="000000" w:themeColor="text1"/>
        </w:rPr>
      </w:r>
      <w:r/>
    </w:p>
    <w:p>
      <w:pPr>
        <w:ind w:firstLine="420"/>
        <w:rPr>
          <w:b/>
          <w:color w:val="000000" w:themeColor="text1"/>
          <w:szCs w:val="21"/>
          <w:highlight w:val="none"/>
        </w:rPr>
      </w:pPr>
      <w:r>
        <w:rPr>
          <w:color w:val="000000" w:themeColor="text1"/>
          <w:highlight w:val="none"/>
        </w:rPr>
        <w:t xml:space="preserve">5. 工程质量</w:t>
      </w:r>
      <w:r>
        <w:rPr>
          <w:rFonts w:hint="eastAsia"/>
          <w:color w:val="000000" w:themeColor="text1"/>
          <w:highlight w:val="none"/>
          <w:u w:val="single"/>
        </w:rPr>
        <w:t xml:space="preserve">合格</w:t>
      </w:r>
      <w:r>
        <w:rPr>
          <w:color w:val="000000" w:themeColor="text1"/>
          <w:highlight w:val="none"/>
        </w:rPr>
        <w:t xml:space="preserve">。</w:t>
      </w:r>
      <w:r>
        <w:rPr>
          <w:color w:val="000000" w:themeColor="text1"/>
        </w:rPr>
      </w:r>
      <w:r/>
    </w:p>
    <w:p>
      <w:pPr>
        <w:ind w:firstLine="420"/>
        <w:spacing w:line="360" w:lineRule="auto"/>
        <w:rPr>
          <w:color w:val="000000" w:themeColor="text1"/>
          <w:highlight w:val="none"/>
        </w:rPr>
      </w:pPr>
      <w:r>
        <w:rPr>
          <w:color w:val="000000" w:themeColor="text1"/>
          <w:highlight w:val="none"/>
        </w:rPr>
        <w:t xml:space="preserve">6. 承包人承诺按合同约定承担工程的实施、完成及缺陷修复。</w:t>
      </w:r>
      <w:r>
        <w:rPr>
          <w:color w:val="000000" w:themeColor="text1"/>
        </w:rPr>
      </w:r>
      <w:r/>
    </w:p>
    <w:p>
      <w:pPr>
        <w:ind w:firstLine="420"/>
        <w:spacing w:line="360" w:lineRule="auto"/>
        <w:rPr>
          <w:rFonts w:hint="eastAsia"/>
          <w:color w:val="000000" w:themeColor="text1"/>
          <w:highlight w:val="none"/>
        </w:rPr>
      </w:pPr>
      <w:r>
        <w:rPr>
          <w:color w:val="000000" w:themeColor="text1"/>
          <w:highlight w:val="none"/>
        </w:rPr>
        <w:t xml:space="preserve">7. 发包人承诺按合同约定的条件、时间和方式向承包人支付合同价款。</w:t>
      </w:r>
      <w:r>
        <w:rPr>
          <w:color w:val="000000" w:themeColor="text1"/>
        </w:rPr>
      </w:r>
      <w:r/>
    </w:p>
    <w:p>
      <w:pPr>
        <w:ind w:firstLine="420"/>
        <w:spacing w:line="360" w:lineRule="auto"/>
        <w:rPr>
          <w:rFonts w:hint="eastAsia"/>
          <w:color w:val="000000" w:themeColor="text1"/>
          <w:highlight w:val="none"/>
        </w:rPr>
      </w:pPr>
      <w:r>
        <w:rPr>
          <w:color w:val="000000" w:themeColor="text1"/>
        </w:rPr>
      </w:r>
      <w:bookmarkStart w:id="335" w:name="OLE_LINK5"/>
      <w:r>
        <w:rPr>
          <w:rFonts w:hint="eastAsia"/>
          <w:color w:val="000000" w:themeColor="text1"/>
          <w:highlight w:val="none"/>
        </w:rPr>
        <w:t xml:space="preserve">合同生效后预付</w:t>
      </w:r>
      <w:r>
        <w:rPr>
          <w:rFonts w:hint="eastAsia"/>
          <w:color w:val="000000" w:themeColor="text1"/>
          <w:highlight w:val="none"/>
          <w:lang w:val="en-US" w:eastAsia="zh-CN"/>
        </w:rPr>
        <w:t xml:space="preserve">10</w:t>
      </w:r>
      <w:r>
        <w:rPr>
          <w:rFonts w:hint="eastAsia"/>
          <w:color w:val="000000" w:themeColor="text1"/>
          <w:highlight w:val="none"/>
        </w:rPr>
        <w:t xml:space="preserve">%的合同价款</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工程完工验收后支付至合格工程价款的</w:t>
      </w:r>
      <w:r>
        <w:rPr>
          <w:rFonts w:hint="default"/>
          <w:color w:val="000000" w:themeColor="text1"/>
          <w:highlight w:val="none"/>
          <w:lang w:val="en-US" w:eastAsia="zh-CN"/>
        </w:rPr>
        <w:t xml:space="preserve">80%</w:t>
      </w:r>
      <w:r>
        <w:rPr>
          <w:rFonts w:hint="eastAsia"/>
          <w:color w:val="000000" w:themeColor="text1"/>
          <w:highlight w:val="none"/>
          <w:lang w:val="en-US" w:eastAsia="zh-CN"/>
        </w:rPr>
        <w:t xml:space="preserve">；工程结算审计后付至审计价的</w:t>
      </w:r>
      <w:r>
        <w:rPr>
          <w:rFonts w:hint="default"/>
          <w:color w:val="000000" w:themeColor="text1"/>
          <w:highlight w:val="none"/>
          <w:lang w:val="en-US" w:eastAsia="zh-CN"/>
        </w:rPr>
        <w:t xml:space="preserve">97%</w:t>
      </w:r>
      <w:r>
        <w:rPr>
          <w:rFonts w:hint="eastAsia"/>
          <w:color w:val="000000" w:themeColor="text1"/>
          <w:highlight w:val="none"/>
          <w:lang w:val="en-US" w:eastAsia="zh-CN"/>
        </w:rPr>
        <w:t xml:space="preserve">；工程竣工验收且缺陷责任期满后</w:t>
      </w:r>
      <w:r>
        <w:rPr>
          <w:rFonts w:hint="eastAsia"/>
          <w:color w:val="000000" w:themeColor="text1"/>
          <w:highlight w:val="none"/>
        </w:rPr>
        <w:t xml:space="preserve">一个月内</w:t>
      </w:r>
      <w:r>
        <w:rPr>
          <w:rFonts w:hint="eastAsia"/>
          <w:color w:val="000000" w:themeColor="text1"/>
          <w:highlight w:val="none"/>
          <w:lang w:val="en-US" w:eastAsia="zh-CN"/>
        </w:rPr>
        <w:t xml:space="preserve">付清余款。</w:t>
      </w:r>
      <w:bookmarkEnd w:id="335"/>
      <w:r>
        <w:rPr>
          <w:color w:val="000000" w:themeColor="text1"/>
        </w:rPr>
      </w:r>
      <w:r/>
    </w:p>
    <w:p>
      <w:pPr>
        <w:ind w:firstLine="420"/>
        <w:spacing w:line="360" w:lineRule="auto"/>
        <w:rPr>
          <w:rFonts w:hint="eastAsia"/>
          <w:color w:val="000000" w:themeColor="text1"/>
          <w:highlight w:val="none"/>
        </w:rPr>
      </w:pPr>
      <w:r>
        <w:rPr>
          <w:rFonts w:hint="eastAsia"/>
          <w:color w:val="000000" w:themeColor="text1"/>
          <w:highlight w:val="none"/>
        </w:rPr>
        <w:t xml:space="preserve">承包人应按照《农民工工资保障条例》文件规定要求建立专用账户支付农民工工资，如不按照文件规定发放农民工工资，发包人将暂停支付工程款，直至承包人按规定要求整改完成后再支付工程款。</w:t>
      </w:r>
      <w:r>
        <w:rPr>
          <w:color w:val="000000" w:themeColor="text1"/>
        </w:rPr>
      </w:r>
      <w:r/>
    </w:p>
    <w:p>
      <w:pPr>
        <w:ind w:firstLine="420"/>
        <w:spacing w:line="360" w:lineRule="auto"/>
        <w:rPr>
          <w:color w:val="000000" w:themeColor="text1"/>
          <w:highlight w:val="none"/>
        </w:rPr>
      </w:pPr>
      <w:r>
        <w:rPr>
          <w:rFonts w:hint="eastAsia"/>
          <w:color w:val="000000" w:themeColor="text1"/>
          <w:highlight w:val="none"/>
        </w:rPr>
        <w:t xml:space="preserve">8</w:t>
      </w:r>
      <w:r>
        <w:rPr>
          <w:color w:val="000000" w:themeColor="text1"/>
          <w:highlight w:val="none"/>
        </w:rPr>
        <w:t xml:space="preserve">. 承包人应按照监理人指示开工，工期为</w:t>
      </w:r>
      <w:r>
        <w:rPr>
          <w:color w:val="000000" w:themeColor="text1"/>
          <w:highlight w:val="none"/>
          <w:u w:val="single"/>
        </w:rPr>
        <w:t xml:space="preserve">    </w:t>
      </w:r>
      <w:r>
        <w:rPr>
          <w:color w:val="000000" w:themeColor="text1"/>
          <w:highlight w:val="none"/>
        </w:rPr>
        <w:t xml:space="preserve">天。</w:t>
      </w:r>
      <w:r>
        <w:rPr>
          <w:color w:val="000000" w:themeColor="text1"/>
        </w:rPr>
      </w:r>
      <w:r/>
    </w:p>
    <w:p>
      <w:pPr>
        <w:ind w:firstLine="420"/>
        <w:spacing w:line="360" w:lineRule="auto"/>
        <w:rPr>
          <w:color w:val="000000" w:themeColor="text1"/>
          <w:highlight w:val="none"/>
        </w:rPr>
      </w:pPr>
      <w:r>
        <w:rPr>
          <w:rFonts w:hint="eastAsia"/>
          <w:color w:val="000000" w:themeColor="text1"/>
          <w:highlight w:val="none"/>
        </w:rPr>
        <w:t xml:space="preserve">9</w:t>
      </w:r>
      <w:r>
        <w:rPr>
          <w:color w:val="000000" w:themeColor="text1"/>
          <w:highlight w:val="none"/>
        </w:rPr>
        <w:t xml:space="preserve">.本协议书正本一式</w:t>
      </w:r>
      <w:r>
        <w:rPr>
          <w:color w:val="000000" w:themeColor="text1"/>
          <w:highlight w:val="none"/>
          <w:u w:val="single"/>
        </w:rPr>
        <w:t xml:space="preserve"> 贰 </w:t>
      </w:r>
      <w:r>
        <w:rPr>
          <w:color w:val="000000" w:themeColor="text1"/>
          <w:highlight w:val="none"/>
        </w:rPr>
        <w:t xml:space="preserve">份，合同双方各执</w:t>
      </w:r>
      <w:r>
        <w:rPr>
          <w:color w:val="000000" w:themeColor="text1"/>
          <w:highlight w:val="none"/>
          <w:u w:val="single"/>
        </w:rPr>
        <w:t xml:space="preserve"> 壹 </w:t>
      </w:r>
      <w:r>
        <w:rPr>
          <w:color w:val="000000" w:themeColor="text1"/>
          <w:highlight w:val="none"/>
        </w:rPr>
        <w:t xml:space="preserve">份，副本一式</w:t>
      </w:r>
      <w:r>
        <w:rPr>
          <w:rFonts w:hint="eastAsia"/>
          <w:color w:val="000000" w:themeColor="text1"/>
          <w:highlight w:val="none"/>
          <w:u w:val="single"/>
        </w:rPr>
        <w:t xml:space="preserve">陆</w:t>
      </w:r>
      <w:r>
        <w:rPr>
          <w:color w:val="000000" w:themeColor="text1"/>
          <w:highlight w:val="none"/>
        </w:rPr>
        <w:t xml:space="preserve">份，承包人执</w:t>
      </w:r>
      <w:r>
        <w:rPr>
          <w:color w:val="000000" w:themeColor="text1"/>
          <w:highlight w:val="none"/>
          <w:u w:val="single"/>
        </w:rPr>
        <w:t xml:space="preserve"> 贰 </w:t>
      </w:r>
      <w:r>
        <w:rPr>
          <w:color w:val="000000" w:themeColor="text1"/>
          <w:highlight w:val="none"/>
        </w:rPr>
        <w:t xml:space="preserve">份，其余副本由发包人分发有关单位。</w:t>
      </w:r>
      <w:r>
        <w:rPr>
          <w:color w:val="000000" w:themeColor="text1"/>
        </w:rPr>
      </w:r>
      <w:r/>
    </w:p>
    <w:p>
      <w:pPr>
        <w:ind w:firstLine="420"/>
        <w:spacing w:line="360" w:lineRule="auto"/>
        <w:rPr>
          <w:color w:val="000000" w:themeColor="text1"/>
          <w:highlight w:val="none"/>
        </w:rPr>
      </w:pPr>
      <w:r>
        <w:rPr>
          <w:color w:val="000000" w:themeColor="text1"/>
        </w:rPr>
      </w:r>
      <w:bookmarkStart w:id="336" w:name="_Toc144974830"/>
      <w:r>
        <w:rPr>
          <w:color w:val="000000" w:themeColor="text1"/>
        </w:rPr>
      </w:r>
      <w:bookmarkStart w:id="337" w:name="_Toc168475887"/>
      <w:r>
        <w:rPr>
          <w:color w:val="000000" w:themeColor="text1"/>
        </w:rPr>
      </w:r>
      <w:bookmarkStart w:id="338" w:name="_Toc168476290"/>
      <w:r>
        <w:rPr>
          <w:rFonts w:hint="eastAsia"/>
          <w:color w:val="000000" w:themeColor="text1"/>
          <w:highlight w:val="none"/>
        </w:rPr>
        <w:t xml:space="preserve">10</w:t>
      </w:r>
      <w:r>
        <w:rPr>
          <w:color w:val="000000" w:themeColor="text1"/>
          <w:highlight w:val="none"/>
        </w:rPr>
        <w:t xml:space="preserve">. 合同未尽事宜，双方另行签订补充协议。补充协议是合同的组成部分。</w:t>
      </w:r>
      <w:bookmarkEnd w:id="336"/>
      <w:r>
        <w:rPr>
          <w:color w:val="000000" w:themeColor="text1"/>
        </w:rPr>
      </w:r>
      <w:bookmarkEnd w:id="337"/>
      <w:r>
        <w:rPr>
          <w:color w:val="000000" w:themeColor="text1"/>
        </w:rPr>
      </w:r>
      <w:bookmarkEnd w:id="338"/>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发包人：</w:t>
      </w:r>
      <w:r>
        <w:rPr>
          <w:color w:val="000000" w:themeColor="text1"/>
          <w:position w:val="2"/>
          <w:highlight w:val="none"/>
          <w:u w:val="single"/>
        </w:rPr>
        <w:t xml:space="preserve">          （名称）         </w:t>
      </w:r>
      <w:r>
        <w:rPr>
          <w:color w:val="000000" w:themeColor="text1"/>
          <w:position w:val="2"/>
          <w:highlight w:val="none"/>
        </w:rPr>
        <w:t xml:space="preserve"> </w:t>
      </w:r>
      <w:r>
        <w:rPr>
          <w:rFonts w:hint="eastAsia"/>
          <w:color w:val="000000" w:themeColor="text1"/>
          <w:position w:val="2"/>
          <w:highlight w:val="none"/>
        </w:rPr>
        <w:t xml:space="preserve">        </w:t>
      </w:r>
      <w:r>
        <w:rPr>
          <w:color w:val="000000" w:themeColor="text1"/>
          <w:position w:val="2"/>
          <w:highlight w:val="none"/>
        </w:rPr>
        <w:t xml:space="preserve">承包人：</w:t>
      </w:r>
      <w:r>
        <w:rPr>
          <w:color w:val="000000" w:themeColor="text1"/>
          <w:position w:val="2"/>
          <w:highlight w:val="none"/>
          <w:u w:val="single"/>
        </w:rPr>
        <w:t xml:space="preserve">          （名称）         </w:t>
      </w:r>
      <w:r>
        <w:rPr>
          <w:color w:val="000000" w:themeColor="text1"/>
        </w:rPr>
      </w:r>
      <w:r/>
    </w:p>
    <w:p>
      <w:pPr>
        <w:ind w:firstLine="2730"/>
        <w:jc w:val="left"/>
        <w:spacing w:line="360" w:lineRule="auto"/>
        <w:rPr>
          <w:color w:val="000000" w:themeColor="text1"/>
          <w:position w:val="2"/>
          <w:highlight w:val="none"/>
        </w:rPr>
      </w:pPr>
      <w:r>
        <w:rPr>
          <w:color w:val="000000" w:themeColor="text1"/>
          <w:position w:val="2"/>
          <w:highlight w:val="none"/>
        </w:rPr>
        <w:t xml:space="preserve">（盖单位公章）</w:t>
      </w:r>
      <w:r>
        <w:rPr>
          <w:rFonts w:hint="eastAsia"/>
          <w:color w:val="000000" w:themeColor="text1"/>
          <w:position w:val="2"/>
          <w:highlight w:val="none"/>
        </w:rPr>
        <w:t xml:space="preserve">                             </w:t>
      </w:r>
      <w:r>
        <w:rPr>
          <w:color w:val="000000" w:themeColor="text1"/>
          <w:position w:val="2"/>
          <w:highlight w:val="none"/>
        </w:rPr>
        <w:t xml:space="preserve">（盖单位公章）</w:t>
      </w:r>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法定代表人：</w:t>
      </w:r>
      <w:r>
        <w:rPr>
          <w:color w:val="000000" w:themeColor="text1"/>
          <w:position w:val="2"/>
          <w:highlight w:val="none"/>
          <w:u w:val="single"/>
        </w:rPr>
        <w:t xml:space="preserve">         （姓名）      </w:t>
      </w:r>
      <w:r>
        <w:rPr>
          <w:color w:val="000000" w:themeColor="text1"/>
          <w:position w:val="2"/>
          <w:highlight w:val="none"/>
        </w:rPr>
        <w:t xml:space="preserve">  </w:t>
      </w:r>
      <w:r>
        <w:rPr>
          <w:rFonts w:hint="eastAsia"/>
          <w:color w:val="000000" w:themeColor="text1"/>
          <w:position w:val="2"/>
          <w:highlight w:val="none"/>
        </w:rPr>
        <w:t xml:space="preserve">      </w:t>
      </w:r>
      <w:r>
        <w:rPr>
          <w:color w:val="000000" w:themeColor="text1"/>
          <w:position w:val="2"/>
          <w:highlight w:val="none"/>
        </w:rPr>
        <w:t xml:space="preserve">法定代表人：</w:t>
      </w:r>
      <w:r>
        <w:rPr>
          <w:color w:val="000000" w:themeColor="text1"/>
          <w:position w:val="2"/>
          <w:highlight w:val="none"/>
          <w:u w:val="single"/>
        </w:rPr>
        <w:t xml:space="preserve">         （姓名）      </w:t>
      </w:r>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或其委托代理人       （签名）  </w:t>
      </w:r>
      <w:r>
        <w:rPr>
          <w:rFonts w:hint="eastAsia"/>
          <w:color w:val="000000" w:themeColor="text1"/>
          <w:position w:val="2"/>
          <w:highlight w:val="none"/>
        </w:rPr>
        <w:t xml:space="preserve">            </w:t>
      </w:r>
      <w:r>
        <w:rPr>
          <w:color w:val="000000" w:themeColor="text1"/>
          <w:position w:val="2"/>
          <w:highlight w:val="none"/>
        </w:rPr>
        <w:t xml:space="preserve">或其委托代理人       （签名）</w:t>
      </w:r>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地    址：</w:t>
      </w:r>
      <w:r>
        <w:rPr>
          <w:color w:val="000000" w:themeColor="text1"/>
          <w:position w:val="2"/>
          <w:highlight w:val="none"/>
          <w:u w:val="single"/>
        </w:rPr>
        <w:t xml:space="preserve">                          </w:t>
      </w:r>
      <w:r>
        <w:rPr>
          <w:color w:val="000000" w:themeColor="text1"/>
          <w:position w:val="2"/>
          <w:highlight w:val="none"/>
        </w:rPr>
        <w:t xml:space="preserve"> </w:t>
      </w:r>
      <w:r>
        <w:rPr>
          <w:rFonts w:hint="eastAsia"/>
          <w:color w:val="000000" w:themeColor="text1"/>
          <w:position w:val="2"/>
          <w:highlight w:val="none"/>
        </w:rPr>
        <w:t xml:space="preserve">      </w:t>
      </w:r>
      <w:r>
        <w:rPr>
          <w:color w:val="000000" w:themeColor="text1"/>
          <w:position w:val="2"/>
          <w:highlight w:val="none"/>
        </w:rPr>
        <w:t xml:space="preserve">地    址：</w:t>
      </w:r>
      <w:r>
        <w:rPr>
          <w:color w:val="000000" w:themeColor="text1"/>
          <w:position w:val="2"/>
          <w:highlight w:val="none"/>
          <w:u w:val="single"/>
        </w:rPr>
        <w:t xml:space="preserve">                          </w:t>
      </w:r>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电    话：</w:t>
      </w:r>
      <w:r>
        <w:rPr>
          <w:color w:val="000000" w:themeColor="text1"/>
          <w:position w:val="2"/>
          <w:highlight w:val="none"/>
          <w:u w:val="single"/>
        </w:rPr>
        <w:t xml:space="preserve">                          </w:t>
      </w:r>
      <w:r>
        <w:rPr>
          <w:color w:val="000000" w:themeColor="text1"/>
          <w:position w:val="2"/>
          <w:highlight w:val="none"/>
        </w:rPr>
        <w:t xml:space="preserve"> </w:t>
      </w:r>
      <w:r>
        <w:rPr>
          <w:rFonts w:hint="eastAsia"/>
          <w:color w:val="000000" w:themeColor="text1"/>
          <w:position w:val="2"/>
          <w:highlight w:val="none"/>
        </w:rPr>
        <w:t xml:space="preserve">      </w:t>
      </w:r>
      <w:r>
        <w:rPr>
          <w:color w:val="000000" w:themeColor="text1"/>
          <w:position w:val="2"/>
          <w:highlight w:val="none"/>
        </w:rPr>
        <w:t xml:space="preserve">电    话：</w:t>
      </w:r>
      <w:r>
        <w:rPr>
          <w:color w:val="000000" w:themeColor="text1"/>
          <w:position w:val="2"/>
          <w:highlight w:val="none"/>
          <w:u w:val="single"/>
        </w:rPr>
        <w:t xml:space="preserve">                          </w:t>
      </w:r>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传    真：</w:t>
      </w:r>
      <w:r>
        <w:rPr>
          <w:color w:val="000000" w:themeColor="text1"/>
          <w:position w:val="2"/>
          <w:highlight w:val="none"/>
          <w:u w:val="single"/>
        </w:rPr>
        <w:t xml:space="preserve">                          </w:t>
      </w:r>
      <w:r>
        <w:rPr>
          <w:color w:val="000000" w:themeColor="text1"/>
          <w:position w:val="2"/>
          <w:highlight w:val="none"/>
        </w:rPr>
        <w:t xml:space="preserve"> </w:t>
      </w:r>
      <w:r>
        <w:rPr>
          <w:rFonts w:hint="eastAsia"/>
          <w:color w:val="000000" w:themeColor="text1"/>
          <w:position w:val="2"/>
          <w:highlight w:val="none"/>
        </w:rPr>
        <w:t xml:space="preserve">      </w:t>
      </w:r>
      <w:r>
        <w:rPr>
          <w:color w:val="000000" w:themeColor="text1"/>
          <w:position w:val="2"/>
          <w:highlight w:val="none"/>
        </w:rPr>
        <w:t xml:space="preserve">传    真：</w:t>
      </w:r>
      <w:r>
        <w:rPr>
          <w:color w:val="000000" w:themeColor="text1"/>
          <w:position w:val="2"/>
          <w:highlight w:val="none"/>
          <w:u w:val="single"/>
        </w:rPr>
        <w:t xml:space="preserve">                          </w:t>
      </w:r>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邮政编码：</w:t>
      </w:r>
      <w:r>
        <w:rPr>
          <w:color w:val="000000" w:themeColor="text1"/>
          <w:position w:val="2"/>
          <w:highlight w:val="none"/>
          <w:u w:val="single"/>
        </w:rPr>
        <w:t xml:space="preserve">                         </w:t>
      </w:r>
      <w:r>
        <w:rPr>
          <w:rFonts w:hint="eastAsia"/>
          <w:color w:val="000000" w:themeColor="text1"/>
          <w:position w:val="2"/>
          <w:highlight w:val="none"/>
          <w:u w:val="single"/>
        </w:rPr>
        <w:t xml:space="preserve"> </w:t>
      </w:r>
      <w:r>
        <w:rPr>
          <w:rFonts w:hint="eastAsia"/>
          <w:color w:val="000000" w:themeColor="text1"/>
          <w:position w:val="2"/>
          <w:highlight w:val="none"/>
        </w:rPr>
        <w:t xml:space="preserve">       </w:t>
      </w:r>
      <w:r>
        <w:rPr>
          <w:color w:val="000000" w:themeColor="text1"/>
          <w:position w:val="2"/>
          <w:highlight w:val="none"/>
        </w:rPr>
        <w:t xml:space="preserve">邮政编码：</w:t>
      </w:r>
      <w:r>
        <w:rPr>
          <w:color w:val="000000" w:themeColor="text1"/>
          <w:position w:val="2"/>
          <w:highlight w:val="none"/>
          <w:u w:val="single"/>
        </w:rPr>
        <w:t xml:space="preserve">                          </w:t>
      </w:r>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开户银行：</w:t>
      </w:r>
      <w:r>
        <w:rPr>
          <w:color w:val="000000" w:themeColor="text1"/>
          <w:position w:val="2"/>
          <w:highlight w:val="none"/>
          <w:u w:val="single"/>
        </w:rPr>
        <w:t xml:space="preserve">                          </w:t>
      </w:r>
      <w:r>
        <w:rPr>
          <w:color w:val="000000" w:themeColor="text1"/>
          <w:position w:val="2"/>
          <w:highlight w:val="none"/>
        </w:rPr>
        <w:t xml:space="preserve"> </w:t>
      </w:r>
      <w:r>
        <w:rPr>
          <w:rFonts w:hint="eastAsia"/>
          <w:color w:val="000000" w:themeColor="text1"/>
          <w:position w:val="2"/>
          <w:highlight w:val="none"/>
        </w:rPr>
        <w:t xml:space="preserve">      </w:t>
      </w:r>
      <w:r>
        <w:rPr>
          <w:color w:val="000000" w:themeColor="text1"/>
          <w:position w:val="2"/>
          <w:highlight w:val="none"/>
        </w:rPr>
        <w:t xml:space="preserve">开户银行：</w:t>
      </w:r>
      <w:r>
        <w:rPr>
          <w:color w:val="000000" w:themeColor="text1"/>
          <w:position w:val="2"/>
          <w:highlight w:val="none"/>
          <w:u w:val="single"/>
        </w:rPr>
        <w:t xml:space="preserve">                          </w:t>
      </w:r>
      <w:r>
        <w:rPr>
          <w:color w:val="000000" w:themeColor="text1"/>
        </w:rPr>
      </w:r>
      <w:r/>
    </w:p>
    <w:p>
      <w:pPr>
        <w:ind w:firstLine="420"/>
        <w:jc w:val="left"/>
        <w:spacing w:line="360" w:lineRule="auto"/>
        <w:rPr>
          <w:color w:val="000000" w:themeColor="text1"/>
          <w:position w:val="2"/>
          <w:highlight w:val="none"/>
        </w:rPr>
      </w:pPr>
      <w:r>
        <w:rPr>
          <w:color w:val="000000" w:themeColor="text1"/>
          <w:position w:val="2"/>
          <w:highlight w:val="none"/>
        </w:rPr>
        <w:t xml:space="preserve">帐    号：</w:t>
      </w:r>
      <w:r>
        <w:rPr>
          <w:color w:val="000000" w:themeColor="text1"/>
          <w:position w:val="2"/>
          <w:highlight w:val="none"/>
          <w:u w:val="single"/>
        </w:rPr>
        <w:t xml:space="preserve">                          </w:t>
      </w:r>
      <w:r>
        <w:rPr>
          <w:rFonts w:hint="eastAsia"/>
          <w:color w:val="000000" w:themeColor="text1"/>
          <w:position w:val="2"/>
          <w:highlight w:val="none"/>
          <w:u w:val="single"/>
        </w:rPr>
        <w:t xml:space="preserve"> </w:t>
      </w:r>
      <w:r>
        <w:rPr>
          <w:rFonts w:hint="eastAsia"/>
          <w:color w:val="000000" w:themeColor="text1"/>
          <w:position w:val="2"/>
          <w:highlight w:val="none"/>
        </w:rPr>
        <w:t xml:space="preserve">      </w:t>
      </w:r>
      <w:r>
        <w:rPr>
          <w:color w:val="000000" w:themeColor="text1"/>
          <w:position w:val="2"/>
          <w:highlight w:val="none"/>
        </w:rPr>
        <w:t xml:space="preserve">帐    号：</w:t>
      </w:r>
      <w:r>
        <w:rPr>
          <w:color w:val="000000" w:themeColor="text1"/>
          <w:position w:val="2"/>
          <w:highlight w:val="none"/>
          <w:u w:val="single"/>
        </w:rPr>
        <w:t xml:space="preserve">                          </w:t>
      </w:r>
      <w:r>
        <w:rPr>
          <w:color w:val="000000" w:themeColor="text1"/>
        </w:rPr>
      </w:r>
      <w:r/>
    </w:p>
    <w:p>
      <w:pPr>
        <w:jc w:val="left"/>
        <w:spacing w:line="360" w:lineRule="auto"/>
        <w:rPr>
          <w:color w:val="000000" w:themeColor="text1"/>
          <w:position w:val="2"/>
          <w:highlight w:val="none"/>
        </w:rPr>
      </w:pPr>
      <w:r>
        <w:rPr>
          <w:color w:val="000000" w:themeColor="text1"/>
          <w:position w:val="2"/>
          <w:highlight w:val="none"/>
        </w:rPr>
      </w:r>
      <w:r>
        <w:rPr>
          <w:color w:val="000000" w:themeColor="text1"/>
        </w:rPr>
      </w:r>
      <w:r/>
    </w:p>
    <w:p>
      <w:pPr>
        <w:jc w:val="left"/>
        <w:spacing w:line="360" w:lineRule="auto"/>
        <w:rPr>
          <w:color w:val="000000" w:themeColor="text1"/>
          <w:position w:val="2"/>
          <w:highlight w:val="none"/>
        </w:rPr>
      </w:pPr>
      <w:r>
        <w:rPr>
          <w:color w:val="000000" w:themeColor="text1"/>
          <w:position w:val="2"/>
          <w:highlight w:val="none"/>
        </w:rPr>
      </w:r>
      <w:r>
        <w:rPr>
          <w:color w:val="000000" w:themeColor="text1"/>
        </w:rPr>
      </w:r>
      <w:r/>
    </w:p>
    <w:p>
      <w:pPr>
        <w:pStyle w:val="735"/>
        <w:rPr>
          <w:color w:val="000000" w:themeColor="text1"/>
          <w:position w:val="2"/>
          <w:highlight w:val="none"/>
        </w:rPr>
      </w:pPr>
      <w:r>
        <w:rPr>
          <w:color w:val="000000" w:themeColor="text1"/>
          <w:position w:val="2"/>
          <w:highlight w:val="none"/>
        </w:rPr>
      </w:r>
      <w:r>
        <w:rPr>
          <w:color w:val="000000" w:themeColor="text1"/>
        </w:rPr>
      </w:r>
      <w:r/>
    </w:p>
    <w:p>
      <w:pPr>
        <w:rPr>
          <w:color w:val="000000" w:themeColor="text1"/>
          <w:position w:val="2"/>
          <w:highlight w:val="none"/>
        </w:rPr>
      </w:pPr>
      <w:r>
        <w:rPr>
          <w:color w:val="000000" w:themeColor="text1"/>
          <w:position w:val="2"/>
          <w:highlight w:val="none"/>
        </w:rPr>
      </w:r>
      <w:r>
        <w:rPr>
          <w:color w:val="000000" w:themeColor="text1"/>
        </w:rPr>
      </w:r>
      <w:r/>
    </w:p>
    <w:p>
      <w:pPr>
        <w:pStyle w:val="735"/>
        <w:rPr>
          <w:color w:val="000000" w:themeColor="text1"/>
          <w:highlight w:val="none"/>
        </w:rPr>
      </w:pPr>
      <w:r>
        <w:rPr>
          <w:color w:val="000000" w:themeColor="text1"/>
          <w:highlight w:val="none"/>
        </w:rPr>
      </w:r>
      <w:r>
        <w:rPr>
          <w:color w:val="000000" w:themeColor="text1"/>
        </w:rPr>
      </w:r>
      <w:r/>
    </w:p>
    <w:p>
      <w:pPr>
        <w:pStyle w:val="942"/>
        <w:ind w:firstLine="420"/>
        <w:rPr>
          <w:color w:val="000000" w:themeColor="text1"/>
          <w:highlight w:val="none"/>
        </w:rPr>
      </w:pPr>
      <w:r>
        <w:rPr>
          <w:color w:val="000000" w:themeColor="text1"/>
          <w:highlight w:val="none"/>
        </w:rPr>
      </w:r>
      <w:r>
        <w:rPr>
          <w:color w:val="000000" w:themeColor="text1"/>
        </w:rPr>
      </w:r>
      <w:r/>
    </w:p>
    <w:p>
      <w:pPr>
        <w:jc w:val="left"/>
        <w:spacing w:line="520" w:lineRule="exact"/>
        <w:rPr>
          <w:rFonts w:hint="eastAsia"/>
          <w:b/>
          <w:bCs/>
          <w:color w:val="000000" w:themeColor="text1"/>
          <w:sz w:val="28"/>
          <w:szCs w:val="36"/>
          <w:highlight w:val="none"/>
        </w:rPr>
      </w:pPr>
      <w:r>
        <w:rPr>
          <w:b/>
          <w:bCs/>
          <w:color w:val="000000" w:themeColor="text1"/>
          <w:sz w:val="28"/>
          <w:szCs w:val="36"/>
          <w:highlight w:val="none"/>
        </w:rPr>
        <w:br w:type="page" w:clear="all"/>
      </w:r>
      <w:r>
        <w:rPr>
          <w:b/>
          <w:bCs/>
          <w:color w:val="000000" w:themeColor="text1"/>
          <w:sz w:val="28"/>
          <w:szCs w:val="36"/>
          <w:highlight w:val="none"/>
        </w:rPr>
        <w:t xml:space="preserve">附件</w:t>
      </w:r>
      <w:r>
        <w:rPr>
          <w:rFonts w:hint="eastAsia"/>
          <w:b/>
          <w:bCs/>
          <w:color w:val="000000" w:themeColor="text1"/>
          <w:sz w:val="28"/>
          <w:szCs w:val="36"/>
          <w:highlight w:val="none"/>
        </w:rPr>
        <w:t xml:space="preserve">二</w:t>
      </w:r>
      <w:r>
        <w:rPr>
          <w:b/>
          <w:bCs/>
          <w:color w:val="000000" w:themeColor="text1"/>
          <w:sz w:val="28"/>
          <w:szCs w:val="36"/>
          <w:highlight w:val="none"/>
        </w:rPr>
        <w:t xml:space="preserve">：</w:t>
      </w:r>
      <w:r>
        <w:rPr>
          <w:rFonts w:hint="eastAsia"/>
          <w:b/>
          <w:bCs/>
          <w:color w:val="000000" w:themeColor="text1"/>
          <w:sz w:val="28"/>
          <w:szCs w:val="36"/>
          <w:highlight w:val="none"/>
        </w:rPr>
        <w:t xml:space="preserve">廉政合同</w:t>
      </w:r>
      <w:r>
        <w:rPr>
          <w:color w:val="000000" w:themeColor="text1"/>
        </w:rPr>
      </w:r>
      <w:r/>
    </w:p>
    <w:p>
      <w:pPr>
        <w:jc w:val="center"/>
        <w:spacing w:line="520" w:lineRule="exact"/>
        <w:rPr>
          <w:rFonts w:hint="eastAsia"/>
          <w:b/>
          <w:bCs/>
          <w:color w:val="000000" w:themeColor="text1"/>
          <w:sz w:val="28"/>
          <w:szCs w:val="36"/>
          <w:highlight w:val="none"/>
        </w:rPr>
      </w:pPr>
      <w:r>
        <w:rPr>
          <w:rFonts w:hint="eastAsia"/>
          <w:b/>
          <w:bCs/>
          <w:color w:val="000000" w:themeColor="text1"/>
          <w:sz w:val="28"/>
          <w:szCs w:val="36"/>
          <w:highlight w:val="none"/>
        </w:rPr>
        <w:t xml:space="preserve">廉政合同</w:t>
      </w:r>
      <w:r>
        <w:rPr>
          <w:color w:val="000000" w:themeColor="text1"/>
        </w:rPr>
      </w:r>
      <w:r/>
    </w:p>
    <w:p>
      <w:pPr>
        <w:jc w:val="center"/>
        <w:spacing w:line="520" w:lineRule="exact"/>
        <w:rPr>
          <w:rFonts w:ascii="宋体" w:hAnsi="宋体"/>
          <w:color w:val="000000" w:themeColor="text1"/>
          <w:sz w:val="22"/>
          <w:szCs w:val="22"/>
          <w:highlight w:val="none"/>
        </w:rPr>
      </w:pPr>
      <w:r>
        <w:rPr>
          <w:rFonts w:ascii="宋体" w:hAnsi="宋体"/>
          <w:color w:val="000000" w:themeColor="text1"/>
          <w:sz w:val="22"/>
          <w:szCs w:val="22"/>
          <w:highlight w:val="none"/>
        </w:rPr>
        <w:t xml:space="preserve">（</w:t>
      </w:r>
      <w:r>
        <w:rPr>
          <w:rFonts w:hint="eastAsia" w:ascii="宋体" w:hAnsi="宋体"/>
          <w:color w:val="000000" w:themeColor="text1"/>
          <w:sz w:val="22"/>
          <w:szCs w:val="22"/>
          <w:highlight w:val="none"/>
        </w:rPr>
        <w:t xml:space="preserve">发包人</w:t>
      </w:r>
      <w:r>
        <w:rPr>
          <w:rFonts w:ascii="宋体" w:hAnsi="宋体"/>
          <w:color w:val="000000" w:themeColor="text1"/>
          <w:sz w:val="22"/>
          <w:szCs w:val="22"/>
          <w:highlight w:val="none"/>
        </w:rPr>
        <w:t xml:space="preserve">与</w:t>
      </w:r>
      <w:r>
        <w:rPr>
          <w:rFonts w:hint="eastAsia" w:ascii="宋体" w:hAnsi="宋体"/>
          <w:color w:val="000000" w:themeColor="text1"/>
          <w:sz w:val="22"/>
          <w:szCs w:val="22"/>
          <w:highlight w:val="none"/>
        </w:rPr>
        <w:t xml:space="preserve">承包人</w:t>
      </w:r>
      <w:r>
        <w:rPr>
          <w:rFonts w:ascii="宋体" w:hAnsi="宋体"/>
          <w:color w:val="000000" w:themeColor="text1"/>
          <w:sz w:val="22"/>
          <w:szCs w:val="22"/>
          <w:highlight w:val="none"/>
        </w:rPr>
        <w:t xml:space="preserve">）</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w:t>
      </w:r>
      <w:r>
        <w:rPr>
          <w:rFonts w:hint="eastAsia" w:ascii="宋体" w:hAnsi="宋体" w:cs="宋体"/>
          <w:b/>
          <w:color w:val="000000" w:themeColor="text1"/>
          <w:szCs w:val="21"/>
          <w:highlight w:val="none"/>
          <w:u w:val="single"/>
        </w:rPr>
        <w:t xml:space="preserve">                         </w:t>
      </w:r>
      <w:r>
        <w:rPr>
          <w:color w:val="000000" w:themeColor="text1"/>
        </w:rPr>
      </w:r>
      <w:r/>
    </w:p>
    <w:p>
      <w:pPr>
        <w:contextualSpacing/>
        <w:ind w:firstLine="420"/>
        <w:spacing w:line="520" w:lineRule="exact"/>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承包人：</w:t>
      </w:r>
      <w:r>
        <w:rPr>
          <w:rFonts w:hint="eastAsia" w:ascii="宋体" w:hAnsi="宋体" w:cs="宋体"/>
          <w:b/>
          <w:color w:val="000000" w:themeColor="text1"/>
          <w:szCs w:val="21"/>
          <w:highlight w:val="none"/>
          <w:u w:val="single"/>
        </w:rPr>
        <w:t xml:space="preserve">                         </w:t>
      </w:r>
      <w:r>
        <w:rPr>
          <w:color w:val="000000" w:themeColor="text1"/>
        </w:rPr>
      </w:r>
      <w:r/>
    </w:p>
    <w:p>
      <w:pPr>
        <w:contextualSpacing/>
        <w:ind w:firstLine="420"/>
        <w:spacing w:line="520" w:lineRule="exact"/>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为贯彻落实党中央、国务院《关于实行党风廉政建设责任制的规定》，进一步加强水利工程建设中的党风廉政建设，保证</w:t>
      </w:r>
      <w:r>
        <w:rPr>
          <w:rFonts w:hint="eastAsia" w:ascii="宋体" w:hAnsi="宋体" w:cs="宋体"/>
          <w:b/>
          <w:color w:val="000000" w:themeColor="text1"/>
          <w:szCs w:val="21"/>
          <w:highlight w:val="none"/>
          <w:u w:val="single"/>
        </w:rPr>
        <w:t xml:space="preserve">   工程名称     </w:t>
      </w:r>
      <w:r>
        <w:rPr>
          <w:rFonts w:hint="eastAsia" w:ascii="宋体" w:hAnsi="宋体" w:cs="宋体"/>
          <w:color w:val="000000" w:themeColor="text1"/>
          <w:szCs w:val="21"/>
          <w:highlight w:val="none"/>
        </w:rPr>
        <w:t xml:space="preserve">建设优质、高效、有序、廉洁地进行，</w:t>
      </w:r>
      <w:r>
        <w:rPr>
          <w:rFonts w:hint="eastAsia" w:ascii="宋体" w:hAnsi="宋体" w:cs="宋体"/>
          <w:b/>
          <w:color w:val="000000" w:themeColor="text1"/>
          <w:szCs w:val="21"/>
          <w:highlight w:val="none"/>
          <w:u w:val="single"/>
        </w:rPr>
        <w:t xml:space="preserve">            </w:t>
      </w:r>
      <w:r>
        <w:rPr>
          <w:rFonts w:hint="eastAsia" w:ascii="宋体" w:hAnsi="宋体" w:cs="宋体"/>
          <w:color w:val="000000" w:themeColor="text1"/>
          <w:szCs w:val="21"/>
          <w:highlight w:val="none"/>
        </w:rPr>
        <w:t xml:space="preserve">（以下简称“发包人”），与承担  </w:t>
      </w:r>
      <w:r>
        <w:rPr>
          <w:rFonts w:hint="eastAsia" w:ascii="宋体" w:hAnsi="宋体" w:cs="宋体"/>
          <w:b/>
          <w:color w:val="000000" w:themeColor="text1"/>
          <w:szCs w:val="21"/>
          <w:highlight w:val="none"/>
          <w:u w:val="single"/>
        </w:rPr>
        <w:t xml:space="preserve">工程合同名称（编号）  </w:t>
      </w:r>
      <w:r>
        <w:rPr>
          <w:rFonts w:hint="eastAsia" w:ascii="宋体" w:hAnsi="宋体" w:cs="宋体"/>
          <w:color w:val="000000" w:themeColor="text1"/>
          <w:szCs w:val="21"/>
          <w:highlight w:val="none"/>
        </w:rPr>
        <w:t xml:space="preserve">的承包人</w:t>
      </w:r>
      <w:r>
        <w:rPr>
          <w:rFonts w:hint="eastAsia" w:ascii="宋体" w:hAnsi="宋体" w:cs="宋体"/>
          <w:b/>
          <w:color w:val="000000" w:themeColor="text1"/>
          <w:szCs w:val="21"/>
          <w:highlight w:val="none"/>
          <w:u w:val="single"/>
        </w:rPr>
        <w:t xml:space="preserve">        </w:t>
      </w:r>
      <w:r>
        <w:rPr>
          <w:rFonts w:hint="eastAsia" w:ascii="宋体" w:hAnsi="宋体" w:cs="宋体"/>
          <w:color w:val="000000" w:themeColor="text1"/>
          <w:szCs w:val="21"/>
          <w:highlight w:val="none"/>
        </w:rPr>
        <w:t xml:space="preserve">（以下简称“承包人”），经双方协商一致，自愿签订以下廉政合同。</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第一条  承、发包人双方共同义务</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（一）严格遵守党和国家有关法律法规及党风廉政建设各项规定，严格贯彻落实中央八项规定和省委十项规定精神。</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（二）严格执行</w:t>
      </w:r>
      <w:r>
        <w:rPr>
          <w:rFonts w:hint="eastAsia" w:ascii="宋体" w:hAnsi="宋体" w:cs="宋体"/>
          <w:b/>
          <w:color w:val="000000" w:themeColor="text1"/>
          <w:szCs w:val="21"/>
          <w:highlight w:val="none"/>
          <w:u w:val="single"/>
        </w:rPr>
        <w:t xml:space="preserve">  工程合同名称(编号)  </w:t>
      </w:r>
      <w:r>
        <w:rPr>
          <w:rFonts w:hint="eastAsia" w:ascii="宋体" w:hAnsi="宋体" w:cs="宋体"/>
          <w:color w:val="000000" w:themeColor="text1"/>
          <w:szCs w:val="21"/>
          <w:highlight w:val="none"/>
        </w:rPr>
        <w:t xml:space="preserve">，自觉按合同办事。</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（三）双方遵循公平、诚实信用的原则行使权利和履行义务；尊重社会公德，不得扰乱社会经济秩序，损害社会公共利益。</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（四）建立健全并严格执行党风廉政建设各项制度，开展反腐倡廉宣传教育，加强对本方工作人员的监督检查。</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（五）开展廉政文化进工地活动，在工地现场设立廉政公示牌、举报箱、廉政宣传栏和举报电话等。</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rPr>
          <w:color w:val="000000" w:themeColor="text1"/>
        </w:rPr>
      </w:r>
      <w:r/>
    </w:p>
    <w:p>
      <w:pPr>
        <w:contextualSpacing/>
        <w:ind w:firstLine="420"/>
        <w:spacing w:line="520" w:lineRule="exact"/>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第二条</w:t>
      </w:r>
      <w:r>
        <w:rPr>
          <w:rFonts w:hint="eastAsia" w:ascii="宋体" w:hAnsi="宋体" w:cs="宋体"/>
          <w:b/>
          <w:color w:val="000000" w:themeColor="text1"/>
          <w:szCs w:val="21"/>
          <w:highlight w:val="none"/>
        </w:rPr>
        <w:t xml:space="preserve">  </w:t>
      </w:r>
      <w:r>
        <w:rPr>
          <w:rFonts w:hint="eastAsia" w:ascii="宋体" w:hAnsi="宋体" w:cs="宋体"/>
          <w:color w:val="000000" w:themeColor="text1"/>
          <w:szCs w:val="21"/>
          <w:highlight w:val="none"/>
        </w:rPr>
        <w:t xml:space="preserve">发包人在廉政建设方面的义务</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（一）发包人及其工作人员不得违反规定干预承包人的合法分包；不得在承包人处安插亲友及介绍销售工程材料；不得违反规定指定需购物资设备的销售单位或部门。</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（二）发包人及其工作人员不得挤占、截留、挪用、拖欠拨付工程款；不得超进度拨付工程款；严禁私设小金库。</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（三）发包人及其工作人员不得利用职务之便索要或接受承包人的礼品、礼金、消费卡、有价证券、股权、其他金融产品等财物，或以赌博等交易形式非法收受承包人财物。</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（四）发包人及其工作人员不得让承包人报销应由发包人或其工作人员个人支付的费用。</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（五）发包人及其工作人员不得要求或者接受承包人可能影响公正执行公务的宴请；不得要求承包人提供超出合同以外的交通工具、通讯工具、办公用品等。</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（六）发包人及其工作人员不得收受承包人住房、汽车等物品，不得收受承包人为其以明显低于市场价购置住房或以劣换优、以借为名占用承包人住房。</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（七）发包人及其工作人员不得要求或者接受承包人为其住房装修、婚丧嫁娶、特定关系人（近亲属及其它共同利益关系的人）国内和出国（境）旅游提供方便。</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（九）发包人及其工作人员不得利用职务便利为承包人谋取不当利益；不得利用职务之便为承包人谋取不当利益（之前或之后），约定在其离职后收受承包人财物，并在离职后收受。</w:t>
      </w:r>
      <w:r>
        <w:rPr>
          <w:color w:val="000000" w:themeColor="text1"/>
        </w:rPr>
      </w:r>
      <w:r/>
    </w:p>
    <w:p>
      <w:pPr>
        <w:contextualSpacing/>
        <w:ind w:firstLine="420"/>
        <w:spacing w:line="520" w:lineRule="exact"/>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第三条</w:t>
      </w:r>
      <w:r>
        <w:rPr>
          <w:rFonts w:hint="eastAsia" w:ascii="宋体" w:hAnsi="宋体" w:cs="宋体"/>
          <w:b/>
          <w:color w:val="000000" w:themeColor="text1"/>
          <w:szCs w:val="21"/>
          <w:highlight w:val="none"/>
        </w:rPr>
        <w:t xml:space="preserve">  </w:t>
      </w:r>
      <w:r>
        <w:rPr>
          <w:rFonts w:hint="eastAsia" w:ascii="宋体" w:hAnsi="宋体" w:cs="宋体"/>
          <w:color w:val="000000" w:themeColor="text1"/>
          <w:szCs w:val="21"/>
          <w:highlight w:val="none"/>
        </w:rPr>
        <w:t xml:space="preserve">承包人在廉政建设方面义务</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（一）承包人及其工作人员不得违反规定按照发包人及其工作人员要求将承建的项目转包或者违法分包。</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（二）承包人及其工作人员不得以任何形式向发包人及其工作人员馈赠礼品、礼金、消费卡、有价证券、股权、其他金融产品等财物，或以赌博等交易形式非法赠送发包人及其工作人员财物。</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（三）承包人及其工作人员不得以任何名义为发包人及其工作人员报销应由发包人或其工作人员个人支付的费用。</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（四）承包人及其工作人员不得以任何理由邀请发包人及其工作人员参加对承建的工程项目有影响的宴请及娱乐活动；不得超出承包合同为其提供通讯工具、交通工具、办公用品等。</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（五）承包人及其工作人员不得以任何形式向发包人及其工作人员赠送住房、汽车等物品，不得为其以明显低于市场价购置住房或以劣换优、以借为名赠送住房。</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（七）承包人及其工作人员不得与该工程的设计、监理、检测等单位串通，违反工程计量、资金支付、质量验评、设计变更等有关规定和程序，损害发包人利益，影响工程质量、进度和安全。</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（八）承包人应按照发包人和监督部门的要求，对农民工工资实行银行卡支付，不得克扣、截留、拖欠农民工工资。</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第四条  违约责任</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第五条  监督检查</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（一）承、发包双方在接受本单位主管部门监督检查的同时，自愿接受</w:t>
      </w:r>
      <w:r>
        <w:rPr>
          <w:rFonts w:hint="eastAsia" w:ascii="宋体" w:hAnsi="宋体" w:cs="宋体"/>
          <w:color w:val="000000" w:themeColor="text1"/>
          <w:szCs w:val="21"/>
          <w:highlight w:val="none"/>
          <w:u w:val="single"/>
        </w:rPr>
        <w:t xml:space="preserve">各（上）</w:t>
      </w:r>
      <w:r>
        <w:rPr>
          <w:rFonts w:hint="eastAsia" w:ascii="宋体" w:hAnsi="宋体" w:cs="宋体"/>
          <w:color w:val="000000" w:themeColor="text1"/>
          <w:szCs w:val="21"/>
          <w:highlight w:val="none"/>
        </w:rPr>
        <w:t xml:space="preserve">级水行政主管部门和</w:t>
      </w:r>
      <w:r>
        <w:rPr>
          <w:rFonts w:hint="eastAsia" w:ascii="宋体" w:hAnsi="宋体" w:cs="宋体"/>
          <w:color w:val="000000" w:themeColor="text1"/>
          <w:szCs w:val="21"/>
          <w:highlight w:val="none"/>
          <w:u w:val="single"/>
        </w:rPr>
        <w:t xml:space="preserve">督查单位（纪检监察部门）</w:t>
      </w:r>
      <w:r>
        <w:rPr>
          <w:rFonts w:hint="eastAsia" w:ascii="宋体" w:hAnsi="宋体" w:cs="宋体"/>
          <w:color w:val="000000" w:themeColor="text1"/>
          <w:szCs w:val="21"/>
          <w:highlight w:val="none"/>
        </w:rPr>
        <w:t xml:space="preserve">对合同执行情况的监督检查、审计等，提供有关资料和财务账册，接受本合同规定范围内的裁定意见。</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第六条  本合同为工程合同的从合同，其有效期与工程合同一致。</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第七条  本合同一式</w:t>
      </w:r>
      <w:r>
        <w:rPr>
          <w:rFonts w:hint="eastAsia" w:ascii="宋体" w:hAnsi="宋体" w:cs="宋体"/>
          <w:b/>
          <w:color w:val="000000" w:themeColor="text1"/>
          <w:szCs w:val="21"/>
          <w:highlight w:val="none"/>
          <w:u w:val="single"/>
        </w:rPr>
        <w:t xml:space="preserve">叁</w:t>
      </w:r>
      <w:r>
        <w:rPr>
          <w:rFonts w:hint="eastAsia" w:ascii="宋体" w:hAnsi="宋体" w:cs="宋体"/>
          <w:color w:val="000000" w:themeColor="text1"/>
          <w:szCs w:val="21"/>
          <w:highlight w:val="none"/>
        </w:rPr>
        <w:t xml:space="preserve">份，承、发包双方各执</w:t>
      </w:r>
      <w:r>
        <w:rPr>
          <w:rFonts w:hint="eastAsia" w:ascii="宋体" w:hAnsi="宋体" w:cs="宋体"/>
          <w:b/>
          <w:color w:val="000000" w:themeColor="text1"/>
          <w:szCs w:val="21"/>
          <w:highlight w:val="none"/>
          <w:u w:val="single"/>
        </w:rPr>
        <w:t xml:space="preserve">壹</w:t>
      </w:r>
      <w:r>
        <w:rPr>
          <w:rFonts w:hint="eastAsia" w:ascii="宋体" w:hAnsi="宋体" w:cs="宋体"/>
          <w:color w:val="000000" w:themeColor="text1"/>
          <w:szCs w:val="21"/>
          <w:highlight w:val="none"/>
        </w:rPr>
        <w:t xml:space="preserve">份，送交督查单位</w:t>
      </w:r>
      <w:r>
        <w:rPr>
          <w:rFonts w:hint="eastAsia" w:ascii="宋体" w:hAnsi="宋体" w:cs="宋体"/>
          <w:b/>
          <w:color w:val="000000" w:themeColor="text1"/>
          <w:szCs w:val="21"/>
          <w:highlight w:val="none"/>
          <w:u w:val="single"/>
        </w:rPr>
        <w:t xml:space="preserve">壹</w:t>
      </w:r>
      <w:r>
        <w:rPr>
          <w:rFonts w:hint="eastAsia" w:ascii="宋体" w:hAnsi="宋体" w:cs="宋体"/>
          <w:color w:val="000000" w:themeColor="text1"/>
          <w:szCs w:val="21"/>
          <w:highlight w:val="none"/>
        </w:rPr>
        <w:t xml:space="preserve">份。</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  包  人:（盖章）                承  包  人:（盖章）                </w:t>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法定代表人:（签名）                法定代表人:（签名）</w:t>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或授权代理人:（签名）              或授权代理人:（签名）</w:t>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单位地址：                         单位地址：</w:t>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                         联系电话：</w:t>
      </w:r>
      <w:r>
        <w:rPr>
          <w:color w:val="000000" w:themeColor="text1"/>
        </w:rPr>
      </w:r>
      <w:r/>
    </w:p>
    <w:p>
      <w:pPr>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督查单位（纪检监察部门）：（盖章）</w:t>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代 表 人：（签名）</w:t>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单位地址：</w:t>
      </w:r>
      <w:r>
        <w:rPr>
          <w:color w:val="000000" w:themeColor="text1"/>
        </w:rPr>
      </w:r>
      <w:r/>
    </w:p>
    <w:p>
      <w:pPr>
        <w:ind w:firstLine="84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color w:val="000000" w:themeColor="text1"/>
        </w:rPr>
      </w:r>
      <w:r/>
    </w:p>
    <w:p>
      <w:pPr>
        <w:jc w:val="right"/>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签订日期：      年    月    日</w:t>
      </w:r>
      <w:r>
        <w:rPr>
          <w:color w:val="000000" w:themeColor="text1"/>
        </w:rPr>
      </w:r>
      <w:r/>
    </w:p>
    <w:p>
      <w:pPr>
        <w:jc w:val="left"/>
        <w:spacing w:line="520" w:lineRule="exact"/>
        <w:rPr>
          <w:rFonts w:ascii="宋体" w:hAnsi="宋体" w:cs="宋体"/>
          <w:b/>
          <w:bCs/>
          <w:color w:val="000000" w:themeColor="text1"/>
          <w:sz w:val="28"/>
          <w:szCs w:val="28"/>
          <w:highlight w:val="none"/>
        </w:rPr>
      </w:pPr>
      <w:r>
        <w:rPr>
          <w:rFonts w:hint="eastAsia" w:ascii="宋体" w:hAnsi="宋体" w:cs="宋体"/>
          <w:color w:val="000000" w:themeColor="text1"/>
          <w:szCs w:val="21"/>
          <w:highlight w:val="none"/>
        </w:rPr>
        <w:br w:type="page" w:clear="all"/>
      </w:r>
      <w:r>
        <w:rPr>
          <w:rFonts w:hint="eastAsia"/>
          <w:b/>
          <w:bCs/>
          <w:color w:val="000000" w:themeColor="text1"/>
          <w:sz w:val="28"/>
          <w:szCs w:val="28"/>
          <w:highlight w:val="none"/>
        </w:rPr>
        <w:t xml:space="preserve">附件三 资金安全合同</w:t>
      </w:r>
      <w:r>
        <w:rPr>
          <w:color w:val="000000" w:themeColor="text1"/>
        </w:rPr>
      </w:r>
      <w:r/>
    </w:p>
    <w:p>
      <w:pPr>
        <w:jc w:val="center"/>
        <w:spacing w:before="156" w:after="156" w:line="52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资金安全合同</w:t>
      </w:r>
      <w:r>
        <w:rPr>
          <w:color w:val="000000" w:themeColor="text1"/>
        </w:rPr>
      </w:r>
      <w:r/>
    </w:p>
    <w:p>
      <w:pPr>
        <w:contextualSpacing/>
        <w:ind w:firstLine="420"/>
        <w:spacing w:line="520" w:lineRule="exact"/>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发包人：</w:t>
      </w:r>
      <w:r>
        <w:rPr>
          <w:rFonts w:hint="eastAsia" w:ascii="宋体" w:hAnsi="宋体" w:cs="宋体"/>
          <w:b/>
          <w:color w:val="000000" w:themeColor="text1"/>
          <w:szCs w:val="21"/>
          <w:highlight w:val="none"/>
          <w:u w:val="single"/>
        </w:rPr>
        <w:t xml:space="preserve">                           </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w:t>
      </w:r>
      <w:r>
        <w:rPr>
          <w:rFonts w:hint="eastAsia" w:ascii="宋体" w:hAnsi="宋体" w:cs="宋体"/>
          <w:b/>
          <w:color w:val="000000" w:themeColor="text1"/>
          <w:szCs w:val="21"/>
          <w:highlight w:val="none"/>
          <w:u w:val="single"/>
        </w:rPr>
        <w:t xml:space="preserve">                            </w:t>
      </w:r>
      <w:r>
        <w:rPr>
          <w:color w:val="000000" w:themeColor="text1"/>
        </w:rPr>
      </w:r>
      <w:r/>
    </w:p>
    <w:p>
      <w:pPr>
        <w:contextualSpacing/>
        <w:ind w:firstLine="420"/>
        <w:spacing w:line="520" w:lineRule="exact"/>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宋体" w:hAnsi="宋体" w:cs="宋体"/>
          <w:b/>
          <w:color w:val="000000" w:themeColor="text1"/>
          <w:szCs w:val="21"/>
          <w:highlight w:val="none"/>
          <w:u w:val="single"/>
        </w:rPr>
        <w:t xml:space="preserve">       </w:t>
      </w:r>
      <w:r>
        <w:rPr>
          <w:rFonts w:hint="eastAsia" w:ascii="宋体" w:hAnsi="宋体" w:cs="宋体"/>
          <w:color w:val="000000" w:themeColor="text1"/>
          <w:szCs w:val="21"/>
          <w:highlight w:val="none"/>
        </w:rPr>
        <w:t xml:space="preserve">（以下简称“发包人”）与 </w:t>
      </w:r>
      <w:r>
        <w:rPr>
          <w:rFonts w:hint="eastAsia" w:ascii="宋体" w:hAnsi="宋体" w:cs="宋体"/>
          <w:b/>
          <w:color w:val="000000" w:themeColor="text1"/>
          <w:szCs w:val="21"/>
          <w:highlight w:val="none"/>
          <w:u w:val="single"/>
        </w:rPr>
        <w:t xml:space="preserve">      </w:t>
      </w:r>
      <w:r>
        <w:rPr>
          <w:rFonts w:hint="eastAsia" w:ascii="宋体" w:hAnsi="宋体" w:cs="宋体"/>
          <w:color w:val="000000" w:themeColor="text1"/>
          <w:szCs w:val="21"/>
          <w:highlight w:val="none"/>
        </w:rPr>
        <w:t xml:space="preserve">（以下简称“承包人”）协商一致，自愿签订以下资金安全合同。</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第一条  发包人的权利和义务</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（一）根据年度工程建设任务，组织、筹措工程建设资金，满足年度工程建设需要。</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（二）严格执行合同各项规定，自觉按合同办事，按照合同条款规定的时间、方式以及工程价款结算程序，审核承包人申报的经济合同结算，及时支付预付款、工程进度款和退还保证金等。</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（三）发包人应遵循公平、诚实信用的原则，遵守法律、法规，尊重社会公德，不得扰乱社会经济秩序，损害社会公共利益。</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（四）发包人有权检查资金使用情况。如发现承包人在业务活动中有违反资金安全的行为应及时提醒和督促承包人纠正，必要时停止资金支付，并向双方主管单位或行业管理部门及监督部门通报。</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第二条  承包人的权利和义务</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（一）承包人从发包人取得的资金必须用于承接的</w:t>
      </w:r>
      <w:r>
        <w:rPr>
          <w:rFonts w:hint="eastAsia" w:ascii="宋体" w:hAnsi="宋体" w:cs="宋体"/>
          <w:b/>
          <w:color w:val="000000" w:themeColor="text1"/>
          <w:szCs w:val="21"/>
          <w:highlight w:val="none"/>
          <w:u w:val="single"/>
        </w:rPr>
        <w:t xml:space="preserve">      工程合同名称（编号）  </w:t>
      </w:r>
      <w:r>
        <w:rPr>
          <w:rFonts w:hint="eastAsia" w:ascii="宋体" w:hAnsi="宋体" w:cs="宋体"/>
          <w:color w:val="000000" w:themeColor="text1"/>
          <w:szCs w:val="21"/>
          <w:highlight w:val="none"/>
        </w:rPr>
        <w:t xml:space="preserve">，在施工现场设立项目部的承包人应在工程所在地银行开户，专户存储，专款专用，单独建账。原则上承包人保证不外借、挪用、转移专项资金；不得通过权益转让、抵押、质押、担保等任何其他方式使用专项资金，确保资金安全。</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（二）承包人从发包人取得的银行汇票、本票、支票等不得转让给其他单位。施工进度款和工程预付款不得转入后方公司。专项资金支出结算原则上应用银行转账，不得以大额现金支付。</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（三）承包人专项资金支出的各项费用必须真实、合理并依据充分。费用支出要严格按内部相互制约的审批流程操作，报销凭证要合法合规。严禁使用虚假凭证、发票，严禁报假账。</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（四）承包人施工过程中应严格执行《保障农民工工资支付条例》等相关规定，保证农民工工资及时足额支付到位。如发包人收到承包人拖欠农民工工资的举报并经查实的，发包人有权按规定处理。</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（五）承包人不得转包或违法分包工程项目，否则发包人有权停止支付工程款。</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（六）承包人资金收支使用情况应接受发包人及发包人主管部门和监督部门的监督，承包人要主动积极配合，如实提供财务及其他相关资料。</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第三条  违约责任</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（一）发包人及其工作人员违反本合同有关规定的，由发包人主管部门或纪检监察部门依据有关规定查处，给承包人造成损失的，按有关规定予以赔偿；构成犯罪的，依法移送司法机关追究刑事责任。</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rPr>
          <w:color w:val="000000" w:themeColor="text1"/>
        </w:rPr>
      </w:r>
      <w:r/>
    </w:p>
    <w:p>
      <w:pPr>
        <w:contextualSpacing/>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（三）承、发包双方都应履行保密责任，不得擅自将业务支出具体情况透露给本合同双方以外的其他单位或个人，否则受害方将依法追究相关责任。</w:t>
      </w:r>
      <w:r>
        <w:rPr>
          <w:color w:val="000000" w:themeColor="text1"/>
        </w:rPr>
      </w:r>
      <w:r/>
    </w:p>
    <w:p>
      <w:pPr>
        <w:contextualSpacing/>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第四条  监督检查</w:t>
      </w:r>
      <w:r>
        <w:rPr>
          <w:color w:val="000000" w:themeColor="text1"/>
        </w:rPr>
      </w:r>
      <w:r/>
    </w:p>
    <w:p>
      <w:pPr>
        <w:contextualSpacing/>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（一）承、发包双方在接受本单位主管部门监督检查的同时，自愿接受</w:t>
      </w:r>
      <w:r>
        <w:rPr>
          <w:rFonts w:hint="eastAsia" w:ascii="宋体" w:hAnsi="宋体" w:cs="宋体"/>
          <w:color w:val="000000" w:themeColor="text1"/>
          <w:szCs w:val="21"/>
          <w:highlight w:val="none"/>
          <w:u w:val="single"/>
        </w:rPr>
        <w:t xml:space="preserve">各（上）</w:t>
      </w:r>
      <w:r>
        <w:rPr>
          <w:rFonts w:hint="eastAsia" w:ascii="宋体" w:hAnsi="宋体" w:cs="宋体"/>
          <w:color w:val="000000" w:themeColor="text1"/>
          <w:szCs w:val="21"/>
          <w:highlight w:val="none"/>
        </w:rPr>
        <w:t xml:space="preserve">级水行政主管部门和</w:t>
      </w:r>
      <w:r>
        <w:rPr>
          <w:rFonts w:hint="eastAsia" w:ascii="宋体" w:hAnsi="宋体" w:cs="宋体"/>
          <w:color w:val="000000" w:themeColor="text1"/>
          <w:szCs w:val="21"/>
          <w:highlight w:val="none"/>
          <w:u w:val="single"/>
        </w:rPr>
        <w:t xml:space="preserve">督查单位（纪检监察部门）</w:t>
      </w:r>
      <w:r>
        <w:rPr>
          <w:rFonts w:hint="eastAsia" w:ascii="宋体" w:hAnsi="宋体" w:cs="宋体"/>
          <w:color w:val="000000" w:themeColor="text1"/>
          <w:szCs w:val="21"/>
          <w:highlight w:val="none"/>
        </w:rPr>
        <w:t xml:space="preserve">对合同执行情况的监督检查、审计等，提供有关资料和财务账册，接受本合同规定范围内的裁定意见。</w:t>
      </w:r>
      <w:r>
        <w:rPr>
          <w:color w:val="000000" w:themeColor="text1"/>
        </w:rPr>
      </w:r>
      <w:r/>
    </w:p>
    <w:p>
      <w:pPr>
        <w:contextualSpacing/>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rPr>
          <w:color w:val="000000" w:themeColor="text1"/>
        </w:rPr>
      </w:r>
      <w:r/>
    </w:p>
    <w:p>
      <w:pPr>
        <w:contextualSpacing/>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第五条  本合同为工程合同的从合同，其有效期与工程合同一致。</w:t>
      </w:r>
      <w:r>
        <w:rPr>
          <w:color w:val="000000" w:themeColor="text1"/>
        </w:rPr>
      </w:r>
      <w:r/>
    </w:p>
    <w:p>
      <w:pPr>
        <w:contextualSpacing/>
        <w:ind w:firstLine="42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第六条  本合同一式</w:t>
      </w:r>
      <w:r>
        <w:rPr>
          <w:rFonts w:hint="eastAsia" w:ascii="宋体" w:hAnsi="宋体" w:cs="宋体"/>
          <w:b/>
          <w:color w:val="000000" w:themeColor="text1"/>
          <w:szCs w:val="21"/>
          <w:highlight w:val="none"/>
          <w:u w:val="single"/>
        </w:rPr>
        <w:t xml:space="preserve">叁</w:t>
      </w:r>
      <w:r>
        <w:rPr>
          <w:rFonts w:hint="eastAsia" w:ascii="宋体" w:hAnsi="宋体" w:cs="宋体"/>
          <w:color w:val="000000" w:themeColor="text1"/>
          <w:szCs w:val="21"/>
          <w:highlight w:val="none"/>
        </w:rPr>
        <w:t xml:space="preserve">份，承、发包双方各执</w:t>
      </w:r>
      <w:r>
        <w:rPr>
          <w:rFonts w:hint="eastAsia" w:ascii="宋体" w:hAnsi="宋体" w:cs="宋体"/>
          <w:b/>
          <w:color w:val="000000" w:themeColor="text1"/>
          <w:szCs w:val="21"/>
          <w:highlight w:val="none"/>
          <w:u w:val="single"/>
        </w:rPr>
        <w:t xml:space="preserve">壹</w:t>
      </w:r>
      <w:r>
        <w:rPr>
          <w:rFonts w:hint="eastAsia" w:ascii="宋体" w:hAnsi="宋体" w:cs="宋体"/>
          <w:color w:val="000000" w:themeColor="text1"/>
          <w:szCs w:val="21"/>
          <w:highlight w:val="none"/>
        </w:rPr>
        <w:t xml:space="preserve">份，送交督查单位</w:t>
      </w:r>
      <w:r>
        <w:rPr>
          <w:rFonts w:hint="eastAsia" w:ascii="宋体" w:hAnsi="宋体" w:cs="宋体"/>
          <w:b/>
          <w:color w:val="000000" w:themeColor="text1"/>
          <w:szCs w:val="21"/>
          <w:highlight w:val="none"/>
          <w:u w:val="single"/>
        </w:rPr>
        <w:t xml:space="preserve">壹</w:t>
      </w:r>
      <w:r>
        <w:rPr>
          <w:rFonts w:hint="eastAsia" w:ascii="宋体" w:hAnsi="宋体" w:cs="宋体"/>
          <w:color w:val="000000" w:themeColor="text1"/>
          <w:szCs w:val="21"/>
          <w:highlight w:val="none"/>
        </w:rPr>
        <w:t xml:space="preserve">份。</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  包  人:（盖章）                承  包  人:（盖章）                </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法定代表人:（签名）                法定代表人:（签名）</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或授权代理人:（签名）              或授权代理人:（签名）</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单位地址：                         单位地址：</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                         联系电话：</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督查单位（纪检监察部门）：（盖章）</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代 表 人：（签名）</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单位地址：</w:t>
      </w:r>
      <w:r>
        <w:rPr>
          <w:color w:val="000000" w:themeColor="text1"/>
        </w:rPr>
      </w:r>
      <w:r/>
    </w:p>
    <w:p>
      <w:pPr>
        <w:ind w:firstLine="63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color w:val="000000" w:themeColor="text1"/>
        </w:rPr>
      </w:r>
      <w:r/>
    </w:p>
    <w:p>
      <w:pPr>
        <w:jc w:val="right"/>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签订日期：      年    月    日</w:t>
      </w:r>
      <w:r>
        <w:rPr>
          <w:color w:val="000000" w:themeColor="text1"/>
        </w:rPr>
      </w:r>
      <w:r/>
    </w:p>
    <w:p>
      <w:pPr>
        <w:contextualSpacing/>
        <w:ind w:firstLine="420"/>
        <w:spacing w:line="52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contextualSpacing/>
        <w:ind w:firstLine="200"/>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contextualSpacing/>
        <w:ind w:firstLine="420"/>
        <w:spacing w:line="520" w:lineRule="exact"/>
        <w:rPr>
          <w:rFonts w:hint="eastAsia"/>
          <w:color w:val="000000" w:themeColor="text1"/>
          <w:szCs w:val="32"/>
          <w:highlight w:val="none"/>
        </w:rPr>
      </w:pPr>
      <w:r>
        <w:rPr>
          <w:rFonts w:hint="eastAsia"/>
          <w:color w:val="000000" w:themeColor="text1"/>
          <w:szCs w:val="32"/>
          <w:highlight w:val="none"/>
        </w:rPr>
      </w:r>
      <w:r>
        <w:rPr>
          <w:color w:val="000000" w:themeColor="text1"/>
        </w:rPr>
      </w:r>
      <w:r/>
    </w:p>
    <w:p>
      <w:pPr>
        <w:pStyle w:val="1452"/>
        <w:jc w:val="left"/>
        <w:spacing w:before="48" w:after="48"/>
        <w:rPr>
          <w:color w:val="000000" w:themeColor="text1"/>
          <w:highlight w:val="none"/>
        </w:rPr>
      </w:pPr>
      <w:r>
        <w:rPr>
          <w:color w:val="000000" w:themeColor="text1"/>
          <w:highlight w:val="none"/>
        </w:rPr>
      </w:r>
      <w:r>
        <w:rPr>
          <w:color w:val="000000" w:themeColor="text1"/>
        </w:rPr>
      </w:r>
      <w:r/>
    </w:p>
    <w:p>
      <w:pPr>
        <w:pStyle w:val="1452"/>
        <w:jc w:val="left"/>
        <w:spacing w:before="48" w:after="48"/>
        <w:rPr>
          <w:color w:val="000000" w:themeColor="text1"/>
          <w:highlight w:val="none"/>
        </w:rPr>
      </w:pPr>
      <w:r>
        <w:rPr>
          <w:color w:val="000000" w:themeColor="text1"/>
          <w:highlight w:val="none"/>
        </w:rPr>
        <w:br w:type="page" w:clear="all"/>
      </w:r>
      <w:bookmarkStart w:id="339" w:name="_Toc68008629"/>
      <w:r>
        <w:rPr>
          <w:color w:val="000000" w:themeColor="text1"/>
        </w:rPr>
      </w:r>
      <w:bookmarkStart w:id="340" w:name="_Toc237153209"/>
      <w:r>
        <w:rPr>
          <w:color w:val="000000" w:themeColor="text1"/>
          <w:highlight w:val="none"/>
        </w:rPr>
        <w:t xml:space="preserve">附件</w:t>
      </w:r>
      <w:r>
        <w:rPr>
          <w:rFonts w:hint="eastAsia"/>
          <w:color w:val="000000" w:themeColor="text1"/>
          <w:highlight w:val="none"/>
        </w:rPr>
        <w:t xml:space="preserve">四</w:t>
      </w:r>
      <w:r>
        <w:rPr>
          <w:color w:val="000000" w:themeColor="text1"/>
          <w:highlight w:val="none"/>
        </w:rPr>
        <w:t xml:space="preserve">：</w:t>
      </w:r>
      <w:bookmarkEnd w:id="339"/>
      <w:r>
        <w:rPr>
          <w:color w:val="000000" w:themeColor="text1"/>
        </w:rPr>
      </w:r>
      <w:bookmarkEnd w:id="340"/>
      <w:r>
        <w:rPr>
          <w:rFonts w:hint="eastAsia"/>
          <w:color w:val="000000" w:themeColor="text1"/>
          <w:highlight w:val="none"/>
        </w:rPr>
        <w:t xml:space="preserve">工程安全生产合同</w:t>
      </w:r>
      <w:r>
        <w:rPr>
          <w:color w:val="000000" w:themeColor="text1"/>
        </w:rPr>
      </w:r>
      <w:r/>
    </w:p>
    <w:p>
      <w:pPr>
        <w:pStyle w:val="730"/>
        <w:rPr>
          <w:color w:val="000000" w:themeColor="text1"/>
          <w:highlight w:val="none"/>
        </w:rPr>
      </w:pPr>
      <w:r>
        <w:rPr>
          <w:color w:val="000000" w:themeColor="text1"/>
          <w:highlight w:val="none"/>
        </w:rPr>
      </w:r>
      <w:r>
        <w:rPr>
          <w:color w:val="000000" w:themeColor="text1"/>
        </w:rPr>
      </w:r>
      <w:r/>
    </w:p>
    <w:p>
      <w:pPr>
        <w:jc w:val="center"/>
        <w:spacing w:line="360" w:lineRule="auto"/>
        <w:rPr>
          <w:b/>
          <w:color w:val="000000" w:themeColor="text1"/>
          <w:sz w:val="28"/>
          <w:szCs w:val="28"/>
          <w:highlight w:val="none"/>
        </w:rPr>
      </w:pPr>
      <w:r>
        <w:rPr>
          <w:b/>
          <w:color w:val="000000" w:themeColor="text1"/>
          <w:sz w:val="28"/>
          <w:szCs w:val="28"/>
          <w:highlight w:val="none"/>
        </w:rPr>
        <w:t xml:space="preserve">工程安全生产合同</w:t>
      </w:r>
      <w:r>
        <w:rPr>
          <w:color w:val="000000" w:themeColor="text1"/>
        </w:rPr>
      </w:r>
      <w:r/>
    </w:p>
    <w:p>
      <w:pPr>
        <w:ind w:firstLine="420"/>
        <w:jc w:val="left"/>
        <w:spacing w:line="360" w:lineRule="auto"/>
        <w:rPr>
          <w:color w:val="000000" w:themeColor="text1"/>
          <w:highlight w:val="none"/>
        </w:rPr>
      </w:pPr>
      <w:r>
        <w:rPr>
          <w:color w:val="000000" w:themeColor="text1"/>
          <w:highlight w:val="none"/>
        </w:rPr>
        <w:t xml:space="preserve">发包人：</w:t>
      </w:r>
      <w:r>
        <w:rPr>
          <w:color w:val="000000" w:themeColor="text1"/>
          <w:highlight w:val="none"/>
          <w:u w:val="single"/>
        </w:rPr>
        <w:t xml:space="preserve">                           </w:t>
      </w:r>
      <w:r>
        <w:rPr>
          <w:color w:val="000000" w:themeColor="text1"/>
        </w:rPr>
      </w:r>
      <w:r/>
    </w:p>
    <w:p>
      <w:pPr>
        <w:ind w:firstLine="420"/>
        <w:jc w:val="left"/>
        <w:spacing w:line="360" w:lineRule="auto"/>
        <w:rPr>
          <w:color w:val="000000" w:themeColor="text1"/>
          <w:highlight w:val="none"/>
        </w:rPr>
      </w:pPr>
      <w:r>
        <w:rPr>
          <w:color w:val="000000" w:themeColor="text1"/>
          <w:highlight w:val="none"/>
        </w:rPr>
        <w:t xml:space="preserve">承包人：</w:t>
      </w:r>
      <w:r>
        <w:rPr>
          <w:color w:val="000000" w:themeColor="text1"/>
          <w:highlight w:val="none"/>
          <w:u w:val="single"/>
        </w:rPr>
        <w:t xml:space="preserve">                           </w:t>
      </w:r>
      <w:r>
        <w:rPr>
          <w:color w:val="000000" w:themeColor="text1"/>
        </w:rPr>
      </w:r>
      <w:r/>
    </w:p>
    <w:p>
      <w:pPr>
        <w:ind w:firstLine="420"/>
        <w:spacing w:line="360" w:lineRule="auto"/>
        <w:rPr>
          <w:color w:val="000000" w:themeColor="text1"/>
          <w:highlight w:val="none"/>
        </w:rPr>
      </w:pPr>
      <w:r>
        <w:rPr>
          <w:color w:val="000000" w:themeColor="text1"/>
          <w:highlight w:val="none"/>
        </w:rPr>
      </w:r>
      <w:r>
        <w:rPr>
          <w:color w:val="000000" w:themeColor="text1"/>
        </w:rPr>
      </w:r>
      <w:r/>
    </w:p>
    <w:p>
      <w:pPr>
        <w:ind w:firstLine="420"/>
        <w:spacing w:line="360" w:lineRule="auto"/>
        <w:rPr>
          <w:color w:val="000000" w:themeColor="text1"/>
          <w:highlight w:val="none"/>
        </w:rPr>
      </w:pPr>
      <w:r>
        <w:rPr>
          <w:color w:val="000000" w:themeColor="text1"/>
          <w:highlight w:val="none"/>
        </w:rPr>
        <w:t xml:space="preserve">为在</w:t>
      </w:r>
      <w:r>
        <w:rPr>
          <w:color w:val="000000" w:themeColor="text1"/>
          <w:highlight w:val="none"/>
          <w:u w:val="single"/>
        </w:rPr>
        <w:t xml:space="preserve">                  </w:t>
      </w:r>
      <w:r>
        <w:rPr>
          <w:color w:val="000000" w:themeColor="text1"/>
          <w:highlight w:val="none"/>
        </w:rPr>
        <w:t xml:space="preserve">合同的实施过程中创造安全、高效的施工环境，切实搞好本项目的安全管理工作，特此签订安全生产合同。具体如下：</w:t>
      </w:r>
      <w:r>
        <w:rPr>
          <w:color w:val="000000" w:themeColor="text1"/>
        </w:rPr>
      </w:r>
      <w:r/>
    </w:p>
    <w:p>
      <w:pPr>
        <w:ind w:firstLine="420"/>
        <w:spacing w:line="360" w:lineRule="auto"/>
        <w:rPr>
          <w:b/>
          <w:color w:val="000000" w:themeColor="text1"/>
          <w:highlight w:val="none"/>
        </w:rPr>
      </w:pPr>
      <w:r>
        <w:rPr>
          <w:color w:val="000000" w:themeColor="text1"/>
        </w:rPr>
      </w:r>
      <w:bookmarkStart w:id="341" w:name="_Toc259109251"/>
      <w:r>
        <w:rPr>
          <w:b/>
          <w:color w:val="000000" w:themeColor="text1"/>
          <w:highlight w:val="none"/>
        </w:rPr>
        <w:t xml:space="preserve">一、甲方职责</w:t>
      </w:r>
      <w:bookmarkEnd w:id="341"/>
      <w:r>
        <w:rPr>
          <w:color w:val="000000" w:themeColor="text1"/>
        </w:rPr>
      </w:r>
      <w:r/>
    </w:p>
    <w:p>
      <w:pPr>
        <w:ind w:firstLine="420"/>
        <w:spacing w:line="360" w:lineRule="auto"/>
        <w:rPr>
          <w:color w:val="000000" w:themeColor="text1"/>
          <w:highlight w:val="none"/>
        </w:rPr>
      </w:pPr>
      <w:r>
        <w:rPr>
          <w:color w:val="000000" w:themeColor="text1"/>
          <w:highlight w:val="none"/>
        </w:rPr>
        <w:t xml:space="preserve">1．严格遵守国家有关安全生产的法律法规，认真执行工程承包合同中的有关安全要求。</w:t>
      </w:r>
      <w:r>
        <w:rPr>
          <w:color w:val="000000" w:themeColor="text1"/>
        </w:rPr>
      </w:r>
      <w:r/>
    </w:p>
    <w:p>
      <w:pPr>
        <w:ind w:firstLine="420"/>
        <w:spacing w:line="360" w:lineRule="auto"/>
        <w:rPr>
          <w:color w:val="000000" w:themeColor="text1"/>
          <w:highlight w:val="none"/>
        </w:rPr>
      </w:pPr>
      <w:r>
        <w:rPr>
          <w:color w:val="000000" w:themeColor="text1"/>
          <w:highlight w:val="none"/>
        </w:rPr>
        <w:t xml:space="preserve">2．按照“安全第一、预防为主”和坚持“管生产必需管安全”的原则进行安全生产管理，做到生产与安全工作同时计划、布置、检查、总结和评比。</w:t>
      </w:r>
      <w:r>
        <w:rPr>
          <w:color w:val="000000" w:themeColor="text1"/>
        </w:rPr>
      </w:r>
      <w:r/>
    </w:p>
    <w:p>
      <w:pPr>
        <w:ind w:firstLine="420"/>
        <w:spacing w:line="360" w:lineRule="auto"/>
        <w:rPr>
          <w:color w:val="000000" w:themeColor="text1"/>
          <w:highlight w:val="none"/>
        </w:rPr>
      </w:pPr>
      <w:r>
        <w:rPr>
          <w:color w:val="000000" w:themeColor="text1"/>
          <w:highlight w:val="none"/>
        </w:rPr>
        <w:t xml:space="preserve">3．定期召开安全生产协调会，及时传达中央及地方有关安全生产的精神。</w:t>
      </w:r>
      <w:r>
        <w:rPr>
          <w:color w:val="000000" w:themeColor="text1"/>
        </w:rPr>
      </w:r>
      <w:r/>
    </w:p>
    <w:p>
      <w:pPr>
        <w:ind w:firstLine="420"/>
        <w:spacing w:line="360" w:lineRule="auto"/>
        <w:rPr>
          <w:color w:val="000000" w:themeColor="text1"/>
          <w:highlight w:val="none"/>
        </w:rPr>
      </w:pPr>
      <w:r>
        <w:rPr>
          <w:color w:val="000000" w:themeColor="text1"/>
          <w:highlight w:val="none"/>
        </w:rPr>
        <w:t xml:space="preserve">4．组织对乙方施工现场安全生产检查，建立安全生产责任制网络、汇总重要危险源、监督乙方及时处理发现的各种安全隐患。</w:t>
      </w:r>
      <w:r>
        <w:rPr>
          <w:color w:val="000000" w:themeColor="text1"/>
        </w:rPr>
      </w:r>
      <w:r/>
    </w:p>
    <w:p>
      <w:pPr>
        <w:ind w:firstLine="420"/>
        <w:spacing w:line="360" w:lineRule="auto"/>
        <w:rPr>
          <w:b/>
          <w:color w:val="000000" w:themeColor="text1"/>
          <w:highlight w:val="none"/>
        </w:rPr>
      </w:pPr>
      <w:r>
        <w:rPr>
          <w:color w:val="000000" w:themeColor="text1"/>
        </w:rPr>
      </w:r>
      <w:bookmarkStart w:id="342" w:name="_Toc259109252"/>
      <w:r>
        <w:rPr>
          <w:b/>
          <w:color w:val="000000" w:themeColor="text1"/>
          <w:highlight w:val="none"/>
        </w:rPr>
        <w:t xml:space="preserve">二、乙方职责</w:t>
      </w:r>
      <w:bookmarkEnd w:id="342"/>
      <w:r>
        <w:rPr>
          <w:color w:val="000000" w:themeColor="text1"/>
        </w:rPr>
      </w:r>
      <w:r/>
    </w:p>
    <w:p>
      <w:pPr>
        <w:ind w:firstLine="420"/>
        <w:spacing w:line="360" w:lineRule="auto"/>
        <w:rPr>
          <w:color w:val="000000" w:themeColor="text1"/>
          <w:highlight w:val="none"/>
        </w:rPr>
      </w:pPr>
      <w:r>
        <w:rPr>
          <w:color w:val="000000" w:themeColor="text1"/>
          <w:highlight w:val="none"/>
        </w:rPr>
        <w:t xml:space="preserve">1．严格遵守国家有关安全生产的法律法规、有关安全生产的规定，认真执行工程承包合同中的有关安全要求，接受甲方和监理工程师对安全生产工作的指导。</w:t>
      </w:r>
      <w:r>
        <w:rPr>
          <w:color w:val="000000" w:themeColor="text1"/>
        </w:rPr>
      </w:r>
      <w:r/>
    </w:p>
    <w:p>
      <w:pPr>
        <w:ind w:firstLine="420"/>
        <w:spacing w:line="360" w:lineRule="auto"/>
        <w:rPr>
          <w:color w:val="000000" w:themeColor="text1"/>
          <w:highlight w:val="none"/>
        </w:rPr>
      </w:pPr>
      <w:r>
        <w:rPr>
          <w:color w:val="000000" w:themeColor="text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color w:val="000000" w:themeColor="text1"/>
        </w:rPr>
      </w:r>
      <w:r/>
    </w:p>
    <w:p>
      <w:pPr>
        <w:ind w:firstLine="420"/>
        <w:spacing w:line="360" w:lineRule="auto"/>
        <w:rPr>
          <w:color w:val="000000" w:themeColor="text1"/>
          <w:highlight w:val="none"/>
        </w:rPr>
      </w:pPr>
      <w:r>
        <w:rPr>
          <w:color w:val="000000" w:themeColor="text1"/>
          <w:highlight w:val="none"/>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w:t>
      </w:r>
      <w:r>
        <w:rPr>
          <w:rFonts w:hint="eastAsia"/>
          <w:color w:val="000000" w:themeColor="text1"/>
          <w:highlight w:val="none"/>
        </w:rPr>
        <w:t xml:space="preserve">3</w:t>
      </w:r>
      <w:r>
        <w:rPr>
          <w:color w:val="000000" w:themeColor="text1"/>
          <w:highlight w:val="none"/>
        </w:rPr>
        <w:t xml:space="preserve">人），专职负责所有员工的安全和治安保卫工作及预防事故的发生。安全机构人员，有权按有关规定发布指令，并采取保护性措施防止事故发生。</w:t>
      </w:r>
      <w:r>
        <w:rPr>
          <w:color w:val="000000" w:themeColor="text1"/>
        </w:rPr>
      </w:r>
      <w:r/>
    </w:p>
    <w:p>
      <w:pPr>
        <w:ind w:firstLine="420"/>
        <w:spacing w:line="360" w:lineRule="auto"/>
        <w:rPr>
          <w:color w:val="000000" w:themeColor="text1"/>
          <w:highlight w:val="none"/>
        </w:rPr>
      </w:pPr>
      <w:r>
        <w:rPr>
          <w:color w:val="000000" w:themeColor="text1"/>
          <w:highlight w:val="none"/>
        </w:rPr>
        <w:t xml:space="preserve">4．乙方在任何时侯都应采取各种合理的预防措施，防止其人员发生任何违法、违禁、暴力、违规或妨碍治安的行为。</w:t>
      </w:r>
      <w:r>
        <w:rPr>
          <w:color w:val="000000" w:themeColor="text1"/>
        </w:rPr>
      </w:r>
      <w:r/>
    </w:p>
    <w:p>
      <w:pPr>
        <w:ind w:firstLine="420"/>
        <w:spacing w:line="360" w:lineRule="auto"/>
        <w:rPr>
          <w:color w:val="000000" w:themeColor="text1"/>
          <w:highlight w:val="none"/>
        </w:rPr>
      </w:pPr>
      <w:r>
        <w:rPr>
          <w:color w:val="000000" w:themeColor="text1"/>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color w:val="000000" w:themeColor="text1"/>
        </w:rPr>
      </w:r>
      <w:r/>
    </w:p>
    <w:p>
      <w:pPr>
        <w:ind w:firstLine="420"/>
        <w:spacing w:line="360" w:lineRule="auto"/>
        <w:rPr>
          <w:color w:val="000000" w:themeColor="text1"/>
          <w:highlight w:val="none"/>
        </w:rPr>
      </w:pPr>
      <w:r>
        <w:rPr>
          <w:color w:val="000000" w:themeColor="text1"/>
          <w:highlight w:val="none"/>
        </w:rPr>
        <w:t xml:space="preserve">6．加强施工中交通运输安全管理，各种运输机械等需划定运输路线行驶。</w:t>
      </w:r>
      <w:r>
        <w:rPr>
          <w:color w:val="000000" w:themeColor="text1"/>
        </w:rPr>
      </w:r>
      <w:r/>
    </w:p>
    <w:p>
      <w:pPr>
        <w:ind w:firstLine="420"/>
        <w:spacing w:line="360" w:lineRule="auto"/>
        <w:rPr>
          <w:color w:val="000000" w:themeColor="text1"/>
          <w:highlight w:val="none"/>
        </w:rPr>
      </w:pPr>
      <w:r>
        <w:rPr>
          <w:color w:val="000000" w:themeColor="text1"/>
          <w:highlight w:val="none"/>
        </w:rPr>
        <w:t xml:space="preserve">7．对于易燃易爆的材料除应专门有效封闭、妥善保管之外，还应配备有足够的消防设施，所有施工人员都应熟悉消防设备的性能和使用方法。</w:t>
      </w:r>
      <w:r>
        <w:rPr>
          <w:color w:val="000000" w:themeColor="text1"/>
        </w:rPr>
      </w:r>
      <w:r/>
    </w:p>
    <w:p>
      <w:pPr>
        <w:ind w:firstLine="420"/>
        <w:spacing w:line="360" w:lineRule="auto"/>
        <w:rPr>
          <w:color w:val="000000" w:themeColor="text1"/>
          <w:highlight w:val="none"/>
        </w:rPr>
      </w:pPr>
      <w:r>
        <w:rPr>
          <w:color w:val="000000" w:themeColor="text1"/>
          <w:highlight w:val="none"/>
        </w:rPr>
        <w:t xml:space="preserve">8．操作人员上岗，必须按规定穿戴防护用品。施工负责人和安全检查员应随时检查劳动防护用品的穿戴情况，不按规定穿戴防护用品的人员不得上岗。</w:t>
      </w:r>
      <w:r>
        <w:rPr>
          <w:color w:val="000000" w:themeColor="text1"/>
        </w:rPr>
      </w:r>
      <w:r/>
    </w:p>
    <w:p>
      <w:pPr>
        <w:ind w:firstLine="420"/>
        <w:spacing w:line="360" w:lineRule="auto"/>
        <w:rPr>
          <w:color w:val="000000" w:themeColor="text1"/>
          <w:highlight w:val="none"/>
        </w:rPr>
      </w:pPr>
      <w:r>
        <w:rPr>
          <w:color w:val="000000" w:themeColor="text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rPr>
          <w:color w:val="000000" w:themeColor="text1"/>
        </w:rPr>
      </w:r>
      <w:r/>
    </w:p>
    <w:p>
      <w:pPr>
        <w:ind w:firstLine="420"/>
        <w:spacing w:line="360" w:lineRule="auto"/>
        <w:rPr>
          <w:color w:val="000000" w:themeColor="text1"/>
          <w:highlight w:val="none"/>
        </w:rPr>
      </w:pPr>
      <w:r>
        <w:rPr>
          <w:color w:val="000000" w:themeColor="text1"/>
          <w:highlight w:val="none"/>
        </w:rPr>
        <w:t xml:space="preserve">10．施工现场必须具有相关的安全标志牌。</w:t>
      </w:r>
      <w:r>
        <w:rPr>
          <w:color w:val="000000" w:themeColor="text1"/>
        </w:rPr>
      </w:r>
      <w:r/>
    </w:p>
    <w:p>
      <w:pPr>
        <w:ind w:firstLine="420"/>
        <w:spacing w:line="360" w:lineRule="auto"/>
        <w:rPr>
          <w:color w:val="000000" w:themeColor="text1"/>
          <w:highlight w:val="none"/>
        </w:rPr>
      </w:pPr>
      <w:r>
        <w:rPr>
          <w:color w:val="000000" w:themeColor="text1"/>
          <w:highlight w:val="none"/>
        </w:rPr>
        <w:t xml:space="preserve">11．建立主要危险源备案制度，要明确潜在隐患、防范措施和落实责任人。</w:t>
      </w:r>
      <w:r>
        <w:rPr>
          <w:color w:val="000000" w:themeColor="text1"/>
        </w:rPr>
      </w:r>
      <w:r/>
    </w:p>
    <w:p>
      <w:pPr>
        <w:ind w:firstLine="417"/>
        <w:spacing w:line="360" w:lineRule="auto"/>
        <w:rPr>
          <w:b/>
          <w:color w:val="000000" w:themeColor="text1"/>
          <w:highlight w:val="none"/>
        </w:rPr>
      </w:pPr>
      <w:r>
        <w:rPr>
          <w:color w:val="000000" w:themeColor="text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color w:val="000000" w:themeColor="text1"/>
        </w:rPr>
      </w:r>
      <w:r/>
    </w:p>
    <w:p>
      <w:pPr>
        <w:ind w:firstLine="420"/>
        <w:spacing w:line="360" w:lineRule="auto"/>
        <w:rPr>
          <w:b/>
          <w:color w:val="000000" w:themeColor="text1"/>
          <w:highlight w:val="none"/>
        </w:rPr>
      </w:pPr>
      <w:r>
        <w:rPr>
          <w:color w:val="000000" w:themeColor="text1"/>
        </w:rPr>
      </w:r>
      <w:bookmarkStart w:id="343" w:name="_Toc259109253"/>
      <w:r>
        <w:rPr>
          <w:b/>
          <w:color w:val="000000" w:themeColor="text1"/>
          <w:highlight w:val="none"/>
        </w:rPr>
        <w:t xml:space="preserve">三、违约责任</w:t>
      </w:r>
      <w:bookmarkEnd w:id="343"/>
      <w:r>
        <w:rPr>
          <w:color w:val="000000" w:themeColor="text1"/>
        </w:rPr>
      </w:r>
      <w:r/>
    </w:p>
    <w:p>
      <w:pPr>
        <w:ind w:firstLine="420"/>
        <w:spacing w:line="360" w:lineRule="auto"/>
        <w:rPr>
          <w:color w:val="000000" w:themeColor="text1"/>
          <w:highlight w:val="none"/>
        </w:rPr>
      </w:pPr>
      <w:r>
        <w:rPr>
          <w:color w:val="000000" w:themeColor="text1"/>
          <w:highlight w:val="none"/>
        </w:rPr>
        <w:t xml:space="preserve">如因甲方违约造成安全事故，将报请有关部门依法追究责任。</w:t>
      </w:r>
      <w:r>
        <w:rPr>
          <w:color w:val="000000" w:themeColor="text1"/>
        </w:rPr>
      </w:r>
      <w:r/>
    </w:p>
    <w:p>
      <w:pPr>
        <w:ind w:firstLine="420"/>
        <w:spacing w:line="360" w:lineRule="auto"/>
        <w:rPr>
          <w:color w:val="000000" w:themeColor="text1"/>
          <w:highlight w:val="none"/>
        </w:rPr>
      </w:pPr>
      <w:r>
        <w:rPr>
          <w:color w:val="000000" w:themeColor="text1"/>
          <w:highlight w:val="none"/>
        </w:rPr>
        <w:t xml:space="preserve">如因乙方违约造成安全事故，将报请有关部门依法追究责任。</w:t>
      </w:r>
      <w:r>
        <w:rPr>
          <w:color w:val="000000" w:themeColor="text1"/>
        </w:rPr>
      </w:r>
      <w:r/>
    </w:p>
    <w:p>
      <w:pPr>
        <w:ind w:firstLine="420"/>
        <w:spacing w:line="360" w:lineRule="auto"/>
        <w:rPr>
          <w:color w:val="000000" w:themeColor="text1"/>
          <w:highlight w:val="none"/>
        </w:rPr>
      </w:pPr>
      <w:r>
        <w:rPr>
          <w:color w:val="000000" w:themeColor="text1"/>
          <w:highlight w:val="none"/>
        </w:rPr>
        <w:t xml:space="preserve">本合同一式二份，由双方法定代表人或其授权的代理人签署和加盖公章后生效，全部工程竣工验收后失效。</w:t>
      </w:r>
      <w:r>
        <w:rPr>
          <w:color w:val="000000" w:themeColor="text1"/>
        </w:rPr>
      </w:r>
      <w:r/>
    </w:p>
    <w:p>
      <w:pPr>
        <w:ind w:firstLine="420"/>
        <w:spacing w:line="360" w:lineRule="auto"/>
        <w:rPr>
          <w:color w:val="000000" w:themeColor="text1"/>
          <w:highlight w:val="none"/>
        </w:rPr>
      </w:pPr>
      <w:r>
        <w:rPr>
          <w:color w:val="000000" w:themeColor="text1"/>
          <w:highlight w:val="none"/>
        </w:rPr>
      </w:r>
      <w:r>
        <w:rPr>
          <w:color w:val="000000" w:themeColor="text1"/>
        </w:rPr>
      </w:r>
      <w:r/>
    </w:p>
    <w:p>
      <w:pPr>
        <w:ind w:firstLine="420"/>
        <w:spacing w:line="360" w:lineRule="auto"/>
        <w:rPr>
          <w:color w:val="000000" w:themeColor="text1"/>
          <w:highlight w:val="none"/>
        </w:rPr>
      </w:pPr>
      <w:r>
        <w:rPr>
          <w:color w:val="000000" w:themeColor="text1"/>
          <w:highlight w:val="none"/>
        </w:rPr>
        <w:t xml:space="preserve">甲      方：                         乙    方：                     </w:t>
      </w:r>
      <w:r>
        <w:rPr>
          <w:color w:val="000000" w:themeColor="text1"/>
        </w:rPr>
      </w:r>
      <w:r/>
    </w:p>
    <w:p>
      <w:pPr>
        <w:ind w:firstLine="420"/>
        <w:spacing w:line="360" w:lineRule="auto"/>
        <w:rPr>
          <w:color w:val="000000" w:themeColor="text1"/>
          <w:highlight w:val="none"/>
        </w:rPr>
      </w:pPr>
      <w:r>
        <w:rPr>
          <w:color w:val="000000" w:themeColor="text1"/>
          <w:highlight w:val="none"/>
        </w:rPr>
        <w:t xml:space="preserve">法定代表人或其委托代理人：         法定代表人或其委托代理人：</w:t>
      </w:r>
      <w:r>
        <w:rPr>
          <w:color w:val="000000" w:themeColor="text1"/>
        </w:rPr>
      </w:r>
      <w:r/>
    </w:p>
    <w:p>
      <w:pPr>
        <w:ind w:firstLine="420"/>
        <w:spacing w:line="360" w:lineRule="auto"/>
        <w:rPr>
          <w:color w:val="000000" w:themeColor="text1"/>
          <w:highlight w:val="none"/>
        </w:rPr>
      </w:pPr>
      <w:r>
        <w:rPr>
          <w:color w:val="000000" w:themeColor="text1"/>
          <w:highlight w:val="none"/>
        </w:rPr>
        <w:t xml:space="preserve">地       址：                        地     址：             </w:t>
      </w:r>
      <w:r>
        <w:rPr>
          <w:color w:val="000000" w:themeColor="text1"/>
        </w:rPr>
      </w:r>
      <w:r/>
    </w:p>
    <w:p>
      <w:pPr>
        <w:ind w:firstLine="420"/>
        <w:spacing w:line="360" w:lineRule="auto"/>
        <w:rPr>
          <w:color w:val="000000" w:themeColor="text1"/>
          <w:highlight w:val="none"/>
        </w:rPr>
      </w:pPr>
      <w:r>
        <w:rPr>
          <w:color w:val="000000" w:themeColor="text1"/>
          <w:highlight w:val="none"/>
        </w:rPr>
        <w:t xml:space="preserve">电       话：                        电     话：              </w:t>
      </w:r>
      <w:r>
        <w:rPr>
          <w:color w:val="000000" w:themeColor="text1"/>
        </w:rPr>
      </w:r>
      <w:r/>
    </w:p>
    <w:p>
      <w:pPr>
        <w:ind w:firstLine="420"/>
        <w:spacing w:line="360" w:lineRule="auto"/>
        <w:rPr>
          <w:color w:val="000000" w:themeColor="text1"/>
          <w:szCs w:val="21"/>
          <w:highlight w:val="none"/>
        </w:rPr>
      </w:pPr>
      <w:r>
        <w:rPr>
          <w:color w:val="000000" w:themeColor="text1"/>
          <w:highlight w:val="none"/>
        </w:rPr>
        <w:t xml:space="preserve">日       期：                        日     期：</w:t>
      </w:r>
      <w:r>
        <w:rPr>
          <w:color w:val="000000" w:themeColor="text1"/>
        </w:rPr>
      </w:r>
      <w:r/>
    </w:p>
    <w:p>
      <w:pPr>
        <w:spacing w:line="360" w:lineRule="auto"/>
        <w:rPr>
          <w:b/>
          <w:bCs/>
          <w:color w:val="000000" w:themeColor="text1"/>
          <w:sz w:val="28"/>
          <w:szCs w:val="28"/>
          <w:highlight w:val="none"/>
        </w:rPr>
      </w:pPr>
      <w:r>
        <w:rPr>
          <w:b/>
          <w:color w:val="000000" w:themeColor="text1"/>
          <w:highlight w:val="none"/>
        </w:rPr>
        <w:br w:type="page" w:clear="all"/>
      </w:r>
      <w:bookmarkStart w:id="344" w:name="_Toc237153210"/>
      <w:r>
        <w:rPr>
          <w:color w:val="000000" w:themeColor="text1"/>
        </w:rPr>
      </w:r>
      <w:bookmarkStart w:id="345" w:name="_Toc68008631"/>
      <w:r>
        <w:rPr>
          <w:b/>
          <w:bCs/>
          <w:color w:val="000000" w:themeColor="text1"/>
          <w:sz w:val="28"/>
          <w:szCs w:val="36"/>
          <w:highlight w:val="none"/>
        </w:rPr>
        <w:t xml:space="preserve">附件</w:t>
      </w:r>
      <w:r>
        <w:rPr>
          <w:rFonts w:hint="eastAsia"/>
          <w:b/>
          <w:bCs/>
          <w:color w:val="000000" w:themeColor="text1"/>
          <w:sz w:val="28"/>
          <w:szCs w:val="36"/>
          <w:highlight w:val="none"/>
        </w:rPr>
        <w:t xml:space="preserve">五</w:t>
      </w:r>
      <w:r>
        <w:rPr>
          <w:b/>
          <w:bCs/>
          <w:color w:val="000000" w:themeColor="text1"/>
          <w:sz w:val="28"/>
          <w:szCs w:val="36"/>
          <w:highlight w:val="none"/>
        </w:rPr>
        <w:t xml:space="preserve">：</w:t>
      </w:r>
      <w:bookmarkEnd w:id="344"/>
      <w:r>
        <w:rPr>
          <w:color w:val="000000" w:themeColor="text1"/>
        </w:rPr>
      </w:r>
      <w:bookmarkEnd w:id="345"/>
      <w:r>
        <w:rPr>
          <w:color w:val="000000" w:themeColor="text1"/>
        </w:rPr>
      </w:r>
      <w:bookmarkStart w:id="346" w:name="_Toc322343574"/>
      <w:r>
        <w:rPr>
          <w:color w:val="000000" w:themeColor="text1"/>
        </w:rPr>
      </w:r>
      <w:bookmarkStart w:id="347" w:name="_Toc261705762"/>
      <w:r>
        <w:rPr>
          <w:color w:val="000000" w:themeColor="text1"/>
        </w:rPr>
      </w:r>
      <w:bookmarkStart w:id="348" w:name="_Toc322674822"/>
      <w:r>
        <w:rPr>
          <w:color w:val="000000" w:themeColor="text1"/>
        </w:rPr>
      </w:r>
      <w:bookmarkStart w:id="349" w:name="_Toc197050778"/>
      <w:r>
        <w:rPr>
          <w:color w:val="000000" w:themeColor="text1"/>
        </w:rPr>
      </w:r>
      <w:bookmarkStart w:id="350" w:name="_Toc265845008"/>
      <w:r>
        <w:rPr>
          <w:b/>
          <w:bCs/>
          <w:color w:val="000000" w:themeColor="text1"/>
          <w:sz w:val="28"/>
          <w:szCs w:val="28"/>
          <w:highlight w:val="none"/>
        </w:rPr>
        <w:t xml:space="preserve">不拖欠</w:t>
      </w:r>
      <w:r>
        <w:rPr>
          <w:rFonts w:hint="eastAsia"/>
          <w:b/>
          <w:bCs/>
          <w:color w:val="000000" w:themeColor="text1"/>
          <w:sz w:val="28"/>
          <w:szCs w:val="28"/>
          <w:highlight w:val="none"/>
        </w:rPr>
        <w:t xml:space="preserve">农</w:t>
      </w:r>
      <w:r>
        <w:rPr>
          <w:b/>
          <w:bCs/>
          <w:color w:val="000000" w:themeColor="text1"/>
          <w:sz w:val="28"/>
          <w:szCs w:val="28"/>
          <w:highlight w:val="none"/>
        </w:rPr>
        <w:t xml:space="preserve">民工工资的承诺</w:t>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r/>
    </w:p>
    <w:p>
      <w:pPr>
        <w:pStyle w:val="1452"/>
        <w:spacing w:before="48" w:after="48"/>
        <w:rPr>
          <w:color w:val="000000" w:themeColor="text1"/>
          <w:szCs w:val="21"/>
          <w:highlight w:val="none"/>
        </w:rPr>
      </w:pPr>
      <w:r>
        <w:rPr>
          <w:color w:val="000000" w:themeColor="text1"/>
          <w:szCs w:val="21"/>
          <w:highlight w:val="none"/>
        </w:rPr>
      </w:r>
      <w:r>
        <w:rPr>
          <w:color w:val="000000" w:themeColor="text1"/>
        </w:rPr>
      </w:r>
      <w:r/>
    </w:p>
    <w:p>
      <w:pPr>
        <w:pStyle w:val="1452"/>
        <w:spacing w:before="48" w:after="48"/>
        <w:rPr>
          <w:color w:val="000000" w:themeColor="text1"/>
          <w:szCs w:val="21"/>
          <w:highlight w:val="none"/>
        </w:rPr>
      </w:pPr>
      <w:r>
        <w:rPr>
          <w:color w:val="000000" w:themeColor="text1"/>
          <w:szCs w:val="21"/>
          <w:highlight w:val="none"/>
        </w:rPr>
        <w:t xml:space="preserve">不拖欠</w:t>
      </w:r>
      <w:r>
        <w:rPr>
          <w:rFonts w:hint="eastAsia"/>
          <w:color w:val="000000" w:themeColor="text1"/>
          <w:szCs w:val="21"/>
          <w:highlight w:val="none"/>
        </w:rPr>
        <w:t xml:space="preserve">农</w:t>
      </w:r>
      <w:r>
        <w:rPr>
          <w:color w:val="000000" w:themeColor="text1"/>
          <w:szCs w:val="21"/>
          <w:highlight w:val="none"/>
        </w:rPr>
        <w:t xml:space="preserve">民工工资的承诺</w:t>
      </w:r>
      <w:r>
        <w:rPr>
          <w:color w:val="000000" w:themeColor="text1"/>
        </w:rPr>
      </w:r>
      <w:r/>
    </w:p>
    <w:p>
      <w:pPr>
        <w:rPr>
          <w:color w:val="000000" w:themeColor="text1"/>
          <w:highlight w:val="none"/>
        </w:rPr>
      </w:pPr>
      <w:r>
        <w:rPr>
          <w:color w:val="000000" w:themeColor="text1"/>
          <w:highlight w:val="none"/>
        </w:rPr>
      </w:r>
      <w:r>
        <w:rPr>
          <w:color w:val="000000" w:themeColor="text1"/>
        </w:rPr>
      </w:r>
      <w:r/>
    </w:p>
    <w:p>
      <w:pPr>
        <w:spacing w:line="360" w:lineRule="auto"/>
        <w:rPr>
          <w:color w:val="000000" w:themeColor="text1"/>
          <w:highlight w:val="none"/>
        </w:rPr>
      </w:pPr>
      <w:r>
        <w:rPr>
          <w:bCs/>
          <w:color w:val="000000" w:themeColor="text1"/>
          <w:highlight w:val="none"/>
        </w:rPr>
        <w:t xml:space="preserve">致：</w:t>
      </w:r>
      <w:r>
        <w:rPr>
          <w:rFonts w:hint="eastAsia" w:ascii="Times New Roman" w:hAnsi="Times New Roman" w:eastAsia="宋体" w:cs="Times New Roman"/>
          <w:color w:val="000000" w:themeColor="text1"/>
          <w:highlight w:val="none"/>
          <w:lang w:val="en-US" w:eastAsia="zh-CN"/>
        </w:rPr>
        <w:t xml:space="preserve">采购</w:t>
      </w:r>
      <w:r>
        <w:rPr>
          <w:color w:val="000000" w:themeColor="text1"/>
          <w:highlight w:val="none"/>
        </w:rPr>
        <w:t xml:space="preserve">人</w:t>
      </w:r>
      <w:r>
        <w:rPr>
          <w:color w:val="000000" w:themeColor="text1"/>
          <w:highlight w:val="none"/>
          <w:u w:val="single"/>
        </w:rPr>
        <w:t xml:space="preserve">                </w:t>
      </w:r>
      <w:r>
        <w:rPr>
          <w:color w:val="000000" w:themeColor="text1"/>
          <w:highlight w:val="none"/>
        </w:rPr>
        <w:t xml:space="preserve"> </w:t>
      </w:r>
      <w:r>
        <w:rPr>
          <w:color w:val="000000" w:themeColor="text1"/>
        </w:rPr>
      </w:r>
      <w:r/>
    </w:p>
    <w:p>
      <w:pPr>
        <w:ind w:firstLine="420"/>
        <w:spacing w:line="360" w:lineRule="auto"/>
        <w:rPr>
          <w:color w:val="000000" w:themeColor="text1"/>
          <w:highlight w:val="none"/>
        </w:rPr>
      </w:pPr>
      <w:r>
        <w:rPr>
          <w:color w:val="000000" w:themeColor="text1"/>
          <w:highlight w:val="none"/>
        </w:rPr>
        <w:t xml:space="preserve">我方将对</w:t>
      </w:r>
      <w:r>
        <w:rPr>
          <w:color w:val="000000" w:themeColor="text1"/>
          <w:highlight w:val="none"/>
          <w:u w:val="single"/>
        </w:rPr>
        <w:t xml:space="preserve">                </w:t>
      </w:r>
      <w:r>
        <w:rPr>
          <w:color w:val="000000" w:themeColor="text1"/>
          <w:highlight w:val="none"/>
        </w:rPr>
        <w:t xml:space="preserve"> (合同编号：</w:t>
      </w:r>
      <w:r>
        <w:rPr>
          <w:color w:val="000000" w:themeColor="text1"/>
          <w:highlight w:val="none"/>
          <w:u w:val="single"/>
        </w:rPr>
        <w:t xml:space="preserve">         </w:t>
      </w:r>
      <w:r>
        <w:rPr>
          <w:color w:val="000000" w:themeColor="text1"/>
          <w:highlight w:val="none"/>
        </w:rPr>
        <w:t xml:space="preserve">  )进行投标。我方承诺：若我方中标，我方保证不拖欠农民工工资，并将结算价款的2％作为不拖欠农民工工资的保证金，由业主根据农民工工资的支付情况决定在下次工程款支付中是否支付。如违反承诺，我方同意你方直接从保证金中支付。</w:t>
      </w:r>
      <w:r>
        <w:rPr>
          <w:color w:val="000000" w:themeColor="text1"/>
        </w:rPr>
      </w:r>
      <w:r/>
    </w:p>
    <w:p>
      <w:pPr>
        <w:ind w:firstLine="2100"/>
        <w:jc w:val="right"/>
        <w:spacing w:line="360" w:lineRule="auto"/>
        <w:rPr>
          <w:color w:val="000000" w:themeColor="text1"/>
          <w:highlight w:val="none"/>
        </w:rPr>
      </w:pPr>
      <w:r>
        <w:rPr>
          <w:color w:val="000000" w:themeColor="text1"/>
        </w:rPr>
      </w:r>
      <w:bookmarkStart w:id="351" w:name="_Toc197050779"/>
      <w:r>
        <w:rPr>
          <w:color w:val="000000" w:themeColor="text1"/>
          <w:highlight w:val="none"/>
        </w:rPr>
        <w:t xml:space="preserve">投标人：</w:t>
      </w:r>
      <w:r>
        <w:rPr>
          <w:color w:val="000000" w:themeColor="text1"/>
          <w:highlight w:val="none"/>
          <w:u w:val="single"/>
        </w:rPr>
        <w:t xml:space="preserve">                            </w:t>
      </w:r>
      <w:r>
        <w:rPr>
          <w:color w:val="000000" w:themeColor="text1"/>
          <w:highlight w:val="none"/>
        </w:rPr>
        <w:t xml:space="preserve">（盖单位章）</w:t>
      </w:r>
      <w:r>
        <w:rPr>
          <w:color w:val="000000" w:themeColor="text1"/>
        </w:rPr>
      </w:r>
      <w:r/>
    </w:p>
    <w:p>
      <w:pPr>
        <w:ind w:firstLine="2100"/>
        <w:jc w:val="right"/>
        <w:spacing w:line="360" w:lineRule="auto"/>
        <w:rPr>
          <w:color w:val="000000" w:themeColor="text1"/>
          <w:highlight w:val="none"/>
        </w:rPr>
      </w:pPr>
      <w:r>
        <w:rPr>
          <w:color w:val="000000" w:themeColor="text1"/>
          <w:highlight w:val="none"/>
        </w:rPr>
        <w:t xml:space="preserve">法定代表人（或委托代理人）：</w:t>
      </w:r>
      <w:r>
        <w:rPr>
          <w:color w:val="000000" w:themeColor="text1"/>
          <w:highlight w:val="none"/>
          <w:u w:val="single"/>
        </w:rPr>
        <w:t xml:space="preserve">         </w:t>
      </w:r>
      <w:r>
        <w:rPr>
          <w:color w:val="000000" w:themeColor="text1"/>
          <w:highlight w:val="none"/>
        </w:rPr>
        <w:t xml:space="preserve">（签名）</w:t>
      </w:r>
      <w:r>
        <w:rPr>
          <w:color w:val="000000" w:themeColor="text1"/>
        </w:rPr>
      </w:r>
      <w:r/>
    </w:p>
    <w:p>
      <w:pPr>
        <w:ind w:firstLine="4830"/>
        <w:jc w:val="right"/>
        <w:spacing w:line="360" w:lineRule="auto"/>
        <w:rPr>
          <w:color w:val="000000" w:themeColor="text1"/>
          <w:highlight w:val="none"/>
        </w:rPr>
      </w:pPr>
      <w:r>
        <w:rPr>
          <w:color w:val="000000" w:themeColor="text1"/>
          <w:highlight w:val="none"/>
          <w:u w:val="single"/>
        </w:rPr>
        <w:t xml:space="preserve">     </w:t>
      </w:r>
      <w:r>
        <w:rPr>
          <w:color w:val="000000" w:themeColor="text1"/>
          <w:highlight w:val="none"/>
        </w:rPr>
        <w:t xml:space="preserve">年</w:t>
      </w:r>
      <w:r>
        <w:rPr>
          <w:color w:val="000000" w:themeColor="text1"/>
          <w:highlight w:val="none"/>
          <w:u w:val="single"/>
        </w:rPr>
        <w:t xml:space="preserve">    </w:t>
      </w:r>
      <w:r>
        <w:rPr>
          <w:color w:val="000000" w:themeColor="text1"/>
          <w:highlight w:val="none"/>
        </w:rPr>
        <w:t xml:space="preserve">月</w:t>
      </w:r>
      <w:r>
        <w:rPr>
          <w:color w:val="000000" w:themeColor="text1"/>
          <w:highlight w:val="none"/>
          <w:u w:val="single"/>
        </w:rPr>
        <w:t xml:space="preserve">    </w:t>
      </w:r>
      <w:r>
        <w:rPr>
          <w:color w:val="000000" w:themeColor="text1"/>
          <w:highlight w:val="none"/>
        </w:rPr>
        <w:t xml:space="preserve">日</w:t>
      </w:r>
      <w:bookmarkEnd w:id="351"/>
      <w:r>
        <w:rPr>
          <w:color w:val="000000" w:themeColor="text1"/>
        </w:rPr>
      </w:r>
      <w:r/>
    </w:p>
    <w:p>
      <w:pPr>
        <w:ind w:right="420"/>
        <w:jc w:val="right"/>
        <w:rPr>
          <w:color w:val="000000" w:themeColor="text1"/>
          <w:highlight w:val="none"/>
        </w:rPr>
      </w:pPr>
      <w:r>
        <w:rPr>
          <w:color w:val="000000" w:themeColor="text1"/>
          <w:highlight w:val="none"/>
        </w:rPr>
      </w:r>
      <w:r>
        <w:rPr>
          <w:color w:val="000000" w:themeColor="text1"/>
        </w:rPr>
      </w:r>
      <w:r/>
    </w:p>
    <w:p>
      <w:pPr>
        <w:ind w:right="420"/>
        <w:jc w:val="center"/>
        <w:rPr>
          <w:color w:val="000000" w:themeColor="text1"/>
          <w:highlight w:val="none"/>
        </w:rPr>
      </w:pPr>
      <w:r>
        <w:rPr>
          <w:color w:val="000000" w:themeColor="text1"/>
          <w:highlight w:val="none"/>
        </w:rPr>
      </w:r>
      <w:r>
        <w:rPr>
          <w:color w:val="000000" w:themeColor="text1"/>
        </w:rPr>
      </w:r>
      <w:r/>
    </w:p>
    <w:p>
      <w:pPr>
        <w:jc w:val="both"/>
        <w:keepNext/>
        <w:rPr>
          <w:rFonts w:hint="default" w:ascii="宋体" w:hAnsi="宋体" w:eastAsia="宋体" w:cs="宋体"/>
          <w:color w:val="000000" w:themeColor="text1"/>
          <w:sz w:val="44"/>
          <w:szCs w:val="44"/>
          <w:highlight w:val="none"/>
        </w:rPr>
        <w:outlineLvl w:val="0"/>
      </w:pPr>
      <w:r>
        <w:rPr>
          <w:rFonts w:hint="default" w:ascii="宋体" w:hAnsi="宋体" w:eastAsia="宋体" w:cs="宋体"/>
          <w:color w:val="000000" w:themeColor="text1"/>
          <w:sz w:val="44"/>
          <w:szCs w:val="44"/>
          <w:highlight w:val="none"/>
          <w:lang w:val="en-US" w:eastAsia="zh-CN"/>
        </w:rPr>
      </w:r>
      <w:r>
        <w:rPr>
          <w:color w:val="000000" w:themeColor="text1"/>
        </w:rPr>
      </w:r>
      <w:r/>
    </w:p>
    <w:p>
      <w:pPr>
        <w:jc w:val="center"/>
        <w:spacing w:line="360" w:lineRule="auto"/>
        <w:rPr>
          <w:rFonts w:hint="eastAsia" w:ascii="宋体" w:hAnsi="宋体" w:cs="宋体"/>
          <w:color w:val="000000" w:themeColor="text1"/>
          <w:sz w:val="24"/>
          <w:szCs w:val="24"/>
          <w:highlight w:val="none"/>
        </w:rPr>
      </w:pPr>
      <w:r>
        <w:rPr>
          <w:color w:val="000000" w:themeColor="text1"/>
        </w:rPr>
      </w:r>
      <w:bookmarkStart w:id="352" w:name="_Toc16938590"/>
      <w:r>
        <w:rPr>
          <w:color w:val="000000" w:themeColor="text1"/>
        </w:rPr>
      </w:r>
      <w:bookmarkEnd w:id="352"/>
      <w:r>
        <w:rPr>
          <w:color w:val="000000" w:themeColor="text1"/>
        </w:rPr>
      </w:r>
      <w:bookmarkStart w:id="353" w:name="_Hlt16619350"/>
      <w:r>
        <w:rPr>
          <w:color w:val="000000" w:themeColor="text1"/>
        </w:rPr>
      </w:r>
      <w:bookmarkEnd w:id="353"/>
      <w:r>
        <w:rPr>
          <w:color w:val="000000" w:themeColor="text1"/>
        </w:rPr>
      </w:r>
      <w:bookmarkStart w:id="354" w:name="_Toc120614244"/>
      <w:r>
        <w:rPr>
          <w:color w:val="000000" w:themeColor="text1"/>
        </w:rPr>
      </w:r>
      <w:bookmarkEnd w:id="354"/>
      <w:r>
        <w:rPr>
          <w:color w:val="000000" w:themeColor="text1"/>
        </w:rPr>
      </w:r>
      <w:bookmarkStart w:id="355" w:name="_Toc16938559"/>
      <w:r>
        <w:rPr>
          <w:color w:val="000000" w:themeColor="text1"/>
        </w:rPr>
      </w:r>
      <w:bookmarkEnd w:id="355"/>
      <w:r>
        <w:rPr>
          <w:color w:val="000000" w:themeColor="text1"/>
        </w:rPr>
      </w:r>
      <w:bookmarkStart w:id="356" w:name="_Toc513029243"/>
      <w:r>
        <w:rPr>
          <w:color w:val="000000" w:themeColor="text1"/>
        </w:rPr>
      </w:r>
      <w:bookmarkEnd w:id="356"/>
      <w:r>
        <w:rPr>
          <w:color w:val="000000" w:themeColor="text1"/>
        </w:rPr>
      </w:r>
      <w:bookmarkStart w:id="357" w:name="_Hlt16619369"/>
      <w:r>
        <w:rPr>
          <w:color w:val="000000" w:themeColor="text1"/>
        </w:rPr>
      </w:r>
      <w:bookmarkEnd w:id="357"/>
      <w:r>
        <w:rPr>
          <w:color w:val="000000" w:themeColor="text1"/>
        </w:rPr>
      </w:r>
      <w:bookmarkStart w:id="358" w:name="_Toc20823346"/>
      <w:r>
        <w:rPr>
          <w:color w:val="000000" w:themeColor="text1"/>
        </w:rPr>
      </w:r>
      <w:bookmarkEnd w:id="358"/>
      <w:r>
        <w:rPr>
          <w:color w:val="000000" w:themeColor="text1"/>
        </w:rPr>
      </w:r>
      <w:bookmarkStart w:id="359" w:name="_Toc462564139"/>
      <w:r>
        <w:rPr>
          <w:color w:val="000000" w:themeColor="text1"/>
        </w:rPr>
      </w:r>
      <w:bookmarkEnd w:id="359"/>
      <w:r>
        <w:rPr>
          <w:color w:val="000000" w:themeColor="text1"/>
        </w:rPr>
      </w:r>
      <w:bookmarkStart w:id="360" w:name="_Toc479757211"/>
      <w:r>
        <w:rPr>
          <w:color w:val="000000" w:themeColor="text1"/>
        </w:rPr>
      </w: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44"/>
          <w:szCs w:val="44"/>
          <w:highlight w:val="none"/>
        </w:rPr>
      </w:pPr>
      <w:r>
        <w:rPr>
          <w:color w:val="000000" w:themeColor="text1"/>
        </w:rPr>
      </w:r>
      <w:bookmarkStart w:id="361" w:name="_Toc31380"/>
      <w:r>
        <w:rPr>
          <w:rFonts w:hint="eastAsia" w:ascii="宋体" w:hAnsi="宋体" w:eastAsia="宋体" w:cs="宋体"/>
          <w:color w:val="000000" w:themeColor="text1"/>
          <w:sz w:val="44"/>
          <w:szCs w:val="44"/>
          <w:highlight w:val="none"/>
        </w:rPr>
        <w:br w:type="page" w:clear="all"/>
      </w:r>
      <w:r>
        <w:rPr>
          <w:color w:val="000000" w:themeColor="text1"/>
        </w:rPr>
      </w:r>
      <w:r/>
    </w:p>
    <w:p>
      <w:pPr>
        <w:jc w:val="center"/>
        <w:spacing w:before="120" w:after="120" w:line="0" w:lineRule="atLeast"/>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44"/>
          <w:szCs w:val="44"/>
          <w:highlight w:val="none"/>
        </w:rPr>
        <w:t xml:space="preserve">第</w:t>
      </w:r>
      <w:bookmarkEnd w:id="360"/>
      <w:r>
        <w:rPr>
          <w:rFonts w:hint="eastAsia" w:ascii="宋体" w:hAnsi="宋体" w:eastAsia="宋体" w:cs="宋体"/>
          <w:color w:val="000000" w:themeColor="text1"/>
          <w:sz w:val="44"/>
          <w:szCs w:val="44"/>
          <w:highlight w:val="none"/>
        </w:rPr>
        <w:t xml:space="preserve">四章 采购需求</w:t>
      </w:r>
      <w:bookmarkEnd w:id="361"/>
      <w:r>
        <w:rPr>
          <w:color w:val="000000" w:themeColor="text1"/>
        </w:rPr>
      </w:r>
      <w:bookmarkStart w:id="362" w:name="_Toc49090575"/>
      <w:r>
        <w:rPr>
          <w:color w:val="000000" w:themeColor="text1"/>
        </w:rPr>
      </w:r>
      <w:bookmarkEnd w:id="362"/>
      <w:r>
        <w:rPr>
          <w:color w:val="000000" w:themeColor="text1"/>
        </w:rPr>
      </w:r>
      <w:bookmarkStart w:id="363" w:name="_Toc26554093"/>
      <w:r>
        <w:rPr>
          <w:color w:val="000000" w:themeColor="text1"/>
        </w:rPr>
      </w:r>
      <w:bookmarkEnd w:id="363"/>
      <w:r>
        <w:rPr>
          <w:color w:val="000000" w:themeColor="text1"/>
        </w:rPr>
      </w:r>
      <w:r/>
    </w:p>
    <w:p>
      <w:pPr>
        <w:spacing w:line="360" w:lineRule="auto"/>
        <w:widowControl/>
        <w:rPr>
          <w:rFonts w:hint="eastAsia" w:ascii="宋体" w:hAnsi="宋体" w:eastAsia="宋体" w:cs="宋体"/>
          <w:b/>
          <w:color w:val="000000" w:themeColor="text1"/>
          <w:sz w:val="24"/>
          <w:highlight w:val="none"/>
        </w:rPr>
      </w:pPr>
      <w:r>
        <w:rPr>
          <w:color w:val="000000" w:themeColor="text1"/>
        </w:rPr>
      </w:r>
      <w:bookmarkStart w:id="364" w:name="_Toc120614281"/>
      <w:r>
        <w:rPr>
          <w:rFonts w:hint="eastAsia" w:ascii="宋体" w:hAnsi="宋体" w:eastAsia="宋体" w:cs="宋体"/>
          <w:b/>
          <w:color w:val="000000" w:themeColor="text1"/>
          <w:sz w:val="24"/>
          <w:highlight w:val="none"/>
        </w:rPr>
        <w:t xml:space="preserve">一、项目概况：</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365" w:name="_Toc22673"/>
      <w:r>
        <w:rPr>
          <w:rFonts w:hint="eastAsia" w:ascii="宋体" w:hAnsi="宋体" w:eastAsia="宋体" w:cs="宋体"/>
          <w:color w:val="000000" w:themeColor="text1"/>
          <w:sz w:val="24"/>
          <w:szCs w:val="24"/>
          <w:highlight w:val="none"/>
          <w:lang w:val="en-US" w:eastAsia="zh-CN"/>
        </w:rPr>
        <w:t xml:space="preserve">1.项目编号：JSZC-321202-SXJY-C2026-0003</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2.项目名称：</w:t>
      </w:r>
      <w:r>
        <w:rPr>
          <w:rFonts w:hint="eastAsia" w:ascii="宋体" w:hAnsi="宋体" w:eastAsia="宋体" w:cs="宋体"/>
          <w:color w:val="000000" w:themeColor="text1"/>
          <w:sz w:val="24"/>
          <w:szCs w:val="24"/>
          <w:highlight w:val="none"/>
        </w:rPr>
        <w:t xml:space="preserve">泰州市华港镇李家庄村、野马村河道疏浚项目</w:t>
      </w:r>
      <w:r>
        <w:rPr>
          <w:rFonts w:hint="eastAsia" w:ascii="宋体" w:hAnsi="宋体" w:eastAsia="宋体" w:cs="宋体"/>
          <w:color w:val="000000" w:themeColor="text1"/>
          <w:sz w:val="24"/>
          <w:szCs w:val="24"/>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3.预算金额：</w:t>
      </w:r>
      <w:r>
        <w:rPr>
          <w:rFonts w:hint="eastAsia" w:ascii="宋体" w:hAnsi="宋体" w:eastAsia="宋体" w:cs="宋体"/>
          <w:color w:val="000000" w:themeColor="text1"/>
          <w:sz w:val="24"/>
          <w:szCs w:val="24"/>
          <w:highlight w:val="none"/>
          <w:lang w:val="en-US" w:eastAsia="zh-CN"/>
        </w:rPr>
        <w:t xml:space="preserve">120</w:t>
      </w:r>
      <w:r>
        <w:rPr>
          <w:rFonts w:hint="eastAsia" w:ascii="宋体" w:hAnsi="宋体" w:eastAsia="宋体" w:cs="宋体"/>
          <w:color w:val="000000" w:themeColor="text1"/>
          <w:sz w:val="24"/>
          <w:szCs w:val="24"/>
          <w:highlight w:val="none"/>
        </w:rPr>
        <w:t xml:space="preserve">万元</w:t>
      </w:r>
      <w:r>
        <w:rPr>
          <w:color w:val="000000" w:themeColor="text1"/>
        </w:rPr>
      </w:r>
      <w:r/>
    </w:p>
    <w:p>
      <w:pPr>
        <w:ind w:firstLine="480"/>
        <w:spacing w:line="360" w:lineRule="auto"/>
        <w:rPr>
          <w:rFonts w:hint="eastAsia" w:ascii="宋体" w:hAnsi="宋体" w:cs="宋体" w:eastAsiaTheme="minorEastAsia"/>
          <w:color w:val="000000" w:themeColor="text1"/>
          <w:sz w:val="24"/>
          <w:szCs w:val="24"/>
          <w:highlight w:val="none"/>
        </w:rPr>
      </w:pPr>
      <w:r>
        <w:rPr>
          <w:rFonts w:hint="eastAsia" w:ascii="宋体" w:hAnsi="宋体" w:eastAsia="宋体" w:cs="宋体"/>
          <w:color w:val="000000" w:themeColor="text1"/>
          <w:sz w:val="24"/>
          <w:szCs w:val="24"/>
          <w:highlight w:val="none"/>
        </w:rPr>
        <w:t xml:space="preserve">4.最高限价：</w:t>
      </w:r>
      <w:r>
        <w:rPr>
          <w:rFonts w:hint="eastAsia" w:ascii="宋体" w:hAnsi="宋体" w:eastAsia="宋体" w:cs="宋体"/>
          <w:color w:val="000000" w:themeColor="text1"/>
          <w:sz w:val="24"/>
          <w:szCs w:val="24"/>
          <w:highlight w:val="none"/>
          <w:lang w:val="en-US" w:eastAsia="zh-CN"/>
        </w:rPr>
        <w:t xml:space="preserve">1199950.30</w:t>
      </w:r>
      <w:r>
        <w:rPr>
          <w:rFonts w:hint="eastAsia" w:ascii="宋体" w:hAnsi="宋体" w:eastAsia="宋体" w:cs="宋体"/>
          <w:color w:val="000000" w:themeColor="text1"/>
          <w:sz w:val="24"/>
          <w:szCs w:val="24"/>
          <w:highlight w:val="none"/>
        </w:rPr>
        <w:t xml:space="preserve">元</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本次投标报价不高于最高限价，超限价的投标报价为无效投标报价。无效投标报价的投标文件不进行评审。</w:t>
      </w:r>
      <w:r>
        <w:rPr>
          <w:rFonts w:hint="eastAsia" w:ascii="宋体" w:hAnsi="宋体" w:cs="宋体"/>
          <w:bCs/>
          <w:color w:val="000000" w:themeColor="text1"/>
          <w:sz w:val="24"/>
          <w:highlight w:val="none"/>
          <w:lang w:eastAsia="zh-CN"/>
        </w:rPr>
        <w:t xml:space="preserve">）</w:t>
      </w:r>
      <w:r>
        <w:rPr>
          <w:color w:val="000000" w:themeColor="text1"/>
        </w:rPr>
      </w:r>
      <w:r/>
    </w:p>
    <w:p>
      <w:pPr>
        <w:ind w:firstLine="480"/>
        <w:jc w:val="left"/>
        <w:keepLines w:val="0"/>
        <w:keepNext w:val="0"/>
        <w:spacing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5.采购需求：</w:t>
      </w:r>
      <w:r>
        <w:rPr>
          <w:rFonts w:hint="eastAsia" w:ascii="宋体" w:hAnsi="宋体" w:eastAsia="宋体" w:cs="宋体"/>
          <w:color w:val="000000" w:themeColor="text1"/>
          <w:sz w:val="24"/>
          <w:szCs w:val="24"/>
          <w:highlight w:val="none"/>
          <w:lang w:val="en-US" w:eastAsia="zh-CN" w:bidi="ar"/>
        </w:rPr>
        <w:t xml:space="preserve">因行船难和灌溉取水难，对李家庄、野马、双烈等村河道进行疏浚</w:t>
      </w:r>
      <w:r>
        <w:rPr>
          <w:rFonts w:hint="eastAsia" w:ascii="宋体" w:hAnsi="宋体" w:eastAsia="宋体" w:cs="宋体"/>
          <w:color w:val="000000" w:themeColor="text1"/>
          <w:sz w:val="24"/>
          <w:szCs w:val="24"/>
          <w:highlight w:val="none"/>
          <w:lang w:val="en-US" w:eastAsia="zh-CN" w:bidi="ar"/>
        </w:rPr>
        <w:t xml:space="preserve">，主要内容包括：边坡清杂、河道清淤、木桩护岸、设备安装等。</w:t>
      </w:r>
      <w:r>
        <w:rPr>
          <w:rFonts w:hint="eastAsia" w:ascii="宋体" w:hAnsi="宋体" w:eastAsia="宋体" w:cs="宋体"/>
          <w:color w:val="000000" w:themeColor="text1"/>
          <w:sz w:val="24"/>
          <w:szCs w:val="24"/>
          <w:highlight w:val="none"/>
        </w:rPr>
        <w:t xml:space="preserve">（具体要求详见</w:t>
      </w:r>
      <w:r>
        <w:rPr>
          <w:rFonts w:hint="eastAsia" w:ascii="宋体" w:hAnsi="宋体" w:eastAsia="宋体" w:cs="宋体"/>
          <w:color w:val="000000" w:themeColor="text1"/>
          <w:sz w:val="24"/>
          <w:szCs w:val="24"/>
          <w:highlight w:val="none"/>
          <w:lang w:val="en-US" w:eastAsia="zh-CN"/>
        </w:rPr>
        <w:t xml:space="preserve">图纸、工程量清单</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lang w:val="en-US" w:eastAsia="zh-CN"/>
        </w:rPr>
        <w:t xml:space="preserve">工期</w:t>
      </w:r>
      <w:r>
        <w:rPr>
          <w:rFonts w:hint="eastAsia" w:ascii="宋体" w:hAnsi="宋体" w:eastAsia="宋体" w:cs="宋体"/>
          <w:color w:val="000000" w:themeColor="text1"/>
          <w:sz w:val="24"/>
          <w:szCs w:val="24"/>
          <w:highlight w:val="none"/>
        </w:rPr>
        <w:t xml:space="preserve">：</w:t>
      </w:r>
      <w:r>
        <w:rPr>
          <w:rFonts w:hint="eastAsia" w:ascii="Times New Roman" w:hAnsi="Times New Roman" w:eastAsia="宋体" w:cs="Times New Roman"/>
          <w:color w:val="000000" w:themeColor="text1"/>
          <w:sz w:val="24"/>
          <w:highlight w:val="none"/>
          <w:lang w:val="en-US" w:eastAsia="zh-CN"/>
        </w:rPr>
        <w:t xml:space="preserve">120</w:t>
      </w:r>
      <w:r>
        <w:rPr>
          <w:rFonts w:hint="eastAsia" w:ascii="Times New Roman" w:hAnsi="Times New Roman" w:eastAsia="宋体" w:cs="Times New Roman"/>
          <w:color w:val="000000" w:themeColor="text1"/>
          <w:sz w:val="24"/>
          <w:highlight w:val="none"/>
        </w:rPr>
        <w:t xml:space="preserve">日历天</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11月底完工，</w:t>
      </w:r>
      <w:r>
        <w:rPr>
          <w:rFonts w:hint="eastAsia" w:ascii="Times New Roman" w:hAnsi="Times New Roman" w:eastAsia="宋体" w:cs="Times New Roman"/>
          <w:color w:val="000000" w:themeColor="text1"/>
          <w:sz w:val="24"/>
          <w:highlight w:val="none"/>
        </w:rPr>
        <w:t xml:space="preserve">具体安排按甲方要求时间内完成</w:t>
      </w:r>
      <w:r>
        <w:rPr>
          <w:rFonts w:hint="eastAsia" w:ascii="Times New Roman" w:hAnsi="Times New Roman" w:eastAsia="宋体" w:cs="Times New Roman"/>
          <w:color w:val="000000" w:themeColor="text1"/>
          <w:sz w:val="24"/>
          <w:highlight w:val="none"/>
          <w:lang w:eastAsia="zh-CN"/>
        </w:rPr>
        <w:t xml:space="preserve">）</w:t>
      </w:r>
      <w:r>
        <w:rPr>
          <w:color w:val="000000" w:themeColor="text1"/>
        </w:rPr>
      </w:r>
      <w:r/>
    </w:p>
    <w:p>
      <w:pPr>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二、项目具体需求说明</w:t>
      </w:r>
      <w:r>
        <w:rPr>
          <w:rFonts w:hint="eastAsia" w:ascii="宋体" w:hAnsi="宋体" w:eastAsia="宋体" w:cs="宋体"/>
          <w:b/>
          <w:color w:val="000000" w:themeColor="text1"/>
          <w:sz w:val="24"/>
          <w:highlight w:val="none"/>
          <w:lang w:eastAsia="zh-CN"/>
        </w:rPr>
        <w:t xml:space="preserve">：</w:t>
      </w:r>
      <w:r>
        <w:rPr>
          <w:color w:val="000000" w:themeColor="text1"/>
        </w:rPr>
      </w:r>
      <w:r/>
    </w:p>
    <w:p>
      <w:pPr>
        <w:ind w:firstLine="480"/>
        <w:jc w:val="left"/>
        <w:keepLines w:val="0"/>
        <w:keepNext w:val="0"/>
        <w:spacing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因行船难和灌溉取水难，对李家庄、野马、双烈等村河道进行疏浚</w:t>
      </w:r>
      <w:r>
        <w:rPr>
          <w:rFonts w:hint="eastAsia" w:ascii="宋体" w:hAnsi="宋体" w:eastAsia="宋体" w:cs="宋体"/>
          <w:color w:val="000000" w:themeColor="text1"/>
          <w:sz w:val="24"/>
          <w:szCs w:val="24"/>
          <w:highlight w:val="none"/>
          <w:lang w:val="en-US" w:eastAsia="zh-CN" w:bidi="ar"/>
        </w:rPr>
        <w:t xml:space="preserve">，主要内容包括：边坡清杂、河道清淤、木桩护岸、设备安装等。</w:t>
      </w:r>
      <w:r>
        <w:rPr>
          <w:rFonts w:hint="eastAsia" w:ascii="宋体" w:hAnsi="宋体" w:eastAsia="宋体" w:cs="宋体"/>
          <w:color w:val="000000" w:themeColor="text1"/>
          <w:sz w:val="24"/>
          <w:szCs w:val="24"/>
          <w:highlight w:val="none"/>
        </w:rPr>
        <w:t xml:space="preserve">（具体要求详见</w:t>
      </w:r>
      <w:r>
        <w:rPr>
          <w:rFonts w:hint="eastAsia" w:ascii="宋体" w:hAnsi="宋体" w:eastAsia="宋体" w:cs="宋体"/>
          <w:color w:val="000000" w:themeColor="text1"/>
          <w:sz w:val="24"/>
          <w:szCs w:val="24"/>
          <w:highlight w:val="none"/>
          <w:lang w:val="en-US" w:eastAsia="zh-CN"/>
        </w:rPr>
        <w:t xml:space="preserve">图纸、工程量清单</w:t>
      </w:r>
      <w:r>
        <w:rPr>
          <w:rFonts w:hint="eastAsia" w:ascii="宋体" w:hAnsi="宋体" w:eastAsia="宋体" w:cs="宋体"/>
          <w:color w:val="000000" w:themeColor="text1"/>
          <w:sz w:val="24"/>
          <w:szCs w:val="24"/>
          <w:highlight w:val="none"/>
        </w:rPr>
        <w:t xml:space="preserve">）</w:t>
      </w:r>
      <w:r>
        <w:rPr>
          <w:color w:val="000000" w:themeColor="text1"/>
        </w:rPr>
      </w:r>
      <w:r/>
    </w:p>
    <w:p>
      <w:pPr>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三、施工要求：</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color w:val="000000" w:themeColor="text1"/>
        </w:rPr>
      </w:r>
      <w:bookmarkStart w:id="366" w:name="_Toc296245136"/>
      <w:r>
        <w:rPr>
          <w:rFonts w:hint="eastAsia" w:ascii="Times New Roman" w:hAnsi="Times New Roman" w:eastAsia="宋体" w:cs="Times New Roman"/>
          <w:color w:val="000000" w:themeColor="text1"/>
          <w:sz w:val="24"/>
          <w:szCs w:val="24"/>
          <w:lang w:val="en-US" w:eastAsia="zh-CN"/>
        </w:rPr>
        <w:t xml:space="preserve">1.供应商成交后，在施工期间，成交供应商应无条件的遵守施工现场的各项规章制度。</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3.所有施工材料质量及施工质量必须严格按照国家规范及江苏省、泰州市相应地方规范、招标文件、材料厂家的技术规范的有关要求执行。</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4</w:t>
      </w:r>
      <w:bookmarkEnd w:id="366"/>
      <w:r>
        <w:rPr>
          <w:rFonts w:hint="eastAsia" w:ascii="Times New Roman" w:hAnsi="Times New Roman" w:eastAsia="宋体" w:cs="Times New Roman"/>
          <w:color w:val="000000" w:themeColor="text1"/>
          <w:sz w:val="24"/>
          <w:szCs w:val="24"/>
          <w:lang w:val="en-US" w:eastAsia="zh-CN"/>
        </w:rPr>
        <w:t xml:space="preserve">.成交供应商应对施工质量、安全全面负责，如因供应商原因造成质量、安全事故、供应商承担一切经济法律责任。</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5.施工期间，供应商应无条件的接受采购人的质量监督，提出的质量问题要及时整改，整改完毕后通知采购人检查验收，合格后书面报送采购人备案。</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6.成交供应商必须按照工程设计和技术标准施工，不得擅自修改工程设计，不得偷工减料。</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7.供应商发现设计文件和图纸差错的应当及时向采购人提出意见和建议，经采购人认可后方可进行修改。</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9.按时完成施工，不得拖延工期。</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10.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11.报价时，不可竞争费用均按规定计算，不得让利或随意调整计算标准，否则报价无效。</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规费费率详见工程量清单。江苏省安全文明施工措施费应放在措施项目清单中。响应单位不得将不可竞争费用降低标准收取，不可竞争费费率详见工程量清单。</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12.磋商报价表中的磋商总价的暂列金额应当与构成已标价工程量清单的暂列金额的金额一致。</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13.计价格式中列明的所有需要填报的单价和合价，竞争人均需填报，未填报的单价和合价，视为此项费用已包含在工程量清单的其他单价和合价中。</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14.结算依据：后期结算仅调整经采购人批准变更(包括增加施工内容或取消部分施工项目)的相应费用增减，具体调整方式为：</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（1）涉及工程数量减少的，以实际减少数量为准，涉及工程数量增加的，以实际增加数量为准；</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rPr>
          <w:color w:val="000000" w:themeColor="text1"/>
        </w:rPr>
      </w:r>
      <w:r/>
    </w:p>
    <w:p>
      <w:pPr>
        <w:ind w:firstLine="480"/>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rPr>
        <w:t xml:space="preserve">（3）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rPr>
          <w:color w:val="000000" w:themeColor="text1"/>
        </w:rPr>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lang w:val="en-US" w:eastAsia="zh-CN" w:bidi="ar"/>
        </w:rPr>
        <w:t xml:space="preserve">五、商务要求</w:t>
      </w:r>
      <w:r>
        <w:rPr>
          <w:color w:val="000000" w:themeColor="text1"/>
        </w:rPr>
      </w:r>
      <w:r/>
    </w:p>
    <w:p>
      <w:pPr>
        <w:pStyle w:val="760"/>
        <w:ind w:right="0" w:firstLine="482"/>
        <w:keepLines w:val="0"/>
        <w:keepNext w:val="0"/>
        <w:spacing w:before="0" w:beforeAutospacing="0" w:after="0" w:afterAutospacing="0" w:line="360" w:lineRule="auto"/>
        <w:widowControl/>
        <w:rPr>
          <w:rFonts w:hint="default" w:ascii="宋体" w:hAnsi="宋体" w:eastAsia="宋体" w:cs="宋体"/>
          <w:b/>
          <w:bCs/>
          <w:i w:val="0"/>
          <w:iCs w:val="0"/>
          <w:caps w:val="0"/>
          <w:color w:val="000000" w:themeColor="text1"/>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lang w:val="en-US" w:eastAsia="zh-CN"/>
        </w:rPr>
        <w:t xml:space="preserve">1.</w:t>
      </w:r>
      <w:r>
        <w:rPr>
          <w:rFonts w:hint="eastAsia" w:cs="宋体"/>
          <w:b/>
          <w:bCs/>
          <w:i w:val="0"/>
          <w:iCs w:val="0"/>
          <w:caps w:val="0"/>
          <w:color w:val="000000" w:themeColor="text1"/>
          <w:spacing w:val="0"/>
          <w:sz w:val="24"/>
          <w:szCs w:val="24"/>
          <w:shd w:val="clear" w:color="auto" w:fill="ffffff"/>
          <w:lang w:val="en-US" w:eastAsia="zh-CN"/>
        </w:rPr>
        <w:t xml:space="preserve">工期：</w:t>
      </w:r>
      <w:r>
        <w:rPr>
          <w:rFonts w:hint="eastAsia" w:ascii="Times New Roman" w:hAnsi="Times New Roman" w:eastAsia="宋体" w:cs="Times New Roman"/>
          <w:color w:val="000000" w:themeColor="text1"/>
          <w:sz w:val="24"/>
          <w:highlight w:val="none"/>
          <w:lang w:val="en-US" w:eastAsia="zh-CN"/>
        </w:rPr>
        <w:t xml:space="preserve">120</w:t>
      </w:r>
      <w:r>
        <w:rPr>
          <w:rFonts w:hint="eastAsia" w:ascii="Times New Roman" w:hAnsi="Times New Roman" w:eastAsia="宋体" w:cs="Times New Roman"/>
          <w:color w:val="000000" w:themeColor="text1"/>
          <w:sz w:val="24"/>
          <w:highlight w:val="none"/>
        </w:rPr>
        <w:t xml:space="preserve">日历天</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11月底完工，</w:t>
      </w:r>
      <w:r>
        <w:rPr>
          <w:rFonts w:hint="eastAsia" w:ascii="Times New Roman" w:hAnsi="Times New Roman" w:eastAsia="宋体" w:cs="Times New Roman"/>
          <w:color w:val="000000" w:themeColor="text1"/>
          <w:sz w:val="24"/>
          <w:highlight w:val="none"/>
        </w:rPr>
        <w:t xml:space="preserve">具体安排按甲方要求时间内完成</w:t>
      </w:r>
      <w:r>
        <w:rPr>
          <w:rFonts w:hint="eastAsia" w:ascii="Times New Roman" w:hAnsi="Times New Roman" w:eastAsia="宋体" w:cs="Times New Roman"/>
          <w:color w:val="000000" w:themeColor="text1"/>
          <w:sz w:val="24"/>
          <w:highlight w:val="none"/>
          <w:lang w:eastAsia="zh-CN"/>
        </w:rPr>
        <w:t xml:space="preserve">）</w:t>
      </w:r>
      <w:r>
        <w:rPr>
          <w:color w:val="000000" w:themeColor="text1"/>
        </w:rPr>
      </w:r>
      <w:r/>
    </w:p>
    <w:p>
      <w:pPr>
        <w:pStyle w:val="760"/>
        <w:ind w:right="0" w:firstLine="482"/>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lang w:val="en-US" w:eastAsia="zh-CN"/>
        </w:rPr>
        <w:t xml:space="preserve">2.</w:t>
      </w:r>
      <w:r>
        <w:rPr>
          <w:rFonts w:hint="eastAsia" w:ascii="宋体" w:hAnsi="宋体" w:eastAsia="宋体" w:cs="宋体"/>
          <w:b/>
          <w:bCs/>
          <w:i w:val="0"/>
          <w:iCs w:val="0"/>
          <w:caps w:val="0"/>
          <w:color w:val="000000" w:themeColor="text1"/>
          <w:spacing w:val="0"/>
          <w:sz w:val="24"/>
          <w:szCs w:val="24"/>
          <w:shd w:val="clear" w:color="auto" w:fill="ffffff"/>
        </w:rPr>
        <w:t xml:space="preserve">质量标准：</w:t>
      </w:r>
      <w:r>
        <w:rPr>
          <w:rFonts w:hint="eastAsia" w:ascii="宋体" w:hAnsi="宋体" w:eastAsia="宋体" w:cs="宋体"/>
          <w:i w:val="0"/>
          <w:iCs w:val="0"/>
          <w:caps w:val="0"/>
          <w:color w:val="000000" w:themeColor="text1"/>
          <w:spacing w:val="0"/>
          <w:sz w:val="24"/>
          <w:szCs w:val="24"/>
          <w:shd w:val="clear" w:color="auto" w:fill="ffffff"/>
        </w:rPr>
        <w:t xml:space="preserve">合格。 </w:t>
      </w:r>
      <w:r>
        <w:rPr>
          <w:color w:val="000000" w:themeColor="text1"/>
        </w:rPr>
      </w:r>
      <w:r/>
    </w:p>
    <w:p>
      <w:pPr>
        <w:pStyle w:val="760"/>
        <w:ind w:right="0" w:firstLine="480"/>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shd w:val="clear" w:color="auto" w:fill="ffffff"/>
        </w:rPr>
        <w:t xml:space="preserve">缺陷责任期：工程</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通过</w:t>
      </w:r>
      <w:r>
        <w:rPr>
          <w:rFonts w:hint="eastAsia" w:ascii="宋体" w:hAnsi="宋体" w:eastAsia="宋体" w:cs="宋体"/>
          <w:i w:val="0"/>
          <w:iCs w:val="0"/>
          <w:caps w:val="0"/>
          <w:color w:val="000000" w:themeColor="text1"/>
          <w:spacing w:val="0"/>
          <w:sz w:val="24"/>
          <w:szCs w:val="24"/>
          <w:shd w:val="clear" w:color="auto" w:fill="ffffff"/>
        </w:rPr>
        <w:t xml:space="preserve">竣工验收</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之日起</w:t>
      </w:r>
      <w:r>
        <w:rPr>
          <w:rFonts w:hint="eastAsia" w:cs="宋体"/>
          <w:i w:val="0"/>
          <w:iCs w:val="0"/>
          <w:caps w:val="0"/>
          <w:color w:val="000000" w:themeColor="text1"/>
          <w:spacing w:val="0"/>
          <w:sz w:val="24"/>
          <w:szCs w:val="24"/>
          <w:shd w:val="clear" w:color="auto" w:fill="ffffff"/>
          <w:lang w:val="en-US" w:eastAsia="zh-CN"/>
        </w:rPr>
        <w:t xml:space="preserve">12</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个月</w:t>
      </w:r>
      <w:r>
        <w:rPr>
          <w:rFonts w:hint="eastAsia" w:ascii="宋体" w:hAnsi="宋体" w:eastAsia="宋体" w:cs="宋体"/>
          <w:i w:val="0"/>
          <w:iCs w:val="0"/>
          <w:caps w:val="0"/>
          <w:color w:val="000000" w:themeColor="text1"/>
          <w:spacing w:val="0"/>
          <w:sz w:val="24"/>
          <w:szCs w:val="24"/>
          <w:shd w:val="clear" w:color="auto" w:fill="ffffff"/>
        </w:rPr>
        <w:t xml:space="preserve">，缺陷责任期内所有施工单位原因造成的维修、更换全部免费（含各种材料、设备费），采购人不再支付任何费用。</w:t>
      </w:r>
      <w:r>
        <w:rPr>
          <w:color w:val="000000" w:themeColor="text1"/>
        </w:rPr>
      </w:r>
      <w:r/>
    </w:p>
    <w:p>
      <w:pPr>
        <w:pStyle w:val="760"/>
        <w:ind w:right="0" w:firstLine="480"/>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shd w:val="clear" w:color="auto" w:fill="ffffff"/>
          <w:lang w:val="en-US" w:eastAsia="zh-CN"/>
        </w:rPr>
        <w:t xml:space="preserve">4.</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工程质保期：</w:t>
      </w:r>
      <w:r>
        <w:rPr>
          <w:rFonts w:hint="eastAsia" w:ascii="宋体" w:hAnsi="宋体" w:eastAsia="宋体" w:cs="宋体"/>
          <w:i w:val="0"/>
          <w:iCs w:val="0"/>
          <w:caps w:val="0"/>
          <w:color w:val="000000" w:themeColor="text1"/>
          <w:spacing w:val="0"/>
          <w:sz w:val="24"/>
          <w:szCs w:val="24"/>
          <w:shd w:val="clear" w:color="auto" w:fill="ffffff"/>
        </w:rPr>
        <w:t xml:space="preserve">自工程竣工验收合格</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之日起两年。</w:t>
      </w:r>
      <w:r>
        <w:rPr>
          <w:color w:val="000000" w:themeColor="text1"/>
        </w:rPr>
      </w:r>
      <w:r/>
    </w:p>
    <w:p>
      <w:pPr>
        <w:pStyle w:val="760"/>
        <w:numPr>
          <w:ilvl w:val="0"/>
          <w:numId w:val="0"/>
        </w:numPr>
        <w:ind w:right="0" w:firstLine="482"/>
        <w:keepLines w:val="0"/>
        <w:keepNext w:val="0"/>
        <w:spacing w:before="0" w:beforeAutospacing="0" w:after="0" w:afterAutospacing="0" w:line="360" w:lineRule="auto"/>
        <w:widowControl/>
        <w:rPr>
          <w:rFonts w:hint="eastAsia" w:ascii="Times New Roman" w:hAnsi="Times New Roman" w:eastAsia="宋体" w:cs="Times New Roman"/>
          <w:b w:val="0"/>
          <w:bCs/>
          <w:color w:val="000000" w:themeColor="text1"/>
          <w:highlight w:val="none"/>
          <w:u w:val="none"/>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000000" w:themeColor="text1"/>
          <w:spacing w:val="0"/>
          <w:sz w:val="24"/>
          <w:szCs w:val="24"/>
          <w:shd w:val="clear" w:color="auto" w:fill="ffffff"/>
          <w:lang w:val="en-US" w:eastAsia="zh-CN"/>
        </w:rPr>
        <w:t xml:space="preserve">5</w:t>
      </w:r>
      <w:r>
        <w:rPr>
          <w:rFonts w:hint="eastAsia" w:ascii="宋体" w:hAnsi="宋体" w:eastAsia="宋体" w:cs="宋体"/>
          <w:b/>
          <w:bCs/>
          <w:i w:val="0"/>
          <w:iCs w:val="0"/>
          <w:caps w:val="0"/>
          <w:color w:val="000000" w:themeColor="text1"/>
          <w:spacing w:val="0"/>
          <w:sz w:val="24"/>
          <w:szCs w:val="24"/>
          <w:shd w:val="clear" w:color="auto" w:fill="ffffff"/>
          <w:lang w:val="en-US" w:eastAsia="zh-CN"/>
        </w:rPr>
        <w:t xml:space="preserve">.</w:t>
      </w:r>
      <w:r>
        <w:rPr>
          <w:rFonts w:hint="eastAsia" w:ascii="宋体" w:hAnsi="宋体" w:eastAsia="宋体" w:cs="宋体"/>
          <w:b/>
          <w:bCs/>
          <w:i w:val="0"/>
          <w:iCs w:val="0"/>
          <w:caps w:val="0"/>
          <w:color w:val="000000" w:themeColor="text1"/>
          <w:spacing w:val="0"/>
          <w:sz w:val="24"/>
          <w:szCs w:val="24"/>
          <w:shd w:val="clear" w:color="auto" w:fill="ffffff"/>
        </w:rPr>
        <w:t xml:space="preserve">付款方式：</w:t>
      </w:r>
      <w:r>
        <w:rPr>
          <w:rFonts w:hint="eastAsia" w:cs="宋体"/>
          <w:color w:val="000000" w:themeColor="text1"/>
          <w:sz w:val="24"/>
          <w:szCs w:val="24"/>
          <w:highlight w:val="none"/>
          <w:lang w:val="en-US" w:eastAsia="zh-CN" w:bidi="ar-SA"/>
        </w:rPr>
        <w:t xml:space="preserve">工程竣工验收合格后付至合同价的60%；工程结算审计后付至审定价的 97%；余款在缺陷责任期（12个月）满后，无质量问题一次性付清。</w:t>
      </w:r>
      <w:r>
        <w:rPr>
          <w:color w:val="000000" w:themeColor="text1"/>
        </w:rPr>
      </w:r>
      <w:r/>
    </w:p>
    <w:p>
      <w:pPr>
        <w:pStyle w:val="760"/>
        <w:numPr>
          <w:ilvl w:val="0"/>
          <w:numId w:val="0"/>
        </w:numPr>
        <w:ind w:right="0" w:firstLine="480"/>
        <w:keepLines w:val="0"/>
        <w:keepNext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000000" w:themeColor="text1"/>
          <w:spacing w:val="0"/>
          <w:sz w:val="24"/>
          <w:szCs w:val="24"/>
          <w:shd w:val="clear" w:color="auto" w:fill="ffffff"/>
          <w:lang w:val="en-US" w:eastAsia="zh-CN"/>
        </w:rPr>
        <w:t xml:space="preserve">6</w:t>
      </w:r>
      <w:r>
        <w:rPr>
          <w:rFonts w:hint="eastAsia" w:ascii="宋体" w:hAnsi="宋体" w:eastAsia="宋体" w:cs="宋体"/>
          <w:i w:val="0"/>
          <w:iCs w:val="0"/>
          <w:caps w:val="0"/>
          <w:color w:val="000000" w:themeColor="text1"/>
          <w:spacing w:val="0"/>
          <w:sz w:val="24"/>
          <w:szCs w:val="24"/>
          <w:shd w:val="clear" w:color="auto" w:fill="ffffff"/>
          <w:lang w:val="en-US" w:eastAsia="zh-CN"/>
        </w:rPr>
        <w:t xml:space="preserve">.</w:t>
      </w:r>
      <w:r>
        <w:rPr>
          <w:rFonts w:hint="eastAsia" w:ascii="宋体" w:hAnsi="宋体" w:eastAsia="宋体" w:cs="宋体"/>
          <w:b/>
          <w:bCs/>
          <w:i w:val="0"/>
          <w:iCs w:val="0"/>
          <w:caps w:val="0"/>
          <w:color w:val="000000" w:themeColor="text1"/>
          <w:spacing w:val="0"/>
          <w:sz w:val="24"/>
          <w:szCs w:val="24"/>
          <w:shd w:val="clear" w:color="auto" w:fill="ffffff"/>
        </w:rPr>
        <w:t xml:space="preserve">合同形式：</w:t>
      </w:r>
      <w:r>
        <w:rPr>
          <w:rFonts w:hint="eastAsia" w:ascii="宋体" w:hAnsi="宋体" w:eastAsia="宋体" w:cs="宋体"/>
          <w:i w:val="0"/>
          <w:iCs w:val="0"/>
          <w:caps w:val="0"/>
          <w:color w:val="000000" w:themeColor="text1"/>
          <w:spacing w:val="0"/>
          <w:sz w:val="24"/>
          <w:szCs w:val="24"/>
          <w:shd w:val="clear" w:color="auto" w:fill="ffffff"/>
        </w:rPr>
        <w:t xml:space="preserve">固定单价合同。 </w:t>
      </w:r>
      <w:r>
        <w:rPr>
          <w:color w:val="000000" w:themeColor="text1"/>
        </w:rPr>
      </w:r>
      <w:r/>
    </w:p>
    <w:p>
      <w:pPr>
        <w:jc w:val="center"/>
        <w:keepNext/>
        <w:rPr>
          <w:rFonts w:hint="eastAsia" w:ascii="宋体" w:hAnsi="宋体" w:eastAsia="宋体" w:cs="宋体"/>
          <w:color w:val="000000" w:themeColor="text1"/>
          <w:sz w:val="44"/>
          <w:szCs w:val="44"/>
          <w:highlight w:val="none"/>
        </w:rPr>
        <w:outlineLvl w:val="0"/>
      </w:pPr>
      <w:r>
        <w:rPr>
          <w:rFonts w:hint="eastAsia" w:ascii="宋体" w:hAnsi="宋体" w:eastAsia="宋体" w:cs="宋体"/>
          <w:color w:val="000000" w:themeColor="text1"/>
          <w:sz w:val="44"/>
          <w:szCs w:val="44"/>
          <w:highlight w:val="none"/>
        </w:rPr>
      </w:r>
      <w:r>
        <w:rPr>
          <w:color w:val="000000" w:themeColor="text1"/>
        </w:rPr>
      </w:r>
      <w:r/>
    </w:p>
    <w:p>
      <w:pPr>
        <w:jc w:val="center"/>
        <w:keepNext/>
        <w:rPr>
          <w:rFonts w:hint="eastAsia" w:ascii="宋体" w:hAnsi="宋体" w:eastAsia="宋体" w:cs="宋体"/>
          <w:color w:val="000000" w:themeColor="text1"/>
          <w:sz w:val="44"/>
          <w:szCs w:val="44"/>
          <w:highlight w:val="none"/>
        </w:rPr>
        <w:outlineLvl w:val="0"/>
      </w:pPr>
      <w:r>
        <w:rPr>
          <w:rFonts w:hint="eastAsia" w:ascii="宋体" w:hAnsi="宋体" w:eastAsia="宋体" w:cs="宋体"/>
          <w:color w:val="000000" w:themeColor="text1"/>
          <w:sz w:val="44"/>
          <w:szCs w:val="44"/>
          <w:highlight w:val="none"/>
        </w:rPr>
      </w:r>
      <w:r>
        <w:rPr>
          <w:color w:val="000000" w:themeColor="text1"/>
        </w:rPr>
      </w:r>
      <w:r/>
    </w:p>
    <w:p>
      <w:pPr>
        <w:jc w:val="center"/>
        <w:keepNext/>
        <w:rPr>
          <w:rFonts w:hint="eastAsia" w:ascii="宋体" w:hAnsi="宋体" w:eastAsia="宋体" w:cs="宋体"/>
          <w:color w:val="000000" w:themeColor="text1"/>
          <w:sz w:val="44"/>
          <w:szCs w:val="44"/>
          <w:highlight w:val="none"/>
        </w:rPr>
        <w:outlineLvl w:val="0"/>
      </w:pPr>
      <w:r>
        <w:rPr>
          <w:rFonts w:hint="eastAsia" w:ascii="宋体" w:hAnsi="宋体" w:eastAsia="宋体" w:cs="宋体"/>
          <w:color w:val="000000" w:themeColor="text1"/>
          <w:sz w:val="44"/>
          <w:szCs w:val="44"/>
          <w:highlight w:val="none"/>
        </w:rPr>
      </w:r>
      <w:r>
        <w:rPr>
          <w:color w:val="000000" w:themeColor="text1"/>
        </w:rPr>
      </w:r>
      <w:r/>
    </w:p>
    <w:p>
      <w:pPr>
        <w:jc w:val="center"/>
        <w:keepNext/>
        <w:rPr>
          <w:rFonts w:hint="eastAsia" w:ascii="宋体" w:hAnsi="宋体" w:eastAsia="宋体" w:cs="宋体"/>
          <w:color w:val="000000" w:themeColor="text1"/>
          <w:sz w:val="44"/>
          <w:szCs w:val="44"/>
          <w:highlight w:val="none"/>
        </w:rPr>
        <w:outlineLvl w:val="0"/>
      </w:pPr>
      <w:r>
        <w:rPr>
          <w:rFonts w:hint="eastAsia" w:ascii="宋体" w:hAnsi="宋体" w:eastAsia="宋体" w:cs="宋体"/>
          <w:color w:val="000000" w:themeColor="text1"/>
          <w:sz w:val="44"/>
          <w:szCs w:val="44"/>
          <w:highlight w:val="none"/>
        </w:rPr>
      </w:r>
      <w:r>
        <w:rPr>
          <w:color w:val="000000" w:themeColor="text1"/>
        </w:rPr>
      </w:r>
      <w:r/>
    </w:p>
    <w:p>
      <w:pPr>
        <w:jc w:val="center"/>
        <w:keepNext/>
        <w:rPr>
          <w:rFonts w:hint="eastAsia" w:ascii="宋体" w:hAnsi="宋体" w:eastAsia="宋体" w:cs="宋体"/>
          <w:color w:val="000000" w:themeColor="text1"/>
          <w:sz w:val="44"/>
          <w:szCs w:val="44"/>
          <w:highlight w:val="none"/>
        </w:rPr>
        <w:outlineLvl w:val="0"/>
      </w:pPr>
      <w:r>
        <w:rPr>
          <w:rFonts w:hint="eastAsia" w:ascii="宋体" w:hAnsi="宋体" w:eastAsia="宋体" w:cs="宋体"/>
          <w:color w:val="000000" w:themeColor="text1"/>
          <w:sz w:val="44"/>
          <w:szCs w:val="44"/>
          <w:highlight w:val="none"/>
        </w:rPr>
      </w:r>
      <w:r>
        <w:rPr>
          <w:color w:val="000000" w:themeColor="text1"/>
        </w:rPr>
      </w:r>
      <w:r/>
    </w:p>
    <w:p>
      <w:pPr>
        <w:jc w:val="center"/>
        <w:keepNext/>
        <w:rPr>
          <w:rFonts w:hint="eastAsia" w:ascii="宋体" w:hAnsi="宋体" w:eastAsia="宋体" w:cs="宋体"/>
          <w:color w:val="000000" w:themeColor="text1"/>
          <w:sz w:val="44"/>
          <w:szCs w:val="44"/>
          <w:highlight w:val="none"/>
        </w:rPr>
        <w:outlineLvl w:val="0"/>
      </w:pPr>
      <w:r>
        <w:rPr>
          <w:rFonts w:hint="eastAsia" w:ascii="宋体" w:hAnsi="宋体" w:eastAsia="宋体" w:cs="宋体"/>
          <w:color w:val="000000" w:themeColor="text1"/>
          <w:sz w:val="44"/>
          <w:szCs w:val="44"/>
          <w:highlight w:val="none"/>
        </w:rPr>
      </w:r>
      <w:r>
        <w:rPr>
          <w:color w:val="000000" w:themeColor="text1"/>
        </w:rPr>
      </w:r>
      <w:r/>
    </w:p>
    <w:p>
      <w:pPr>
        <w:jc w:val="center"/>
        <w:keepNext/>
        <w:rPr>
          <w:rFonts w:hint="eastAsia" w:ascii="宋体" w:hAnsi="宋体" w:eastAsia="宋体" w:cs="宋体"/>
          <w:color w:val="000000" w:themeColor="text1"/>
          <w:sz w:val="44"/>
          <w:szCs w:val="44"/>
          <w:highlight w:val="none"/>
        </w:rPr>
        <w:outlineLvl w:val="0"/>
      </w:pPr>
      <w:r>
        <w:rPr>
          <w:rFonts w:hint="eastAsia" w:ascii="宋体" w:hAnsi="宋体" w:eastAsia="宋体" w:cs="宋体"/>
          <w:color w:val="000000" w:themeColor="text1"/>
          <w:sz w:val="44"/>
          <w:szCs w:val="44"/>
          <w:highlight w:val="none"/>
        </w:rPr>
      </w:r>
      <w:r>
        <w:rPr>
          <w:color w:val="000000" w:themeColor="text1"/>
        </w:rPr>
      </w:r>
      <w:r/>
    </w:p>
    <w:p>
      <w:pPr>
        <w:pStyle w:val="719"/>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r/>
    </w:p>
    <w:p>
      <w:pPr>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r/>
    </w:p>
    <w:p>
      <w:pPr>
        <w:rPr>
          <w:rFonts w:hint="eastAsia" w:asciiTheme="minorHAnsi" w:hAnsiTheme="minorHAnsi" w:eastAsiaTheme="minorEastAsia" w:cstheme="minorBidi"/>
          <w:color w:val="000000" w:themeColor="text1"/>
          <w:sz w:val="21"/>
          <w:szCs w:val="22"/>
        </w:rPr>
      </w:pPr>
      <w:r>
        <w:rPr>
          <w:rFonts w:hint="eastAsia" w:asciiTheme="minorHAnsi" w:hAnsiTheme="minorHAnsi" w:eastAsiaTheme="minorEastAsia" w:cstheme="minorBidi"/>
          <w:color w:val="000000" w:themeColor="text1"/>
          <w:sz w:val="21"/>
          <w:szCs w:val="22"/>
          <w:lang w:val="en-US" w:eastAsia="zh-CN" w:bidi="ar-SA"/>
        </w:rPr>
      </w:r>
      <w:r>
        <w:rPr>
          <w:color w:val="000000" w:themeColor="text1"/>
        </w:rPr>
      </w:r>
      <w:r/>
    </w:p>
    <w:p>
      <w:pPr>
        <w:rPr>
          <w:rFonts w:hint="eastAsia"/>
          <w:color w:val="000000" w:themeColor="text1"/>
        </w:rPr>
      </w:pPr>
      <w:r>
        <w:rPr>
          <w:rFonts w:hint="eastAsia"/>
          <w:color w:val="000000" w:themeColor="text1"/>
          <w:lang w:val="en-US" w:eastAsia="zh-CN"/>
        </w:rPr>
      </w:r>
      <w:r>
        <w:rPr>
          <w:color w:val="000000" w:themeColor="text1"/>
        </w:rPr>
      </w:r>
      <w:r/>
    </w:p>
    <w:p>
      <w:pPr>
        <w:rPr>
          <w:rFonts w:hint="eastAsia"/>
          <w:color w:val="000000" w:themeColor="text1"/>
        </w:rPr>
      </w:pPr>
      <w:r>
        <w:rPr>
          <w:rFonts w:hint="eastAsia"/>
          <w:color w:val="000000" w:themeColor="text1"/>
          <w:lang w:val="en-US" w:eastAsia="zh-CN"/>
        </w:rPr>
      </w:r>
      <w:r>
        <w:rPr>
          <w:color w:val="000000" w:themeColor="text1"/>
        </w:rPr>
      </w:r>
      <w:r/>
    </w:p>
    <w:p>
      <w:pPr>
        <w:jc w:val="center"/>
        <w:keepNext/>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44"/>
          <w:szCs w:val="44"/>
          <w:highlight w:val="none"/>
        </w:rPr>
        <w:t xml:space="preserve">第五章 评审方法与评审标准</w:t>
      </w:r>
      <w:bookmarkEnd w:id="364"/>
      <w:r>
        <w:rPr>
          <w:color w:val="000000" w:themeColor="text1"/>
        </w:rPr>
      </w:r>
      <w:bookmarkEnd w:id="365"/>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一、评标办法：</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1.本项目采用综合评分法，总分为100分。综合评分法，是指响应文件满足磋商文件全部实质性要求且按评审因素的量化指标评审得分最高的供应商为成交候选供应商的评审方法。</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2.评标结果按评审后得分由高到低顺序排列。得分相同的，按最终报价由低到高顺序排列，得分且投标报价相同的，按照技术指标优劣顺序推荐成交候选人。</w:t>
      </w:r>
      <w:r>
        <w:rPr>
          <w:color w:val="000000" w:themeColor="text1"/>
        </w:rPr>
      </w:r>
      <w:r/>
    </w:p>
    <w:p>
      <w:pPr>
        <w:ind w:firstLine="480"/>
        <w:spacing w:line="360" w:lineRule="auto"/>
        <w:rPr>
          <w:rFonts w:ascii="宋体" w:hAnsi="宋体" w:cs="宋体"/>
          <w:b/>
          <w:bCs/>
          <w:color w:val="000000" w:themeColor="text1"/>
          <w:sz w:val="24"/>
          <w:szCs w:val="24"/>
          <w:highlight w:val="none"/>
        </w:rPr>
      </w:pPr>
      <w:r>
        <w:rPr>
          <w:rFonts w:hint="eastAsia" w:ascii="宋体" w:hAnsi="宋体" w:cs="宋体"/>
          <w:color w:val="000000" w:themeColor="text1"/>
          <w:sz w:val="24"/>
          <w:highlight w:val="none"/>
        </w:rPr>
        <w:t xml:space="preserve">3.评审时，对每个合格供应商的响应文件进行评分，对评委的评分进行统计汇总，按算术平均方法计算出每个供应商的评审得分。（计算结果四舍五入保留两位小数）</w:t>
      </w:r>
      <w:r>
        <w:rPr>
          <w:color w:val="000000" w:themeColor="text1"/>
        </w:rPr>
      </w:r>
      <w:r/>
    </w:p>
    <w:p>
      <w:pPr>
        <w:spacing w:line="520" w:lineRule="exact"/>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二、政府采购政策功能落实</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4.本项目属于</w:t>
      </w:r>
      <w:r>
        <w:rPr>
          <w:rFonts w:hint="eastAsia" w:ascii="宋体" w:hAnsi="宋体" w:cs="宋体"/>
          <w:b/>
          <w:bCs/>
          <w:color w:val="000000" w:themeColor="text1"/>
          <w:sz w:val="24"/>
          <w:highlight w:val="none"/>
          <w:u w:val="single"/>
        </w:rPr>
        <w:t xml:space="preserve">建筑业</w:t>
      </w:r>
      <w:r>
        <w:rPr>
          <w:rFonts w:hint="eastAsia" w:ascii="宋体" w:hAnsi="宋体" w:cs="宋体"/>
          <w:color w:val="000000" w:themeColor="text1"/>
          <w:sz w:val="24"/>
          <w:highlight w:val="none"/>
        </w:rPr>
        <w:t xml:space="preserve">。</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5.国务院办公厅关于建立政府强制采购节能产品制度的通知--国办发[2007]51号 </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6.节能产品政府采购实施意见--财库[2004]185号</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7.环境标志产品政府采购实施的意见--财库[2006]90号</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8.关于促进残疾人就业政府采购政策的通知》财库[2017]141号 </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rPr>
          <w:color w:val="000000" w:themeColor="text1"/>
        </w:rPr>
      </w:r>
      <w:r/>
    </w:p>
    <w:p>
      <w:pPr>
        <w:numPr>
          <w:ilvl w:val="0"/>
          <w:numId w:val="4"/>
        </w:num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根据《商品包装政府采购需求标准（试行）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快递包装政府采购需求标准（试行）》的通知（财办库[2020]123号要求，商品使用的塑料、纸质、木材等包装需达到环保要求。</w:t>
      </w:r>
      <w:bookmarkStart w:id="367" w:name="_Hlk193231916"/>
      <w:r>
        <w:rPr>
          <w:color w:val="000000" w:themeColor="text1"/>
        </w:rPr>
      </w:r>
      <w:r/>
    </w:p>
    <w:p>
      <w:pPr>
        <w:ind w:firstLine="48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10.</w:t>
      </w:r>
      <w:r>
        <w:rPr>
          <w:rFonts w:hint="eastAsia" w:ascii="宋体" w:hAnsi="宋体" w:cs="宋体"/>
          <w:color w:val="000000" w:themeColor="text1"/>
          <w:sz w:val="24"/>
          <w:szCs w:val="24"/>
          <w:highlight w:val="none"/>
        </w:rPr>
        <w:t xml:space="preserve">根据财库〔2026〕2号《财政部关于推动解决政府采购异常低价问题的通知》文件要求，政府采购评审中出现下列情形之一的，评审委员会应当启动异常低价投标（响应）审查程序：</w:t>
      </w:r>
      <w:r>
        <w:rPr>
          <w:color w:val="000000" w:themeColor="text1"/>
        </w:rPr>
      </w:r>
      <w:r/>
    </w:p>
    <w:p>
      <w:pPr>
        <w:ind w:firstLine="48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bookmarkEnd w:id="367"/>
      <w:r>
        <w:rPr>
          <w:rFonts w:hint="eastAsia" w:ascii="宋体" w:hAnsi="宋体" w:cs="宋体"/>
          <w:color w:val="000000" w:themeColor="text1"/>
          <w:sz w:val="24"/>
          <w:szCs w:val="24"/>
          <w:highlight w:val="none"/>
        </w:rPr>
        <w:t xml:space="preserve">投标（响应）报价低于采购项目最高限价</w:t>
      </w:r>
      <w:r>
        <w:rPr>
          <w:rFonts w:hint="eastAsia" w:ascii="宋体" w:hAnsi="宋体" w:cs="宋体"/>
          <w:color w:val="000000" w:themeColor="text1"/>
          <w:sz w:val="24"/>
          <w:szCs w:val="24"/>
          <w:highlight w:val="none"/>
          <w:lang w:val="en-US" w:eastAsia="zh-CN"/>
        </w:rPr>
        <w:t xml:space="preserve">65</w:t>
      </w:r>
      <w:r>
        <w:rPr>
          <w:rFonts w:hint="eastAsia" w:ascii="宋体" w:hAnsi="宋体" w:cs="宋体"/>
          <w:color w:val="000000" w:themeColor="text1"/>
          <w:sz w:val="24"/>
          <w:szCs w:val="24"/>
          <w:highlight w:val="none"/>
        </w:rPr>
        <w:t xml:space="preserve">%的</w:t>
      </w:r>
      <w:r>
        <w:rPr>
          <w:rFonts w:hint="eastAsia" w:ascii="宋体" w:hAnsi="宋体" w:cs="宋体"/>
          <w:color w:val="000000" w:themeColor="text1"/>
          <w:sz w:val="24"/>
          <w:szCs w:val="24"/>
          <w:highlight w:val="none"/>
        </w:rPr>
        <w:t xml:space="preserve">，即投标（响应）报价&lt;采购项目最高限价</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5%；</w:t>
      </w:r>
      <w:r>
        <w:rPr>
          <w:color w:val="000000" w:themeColor="text1"/>
        </w:rPr>
      </w:r>
      <w:r/>
    </w:p>
    <w:p>
      <w:pPr>
        <w:ind w:firstLine="48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（4）评标委员会基于专业判断，认为供应商报价过低，有可能影响产品质量或者不能诚信履约的其他情形。</w:t>
      </w:r>
      <w:r>
        <w:rPr>
          <w:color w:val="000000" w:themeColor="text1"/>
        </w:rPr>
      </w:r>
      <w:r/>
    </w:p>
    <w:p>
      <w:pPr>
        <w:ind w:firstLine="48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themeColor="text1"/>
          <w:sz w:val="24"/>
          <w:szCs w:val="24"/>
          <w:highlight w:val="none"/>
        </w:rPr>
        <w:t xml:space="preserve">其中，属于第（3）项情形，供应商</w:t>
      </w:r>
      <w:r>
        <w:rPr>
          <w:rFonts w:hint="eastAsia" w:ascii="宋体" w:hAnsi="宋体" w:cs="宋体"/>
          <w:color w:val="000000" w:themeColor="text1"/>
          <w:sz w:val="24"/>
          <w:szCs w:val="24"/>
          <w:highlight w:val="none"/>
          <w:lang w:val="en-US" w:eastAsia="zh-CN"/>
        </w:rPr>
        <w:t xml:space="preserve">应当</w:t>
      </w:r>
      <w:r>
        <w:rPr>
          <w:rFonts w:hint="eastAsia" w:ascii="宋体" w:hAnsi="宋体" w:cs="宋体"/>
          <w:color w:val="000000" w:themeColor="text1"/>
          <w:sz w:val="24"/>
          <w:szCs w:val="24"/>
          <w:highlight w:val="none"/>
        </w:rPr>
        <w:t xml:space="preserve">随投标（响应）文件一并提交相关书面说明及必要的证明材料。</w:t>
      </w:r>
      <w:r>
        <w:rPr>
          <w:color w:val="000000" w:themeColor="text1"/>
        </w:rPr>
      </w:r>
      <w:r/>
    </w:p>
    <w:p>
      <w:pPr>
        <w:ind w:firstLine="48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80"/>
        <w:spacing w:line="52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color w:val="000000" w:themeColor="text1"/>
        </w:rPr>
      </w:r>
      <w:r/>
    </w:p>
    <w:p>
      <w:pPr>
        <w:ind w:firstLine="480"/>
        <w:spacing w:line="5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rPr>
          <w:color w:val="000000" w:themeColor="text1"/>
        </w:rPr>
      </w:r>
      <w:r/>
    </w:p>
    <w:p>
      <w:pPr>
        <w:ind w:firstLine="482"/>
        <w:spacing w:line="520" w:lineRule="exact"/>
        <w:rPr>
          <w:rFonts w:hint="eastAsia" w:ascii="宋体" w:hAnsi="宋体" w:eastAsia="宋体" w:cs="宋体"/>
          <w:color w:val="000000" w:themeColor="text1"/>
          <w:sz w:val="24"/>
          <w:szCs w:val="24"/>
          <w:highlight w:val="none"/>
        </w:rPr>
      </w:pPr>
      <w:r>
        <w:rPr>
          <w:rFonts w:ascii="宋体" w:hAnsi="宋体" w:cs="宋体"/>
          <w:b/>
          <w:bCs/>
          <w:color w:val="000000" w:themeColor="text1"/>
          <w:sz w:val="24"/>
          <w:highlight w:val="none"/>
        </w:rPr>
        <w:t xml:space="preserve">本项目为专门面向中小企业采购项目</w:t>
      </w:r>
      <w:r>
        <w:rPr>
          <w:rFonts w:hint="eastAsia" w:ascii="宋体" w:hAnsi="宋体" w:cs="宋体"/>
          <w:b/>
          <w:bCs/>
          <w:color w:val="000000" w:themeColor="text1"/>
          <w:sz w:val="24"/>
          <w:highlight w:val="none"/>
        </w:rPr>
        <w:t xml:space="preserve">，</w:t>
      </w:r>
      <w:r>
        <w:rPr>
          <w:rFonts w:hint="eastAsia" w:ascii="宋体" w:hAnsi="宋体" w:eastAsia="宋体" w:cs="宋体"/>
          <w:b/>
          <w:bCs/>
          <w:color w:val="000000" w:themeColor="text1"/>
          <w:sz w:val="24"/>
          <w:szCs w:val="24"/>
          <w:highlight w:val="none"/>
          <w:lang w:val="zh-CN"/>
        </w:rPr>
        <w:t xml:space="preserve">不享受价格扣除优惠政策。</w:t>
      </w:r>
      <w:r>
        <w:rPr>
          <w:color w:val="000000" w:themeColor="text1"/>
        </w:rPr>
      </w:r>
      <w:r/>
    </w:p>
    <w:p>
      <w:pPr>
        <w:ind w:firstLine="3373"/>
        <w:jc w:val="left"/>
        <w:spacing w:before="120" w:after="120" w:line="0" w:lineRule="atLeas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ind w:firstLine="3373"/>
        <w:jc w:val="left"/>
        <w:spacing w:before="120" w:after="120" w:line="0" w:lineRule="atLeast"/>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评审方法与评审标准：</w:t>
      </w:r>
      <w:r>
        <w:rPr>
          <w:color w:val="000000" w:themeColor="text1"/>
        </w:rPr>
      </w:r>
      <w:r/>
    </w:p>
    <w:tbl>
      <w:tblPr>
        <w:tblStyle w:val="727"/>
        <w:tblW w:w="9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3"/>
        <w:gridCol w:w="1516"/>
        <w:gridCol w:w="7088"/>
        <w:gridCol w:w="710"/>
      </w:tblGrid>
      <w:tr>
        <w:trPr>
          <w:jc w:val="center"/>
          <w:trHeight w:val="345"/>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序号</w:t>
            </w:r>
            <w:r>
              <w:rPr>
                <w:color w:val="000000" w:themeColor="text1"/>
              </w:rPr>
            </w:r>
            <w:r/>
          </w:p>
        </w:tc>
        <w:tc>
          <w:tcPr>
            <w:tcMar>
              <w:left w:w="15" w:type="dxa"/>
              <w:top w:w="15" w:type="dxa"/>
              <w:right w:w="15" w:type="dxa"/>
              <w:bottom w:w="0" w:type="dxa"/>
            </w:tcMar>
            <w:tcW w:w="15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评审因素</w:t>
            </w:r>
            <w:r>
              <w:rPr>
                <w:color w:val="000000" w:themeColor="text1"/>
              </w:rPr>
            </w:r>
            <w:r/>
          </w:p>
        </w:tc>
        <w:tc>
          <w:tcPr>
            <w:tcMar>
              <w:left w:w="15" w:type="dxa"/>
              <w:top w:w="15" w:type="dxa"/>
              <w:right w:w="15" w:type="dxa"/>
              <w:bottom w:w="0" w:type="dxa"/>
            </w:tcMar>
            <w:tcW w:w="708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评分标准说明</w:t>
            </w:r>
            <w:r>
              <w:rPr>
                <w:color w:val="000000" w:themeColor="text1"/>
              </w:rPr>
            </w:r>
            <w:r/>
          </w:p>
        </w:tc>
        <w:tc>
          <w:tcPr>
            <w:tcMar>
              <w:left w:w="15" w:type="dxa"/>
              <w:top w:w="15" w:type="dxa"/>
              <w:right w:w="15" w:type="dxa"/>
              <w:bottom w:w="0" w:type="dxa"/>
            </w:tcMar>
            <w:tcW w:w="710"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分值</w:t>
            </w:r>
            <w:r>
              <w:rPr>
                <w:color w:val="000000" w:themeColor="text1"/>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0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响应</w:t>
            </w:r>
            <w:r>
              <w:rPr>
                <w:rFonts w:hint="eastAsia" w:ascii="宋体" w:hAnsi="宋体" w:eastAsia="宋体" w:cs="宋体"/>
                <w:b/>
                <w:bCs/>
                <w:color w:val="000000" w:themeColor="text1"/>
                <w:sz w:val="24"/>
                <w:szCs w:val="24"/>
                <w:highlight w:val="none"/>
              </w:rPr>
              <w:t xml:space="preserve">报价部分</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30</w:t>
            </w:r>
            <w:r>
              <w:rPr>
                <w:color w:val="000000" w:themeColor="text1"/>
              </w:rPr>
            </w:r>
            <w:r/>
          </w:p>
        </w:tc>
      </w:tr>
      <w:tr>
        <w:trPr>
          <w:jc w:val="center"/>
          <w:trHeight w:val="13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报价分</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8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按满足</w:t>
            </w:r>
            <w:r>
              <w:rPr>
                <w:rFonts w:hint="eastAsia" w:ascii="宋体" w:hAnsi="宋体" w:eastAsia="宋体" w:cs="宋体"/>
                <w:color w:val="000000" w:themeColor="text1"/>
                <w:sz w:val="24"/>
                <w:szCs w:val="24"/>
                <w:highlight w:val="none"/>
                <w:lang w:val="en-US" w:eastAsia="zh-CN"/>
              </w:rPr>
              <w:t xml:space="preserve">磋商</w:t>
            </w:r>
            <w:r>
              <w:rPr>
                <w:rFonts w:hint="eastAsia" w:ascii="宋体" w:hAnsi="宋体" w:eastAsia="宋体" w:cs="宋体"/>
                <w:color w:val="000000" w:themeColor="text1"/>
                <w:sz w:val="24"/>
                <w:szCs w:val="24"/>
                <w:highlight w:val="none"/>
              </w:rPr>
              <w:t xml:space="preserve">文件要求且有效</w:t>
            </w:r>
            <w:r>
              <w:rPr>
                <w:rFonts w:hint="eastAsia" w:ascii="宋体" w:hAnsi="宋体" w:eastAsia="宋体" w:cs="宋体"/>
                <w:color w:val="000000" w:themeColor="text1"/>
                <w:sz w:val="24"/>
                <w:szCs w:val="24"/>
                <w:highlight w:val="none"/>
                <w:lang w:val="en-US" w:eastAsia="zh-CN"/>
              </w:rPr>
              <w:t xml:space="preserve">最终报价</w:t>
            </w:r>
            <w:r>
              <w:rPr>
                <w:rFonts w:hint="eastAsia" w:ascii="宋体" w:hAnsi="宋体" w:eastAsia="宋体" w:cs="宋体"/>
                <w:color w:val="000000" w:themeColor="text1"/>
                <w:sz w:val="24"/>
                <w:szCs w:val="24"/>
                <w:highlight w:val="none"/>
              </w:rPr>
              <w:t xml:space="preserve">最低的</w:t>
            </w:r>
            <w:r>
              <w:rPr>
                <w:rFonts w:hint="eastAsia" w:ascii="宋体" w:hAnsi="宋体" w:eastAsia="宋体" w:cs="宋体"/>
                <w:color w:val="000000" w:themeColor="text1"/>
                <w:sz w:val="24"/>
                <w:szCs w:val="24"/>
                <w:highlight w:val="none"/>
                <w:lang w:val="en-US" w:eastAsia="zh-CN"/>
              </w:rPr>
              <w:t xml:space="preserve">磋商</w:t>
            </w:r>
            <w:r>
              <w:rPr>
                <w:rFonts w:hint="eastAsia" w:ascii="宋体" w:hAnsi="宋体" w:eastAsia="宋体" w:cs="宋体"/>
                <w:color w:val="000000" w:themeColor="text1"/>
                <w:sz w:val="24"/>
                <w:szCs w:val="24"/>
                <w:highlight w:val="none"/>
              </w:rPr>
              <w:t xml:space="preserve">报价作为评审基准价，其价格分为满分；其他供应商的价格分按以下公式计算：报价得分＝（评审基准价/</w:t>
            </w:r>
            <w:r>
              <w:rPr>
                <w:rFonts w:hint="eastAsia" w:ascii="宋体" w:hAnsi="宋体" w:eastAsia="宋体" w:cs="宋体"/>
                <w:color w:val="000000" w:themeColor="text1"/>
                <w:sz w:val="24"/>
                <w:szCs w:val="24"/>
                <w:highlight w:val="none"/>
                <w:lang w:val="en-US" w:eastAsia="zh-CN"/>
              </w:rPr>
              <w:t xml:space="preserve">响应</w:t>
            </w:r>
            <w:r>
              <w:rPr>
                <w:rFonts w:hint="eastAsia" w:ascii="宋体" w:hAnsi="宋体" w:eastAsia="宋体" w:cs="宋体"/>
                <w:color w:val="000000" w:themeColor="text1"/>
                <w:sz w:val="24"/>
                <w:szCs w:val="24"/>
                <w:highlight w:val="none"/>
              </w:rPr>
              <w:t xml:space="preserve">报价）×</w:t>
            </w: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（分值保留两位小数）。</w:t>
            </w:r>
            <w:r>
              <w:rPr>
                <w:color w:val="000000" w:themeColor="text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30</w:t>
            </w:r>
            <w:r>
              <w:rPr>
                <w:color w:val="000000" w:themeColor="text1"/>
              </w:rPr>
            </w:r>
            <w:r/>
          </w:p>
        </w:tc>
      </w:tr>
      <w:tr>
        <w:trPr>
          <w:jc w:val="center"/>
          <w:trHeight w:val="567"/>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w:t>
            </w:r>
            <w:r>
              <w:rPr>
                <w:color w:val="000000" w:themeColor="text1"/>
              </w:rPr>
            </w:r>
            <w:r/>
          </w:p>
        </w:tc>
        <w:tc>
          <w:tcPr>
            <w:gridSpan w:val="2"/>
            <w:tcMar>
              <w:left w:w="15" w:type="dxa"/>
              <w:top w:w="15" w:type="dxa"/>
              <w:right w:w="15" w:type="dxa"/>
              <w:bottom w:w="0" w:type="dxa"/>
            </w:tcMar>
            <w:tcW w:w="860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商务部分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20</w:t>
            </w:r>
            <w:r>
              <w:rPr>
                <w:color w:val="000000" w:themeColor="text1"/>
              </w:rPr>
            </w:r>
            <w:r/>
          </w:p>
        </w:tc>
      </w:tr>
      <w:tr>
        <w:trPr>
          <w:jc w:val="center"/>
          <w:trHeight w:val="1426"/>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Mar>
              <w:left w:w="15" w:type="dxa"/>
              <w:top w:w="15" w:type="dxa"/>
              <w:right w:w="15" w:type="dxa"/>
              <w:bottom w:w="0" w:type="dxa"/>
            </w:tcMar>
            <w:tcW w:w="15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业绩</w:t>
            </w:r>
            <w:r>
              <w:rPr>
                <w:color w:val="000000" w:themeColor="text1"/>
              </w:rPr>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Mar>
              <w:left w:w="15" w:type="dxa"/>
              <w:top w:w="15" w:type="dxa"/>
              <w:right w:w="15" w:type="dxa"/>
              <w:bottom w:w="0" w:type="dxa"/>
            </w:tcMar>
            <w:tcW w:w="7088" w:type="dxa"/>
            <w:vAlign w:val="center"/>
            <w:textDirection w:val="lrTb"/>
            <w:noWrap w:val="false"/>
          </w:tcPr>
          <w:p>
            <w:pPr>
              <w:numPr>
                <w:ilvl w:val="0"/>
                <w:numId w:val="5"/>
              </w:numPr>
              <w:jc w:val="left"/>
              <w:spacing w:line="360" w:lineRule="auto"/>
              <w:rPr>
                <w:rFonts w:hint="eastAsia" w:ascii="宋体" w:hAnsi="宋体" w:eastAsia="宋体" w:cs="宋体"/>
                <w:color w:val="000000" w:themeColor="text1"/>
                <w:sz w:val="24"/>
                <w:szCs w:val="24"/>
                <w:highlight w:val="none"/>
              </w:rPr>
            </w:pPr>
            <w:r>
              <w:rPr>
                <w:color w:val="000000" w:themeColor="text1"/>
              </w:rPr>
            </w:r>
            <w:bookmarkStart w:id="368" w:name="OLE_LINK6"/>
            <w:r>
              <w:rPr>
                <w:rFonts w:hint="eastAsia" w:ascii="宋体" w:hAnsi="宋体" w:eastAsia="宋体" w:cs="宋体"/>
                <w:color w:val="000000" w:themeColor="text1"/>
                <w:sz w:val="24"/>
                <w:szCs w:val="24"/>
                <w:highlight w:val="none"/>
                <w:lang w:val="en-US" w:eastAsia="zh-CN"/>
              </w:rPr>
              <w:t xml:space="preserve">供应商</w:t>
            </w:r>
            <w:bookmarkEnd w:id="368"/>
            <w:r>
              <w:rPr>
                <w:rFonts w:hint="eastAsia" w:ascii="宋体" w:hAnsi="宋体" w:eastAsia="宋体" w:cs="宋体"/>
                <w:color w:val="000000" w:themeColor="text1"/>
                <w:sz w:val="24"/>
                <w:szCs w:val="24"/>
                <w:highlight w:val="none"/>
                <w:lang w:val="en-US" w:eastAsia="zh-CN"/>
              </w:rPr>
              <w:t xml:space="preserve">自 2023年 1 月 1 日（以竣工（完工）验收证明材料载明的日期为准）以来承接并完成过类似河道疏浚、清淤等施工业绩的，</w:t>
            </w:r>
            <w:r>
              <w:rPr>
                <w:rFonts w:hint="eastAsia" w:ascii="宋体" w:hAnsi="宋体" w:eastAsia="宋体" w:cs="宋体"/>
                <w:color w:val="000000" w:themeColor="text1"/>
                <w:sz w:val="24"/>
                <w:szCs w:val="24"/>
                <w:highlight w:val="none"/>
                <w:lang w:val="zh-CN" w:eastAsia="zh-CN"/>
              </w:rPr>
              <w:t xml:space="preserve">有1个得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zh-CN" w:eastAsia="zh-CN"/>
              </w:rPr>
              <w:t xml:space="preserve">分</w:t>
            </w:r>
            <w:r>
              <w:rPr>
                <w:rFonts w:hint="eastAsia" w:ascii="宋体" w:hAnsi="宋体" w:eastAsia="宋体" w:cs="宋体"/>
                <w:color w:val="000000" w:themeColor="text1"/>
                <w:sz w:val="24"/>
                <w:szCs w:val="24"/>
                <w:highlight w:val="none"/>
                <w:lang w:val="en-US" w:eastAsia="zh-CN"/>
              </w:rPr>
              <w:t xml:space="preserve">， 本项最多得6分。</w:t>
            </w:r>
            <w:r>
              <w:rPr>
                <w:color w:val="000000" w:themeColor="text1"/>
              </w:rPr>
            </w:r>
            <w:r/>
          </w:p>
          <w:p>
            <w:pPr>
              <w:numPr>
                <w:ilvl w:val="0"/>
                <w:numId w:val="5"/>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rPr>
              <w:t xml:space="preserve">拟派项目</w:t>
            </w:r>
            <w:r>
              <w:rPr>
                <w:rFonts w:hint="eastAsia" w:ascii="宋体" w:hAnsi="宋体" w:eastAsia="宋体" w:cs="宋体"/>
                <w:color w:val="000000" w:themeColor="text1"/>
                <w:sz w:val="24"/>
                <w:szCs w:val="24"/>
                <w:highlight w:val="none"/>
                <w:lang w:val="en-US" w:eastAsia="zh-CN"/>
              </w:rPr>
              <w:t xml:space="preserve">经理自 2023年 1 月 1 日（以竣工（完工）验收证明材料载明的日期为准）以来以项目负责人或技术负责人身份，承接并完成过类似河道疏浚、清淤等施工业绩的，</w:t>
            </w:r>
            <w:r>
              <w:rPr>
                <w:rFonts w:hint="eastAsia" w:ascii="宋体" w:hAnsi="宋体" w:eastAsia="宋体" w:cs="宋体"/>
                <w:color w:val="000000" w:themeColor="text1"/>
                <w:sz w:val="24"/>
                <w:szCs w:val="24"/>
                <w:highlight w:val="none"/>
                <w:lang w:val="zh-CN" w:eastAsia="zh-CN"/>
              </w:rPr>
              <w:t xml:space="preserve">有1个得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zh-CN" w:eastAsia="zh-CN"/>
              </w:rPr>
              <w:t xml:space="preserve">分</w:t>
            </w:r>
            <w:r>
              <w:rPr>
                <w:rFonts w:hint="eastAsia" w:ascii="宋体" w:hAnsi="宋体" w:eastAsia="宋体" w:cs="宋体"/>
                <w:color w:val="000000" w:themeColor="text1"/>
                <w:sz w:val="24"/>
                <w:szCs w:val="24"/>
                <w:highlight w:val="none"/>
                <w:lang w:val="en-US" w:eastAsia="zh-CN"/>
              </w:rPr>
              <w:t xml:space="preserve">，本项最多得6分。项目经理业绩和供应商业绩不重复计分。</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w:t>
            </w:r>
            <w:r>
              <w:rPr>
                <w:rFonts w:hint="eastAsia" w:ascii="宋体" w:hAnsi="宋体" w:eastAsia="宋体" w:cs="宋体"/>
                <w:b/>
                <w:bCs/>
                <w:color w:val="000000" w:themeColor="text1"/>
                <w:sz w:val="24"/>
                <w:szCs w:val="24"/>
                <w:highlight w:val="none"/>
                <w:lang w:val="en-US" w:eastAsia="zh-CN"/>
              </w:rPr>
              <w:t xml:space="preserve">必须同时提供中标通知书</w:t>
            </w:r>
            <w:r>
              <w:rPr>
                <w:rFonts w:hint="eastAsia" w:ascii="宋体" w:hAnsi="宋体" w:eastAsia="宋体" w:cs="宋体"/>
                <w:b/>
                <w:bCs/>
                <w:color w:val="000000" w:themeColor="text1"/>
                <w:sz w:val="24"/>
                <w:szCs w:val="24"/>
                <w:highlight w:val="none"/>
                <w:lang w:val="zh-CN" w:eastAsia="zh-CN"/>
              </w:rPr>
              <w:t xml:space="preserve">（或成交通知书）</w:t>
            </w:r>
            <w:r>
              <w:rPr>
                <w:rFonts w:hint="eastAsia" w:ascii="宋体" w:hAnsi="宋体" w:eastAsia="宋体" w:cs="宋体"/>
                <w:b/>
                <w:bCs/>
                <w:color w:val="000000" w:themeColor="text1"/>
                <w:sz w:val="24"/>
                <w:szCs w:val="24"/>
                <w:highlight w:val="none"/>
                <w:lang w:val="en-US" w:eastAsia="zh-CN"/>
              </w:rPr>
              <w:t xml:space="preserve">、合同协议书、竣工验收文件或合同完工验收资料的证明材料</w:t>
            </w:r>
            <w:r>
              <w:rPr>
                <w:rFonts w:hint="eastAsia" w:ascii="宋体" w:hAnsi="宋体" w:eastAsia="宋体" w:cs="宋体"/>
                <w:b/>
                <w:bCs/>
                <w:color w:val="000000" w:themeColor="text1"/>
                <w:sz w:val="24"/>
                <w:szCs w:val="24"/>
                <w:highlight w:val="none"/>
              </w:rPr>
              <w:t xml:space="preserve">扫描件（若合同或中标通知书中未体现</w:t>
            </w:r>
            <w:r>
              <w:rPr>
                <w:rFonts w:hint="eastAsia" w:ascii="宋体" w:hAnsi="宋体" w:eastAsia="宋体" w:cs="宋体"/>
                <w:b/>
                <w:bCs/>
                <w:color w:val="000000" w:themeColor="text1"/>
                <w:sz w:val="24"/>
                <w:szCs w:val="24"/>
                <w:highlight w:val="none"/>
                <w:lang w:val="en-US" w:eastAsia="zh-CN"/>
              </w:rPr>
              <w:t xml:space="preserve">工作内容的</w:t>
            </w:r>
            <w:r>
              <w:rPr>
                <w:rFonts w:hint="eastAsia" w:ascii="宋体" w:hAnsi="宋体" w:eastAsia="宋体" w:cs="宋体"/>
                <w:b/>
                <w:bCs/>
                <w:color w:val="000000" w:themeColor="text1"/>
                <w:sz w:val="24"/>
                <w:szCs w:val="24"/>
                <w:highlight w:val="none"/>
              </w:rPr>
              <w:t xml:space="preserve">，应提供原甲方出具的加盖公章的情况说明作为得分依据，否则不得分。）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color w:val="000000" w:themeColor="text1"/>
              </w:rPr>
            </w:r>
            <w:r/>
          </w:p>
        </w:tc>
      </w:tr>
      <w:tr>
        <w:trPr>
          <w:jc w:val="center"/>
          <w:trHeight w:val="461"/>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Mar>
              <w:left w:w="15" w:type="dxa"/>
              <w:top w:w="15" w:type="dxa"/>
              <w:right w:w="15" w:type="dxa"/>
              <w:bottom w:w="0" w:type="dxa"/>
            </w:tcMar>
            <w:tcW w:w="151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项目负责人</w:t>
            </w:r>
            <w:r>
              <w:rPr>
                <w:color w:val="000000" w:themeColor="text1"/>
              </w:rPr>
            </w:r>
            <w:r/>
          </w:p>
        </w:tc>
        <w:tc>
          <w:tcPr>
            <w:tcMar>
              <w:left w:w="15" w:type="dxa"/>
              <w:top w:w="15" w:type="dxa"/>
              <w:right w:w="15" w:type="dxa"/>
              <w:bottom w:w="0" w:type="dxa"/>
            </w:tcMar>
            <w:tcW w:w="7088" w:type="dxa"/>
            <w:vAlign w:val="center"/>
            <w:textDirection w:val="lrTb"/>
            <w:noWrap w:val="false"/>
          </w:tcPr>
          <w:p>
            <w:pPr>
              <w:numPr>
                <w:ilvl w:val="0"/>
                <w:numId w:val="0"/>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zh-CN" w:eastAsia="zh-CN"/>
              </w:rPr>
              <w:t xml:space="preserve">拟派项目</w:t>
            </w:r>
            <w:r>
              <w:rPr>
                <w:rFonts w:hint="eastAsia" w:ascii="宋体" w:hAnsi="宋体" w:eastAsia="宋体" w:cs="宋体"/>
                <w:color w:val="000000" w:themeColor="text1"/>
                <w:sz w:val="24"/>
                <w:szCs w:val="24"/>
                <w:highlight w:val="none"/>
                <w:lang w:val="en-US" w:eastAsia="zh-CN"/>
              </w:rPr>
              <w:t xml:space="preserve">经理</w:t>
            </w:r>
            <w:r>
              <w:rPr>
                <w:rFonts w:hint="eastAsia" w:ascii="宋体" w:hAnsi="宋体" w:eastAsia="宋体" w:cs="宋体"/>
                <w:color w:val="000000" w:themeColor="text1"/>
                <w:sz w:val="24"/>
                <w:szCs w:val="24"/>
                <w:highlight w:val="none"/>
                <w:lang w:val="zh-CN" w:eastAsia="zh-CN"/>
              </w:rPr>
              <w:t xml:space="preserve">具</w:t>
            </w:r>
            <w:r>
              <w:rPr>
                <w:rFonts w:hint="eastAsia" w:ascii="宋体" w:hAnsi="宋体" w:eastAsia="宋体" w:cs="宋体"/>
                <w:color w:val="000000" w:themeColor="text1"/>
                <w:sz w:val="24"/>
                <w:szCs w:val="24"/>
                <w:highlight w:val="none"/>
                <w:lang w:val="en-US" w:eastAsia="zh-CN"/>
              </w:rPr>
              <w:t xml:space="preserve">备</w:t>
            </w:r>
            <w:r>
              <w:rPr>
                <w:rFonts w:hint="eastAsia" w:ascii="宋体" w:hAnsi="宋体" w:eastAsia="宋体" w:cs="宋体"/>
                <w:color w:val="000000" w:themeColor="text1"/>
                <w:sz w:val="24"/>
                <w:szCs w:val="24"/>
                <w:highlight w:val="none"/>
                <w:lang w:val="zh-CN" w:eastAsia="zh-CN"/>
              </w:rPr>
              <w:t xml:space="preserve">水利工程类</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lang w:val="zh-CN" w:eastAsia="zh-CN"/>
              </w:rPr>
              <w:t xml:space="preserve">级职称</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lang w:val="zh-CN" w:eastAsia="zh-CN"/>
              </w:rPr>
              <w:t xml:space="preserve">得</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lang w:val="zh-CN" w:eastAsia="zh-CN"/>
              </w:rPr>
              <w:t xml:space="preserve">分</w:t>
            </w:r>
            <w:r>
              <w:rPr>
                <w:rFonts w:hint="eastAsia" w:ascii="宋体" w:hAnsi="宋体" w:eastAsia="宋体" w:cs="宋体"/>
                <w:color w:val="000000" w:themeColor="text1"/>
                <w:sz w:val="24"/>
                <w:szCs w:val="24"/>
                <w:highlight w:val="none"/>
                <w:lang w:val="en-US" w:eastAsia="zh-CN"/>
              </w:rPr>
              <w:t xml:space="preserve">，具备</w:t>
            </w:r>
            <w:r>
              <w:rPr>
                <w:rFonts w:hint="eastAsia" w:ascii="宋体" w:hAnsi="宋体" w:eastAsia="宋体" w:cs="宋体"/>
                <w:color w:val="000000" w:themeColor="text1"/>
                <w:sz w:val="24"/>
                <w:szCs w:val="24"/>
                <w:highlight w:val="none"/>
                <w:lang w:val="zh-CN" w:eastAsia="zh-CN"/>
              </w:rPr>
              <w:t xml:space="preserve">水利工程类</w:t>
            </w:r>
            <w:r>
              <w:rPr>
                <w:rFonts w:hint="eastAsia" w:ascii="宋体" w:hAnsi="宋体" w:eastAsia="宋体" w:cs="宋体"/>
                <w:color w:val="000000" w:themeColor="text1"/>
                <w:sz w:val="24"/>
                <w:szCs w:val="24"/>
                <w:highlight w:val="none"/>
                <w:lang w:val="en-US" w:eastAsia="zh-CN"/>
              </w:rPr>
              <w:t xml:space="preserve">高</w:t>
            </w:r>
            <w:r>
              <w:rPr>
                <w:rFonts w:hint="eastAsia" w:ascii="宋体" w:hAnsi="宋体" w:eastAsia="宋体" w:cs="宋体"/>
                <w:color w:val="000000" w:themeColor="text1"/>
                <w:sz w:val="24"/>
                <w:szCs w:val="24"/>
                <w:highlight w:val="none"/>
                <w:lang w:val="zh-CN" w:eastAsia="zh-CN"/>
              </w:rPr>
              <w:t xml:space="preserve">级及以上职称</w:t>
            </w:r>
            <w:r>
              <w:rPr>
                <w:rFonts w:hint="eastAsia" w:ascii="宋体" w:hAnsi="宋体" w:eastAsia="宋体" w:cs="宋体"/>
                <w:color w:val="000000" w:themeColor="text1"/>
                <w:sz w:val="24"/>
                <w:szCs w:val="24"/>
                <w:highlight w:val="none"/>
                <w:lang w:val="en-US" w:eastAsia="zh-CN"/>
              </w:rPr>
              <w:t xml:space="preserve">的得3分，本项最高得3分</w:t>
            </w:r>
            <w:r>
              <w:rPr>
                <w:rFonts w:hint="eastAsia" w:ascii="宋体" w:hAnsi="宋体" w:eastAsia="宋体" w:cs="宋体"/>
                <w:color w:val="000000" w:themeColor="text1"/>
                <w:sz w:val="24"/>
                <w:szCs w:val="24"/>
                <w:highlight w:val="none"/>
                <w:lang w:val="zh-CN" w:eastAsia="zh-CN"/>
              </w:rPr>
              <w:t xml:space="preserve">；</w:t>
            </w:r>
            <w:r>
              <w:rPr>
                <w:color w:val="000000" w:themeColor="text1"/>
              </w:rPr>
            </w:r>
            <w:r/>
          </w:p>
          <w:p>
            <w:pPr>
              <w:pStyle w:val="145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2.技术负责人</w:t>
            </w:r>
            <w:bookmarkStart w:id="369" w:name="OLE_LINK7"/>
            <w:r>
              <w:rPr>
                <w:rFonts w:hint="eastAsia" w:ascii="宋体" w:hAnsi="宋体" w:eastAsia="宋体" w:cs="宋体"/>
                <w:color w:val="000000" w:themeColor="text1"/>
                <w:sz w:val="24"/>
                <w:szCs w:val="24"/>
                <w:highlight w:val="none"/>
                <w:lang w:val="en-US" w:eastAsia="zh-CN" w:bidi="ar-SA"/>
              </w:rPr>
              <w:t xml:space="preserve">具备</w:t>
            </w:r>
            <w:bookmarkEnd w:id="369"/>
            <w:r>
              <w:rPr>
                <w:rFonts w:hint="eastAsia" w:ascii="宋体" w:hAnsi="宋体" w:eastAsia="宋体" w:cs="宋体"/>
                <w:color w:val="000000" w:themeColor="text1"/>
                <w:sz w:val="24"/>
                <w:szCs w:val="24"/>
                <w:highlight w:val="none"/>
                <w:lang w:val="zh-CN" w:eastAsia="zh-CN" w:bidi="ar-SA"/>
              </w:rPr>
              <w:t xml:space="preserve">水利工程类中级职称</w:t>
            </w:r>
            <w:r>
              <w:rPr>
                <w:rFonts w:hint="eastAsia" w:ascii="宋体" w:hAnsi="宋体" w:eastAsia="宋体" w:cs="宋体"/>
                <w:color w:val="000000" w:themeColor="text1"/>
                <w:sz w:val="24"/>
                <w:szCs w:val="24"/>
                <w:highlight w:val="none"/>
                <w:lang w:val="en-US" w:eastAsia="zh-CN" w:bidi="ar-SA"/>
              </w:rPr>
              <w:t xml:space="preserve">的得1分，具备</w:t>
            </w:r>
            <w:r>
              <w:rPr>
                <w:rFonts w:hint="eastAsia" w:ascii="宋体" w:hAnsi="宋体" w:eastAsia="宋体" w:cs="宋体"/>
                <w:color w:val="000000" w:themeColor="text1"/>
                <w:sz w:val="24"/>
                <w:szCs w:val="24"/>
                <w:highlight w:val="none"/>
                <w:lang w:val="zh-CN" w:eastAsia="zh-CN" w:bidi="ar-SA"/>
              </w:rPr>
              <w:t xml:space="preserve">水利工程类</w:t>
            </w:r>
            <w:r>
              <w:rPr>
                <w:rFonts w:hint="eastAsia" w:ascii="宋体" w:hAnsi="宋体" w:eastAsia="宋体" w:cs="宋体"/>
                <w:color w:val="000000" w:themeColor="text1"/>
                <w:sz w:val="24"/>
                <w:szCs w:val="24"/>
                <w:highlight w:val="none"/>
                <w:lang w:val="en-US" w:eastAsia="zh-CN" w:bidi="ar-SA"/>
              </w:rPr>
              <w:t xml:space="preserve">高</w:t>
            </w:r>
            <w:r>
              <w:rPr>
                <w:rFonts w:hint="eastAsia" w:ascii="宋体" w:hAnsi="宋体" w:eastAsia="宋体" w:cs="宋体"/>
                <w:color w:val="000000" w:themeColor="text1"/>
                <w:sz w:val="24"/>
                <w:szCs w:val="24"/>
                <w:highlight w:val="none"/>
                <w:lang w:val="zh-CN" w:eastAsia="zh-CN" w:bidi="ar-SA"/>
              </w:rPr>
              <w:t xml:space="preserve">级及以上职称</w:t>
            </w:r>
            <w:r>
              <w:rPr>
                <w:rFonts w:hint="eastAsia" w:ascii="宋体" w:hAnsi="宋体" w:eastAsia="宋体" w:cs="宋体"/>
                <w:color w:val="000000" w:themeColor="text1"/>
                <w:sz w:val="24"/>
                <w:szCs w:val="24"/>
                <w:highlight w:val="none"/>
                <w:lang w:val="en-US" w:eastAsia="zh-CN" w:bidi="ar-SA"/>
              </w:rPr>
              <w:t xml:space="preserve">的得2分，本项最高得2分。</w:t>
            </w:r>
            <w:r>
              <w:rPr>
                <w:color w:val="000000" w:themeColor="text1"/>
              </w:rPr>
            </w:r>
            <w:r/>
          </w:p>
          <w:p>
            <w:pPr>
              <w:spacing w:line="360" w:lineRule="auto"/>
              <w:rPr>
                <w:rFonts w:hint="eastAsia" w:ascii="宋体" w:hAnsi="宋体" w:cs="宋体" w:eastAsiaTheme="minorEastAsia"/>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w:t>
            </w:r>
            <w:r>
              <w:rPr>
                <w:rFonts w:hint="eastAsia" w:ascii="宋体" w:hAnsi="宋体" w:eastAsia="宋体" w:cs="宋体"/>
                <w:b/>
                <w:bCs/>
                <w:color w:val="000000" w:themeColor="text1"/>
                <w:sz w:val="24"/>
                <w:szCs w:val="24"/>
                <w:highlight w:val="none"/>
                <w:lang w:val="en-US" w:eastAsia="zh-CN" w:bidi="ar-SA"/>
              </w:rPr>
              <w:t xml:space="preserve">提供相应人员的职称证书及近六个月内任意一个月份的供应商为其缴纳社保的证明材料扫描件。</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color w:val="000000" w:themeColor="text1"/>
              </w:rPr>
            </w:r>
            <w:r/>
          </w:p>
        </w:tc>
      </w:tr>
      <w:tr>
        <w:trPr>
          <w:jc w:val="center"/>
          <w:trHeight w:val="566"/>
        </w:trPr>
        <w:tc>
          <w:tcPr>
            <w:tcMar>
              <w:left w:w="15" w:type="dxa"/>
              <w:top w:w="15" w:type="dxa"/>
              <w:right w:w="15" w:type="dxa"/>
              <w:bottom w:w="0" w:type="dxa"/>
            </w:tcMar>
            <w:tcW w:w="633"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Mar>
              <w:left w:w="15" w:type="dxa"/>
              <w:top w:w="15" w:type="dxa"/>
              <w:right w:w="15" w:type="dxa"/>
              <w:bottom w:w="0" w:type="dxa"/>
            </w:tcMar>
            <w:tcW w:w="1516"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企业认证证书</w:t>
            </w:r>
            <w:r>
              <w:rPr>
                <w:color w:val="000000" w:themeColor="text1"/>
              </w:rPr>
            </w:r>
            <w:r/>
          </w:p>
        </w:tc>
        <w:tc>
          <w:tcPr>
            <w:tcMar>
              <w:left w:w="15" w:type="dxa"/>
              <w:top w:w="15" w:type="dxa"/>
              <w:right w:w="15" w:type="dxa"/>
              <w:bottom w:w="0" w:type="dxa"/>
            </w:tcMar>
            <w:tcW w:w="708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供应商具有有效的质量管理体系认证、环境管理体系认证、职业健康安全管理体系认证证书，每提供1项得1分，本项最高得3分。</w:t>
            </w:r>
            <w:r>
              <w:rPr>
                <w:color w:val="000000" w:themeColor="text1"/>
              </w:rPr>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注:提供证书扫描件以及全国认证认可信息公共服务平台</w:t>
            </w:r>
            <w:r>
              <w:rPr>
                <w:color w:val="000000" w:themeColor="text1"/>
              </w:rPr>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(http://cx.cnca.cn/CertECloud/result/skipResultList)</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查询截图，未按要求提供不得分。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r>
      <w:tr>
        <w:trPr>
          <w:jc w:val="center"/>
          <w:trHeight w:val="567"/>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w:t>
            </w:r>
            <w:r>
              <w:rPr>
                <w:color w:val="000000" w:themeColor="text1"/>
              </w:rPr>
            </w:r>
            <w:r/>
          </w:p>
        </w:tc>
        <w:tc>
          <w:tcPr>
            <w:gridSpan w:val="2"/>
            <w:tcMar>
              <w:left w:w="15" w:type="dxa"/>
              <w:top w:w="15" w:type="dxa"/>
              <w:right w:w="15" w:type="dxa"/>
              <w:bottom w:w="0" w:type="dxa"/>
            </w:tcMar>
            <w:tcW w:w="860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技术部分（施工方案）</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50</w:t>
            </w:r>
            <w:r>
              <w:rPr>
                <w:color w:val="000000" w:themeColor="text1"/>
              </w:rPr>
            </w:r>
            <w:r/>
          </w:p>
        </w:tc>
      </w:tr>
      <w:tr>
        <w:trPr>
          <w:jc w:val="center"/>
          <w:trHeight w:val="567"/>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rPr>
              <w:t xml:space="preserve">1</w:t>
            </w:r>
            <w:r>
              <w:rPr>
                <w:color w:val="000000" w:themeColor="text1"/>
              </w:rPr>
            </w:r>
            <w:r/>
          </w:p>
        </w:tc>
        <w:tc>
          <w:tcPr>
            <w:tcMar>
              <w:left w:w="15" w:type="dxa"/>
              <w:top w:w="15" w:type="dxa"/>
              <w:right w:w="15" w:type="dxa"/>
              <w:bottom w:w="0" w:type="dxa"/>
            </w:tcMar>
            <w:tcW w:w="1516" w:type="dxa"/>
            <w:vAlign w:val="center"/>
            <w:textDirection w:val="lrTb"/>
            <w:noWrap w:val="false"/>
          </w:tcPr>
          <w:p>
            <w:pPr>
              <w:spacing w:line="360" w:lineRule="auto"/>
              <w:rPr>
                <w:rFonts w:hint="default" w:ascii="宋体" w:hAnsi="宋体" w:eastAsia="宋体" w:cs="宋体"/>
                <w:color w:val="000000" w:themeColor="text1"/>
                <w:sz w:val="24"/>
                <w:szCs w:val="24"/>
                <w:highlight w:val="none"/>
              </w:rPr>
            </w:pPr>
            <w:r>
              <w:rPr>
                <w:color w:val="000000" w:themeColor="text1"/>
                <w:sz w:val="24"/>
                <w:szCs w:val="24"/>
              </w:rPr>
              <w:t xml:space="preserve">根据供应商提供的项目总体实施方案进行评分</w:t>
            </w:r>
            <w:r>
              <w:rPr>
                <w:color w:val="000000" w:themeColor="text1"/>
              </w:rPr>
            </w:r>
            <w:r/>
          </w:p>
        </w:tc>
        <w:tc>
          <w:tcPr>
            <w:tcMar>
              <w:left w:w="15" w:type="dxa"/>
              <w:top w:w="15" w:type="dxa"/>
              <w:right w:w="15" w:type="dxa"/>
              <w:bottom w:w="0" w:type="dxa"/>
            </w:tcMar>
            <w:tcW w:w="7088" w:type="dxa"/>
            <w:vAlign w:val="center"/>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a.方案内容清晰、全面、合理、可行、有针对性的得</w:t>
            </w:r>
            <w:r>
              <w:rPr>
                <w:rFonts w:hint="eastAsia" w:ascii="宋体" w:hAnsi="宋体" w:cs="宋体"/>
                <w:color w:val="000000" w:themeColor="text1"/>
                <w:sz w:val="24"/>
                <w:szCs w:val="24"/>
                <w:lang w:val="en-US" w:eastAsia="zh-CN"/>
              </w:rPr>
              <w:t xml:space="preserve">9</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b.方案内容较清晰、较合理的得</w:t>
            </w:r>
            <w:r>
              <w:rPr>
                <w:rFonts w:hint="eastAsia" w:ascii="宋体" w:hAnsi="宋体" w:cs="宋体"/>
                <w:color w:val="000000" w:themeColor="text1"/>
                <w:sz w:val="24"/>
                <w:szCs w:val="24"/>
                <w:lang w:val="en-US" w:eastAsia="zh-CN"/>
              </w:rPr>
              <w:t xml:space="preserve">7</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c.方案内容一般，能基本满足项目实际需求的得</w:t>
            </w:r>
            <w:r>
              <w:rPr>
                <w:rFonts w:hint="eastAsia" w:ascii="宋体" w:hAnsi="宋体" w:cs="宋体"/>
                <w:color w:val="000000" w:themeColor="text1"/>
                <w:sz w:val="24"/>
                <w:szCs w:val="24"/>
                <w:lang w:val="en-US" w:eastAsia="zh-CN"/>
              </w:rPr>
              <w:t xml:space="preserve">5</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d.方案内容简陋、缺失的得</w:t>
            </w:r>
            <w:r>
              <w:rPr>
                <w:rFonts w:hint="eastAsia" w:ascii="宋体" w:hAnsi="宋体" w:cs="宋体"/>
                <w:color w:val="000000" w:themeColor="text1"/>
                <w:sz w:val="24"/>
                <w:szCs w:val="24"/>
                <w:lang w:val="en-US" w:eastAsia="zh-CN"/>
              </w:rPr>
              <w:t xml:space="preserve">2</w:t>
            </w:r>
            <w:r>
              <w:rPr>
                <w:rFonts w:ascii="宋体" w:hAnsi="宋体" w:cs="宋体"/>
                <w:color w:val="000000" w:themeColor="text1"/>
                <w:sz w:val="24"/>
                <w:szCs w:val="24"/>
              </w:rPr>
              <w:t xml:space="preserve">分；</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e.</w:t>
            </w:r>
            <w:r>
              <w:rPr>
                <w:rFonts w:ascii="宋体" w:hAnsi="宋体" w:cs="宋体"/>
                <w:color w:val="000000" w:themeColor="text1"/>
                <w:sz w:val="24"/>
                <w:szCs w:val="24"/>
              </w:rPr>
              <w:t xml:space="preserve">未提供相关内容的不得分。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9</w:t>
            </w:r>
            <w:r>
              <w:rPr>
                <w:color w:val="000000" w:themeColor="text1"/>
              </w:rPr>
            </w:r>
            <w:r/>
          </w:p>
        </w:tc>
      </w:tr>
      <w:tr>
        <w:trPr>
          <w:jc w:val="center"/>
          <w:trHeight w:val="3620"/>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rPr>
              <w:t xml:space="preserve">2</w:t>
            </w:r>
            <w:r>
              <w:rPr>
                <w:color w:val="000000" w:themeColor="text1"/>
              </w:rPr>
            </w:r>
            <w:r/>
          </w:p>
        </w:tc>
        <w:tc>
          <w:tcPr>
            <w:tcMar>
              <w:left w:w="15" w:type="dxa"/>
              <w:top w:w="15" w:type="dxa"/>
              <w:right w:w="15" w:type="dxa"/>
              <w:bottom w:w="0" w:type="dxa"/>
            </w:tcMar>
            <w:tcW w:w="1516"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ascii="宋体" w:hAnsi="宋体" w:cs="宋体"/>
                <w:color w:val="000000" w:themeColor="text1"/>
                <w:sz w:val="24"/>
                <w:szCs w:val="24"/>
              </w:rPr>
              <w:t xml:space="preserve">根据对供应商提供的对本项目的实施制定关键线路，施工进度计划编制及进度计划保证措施等进行评分</w:t>
            </w:r>
            <w:r>
              <w:rPr>
                <w:color w:val="000000" w:themeColor="text1"/>
              </w:rPr>
            </w:r>
            <w:r/>
          </w:p>
        </w:tc>
        <w:tc>
          <w:tcPr>
            <w:tcMar>
              <w:left w:w="15" w:type="dxa"/>
              <w:top w:w="15" w:type="dxa"/>
              <w:right w:w="15" w:type="dxa"/>
              <w:bottom w:w="0" w:type="dxa"/>
            </w:tcMar>
            <w:tcW w:w="7088" w:type="dxa"/>
            <w:vAlign w:val="center"/>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a.进度计划和进度保证措施清晰、完整、合理</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9</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b.进度计划进度保证措施较为清晰、完整、合理</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7</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c.进度计划及保证措施一般的得</w:t>
            </w:r>
            <w:r>
              <w:rPr>
                <w:rFonts w:hint="eastAsia" w:ascii="宋体" w:hAnsi="宋体" w:cs="宋体"/>
                <w:color w:val="000000" w:themeColor="text1"/>
                <w:sz w:val="24"/>
                <w:szCs w:val="24"/>
                <w:lang w:val="en-US" w:eastAsia="zh-CN"/>
              </w:rPr>
              <w:t xml:space="preserve">5</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d.进度计划和进度保证措施不得力、不完整</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2</w:t>
            </w:r>
            <w:r>
              <w:rPr>
                <w:rFonts w:ascii="宋体" w:hAnsi="宋体" w:cs="宋体"/>
                <w:color w:val="000000" w:themeColor="text1"/>
                <w:sz w:val="24"/>
                <w:szCs w:val="24"/>
              </w:rPr>
              <w:t xml:space="preserve">分；</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e.</w:t>
            </w:r>
            <w:r>
              <w:rPr>
                <w:rFonts w:ascii="宋体" w:hAnsi="宋体" w:cs="宋体"/>
                <w:color w:val="000000" w:themeColor="text1"/>
                <w:sz w:val="24"/>
                <w:szCs w:val="24"/>
              </w:rPr>
              <w:t xml:space="preserve">未提供相关内容的不得分。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9</w:t>
            </w:r>
            <w:r>
              <w:rPr>
                <w:color w:val="000000" w:themeColor="text1"/>
              </w:rPr>
            </w:r>
            <w:r/>
          </w:p>
        </w:tc>
      </w:tr>
      <w:tr>
        <w:trPr>
          <w:jc w:val="center"/>
          <w:trHeight w:val="3153"/>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rPr>
              <w:t xml:space="preserve">3</w:t>
            </w:r>
            <w:r>
              <w:rPr>
                <w:color w:val="000000" w:themeColor="text1"/>
              </w:rPr>
            </w:r>
            <w:r/>
          </w:p>
        </w:tc>
        <w:tc>
          <w:tcPr>
            <w:tcMar>
              <w:left w:w="15" w:type="dxa"/>
              <w:top w:w="15" w:type="dxa"/>
              <w:right w:w="15" w:type="dxa"/>
              <w:bottom w:w="0" w:type="dxa"/>
            </w:tcMar>
            <w:tcW w:w="1516"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ascii="宋体" w:hAnsi="宋体" w:cs="宋体"/>
                <w:color w:val="000000" w:themeColor="text1"/>
                <w:sz w:val="24"/>
                <w:szCs w:val="24"/>
              </w:rPr>
              <w:t xml:space="preserve">根据供应商针对本项目关键施工技术、重点、难点的分析及提出的合理化建议等进行评分</w:t>
            </w:r>
            <w:r>
              <w:rPr>
                <w:color w:val="000000" w:themeColor="text1"/>
              </w:rPr>
            </w:r>
            <w:r/>
          </w:p>
        </w:tc>
        <w:tc>
          <w:tcPr>
            <w:tcMar>
              <w:left w:w="15" w:type="dxa"/>
              <w:top w:w="15" w:type="dxa"/>
              <w:right w:w="15" w:type="dxa"/>
              <w:bottom w:w="0" w:type="dxa"/>
            </w:tcMar>
            <w:tcW w:w="7088" w:type="dxa"/>
            <w:vAlign w:val="center"/>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a.针对本项目关键施工技术、重点、难点的分析及合理化建议科学、可行、全面、针对性强的得</w:t>
            </w:r>
            <w:r>
              <w:rPr>
                <w:rFonts w:hint="eastAsia" w:ascii="宋体" w:hAnsi="宋体" w:cs="宋体"/>
                <w:color w:val="000000" w:themeColor="text1"/>
                <w:sz w:val="24"/>
                <w:szCs w:val="24"/>
                <w:lang w:val="en-US" w:eastAsia="zh-CN"/>
              </w:rPr>
              <w:t xml:space="preserve">8</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b.较为科学、可行、全面、针对性较强的得</w:t>
            </w:r>
            <w:r>
              <w:rPr>
                <w:rFonts w:hint="eastAsia" w:ascii="宋体" w:hAnsi="宋体" w:cs="宋体"/>
                <w:color w:val="000000" w:themeColor="text1"/>
                <w:sz w:val="24"/>
                <w:szCs w:val="24"/>
                <w:lang w:val="en-US" w:eastAsia="zh-CN"/>
              </w:rPr>
              <w:t xml:space="preserve">6</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c.科学性、可行性、全面性、针对性一般的得</w:t>
            </w:r>
            <w:r>
              <w:rPr>
                <w:rFonts w:hint="eastAsia" w:ascii="宋体" w:hAnsi="宋体" w:cs="宋体"/>
                <w:color w:val="000000" w:themeColor="text1"/>
                <w:sz w:val="24"/>
                <w:szCs w:val="24"/>
                <w:lang w:val="en-US" w:eastAsia="zh-CN"/>
              </w:rPr>
              <w:t xml:space="preserve">4</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d.科学性、可行性、全面性、针对性差的得</w:t>
            </w:r>
            <w:r>
              <w:rPr>
                <w:rFonts w:hint="eastAsia" w:ascii="宋体" w:hAnsi="宋体" w:cs="宋体"/>
                <w:color w:val="000000" w:themeColor="text1"/>
                <w:sz w:val="24"/>
                <w:szCs w:val="24"/>
                <w:lang w:val="en-US" w:eastAsia="zh-CN"/>
              </w:rPr>
              <w:t xml:space="preserve">2</w:t>
            </w:r>
            <w:r>
              <w:rPr>
                <w:rFonts w:ascii="宋体" w:hAnsi="宋体" w:cs="宋体"/>
                <w:color w:val="000000" w:themeColor="text1"/>
                <w:sz w:val="24"/>
                <w:szCs w:val="24"/>
              </w:rPr>
              <w:t xml:space="preserve">分；</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e.</w:t>
            </w:r>
            <w:r>
              <w:rPr>
                <w:rFonts w:ascii="宋体" w:hAnsi="宋体" w:cs="宋体"/>
                <w:color w:val="000000" w:themeColor="text1"/>
                <w:sz w:val="24"/>
                <w:szCs w:val="24"/>
              </w:rPr>
              <w:t xml:space="preserve">未提供相关内容的不得分。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8</w:t>
            </w:r>
            <w:r>
              <w:rPr>
                <w:color w:val="000000" w:themeColor="text1"/>
              </w:rPr>
            </w:r>
            <w:r/>
          </w:p>
        </w:tc>
      </w:tr>
      <w:tr>
        <w:trPr>
          <w:jc w:val="center"/>
          <w:trHeight w:val="3108"/>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rPr>
              <w:t xml:space="preserve">4</w:t>
            </w:r>
            <w:r>
              <w:rPr>
                <w:color w:val="000000" w:themeColor="text1"/>
              </w:rPr>
            </w:r>
            <w:r/>
          </w:p>
        </w:tc>
        <w:tc>
          <w:tcPr>
            <w:tcMar>
              <w:left w:w="15" w:type="dxa"/>
              <w:top w:w="15" w:type="dxa"/>
              <w:right w:w="15" w:type="dxa"/>
              <w:bottom w:w="0" w:type="dxa"/>
            </w:tcMar>
            <w:tcW w:w="1516"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ascii="宋体" w:hAnsi="宋体" w:cs="宋体"/>
                <w:color w:val="000000" w:themeColor="text1"/>
                <w:sz w:val="24"/>
                <w:szCs w:val="24"/>
              </w:rPr>
              <w:t xml:space="preserve">根据对供应商提供的质量保证体系、总体质量控制及各分项工程质量控制措施等进行评分</w:t>
            </w:r>
            <w:r>
              <w:rPr>
                <w:color w:val="000000" w:themeColor="text1"/>
              </w:rPr>
            </w:r>
            <w:r/>
          </w:p>
        </w:tc>
        <w:tc>
          <w:tcPr>
            <w:tcMar>
              <w:left w:w="15" w:type="dxa"/>
              <w:top w:w="15" w:type="dxa"/>
              <w:right w:w="15" w:type="dxa"/>
              <w:bottom w:w="0" w:type="dxa"/>
            </w:tcMar>
            <w:tcW w:w="7088" w:type="dxa"/>
            <w:vAlign w:val="center"/>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a.质量管理体系完善、保证措施科学合理、全面可行的得</w:t>
            </w:r>
            <w:r>
              <w:rPr>
                <w:rFonts w:hint="eastAsia" w:ascii="宋体" w:hAnsi="宋体" w:cs="宋体"/>
                <w:color w:val="000000" w:themeColor="text1"/>
                <w:sz w:val="24"/>
                <w:szCs w:val="24"/>
                <w:lang w:val="en-US" w:eastAsia="zh-CN"/>
              </w:rPr>
              <w:t xml:space="preserve">8</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b.质量管理体系及保证措施较为全面、合理的得</w:t>
            </w:r>
            <w:r>
              <w:rPr>
                <w:rFonts w:hint="eastAsia" w:ascii="宋体" w:hAnsi="宋体" w:cs="宋体"/>
                <w:color w:val="000000" w:themeColor="text1"/>
                <w:sz w:val="24"/>
                <w:szCs w:val="24"/>
                <w:lang w:val="en-US" w:eastAsia="zh-CN"/>
              </w:rPr>
              <w:t xml:space="preserve">6</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c.质量保证措施一般、可行性较低的得</w:t>
            </w:r>
            <w:r>
              <w:rPr>
                <w:rFonts w:hint="eastAsia" w:ascii="宋体" w:hAnsi="宋体" w:cs="宋体"/>
                <w:color w:val="000000" w:themeColor="text1"/>
                <w:sz w:val="24"/>
                <w:szCs w:val="24"/>
                <w:lang w:val="en-US" w:eastAsia="zh-CN"/>
              </w:rPr>
              <w:t xml:space="preserve">4</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d.质量管理体系缺失、质量保证措施不全面的得</w:t>
            </w:r>
            <w:r>
              <w:rPr>
                <w:rFonts w:hint="eastAsia" w:ascii="宋体" w:hAnsi="宋体" w:cs="宋体"/>
                <w:color w:val="000000" w:themeColor="text1"/>
                <w:sz w:val="24"/>
                <w:szCs w:val="24"/>
                <w:lang w:val="en-US" w:eastAsia="zh-CN"/>
              </w:rPr>
              <w:t xml:space="preserve">2</w:t>
            </w:r>
            <w:r>
              <w:rPr>
                <w:rFonts w:ascii="宋体" w:hAnsi="宋体" w:cs="宋体"/>
                <w:color w:val="000000" w:themeColor="text1"/>
                <w:sz w:val="24"/>
                <w:szCs w:val="24"/>
              </w:rPr>
              <w:t xml:space="preserve">分；</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e.</w:t>
            </w:r>
            <w:r>
              <w:rPr>
                <w:rFonts w:ascii="宋体" w:hAnsi="宋体" w:cs="宋体"/>
                <w:color w:val="000000" w:themeColor="text1"/>
                <w:sz w:val="24"/>
                <w:szCs w:val="24"/>
              </w:rPr>
              <w:t xml:space="preserve">未提供相关内容的不得分。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8</w:t>
            </w:r>
            <w:r>
              <w:rPr>
                <w:color w:val="000000" w:themeColor="text1"/>
              </w:rPr>
            </w:r>
            <w:r/>
          </w:p>
        </w:tc>
      </w:tr>
      <w:tr>
        <w:trPr>
          <w:jc w:val="center"/>
          <w:trHeight w:val="567"/>
        </w:trPr>
        <w:tc>
          <w:tcPr>
            <w:tcMar>
              <w:left w:w="15" w:type="dxa"/>
              <w:top w:w="15" w:type="dxa"/>
              <w:right w:w="15" w:type="dxa"/>
              <w:bottom w:w="0" w:type="dxa"/>
            </w:tcMar>
            <w:tcW w:w="63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rPr>
              <w:t xml:space="preserve">5</w:t>
            </w:r>
            <w:r>
              <w:rPr>
                <w:color w:val="000000" w:themeColor="text1"/>
              </w:rPr>
            </w:r>
            <w:r/>
          </w:p>
        </w:tc>
        <w:tc>
          <w:tcPr>
            <w:tcMar>
              <w:left w:w="15" w:type="dxa"/>
              <w:top w:w="15" w:type="dxa"/>
              <w:right w:w="15" w:type="dxa"/>
              <w:bottom w:w="0" w:type="dxa"/>
            </w:tcMar>
            <w:tcW w:w="1516"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ascii="宋体" w:hAnsi="宋体" w:cs="宋体"/>
                <w:color w:val="000000" w:themeColor="text1"/>
                <w:sz w:val="24"/>
                <w:szCs w:val="24"/>
              </w:rPr>
              <w:t xml:space="preserve">根据对供应商提供的根据本项目特点制定详尽的安全生产及文明施工措施</w:t>
            </w:r>
            <w:r>
              <w:rPr>
                <w:color w:val="000000" w:themeColor="text1"/>
              </w:rPr>
            </w:r>
            <w:r/>
          </w:p>
        </w:tc>
        <w:tc>
          <w:tcPr>
            <w:tcMar>
              <w:left w:w="15" w:type="dxa"/>
              <w:top w:w="15" w:type="dxa"/>
              <w:right w:w="15" w:type="dxa"/>
              <w:bottom w:w="0" w:type="dxa"/>
            </w:tcMar>
            <w:tcW w:w="7088" w:type="dxa"/>
            <w:vAlign w:val="center"/>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a.安全文明措施科学、合理、全面可行</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8</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b.安全文明措施较科学、合理、可行性一般</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6</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c.安全措施一般、可行较低</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4</w:t>
            </w:r>
            <w:r>
              <w:rPr>
                <w:rFonts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d.安全文明措施较差，无可行性</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得</w:t>
            </w:r>
            <w:r>
              <w:rPr>
                <w:rFonts w:hint="eastAsia" w:ascii="宋体" w:hAnsi="宋体" w:cs="宋体"/>
                <w:color w:val="000000" w:themeColor="text1"/>
                <w:sz w:val="24"/>
                <w:szCs w:val="24"/>
                <w:lang w:val="en-US" w:eastAsia="zh-CN"/>
              </w:rPr>
              <w:t xml:space="preserve">2</w:t>
            </w:r>
            <w:r>
              <w:rPr>
                <w:rFonts w:ascii="宋体" w:hAnsi="宋体" w:cs="宋体"/>
                <w:color w:val="000000" w:themeColor="text1"/>
                <w:sz w:val="24"/>
                <w:szCs w:val="24"/>
              </w:rPr>
              <w:t xml:space="preserve">分。</w:t>
            </w:r>
            <w:r>
              <w:rPr>
                <w:color w:val="000000" w:themeColor="text1"/>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e.</w:t>
            </w:r>
            <w:r>
              <w:rPr>
                <w:rFonts w:ascii="宋体" w:hAnsi="宋体" w:cs="宋体"/>
                <w:color w:val="000000" w:themeColor="text1"/>
                <w:sz w:val="24"/>
                <w:szCs w:val="24"/>
              </w:rPr>
              <w:t xml:space="preserve">未提供相关内容的不得分。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lang w:val="en-US" w:eastAsia="zh-CN"/>
              </w:rPr>
              <w:t xml:space="preserve">8</w:t>
            </w:r>
            <w:r>
              <w:rPr>
                <w:color w:val="000000" w:themeColor="text1"/>
              </w:rPr>
            </w:r>
            <w:r/>
          </w:p>
        </w:tc>
      </w:tr>
      <w:tr>
        <w:trPr>
          <w:jc w:val="center"/>
          <w:trHeight w:val="567"/>
        </w:trPr>
        <w:tc>
          <w:tcPr>
            <w:tcMar>
              <w:left w:w="15" w:type="dxa"/>
              <w:top w:w="15" w:type="dxa"/>
              <w:right w:w="15" w:type="dxa"/>
              <w:bottom w:w="0" w:type="dxa"/>
            </w:tcMar>
            <w:tcW w:w="633" w:type="dxa"/>
            <w:vAlign w:val="center"/>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Cs w:val="21"/>
                <w:highlight w:val="none"/>
                <w:lang w:val="en-US" w:eastAsia="zh-CN"/>
              </w:rPr>
              <w:t xml:space="preserve">6</w:t>
            </w:r>
            <w:r>
              <w:rPr>
                <w:color w:val="000000" w:themeColor="text1"/>
              </w:rPr>
            </w:r>
            <w:r/>
          </w:p>
        </w:tc>
        <w:tc>
          <w:tcPr>
            <w:tcMar>
              <w:left w:w="15" w:type="dxa"/>
              <w:top w:w="15" w:type="dxa"/>
              <w:right w:w="15" w:type="dxa"/>
              <w:bottom w:w="0" w:type="dxa"/>
            </w:tcMar>
            <w:tcW w:w="1516" w:type="dxa"/>
            <w:vAlign w:val="center"/>
            <w:textDirection w:val="lrTb"/>
            <w:noWrap w:val="false"/>
          </w:tcPr>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满足验收合格的保证措施</w:t>
            </w:r>
            <w:r>
              <w:rPr>
                <w:color w:val="000000" w:themeColor="text1"/>
              </w:rPr>
            </w:r>
            <w:r/>
          </w:p>
        </w:tc>
        <w:tc>
          <w:tcPr>
            <w:tcMar>
              <w:left w:w="15" w:type="dxa"/>
              <w:top w:w="15" w:type="dxa"/>
              <w:right w:w="15" w:type="dxa"/>
              <w:bottom w:w="0" w:type="dxa"/>
            </w:tcMar>
            <w:tcW w:w="7088" w:type="dxa"/>
            <w:vAlign w:val="center"/>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a.</w:t>
            </w:r>
            <w:r>
              <w:rPr>
                <w:rFonts w:hint="eastAsia" w:ascii="宋体" w:hAnsi="宋体" w:cs="宋体"/>
                <w:color w:val="000000" w:themeColor="text1"/>
                <w:sz w:val="24"/>
                <w:szCs w:val="24"/>
              </w:rPr>
              <w:t xml:space="preserve">方案全面、具体详细，思路清晰、要点明确、重点突出，方案结合实际针对性强，优于采购需求的得</w:t>
            </w:r>
            <w:r>
              <w:rPr>
                <w:rFonts w:hint="eastAsia" w:ascii="宋体" w:hAnsi="宋体" w:cs="宋体"/>
                <w:color w:val="000000" w:themeColor="text1"/>
                <w:sz w:val="24"/>
                <w:szCs w:val="24"/>
                <w:lang w:val="en-US" w:eastAsia="zh-CN"/>
              </w:rPr>
              <w:t xml:space="preserve">8</w:t>
            </w:r>
            <w:r>
              <w:rPr>
                <w:rFonts w:hint="eastAsia"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b.</w:t>
            </w:r>
            <w:r>
              <w:rPr>
                <w:rFonts w:hint="eastAsia" w:ascii="宋体" w:hAnsi="宋体" w:cs="宋体"/>
                <w:color w:val="000000" w:themeColor="text1"/>
                <w:sz w:val="24"/>
                <w:szCs w:val="24"/>
              </w:rPr>
              <w:t xml:space="preserve">方案较为全面，有具体思路、要点、重点，方案具有结合实际针对性，可以实现采购需求的得</w:t>
            </w:r>
            <w:r>
              <w:rPr>
                <w:rFonts w:hint="eastAsia" w:ascii="宋体" w:hAnsi="宋体" w:cs="宋体"/>
                <w:color w:val="000000" w:themeColor="text1"/>
                <w:sz w:val="24"/>
                <w:szCs w:val="24"/>
                <w:lang w:val="en-US" w:eastAsia="zh-CN"/>
              </w:rPr>
              <w:t xml:space="preserve">6</w:t>
            </w:r>
            <w:r>
              <w:rPr>
                <w:rFonts w:hint="eastAsia"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c.</w:t>
            </w:r>
            <w:r>
              <w:rPr>
                <w:rFonts w:hint="eastAsia" w:ascii="宋体" w:hAnsi="宋体" w:cs="宋体"/>
                <w:color w:val="000000" w:themeColor="text1"/>
                <w:sz w:val="24"/>
                <w:szCs w:val="24"/>
              </w:rPr>
              <w:t xml:space="preserve">方案基本合理、描述一般、存在可操作性的得</w:t>
            </w:r>
            <w:r>
              <w:rPr>
                <w:rFonts w:hint="eastAsia" w:ascii="宋体" w:hAnsi="宋体" w:cs="宋体"/>
                <w:color w:val="000000" w:themeColor="text1"/>
                <w:sz w:val="24"/>
                <w:szCs w:val="24"/>
                <w:lang w:val="en-US" w:eastAsia="zh-CN"/>
              </w:rPr>
              <w:t xml:space="preserve">4</w:t>
            </w:r>
            <w:r>
              <w:rPr>
                <w:rFonts w:hint="eastAsia" w:ascii="宋体" w:hAnsi="宋体" w:cs="宋体"/>
                <w:color w:val="000000" w:themeColor="text1"/>
                <w:sz w:val="24"/>
                <w:szCs w:val="24"/>
              </w:rPr>
              <w:t xml:space="preserve">分；</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d.</w:t>
            </w:r>
            <w:r>
              <w:rPr>
                <w:rFonts w:hint="eastAsia" w:ascii="宋体" w:hAnsi="宋体" w:cs="宋体"/>
                <w:color w:val="000000" w:themeColor="text1"/>
                <w:sz w:val="24"/>
                <w:szCs w:val="24"/>
              </w:rPr>
              <w:t xml:space="preserve">方案有不合理项、描述略欠缺、存在一定的实施难度的得</w:t>
            </w:r>
            <w:r>
              <w:rPr>
                <w:rFonts w:hint="eastAsia" w:ascii="宋体" w:hAnsi="宋体" w:cs="宋体"/>
                <w:color w:val="000000" w:themeColor="text1"/>
                <w:sz w:val="24"/>
                <w:szCs w:val="24"/>
                <w:lang w:val="en-US" w:eastAsia="zh-CN"/>
              </w:rPr>
              <w:t xml:space="preserve">2</w:t>
            </w:r>
            <w:r>
              <w:rPr>
                <w:rFonts w:hint="eastAsia" w:ascii="宋体" w:hAnsi="宋体" w:cs="宋体"/>
                <w:color w:val="000000" w:themeColor="text1"/>
                <w:sz w:val="24"/>
                <w:szCs w:val="24"/>
              </w:rPr>
              <w:t xml:space="preserve">分；</w:t>
            </w:r>
            <w:r>
              <w:rPr>
                <w:color w:val="000000" w:themeColor="text1"/>
              </w:rPr>
            </w:r>
            <w:r/>
          </w:p>
          <w:p>
            <w:pP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e.</w:t>
            </w:r>
            <w:r>
              <w:rPr>
                <w:rFonts w:hint="eastAsia" w:ascii="宋体" w:hAnsi="宋体" w:cs="宋体"/>
                <w:color w:val="000000" w:themeColor="text1"/>
                <w:sz w:val="24"/>
                <w:szCs w:val="24"/>
              </w:rPr>
              <w:t xml:space="preserve">未提供相应内容不得分。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rPr>
                <w:rFonts w:hint="default" w:ascii="宋体" w:hAnsi="宋体" w:cs="宋体"/>
                <w:color w:val="000000" w:themeColor="text1"/>
                <w:sz w:val="24"/>
                <w:szCs w:val="24"/>
              </w:rPr>
            </w:pPr>
            <w:r>
              <w:rPr>
                <w:rFonts w:hint="eastAsia" w:ascii="宋体" w:hAnsi="宋体" w:cs="宋体"/>
                <w:color w:val="000000" w:themeColor="text1"/>
                <w:szCs w:val="21"/>
                <w:highlight w:val="none"/>
                <w:lang w:val="en-US" w:eastAsia="zh-CN"/>
              </w:rPr>
              <w:t xml:space="preserve">8</w:t>
            </w:r>
            <w:r>
              <w:rPr>
                <w:color w:val="000000" w:themeColor="text1"/>
              </w:rPr>
            </w:r>
            <w:r/>
          </w:p>
        </w:tc>
      </w:tr>
      <w:tr>
        <w:trPr>
          <w:jc w:val="center"/>
          <w:trHeight w:val="798"/>
        </w:trPr>
        <w:tc>
          <w:tcPr>
            <w:gridSpan w:val="3"/>
            <w:tcMar>
              <w:left w:w="15" w:type="dxa"/>
              <w:top w:w="15" w:type="dxa"/>
              <w:right w:w="15" w:type="dxa"/>
              <w:bottom w:w="0" w:type="dxa"/>
            </w:tcMar>
            <w:tcW w:w="9237" w:type="dxa"/>
            <w:vAlign w:val="center"/>
            <w:textDirection w:val="lrTb"/>
            <w:noWrap w:val="false"/>
          </w:tcPr>
          <w:p>
            <w:pPr>
              <w:spacing w:line="360" w:lineRule="auto"/>
              <w:rPr>
                <w:rFonts w:hint="default" w:ascii="宋体" w:hAnsi="宋体" w:cs="宋体"/>
                <w:color w:val="000000" w:themeColor="text1"/>
                <w:sz w:val="24"/>
                <w:szCs w:val="24"/>
              </w:rPr>
            </w:pPr>
            <w:r>
              <w:rPr>
                <w:rFonts w:hint="eastAsia" w:ascii="宋体" w:hAnsi="宋体" w:cs="宋体"/>
                <w:b/>
                <w:bCs/>
                <w:color w:val="000000" w:themeColor="text1"/>
                <w:sz w:val="24"/>
                <w:szCs w:val="24"/>
              </w:rPr>
              <w:t xml:space="preserve">技术部分方案总篇幅不超过80页（A4纸张，如局部采用A3纸每页折算为两页），超过80页的，扣2分。</w:t>
            </w:r>
            <w:r>
              <w:rPr>
                <w:color w:val="000000" w:themeColor="text1"/>
              </w:rPr>
            </w:r>
            <w:r/>
          </w:p>
        </w:tc>
        <w:tc>
          <w:tcPr>
            <w:tcMar>
              <w:left w:w="15" w:type="dxa"/>
              <w:top w:w="15" w:type="dxa"/>
              <w:right w:w="15" w:type="dxa"/>
              <w:bottom w:w="0" w:type="dxa"/>
            </w:tcMar>
            <w:tcW w:w="710"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r>
            <w:r>
              <w:rPr>
                <w:color w:val="000000" w:themeColor="text1"/>
              </w:rPr>
            </w:r>
            <w:r/>
          </w:p>
        </w:tc>
      </w:tr>
    </w:tbl>
    <w:p>
      <w:pPr>
        <w:spacing w:line="520" w:lineRule="exact"/>
        <w:tabs>
          <w:tab w:val="left" w:pos="2850" w:leader="none"/>
          <w:tab w:val="center" w:pos="4153" w:leader="none"/>
        </w:tabs>
        <w:rPr>
          <w:b/>
          <w:bCs/>
          <w:color w:val="000000" w:themeColor="text1"/>
          <w:sz w:val="24"/>
          <w:highlight w:val="none"/>
        </w:rPr>
      </w:pPr>
      <w:r>
        <w:rPr>
          <w:rFonts w:hint="eastAsia" w:ascii="宋体" w:hAnsi="宋体" w:eastAsia="宋体" w:cs="宋体"/>
          <w:b/>
          <w:bCs/>
          <w:color w:val="000000" w:themeColor="text1"/>
          <w:sz w:val="24"/>
          <w:szCs w:val="24"/>
          <w:highlight w:val="none"/>
        </w:rPr>
        <w:t xml:space="preserve">注：</w:t>
      </w: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5％签约合同价的金额作为违约金。同时采购人将供应商上述弄虚作假行为上报政府采购监督管理部门。</w:t>
      </w:r>
      <w:r>
        <w:rPr>
          <w:color w:val="000000" w:themeColor="text1"/>
        </w:rPr>
      </w:r>
      <w:r/>
    </w:p>
    <w:p>
      <w:pPr>
        <w:numPr>
          <w:ilvl w:val="0"/>
          <w:numId w:val="0"/>
        </w:numPr>
        <w:ind w:firstLine="241"/>
        <w:spacing w:line="520" w:lineRule="exact"/>
        <w:tabs>
          <w:tab w:val="left" w:pos="2850" w:leader="none"/>
          <w:tab w:val="center" w:pos="4153" w:leader="none"/>
        </w:tabs>
        <w:rPr>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w:t>
      </w:r>
      <w:r>
        <w:rPr>
          <w:rFonts w:hint="eastAsia" w:ascii="宋体" w:hAnsi="宋体" w:eastAsia="宋体" w:cs="宋体"/>
          <w:b/>
          <w:bCs/>
          <w:color w:val="000000" w:themeColor="text1"/>
          <w:sz w:val="24"/>
          <w:highlight w:val="none"/>
        </w:rPr>
        <w:t xml:space="preserve">汇总上</w:t>
      </w:r>
      <w:r>
        <w:rPr>
          <w:rFonts w:hint="eastAsia"/>
          <w:b/>
          <w:bCs/>
          <w:color w:val="000000" w:themeColor="text1"/>
          <w:sz w:val="24"/>
          <w:highlight w:val="none"/>
        </w:rPr>
        <w:t xml:space="preserve">述各项分值（保留两位小数,小数点后第三位四舍五入），</w:t>
      </w:r>
      <w:r>
        <w:rPr>
          <w:rFonts w:hint="eastAsia"/>
          <w:b/>
          <w:bCs/>
          <w:color w:val="000000" w:themeColor="text1"/>
          <w:sz w:val="24"/>
          <w:highlight w:val="none"/>
          <w:lang w:val="en-US" w:eastAsia="zh-CN"/>
        </w:rPr>
        <w:t xml:space="preserve">采购</w:t>
      </w:r>
      <w:r>
        <w:rPr>
          <w:rFonts w:hint="eastAsia"/>
          <w:b/>
          <w:bCs/>
          <w:color w:val="000000" w:themeColor="text1"/>
          <w:sz w:val="24"/>
          <w:highlight w:val="none"/>
        </w:rPr>
        <w:t xml:space="preserve">结果按评审得分由高到低顺序排列。得分相同的，按投标报价由低到高顺序排列，得分和投标报价均相同的并列，投标文件满足招标文件全部实质性要求，</w:t>
      </w:r>
      <w:r>
        <w:rPr>
          <w:rFonts w:hint="eastAsia"/>
          <w:b/>
          <w:bCs/>
          <w:color w:val="000000" w:themeColor="text1"/>
          <w:sz w:val="24"/>
          <w:highlight w:val="none"/>
          <w:lang w:val="en-US" w:eastAsia="zh-CN"/>
        </w:rPr>
        <w:t xml:space="preserve">推荐技术部分</w:t>
      </w:r>
      <w:r>
        <w:rPr>
          <w:rFonts w:hint="eastAsia"/>
          <w:b/>
          <w:bCs/>
          <w:color w:val="000000" w:themeColor="text1"/>
          <w:sz w:val="24"/>
          <w:highlight w:val="none"/>
        </w:rPr>
        <w:t xml:space="preserve">得分最高的</w:t>
      </w:r>
      <w:r>
        <w:rPr>
          <w:rFonts w:hint="eastAsia"/>
          <w:b/>
          <w:bCs/>
          <w:color w:val="000000" w:themeColor="text1"/>
          <w:sz w:val="24"/>
          <w:highlight w:val="none"/>
          <w:lang w:eastAsia="zh-CN"/>
        </w:rPr>
        <w:t xml:space="preserve">供应商</w:t>
      </w:r>
      <w:r>
        <w:rPr>
          <w:rFonts w:hint="eastAsia"/>
          <w:b/>
          <w:bCs/>
          <w:color w:val="000000" w:themeColor="text1"/>
          <w:sz w:val="24"/>
          <w:highlight w:val="none"/>
        </w:rPr>
        <w:t xml:space="preserve">为中标候选人</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排名第一的</w:t>
      </w:r>
      <w:r>
        <w:rPr>
          <w:rFonts w:hint="eastAsia"/>
          <w:b/>
          <w:bCs/>
          <w:color w:val="000000" w:themeColor="text1"/>
          <w:sz w:val="24"/>
          <w:highlight w:val="none"/>
          <w:lang w:eastAsia="zh-CN"/>
        </w:rPr>
        <w:t xml:space="preserve">供应商</w:t>
      </w:r>
      <w:r>
        <w:rPr>
          <w:rFonts w:hint="eastAsia"/>
          <w:b/>
          <w:bCs/>
          <w:color w:val="000000" w:themeColor="text1"/>
          <w:sz w:val="24"/>
          <w:highlight w:val="none"/>
        </w:rPr>
        <w:t xml:space="preserve">放弃中标，或因其他情形不具备中标条件的，采购人可依次确定排名在前的其他</w:t>
      </w:r>
      <w:r>
        <w:rPr>
          <w:rFonts w:hint="eastAsia"/>
          <w:b/>
          <w:bCs/>
          <w:color w:val="000000" w:themeColor="text1"/>
          <w:sz w:val="24"/>
          <w:highlight w:val="none"/>
          <w:lang w:eastAsia="zh-CN"/>
        </w:rPr>
        <w:t xml:space="preserve">供应商</w:t>
      </w:r>
      <w:r>
        <w:rPr>
          <w:rFonts w:hint="eastAsia"/>
          <w:b/>
          <w:bCs/>
          <w:color w:val="000000" w:themeColor="text1"/>
          <w:sz w:val="24"/>
          <w:highlight w:val="none"/>
        </w:rPr>
        <w:t xml:space="preserve">为中标候选人，也可依法重新组织采购。</w:t>
      </w:r>
      <w:r>
        <w:rPr>
          <w:color w:val="000000" w:themeColor="text1"/>
        </w:rPr>
      </w:r>
      <w:r/>
    </w:p>
    <w:p>
      <w:pPr>
        <w:spacing w:line="520" w:lineRule="exact"/>
        <w:tabs>
          <w:tab w:val="left" w:pos="2850" w:leader="none"/>
          <w:tab w:val="center" w:pos="4153"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r/>
    </w:p>
    <w:p>
      <w:pPr>
        <w:jc w:val="center"/>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r/>
    </w:p>
    <w:p>
      <w:pPr>
        <w:jc w:val="center"/>
        <w:rPr>
          <w:rFonts w:hint="eastAsia" w:ascii="宋体" w:hAnsi="宋体" w:eastAsia="宋体" w:cs="宋体"/>
          <w:color w:val="000000" w:themeColor="text1"/>
          <w:sz w:val="44"/>
          <w:szCs w:val="44"/>
          <w:highlight w:val="none"/>
        </w:rPr>
        <w:outlineLvl w:val="0"/>
      </w:pPr>
      <w:r>
        <w:rPr>
          <w:color w:val="000000" w:themeColor="text1"/>
        </w:rPr>
      </w:r>
      <w:bookmarkStart w:id="370" w:name="_Toc28376"/>
      <w:r>
        <w:rPr>
          <w:rFonts w:hint="eastAsia" w:ascii="宋体" w:hAnsi="宋体" w:eastAsia="宋体" w:cs="宋体"/>
          <w:color w:val="000000" w:themeColor="text1"/>
          <w:sz w:val="44"/>
          <w:szCs w:val="44"/>
          <w:highlight w:val="none"/>
        </w:rPr>
        <w:t xml:space="preserve">第六章  响应文件格式</w:t>
      </w:r>
      <w:bookmarkEnd w:id="370"/>
      <w:r>
        <w:rPr>
          <w:color w:val="000000" w:themeColor="text1"/>
        </w:rPr>
      </w:r>
      <w:r/>
    </w:p>
    <w:p>
      <w:pPr>
        <w:pStyle w:val="942"/>
        <w:ind w:firstLine="400"/>
        <w:rPr>
          <w:rFonts w:hint="eastAsia" w:hAnsi="宋体" w:eastAsia="宋体" w:cs="宋体"/>
          <w:color w:val="000000" w:themeColor="text1"/>
          <w:highlight w:val="none"/>
        </w:rPr>
      </w:pPr>
      <w:r>
        <w:rPr>
          <w:rFonts w:hint="eastAsia"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737"/>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rPr>
          <w:rFonts w:hint="eastAsia" w:ascii="宋体" w:hAnsi="宋体" w:eastAsia="宋体" w:cs="宋体"/>
          <w:color w:val="000000" w:themeColor="text1"/>
          <w:sz w:val="24"/>
          <w:szCs w:val="24"/>
          <w:highlight w:val="none"/>
        </w:rPr>
      </w:pPr>
      <w:r>
        <w:rPr>
          <w:color w:val="000000" w:themeColor="text1"/>
        </w:rPr>
      </w:r>
      <w:bookmarkStart w:id="371" w:name="_Hlt26671244"/>
      <w:r>
        <w:rPr>
          <w:color w:val="000000" w:themeColor="text1"/>
        </w:rPr>
      </w:r>
      <w:bookmarkEnd w:id="371"/>
      <w:r>
        <w:rPr>
          <w:color w:val="000000" w:themeColor="text1"/>
        </w:rPr>
      </w:r>
      <w:bookmarkStart w:id="372" w:name="_Toc120614282"/>
      <w:r>
        <w:rPr>
          <w:color w:val="000000" w:themeColor="text1"/>
        </w:rPr>
      </w:r>
      <w:bookmarkEnd w:id="372"/>
      <w:r>
        <w:rPr>
          <w:color w:val="000000" w:themeColor="text1"/>
        </w:rPr>
      </w:r>
      <w:bookmarkStart w:id="373" w:name="_Toc26554094"/>
      <w:r>
        <w:rPr>
          <w:color w:val="000000" w:themeColor="text1"/>
        </w:rPr>
      </w:r>
      <w:bookmarkEnd w:id="373"/>
      <w:r>
        <w:rPr>
          <w:color w:val="000000" w:themeColor="text1"/>
        </w:rPr>
      </w:r>
      <w:bookmarkStart w:id="374" w:name="_Toc49090576"/>
      <w:r>
        <w:rPr>
          <w:color w:val="000000" w:themeColor="text1"/>
        </w:rPr>
      </w:r>
      <w:bookmarkEnd w:id="374"/>
      <w:r>
        <w:rPr>
          <w:color w:val="000000" w:themeColor="text1"/>
        </w:rPr>
      </w:r>
      <w:bookmarkStart w:id="375" w:name="_Hlt26955039"/>
      <w:r>
        <w:rPr>
          <w:color w:val="000000" w:themeColor="text1"/>
        </w:rPr>
      </w:r>
      <w:bookmarkEnd w:id="375"/>
      <w:r>
        <w:rPr>
          <w:rFonts w:hint="eastAsia" w:ascii="宋体" w:hAnsi="宋体" w:eastAsia="宋体" w:cs="宋体"/>
          <w:b/>
          <w:bCs/>
          <w:color w:val="000000" w:themeColor="text1"/>
          <w:sz w:val="72"/>
          <w:szCs w:val="72"/>
          <w:highlight w:val="none"/>
        </w:rPr>
        <w:t xml:space="preserve">响  应  文  件</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Style w:val="942"/>
        <w:ind w:firstLine="400"/>
        <w:rPr>
          <w:rFonts w:hint="eastAsia" w:hAnsi="宋体" w:eastAsia="宋体" w:cs="宋体"/>
          <w:color w:val="000000" w:themeColor="text1"/>
          <w:highlight w:val="none"/>
        </w:rPr>
      </w:pPr>
      <w:r>
        <w:rPr>
          <w:rFonts w:hint="eastAsia"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42"/>
        <w:ind w:firstLine="400"/>
        <w:rPr>
          <w:rFonts w:hint="eastAsia" w:hAnsi="宋体" w:eastAsia="宋体" w:cs="宋体"/>
          <w:color w:val="000000" w:themeColor="text1"/>
          <w:highlight w:val="none"/>
        </w:rPr>
      </w:pPr>
      <w:r>
        <w:rPr>
          <w:rFonts w:hint="eastAsia"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ind w:firstLine="1285"/>
        <w:jc w:val="left"/>
        <w:rPr>
          <w:rFonts w:hint="eastAsia" w:ascii="宋体" w:hAnsi="宋体" w:eastAsia="宋体" w:cs="宋体"/>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 目 名 称：</w:t>
      </w:r>
      <w:r>
        <w:rPr>
          <w:rFonts w:hint="eastAsia" w:ascii="宋体" w:hAnsi="宋体" w:eastAsia="宋体" w:cs="宋体"/>
          <w:b/>
          <w:bCs/>
          <w:color w:val="000000" w:themeColor="text1"/>
          <w:sz w:val="32"/>
          <w:szCs w:val="32"/>
          <w:highlight w:val="none"/>
          <w:u w:val="single"/>
        </w:rPr>
        <w:t xml:space="preserve">              </w:t>
      </w:r>
      <w:r>
        <w:rPr>
          <w:color w:val="000000" w:themeColor="text1"/>
        </w:rPr>
      </w:r>
      <w:r/>
    </w:p>
    <w:p>
      <w:pPr>
        <w:ind w:firstLine="1285"/>
        <w:jc w:val="left"/>
        <w:rPr>
          <w:rFonts w:hint="eastAsia" w:ascii="宋体" w:hAnsi="宋体" w:eastAsia="宋体" w:cs="宋体"/>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 目 编 号：</w:t>
      </w:r>
      <w:r>
        <w:rPr>
          <w:rFonts w:hint="eastAsia" w:ascii="宋体" w:hAnsi="宋体" w:eastAsia="宋体" w:cs="宋体"/>
          <w:b/>
          <w:bCs/>
          <w:color w:val="000000" w:themeColor="text1"/>
          <w:sz w:val="32"/>
          <w:szCs w:val="32"/>
          <w:highlight w:val="none"/>
          <w:u w:val="single"/>
        </w:rPr>
        <w:t xml:space="preserve">              </w:t>
      </w:r>
      <w:r>
        <w:rPr>
          <w:color w:val="000000" w:themeColor="text1"/>
        </w:rPr>
      </w:r>
      <w:r/>
    </w:p>
    <w:p>
      <w:pPr>
        <w:ind w:firstLine="1285"/>
        <w:jc w:val="left"/>
        <w:rPr>
          <w:rFonts w:hint="default" w:ascii="宋体" w:hAnsi="宋体" w:eastAsia="宋体" w:cs="宋体"/>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供应商名称 ：</w:t>
      </w:r>
      <w:r>
        <w:rPr>
          <w:rFonts w:hint="eastAsia" w:ascii="宋体" w:hAnsi="宋体" w:eastAsia="宋体" w:cs="宋体"/>
          <w:b/>
          <w:bCs/>
          <w:color w:val="000000" w:themeColor="text1"/>
          <w:sz w:val="32"/>
          <w:szCs w:val="32"/>
          <w:highlight w:val="none"/>
          <w:u w:val="single"/>
          <w:lang w:val="en-US" w:eastAsia="zh-CN"/>
        </w:rPr>
        <w:t xml:space="preserve">     </w:t>
      </w:r>
      <w:r>
        <w:rPr>
          <w:rFonts w:hint="eastAsia" w:ascii="宋体" w:hAnsi="宋体" w:eastAsia="宋体" w:cs="宋体"/>
          <w:b/>
          <w:bCs/>
          <w:color w:val="000000" w:themeColor="text1"/>
          <w:sz w:val="32"/>
          <w:szCs w:val="32"/>
          <w:highlight w:val="none"/>
          <w:u w:val="single"/>
        </w:rPr>
        <w:t xml:space="preserve">（加盖CA电子公章）</w:t>
      </w:r>
      <w:r>
        <w:rPr>
          <w:rFonts w:hint="eastAsia" w:ascii="宋体" w:hAnsi="宋体" w:eastAsia="宋体" w:cs="宋体"/>
          <w:b/>
          <w:bCs/>
          <w:color w:val="000000" w:themeColor="text1"/>
          <w:sz w:val="32"/>
          <w:szCs w:val="32"/>
          <w:highlight w:val="none"/>
          <w:u w:val="single"/>
          <w:lang w:val="en-US" w:eastAsia="zh-CN"/>
        </w:rPr>
        <w:t xml:space="preserve">    </w:t>
      </w:r>
      <w:r>
        <w:rPr>
          <w:color w:val="000000" w:themeColor="text1"/>
        </w:rPr>
      </w:r>
      <w:r/>
    </w:p>
    <w:p>
      <w:pPr>
        <w:ind w:firstLine="1285"/>
        <w:jc w:val="left"/>
        <w:rPr>
          <w:rFonts w:hint="eastAsia" w:ascii="宋体" w:hAnsi="宋体" w:eastAsia="宋体" w:cs="宋体"/>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日  </w:t>
      </w:r>
      <w:r>
        <w:rPr>
          <w:rFonts w:hint="eastAsia" w:ascii="宋体" w:hAnsi="宋体" w:eastAsia="宋体" w:cs="宋体"/>
          <w:b/>
          <w:bCs/>
          <w:color w:val="000000" w:themeColor="text1"/>
          <w:sz w:val="32"/>
          <w:szCs w:val="32"/>
          <w:highlight w:val="none"/>
          <w:lang w:val="en-US" w:eastAsia="zh-CN"/>
        </w:rPr>
        <w:t xml:space="preserve">  </w:t>
      </w:r>
      <w:r>
        <w:rPr>
          <w:rFonts w:hint="eastAsia" w:ascii="宋体" w:hAnsi="宋体" w:eastAsia="宋体" w:cs="宋体"/>
          <w:b/>
          <w:bCs/>
          <w:color w:val="000000" w:themeColor="text1"/>
          <w:sz w:val="32"/>
          <w:szCs w:val="32"/>
          <w:highlight w:val="none"/>
        </w:rPr>
        <w:t xml:space="preserve"> 期 ：</w:t>
      </w:r>
      <w:r>
        <w:rPr>
          <w:rFonts w:hint="eastAsia" w:ascii="宋体" w:hAnsi="宋体" w:eastAsia="宋体" w:cs="宋体"/>
          <w:b/>
          <w:bCs/>
          <w:color w:val="000000" w:themeColor="text1"/>
          <w:sz w:val="32"/>
          <w:szCs w:val="32"/>
          <w:highlight w:val="none"/>
          <w:u w:val="single"/>
          <w:lang w:val="en-US" w:eastAsia="zh-CN"/>
        </w:rPr>
        <w:t xml:space="preserve"> </w:t>
      </w:r>
      <w:r>
        <w:rPr>
          <w:rFonts w:hint="eastAsia" w:ascii="宋体" w:hAnsi="宋体" w:eastAsia="宋体" w:cs="宋体"/>
          <w:b/>
          <w:bCs/>
          <w:color w:val="000000" w:themeColor="text1"/>
          <w:sz w:val="32"/>
          <w:szCs w:val="32"/>
          <w:highlight w:val="none"/>
          <w:u w:val="single"/>
        </w:rPr>
        <w:t xml:space="preserve">             </w:t>
      </w:r>
      <w:r>
        <w:rPr>
          <w:rFonts w:hint="eastAsia" w:ascii="宋体" w:hAnsi="宋体" w:eastAsia="宋体" w:cs="宋体"/>
          <w:b/>
          <w:bCs/>
          <w:color w:val="000000" w:themeColor="text1"/>
          <w:sz w:val="32"/>
          <w:szCs w:val="32"/>
          <w:highlight w:val="none"/>
          <w:u w:val="single"/>
          <w:lang w:val="en-US" w:eastAsia="zh-CN"/>
        </w:rPr>
        <w:t xml:space="preserve"> </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Style w:val="942"/>
        <w:ind w:firstLine="400"/>
        <w:rPr>
          <w:rFonts w:hint="eastAsia" w:hAnsi="宋体" w:eastAsia="宋体" w:cs="宋体"/>
          <w:color w:val="000000" w:themeColor="text1"/>
          <w:highlight w:val="none"/>
        </w:rPr>
      </w:pPr>
      <w:r>
        <w:rPr>
          <w:rFonts w:hint="eastAsia"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942"/>
        <w:ind w:firstLine="400"/>
        <w:rPr>
          <w:rFonts w:hint="eastAsia" w:hAnsi="宋体" w:eastAsia="宋体" w:cs="宋体"/>
          <w:color w:val="000000" w:themeColor="text1"/>
          <w:highlight w:val="none"/>
        </w:rPr>
      </w:pPr>
      <w:r>
        <w:rPr>
          <w:rFonts w:hint="eastAsia" w:hAnsi="宋体" w:eastAsia="宋体" w:cs="宋体"/>
          <w:color w:val="000000" w:themeColor="text1"/>
          <w:highlight w:val="none"/>
          <w:lang w:eastAsia="zh-CN"/>
        </w:rPr>
      </w:r>
      <w:r>
        <w:rPr>
          <w:color w:val="000000" w:themeColor="text1"/>
        </w:rPr>
      </w:r>
      <w:r/>
    </w:p>
    <w:p>
      <w:pPr>
        <w:pStyle w:val="943"/>
        <w:rPr>
          <w:rFonts w:hint="eastAsia" w:hAnsi="宋体" w:eastAsia="宋体" w:cs="宋体"/>
          <w:color w:val="000000" w:themeColor="text1"/>
          <w:highlight w:val="none"/>
        </w:rPr>
      </w:pPr>
      <w:r>
        <w:rPr>
          <w:rFonts w:hint="eastAsia" w:hAnsi="宋体" w:eastAsia="宋体" w:cs="宋体"/>
          <w:color w:val="000000" w:themeColor="text1"/>
          <w:highlight w:val="none"/>
          <w:lang w:eastAsia="zh-CN"/>
        </w:rPr>
      </w:r>
      <w:r>
        <w:rPr>
          <w:color w:val="000000" w:themeColor="text1"/>
        </w:rPr>
      </w:r>
      <w:r/>
    </w:p>
    <w:p>
      <w:pPr>
        <w:pStyle w:val="942"/>
        <w:rPr>
          <w:rFonts w:hint="eastAsia" w:hAnsi="宋体" w:eastAsia="宋体" w:cs="宋体"/>
          <w:color w:val="000000" w:themeColor="text1"/>
          <w:highlight w:val="none"/>
        </w:rPr>
      </w:pPr>
      <w:r>
        <w:rPr>
          <w:rFonts w:hint="eastAsia" w:hAnsi="宋体" w:eastAsia="宋体" w:cs="宋体"/>
          <w:color w:val="000000" w:themeColor="text1"/>
          <w:highlight w:val="none"/>
          <w:lang w:eastAsia="zh-CN"/>
        </w:rPr>
      </w:r>
      <w:r>
        <w:rPr>
          <w:color w:val="000000" w:themeColor="text1"/>
        </w:rPr>
      </w:r>
      <w:r/>
    </w:p>
    <w:p>
      <w:pPr>
        <w:pStyle w:val="943"/>
        <w:rPr>
          <w:rFonts w:hint="eastAsia"/>
          <w:color w:val="000000" w:themeColor="text1"/>
          <w:highlight w:val="none"/>
        </w:rPr>
      </w:pPr>
      <w:r>
        <w:rPr>
          <w:rFonts w:hint="eastAsia"/>
          <w:color w:val="000000" w:themeColor="text1"/>
          <w:highlight w:val="none"/>
          <w:lang w:eastAsia="zh-CN"/>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rPr>
          <w:rFonts w:hint="eastAsia" w:ascii="宋体" w:hAnsi="宋体" w:cs="宋体"/>
          <w:color w:val="000000" w:themeColor="text1"/>
          <w:sz w:val="32"/>
          <w:szCs w:val="32"/>
          <w:highlight w:val="none"/>
          <w:u w:val="single"/>
        </w:rPr>
      </w:pPr>
      <w:r>
        <w:rPr>
          <w:rFonts w:hint="eastAsia" w:ascii="宋体" w:hAnsi="宋体" w:cs="宋体"/>
          <w:color w:val="000000" w:themeColor="text1"/>
          <w:sz w:val="32"/>
          <w:szCs w:val="32"/>
          <w:highlight w:val="none"/>
        </w:rPr>
        <w:t xml:space="preserve">一、</w:t>
      </w:r>
      <w:r>
        <w:rPr>
          <w:rFonts w:hint="eastAsia" w:ascii="宋体" w:hAnsi="宋体" w:eastAsia="宋体" w:cs="宋体"/>
          <w:color w:val="000000" w:themeColor="text1"/>
          <w:sz w:val="32"/>
          <w:szCs w:val="32"/>
          <w:highlight w:val="none"/>
          <w:u w:val="single"/>
        </w:rPr>
        <w:t xml:space="preserve">法人或者其他组织的营业执照等证明文件，自然人的身份证明</w:t>
      </w:r>
      <w:r>
        <w:rPr>
          <w:color w:val="000000" w:themeColor="text1"/>
        </w:rPr>
      </w:r>
      <w:r/>
    </w:p>
    <w:p>
      <w:pPr>
        <w:ind w:firstLine="420"/>
        <w:spacing w:line="264"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rPr>
          <w:color w:val="000000" w:themeColor="text1"/>
        </w:rPr>
      </w:r>
      <w:r/>
    </w:p>
    <w:p>
      <w:pPr>
        <w:spacing w:line="26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32"/>
          <w:szCs w:val="32"/>
          <w:highlight w:val="none"/>
        </w:rPr>
        <w:t xml:space="preserve">二、</w:t>
      </w:r>
      <w:r>
        <w:rPr>
          <w:rFonts w:hint="eastAsia" w:ascii="宋体" w:hAnsi="宋体" w:eastAsia="宋体" w:cs="宋体"/>
          <w:color w:val="000000" w:themeColor="text1"/>
          <w:sz w:val="32"/>
          <w:szCs w:val="32"/>
          <w:highlight w:val="none"/>
          <w:u w:val="single"/>
        </w:rPr>
        <w:t xml:space="preserve">供应商近六个月中任意一个月份（不含磋商响应文件递交当月）的财务状况报告（资产负债表和利润表）或由会计师事务所出具的近两年中任意一个年度的审计报告复印件</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32"/>
          <w:szCs w:val="32"/>
          <w:highlight w:val="none"/>
          <w:u w:val="single"/>
        </w:rPr>
        <w:t xml:space="preserve">其他组织、自然人及成立未满一年的法人应提供银行出具的资信证明</w:t>
      </w:r>
      <w:r>
        <w:rPr>
          <w:color w:val="000000" w:themeColor="text1"/>
        </w:rPr>
      </w:r>
      <w:r/>
    </w:p>
    <w:p>
      <w:pPr>
        <w:ind w:firstLine="420"/>
        <w:spacing w:line="26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spacing w:line="264" w:lineRule="auto"/>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rPr>
        <w:t xml:space="preserve">三、</w:t>
      </w:r>
      <w:r>
        <w:rPr>
          <w:rFonts w:hint="eastAsia" w:ascii="宋体" w:hAnsi="宋体" w:eastAsia="宋体" w:cs="宋体"/>
          <w:color w:val="000000" w:themeColor="text1"/>
          <w:sz w:val="32"/>
          <w:szCs w:val="32"/>
          <w:highlight w:val="none"/>
          <w:u w:val="single"/>
        </w:rPr>
        <w:t xml:space="preserve">依法缴纳税收和社会保障资金的相关材料</w:t>
      </w:r>
      <w:r>
        <w:rPr>
          <w:color w:val="000000" w:themeColor="text1"/>
        </w:rPr>
      </w:r>
      <w:r/>
    </w:p>
    <w:p>
      <w:pPr>
        <w:spacing w:line="264"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（提供提交磋商响应文件截止时间前六个月中任意一个月份（不含磋商响应文件递交当月）依法缴纳税收及缴纳社会保障资金的证明材料。磋商供应商依法享受缓缴、免缴税收、社会保障资金的提供证明材料。）</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四、</w:t>
      </w:r>
      <w:r>
        <w:rPr>
          <w:rFonts w:hint="eastAsia" w:ascii="宋体" w:hAnsi="宋体" w:eastAsia="宋体" w:cs="宋体"/>
          <w:color w:val="000000" w:themeColor="text1"/>
          <w:sz w:val="32"/>
          <w:szCs w:val="32"/>
          <w:highlight w:val="none"/>
          <w:u w:val="single"/>
        </w:rPr>
        <w:t xml:space="preserve">具备履行合同所必需的设备和专业技术能力的书面声明</w:t>
      </w:r>
      <w:r>
        <w:rPr>
          <w:color w:val="000000" w:themeColor="text1"/>
        </w:rPr>
      </w:r>
      <w:r/>
    </w:p>
    <w:p>
      <w:pPr>
        <w:ind w:firstLine="492"/>
        <w:jc w:val="center"/>
        <w:rPr>
          <w:rFonts w:ascii="宋体" w:hAnsi="宋体"/>
          <w:b/>
          <w:bCs w:val="0"/>
          <w:color w:val="000000" w:themeColor="text1"/>
          <w:sz w:val="32"/>
          <w:szCs w:val="32"/>
          <w:highlight w:val="none"/>
        </w:rPr>
      </w:pPr>
      <w:r>
        <w:rPr>
          <w:rFonts w:ascii="宋体" w:hAnsi="宋体"/>
          <w:b/>
          <w:bCs w:val="0"/>
          <w:color w:val="000000" w:themeColor="text1"/>
          <w:sz w:val="32"/>
          <w:szCs w:val="32"/>
          <w:highlight w:val="none"/>
        </w:rPr>
      </w:r>
      <w:r>
        <w:rPr>
          <w:color w:val="000000" w:themeColor="text1"/>
        </w:rPr>
      </w:r>
      <w:r/>
    </w:p>
    <w:p>
      <w:pPr>
        <w:ind w:firstLine="492"/>
        <w:jc w:val="center"/>
        <w:rPr>
          <w:rFonts w:hint="eastAsia" w:ascii="宋体" w:hAnsi="宋体" w:eastAsia="宋体" w:cs="宋体"/>
          <w:color w:val="000000" w:themeColor="text1"/>
          <w:sz w:val="24"/>
          <w:szCs w:val="24"/>
          <w:highlight w:val="none"/>
        </w:rPr>
      </w:pPr>
      <w:r>
        <w:rPr>
          <w:rFonts w:ascii="宋体" w:hAnsi="宋体"/>
          <w:b/>
          <w:bCs w:val="0"/>
          <w:color w:val="000000" w:themeColor="text1"/>
          <w:sz w:val="32"/>
          <w:szCs w:val="32"/>
          <w:highlight w:val="none"/>
        </w:rPr>
        <w:t xml:space="preserve">具备履行合同所必需的设备和专业技术能力的声明</w:t>
      </w:r>
      <w:r>
        <w:rPr>
          <w:color w:val="000000" w:themeColor="text1"/>
        </w:rPr>
      </w:r>
      <w:r/>
    </w:p>
    <w:p>
      <w:pPr>
        <w:ind w:firstLine="4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主要设备有：</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firstLine="49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主要专业技术能力有：</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企业名称（加盖CA电子公章）：</w:t>
      </w:r>
      <w:r>
        <w:rPr>
          <w:color w:val="000000" w:themeColor="text1"/>
        </w:rPr>
      </w:r>
      <w:r/>
    </w:p>
    <w:p>
      <w:pPr>
        <w:ind w:right="180" w:firstLine="36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  期：</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i/>
          <w:iCs/>
          <w:color w:val="000000" w:themeColor="text1"/>
          <w:sz w:val="24"/>
          <w:szCs w:val="24"/>
          <w:highlight w:val="none"/>
        </w:rPr>
      </w:pPr>
      <w:r>
        <w:rPr>
          <w:rFonts w:hint="eastAsia" w:ascii="宋体" w:hAnsi="宋体" w:eastAsia="宋体" w:cs="宋体"/>
          <w:i/>
          <w:iCs/>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32"/>
          <w:szCs w:val="32"/>
          <w:highlight w:val="none"/>
          <w:u w:val="none"/>
        </w:rPr>
        <w:t xml:space="preserve">五、</w:t>
      </w:r>
      <w:r>
        <w:rPr>
          <w:rFonts w:hint="eastAsia" w:ascii="宋体" w:hAnsi="宋体" w:eastAsia="宋体" w:cs="宋体"/>
          <w:color w:val="000000" w:themeColor="text1"/>
          <w:sz w:val="32"/>
          <w:szCs w:val="32"/>
          <w:highlight w:val="none"/>
          <w:u w:val="single"/>
        </w:rPr>
        <w:t xml:space="preserve">参加政府采购活动前 3 年内在经营活动中没有重大违法记录的书面声明</w:t>
      </w:r>
      <w:r>
        <w:rPr>
          <w:color w:val="000000" w:themeColor="text1"/>
        </w:rPr>
      </w:r>
      <w:r/>
    </w:p>
    <w:p>
      <w:pPr>
        <w:jc w:val="both"/>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rPr>
      </w:r>
      <w:r/>
    </w:p>
    <w:p>
      <w:pPr>
        <w:jc w:val="center"/>
        <w:rPr>
          <w:rFonts w:hint="eastAsia" w:ascii="宋体" w:hAnsi="宋体" w:eastAsia="宋体" w:cs="宋体"/>
          <w:color w:val="000000" w:themeColor="text1"/>
          <w:sz w:val="32"/>
          <w:szCs w:val="32"/>
          <w:highlight w:val="none"/>
        </w:rPr>
      </w:pPr>
      <w:r>
        <w:rPr>
          <w:rFonts w:ascii="宋体" w:hAnsi="宋体"/>
          <w:b/>
          <w:color w:val="000000" w:themeColor="text1"/>
          <w:sz w:val="32"/>
          <w:szCs w:val="32"/>
          <w:highlight w:val="none"/>
        </w:rPr>
        <w:t xml:space="preserve">无重大违法记录声明</w:t>
      </w:r>
      <w:r>
        <w:rPr>
          <w:rFonts w:hint="eastAsia" w:ascii="宋体" w:hAnsi="宋体" w:eastAsia="宋体" w:cs="宋体"/>
          <w:b/>
          <w:bCs/>
          <w:color w:val="000000" w:themeColor="text1"/>
          <w:sz w:val="32"/>
          <w:szCs w:val="32"/>
          <w:highlight w:val="none"/>
        </w:rPr>
        <w:t xml:space="preserve">声明</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企业名称（加盖CA电子公章）：</w:t>
      </w:r>
      <w:r>
        <w:rPr>
          <w:color w:val="000000" w:themeColor="text1"/>
        </w:rPr>
      </w:r>
      <w:r/>
    </w:p>
    <w:p>
      <w:pPr>
        <w:ind w:right="180" w:firstLine="36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  期：</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rPr>
      </w:r>
      <w:r>
        <w:rPr>
          <w:color w:val="000000" w:themeColor="text1"/>
        </w:rPr>
      </w:r>
      <w:r/>
    </w:p>
    <w:p>
      <w:p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single"/>
        </w:rPr>
      </w:r>
      <w:r>
        <w:rPr>
          <w:color w:val="000000" w:themeColor="text1"/>
        </w:rPr>
      </w:r>
      <w:r/>
    </w:p>
    <w:p>
      <w:p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none"/>
        </w:rPr>
        <w:t xml:space="preserve">六、</w:t>
      </w:r>
      <w:r>
        <w:rPr>
          <w:rFonts w:hint="eastAsia" w:ascii="宋体" w:hAnsi="宋体" w:eastAsia="宋体" w:cs="宋体"/>
          <w:color w:val="000000" w:themeColor="text1"/>
          <w:sz w:val="32"/>
          <w:szCs w:val="32"/>
          <w:highlight w:val="none"/>
          <w:u w:val="single"/>
        </w:rPr>
        <w:t xml:space="preserve">拟任项目经理无在建工程承诺</w:t>
      </w:r>
      <w:r>
        <w:rPr>
          <w:color w:val="000000" w:themeColor="text1"/>
        </w:rPr>
      </w:r>
      <w:r/>
    </w:p>
    <w:p>
      <w:pPr>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rPr>
      </w:r>
      <w:r/>
    </w:p>
    <w:p>
      <w:pPr>
        <w:jc w:val="center"/>
        <w:spacing w:line="24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拟任项目经理无在建工程承诺</w:t>
      </w:r>
      <w:r>
        <w:rPr>
          <w:color w:val="000000" w:themeColor="text1"/>
        </w:rPr>
      </w:r>
      <w:r/>
    </w:p>
    <w:p>
      <w:pPr>
        <w:pStyle w:val="1454"/>
        <w:ind w:left="0" w:firstLine="480"/>
        <w:spacing w:line="240" w:lineRule="auto"/>
        <w:rPr>
          <w:rFonts w:hint="eastAsia" w:eastAsia="宋体" w:cs="Times New Roman"/>
          <w:color w:val="000000" w:themeColor="text1"/>
          <w:highlight w:val="none"/>
        </w:rPr>
      </w:pPr>
      <w:r>
        <w:rPr>
          <w:color w:val="000000" w:themeColor="text1"/>
        </w:rPr>
      </w:r>
      <w:bookmarkStart w:id="376" w:name="_Hlk22560832"/>
      <w:r>
        <w:rPr>
          <w:color w:val="000000" w:themeColor="text1"/>
        </w:rPr>
      </w:r>
      <w:bookmarkStart w:id="377" w:name="_Hlk22560983"/>
      <w:r>
        <w:rPr>
          <w:rFonts w:hint="eastAsia" w:eastAsia="宋体" w:cs="Times New Roman"/>
          <w:color w:val="000000" w:themeColor="text1"/>
          <w:highlight w:val="none"/>
        </w:rPr>
        <w:t xml:space="preserve">我方拟任项目经理</w:t>
      </w:r>
      <w:r>
        <w:rPr>
          <w:rFonts w:hint="eastAsia" w:eastAsia="宋体" w:cs="Times New Roman"/>
          <w:color w:val="000000" w:themeColor="text1"/>
          <w:highlight w:val="none"/>
          <w:u w:val="single"/>
        </w:rPr>
        <w:t xml:space="preserve">        </w:t>
      </w:r>
      <w:bookmarkStart w:id="378" w:name="_Hlk28418098"/>
      <w:r>
        <w:rPr>
          <w:color w:val="000000" w:themeColor="text1"/>
        </w:rPr>
      </w:r>
      <w:bookmarkStart w:id="379" w:name="_Hlk71793880"/>
      <w:r>
        <w:rPr>
          <w:rFonts w:hint="eastAsia" w:eastAsia="宋体" w:cs="Times New Roman"/>
          <w:color w:val="000000" w:themeColor="text1"/>
          <w:highlight w:val="none"/>
        </w:rPr>
        <w:t xml:space="preserve">符合招标文件规定的无在建工程投标资格要求，且在投标文件中，已经既无隐瞒、也无弄虚作假地提供了所有担任在建工程项目经理但能够参加本项目投标的全部证明材料。如经查实因具有在建工程不具备投标资格，一旦我方中标，可及时取消我方的中标资格，我方承担相应责任。特此承诺。</w:t>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r/>
    </w:p>
    <w:p>
      <w:pPr>
        <w:ind w:firstLine="48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企业名称（加盖CA电子公章）：</w:t>
      </w:r>
      <w:r>
        <w:rPr>
          <w:color w:val="000000" w:themeColor="text1"/>
        </w:rPr>
      </w:r>
      <w:r/>
    </w:p>
    <w:p>
      <w:pPr>
        <w:ind w:right="180" w:firstLine="36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  期：</w:t>
      </w:r>
      <w:r>
        <w:rPr>
          <w:color w:val="000000" w:themeColor="text1"/>
        </w:rPr>
      </w:r>
      <w:r/>
    </w:p>
    <w:p>
      <w:pPr>
        <w:ind w:right="180" w:firstLine="36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numPr>
          <w:ilvl w:val="0"/>
          <w:numId w:val="6"/>
        </w:num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single"/>
        </w:rPr>
        <w:t xml:space="preserve">正在施工的和新承接的项目情况表</w:t>
      </w:r>
      <w:r>
        <w:rPr>
          <w:color w:val="000000" w:themeColor="text1"/>
        </w:rPr>
      </w:r>
      <w:r/>
    </w:p>
    <w:p>
      <w:pPr>
        <w:numPr>
          <w:ilvl w:val="0"/>
          <w:numId w:val="0"/>
        </w:num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single"/>
          <w:lang w:eastAsia="zh-CN"/>
        </w:rPr>
      </w:r>
      <w:r>
        <w:rPr>
          <w:color w:val="000000" w:themeColor="text1"/>
        </w:rPr>
      </w:r>
      <w:r/>
    </w:p>
    <w:tbl>
      <w:tblPr>
        <w:tblStyle w:val="727"/>
        <w:tblpPr w:horzAnchor="page" w:tblpX="1109" w:vertAnchor="text" w:tblpY="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4"/>
        <w:gridCol w:w="6723"/>
      </w:tblGrid>
      <w:tr>
        <w:trPr>
          <w:trHeight w:val="90"/>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合同名称</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521"/>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合同项目所在地</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469"/>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发包人名称</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463"/>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发包人地址</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531"/>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发包人电话</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450"/>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签约合同价</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504"/>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开工日期</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512"/>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计划完工日期</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507"/>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承担的工作</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500"/>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工程质量</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479"/>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项目经理</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547"/>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技术负责人</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780"/>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监理人和总监理工程师以及电话</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539"/>
        </w:trPr>
        <w:tc>
          <w:tcPr>
            <w:tcW w:w="2224" w:type="dxa"/>
            <w:vAlign w:val="center"/>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t xml:space="preserve">项目描述</w:t>
            </w:r>
            <w:r>
              <w:rPr>
                <w:color w:val="000000" w:themeColor="text1"/>
              </w:rPr>
            </w:r>
            <w:r/>
          </w:p>
        </w:tc>
        <w:tc>
          <w:tcPr>
            <w:tcW w:w="6723" w:type="dxa"/>
            <w:vAlign w:val="top"/>
            <w:textDirection w:val="lrTb"/>
            <w:noWrap w:val="false"/>
          </w:tcPr>
          <w:p>
            <w:pPr>
              <w:jc w:val="center"/>
              <w:spacing w:before="100" w:beforeAutospacing="1" w:after="100" w:afterAutospacing="1" w:line="440" w:lineRule="exact"/>
              <w:rPr>
                <w:color w:val="000000" w:themeColor="text1"/>
                <w:sz w:val="24"/>
                <w:highlight w:val="none"/>
              </w:rPr>
            </w:pPr>
            <w:r>
              <w:rPr>
                <w:color w:val="000000" w:themeColor="text1"/>
                <w:sz w:val="24"/>
                <w:highlight w:val="none"/>
              </w:rPr>
            </w:r>
            <w:r>
              <w:rPr>
                <w:color w:val="000000" w:themeColor="text1"/>
              </w:rPr>
            </w:r>
            <w:r/>
          </w:p>
        </w:tc>
      </w:tr>
      <w:tr>
        <w:trPr>
          <w:trHeight w:val="1150"/>
        </w:trPr>
        <w:tc>
          <w:tcPr>
            <w:tcW w:w="2224" w:type="dxa"/>
            <w:vAlign w:val="center"/>
            <w:textDirection w:val="lrTb"/>
            <w:noWrap w:val="false"/>
          </w:tcPr>
          <w:p>
            <w:pPr>
              <w:jc w:val="center"/>
              <w:spacing w:before="100" w:beforeAutospacing="1" w:after="100" w:afterAutospacing="1"/>
              <w:rPr>
                <w:color w:val="000000" w:themeColor="text1"/>
                <w:sz w:val="24"/>
                <w:highlight w:val="none"/>
              </w:rPr>
            </w:pPr>
            <w:r>
              <w:rPr>
                <w:color w:val="000000" w:themeColor="text1"/>
                <w:sz w:val="24"/>
                <w:highlight w:val="none"/>
              </w:rPr>
              <w:t xml:space="preserve">备注</w:t>
            </w:r>
            <w:r>
              <w:rPr>
                <w:color w:val="000000" w:themeColor="text1"/>
              </w:rPr>
            </w:r>
            <w:r/>
          </w:p>
        </w:tc>
        <w:tc>
          <w:tcPr>
            <w:tcW w:w="6723" w:type="dxa"/>
            <w:vAlign w:val="top"/>
            <w:textDirection w:val="lrTb"/>
            <w:noWrap w:val="false"/>
          </w:tcPr>
          <w:p>
            <w:pPr>
              <w:jc w:val="left"/>
              <w:spacing w:before="100" w:beforeAutospacing="1" w:after="100" w:afterAutospacing="1" w:line="440" w:lineRule="exact"/>
              <w:rPr>
                <w:color w:val="000000" w:themeColor="text1"/>
                <w:sz w:val="24"/>
                <w:highlight w:val="none"/>
              </w:rPr>
            </w:pPr>
            <w:r>
              <w:rPr>
                <w:color w:val="000000" w:themeColor="text1"/>
                <w:sz w:val="24"/>
                <w:highlight w:val="none"/>
              </w:rPr>
              <w:t xml:space="preserve">合同所属项目描述内容至少包括项目概况、本合同在项目中的地位（部位、合同价格所占比例）</w:t>
            </w:r>
            <w:r>
              <w:rPr>
                <w:color w:val="000000" w:themeColor="text1"/>
              </w:rPr>
            </w:r>
            <w:r/>
          </w:p>
        </w:tc>
      </w:tr>
    </w:tbl>
    <w:p>
      <w:pPr>
        <w:jc w:val="center"/>
        <w:spacing w:line="24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正在施工的和新承接的项目情况表</w:t>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企业名称（加盖CA电子公章）：</w:t>
      </w:r>
      <w:r>
        <w:rPr>
          <w:color w:val="000000" w:themeColor="text1"/>
        </w:rPr>
      </w:r>
      <w:r/>
    </w:p>
    <w:p>
      <w:pPr>
        <w:ind w:right="180" w:firstLine="36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  期：</w:t>
      </w:r>
      <w:r>
        <w:rPr>
          <w:color w:val="000000" w:themeColor="text1"/>
        </w:rPr>
      </w:r>
      <w:r/>
    </w:p>
    <w:p>
      <w:pPr>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single"/>
        </w:rPr>
      </w:r>
      <w:r>
        <w:rPr>
          <w:color w:val="000000" w:themeColor="text1"/>
        </w:rPr>
      </w:r>
      <w:r/>
    </w:p>
    <w:p>
      <w:p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single"/>
        </w:rPr>
      </w:r>
      <w:r>
        <w:rPr>
          <w:color w:val="000000" w:themeColor="text1"/>
        </w:rPr>
      </w:r>
      <w:r/>
    </w:p>
    <w:p>
      <w:p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single"/>
        </w:rPr>
      </w:r>
      <w:r>
        <w:rPr>
          <w:color w:val="000000" w:themeColor="text1"/>
        </w:rPr>
      </w:r>
      <w:r/>
    </w:p>
    <w:p>
      <w:p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none"/>
          <w:lang w:val="en-US" w:eastAsia="zh-CN"/>
        </w:rPr>
        <w:t xml:space="preserve">八</w:t>
      </w:r>
      <w:r>
        <w:rPr>
          <w:rFonts w:hint="eastAsia" w:ascii="宋体" w:hAnsi="宋体" w:eastAsia="宋体" w:cs="宋体"/>
          <w:color w:val="000000" w:themeColor="text1"/>
          <w:sz w:val="32"/>
          <w:szCs w:val="32"/>
          <w:highlight w:val="none"/>
          <w:u w:val="none"/>
        </w:rPr>
        <w:t xml:space="preserve">、</w:t>
      </w:r>
      <w:r>
        <w:rPr>
          <w:rFonts w:hint="eastAsia" w:ascii="宋体" w:hAnsi="宋体" w:eastAsia="宋体" w:cs="宋体"/>
          <w:color w:val="000000" w:themeColor="text1"/>
          <w:sz w:val="32"/>
          <w:szCs w:val="32"/>
          <w:highlight w:val="none"/>
          <w:u w:val="single"/>
        </w:rPr>
        <w:t xml:space="preserve">不拖欠农民工工资的承诺</w:t>
      </w:r>
      <w:r>
        <w:rPr>
          <w:color w:val="000000" w:themeColor="text1"/>
        </w:rPr>
      </w:r>
      <w:r/>
    </w:p>
    <w:p>
      <w:pPr>
        <w:rPr>
          <w:rFonts w:hint="eastAsia" w:ascii="宋体" w:hAnsi="宋体" w:eastAsia="宋体" w:cs="宋体"/>
          <w:color w:val="000000" w:themeColor="text1"/>
          <w:sz w:val="32"/>
          <w:szCs w:val="32"/>
          <w:highlight w:val="none"/>
          <w:u w:val="single"/>
        </w:rPr>
      </w:pPr>
      <w:r>
        <w:rPr>
          <w:rFonts w:hint="eastAsia" w:ascii="宋体" w:hAnsi="宋体" w:eastAsia="宋体" w:cs="宋体"/>
          <w:color w:val="000000" w:themeColor="text1"/>
          <w:sz w:val="32"/>
          <w:szCs w:val="32"/>
          <w:highlight w:val="none"/>
          <w:u w:val="single"/>
          <w:lang w:val="en-US" w:eastAsia="zh-CN"/>
        </w:rPr>
      </w:r>
      <w:r>
        <w:rPr>
          <w:color w:val="000000" w:themeColor="text1"/>
        </w:rPr>
      </w:r>
      <w:r/>
    </w:p>
    <w:p>
      <w:pPr>
        <w:pStyle w:val="1452"/>
        <w:jc w:val="center"/>
        <w:spacing w:before="48" w:after="48" w:line="240" w:lineRule="auto"/>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bidi="ar-SA"/>
        </w:rPr>
        <w:t xml:space="preserve">不拖欠农民工工资的承诺</w:t>
      </w:r>
      <w:r>
        <w:rPr>
          <w:color w:val="000000" w:themeColor="text1"/>
        </w:rPr>
      </w:r>
      <w:r/>
    </w:p>
    <w:p>
      <w:pPr>
        <w:ind w:firstLine="420"/>
        <w:spacing w:line="240" w:lineRule="auto"/>
        <w:rPr>
          <w:color w:val="000000" w:themeColor="text1"/>
          <w:sz w:val="24"/>
          <w:highlight w:val="none"/>
        </w:rPr>
      </w:pPr>
      <w:r>
        <w:rPr>
          <w:color w:val="000000" w:themeColor="text1"/>
          <w:sz w:val="24"/>
          <w:highlight w:val="none"/>
        </w:rPr>
        <w:t xml:space="preserve">我方将对</w:t>
      </w:r>
      <w:r>
        <w:rPr>
          <w:color w:val="000000" w:themeColor="text1"/>
          <w:sz w:val="24"/>
          <w:highlight w:val="none"/>
          <w:u w:val="single"/>
        </w:rPr>
        <w:t xml:space="preserve">                </w:t>
      </w:r>
      <w:r>
        <w:rPr>
          <w:color w:val="000000" w:themeColor="text1"/>
          <w:sz w:val="24"/>
          <w:highlight w:val="none"/>
        </w:rPr>
        <w:t xml:space="preserve"> (合同编号：</w:t>
      </w:r>
      <w:r>
        <w:rPr>
          <w:color w:val="000000" w:themeColor="text1"/>
          <w:sz w:val="24"/>
          <w:highlight w:val="none"/>
          <w:u w:val="single"/>
        </w:rPr>
        <w:t xml:space="preserve">         </w:t>
      </w:r>
      <w:r>
        <w:rPr>
          <w:color w:val="000000" w:themeColor="text1"/>
          <w:sz w:val="24"/>
          <w:highlight w:val="none"/>
        </w:rPr>
        <w:t xml:space="preserve">  )进行投标。我方承诺：若我方中标，我方保证不拖欠农民工工资，并将结算价款的2％作为不拖欠农民工工资的保证金，由业主根据农民工工资的支付情况决定在下次工程款支付中是否支付。如违反承诺，我方同意你方直接从保证金中支付。</w:t>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企业名称（加盖CA电子公章）：</w:t>
      </w:r>
      <w:r>
        <w:rPr>
          <w:color w:val="000000" w:themeColor="text1"/>
        </w:rPr>
      </w:r>
      <w:r/>
    </w:p>
    <w:p>
      <w:pPr>
        <w:ind w:right="180" w:firstLine="36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  期：</w:t>
      </w:r>
      <w:r>
        <w:rPr>
          <w:color w:val="000000" w:themeColor="text1"/>
        </w:rPr>
      </w:r>
      <w:r/>
    </w:p>
    <w:p>
      <w:pPr>
        <w:ind w:right="180" w:firstLine="36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32"/>
          <w:szCs w:val="32"/>
          <w:highlight w:val="none"/>
          <w:u w:val="none"/>
          <w:lang w:val="en-US" w:eastAsia="zh-CN"/>
        </w:rPr>
        <w:t xml:space="preserve">九</w:t>
      </w:r>
      <w:r>
        <w:rPr>
          <w:rFonts w:hint="eastAsia" w:ascii="宋体" w:hAnsi="宋体" w:eastAsia="宋体" w:cs="宋体"/>
          <w:color w:val="000000" w:themeColor="text1"/>
          <w:sz w:val="32"/>
          <w:szCs w:val="32"/>
          <w:highlight w:val="none"/>
          <w:u w:val="none"/>
        </w:rPr>
        <w:t xml:space="preserve">、</w:t>
      </w:r>
      <w:r>
        <w:rPr>
          <w:rFonts w:hint="eastAsia" w:ascii="宋体" w:hAnsi="宋体" w:eastAsia="宋体" w:cs="宋体"/>
          <w:color w:val="000000" w:themeColor="text1"/>
          <w:sz w:val="32"/>
          <w:szCs w:val="32"/>
          <w:highlight w:val="none"/>
          <w:u w:val="single"/>
        </w:rPr>
        <w:t xml:space="preserve">特定资格要求的证明文件</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如果本项目申请人的特定资格要求中要求提供的，必须</w:t>
      </w:r>
      <w:r>
        <w:rPr>
          <w:rFonts w:hint="eastAsia" w:ascii="宋体" w:hAnsi="宋体" w:eastAsia="宋体" w:cs="宋体"/>
          <w:color w:val="000000" w:themeColor="text1"/>
          <w:sz w:val="24"/>
          <w:szCs w:val="24"/>
          <w:highlight w:val="none"/>
          <w:lang w:val="en-US" w:eastAsia="zh-CN"/>
        </w:rPr>
        <w:t xml:space="preserve">按特定资格要求</w:t>
      </w:r>
      <w:r>
        <w:rPr>
          <w:rFonts w:hint="eastAsia" w:ascii="宋体" w:hAnsi="宋体" w:eastAsia="宋体" w:cs="宋体"/>
          <w:color w:val="000000" w:themeColor="text1"/>
          <w:sz w:val="24"/>
          <w:szCs w:val="24"/>
          <w:highlight w:val="none"/>
        </w:rPr>
        <w:t xml:space="preserve">提供。</w:t>
      </w:r>
      <w:bookmarkStart w:id="380" w:name="_Toc120614284"/>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32"/>
          <w:szCs w:val="32"/>
          <w:highlight w:val="none"/>
          <w:u w:val="none"/>
        </w:rPr>
      </w:pPr>
      <w:r>
        <w:rPr>
          <w:rFonts w:hint="eastAsia" w:ascii="宋体" w:hAnsi="宋体" w:eastAsia="宋体" w:cs="宋体"/>
          <w:color w:val="000000" w:themeColor="text1"/>
          <w:sz w:val="32"/>
          <w:szCs w:val="32"/>
          <w:highlight w:val="none"/>
          <w:u w:val="none"/>
          <w:lang w:val="en-US" w:eastAsia="zh-CN"/>
        </w:rPr>
      </w:r>
      <w:r>
        <w:rPr>
          <w:color w:val="000000" w:themeColor="text1"/>
        </w:rPr>
      </w:r>
      <w:r/>
    </w:p>
    <w:p>
      <w:pPr>
        <w:jc w:val="lef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32"/>
          <w:szCs w:val="32"/>
          <w:highlight w:val="none"/>
          <w:u w:val="none"/>
          <w:lang w:val="en-US" w:eastAsia="zh-CN"/>
        </w:rPr>
        <w:t xml:space="preserve">十</w:t>
      </w:r>
      <w:r>
        <w:rPr>
          <w:rFonts w:hint="eastAsia" w:ascii="宋体" w:hAnsi="宋体" w:eastAsia="宋体" w:cs="宋体"/>
          <w:color w:val="000000" w:themeColor="text1"/>
          <w:sz w:val="32"/>
          <w:szCs w:val="32"/>
          <w:highlight w:val="none"/>
          <w:u w:val="none"/>
        </w:rPr>
        <w:t xml:space="preserve">、</w:t>
      </w:r>
      <w:r>
        <w:rPr>
          <w:rFonts w:hint="eastAsia" w:ascii="宋体" w:hAnsi="宋体" w:eastAsia="宋体" w:cs="宋体"/>
          <w:color w:val="000000" w:themeColor="text1"/>
          <w:sz w:val="32"/>
          <w:szCs w:val="32"/>
          <w:highlight w:val="none"/>
          <w:u w:val="single"/>
        </w:rPr>
        <w:t xml:space="preserve">法人授权书</w:t>
      </w:r>
      <w:r>
        <w:rPr>
          <w:color w:val="000000" w:themeColor="text1"/>
        </w:rPr>
      </w:r>
      <w:r/>
    </w:p>
    <w:p>
      <w:pPr>
        <w:ind w:firstLine="320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32"/>
          <w:szCs w:val="32"/>
          <w:highlight w:val="none"/>
          <w:u w:val="single"/>
        </w:rPr>
        <w:t xml:space="preserve">法人授权书</w:t>
      </w:r>
      <w:r>
        <w:rPr>
          <w:color w:val="000000" w:themeColor="text1"/>
        </w:rPr>
      </w:r>
      <w:r/>
    </w:p>
    <w:p>
      <w:pPr>
        <w:ind w:firstLine="480"/>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本授权书声明：____________（供应商名称）授权________________（被授权人的姓名）为我方就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项目编号、项目名称）</w:t>
      </w:r>
      <w:r>
        <w:rPr>
          <w:rFonts w:hint="eastAsia" w:ascii="宋体" w:hAnsi="宋体" w:eastAsia="宋体" w:cs="宋体"/>
          <w:color w:val="000000" w:themeColor="text1"/>
          <w:sz w:val="24"/>
          <w:szCs w:val="24"/>
          <w:highlight w:val="none"/>
        </w:rPr>
        <w:t xml:space="preserve">项目采购活动的合法代理人，以本单位名义全权处理一切与该项目采购有关的事务。</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本授权书于______年____月____日起生效，特此声明。</w:t>
      </w:r>
      <w:r>
        <w:rPr>
          <w:color w:val="000000" w:themeColor="text1"/>
        </w:rPr>
      </w:r>
      <w:r/>
    </w:p>
    <w:p>
      <w:pPr>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被授权人身份证号码：</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被授权人联系电话：（手机）</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授权单位名称：</w:t>
      </w:r>
      <w:r>
        <w:rPr>
          <w:rFonts w:hint="eastAsia" w:ascii="宋体" w:hAnsi="宋体" w:eastAsia="宋体" w:cs="宋体"/>
          <w:color w:val="000000" w:themeColor="text1"/>
          <w:sz w:val="24"/>
          <w:szCs w:val="24"/>
          <w:highlight w:val="none"/>
          <w:u w:val="single"/>
        </w:rPr>
        <w:t xml:space="preserve">（加盖CA电子公章）</w:t>
      </w:r>
      <w:r>
        <w:rPr>
          <w:color w:val="000000" w:themeColor="text1"/>
        </w:rPr>
      </w:r>
      <w:r/>
    </w:p>
    <w:p>
      <w:pPr>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单位地址：</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bookmarkEnd w:id="380"/>
      <w:r>
        <w:rPr>
          <w:color w:val="000000" w:themeColor="text1"/>
        </w:rPr>
      </w:r>
      <w:bookmarkStart w:id="381" w:name="_格式3__银行出具的资信证明"/>
      <w:r>
        <w:rPr>
          <w:color w:val="000000" w:themeColor="text1"/>
        </w:rPr>
      </w:r>
      <w:bookmarkEnd w:id="381"/>
      <w:r>
        <w:rPr>
          <w:color w:val="000000" w:themeColor="text1"/>
        </w:rPr>
      </w:r>
      <w:bookmarkStart w:id="382" w:name="_Hlt26671380"/>
      <w:r>
        <w:rPr>
          <w:color w:val="000000" w:themeColor="text1"/>
        </w:rPr>
      </w:r>
      <w:bookmarkEnd w:id="382"/>
      <w:r>
        <w:rPr>
          <w:color w:val="000000" w:themeColor="text1"/>
        </w:rPr>
      </w:r>
      <w:bookmarkStart w:id="383" w:name="_Hlt26955070"/>
      <w:r>
        <w:rPr>
          <w:rFonts w:hint="eastAsia" w:ascii="宋体" w:hAnsi="宋体" w:eastAsia="宋体" w:cs="宋体"/>
          <w:color w:val="000000" w:themeColor="text1"/>
          <w:sz w:val="24"/>
          <w:szCs w:val="24"/>
          <w:highlight w:val="none"/>
          <w:u w:val="single"/>
        </w:rPr>
        <w:t xml:space="preserve">                    </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ind w:firstLine="4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pageBreakBefore w:val="0"/>
        <w:spacing w:line="360" w:lineRule="auto"/>
        <w:rPr>
          <w:rFonts w:ascii="Microsoft New Tai Lue" w:hAnsi="Microsoft New Tai Lue" w:cs="Microsoft New Tai Lue"/>
          <w:color w:val="000000" w:themeColor="text1"/>
          <w:highlight w:val="none"/>
        </w:rPr>
      </w:pPr>
      <w:r>
        <w:rPr>
          <w:rFonts w:hint="eastAsia"/>
          <w:color w:val="000000" w:themeColor="text1"/>
          <w:szCs w:val="21"/>
          <w:highlight w:val="none"/>
        </w:rPr>
        <w:t xml:space="preserve">附：</w:t>
      </w:r>
      <w:r>
        <w:rPr>
          <w:rFonts w:hint="eastAsia"/>
          <w:color w:val="000000" w:themeColor="text1"/>
          <w:szCs w:val="21"/>
          <w:highlight w:val="none"/>
          <w:lang w:val="en-US" w:eastAsia="zh-CN"/>
        </w:rPr>
        <w:t xml:space="preserve">被</w:t>
      </w:r>
      <w:r>
        <w:rPr>
          <w:color w:val="000000" w:themeColor="text1"/>
          <w:szCs w:val="21"/>
          <w:highlight w:val="none"/>
        </w:rPr>
        <w:t xml:space="preserve">授权</w:t>
      </w:r>
      <w:r>
        <w:rPr>
          <w:rFonts w:hint="eastAsia"/>
          <w:color w:val="000000" w:themeColor="text1"/>
          <w:szCs w:val="21"/>
          <w:highlight w:val="none"/>
          <w:lang w:val="en-US" w:eastAsia="zh-CN"/>
        </w:rPr>
        <w:t xml:space="preserve">人</w:t>
      </w:r>
      <w:r>
        <w:rPr>
          <w:rFonts w:hint="eastAsia"/>
          <w:color w:val="000000" w:themeColor="text1"/>
          <w:szCs w:val="21"/>
          <w:highlight w:val="none"/>
        </w:rPr>
        <w:t xml:space="preserve">有效期内的身份证</w:t>
      </w:r>
      <w:r>
        <w:rPr>
          <w:rFonts w:hint="eastAsia"/>
          <w:color w:val="000000" w:themeColor="text1"/>
          <w:szCs w:val="21"/>
          <w:highlight w:val="none"/>
          <w:lang w:val="en-US" w:eastAsia="zh-CN"/>
        </w:rPr>
        <w:t xml:space="preserve">扫描件</w:t>
      </w:r>
      <w:r>
        <w:rPr>
          <w:rFonts w:ascii="Microsoft New Tai Lue" w:hAnsi="Microsoft New Tai Lue" w:cs="Microsoft New Tai Lue"/>
          <w:color w:val="000000" w:themeColor="text1"/>
          <w:highlight w:val="none"/>
        </w:rPr>
        <w:t xml:space="preserve">（正反面）</w:t>
      </w:r>
      <w:r>
        <w:rPr>
          <w:color w:val="000000" w:themeColor="text1"/>
        </w:rPr>
      </w:r>
      <w:r/>
    </w:p>
    <w:tbl>
      <w:tblPr>
        <w:tblStyle w:val="72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37"/>
              <w:jc w:val="center"/>
              <w:pageBreakBefore w:val="0"/>
              <w:spacing w:line="360" w:lineRule="auto"/>
              <w:rPr>
                <w:i/>
                <w:color w:val="000000" w:themeColor="text1"/>
                <w:sz w:val="20"/>
                <w:highlight w:val="none"/>
              </w:rPr>
            </w:pPr>
            <w:r>
              <w:rPr>
                <w:i/>
                <w:color w:val="000000" w:themeColor="text1"/>
                <w:sz w:val="24"/>
                <w:highlight w:val="none"/>
              </w:rPr>
              <w:t xml:space="preserve">身份证正面</w:t>
            </w:r>
            <w:r>
              <w:rPr>
                <w:color w:val="000000" w:themeColor="text1"/>
              </w:rPr>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000000" w:themeColor="text1"/>
                <w:sz w:val="20"/>
                <w:highlight w:val="none"/>
              </w:rPr>
            </w:pPr>
            <w:r>
              <w:rPr>
                <w:color w:val="000000" w:themeColor="text1"/>
                <w:sz w:val="20"/>
                <w:highlight w:val="none"/>
              </w:rPr>
            </w:r>
            <w:r>
              <w:rPr>
                <w:color w:val="000000" w:themeColor="text1"/>
              </w:rPr>
            </w:r>
            <w:r/>
          </w:p>
        </w:tc>
        <w:tc>
          <w:tcPr>
            <w:tcW w:w="4695" w:type="dxa"/>
            <w:vAlign w:val="center"/>
            <w:textDirection w:val="lrTb"/>
            <w:noWrap w:val="false"/>
          </w:tcPr>
          <w:p>
            <w:pPr>
              <w:jc w:val="center"/>
              <w:pageBreakBefore w:val="0"/>
              <w:spacing w:line="360" w:lineRule="auto"/>
              <w:widowControl/>
              <w:rPr>
                <w:color w:val="000000" w:themeColor="text1"/>
                <w:sz w:val="20"/>
                <w:highlight w:val="none"/>
              </w:rPr>
            </w:pPr>
            <w:r>
              <w:rPr>
                <w:i/>
                <w:color w:val="000000" w:themeColor="text1"/>
                <w:sz w:val="24"/>
                <w:highlight w:val="none"/>
              </w:rPr>
              <w:t xml:space="preserve">身份证反面</w:t>
            </w:r>
            <w:r>
              <w:rPr>
                <w:color w:val="000000" w:themeColor="text1"/>
              </w:rPr>
            </w:r>
            <w:r/>
          </w:p>
        </w:tc>
      </w:tr>
    </w:tbl>
    <w:p>
      <w:pPr>
        <w:rPr>
          <w:rFonts w:hint="eastAsia" w:ascii="宋体" w:hAnsi="宋体" w:eastAsia="宋体" w:cs="宋体"/>
          <w:b w:val="0"/>
          <w:bCs w:val="0"/>
          <w:color w:val="000000" w:themeColor="text1"/>
          <w:sz w:val="32"/>
          <w:szCs w:val="32"/>
          <w:highlight w:val="none"/>
          <w:u w:val="none"/>
        </w:rPr>
      </w:pPr>
      <w:r>
        <w:rPr>
          <w:rFonts w:hint="eastAsia" w:ascii="宋体" w:hAnsi="宋体" w:eastAsia="宋体" w:cs="宋体"/>
          <w:b w:val="0"/>
          <w:bCs w:val="0"/>
          <w:color w:val="000000" w:themeColor="text1"/>
          <w:sz w:val="32"/>
          <w:szCs w:val="32"/>
          <w:highlight w:val="none"/>
          <w:u w:val="none"/>
          <w:lang w:val="en-US" w:eastAsia="zh-CN"/>
        </w:rPr>
        <w:br w:type="page" w:clear="all"/>
      </w:r>
      <w:r>
        <w:rPr>
          <w:color w:val="000000" w:themeColor="text1"/>
        </w:rPr>
      </w:r>
      <w:r/>
    </w:p>
    <w:p>
      <w:pPr>
        <w:jc w:val="left"/>
        <w:keepLines/>
        <w:keepNext/>
        <w:spacing w:before="260" w:after="260" w:line="415" w:lineRule="auto"/>
        <w:rPr>
          <w:rFonts w:hint="eastAsia" w:ascii="宋体" w:hAnsi="宋体" w:eastAsia="宋体" w:cs="宋体"/>
          <w:color w:val="000000" w:themeColor="text1"/>
          <w:sz w:val="24"/>
          <w:szCs w:val="24"/>
          <w:highlight w:val="none"/>
        </w:rPr>
      </w:pPr>
      <w:r>
        <w:rPr>
          <w:rFonts w:hint="eastAsia" w:ascii="宋体" w:hAnsi="宋体" w:eastAsia="宋体" w:cs="宋体"/>
          <w:b w:val="0"/>
          <w:bCs w:val="0"/>
          <w:color w:val="000000" w:themeColor="text1"/>
          <w:sz w:val="32"/>
          <w:szCs w:val="32"/>
          <w:highlight w:val="none"/>
          <w:u w:val="none"/>
          <w:lang w:val="en-US" w:eastAsia="zh-CN"/>
        </w:rPr>
        <w:t xml:space="preserve">十一</w:t>
      </w:r>
      <w:r>
        <w:rPr>
          <w:rFonts w:hint="eastAsia" w:ascii="宋体" w:hAnsi="宋体" w:eastAsia="宋体" w:cs="宋体"/>
          <w:b w:val="0"/>
          <w:bCs w:val="0"/>
          <w:color w:val="000000" w:themeColor="text1"/>
          <w:sz w:val="32"/>
          <w:szCs w:val="32"/>
          <w:highlight w:val="none"/>
          <w:u w:val="none"/>
        </w:rPr>
        <w:t xml:space="preserve">、</w:t>
      </w:r>
      <w:r>
        <w:rPr>
          <w:rFonts w:hint="eastAsia" w:ascii="宋体" w:hAnsi="宋体" w:eastAsia="宋体" w:cs="宋体"/>
          <w:b w:val="0"/>
          <w:bCs w:val="0"/>
          <w:color w:val="000000" w:themeColor="text1"/>
          <w:sz w:val="32"/>
          <w:szCs w:val="32"/>
          <w:highlight w:val="none"/>
          <w:u w:val="single"/>
        </w:rPr>
        <w:t xml:space="preserve">磋商响应函</w:t>
      </w:r>
      <w:r>
        <w:rPr>
          <w:color w:val="000000" w:themeColor="text1"/>
        </w:rPr>
      </w:r>
      <w:r/>
    </w:p>
    <w:p>
      <w:pPr>
        <w:jc w:val="center"/>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32"/>
          <w:szCs w:val="32"/>
          <w:highlight w:val="none"/>
          <w:u w:val="none"/>
        </w:rPr>
        <w:t xml:space="preserve">磋商响应函</w:t>
      </w:r>
      <w:r>
        <w:rPr>
          <w:color w:val="000000" w:themeColor="text1"/>
        </w:rPr>
      </w:r>
      <w:r/>
    </w:p>
    <w:p>
      <w:pPr>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致：</w:t>
      </w:r>
      <w:r>
        <w:rPr>
          <w:color w:val="000000" w:themeColor="text1"/>
        </w:rPr>
      </w:r>
      <w:r/>
    </w:p>
    <w:p>
      <w:pPr>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根据贵方的</w:t>
      </w:r>
      <w:r>
        <w:rPr>
          <w:rFonts w:hint="eastAsia" w:ascii="宋体" w:hAnsi="宋体" w:cs="宋体"/>
          <w:b/>
          <w:bCs/>
          <w:color w:val="000000" w:themeColor="text1"/>
          <w:sz w:val="36"/>
          <w:szCs w:val="36"/>
          <w:highlight w:val="none"/>
          <w:u w:val="single"/>
        </w:rPr>
        <w:t xml:space="preserve"> </w:t>
      </w:r>
      <w:r>
        <w:rPr>
          <w:rFonts w:hint="eastAsia" w:ascii="宋体" w:hAnsi="宋体" w:cs="宋体"/>
          <w:color w:val="000000" w:themeColor="text1"/>
          <w:sz w:val="24"/>
          <w:szCs w:val="24"/>
          <w:highlight w:val="none"/>
          <w:u w:val="single"/>
        </w:rPr>
        <w:t xml:space="preserve">（项目编号）</w:t>
      </w:r>
      <w:r>
        <w:rPr>
          <w:rFonts w:hint="eastAsia" w:ascii="宋体" w:hAnsi="宋体" w:cs="宋体"/>
          <w:b/>
          <w:bCs/>
          <w:color w:val="000000" w:themeColor="text1"/>
          <w:sz w:val="36"/>
          <w:szCs w:val="36"/>
          <w:highlight w:val="none"/>
          <w:u w:val="single"/>
        </w:rPr>
        <w:t xml:space="preserve">  </w:t>
      </w:r>
      <w:r>
        <w:rPr>
          <w:rFonts w:hint="eastAsia" w:ascii="宋体" w:hAnsi="宋体" w:cs="宋体"/>
          <w:color w:val="000000" w:themeColor="text1"/>
          <w:sz w:val="24"/>
          <w:szCs w:val="24"/>
          <w:highlight w:val="none"/>
        </w:rPr>
        <w:t xml:space="preserve">号磋商文件，正式授权下述签字人______</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姓名</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代表我方______________（供应商的名称），全权处理本次项目磋商的有关事宜。</w:t>
      </w:r>
      <w:r>
        <w:rPr>
          <w:color w:val="000000" w:themeColor="text1"/>
        </w:rPr>
      </w:r>
      <w:r/>
    </w:p>
    <w:p>
      <w:pPr>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据此函，__________签字人兹宣布同意如下：</w:t>
      </w:r>
      <w:r>
        <w:rPr>
          <w:color w:val="000000" w:themeColor="text1"/>
        </w:rPr>
      </w:r>
      <w:r/>
    </w:p>
    <w:p>
      <w:pPr>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1.按磋商文件规定的各项要求，向买方提供所需工程、货物、服务（包含与货物相关的服务及与服务相关的货物）。</w:t>
      </w:r>
      <w:r>
        <w:rPr>
          <w:color w:val="000000" w:themeColor="text1"/>
        </w:rPr>
      </w:r>
      <w:r/>
    </w:p>
    <w:p>
      <w:pPr>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2.我们完全理解贵方不一定将合同授予最低报价的供应商。</w:t>
      </w:r>
      <w:r>
        <w:rPr>
          <w:color w:val="000000" w:themeColor="text1"/>
        </w:rPr>
      </w:r>
      <w:r/>
    </w:p>
    <w:p>
      <w:pPr>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3.我们已详细审核全部磋商文件及其有效补充文件，我们知道必须放弃提出含糊不清或误解问题的权利。</w:t>
      </w:r>
      <w:r>
        <w:rPr>
          <w:color w:val="000000" w:themeColor="text1"/>
        </w:rPr>
      </w:r>
      <w:r/>
    </w:p>
    <w:p>
      <w:pPr>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4.我们同意从规定的开标日期起遵循本响应文件，并在规定的磋商有效期期满之前均具有约束力。</w:t>
      </w:r>
      <w:r>
        <w:rPr>
          <w:color w:val="000000" w:themeColor="text1"/>
        </w:rPr>
      </w:r>
      <w:r/>
    </w:p>
    <w:p>
      <w:pPr>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5.同意向贵方提供贵方可能另外要求的与磋商有关的任何证据或资料，并保证我方已提供和将要提供的文件是真实的、准确的。</w:t>
      </w:r>
      <w:r>
        <w:rPr>
          <w:color w:val="000000" w:themeColor="text1"/>
        </w:rPr>
      </w:r>
      <w:r/>
    </w:p>
    <w:p>
      <w:pPr>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6.一旦我方成交</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我方将根据磋商文件的规定，严格履行合同的责任和义务</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并保证在磋商文件规定的时</w:t>
      </w:r>
      <w:r>
        <w:rPr>
          <w:rFonts w:hint="eastAsia" w:ascii="宋体" w:hAnsi="宋体" w:cs="宋体"/>
          <w:color w:val="000000" w:themeColor="text1"/>
          <w:sz w:val="24"/>
          <w:szCs w:val="24"/>
          <w:highlight w:val="none"/>
          <w:lang w:eastAsia="zh-CN"/>
        </w:rPr>
        <w:t xml:space="preserve">间内</w:t>
      </w:r>
      <w:r>
        <w:rPr>
          <w:rFonts w:hint="eastAsia" w:ascii="宋体" w:hAnsi="宋体" w:cs="宋体"/>
          <w:color w:val="000000" w:themeColor="text1"/>
          <w:sz w:val="24"/>
          <w:szCs w:val="24"/>
          <w:highlight w:val="none"/>
        </w:rPr>
        <w:t xml:space="preserve">完成项目，交付买方验收、使用。</w:t>
      </w:r>
      <w:r>
        <w:rPr>
          <w:color w:val="000000" w:themeColor="text1"/>
        </w:rPr>
      </w:r>
      <w:r/>
    </w:p>
    <w:p>
      <w:pPr>
        <w:ind w:left="425"/>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7.我方与</w:t>
      </w:r>
      <w:r>
        <w:rPr>
          <w:rFonts w:hint="eastAsia" w:ascii="宋体" w:hAnsi="宋体" w:cs="宋体"/>
          <w:color w:val="000000" w:themeColor="text1"/>
          <w:sz w:val="24"/>
          <w:szCs w:val="24"/>
          <w:highlight w:val="none"/>
          <w:lang w:eastAsia="zh-CN"/>
        </w:rPr>
        <w:t xml:space="preserve">本次</w:t>
      </w:r>
      <w:r>
        <w:rPr>
          <w:rFonts w:hint="eastAsia" w:ascii="宋体" w:hAnsi="宋体" w:cs="宋体"/>
          <w:color w:val="000000" w:themeColor="text1"/>
          <w:sz w:val="24"/>
          <w:szCs w:val="24"/>
          <w:highlight w:val="none"/>
        </w:rPr>
        <w:t xml:space="preserve">磋商有关的正式通讯地址为：</w:t>
      </w:r>
      <w:r>
        <w:rPr>
          <w:color w:val="000000" w:themeColor="text1"/>
        </w:rPr>
      </w:r>
      <w:r/>
    </w:p>
    <w:p>
      <w:pPr>
        <w:ind w:left="420"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color w:val="000000" w:themeColor="text1"/>
        </w:rPr>
      </w:r>
      <w:r/>
    </w:p>
    <w:p>
      <w:pPr>
        <w:ind w:left="420"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          编：</w:t>
      </w:r>
      <w:r>
        <w:rPr>
          <w:color w:val="000000" w:themeColor="text1"/>
        </w:rPr>
      </w:r>
      <w:r/>
    </w:p>
    <w:p>
      <w:pPr>
        <w:ind w:left="420"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w:t>
      </w:r>
      <w:r>
        <w:rPr>
          <w:color w:val="000000" w:themeColor="text1"/>
        </w:rPr>
      </w:r>
      <w:r/>
    </w:p>
    <w:p>
      <w:pPr>
        <w:ind w:left="420"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传          真：</w:t>
      </w:r>
      <w:r>
        <w:rPr>
          <w:color w:val="000000" w:themeColor="text1"/>
        </w:rPr>
      </w:r>
      <w:r/>
    </w:p>
    <w:p>
      <w:pPr>
        <w:ind w:left="420"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供应商开户行：</w:t>
      </w:r>
      <w:r>
        <w:rPr>
          <w:color w:val="000000" w:themeColor="text1"/>
        </w:rPr>
      </w:r>
      <w:r/>
    </w:p>
    <w:p>
      <w:pPr>
        <w:ind w:left="420"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 </w:t>
      </w:r>
      <w:r>
        <w:rPr>
          <w:color w:val="000000" w:themeColor="text1"/>
        </w:rPr>
      </w:r>
      <w:r/>
    </w:p>
    <w:p>
      <w:pPr>
        <w:ind w:left="420"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期：________年____月____日</w:t>
      </w:r>
      <w:r>
        <w:rPr>
          <w:color w:val="000000" w:themeColor="text1"/>
        </w:rPr>
      </w:r>
      <w:r/>
    </w:p>
    <w:p>
      <w:pPr>
        <w:ind w:firstLine="24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r/>
    </w:p>
    <w:p>
      <w:pPr>
        <w:ind w:firstLine="24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r/>
    </w:p>
    <w:p>
      <w:pPr>
        <w:ind w:firstLine="240"/>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r/>
    </w:p>
    <w:p>
      <w:pPr>
        <w:ind w:right="180" w:firstLine="360"/>
        <w:jc w:val="righ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企业名称（加盖CA电子公章）：</w:t>
      </w:r>
      <w:r>
        <w:rPr>
          <w:color w:val="000000" w:themeColor="text1"/>
        </w:rPr>
      </w:r>
      <w:r/>
    </w:p>
    <w:p>
      <w:pPr>
        <w:ind w:right="480" w:firstLine="54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w:t>
      </w:r>
      <w:r>
        <w:rPr>
          <w:color w:val="000000" w:themeColor="text1"/>
        </w:rPr>
      </w:r>
      <w:r/>
    </w:p>
    <w:p>
      <w:pPr>
        <w:ind w:firstLine="24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24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24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24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24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24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both"/>
        <w:keepLines/>
        <w:keepNext/>
        <w:spacing w:before="260" w:after="260" w:line="415" w:lineRule="auto"/>
        <w:rPr>
          <w:rFonts w:hint="eastAsia" w:ascii="宋体" w:hAnsi="宋体" w:eastAsia="宋体" w:cs="宋体"/>
          <w:b/>
          <w:bCs/>
          <w:color w:val="000000" w:themeColor="text1"/>
          <w:sz w:val="32"/>
          <w:szCs w:val="32"/>
          <w:highlight w:val="none"/>
          <w:u w:val="single"/>
        </w:rPr>
      </w:pPr>
      <w:r>
        <w:rPr>
          <w:rFonts w:hint="eastAsia" w:ascii="宋体" w:hAnsi="宋体" w:eastAsia="宋体" w:cs="宋体"/>
          <w:b/>
          <w:bCs/>
          <w:color w:val="000000" w:themeColor="text1"/>
          <w:sz w:val="32"/>
          <w:szCs w:val="32"/>
          <w:highlight w:val="none"/>
          <w:u w:val="none"/>
          <w:lang w:val="en-US" w:eastAsia="zh-CN"/>
        </w:rPr>
        <w:t xml:space="preserve">十二、</w:t>
      </w:r>
      <w:r>
        <w:rPr>
          <w:rFonts w:hint="eastAsia" w:ascii="宋体" w:hAnsi="宋体" w:eastAsia="宋体" w:cs="宋体"/>
          <w:b w:val="0"/>
          <w:bCs w:val="0"/>
          <w:color w:val="000000" w:themeColor="text1"/>
          <w:sz w:val="32"/>
          <w:szCs w:val="32"/>
          <w:highlight w:val="none"/>
          <w:u w:val="single"/>
        </w:rPr>
        <w:t xml:space="preserve">磋商报价表（以苏采云系统格式为准）</w:t>
      </w:r>
      <w:r>
        <w:rPr>
          <w:color w:val="000000" w:themeColor="text1"/>
        </w:rPr>
      </w:r>
      <w:r/>
    </w:p>
    <w:p>
      <w:pPr>
        <w:ind w:firstLine="3200"/>
        <w:spacing w:line="360" w:lineRule="auto"/>
        <w:rPr>
          <w:rFonts w:hint="eastAsia" w:ascii="宋体" w:hAnsi="宋体" w:eastAsia="宋体" w:cs="宋体"/>
          <w:color w:val="000000" w:themeColor="text1"/>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32"/>
          <w:szCs w:val="32"/>
          <w:highlight w:val="none"/>
          <w:u w:val="none"/>
        </w:rPr>
        <w:t xml:space="preserve">磋商报价表</w:t>
      </w:r>
      <w:r>
        <w:rPr>
          <w:color w:val="000000" w:themeColor="text1"/>
        </w:rPr>
      </w:r>
      <w:r/>
    </w:p>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本次为首次报价</w:t>
      </w:r>
      <w:r>
        <w:rPr>
          <w:color w:val="000000" w:themeColor="text1"/>
        </w:rPr>
      </w:r>
      <w:r/>
    </w:p>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货币单位：人民币元</w:t>
      </w:r>
      <w:r>
        <w:rPr>
          <w:color w:val="000000" w:themeColor="text1"/>
        </w:rPr>
      </w:r>
      <w:r/>
    </w:p>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项目编号：</w:t>
      </w:r>
      <w:r>
        <w:rPr>
          <w:color w:val="000000" w:themeColor="text1"/>
        </w:rPr>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106"/>
        <w:gridCol w:w="43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项目名称</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项目内容</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总价（小写）</w:t>
            </w:r>
            <w:r>
              <w:rPr>
                <w:color w:val="000000" w:themeColor="text1"/>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项目名称</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详见响应文件</w:t>
            </w:r>
            <w:r>
              <w:rPr>
                <w:color w:val="000000" w:themeColor="text1"/>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元</w:t>
            </w:r>
            <w:r>
              <w:rPr>
                <w:color w:val="000000" w:themeColor="text1"/>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磋商总价（大写）</w:t>
            </w:r>
            <w:r>
              <w:rPr>
                <w:color w:val="000000" w:themeColor="text1"/>
              </w:rPr>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金额大写 </w:t>
            </w:r>
            <w:r>
              <w:rPr>
                <w:color w:val="000000" w:themeColor="text1"/>
              </w:rPr>
            </w:r>
            <w:r/>
          </w:p>
        </w:tc>
      </w:tr>
    </w:tbl>
    <w:p>
      <w:pPr>
        <w:ind w:firstLine="480"/>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rPr>
      </w:r>
      <w:r/>
    </w:p>
    <w:p>
      <w:pPr>
        <w:ind w:firstLine="480"/>
        <w:spacing w:line="360" w:lineRule="auto"/>
        <w:rPr>
          <w:rFonts w:hint="eastAsia"/>
          <w:color w:val="000000" w:themeColor="text1"/>
          <w:sz w:val="24"/>
          <w:highlight w:val="none"/>
        </w:rPr>
      </w:pPr>
      <w:r>
        <w:rPr>
          <w:color w:val="000000" w:themeColor="text1"/>
          <w:sz w:val="24"/>
          <w:highlight w:val="none"/>
        </w:rPr>
        <w:t xml:space="preserve">说明：</w:t>
      </w:r>
      <w:r>
        <w:rPr>
          <w:color w:val="000000" w:themeColor="text1"/>
        </w:rPr>
      </w:r>
      <w:r/>
    </w:p>
    <w:p>
      <w:pPr>
        <w:numPr>
          <w:ilvl w:val="0"/>
          <w:numId w:val="0"/>
        </w:numPr>
        <w:spacing w:line="360" w:lineRule="auto"/>
        <w:rPr>
          <w:rFonts w:hint="eastAsia"/>
          <w:color w:val="000000" w:themeColor="text1"/>
          <w:sz w:val="24"/>
          <w:highlight w:val="none"/>
        </w:rPr>
      </w:pPr>
      <w:r>
        <w:rPr>
          <w:rFonts w:hint="eastAsia"/>
          <w:color w:val="000000" w:themeColor="text1"/>
          <w:sz w:val="24"/>
          <w:highlight w:val="none"/>
        </w:rPr>
        <w:t xml:space="preserve">报价以总价为准，大小写不一致以大写为准。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ind w:right="180" w:firstLine="36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企业名称（加盖CA电子公章）：</w:t>
      </w:r>
      <w:r>
        <w:rPr>
          <w:color w:val="000000" w:themeColor="text1"/>
        </w:rPr>
      </w:r>
      <w:r/>
    </w:p>
    <w:p>
      <w:pPr>
        <w:ind w:right="180" w:firstLine="360"/>
        <w:jc w:val="left"/>
        <w:rPr>
          <w:rFonts w:hint="eastAsia" w:ascii="宋体" w:hAnsi="宋体"/>
          <w:color w:val="000000" w:themeColor="text1"/>
          <w:sz w:val="24"/>
          <w:highlight w:val="none"/>
        </w:rPr>
      </w:pPr>
      <w:r>
        <w:rPr>
          <w:rFonts w:hint="eastAsia" w:ascii="宋体" w:hAnsi="宋体" w:eastAsia="宋体" w:cs="宋体"/>
          <w:color w:val="000000" w:themeColor="text1"/>
          <w:sz w:val="24"/>
          <w:szCs w:val="24"/>
          <w:highlight w:val="none"/>
        </w:rPr>
        <w:t xml:space="preserve">日  期：</w:t>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pStyle w:val="943"/>
        <w:jc w:val="center"/>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rPr>
      </w:r>
      <w:r>
        <w:rPr>
          <w:color w:val="000000" w:themeColor="text1"/>
        </w:rPr>
      </w:r>
      <w:r/>
    </w:p>
    <w:p>
      <w:pPr>
        <w:pStyle w:val="942"/>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rPr>
      </w:r>
      <w:r>
        <w:rPr>
          <w:color w:val="000000" w:themeColor="text1"/>
        </w:rPr>
      </w:r>
      <w:r/>
    </w:p>
    <w:p>
      <w:pPr>
        <w:pStyle w:val="943"/>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rPr>
      </w:r>
      <w:r>
        <w:rPr>
          <w:color w:val="000000" w:themeColor="text1"/>
        </w:rPr>
      </w:r>
      <w:r/>
    </w:p>
    <w:p>
      <w:pPr>
        <w:pStyle w:val="942"/>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rPr>
      </w:r>
      <w:r>
        <w:rPr>
          <w:color w:val="000000" w:themeColor="text1"/>
        </w:rPr>
      </w:r>
      <w:r/>
    </w:p>
    <w:p>
      <w:pPr>
        <w:rPr>
          <w:rFonts w:hint="eastAsia" w:ascii="宋体" w:hAnsi="宋体" w:eastAsia="宋体" w:cs="宋体"/>
          <w:b/>
          <w:color w:val="000000" w:themeColor="text1"/>
          <w:sz w:val="32"/>
          <w:szCs w:val="24"/>
          <w:highlight w:val="none"/>
        </w:rPr>
      </w:pPr>
      <w:r>
        <w:rPr>
          <w:rFonts w:hint="eastAsia" w:ascii="宋体" w:hAnsi="宋体" w:eastAsia="宋体" w:cs="宋体"/>
          <w:b/>
          <w:color w:val="000000" w:themeColor="text1"/>
          <w:sz w:val="32"/>
          <w:szCs w:val="24"/>
          <w:highlight w:val="none"/>
          <w:lang w:val="en-US" w:eastAsia="zh-CN"/>
        </w:rPr>
        <w:br w:type="page" w:clear="all"/>
      </w:r>
      <w:r>
        <w:rPr>
          <w:color w:val="000000" w:themeColor="text1"/>
        </w:rPr>
      </w:r>
      <w:r/>
    </w:p>
    <w:p>
      <w:pPr>
        <w:pStyle w:val="943"/>
        <w:jc w:val="both"/>
        <w:rPr>
          <w:rFonts w:hint="default" w:eastAsia="宋体"/>
          <w:b w:val="0"/>
          <w:bCs/>
          <w:color w:val="000000" w:themeColor="text1"/>
          <w:highlight w:val="none"/>
          <w:u w:val="single"/>
        </w:rPr>
      </w:pPr>
      <w:r>
        <w:rPr>
          <w:rFonts w:hint="eastAsia" w:ascii="宋体" w:hAnsi="宋体" w:eastAsia="宋体" w:cs="宋体"/>
          <w:b w:val="0"/>
          <w:bCs/>
          <w:color w:val="000000" w:themeColor="text1"/>
          <w:sz w:val="32"/>
          <w:szCs w:val="24"/>
          <w:highlight w:val="none"/>
          <w:lang w:val="en-US" w:eastAsia="zh-CN"/>
        </w:rPr>
        <w:t xml:space="preserve">十三、</w:t>
      </w:r>
      <w:r>
        <w:rPr>
          <w:rFonts w:hint="eastAsia" w:ascii="宋体" w:hAnsi="宋体" w:eastAsia="宋体" w:cs="宋体"/>
          <w:b w:val="0"/>
          <w:bCs/>
          <w:color w:val="000000" w:themeColor="text1"/>
          <w:sz w:val="32"/>
          <w:szCs w:val="24"/>
          <w:highlight w:val="none"/>
          <w:u w:val="single"/>
          <w:lang w:val="en-US" w:eastAsia="zh-CN"/>
        </w:rPr>
        <w:t xml:space="preserve">已标价工程量清单</w:t>
      </w:r>
      <w:r>
        <w:rPr>
          <w:color w:val="000000" w:themeColor="text1"/>
        </w:rPr>
      </w:r>
      <w:r/>
    </w:p>
    <w:p>
      <w:pPr>
        <w:pStyle w:val="942"/>
        <w:ind w:firstLine="3132"/>
        <w:rPr>
          <w:rFonts w:hint="eastAsia"/>
          <w:b/>
          <w:bCs/>
          <w:color w:val="000000" w:themeColor="text1"/>
          <w:sz w:val="24"/>
          <w:highlight w:val="none"/>
        </w:rPr>
      </w:pPr>
      <w:r>
        <w:rPr>
          <w:rFonts w:hint="eastAsia"/>
          <w:b/>
          <w:bCs/>
          <w:color w:val="000000" w:themeColor="text1"/>
          <w:sz w:val="24"/>
          <w:highlight w:val="none"/>
        </w:rPr>
      </w:r>
      <w:r>
        <w:rPr>
          <w:color w:val="000000" w:themeColor="text1"/>
        </w:rPr>
      </w:r>
      <w:r/>
    </w:p>
    <w:p>
      <w:pPr>
        <w:pStyle w:val="942"/>
        <w:ind w:firstLine="2249"/>
        <w:rPr>
          <w:rFonts w:hint="eastAsia"/>
          <w:color w:val="000000" w:themeColor="text1"/>
          <w:sz w:val="24"/>
          <w:highlight w:val="none"/>
        </w:rPr>
      </w:pPr>
      <w:r>
        <w:rPr>
          <w:rFonts w:hint="eastAsia"/>
          <w:b/>
          <w:bCs/>
          <w:color w:val="000000" w:themeColor="text1"/>
          <w:sz w:val="32"/>
          <w:szCs w:val="22"/>
          <w:highlight w:val="none"/>
        </w:rPr>
        <w:t xml:space="preserve">已</w:t>
      </w:r>
      <w:r>
        <w:rPr>
          <w:rFonts w:hint="eastAsia"/>
          <w:b/>
          <w:bCs/>
          <w:color w:val="000000" w:themeColor="text1"/>
          <w:sz w:val="32"/>
          <w:szCs w:val="22"/>
          <w:highlight w:val="none"/>
          <w:lang w:val="en-US" w:eastAsia="zh-CN"/>
        </w:rPr>
        <w:t xml:space="preserve">标</w:t>
      </w:r>
      <w:r>
        <w:rPr>
          <w:rFonts w:hint="eastAsia"/>
          <w:b/>
          <w:bCs/>
          <w:color w:val="000000" w:themeColor="text1"/>
          <w:sz w:val="32"/>
          <w:szCs w:val="22"/>
          <w:highlight w:val="none"/>
        </w:rPr>
        <w:t xml:space="preserve">价的工程量清单</w:t>
      </w:r>
      <w:r>
        <w:rPr>
          <w:color w:val="000000" w:themeColor="text1"/>
        </w:rPr>
      </w:r>
      <w:r/>
    </w:p>
    <w:p>
      <w:pPr>
        <w:ind w:firstLine="602"/>
        <w:spacing w:line="360" w:lineRule="auto"/>
        <w:rPr>
          <w:rFonts w:hint="eastAsia" w:ascii="宋体" w:hAnsi="宋体" w:cs="宋体"/>
          <w:b/>
          <w:color w:val="000000" w:themeColor="text1"/>
          <w:sz w:val="24"/>
        </w:rPr>
      </w:pPr>
      <w:r>
        <w:rPr>
          <w:rFonts w:hint="eastAsia"/>
          <w:b/>
          <w:bCs/>
          <w:color w:val="000000" w:themeColor="text1"/>
          <w:sz w:val="24"/>
          <w:highlight w:val="none"/>
        </w:rPr>
        <w:t xml:space="preserve">附已</w:t>
      </w:r>
      <w:r>
        <w:rPr>
          <w:rFonts w:hint="eastAsia"/>
          <w:b/>
          <w:bCs/>
          <w:color w:val="000000" w:themeColor="text1"/>
          <w:sz w:val="24"/>
          <w:highlight w:val="none"/>
          <w:lang w:val="en-US" w:eastAsia="zh-CN"/>
        </w:rPr>
        <w:t xml:space="preserve">标</w:t>
      </w:r>
      <w:r>
        <w:rPr>
          <w:rFonts w:hint="eastAsia"/>
          <w:b/>
          <w:bCs/>
          <w:color w:val="000000" w:themeColor="text1"/>
          <w:sz w:val="24"/>
          <w:highlight w:val="none"/>
        </w:rPr>
        <w:t xml:space="preserve">价的工程量清单</w:t>
      </w:r>
      <w:r>
        <w:rPr>
          <w:rFonts w:hint="eastAsia"/>
          <w:b/>
          <w:bCs/>
          <w:color w:val="000000" w:themeColor="text1"/>
          <w:sz w:val="24"/>
          <w:highlight w:val="none"/>
          <w:lang w:eastAsia="zh-CN"/>
        </w:rPr>
        <w:t xml:space="preserve">，</w:t>
      </w:r>
      <w:r>
        <w:rPr>
          <w:rFonts w:hint="eastAsia" w:ascii="宋体" w:hAnsi="宋体" w:cs="宋体"/>
          <w:b/>
          <w:color w:val="000000" w:themeColor="text1"/>
          <w:sz w:val="24"/>
        </w:rPr>
        <w:t xml:space="preserve">已标价工程量清单报价表按照</w:t>
      </w:r>
      <w:r>
        <w:rPr>
          <w:rFonts w:hint="eastAsia" w:ascii="宋体" w:hAnsi="宋体" w:cs="宋体"/>
          <w:b/>
          <w:color w:val="000000" w:themeColor="text1"/>
          <w:sz w:val="24"/>
          <w:lang w:val="en-US" w:eastAsia="zh-CN"/>
        </w:rPr>
        <w:t xml:space="preserve">控制价</w:t>
      </w:r>
      <w:r>
        <w:rPr>
          <w:rFonts w:hint="eastAsia" w:ascii="宋体" w:hAnsi="宋体" w:cs="宋体"/>
          <w:b/>
          <w:color w:val="000000" w:themeColor="text1"/>
          <w:sz w:val="24"/>
        </w:rPr>
        <w:t xml:space="preserve">提供的工程量清单的格式进行报价，分别填报单价和合价，要求填报完整，漏报项视为价格已分摊到其他清单项中。</w:t>
      </w:r>
      <w:r>
        <w:rPr>
          <w:color w:val="000000" w:themeColor="text1"/>
        </w:rPr>
      </w:r>
      <w:r/>
    </w:p>
    <w:p>
      <w:pPr>
        <w:pStyle w:val="942"/>
        <w:rPr>
          <w:b/>
          <w:bCs/>
          <w:color w:val="000000" w:themeColor="text1"/>
          <w:highlight w:val="none"/>
        </w:rPr>
      </w:pPr>
      <w:r>
        <w:rPr>
          <w:b/>
          <w:bCs/>
          <w:color w:val="000000" w:themeColor="text1"/>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ind w:firstLine="482"/>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注：1.第二次报价将在磋商现场进行，响应文件提交时只需填写磋商报价表（首次）。在二次报价环节，代理机构在苏采云系统发送二次报价通知后，所有的响应供应商须在规定时间内填写完成二次报价。</w:t>
      </w:r>
      <w:r>
        <w:rPr>
          <w:color w:val="000000" w:themeColor="text1"/>
        </w:rPr>
      </w:r>
      <w:r/>
    </w:p>
    <w:p>
      <w:pPr>
        <w:numPr>
          <w:ilvl w:val="0"/>
          <w:numId w:val="0"/>
        </w:numPr>
        <w:ind w:firstLine="480"/>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Fonts w:hint="default" w:ascii="宋体" w:hAnsi="宋体" w:eastAsia="宋体" w:cs="宋体"/>
          <w:color w:val="000000" w:themeColor="text1"/>
          <w:sz w:val="24"/>
          <w:szCs w:val="24"/>
          <w:highlight w:val="none"/>
          <w:lang w:val="en-US" w:eastAsia="zh-CN" w:bidi="ar-SA"/>
        </w:rPr>
        <w:t xml:space="preserve">供应商在填写最终承诺报价后，</w:t>
      </w:r>
      <w:r>
        <w:rPr>
          <w:rFonts w:hint="eastAsia" w:ascii="宋体" w:hAnsi="宋体" w:eastAsia="宋体" w:cs="宋体"/>
          <w:color w:val="000000" w:themeColor="text1"/>
          <w:sz w:val="24"/>
          <w:szCs w:val="24"/>
          <w:highlight w:val="none"/>
          <w:lang w:val="en-US" w:eastAsia="zh-CN" w:bidi="ar-SA"/>
        </w:rPr>
        <w:t xml:space="preserve">（</w:t>
      </w:r>
      <w:r>
        <w:rPr>
          <w:rFonts w:hint="default" w:ascii="宋体" w:hAnsi="宋体" w:eastAsia="宋体" w:cs="宋体"/>
          <w:color w:val="000000" w:themeColor="text1"/>
          <w:sz w:val="24"/>
          <w:szCs w:val="24"/>
          <w:highlight w:val="none"/>
          <w:lang w:val="en-US" w:eastAsia="zh-CN" w:bidi="ar-SA"/>
        </w:rPr>
        <w:t xml:space="preserve">第一次报价－最终承诺报价</w:t>
      </w:r>
      <w:r>
        <w:rPr>
          <w:rFonts w:hint="eastAsia" w:ascii="宋体" w:hAnsi="宋体" w:eastAsia="宋体" w:cs="宋体"/>
          <w:color w:val="000000" w:themeColor="text1"/>
          <w:sz w:val="24"/>
          <w:szCs w:val="24"/>
          <w:highlight w:val="none"/>
          <w:lang w:val="en-US" w:eastAsia="zh-CN" w:bidi="ar-SA"/>
        </w:rPr>
        <w:t xml:space="preserve">）</w:t>
      </w:r>
      <w:r>
        <w:rPr>
          <w:rFonts w:hint="default" w:ascii="宋体" w:hAnsi="宋体" w:eastAsia="宋体" w:cs="宋体"/>
          <w:color w:val="000000" w:themeColor="text1"/>
          <w:sz w:val="24"/>
          <w:szCs w:val="24"/>
          <w:highlight w:val="none"/>
          <w:lang w:val="en-US" w:eastAsia="zh-CN" w:bidi="ar-SA"/>
        </w:rPr>
        <w:t xml:space="preserve">除以第一次报价后得出的优惠率视同为</w:t>
      </w:r>
      <w:r>
        <w:rPr>
          <w:rFonts w:hint="eastAsia" w:ascii="宋体" w:hAnsi="宋体" w:eastAsia="宋体" w:cs="宋体"/>
          <w:color w:val="000000" w:themeColor="text1"/>
          <w:sz w:val="24"/>
          <w:szCs w:val="24"/>
          <w:highlight w:val="none"/>
          <w:lang w:val="en-US" w:eastAsia="zh-CN" w:bidi="ar-SA"/>
        </w:rPr>
        <w:t xml:space="preserve">报价明细表</w:t>
      </w:r>
      <w:r>
        <w:rPr>
          <w:rFonts w:hint="default" w:ascii="宋体" w:hAnsi="宋体" w:eastAsia="宋体" w:cs="宋体"/>
          <w:color w:val="000000" w:themeColor="text1"/>
          <w:sz w:val="24"/>
          <w:szCs w:val="24"/>
          <w:highlight w:val="none"/>
          <w:lang w:val="en-US" w:eastAsia="zh-CN" w:bidi="ar-SA"/>
        </w:rPr>
        <w:t xml:space="preserve">中全部分项服务的优惠浮动值</w:t>
      </w:r>
      <w:r>
        <w:rPr>
          <w:rFonts w:hint="eastAsia" w:ascii="宋体" w:hAnsi="宋体" w:eastAsia="宋体" w:cs="宋体"/>
          <w:color w:val="000000" w:themeColor="text1"/>
          <w:sz w:val="24"/>
          <w:szCs w:val="24"/>
          <w:highlight w:val="none"/>
          <w:lang w:val="en-US" w:eastAsia="zh-CN" w:bidi="ar-SA"/>
        </w:rPr>
        <w:t xml:space="preserve">（</w:t>
      </w:r>
      <w:r>
        <w:rPr>
          <w:rFonts w:hint="default" w:ascii="宋体" w:hAnsi="宋体" w:eastAsia="宋体" w:cs="宋体"/>
          <w:color w:val="000000" w:themeColor="text1"/>
          <w:sz w:val="24"/>
          <w:szCs w:val="24"/>
          <w:highlight w:val="none"/>
          <w:lang w:val="en-US" w:eastAsia="zh-CN" w:bidi="ar-SA"/>
        </w:rPr>
        <w:t xml:space="preserve">特定分项优惠除外</w:t>
      </w:r>
      <w:r>
        <w:rPr>
          <w:rFonts w:hint="eastAsia" w:ascii="宋体" w:hAnsi="宋体" w:eastAsia="宋体" w:cs="宋体"/>
          <w:color w:val="000000" w:themeColor="text1"/>
          <w:sz w:val="24"/>
          <w:szCs w:val="24"/>
          <w:highlight w:val="none"/>
          <w:lang w:val="en-US" w:eastAsia="zh-CN" w:bidi="ar-SA"/>
        </w:rPr>
        <w:t xml:space="preserve">）</w:t>
      </w:r>
      <w:r>
        <w:rPr>
          <w:rFonts w:hint="default"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eastAsia="宋体" w:cs="宋体"/>
          <w:b/>
          <w:bCs/>
          <w:color w:val="000000" w:themeColor="text1"/>
          <w:sz w:val="24"/>
          <w:szCs w:val="24"/>
          <w:highlight w:val="none"/>
          <w:lang w:val="en-US" w:eastAsia="zh-CN" w:bidi="ar-SA"/>
        </w:rPr>
        <w:t xml:space="preserve">最终承诺报价与首次响应报价如有差异，并未相应修改报价清单的价格，则视同报价清单的价格等比例浮动。（安全文明措施费为不可竞争费用不参与下浮）</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r/>
    </w:p>
    <w:p>
      <w:pPr>
        <w:numPr>
          <w:ilvl w:val="0"/>
          <w:numId w:val="0"/>
        </w:numPr>
        <w:ind w:left="63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lang w:val="zh-CN"/>
        </w:rPr>
        <w:t xml:space="preserve">工程量清单</w:t>
      </w:r>
      <w:r>
        <w:rPr>
          <w:rFonts w:hint="eastAsia" w:ascii="宋体" w:hAnsi="宋体"/>
          <w:color w:val="000000" w:themeColor="text1"/>
          <w:sz w:val="24"/>
          <w:highlight w:val="none"/>
        </w:rPr>
        <w:t xml:space="preserve">中的报价合计必须与</w:t>
      </w:r>
      <w:r>
        <w:rPr>
          <w:rFonts w:hint="eastAsia" w:ascii="宋体" w:hAnsi="宋体"/>
          <w:color w:val="000000" w:themeColor="text1"/>
          <w:sz w:val="24"/>
          <w:highlight w:val="none"/>
          <w:lang w:val="en-US" w:eastAsia="zh-CN"/>
        </w:rPr>
        <w:t xml:space="preserve">磋商报价表中</w:t>
      </w:r>
      <w:r>
        <w:rPr>
          <w:rFonts w:hint="eastAsia" w:ascii="宋体" w:hAnsi="宋体"/>
          <w:color w:val="000000" w:themeColor="text1"/>
          <w:sz w:val="24"/>
          <w:highlight w:val="none"/>
        </w:rPr>
        <w:t xml:space="preserve">的报价相同。 </w:t>
      </w:r>
      <w:r>
        <w:rPr>
          <w:color w:val="000000" w:themeColor="text1"/>
        </w:rPr>
      </w:r>
      <w:r/>
    </w:p>
    <w:p>
      <w:pPr>
        <w:ind w:right="180" w:firstLine="36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right="180" w:firstLine="36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right="180" w:firstLine="36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right="180" w:firstLine="360"/>
        <w:jc w:val="left"/>
        <w:spacing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企业名称（加盖CA电子公章）：</w:t>
      </w:r>
      <w:r>
        <w:rPr>
          <w:color w:val="000000" w:themeColor="text1"/>
        </w:rPr>
      </w:r>
      <w:r/>
    </w:p>
    <w:p>
      <w:pPr>
        <w:ind w:right="180" w:firstLine="360"/>
        <w:jc w:val="left"/>
        <w:spacing w:line="240" w:lineRule="auto"/>
        <w:rPr>
          <w:rFonts w:hint="eastAsia" w:ascii="宋体" w:hAnsi="宋体" w:eastAsia="宋体" w:cs="宋体"/>
          <w:color w:val="000000" w:themeColor="text1"/>
          <w:sz w:val="24"/>
          <w:szCs w:val="24"/>
          <w:highlight w:val="none"/>
        </w:rPr>
      </w:pPr>
      <w:r>
        <w:rPr>
          <w:rFonts w:hint="eastAsia" w:ascii="宋体" w:hAnsi="宋体"/>
          <w:color w:val="000000" w:themeColor="text1"/>
          <w:sz w:val="24"/>
          <w:highlight w:val="none"/>
        </w:rPr>
        <w:t xml:space="preserve">法定代表人或者授权代表（签字或盖章）：</w:t>
      </w:r>
      <w:r>
        <w:rPr>
          <w:color w:val="000000" w:themeColor="text1"/>
        </w:rPr>
      </w:r>
      <w:r/>
    </w:p>
    <w:p>
      <w:pPr>
        <w:ind w:right="180" w:firstLine="360"/>
        <w:jc w:val="left"/>
        <w:spacing w:line="240" w:lineRule="auto"/>
        <w:rPr>
          <w:rFonts w:hint="eastAsia" w:ascii="宋体" w:hAnsi="宋体"/>
          <w:color w:val="000000" w:themeColor="text1"/>
          <w:sz w:val="24"/>
          <w:highlight w:val="none"/>
        </w:rPr>
      </w:pPr>
      <w:r>
        <w:rPr>
          <w:rFonts w:hint="eastAsia" w:ascii="宋体" w:hAnsi="宋体" w:eastAsia="宋体" w:cs="宋体"/>
          <w:color w:val="000000" w:themeColor="text1"/>
          <w:sz w:val="24"/>
          <w:szCs w:val="24"/>
          <w:highlight w:val="none"/>
        </w:rPr>
        <w:t xml:space="preserve">日  期：</w:t>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br w:type="page" w:clear="all"/>
      </w:r>
      <w:r>
        <w:rPr>
          <w:color w:val="000000" w:themeColor="text1"/>
        </w:rPr>
      </w:r>
      <w:r/>
    </w:p>
    <w:p>
      <w:pPr>
        <w:jc w:val="left"/>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32"/>
          <w:szCs w:val="32"/>
          <w:highlight w:val="none"/>
          <w:u w:val="none"/>
        </w:rPr>
        <w:t xml:space="preserve">十</w:t>
      </w:r>
      <w:r>
        <w:rPr>
          <w:rFonts w:hint="eastAsia" w:ascii="宋体" w:hAnsi="宋体" w:eastAsia="宋体" w:cs="宋体"/>
          <w:b w:val="0"/>
          <w:bCs w:val="0"/>
          <w:color w:val="000000" w:themeColor="text1"/>
          <w:sz w:val="32"/>
          <w:szCs w:val="32"/>
          <w:highlight w:val="none"/>
          <w:u w:val="none"/>
          <w:lang w:val="en-US" w:eastAsia="zh-CN"/>
        </w:rPr>
        <w:t xml:space="preserve">四</w:t>
      </w:r>
      <w:r>
        <w:rPr>
          <w:rFonts w:hint="eastAsia" w:ascii="宋体" w:hAnsi="宋体" w:eastAsia="宋体" w:cs="宋体"/>
          <w:b w:val="0"/>
          <w:bCs w:val="0"/>
          <w:color w:val="000000" w:themeColor="text1"/>
          <w:sz w:val="32"/>
          <w:szCs w:val="32"/>
          <w:highlight w:val="none"/>
          <w:u w:val="none"/>
        </w:rPr>
        <w:t xml:space="preserve">、</w:t>
      </w:r>
      <w:r>
        <w:rPr>
          <w:rFonts w:hint="eastAsia" w:ascii="宋体" w:hAnsi="宋体" w:eastAsia="宋体" w:cs="宋体"/>
          <w:b w:val="0"/>
          <w:bCs w:val="0"/>
          <w:color w:val="000000" w:themeColor="text1"/>
          <w:sz w:val="32"/>
          <w:szCs w:val="32"/>
          <w:highlight w:val="none"/>
          <w:u w:val="single"/>
        </w:rPr>
        <w:t xml:space="preserve">中小企业声明函（</w:t>
      </w:r>
      <w:r>
        <w:rPr>
          <w:rFonts w:hint="eastAsia" w:ascii="宋体" w:hAnsi="宋体" w:eastAsia="宋体" w:cs="宋体"/>
          <w:b w:val="0"/>
          <w:bCs w:val="0"/>
          <w:color w:val="000000" w:themeColor="text1"/>
          <w:sz w:val="32"/>
          <w:szCs w:val="32"/>
          <w:highlight w:val="none"/>
          <w:u w:val="single"/>
          <w:lang w:val="en-US" w:eastAsia="zh-CN"/>
        </w:rPr>
        <w:t xml:space="preserve">工程</w:t>
      </w:r>
      <w:r>
        <w:rPr>
          <w:rFonts w:hint="eastAsia" w:ascii="宋体" w:hAnsi="宋体" w:eastAsia="宋体" w:cs="宋体"/>
          <w:b w:val="0"/>
          <w:bCs w:val="0"/>
          <w:color w:val="000000" w:themeColor="text1"/>
          <w:sz w:val="32"/>
          <w:szCs w:val="32"/>
          <w:highlight w:val="none"/>
          <w:u w:val="single"/>
        </w:rPr>
        <w:t xml:space="preserve">）</w:t>
      </w:r>
      <w:r>
        <w:rPr>
          <w:color w:val="000000" w:themeColor="text1"/>
        </w:rPr>
      </w:r>
      <w:r/>
    </w:p>
    <w:p>
      <w:pPr>
        <w:jc w:val="center"/>
        <w:rPr>
          <w:rFonts w:ascii="宋体" w:hAnsi="宋体" w:cs="宋体"/>
          <w:color w:val="000000" w:themeColor="text1"/>
          <w:sz w:val="24"/>
          <w:szCs w:val="24"/>
          <w:highlight w:val="none"/>
        </w:rPr>
      </w:pPr>
      <w:r>
        <w:rPr>
          <w:rFonts w:hint="eastAsia" w:ascii="宋体" w:hAnsi="宋体" w:cs="宋体"/>
          <w:b/>
          <w:bCs/>
          <w:color w:val="000000" w:themeColor="text1"/>
          <w:sz w:val="32"/>
          <w:szCs w:val="32"/>
          <w:highlight w:val="none"/>
        </w:rPr>
        <w:t xml:space="preserve">中小企业声明函（工程）</w:t>
      </w:r>
      <w:r>
        <w:rPr>
          <w:color w:val="000000" w:themeColor="text1"/>
        </w:rPr>
      </w:r>
      <w:r/>
    </w:p>
    <w:p>
      <w:pPr>
        <w:ind w:firstLine="480"/>
        <w:spacing w:line="6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本公司郑重声明，根据《政府采购促进中小企业发展</w:t>
      </w:r>
      <w:r>
        <w:rPr>
          <w:rFonts w:hint="eastAsia" w:ascii="宋体" w:hAnsi="宋体" w:cs="宋体"/>
          <w:color w:val="000000" w:themeColor="text1"/>
          <w:sz w:val="24"/>
          <w:szCs w:val="24"/>
          <w:highlight w:val="none"/>
        </w:rPr>
        <w:t xml:space="preserve">管理</w:t>
      </w:r>
      <w:r>
        <w:rPr>
          <w:rFonts w:hint="eastAsia" w:ascii="宋体" w:hAnsi="宋体" w:cs="宋体"/>
          <w:color w:val="000000" w:themeColor="text1"/>
          <w:sz w:val="24"/>
          <w:szCs w:val="24"/>
          <w:highlight w:val="none"/>
          <w:lang w:val="zh-CN"/>
        </w:rPr>
        <w:t xml:space="preserve">办法》（财库[20</w:t>
      </w:r>
      <w:r>
        <w:rPr>
          <w:rFonts w:hint="eastAsia" w:ascii="宋体" w:hAnsi="宋体" w:cs="宋体"/>
          <w:color w:val="000000" w:themeColor="text1"/>
          <w:sz w:val="24"/>
          <w:szCs w:val="24"/>
          <w:highlight w:val="none"/>
        </w:rPr>
        <w:t xml:space="preserve">20</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46</w:t>
      </w:r>
      <w:r>
        <w:rPr>
          <w:rFonts w:hint="eastAsia" w:ascii="宋体" w:hAnsi="宋体" w:cs="宋体"/>
          <w:color w:val="000000" w:themeColor="text1"/>
          <w:sz w:val="24"/>
          <w:szCs w:val="24"/>
          <w:highlight w:val="none"/>
          <w:lang w:val="zh-CN"/>
        </w:rPr>
        <w:t xml:space="preserve">号）的规定，本公司</w:t>
      </w:r>
      <w:r>
        <w:rPr>
          <w:rFonts w:hint="eastAsia" w:ascii="宋体" w:hAnsi="宋体" w:cs="宋体"/>
          <w:color w:val="000000" w:themeColor="text1"/>
          <w:sz w:val="24"/>
          <w:szCs w:val="24"/>
          <w:highlight w:val="none"/>
        </w:rPr>
        <w:t xml:space="preserve">参加</w:t>
      </w:r>
      <w:r>
        <w:rPr>
          <w:rFonts w:hint="eastAsia" w:ascii="宋体" w:hAnsi="宋体" w:cs="宋体"/>
          <w:color w:val="000000" w:themeColor="text1"/>
          <w:sz w:val="24"/>
          <w:szCs w:val="24"/>
          <w:highlight w:val="none"/>
          <w:u w:val="single"/>
        </w:rPr>
        <w:t xml:space="preserve">      （单位名称）</w:t>
      </w:r>
      <w:r>
        <w:rPr>
          <w:rFonts w:hint="eastAsia" w:ascii="宋体" w:hAnsi="宋体" w:cs="宋体"/>
          <w:color w:val="000000" w:themeColor="text1"/>
          <w:sz w:val="24"/>
          <w:szCs w:val="24"/>
          <w:highlight w:val="none"/>
        </w:rPr>
        <w:t xml:space="preserve">的</w:t>
      </w:r>
      <w:r>
        <w:rPr>
          <w:rFonts w:hint="eastAsia" w:ascii="宋体" w:hAnsi="宋体" w:cs="宋体"/>
          <w:color w:val="000000" w:themeColor="text1"/>
          <w:sz w:val="24"/>
          <w:szCs w:val="24"/>
          <w:highlight w:val="none"/>
          <w:u w:val="single"/>
        </w:rPr>
        <w:t xml:space="preserve">        （项目名称）</w:t>
      </w:r>
      <w:r>
        <w:rPr>
          <w:rFonts w:hint="eastAsia" w:ascii="宋体" w:hAnsi="宋体" w:cs="宋体"/>
          <w:color w:val="000000" w:themeColor="text1"/>
          <w:sz w:val="24"/>
          <w:szCs w:val="24"/>
          <w:highlight w:val="none"/>
        </w:rPr>
        <w:t xml:space="preserve">采购活动，工程的施工单位全部为符合政策要求的中小企业。相关企业的具体情况如下：</w:t>
      </w:r>
      <w:r>
        <w:rPr>
          <w:color w:val="000000" w:themeColor="text1"/>
        </w:rPr>
      </w:r>
      <w:r/>
    </w:p>
    <w:p>
      <w:pPr>
        <w:ind w:firstLine="480"/>
        <w:spacing w:line="60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（标的名称），属于</w:t>
      </w:r>
      <w:r>
        <w:rPr>
          <w:rFonts w:hint="eastAsia" w:ascii="宋体" w:hAnsi="宋体" w:cs="宋体"/>
          <w:color w:val="000000" w:themeColor="text1"/>
          <w:sz w:val="24"/>
          <w:szCs w:val="24"/>
          <w:highlight w:val="none"/>
          <w:u w:val="single"/>
        </w:rPr>
        <w:t xml:space="preserve">  建筑业  </w:t>
      </w:r>
      <w:r>
        <w:rPr>
          <w:rFonts w:hint="eastAsia" w:ascii="宋体" w:hAnsi="宋体" w:cs="宋体"/>
          <w:color w:val="000000" w:themeColor="text1"/>
          <w:sz w:val="24"/>
          <w:szCs w:val="24"/>
          <w:highlight w:val="none"/>
        </w:rPr>
        <w:t xml:space="preserve">（行业）；承建企业为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企业（中型企业、小型企业、微型企业）。</w:t>
      </w:r>
      <w:r>
        <w:rPr>
          <w:color w:val="000000" w:themeColor="text1"/>
        </w:rPr>
      </w:r>
      <w:r/>
    </w:p>
    <w:p>
      <w:pPr>
        <w:ind w:firstLine="480"/>
        <w:spacing w:line="600" w:lineRule="exact"/>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（标的名称），属于</w:t>
      </w:r>
      <w:r>
        <w:rPr>
          <w:rFonts w:hint="eastAsia" w:ascii="宋体" w:hAnsi="宋体" w:cs="宋体"/>
          <w:color w:val="000000" w:themeColor="text1"/>
          <w:sz w:val="24"/>
          <w:szCs w:val="24"/>
          <w:highlight w:val="none"/>
          <w:u w:val="single"/>
        </w:rPr>
        <w:t xml:space="preserve">  建筑业  </w:t>
      </w:r>
      <w:r>
        <w:rPr>
          <w:rFonts w:hint="eastAsia" w:ascii="宋体" w:hAnsi="宋体" w:cs="宋体"/>
          <w:color w:val="000000" w:themeColor="text1"/>
          <w:sz w:val="24"/>
          <w:szCs w:val="24"/>
          <w:highlight w:val="none"/>
        </w:rPr>
        <w:t xml:space="preserve">（行业）；承建企业为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企业（中型企业、小型企业、微型企业）。</w:t>
      </w:r>
      <w:r>
        <w:rPr>
          <w:color w:val="000000" w:themeColor="text1"/>
        </w:rPr>
      </w:r>
      <w:r/>
    </w:p>
    <w:p>
      <w:pPr>
        <w:ind w:firstLine="482"/>
        <w:spacing w:line="60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以上企业，不属于大型企业的分支机构，不存在控股股东为大企业的情形，也不存在与大企业的负责人为同一人的情形。</w:t>
      </w:r>
      <w:r>
        <w:rPr>
          <w:color w:val="000000" w:themeColor="text1"/>
        </w:rPr>
      </w:r>
      <w:r/>
    </w:p>
    <w:p>
      <w:pPr>
        <w:ind w:firstLine="482"/>
        <w:spacing w:line="60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本</w:t>
      </w:r>
      <w:r>
        <w:rPr>
          <w:rFonts w:hint="eastAsia" w:ascii="宋体" w:hAnsi="宋体" w:cs="宋体"/>
          <w:b/>
          <w:bCs/>
          <w:color w:val="000000" w:themeColor="text1"/>
          <w:sz w:val="24"/>
          <w:szCs w:val="24"/>
          <w:highlight w:val="none"/>
        </w:rPr>
        <w:t xml:space="preserve">企业</w:t>
      </w:r>
      <w:r>
        <w:rPr>
          <w:rFonts w:hint="eastAsia" w:ascii="宋体" w:hAnsi="宋体" w:cs="宋体"/>
          <w:b/>
          <w:bCs/>
          <w:color w:val="000000" w:themeColor="text1"/>
          <w:sz w:val="24"/>
          <w:szCs w:val="24"/>
          <w:highlight w:val="none"/>
          <w:lang w:val="zh-CN"/>
        </w:rPr>
        <w:t xml:space="preserve">对上述声明</w:t>
      </w:r>
      <w:r>
        <w:rPr>
          <w:rFonts w:hint="eastAsia" w:ascii="宋体" w:hAnsi="宋体" w:cs="宋体"/>
          <w:b/>
          <w:bCs/>
          <w:color w:val="000000" w:themeColor="text1"/>
          <w:sz w:val="24"/>
          <w:szCs w:val="24"/>
          <w:highlight w:val="none"/>
        </w:rPr>
        <w:t xml:space="preserve">内容</w:t>
      </w:r>
      <w:r>
        <w:rPr>
          <w:rFonts w:hint="eastAsia" w:ascii="宋体" w:hAnsi="宋体" w:cs="宋体"/>
          <w:b/>
          <w:bCs/>
          <w:color w:val="000000" w:themeColor="text1"/>
          <w:sz w:val="24"/>
          <w:szCs w:val="24"/>
          <w:highlight w:val="none"/>
          <w:lang w:val="zh-CN"/>
        </w:rPr>
        <w:t xml:space="preserve">的真实性负责。如有虚假，将依法承担相应责任。</w:t>
      </w:r>
      <w:r>
        <w:rPr>
          <w:color w:val="000000" w:themeColor="text1"/>
        </w:rPr>
      </w:r>
      <w:r/>
    </w:p>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rPr>
      </w:r>
      <w:r/>
    </w:p>
    <w:p>
      <w:pPr>
        <w:ind w:firstLine="480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企业名称</w:t>
      </w:r>
      <w:r>
        <w:rPr>
          <w:rFonts w:hint="eastAsia" w:ascii="宋体" w:hAnsi="宋体" w:cs="宋体"/>
          <w:color w:val="000000" w:themeColor="text1"/>
          <w:sz w:val="24"/>
          <w:szCs w:val="24"/>
          <w:highlight w:val="none"/>
        </w:rPr>
        <w:t xml:space="preserve">（加盖CA电子公章）</w:t>
      </w:r>
      <w:r>
        <w:rPr>
          <w:rFonts w:hint="eastAsia" w:ascii="宋体" w:hAnsi="宋体" w:cs="宋体"/>
          <w:bCs/>
          <w:color w:val="000000" w:themeColor="text1"/>
          <w:sz w:val="24"/>
          <w:highlight w:val="none"/>
        </w:rPr>
        <w:t xml:space="preserve">：</w:t>
      </w:r>
      <w:r>
        <w:rPr>
          <w:color w:val="000000" w:themeColor="text1"/>
        </w:rPr>
      </w:r>
      <w:r/>
    </w:p>
    <w:p>
      <w:pPr>
        <w:ind w:firstLine="480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　　　　　　期：</w:t>
      </w:r>
      <w:r>
        <w:rPr>
          <w:color w:val="000000" w:themeColor="text1"/>
        </w:rPr>
      </w:r>
      <w:r/>
    </w:p>
    <w:p>
      <w:pPr>
        <w:pStyle w:val="744"/>
        <w:ind w:firstLine="482"/>
        <w:spacing w:line="520" w:lineRule="exact"/>
        <w:rPr>
          <w:rFonts w:hAnsi="宋体" w:eastAsia="宋体" w:cs="宋体"/>
          <w:b/>
          <w:color w:val="000000" w:themeColor="text1"/>
          <w:szCs w:val="24"/>
          <w:highlight w:val="none"/>
        </w:rPr>
      </w:pPr>
      <w:r>
        <w:rPr>
          <w:rFonts w:hint="eastAsia" w:hAnsi="宋体" w:eastAsia="宋体" w:cs="宋体"/>
          <w:b/>
          <w:color w:val="000000" w:themeColor="text1"/>
          <w:szCs w:val="24"/>
          <w:highlight w:val="non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rPr>
          <w:color w:val="000000" w:themeColor="text1"/>
        </w:rPr>
      </w:r>
      <w:r/>
    </w:p>
    <w:p>
      <w:pPr>
        <w:pStyle w:val="744"/>
        <w:ind w:firstLine="482"/>
        <w:spacing w:line="520" w:lineRule="exact"/>
        <w:rPr>
          <w:rFonts w:hAnsi="宋体" w:eastAsia="宋体" w:cs="宋体"/>
          <w:b/>
          <w:color w:val="000000" w:themeColor="text1"/>
          <w:szCs w:val="24"/>
          <w:highlight w:val="none"/>
        </w:rPr>
      </w:pPr>
      <w:r>
        <w:rPr>
          <w:rFonts w:hint="eastAsia" w:hAnsi="宋体" w:eastAsia="宋体" w:cs="宋体"/>
          <w:b/>
          <w:color w:val="000000" w:themeColor="text1"/>
          <w:szCs w:val="24"/>
          <w:highlight w:val="none"/>
          <w:lang w:eastAsia="zh-CN"/>
        </w:rPr>
        <w:t xml:space="preserve">从业人员、营业收入、资产总额填报上一年度数据，无上一年度数据的新成立企业可不填报。</w:t>
      </w:r>
      <w:r>
        <w:rPr>
          <w:rFonts w:hint="eastAsia" w:hAnsi="宋体" w:eastAsia="宋体" w:cs="宋体"/>
          <w:color w:val="000000" w:themeColor="text1"/>
          <w:szCs w:val="24"/>
          <w:highlight w:val="none"/>
          <w:lang w:eastAsia="zh-CN"/>
        </w:rPr>
        <w:t xml:space="preserve">  </w:t>
      </w:r>
      <w:r>
        <w:rPr>
          <w:color w:val="000000" w:themeColor="text1"/>
        </w:rPr>
      </w:r>
      <w:r/>
    </w:p>
    <w:p>
      <w:pPr>
        <w:ind w:firstLine="321"/>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r/>
    </w:p>
    <w:p>
      <w:pPr>
        <w:ind w:firstLine="482"/>
        <w:spacing w:line="520" w:lineRule="exact"/>
        <w:rPr>
          <w:b/>
          <w:bCs/>
          <w:color w:val="000000" w:themeColor="text1"/>
          <w:sz w:val="24"/>
          <w:highlight w:val="none"/>
        </w:rPr>
      </w:pPr>
      <w:r>
        <w:rPr>
          <w:b/>
          <w:bCs/>
          <w:color w:val="000000" w:themeColor="text1"/>
          <w:sz w:val="24"/>
          <w:highlight w:val="none"/>
        </w:rPr>
      </w:r>
      <w:r>
        <w:rPr>
          <w:color w:val="000000" w:themeColor="text1"/>
        </w:rPr>
      </w:r>
      <w:r/>
    </w:p>
    <w:p>
      <w:pPr>
        <w:ind w:firstLine="321"/>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32"/>
          <w:szCs w:val="32"/>
          <w:highlight w:val="none"/>
        </w:rPr>
        <w:t xml:space="preserve">残疾人福利性单位声明函</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000000" w:themeColor="text1"/>
          <w:sz w:val="24"/>
          <w:szCs w:val="24"/>
          <w:highlight w:val="none"/>
          <w:u w:val="single"/>
        </w:rPr>
        <w:t xml:space="preserve">  是/否  </w:t>
      </w:r>
      <w:r>
        <w:rPr>
          <w:rFonts w:hint="eastAsia" w:ascii="宋体" w:hAnsi="宋体" w:eastAsia="宋体" w:cs="宋体"/>
          <w:color w:val="000000" w:themeColor="text1"/>
          <w:sz w:val="24"/>
          <w:szCs w:val="24"/>
          <w:highlight w:val="none"/>
        </w:rPr>
        <w:t xml:space="preserve">为符合条件的残疾人福利性单位，且本单位参加______单位的采购文件编号为______的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项目采购活动提供本单位制造的货物，或者提供其他残疾人福利性单位制造的货物（不包括使用非残疾人福利性单位注册商标的货物）。</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（备注：1、供应商如不提供此声明函，价格将不做相应扣除。2、成交供应商为残疾人福利单位的，此声明函将随成交结果同时公告，接受社会监督）</w:t>
      </w:r>
      <w:r>
        <w:rPr>
          <w:color w:val="000000" w:themeColor="text1"/>
        </w:rPr>
      </w:r>
      <w:r/>
    </w:p>
    <w:p>
      <w:pPr>
        <w:ind w:firstLine="62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ind w:right="1560" w:firstLine="624"/>
        <w:jc w:val="center"/>
        <w:spacing w:line="360" w:lineRule="auto"/>
        <w:tabs>
          <w:tab w:val="left" w:pos="48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30"/>
          <w:szCs w:val="30"/>
          <w:highlight w:val="none"/>
        </w:rPr>
        <w:t xml:space="preserve">       </w:t>
      </w:r>
      <w:r>
        <w:rPr>
          <w:rFonts w:hint="eastAsia" w:ascii="宋体" w:hAnsi="宋体" w:eastAsia="宋体" w:cs="宋体"/>
          <w:color w:val="000000" w:themeColor="text1"/>
          <w:sz w:val="24"/>
          <w:szCs w:val="24"/>
          <w:highlight w:val="none"/>
        </w:rPr>
        <w:t xml:space="preserve">供应商全称（加盖CA电子公章）：</w:t>
      </w:r>
      <w:r>
        <w:rPr>
          <w:color w:val="000000" w:themeColor="text1"/>
        </w:rPr>
      </w:r>
      <w:r/>
    </w:p>
    <w:p>
      <w:pPr>
        <w:ind w:right="1560" w:firstLine="480"/>
        <w:jc w:val="center"/>
        <w:spacing w:line="360" w:lineRule="auto"/>
        <w:tabs>
          <w:tab w:val="left" w:pos="48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  期：</w:t>
      </w:r>
      <w:r>
        <w:rPr>
          <w:color w:val="000000" w:themeColor="text1"/>
        </w:rPr>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spacing w:line="48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监狱企业证明材料</w:t>
      </w:r>
      <w:r>
        <w:rPr>
          <w:color w:val="000000" w:themeColor="text1"/>
        </w:rPr>
      </w:r>
      <w:r/>
    </w:p>
    <w:p>
      <w:pPr>
        <w:ind w:firstLine="480"/>
        <w:spacing w:line="8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参加政府采购活动的监狱企业应当提供省级以上监狱管理局、戒毒管理局（含新疆生产建设兵团）出具的属于监狱企业的证明文件复印件加盖申请人公章。</w:t>
      </w:r>
      <w:r>
        <w:rPr>
          <w:color w:val="000000" w:themeColor="text1"/>
        </w:rPr>
      </w:r>
      <w:r/>
    </w:p>
    <w:p>
      <w:pPr>
        <w:pStyle w:val="763"/>
        <w:ind w:firstLine="2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rPr>
      </w:r>
      <w:r/>
    </w:p>
    <w:p>
      <w:pPr>
        <w:pStyle w:val="763"/>
        <w:ind w:firstLine="2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rPr>
      </w:r>
      <w:r/>
    </w:p>
    <w:p>
      <w:pPr>
        <w:pStyle w:val="763"/>
        <w:ind w:firstLine="2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rPr>
      </w:r>
      <w:r/>
    </w:p>
    <w:p>
      <w:pPr>
        <w:pStyle w:val="763"/>
        <w:ind w:firstLine="2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rPr>
      </w:r>
      <w:r/>
    </w:p>
    <w:p>
      <w:pPr>
        <w:pStyle w:val="763"/>
        <w:ind w:firstLine="2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rPr>
      </w:r>
      <w:r/>
    </w:p>
    <w:p>
      <w:pPr>
        <w:pStyle w:val="763"/>
        <w:ind w:firstLine="20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r>
      <w:r>
        <w:rPr>
          <w:color w:val="000000" w:themeColor="text1"/>
        </w:rPr>
      </w:r>
      <w:r/>
    </w:p>
    <w:p>
      <w:pPr>
        <w:rPr>
          <w:rFonts w:hint="eastAsia" w:ascii="宋体" w:hAnsi="宋体" w:eastAsia="宋体" w:cs="宋体"/>
          <w:b w:val="0"/>
          <w:bCs w:val="0"/>
          <w:color w:val="000000" w:themeColor="text1"/>
          <w:sz w:val="32"/>
          <w:szCs w:val="32"/>
          <w:highlight w:val="none"/>
          <w:u w:val="none"/>
        </w:rPr>
      </w:pPr>
      <w:r>
        <w:rPr>
          <w:rFonts w:hint="eastAsia" w:ascii="宋体" w:hAnsi="宋体" w:eastAsia="宋体" w:cs="宋体"/>
          <w:b w:val="0"/>
          <w:bCs w:val="0"/>
          <w:color w:val="000000" w:themeColor="text1"/>
          <w:sz w:val="32"/>
          <w:szCs w:val="32"/>
          <w:highlight w:val="none"/>
          <w:u w:val="none"/>
        </w:rPr>
        <w:br w:type="page" w:clear="all"/>
      </w:r>
      <w:r>
        <w:rPr>
          <w:color w:val="000000" w:themeColor="text1"/>
        </w:rPr>
      </w:r>
      <w:r/>
    </w:p>
    <w:p>
      <w:pPr>
        <w:jc w:val="left"/>
        <w:rPr>
          <w:rFonts w:hint="eastAsia" w:ascii="宋体" w:hAnsi="宋体" w:eastAsia="宋体" w:cs="宋体"/>
          <w:b w:val="0"/>
          <w:bCs w:val="0"/>
          <w:color w:val="000000" w:themeColor="text1"/>
          <w:sz w:val="32"/>
          <w:szCs w:val="32"/>
          <w:highlight w:val="none"/>
          <w:u w:val="single"/>
        </w:rPr>
      </w:pPr>
      <w:r>
        <w:rPr>
          <w:rFonts w:hint="eastAsia" w:ascii="宋体" w:hAnsi="宋体" w:eastAsia="宋体" w:cs="宋体"/>
          <w:b w:val="0"/>
          <w:bCs w:val="0"/>
          <w:color w:val="000000" w:themeColor="text1"/>
          <w:sz w:val="32"/>
          <w:szCs w:val="32"/>
          <w:highlight w:val="none"/>
          <w:u w:val="none"/>
        </w:rPr>
        <w:t xml:space="preserve">十</w:t>
      </w:r>
      <w:r>
        <w:rPr>
          <w:rFonts w:hint="eastAsia" w:ascii="宋体" w:hAnsi="宋体" w:eastAsia="宋体" w:cs="宋体"/>
          <w:b w:val="0"/>
          <w:bCs w:val="0"/>
          <w:color w:val="000000" w:themeColor="text1"/>
          <w:sz w:val="32"/>
          <w:szCs w:val="32"/>
          <w:highlight w:val="none"/>
          <w:u w:val="none"/>
          <w:lang w:val="en-US" w:eastAsia="zh-CN"/>
        </w:rPr>
        <w:t xml:space="preserve">五</w:t>
      </w:r>
      <w:r>
        <w:rPr>
          <w:rFonts w:hint="eastAsia" w:ascii="宋体" w:hAnsi="宋体" w:eastAsia="宋体" w:cs="宋体"/>
          <w:b w:val="0"/>
          <w:bCs w:val="0"/>
          <w:color w:val="000000" w:themeColor="text1"/>
          <w:sz w:val="32"/>
          <w:szCs w:val="32"/>
          <w:highlight w:val="none"/>
          <w:u w:val="none"/>
        </w:rPr>
        <w:t xml:space="preserve">、</w:t>
      </w:r>
      <w:r>
        <w:rPr>
          <w:rFonts w:hint="eastAsia" w:ascii="宋体" w:hAnsi="宋体" w:eastAsia="宋体" w:cs="宋体"/>
          <w:b w:val="0"/>
          <w:bCs w:val="0"/>
          <w:color w:val="000000" w:themeColor="text1"/>
          <w:sz w:val="32"/>
          <w:szCs w:val="32"/>
          <w:highlight w:val="none"/>
          <w:u w:val="single"/>
        </w:rPr>
        <w:t xml:space="preserve">本项目项目经理情况表</w:t>
      </w:r>
      <w:r>
        <w:rPr>
          <w:color w:val="000000" w:themeColor="text1"/>
        </w:rPr>
      </w:r>
      <w:r/>
    </w:p>
    <w:p>
      <w:pPr>
        <w:jc w:val="center"/>
        <w:rPr>
          <w:rFonts w:hint="eastAsia" w:ascii="宋体" w:hAnsi="宋体" w:eastAsia="宋体" w:cs="宋体"/>
          <w:b/>
          <w:bCs/>
          <w:color w:val="000000" w:themeColor="text1"/>
          <w:sz w:val="32"/>
          <w:szCs w:val="32"/>
          <w:highlight w:val="none"/>
          <w:u w:val="none"/>
        </w:rPr>
      </w:pPr>
      <w:r>
        <w:rPr>
          <w:rFonts w:hint="eastAsia" w:ascii="宋体" w:hAnsi="宋体" w:eastAsia="宋体" w:cs="宋体"/>
          <w:b/>
          <w:bCs/>
          <w:color w:val="000000" w:themeColor="text1"/>
          <w:sz w:val="32"/>
          <w:szCs w:val="32"/>
          <w:highlight w:val="none"/>
          <w:u w:val="none"/>
        </w:rPr>
      </w:r>
      <w:r>
        <w:rPr>
          <w:color w:val="000000" w:themeColor="text1"/>
        </w:rPr>
      </w:r>
      <w:r/>
    </w:p>
    <w:p>
      <w:pPr>
        <w:jc w:val="center"/>
        <w:rPr>
          <w:rFonts w:ascii="仿宋_GB2312" w:eastAsia="仿宋_GB2312"/>
          <w:b/>
          <w:color w:val="000000" w:themeColor="text1"/>
          <w:sz w:val="24"/>
          <w:highlight w:val="none"/>
        </w:rPr>
      </w:pPr>
      <w:r>
        <w:rPr>
          <w:rFonts w:hint="eastAsia" w:ascii="宋体" w:hAnsi="宋体" w:eastAsia="宋体" w:cs="宋体"/>
          <w:b/>
          <w:bCs/>
          <w:color w:val="000000" w:themeColor="text1"/>
          <w:sz w:val="32"/>
          <w:szCs w:val="32"/>
          <w:highlight w:val="none"/>
          <w:u w:val="none"/>
        </w:rPr>
        <w:t xml:space="preserve">项目经理情况表</w:t>
      </w:r>
      <w:r>
        <w:rPr>
          <w:color w:val="000000" w:themeColor="text1"/>
        </w:rPr>
      </w:r>
      <w:r/>
    </w:p>
    <w:tbl>
      <w:tblPr>
        <w:tblStyle w:val="727"/>
        <w:tblW w:w="89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6"/>
        <w:gridCol w:w="4778"/>
        <w:gridCol w:w="1811"/>
      </w:tblGrid>
      <w:tr>
        <w:trPr>
          <w:trHeight w:val="909"/>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w:t>
            </w:r>
            <w:r>
              <w:rPr>
                <w:color w:val="000000" w:themeColor="text1"/>
              </w:rPr>
            </w:r>
            <w:r/>
          </w:p>
        </w:tc>
        <w:tc>
          <w:tcPr>
            <w:tcW w:w="4778" w:type="dxa"/>
            <w:vAlign w:val="top"/>
            <w:textDirection w:val="lrTb"/>
            <w:noWrap w:val="false"/>
          </w:tcPr>
          <w:p>
            <w:pPr>
              <w:jc w:val="center"/>
              <w:keepNext/>
              <w:spacing w:line="400" w:lineRule="exact"/>
              <w:rPr>
                <w:rFonts w:ascii="宋体" w:hAnsi="宋体"/>
                <w:b/>
                <w:color w:val="000000" w:themeColor="text1"/>
                <w:sz w:val="24"/>
                <w:highlight w:val="none"/>
              </w:rPr>
            </w:pPr>
            <w:r>
              <w:rPr>
                <w:rFonts w:hint="eastAsia" w:ascii="宋体" w:hAnsi="宋体"/>
                <w:color w:val="000000" w:themeColor="text1"/>
                <w:sz w:val="24"/>
                <w:highlight w:val="none"/>
              </w:rPr>
              <w:t xml:space="preserve">近3年业绩及承担的主要工作情况，曾担任项目经理的项目应列明细</w:t>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47"/>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性别</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47"/>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年龄</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47"/>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职称</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47"/>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毕业时间</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62"/>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所学专业</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47"/>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学历</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47"/>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资质证书编号</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47"/>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其他资质情况</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r>
        <w:trPr>
          <w:trHeight w:val="462"/>
        </w:trPr>
        <w:tc>
          <w:tcPr>
            <w:tcW w:w="2356" w:type="dxa"/>
            <w:vAlign w:val="center"/>
            <w:textDirection w:val="lrTb"/>
            <w:noWrap w:val="false"/>
          </w:tcPr>
          <w:p>
            <w:pPr>
              <w:jc w:val="center"/>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联系电话</w:t>
            </w:r>
            <w:r>
              <w:rPr>
                <w:color w:val="000000" w:themeColor="text1"/>
              </w:rPr>
            </w:r>
            <w:r/>
          </w:p>
        </w:tc>
        <w:tc>
          <w:tcPr>
            <w:tcW w:w="4778"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c>
          <w:tcPr>
            <w:tcW w:w="1811" w:type="dxa"/>
            <w:vAlign w:val="top"/>
            <w:textDirection w:val="lrTb"/>
            <w:noWrap w:val="false"/>
          </w:tcPr>
          <w:p>
            <w:pPr>
              <w:keepNext/>
              <w:spacing w:line="400" w:lineRule="exact"/>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tc>
      </w:tr>
    </w:tbl>
    <w:p>
      <w:pPr>
        <w:ind w:firstLine="477"/>
        <w:keepNext/>
        <w:spacing w:line="400" w:lineRule="exact"/>
        <w:rPr>
          <w:rFonts w:ascii="仿宋_GB2312" w:eastAsia="仿宋_GB2312"/>
          <w:b/>
          <w:color w:val="000000" w:themeColor="text1"/>
          <w:sz w:val="24"/>
          <w:highlight w:val="none"/>
        </w:rPr>
      </w:pPr>
      <w:r>
        <w:rPr>
          <w:rFonts w:ascii="仿宋_GB2312" w:eastAsia="仿宋_GB2312"/>
          <w:b/>
          <w:color w:val="000000" w:themeColor="text1"/>
          <w:sz w:val="24"/>
          <w:highlight w:val="none"/>
        </w:rPr>
      </w:r>
      <w:r>
        <w:rPr>
          <w:color w:val="000000" w:themeColor="text1"/>
        </w:rPr>
      </w:r>
      <w:r/>
    </w:p>
    <w:p>
      <w:pPr>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注：职称证书、业绩、社保缴纳等证明文件附后。</w:t>
      </w:r>
      <w:r>
        <w:rPr>
          <w:color w:val="000000" w:themeColor="text1"/>
        </w:rPr>
      </w:r>
      <w:r/>
    </w:p>
    <w:p>
      <w:pPr>
        <w:spacing w:line="42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spacing w:line="42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spacing w:line="42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ind w:right="18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企业名称（加盖CA电子公章）：</w:t>
      </w:r>
      <w:r>
        <w:rPr>
          <w:color w:val="000000" w:themeColor="text1"/>
        </w:rPr>
      </w:r>
      <w:r/>
    </w:p>
    <w:p>
      <w:pPr>
        <w:ind w:right="480" w:firstLine="504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  期：</w:t>
      </w:r>
      <w:r>
        <w:rPr>
          <w:color w:val="000000" w:themeColor="text1"/>
        </w:rPr>
      </w:r>
      <w:r/>
    </w:p>
    <w:p>
      <w:pPr>
        <w:rPr>
          <w:rFonts w:hint="eastAsia" w:ascii="宋体" w:hAnsi="宋体" w:eastAsia="宋体" w:cs="宋体"/>
          <w:b w:val="0"/>
          <w:bCs w:val="0"/>
          <w:color w:val="000000" w:themeColor="text1"/>
          <w:sz w:val="32"/>
          <w:szCs w:val="32"/>
          <w:highlight w:val="none"/>
          <w:u w:val="none"/>
        </w:rPr>
      </w:pPr>
      <w:r>
        <w:rPr>
          <w:rFonts w:hint="eastAsia" w:ascii="宋体" w:hAnsi="宋体" w:eastAsia="宋体" w:cs="宋体"/>
          <w:b w:val="0"/>
          <w:bCs w:val="0"/>
          <w:color w:val="000000" w:themeColor="text1"/>
          <w:sz w:val="32"/>
          <w:szCs w:val="32"/>
          <w:highlight w:val="none"/>
          <w:u w:val="none"/>
        </w:rPr>
      </w:r>
      <w:r>
        <w:rPr>
          <w:color w:val="000000" w:themeColor="text1"/>
        </w:rPr>
      </w:r>
      <w:r/>
    </w:p>
    <w:p>
      <w:pPr>
        <w:rPr>
          <w:rFonts w:hint="eastAsia" w:ascii="宋体" w:hAnsi="宋体" w:eastAsia="宋体" w:cs="宋体"/>
          <w:b w:val="0"/>
          <w:bCs w:val="0"/>
          <w:color w:val="000000" w:themeColor="text1"/>
          <w:sz w:val="32"/>
          <w:szCs w:val="32"/>
          <w:highlight w:val="none"/>
          <w:u w:val="none"/>
        </w:rPr>
      </w:pPr>
      <w:r>
        <w:rPr>
          <w:rFonts w:hint="eastAsia" w:ascii="宋体" w:hAnsi="宋体" w:eastAsia="宋体" w:cs="宋体"/>
          <w:b w:val="0"/>
          <w:bCs w:val="0"/>
          <w:color w:val="000000" w:themeColor="text1"/>
          <w:sz w:val="32"/>
          <w:szCs w:val="32"/>
          <w:highlight w:val="none"/>
          <w:u w:val="none"/>
        </w:rPr>
        <w:br w:type="page" w:clear="all"/>
      </w:r>
      <w:r>
        <w:rPr>
          <w:color w:val="000000" w:themeColor="text1"/>
        </w:rPr>
      </w:r>
      <w:r/>
    </w:p>
    <w:p>
      <w:pPr>
        <w:jc w:val="left"/>
        <w:rPr>
          <w:rFonts w:hint="eastAsia" w:ascii="宋体" w:hAnsi="宋体" w:eastAsia="宋体" w:cs="宋体"/>
          <w:b w:val="0"/>
          <w:bCs w:val="0"/>
          <w:color w:val="000000" w:themeColor="text1"/>
          <w:sz w:val="32"/>
          <w:szCs w:val="32"/>
          <w:highlight w:val="none"/>
          <w:u w:val="single"/>
        </w:rPr>
      </w:pPr>
      <w:r>
        <w:rPr>
          <w:rFonts w:hint="eastAsia" w:ascii="宋体" w:hAnsi="宋体" w:eastAsia="宋体" w:cs="宋体"/>
          <w:b w:val="0"/>
          <w:bCs w:val="0"/>
          <w:color w:val="000000" w:themeColor="text1"/>
          <w:sz w:val="32"/>
          <w:szCs w:val="32"/>
          <w:highlight w:val="none"/>
          <w:u w:val="none"/>
        </w:rPr>
        <w:t xml:space="preserve">十</w:t>
      </w:r>
      <w:r>
        <w:rPr>
          <w:rFonts w:hint="eastAsia" w:ascii="宋体" w:hAnsi="宋体" w:eastAsia="宋体" w:cs="宋体"/>
          <w:b w:val="0"/>
          <w:bCs w:val="0"/>
          <w:color w:val="000000" w:themeColor="text1"/>
          <w:sz w:val="32"/>
          <w:szCs w:val="32"/>
          <w:highlight w:val="none"/>
          <w:u w:val="none"/>
          <w:lang w:val="en-US" w:eastAsia="zh-CN"/>
        </w:rPr>
        <w:t xml:space="preserve">六</w:t>
      </w:r>
      <w:r>
        <w:rPr>
          <w:rFonts w:hint="eastAsia" w:ascii="宋体" w:hAnsi="宋体" w:eastAsia="宋体" w:cs="宋体"/>
          <w:b w:val="0"/>
          <w:bCs w:val="0"/>
          <w:color w:val="000000" w:themeColor="text1"/>
          <w:sz w:val="32"/>
          <w:szCs w:val="32"/>
          <w:highlight w:val="none"/>
          <w:u w:val="none"/>
        </w:rPr>
        <w:t xml:space="preserve">、</w:t>
      </w:r>
      <w:r>
        <w:rPr>
          <w:rFonts w:hint="eastAsia" w:ascii="宋体" w:hAnsi="宋体" w:eastAsia="宋体" w:cs="宋体"/>
          <w:b w:val="0"/>
          <w:bCs w:val="0"/>
          <w:color w:val="000000" w:themeColor="text1"/>
          <w:sz w:val="32"/>
          <w:szCs w:val="32"/>
          <w:highlight w:val="none"/>
          <w:u w:val="single"/>
        </w:rPr>
        <w:t xml:space="preserve">拟投入本项目的服务人员一览表</w:t>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jc w:val="center"/>
        <w:rPr>
          <w:rFonts w:hint="eastAsia" w:ascii="宋体" w:hAnsi="宋体" w:eastAsia="宋体" w:cs="宋体"/>
          <w:color w:val="000000" w:themeColor="text1"/>
          <w:sz w:val="24"/>
          <w:szCs w:val="28"/>
          <w:highlight w:val="none"/>
        </w:rPr>
      </w:pPr>
      <w:r>
        <w:rPr>
          <w:rFonts w:hint="eastAsia" w:ascii="宋体" w:hAnsi="宋体" w:eastAsia="宋体" w:cs="宋体"/>
          <w:b/>
          <w:bCs/>
          <w:color w:val="000000" w:themeColor="text1"/>
          <w:sz w:val="32"/>
          <w:szCs w:val="32"/>
          <w:highlight w:val="none"/>
          <w:u w:val="none"/>
        </w:rPr>
        <w:t xml:space="preserve">拟投入本项目的服务人员一览表</w:t>
      </w:r>
      <w:r>
        <w:rPr>
          <w:color w:val="000000" w:themeColor="text1"/>
        </w:rPr>
      </w:r>
      <w:r/>
    </w:p>
    <w:p>
      <w:pPr>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项目名称：</w:t>
      </w:r>
      <w:r>
        <w:rPr>
          <w:color w:val="000000" w:themeColor="text1"/>
        </w:rPr>
      </w:r>
      <w:r/>
    </w:p>
    <w:p>
      <w:pPr>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项目编号：</w:t>
      </w:r>
      <w:r>
        <w:rPr>
          <w:color w:val="000000" w:themeColor="text1"/>
        </w:rPr>
      </w:r>
      <w:r/>
    </w:p>
    <w:tbl>
      <w:tblPr>
        <w:tblStyle w:val="727"/>
        <w:tblW w:w="4997" w:type="pct"/>
        <w:tblInd w:w="0" w:type="dxa"/>
        <w:tblLayout w:type="autofit"/>
        <w:tblCellMar>
          <w:left w:w="110" w:type="dxa"/>
          <w:top w:w="0" w:type="dxa"/>
          <w:right w:w="60" w:type="dxa"/>
          <w:bottom w:w="46" w:type="dxa"/>
        </w:tblCellMar>
        <w:tblLook w:val="04A0" w:firstRow="1" w:lastRow="0" w:firstColumn="1" w:lastColumn="0" w:noHBand="0" w:noVBand="1"/>
      </w:tblPr>
      <w:tblGrid>
        <w:gridCol w:w="603"/>
        <w:gridCol w:w="1347"/>
        <w:gridCol w:w="1010"/>
        <w:gridCol w:w="1010"/>
        <w:gridCol w:w="985"/>
        <w:gridCol w:w="2190"/>
        <w:gridCol w:w="1711"/>
      </w:tblGrid>
      <w:tr>
        <w:trPr>
          <w:trHeight w:val="475"/>
        </w:trPr>
        <w:tc>
          <w:tcPr>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ind w:left="86"/>
              <w:jc w:val="both"/>
              <w:rPr>
                <w:rFonts w:ascii="Times New Roman" w:hAnsi="Times New Roman" w:eastAsia="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拟任本项目职务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175"/>
              <w:jc w:val="both"/>
              <w:rPr>
                <w:rFonts w:ascii="Times New Roman" w:hAnsi="Times New Roman" w:eastAsia="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right="34"/>
              <w:jc w:val="center"/>
              <w:rPr>
                <w:rFonts w:ascii="Times New Roman" w:hAnsi="Times New Roman" w:eastAsia="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val="false"/>
          </w:tcPr>
          <w:p>
            <w:pPr>
              <w:jc w:val="center"/>
              <w:rPr>
                <w:rFonts w:ascii="Times New Roman" w:hAnsi="Times New Roman" w:eastAsia="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专业</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201" w:type="pct"/>
            <w:vAlign w:val="bottom"/>
            <w:textDirection w:val="lrTb"/>
            <w:noWrap w:val="false"/>
          </w:tcPr>
          <w:p>
            <w:pPr>
              <w:ind w:right="51"/>
              <w:jc w:val="center"/>
              <w:rPr>
                <w:rFonts w:ascii="Times New Roman" w:hAnsi="Times New Roman" w:eastAsia="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执业或职业资格证明</w:t>
            </w:r>
            <w:r>
              <w:rPr>
                <w:color w:val="000000" w:themeColor="text1"/>
              </w:rPr>
            </w:r>
            <w:r/>
          </w:p>
        </w:tc>
      </w:tr>
      <w:tr>
        <w:trPr>
          <w:trHeight w:val="449"/>
        </w:trPr>
        <w:tc>
          <w:tcPr>
            <w:tcBorders>
              <w:top w:val="none" w:color="000000" w:sz="4" w:space="0"/>
              <w:left w:val="single" w:color="000000" w:sz="4" w:space="0"/>
              <w:bottom w:val="single" w:color="auto" w:sz="4" w:space="0"/>
              <w:right w:val="single" w:color="000000" w:sz="4" w:space="0"/>
            </w:tcBorders>
            <w:tcW w:w="34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76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70"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556" w:type="pct"/>
            <w:vMerge w:val="continue"/>
            <w:textDirection w:val="lrTb"/>
            <w:noWrap w:val="false"/>
          </w:tcPr>
          <w:p>
            <w:pPr>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236" w:type="pct"/>
            <w:vAlign w:val="center"/>
            <w:textDirection w:val="lrTb"/>
            <w:noWrap w:val="false"/>
          </w:tcPr>
          <w:p>
            <w:pPr>
              <w:ind w:left="34"/>
              <w:jc w:val="center"/>
              <w:rPr>
                <w:rFonts w:ascii="Times New Roman" w:hAnsi="Times New Roman" w:eastAsia="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证书名称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b/>
                <w:bCs/>
                <w:color w:val="000000" w:themeColor="text1"/>
                <w:sz w:val="24"/>
                <w:szCs w:val="24"/>
                <w:highlight w:val="none"/>
              </w:rPr>
            </w:pPr>
            <w:r>
              <w:rPr>
                <w:rFonts w:hint="eastAsia" w:ascii="Times New Roman" w:hAnsi="Times New Roman" w:eastAsia="宋体"/>
                <w:b/>
                <w:bCs/>
                <w:color w:val="000000" w:themeColor="text1"/>
                <w:sz w:val="24"/>
                <w:szCs w:val="24"/>
                <w:highlight w:val="none"/>
              </w:rPr>
              <w:t xml:space="preserve">证书编号</w:t>
            </w:r>
            <w:r>
              <w:rPr>
                <w:color w:val="000000" w:themeColor="text1"/>
              </w:rPr>
            </w:r>
            <w:r/>
          </w:p>
        </w:tc>
      </w:tr>
      <w:tr>
        <w:trPr>
          <w:trHeight w:val="49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r>
      <w:tr>
        <w:trPr>
          <w:trHeight w:val="449"/>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76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70"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36" w:type="pct"/>
            <w:vAlign w:val="center"/>
            <w:textDirection w:val="lrTb"/>
            <w:noWrap w:val="false"/>
          </w:tcPr>
          <w:p>
            <w:pPr>
              <w:ind w:left="34"/>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auto" w:sz="4" w:space="0"/>
              <w:bottom w:val="single" w:color="000000" w:sz="4" w:space="0"/>
              <w:right w:val="single" w:color="000000" w:sz="4" w:space="0"/>
            </w:tcBorders>
            <w:tcW w:w="964" w:type="pct"/>
            <w:vAlign w:val="center"/>
            <w:textDirection w:val="lrTb"/>
            <w:noWrap w:val="false"/>
          </w:tcPr>
          <w:p>
            <w:pPr>
              <w:jc w:val="center"/>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tc>
      </w:tr>
    </w:tbl>
    <w:p>
      <w:pPr>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注：如供应商成交，项目组成员必须按本表承诺人员</w:t>
      </w:r>
      <w:r>
        <w:rPr>
          <w:rFonts w:hint="eastAsia" w:ascii="宋体" w:hAnsi="宋体" w:eastAsia="宋体" w:cs="宋体"/>
          <w:color w:val="000000" w:themeColor="text1"/>
          <w:sz w:val="24"/>
          <w:szCs w:val="24"/>
          <w:highlight w:val="none"/>
          <w:lang w:val="en-US" w:eastAsia="zh-CN"/>
        </w:rPr>
        <w:t xml:space="preserve">进行服务</w:t>
      </w:r>
      <w:r>
        <w:rPr>
          <w:rFonts w:hint="eastAsia" w:ascii="宋体" w:hAnsi="宋体" w:eastAsia="宋体" w:cs="宋体"/>
          <w:color w:val="000000" w:themeColor="text1"/>
          <w:sz w:val="24"/>
          <w:szCs w:val="24"/>
          <w:highlight w:val="none"/>
        </w:rPr>
        <w:t xml:space="preserve">，不得随意更换。</w:t>
      </w:r>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企业名称（加盖CA电子公章）：</w:t>
      </w:r>
      <w:r>
        <w:rPr>
          <w:color w:val="000000" w:themeColor="text1"/>
        </w:rPr>
      </w:r>
      <w:r/>
    </w:p>
    <w:p>
      <w:pPr>
        <w:ind w:right="480" w:firstLine="504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  期：</w:t>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br w:type="page" w:clear="all"/>
      </w:r>
      <w:r>
        <w:rPr>
          <w:color w:val="000000" w:themeColor="text1"/>
        </w:rPr>
      </w:r>
      <w:r/>
    </w:p>
    <w:p>
      <w:pPr>
        <w:pStyle w:val="1445"/>
        <w:ind w:left="0" w:firstLine="0"/>
        <w:jc w:val="left"/>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val="0"/>
          <w:bCs w:val="0"/>
          <w:color w:val="000000" w:themeColor="text1"/>
          <w:sz w:val="32"/>
          <w:szCs w:val="32"/>
          <w:highlight w:val="none"/>
          <w:u w:val="none"/>
        </w:rPr>
        <w:t xml:space="preserve">十</w:t>
      </w:r>
      <w:r>
        <w:rPr>
          <w:rFonts w:hint="eastAsia" w:ascii="宋体" w:hAnsi="宋体" w:cs="宋体"/>
          <w:b w:val="0"/>
          <w:bCs w:val="0"/>
          <w:color w:val="000000" w:themeColor="text1"/>
          <w:sz w:val="32"/>
          <w:szCs w:val="32"/>
          <w:highlight w:val="none"/>
          <w:u w:val="none"/>
          <w:lang w:val="en-US" w:eastAsia="zh-CN"/>
        </w:rPr>
        <w:t xml:space="preserve">七</w:t>
      </w:r>
      <w:r>
        <w:rPr>
          <w:rFonts w:hint="eastAsia" w:ascii="宋体" w:hAnsi="宋体" w:eastAsia="宋体" w:cs="宋体"/>
          <w:b w:val="0"/>
          <w:bCs w:val="0"/>
          <w:color w:val="000000" w:themeColor="text1"/>
          <w:sz w:val="32"/>
          <w:szCs w:val="32"/>
          <w:highlight w:val="none"/>
          <w:u w:val="none"/>
        </w:rPr>
        <w:t xml:space="preserve">、</w:t>
      </w:r>
      <w:r>
        <w:rPr>
          <w:rFonts w:hint="eastAsia" w:ascii="宋体" w:hAnsi="宋体" w:eastAsia="宋体" w:cs="宋体"/>
          <w:b w:val="0"/>
          <w:bCs w:val="0"/>
          <w:color w:val="000000" w:themeColor="text1"/>
          <w:sz w:val="32"/>
          <w:szCs w:val="32"/>
          <w:highlight w:val="none"/>
          <w:u w:val="single"/>
          <w:lang w:val="en-US" w:eastAsia="zh-CN"/>
        </w:rPr>
        <w:t xml:space="preserve">供应商完成类似项目情况表</w:t>
      </w:r>
      <w:r>
        <w:rPr>
          <w:color w:val="000000" w:themeColor="text1"/>
        </w:rPr>
      </w:r>
      <w:r/>
    </w:p>
    <w:p>
      <w:pPr>
        <w:pStyle w:val="1445"/>
        <w:ind w:left="0" w:firstLine="0"/>
        <w:jc w:val="center"/>
        <w:spacing w:after="12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t xml:space="preserve">供应商完成类似项目情况表</w:t>
      </w:r>
      <w:r>
        <w:rPr>
          <w:color w:val="000000" w:themeColor="text1"/>
        </w:rPr>
      </w:r>
      <w:r/>
    </w:p>
    <w:tbl>
      <w:tblPr>
        <w:tblStyle w:val="72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887"/>
        <w:gridCol w:w="1449"/>
        <w:gridCol w:w="1450"/>
        <w:gridCol w:w="1556"/>
        <w:gridCol w:w="1823"/>
        <w:gridCol w:w="1737"/>
      </w:tblGrid>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业主单位</w:t>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合同金额</w:t>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项目负责人</w:t>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合同签订时间</w:t>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r>
        <w:trPr>
          <w:trHeight w:val="705"/>
        </w:trPr>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14"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975" w:type="pct"/>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tc>
      </w:tr>
    </w:tbl>
    <w:p>
      <w:pPr>
        <w:jc w:val="left"/>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r>
      <w:r>
        <w:rPr>
          <w:color w:val="000000" w:themeColor="text1"/>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注：本表后附业绩证明材料扫描件</w:t>
      </w:r>
      <w:r>
        <w:rPr>
          <w:rFonts w:hint="eastAsia" w:ascii="宋体" w:hAnsi="宋体" w:eastAsia="宋体" w:cs="宋体"/>
          <w:color w:val="000000" w:themeColor="text1"/>
          <w:sz w:val="24"/>
          <w:szCs w:val="24"/>
          <w:highlight w:val="none"/>
          <w:lang w:val="zh-CN" w:eastAsia="zh-CN"/>
        </w:rPr>
        <w:t xml:space="preserve">并加盖公章</w:t>
      </w:r>
      <w:r>
        <w:rPr>
          <w:rFonts w:hint="eastAsia" w:ascii="宋体" w:hAnsi="宋体" w:eastAsia="宋体" w:cs="宋体"/>
          <w:color w:val="000000" w:themeColor="text1"/>
          <w:sz w:val="24"/>
          <w:szCs w:val="24"/>
          <w:highlight w:val="none"/>
          <w:lang w:val="en-US" w:eastAsia="zh-CN"/>
        </w:rPr>
        <w:t xml:space="preserve">或电子签章</w:t>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企业名称（加盖CA电子公章）：</w:t>
      </w:r>
      <w:r>
        <w:rPr>
          <w:color w:val="000000" w:themeColor="text1"/>
        </w:rPr>
      </w:r>
      <w:r/>
    </w:p>
    <w:p>
      <w:pPr>
        <w:ind w:right="180" w:firstLine="360"/>
        <w:jc w:val="center"/>
        <w:rPr>
          <w:rFonts w:hint="eastAsia" w:ascii="仿宋" w:hAnsi="仿宋" w:eastAsia="仿宋" w:cs="仿宋"/>
          <w:color w:val="000000" w:themeColor="text1"/>
          <w:sz w:val="28"/>
          <w:szCs w:val="28"/>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  期：</w:t>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rPr>
          <w:rFonts w:hint="eastAsia" w:ascii="宋体" w:hAnsi="宋体" w:eastAsia="宋体" w:cs="宋体"/>
          <w:b w:val="0"/>
          <w:bCs w:val="0"/>
          <w:color w:val="000000" w:themeColor="text1"/>
          <w:sz w:val="32"/>
          <w:szCs w:val="32"/>
          <w:highlight w:val="none"/>
          <w:u w:val="none"/>
        </w:rPr>
      </w:pPr>
      <w:r>
        <w:rPr>
          <w:rFonts w:hint="eastAsia" w:ascii="宋体" w:hAnsi="宋体" w:eastAsia="宋体" w:cs="宋体"/>
          <w:b w:val="0"/>
          <w:bCs w:val="0"/>
          <w:color w:val="000000" w:themeColor="text1"/>
          <w:sz w:val="32"/>
          <w:szCs w:val="32"/>
          <w:highlight w:val="none"/>
          <w:u w:val="none"/>
        </w:rPr>
        <w:br w:type="page" w:clear="all"/>
      </w:r>
      <w:r>
        <w:rPr>
          <w:color w:val="000000" w:themeColor="text1"/>
        </w:rPr>
      </w:r>
      <w:r/>
    </w:p>
    <w:p>
      <w:pPr>
        <w:jc w:val="left"/>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32"/>
          <w:szCs w:val="32"/>
          <w:highlight w:val="none"/>
          <w:u w:val="none"/>
        </w:rPr>
        <w:t xml:space="preserve">十</w:t>
      </w:r>
      <w:r>
        <w:rPr>
          <w:rFonts w:hint="eastAsia" w:ascii="宋体" w:hAnsi="宋体" w:eastAsia="宋体" w:cs="宋体"/>
          <w:b w:val="0"/>
          <w:bCs w:val="0"/>
          <w:color w:val="000000" w:themeColor="text1"/>
          <w:sz w:val="32"/>
          <w:szCs w:val="32"/>
          <w:highlight w:val="none"/>
          <w:u w:val="none"/>
          <w:lang w:val="en-US" w:eastAsia="zh-CN"/>
        </w:rPr>
        <w:t xml:space="preserve">八</w:t>
      </w:r>
      <w:r>
        <w:rPr>
          <w:rFonts w:hint="eastAsia" w:ascii="宋体" w:hAnsi="宋体" w:eastAsia="宋体" w:cs="宋体"/>
          <w:b w:val="0"/>
          <w:bCs w:val="0"/>
          <w:color w:val="000000" w:themeColor="text1"/>
          <w:sz w:val="32"/>
          <w:szCs w:val="32"/>
          <w:highlight w:val="none"/>
          <w:u w:val="none"/>
        </w:rPr>
        <w:t xml:space="preserve">、</w:t>
      </w:r>
      <w:r>
        <w:rPr>
          <w:rFonts w:hint="eastAsia" w:ascii="宋体" w:hAnsi="宋体" w:eastAsia="宋体" w:cs="宋体"/>
          <w:b w:val="0"/>
          <w:bCs w:val="0"/>
          <w:color w:val="000000" w:themeColor="text1"/>
          <w:sz w:val="32"/>
          <w:szCs w:val="32"/>
          <w:highlight w:val="none"/>
          <w:u w:val="single"/>
        </w:rPr>
        <w:t xml:space="preserve">承诺书</w:t>
      </w:r>
      <w:r>
        <w:rPr>
          <w:color w:val="000000" w:themeColor="text1"/>
        </w:rPr>
      </w:r>
      <w:r/>
    </w:p>
    <w:p>
      <w:pPr>
        <w:jc w:val="center"/>
        <w:rPr>
          <w:rFonts w:hint="eastAsia" w:ascii="宋体" w:hAnsi="宋体" w:eastAsia="宋体" w:cs="宋体"/>
          <w:b/>
          <w:bCs/>
          <w:color w:val="000000" w:themeColor="text1"/>
          <w:sz w:val="32"/>
          <w:szCs w:val="32"/>
          <w:highlight w:val="none"/>
          <w:u w:val="none"/>
        </w:rPr>
      </w:pPr>
      <w:r>
        <w:rPr>
          <w:rFonts w:hint="eastAsia" w:ascii="宋体" w:hAnsi="宋体" w:eastAsia="宋体" w:cs="宋体"/>
          <w:b/>
          <w:bCs/>
          <w:color w:val="000000" w:themeColor="text1"/>
          <w:sz w:val="32"/>
          <w:szCs w:val="32"/>
          <w:highlight w:val="none"/>
          <w:u w:val="none"/>
        </w:rPr>
      </w:r>
      <w:r>
        <w:rPr>
          <w:color w:val="000000" w:themeColor="text1"/>
        </w:rPr>
      </w:r>
      <w:r/>
    </w:p>
    <w:p>
      <w:pPr>
        <w:jc w:val="center"/>
        <w:rPr>
          <w:rFonts w:hint="eastAsia" w:ascii="宋体" w:hAnsi="宋体" w:eastAsia="宋体" w:cs="宋体"/>
          <w:b/>
          <w:bCs/>
          <w:color w:val="000000" w:themeColor="text1"/>
          <w:sz w:val="32"/>
          <w:szCs w:val="32"/>
          <w:highlight w:val="none"/>
          <w:u w:val="none"/>
        </w:rPr>
      </w:pPr>
      <w:r>
        <w:rPr>
          <w:rFonts w:hint="eastAsia" w:ascii="宋体" w:hAnsi="宋体" w:eastAsia="宋体" w:cs="宋体"/>
          <w:b/>
          <w:bCs/>
          <w:color w:val="000000" w:themeColor="text1"/>
          <w:sz w:val="32"/>
          <w:szCs w:val="32"/>
          <w:highlight w:val="none"/>
          <w:u w:val="none"/>
        </w:rPr>
        <w:t xml:space="preserve">承诺书</w:t>
      </w:r>
      <w:r>
        <w:rPr>
          <w:color w:val="000000" w:themeColor="text1"/>
        </w:rPr>
      </w:r>
      <w:r/>
    </w:p>
    <w:p>
      <w:pPr>
        <w:jc w:val="center"/>
        <w:rPr>
          <w:rFonts w:hint="eastAsia" w:ascii="宋体" w:hAnsi="宋体" w:eastAsia="宋体" w:cs="宋体"/>
          <w:b/>
          <w:bCs/>
          <w:color w:val="000000" w:themeColor="text1"/>
          <w:sz w:val="32"/>
          <w:szCs w:val="32"/>
          <w:highlight w:val="none"/>
          <w:u w:val="none"/>
        </w:rPr>
      </w:pPr>
      <w:r>
        <w:rPr>
          <w:rFonts w:hint="eastAsia" w:ascii="宋体" w:hAnsi="宋体" w:eastAsia="宋体" w:cs="宋体"/>
          <w:b/>
          <w:bCs/>
          <w:color w:val="000000" w:themeColor="text1"/>
          <w:sz w:val="32"/>
          <w:szCs w:val="32"/>
          <w:highlight w:val="none"/>
          <w:u w:val="none"/>
        </w:rPr>
      </w:r>
      <w:r>
        <w:rPr>
          <w:color w:val="000000" w:themeColor="text1"/>
        </w:rPr>
      </w:r>
      <w:r/>
    </w:p>
    <w:p>
      <w:pPr>
        <w:spacing w:line="48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（供应商名称）在此承诺：</w:t>
      </w:r>
      <w:r>
        <w:rPr>
          <w:color w:val="000000" w:themeColor="text1"/>
        </w:rPr>
      </w: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我单位同意并响应</w:t>
      </w:r>
      <w:r>
        <w:rPr>
          <w:rFonts w:hint="eastAsia" w:ascii="宋体" w:hAnsi="宋体" w:eastAsia="宋体" w:cs="宋体"/>
          <w:color w:val="000000" w:themeColor="text1"/>
          <w:sz w:val="24"/>
          <w:szCs w:val="24"/>
          <w:highlight w:val="none"/>
          <w:u w:val="single"/>
        </w:rPr>
        <w:t xml:space="preserve">                   （项目名称）</w:t>
      </w:r>
      <w:r>
        <w:rPr>
          <w:rFonts w:hint="eastAsia" w:ascii="宋体" w:hAnsi="宋体" w:eastAsia="宋体" w:cs="宋体"/>
          <w:color w:val="000000" w:themeColor="text1"/>
          <w:sz w:val="24"/>
          <w:szCs w:val="24"/>
          <w:highlight w:val="none"/>
        </w:rPr>
        <w:t xml:space="preserve">采购文件的所有内容。</w:t>
      </w:r>
      <w:r>
        <w:rPr>
          <w:color w:val="000000" w:themeColor="text1"/>
        </w:rPr>
      </w:r>
      <w:r/>
    </w:p>
    <w:p>
      <w:pPr>
        <w:ind w:firstLine="480"/>
        <w:spacing w:line="520" w:lineRule="exact"/>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本公司（单位）对本项目（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）所提供的</w:t>
      </w:r>
      <w:r>
        <w:rPr>
          <w:rFonts w:hint="eastAsia" w:ascii="宋体" w:hAnsi="宋体" w:eastAsia="宋体" w:cs="宋体"/>
          <w:color w:val="000000" w:themeColor="text1"/>
          <w:sz w:val="24"/>
          <w:szCs w:val="24"/>
          <w:highlight w:val="none"/>
          <w:lang w:val="en-US" w:eastAsia="zh-CN"/>
        </w:rPr>
        <w:t xml:space="preserve">工程</w:t>
      </w:r>
      <w:r>
        <w:rPr>
          <w:rFonts w:hint="eastAsia" w:ascii="宋体" w:hAnsi="宋体" w:eastAsia="宋体" w:cs="宋体"/>
          <w:color w:val="000000" w:themeColor="text1"/>
          <w:sz w:val="24"/>
          <w:szCs w:val="24"/>
          <w:highlight w:val="none"/>
        </w:rPr>
        <w:t xml:space="preserve">服务符合国家相关规定和采购人要求；</w:t>
      </w:r>
      <w:r>
        <w:rPr>
          <w:color w:val="000000" w:themeColor="text1"/>
        </w:rPr>
      </w:r>
      <w:r/>
    </w:p>
    <w:p>
      <w:pPr>
        <w:ind w:firstLine="480"/>
        <w:spacing w:line="52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我单位满足《中华人民共和国政府采购法》第二十二条规定</w:t>
      </w:r>
      <w:r>
        <w:rPr>
          <w:rFonts w:hint="eastAsia" w:ascii="宋体" w:hAnsi="宋体" w:eastAsia="宋体" w:cs="宋体"/>
          <w:bCs/>
          <w:color w:val="000000" w:themeColor="text1"/>
          <w:sz w:val="24"/>
          <w:szCs w:val="24"/>
          <w:highlight w:val="none"/>
        </w:rPr>
        <w:t xml:space="preserve">；</w:t>
      </w:r>
      <w:r>
        <w:rPr>
          <w:color w:val="000000" w:themeColor="text1"/>
        </w:rPr>
      </w: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本公司未被“</w:t>
      </w:r>
      <w:r>
        <w:rPr>
          <w:rFonts w:hint="eastAsia" w:ascii="宋体" w:hAnsi="宋体" w:eastAsia="宋体" w:cs="宋体"/>
          <w:bCs/>
          <w:color w:val="000000" w:themeColor="text1"/>
          <w:sz w:val="24"/>
          <w:szCs w:val="24"/>
          <w:highlight w:val="none"/>
        </w:rPr>
        <w:t xml:space="preserve">信用中国</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宋体" w:hAnsi="宋体" w:eastAsia="宋体" w:cs="宋体"/>
          <w:bCs/>
          <w:color w:val="000000" w:themeColor="text1"/>
          <w:sz w:val="24"/>
          <w:szCs w:val="24"/>
          <w:highlight w:val="none"/>
        </w:rPr>
        <w:t xml:space="preserve">www.creditchina.gov.cn</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列入失信被执行人、重大税收违法失信主体、政府采购严重违法失信行为记录名单；</w:t>
      </w:r>
      <w:r>
        <w:rPr>
          <w:color w:val="000000" w:themeColor="text1"/>
        </w:rPr>
      </w:r>
      <w:r/>
    </w:p>
    <w:p>
      <w:pPr>
        <w:ind w:firstLine="480"/>
        <w:spacing w:line="520" w:lineRule="exact"/>
        <w:rPr>
          <w:rFonts w:hint="eastAsia"/>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color w:val="000000" w:themeColor="text1"/>
          <w:sz w:val="24"/>
          <w:highlight w:val="none"/>
        </w:rPr>
        <w:t xml:space="preserve">公司承诺：</w:t>
      </w:r>
      <w:r>
        <w:rPr>
          <w:color w:val="000000" w:themeColor="text1"/>
          <w:sz w:val="24"/>
          <w:highlight w:val="none"/>
        </w:rPr>
        <w:t xml:space="preserve">单位负责人为同一人或者存在直接控股、管理关系的不同供应商</w:t>
      </w:r>
      <w:r>
        <w:rPr>
          <w:rFonts w:hint="eastAsia"/>
          <w:color w:val="000000" w:themeColor="text1"/>
          <w:sz w:val="24"/>
          <w:highlight w:val="none"/>
        </w:rPr>
        <w:t xml:space="preserve">（与本公司有关联性）</w:t>
      </w:r>
      <w:r>
        <w:rPr>
          <w:color w:val="000000" w:themeColor="text1"/>
          <w:sz w:val="24"/>
          <w:highlight w:val="none"/>
        </w:rPr>
        <w:t xml:space="preserve">，不参加</w:t>
      </w:r>
      <w:r>
        <w:rPr>
          <w:rFonts w:hint="eastAsia"/>
          <w:color w:val="000000" w:themeColor="text1"/>
          <w:sz w:val="24"/>
          <w:highlight w:val="none"/>
        </w:rPr>
        <w:t xml:space="preserve">此次（</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t xml:space="preserve">            </w:t>
      </w:r>
      <w:r>
        <w:rPr>
          <w:rFonts w:hint="eastAsia"/>
          <w:color w:val="000000" w:themeColor="text1"/>
          <w:sz w:val="24"/>
          <w:highlight w:val="none"/>
        </w:rPr>
        <w:t xml:space="preserve">）项目的</w:t>
      </w:r>
      <w:r>
        <w:rPr>
          <w:color w:val="000000" w:themeColor="text1"/>
          <w:sz w:val="24"/>
          <w:highlight w:val="none"/>
        </w:rPr>
        <w:t xml:space="preserve">采购活动</w:t>
      </w:r>
      <w:r>
        <w:rPr>
          <w:rFonts w:hint="eastAsia"/>
          <w:color w:val="000000" w:themeColor="text1"/>
          <w:sz w:val="24"/>
          <w:highlight w:val="none"/>
        </w:rPr>
        <w:t xml:space="preserve">；</w:t>
      </w:r>
      <w:r>
        <w:rPr>
          <w:color w:val="000000" w:themeColor="text1"/>
        </w:rPr>
      </w: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如违背上述承诺，本公司（单位）将承担一切法律责任。</w:t>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ind w:right="1560" w:firstLine="624"/>
        <w:jc w:val="center"/>
        <w:tabs>
          <w:tab w:val="left" w:pos="48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ind w:right="1560" w:firstLine="624"/>
        <w:jc w:val="center"/>
        <w:tabs>
          <w:tab w:val="left" w:pos="48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供应商全称（加盖CA电子公章）：</w:t>
      </w:r>
      <w:r>
        <w:rPr>
          <w:color w:val="000000" w:themeColor="text1"/>
        </w:rPr>
      </w:r>
      <w:r/>
    </w:p>
    <w:p>
      <w:pPr>
        <w:ind w:right="1560" w:firstLine="480"/>
        <w:jc w:val="both"/>
        <w:tabs>
          <w:tab w:val="left" w:pos="48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ind w:right="1560" w:firstLine="480"/>
        <w:jc w:val="center"/>
        <w:tabs>
          <w:tab w:val="left" w:pos="4860" w:leader="none"/>
        </w:tabs>
        <w:rPr>
          <w:rFonts w:hint="eastAsia" w:ascii="宋体" w:hAnsi="宋体" w:eastAsia="宋体" w:cs="宋体"/>
          <w:b/>
          <w:bCs/>
          <w:color w:val="000000" w:themeColor="text1"/>
          <w:sz w:val="32"/>
          <w:szCs w:val="32"/>
          <w:highlight w:val="none"/>
        </w:rPr>
      </w:pPr>
      <w:r>
        <w:rPr>
          <w:rFonts w:hint="eastAsia" w:ascii="宋体" w:hAnsi="宋体" w:eastAsia="宋体" w:cs="宋体"/>
          <w:color w:val="000000" w:themeColor="text1"/>
          <w:sz w:val="24"/>
          <w:szCs w:val="24"/>
          <w:highlight w:val="none"/>
        </w:rPr>
        <w:t xml:space="preserve">日  期：</w:t>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rPr>
          <w:rFonts w:hint="eastAsia" w:ascii="宋体" w:hAnsi="宋体" w:eastAsia="宋体" w:cs="宋体"/>
          <w:b w:val="0"/>
          <w:bCs w:val="0"/>
          <w:color w:val="000000" w:themeColor="text1"/>
          <w:sz w:val="32"/>
          <w:szCs w:val="32"/>
          <w:highlight w:val="none"/>
          <w:u w:val="none"/>
        </w:rPr>
      </w:pPr>
      <w:r>
        <w:rPr>
          <w:rFonts w:hint="eastAsia" w:ascii="宋体" w:hAnsi="宋体" w:eastAsia="宋体" w:cs="宋体"/>
          <w:b w:val="0"/>
          <w:bCs w:val="0"/>
          <w:color w:val="000000" w:themeColor="text1"/>
          <w:sz w:val="32"/>
          <w:szCs w:val="32"/>
          <w:highlight w:val="none"/>
          <w:u w:val="none"/>
          <w:lang w:val="en-US" w:eastAsia="zh-CN"/>
        </w:rPr>
        <w:br w:type="page" w:clear="all"/>
      </w:r>
      <w:bookmarkEnd w:id="383"/>
      <w:r>
        <w:rPr>
          <w:color w:val="000000" w:themeColor="text1"/>
        </w:rPr>
      </w:r>
      <w:r/>
    </w:p>
    <w:p>
      <w:pPr>
        <w:rPr>
          <w:rFonts w:hint="eastAsia" w:ascii="宋体" w:hAnsi="宋体" w:eastAsia="宋体" w:cs="宋体"/>
          <w:color w:val="000000" w:themeColor="text1"/>
          <w:sz w:val="24"/>
          <w:szCs w:val="24"/>
          <w:highlight w:val="none"/>
        </w:rPr>
      </w:pPr>
      <w:r>
        <w:rPr>
          <w:color w:val="000000" w:themeColor="text1"/>
        </w:rPr>
      </w:r>
      <w:bookmarkStart w:id="384" w:name="_Hlt26955054"/>
      <w:r>
        <w:rPr>
          <w:color w:val="000000" w:themeColor="text1"/>
        </w:rPr>
      </w:r>
      <w:r/>
    </w:p>
    <w:p>
      <w:pPr>
        <w:rPr>
          <w:rFonts w:hint="eastAsia" w:ascii="宋体" w:hAnsi="宋体" w:eastAsia="宋体" w:cs="宋体"/>
          <w:b w:val="0"/>
          <w:bCs w:val="0"/>
          <w:color w:val="000000" w:themeColor="text1"/>
          <w:sz w:val="32"/>
          <w:szCs w:val="32"/>
          <w:highlight w:val="none"/>
          <w:u w:val="single"/>
        </w:rPr>
      </w:pPr>
      <w:r>
        <w:rPr>
          <w:rFonts w:hint="eastAsia" w:ascii="宋体" w:hAnsi="宋体" w:eastAsia="宋体" w:cs="宋体"/>
          <w:b w:val="0"/>
          <w:bCs w:val="0"/>
          <w:color w:val="000000" w:themeColor="text1"/>
          <w:sz w:val="32"/>
          <w:szCs w:val="32"/>
          <w:highlight w:val="none"/>
          <w:u w:val="none"/>
        </w:rPr>
        <w:t xml:space="preserve">十</w:t>
      </w:r>
      <w:r>
        <w:rPr>
          <w:rFonts w:hint="eastAsia" w:ascii="宋体" w:hAnsi="宋体" w:eastAsia="宋体" w:cs="宋体"/>
          <w:b w:val="0"/>
          <w:bCs w:val="0"/>
          <w:color w:val="000000" w:themeColor="text1"/>
          <w:sz w:val="32"/>
          <w:szCs w:val="32"/>
          <w:highlight w:val="none"/>
          <w:u w:val="none"/>
          <w:lang w:val="en-US" w:eastAsia="zh-CN"/>
        </w:rPr>
        <w:t xml:space="preserve">九</w:t>
      </w:r>
      <w:r>
        <w:rPr>
          <w:rFonts w:hint="eastAsia" w:ascii="宋体" w:hAnsi="宋体" w:eastAsia="宋体" w:cs="宋体"/>
          <w:b w:val="0"/>
          <w:bCs w:val="0"/>
          <w:color w:val="000000" w:themeColor="text1"/>
          <w:sz w:val="32"/>
          <w:szCs w:val="32"/>
          <w:highlight w:val="none"/>
          <w:u w:val="none"/>
        </w:rPr>
        <w:t xml:space="preserve">、</w:t>
      </w:r>
      <w:r>
        <w:rPr>
          <w:rFonts w:hint="eastAsia" w:ascii="宋体" w:hAnsi="宋体" w:eastAsia="宋体" w:cs="宋体"/>
          <w:b w:val="0"/>
          <w:bCs w:val="0"/>
          <w:color w:val="000000" w:themeColor="text1"/>
          <w:sz w:val="32"/>
          <w:szCs w:val="32"/>
          <w:highlight w:val="none"/>
          <w:u w:val="single"/>
        </w:rPr>
        <w:t xml:space="preserve">商务要求响应及偏离表</w:t>
      </w:r>
      <w:bookmarkEnd w:id="384"/>
      <w:r>
        <w:rPr>
          <w:color w:val="000000" w:themeColor="text1"/>
        </w:rPr>
      </w:r>
      <w:r/>
    </w:p>
    <w:p>
      <w:pPr>
        <w:jc w:val="center"/>
        <w:rPr>
          <w:rFonts w:hint="eastAsia" w:ascii="宋体" w:hAnsi="宋体" w:eastAsia="宋体" w:cs="宋体"/>
          <w:b/>
          <w:bCs/>
          <w:color w:val="000000" w:themeColor="text1"/>
          <w:sz w:val="32"/>
          <w:szCs w:val="32"/>
          <w:highlight w:val="none"/>
          <w:u w:val="none"/>
        </w:rPr>
      </w:pPr>
      <w:r>
        <w:rPr>
          <w:rFonts w:hint="eastAsia" w:ascii="宋体" w:hAnsi="宋体" w:eastAsia="宋体" w:cs="宋体"/>
          <w:b/>
          <w:bCs/>
          <w:color w:val="000000" w:themeColor="text1"/>
          <w:sz w:val="32"/>
          <w:szCs w:val="32"/>
          <w:highlight w:val="none"/>
          <w:u w:val="none"/>
        </w:rPr>
      </w:r>
      <w:r>
        <w:rPr>
          <w:color w:val="000000" w:themeColor="text1"/>
        </w:rPr>
      </w:r>
      <w:r/>
    </w:p>
    <w:p>
      <w:pPr>
        <w:jc w:val="center"/>
        <w:rPr>
          <w:rFonts w:hint="eastAsia" w:ascii="宋体" w:hAnsi="宋体" w:eastAsia="宋体" w:cs="宋体"/>
          <w:b/>
          <w:bCs/>
          <w:color w:val="000000" w:themeColor="text1"/>
          <w:sz w:val="32"/>
          <w:szCs w:val="32"/>
          <w:highlight w:val="none"/>
          <w:u w:val="none"/>
        </w:rPr>
      </w:pPr>
      <w:r>
        <w:rPr>
          <w:rFonts w:hint="eastAsia" w:ascii="宋体" w:hAnsi="宋体" w:eastAsia="宋体" w:cs="宋体"/>
          <w:b/>
          <w:bCs/>
          <w:color w:val="000000" w:themeColor="text1"/>
          <w:sz w:val="32"/>
          <w:szCs w:val="32"/>
          <w:highlight w:val="none"/>
          <w:u w:val="none"/>
        </w:rPr>
        <w:t xml:space="preserve">商务要求响应及偏离表</w:t>
      </w:r>
      <w:r>
        <w:rPr>
          <w:color w:val="000000" w:themeColor="text1"/>
        </w:rPr>
      </w:r>
      <w:r/>
    </w:p>
    <w:tbl>
      <w:tblPr>
        <w:tblStyle w:val="727"/>
        <w:tblW w:w="8767"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329"/>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color w:val="000000" w:themeColor="text1"/>
              </w:rPr>
            </w:r>
            <w:bookmarkStart w:id="385" w:name="_Hlt26609391"/>
            <w:r>
              <w:rPr>
                <w:color w:val="000000" w:themeColor="text1"/>
              </w:rPr>
            </w:r>
            <w:bookmarkEnd w:id="385"/>
            <w:r>
              <w:rPr>
                <w:color w:val="000000" w:themeColor="text1"/>
              </w:rPr>
            </w:r>
            <w:bookmarkStart w:id="386" w:name="_Hlt26671372"/>
            <w:r>
              <w:rPr>
                <w:color w:val="000000" w:themeColor="text1"/>
              </w:rPr>
            </w:r>
            <w:bookmarkEnd w:id="386"/>
            <w:r>
              <w:rPr>
                <w:color w:val="000000" w:themeColor="text1"/>
              </w:rPr>
            </w:r>
            <w:bookmarkStart w:id="387" w:name="_Hlt26955056"/>
            <w:r>
              <w:rPr>
                <w:color w:val="000000" w:themeColor="text1"/>
              </w:rPr>
            </w:r>
            <w:bookmarkEnd w:id="387"/>
            <w:r>
              <w:rPr>
                <w:color w:val="000000" w:themeColor="text1"/>
              </w:rPr>
            </w:r>
            <w:bookmarkStart w:id="388" w:name="_Hlt26782999"/>
            <w:r>
              <w:rPr>
                <w:color w:val="000000" w:themeColor="text1"/>
              </w:rPr>
            </w:r>
            <w:bookmarkEnd w:id="388"/>
            <w:r>
              <w:rPr>
                <w:color w:val="000000" w:themeColor="text1"/>
              </w:rPr>
            </w:r>
            <w:bookmarkStart w:id="389" w:name="_Hlt26955064"/>
            <w:r>
              <w:rPr>
                <w:color w:val="000000" w:themeColor="text1"/>
              </w:rPr>
            </w:r>
            <w:bookmarkEnd w:id="389"/>
            <w:r>
              <w:rPr>
                <w:color w:val="000000" w:themeColor="text1"/>
              </w:rPr>
            </w:r>
            <w:bookmarkStart w:id="390" w:name="_Hlt26671343"/>
            <w:r>
              <w:rPr>
                <w:color w:val="000000" w:themeColor="text1"/>
              </w:rPr>
            </w:r>
            <w:bookmarkEnd w:id="390"/>
            <w:r>
              <w:rPr>
                <w:color w:val="000000" w:themeColor="text1"/>
              </w:rPr>
            </w:r>
            <w:bookmarkStart w:id="391" w:name="_Hlt24879081"/>
            <w:r>
              <w:rPr>
                <w:color w:val="000000" w:themeColor="text1"/>
              </w:rPr>
            </w:r>
            <w:bookmarkEnd w:id="391"/>
            <w:r>
              <w:rPr>
                <w:color w:val="000000" w:themeColor="text1"/>
              </w:rPr>
            </w:r>
            <w:bookmarkStart w:id="392" w:name="_Hlt26580838"/>
            <w:r>
              <w:rPr>
                <w:rFonts w:hint="eastAsia" w:ascii="宋体" w:hAnsi="宋体" w:eastAsia="宋体" w:cs="宋体"/>
                <w:color w:val="000000" w:themeColor="text1"/>
                <w:sz w:val="24"/>
                <w:szCs w:val="24"/>
                <w:highlight w:val="none"/>
              </w:rPr>
              <w:t xml:space="preserve">序号</w:t>
            </w:r>
            <w:bookmarkEnd w:id="392"/>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磋商文件要求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超出、符合或偏离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highlight w:val="none"/>
              </w:rPr>
              <w:t xml:space="preserve">服务期限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highlight w:val="none"/>
              </w:rPr>
              <w:t xml:space="preserve">服务地点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highlight w:val="none"/>
              </w:rPr>
              <w:t xml:space="preserve">支付方式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其他商务要求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tc>
      </w:tr>
    </w:tbl>
    <w:p>
      <w:pPr>
        <w:ind w:left="690" w:hanging="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692" w:hanging="48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w:t>
      </w:r>
      <w:r>
        <w:rPr>
          <w:rFonts w:hint="eastAsia" w:ascii="宋体" w:hAnsi="宋体" w:eastAsia="宋体" w:cs="宋体"/>
          <w:b/>
          <w:color w:val="000000" w:themeColor="text1"/>
          <w:sz w:val="24"/>
          <w:szCs w:val="24"/>
          <w:highlight w:val="none"/>
        </w:rPr>
        <w:t xml:space="preserve">响应供应商须在偏离表中如实填写响应情况，如有要求提供材料的，须按要求提供相应材料。偏离表未填写、负偏离、未提供所要求的材料的，将被视为无效响应。</w:t>
      </w:r>
      <w:r>
        <w:rPr>
          <w:color w:val="000000" w:themeColor="text1"/>
        </w:rPr>
      </w:r>
      <w:r/>
    </w:p>
    <w:p>
      <w:pPr>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color w:val="000000" w:themeColor="text1"/>
          <w:sz w:val="24"/>
          <w:szCs w:val="24"/>
          <w:highlight w:val="none"/>
        </w:rPr>
      </w:pPr>
      <w:r>
        <w:rPr>
          <w:color w:val="000000" w:themeColor="text1"/>
        </w:rPr>
      </w:r>
      <w:bookmarkStart w:id="393" w:name="_Hlt26955066"/>
      <w:r>
        <w:rPr>
          <w:color w:val="000000" w:themeColor="text1"/>
        </w:rPr>
      </w:r>
      <w:bookmarkEnd w:id="393"/>
      <w:r>
        <w:rPr>
          <w:color w:val="000000" w:themeColor="text1"/>
        </w:rPr>
      </w:r>
      <w:bookmarkStart w:id="394" w:name="_Hlt26671374"/>
      <w:r>
        <w:rPr>
          <w:color w:val="000000" w:themeColor="text1"/>
        </w:rPr>
      </w:r>
      <w:bookmarkEnd w:id="394"/>
      <w:r>
        <w:rPr>
          <w:color w:val="000000" w:themeColor="text1"/>
        </w:rPr>
      </w:r>
      <w:bookmarkStart w:id="395" w:name="_Hlt26609389"/>
      <w:r>
        <w:rPr>
          <w:color w:val="000000" w:themeColor="text1"/>
        </w:rPr>
      </w:r>
      <w:bookmarkEnd w:id="395"/>
      <w:r>
        <w:rPr>
          <w:color w:val="000000" w:themeColor="text1"/>
        </w:rPr>
      </w:r>
      <w:bookmarkStart w:id="396" w:name="_Toc462564146"/>
      <w:r>
        <w:rPr>
          <w:color w:val="000000" w:themeColor="text1"/>
        </w:rPr>
      </w:r>
      <w:bookmarkEnd w:id="396"/>
      <w:r>
        <w:rPr>
          <w:color w:val="000000" w:themeColor="text1"/>
        </w:rPr>
      </w:r>
      <w:bookmarkStart w:id="397" w:name="_格式2__法定代表人授权书"/>
      <w:r>
        <w:rPr>
          <w:rFonts w:hint="eastAsia" w:ascii="宋体" w:hAnsi="宋体" w:eastAsia="宋体" w:cs="宋体"/>
          <w:color w:val="000000" w:themeColor="text1"/>
          <w:sz w:val="24"/>
          <w:szCs w:val="24"/>
          <w:highlight w:val="none"/>
        </w:rPr>
        <w:t xml:space="preserve"> </w:t>
      </w:r>
      <w:bookmarkStart w:id="398" w:name="_GoBack"/>
      <w:r>
        <w:rPr>
          <w:color w:val="000000" w:themeColor="text1"/>
        </w:rPr>
      </w:r>
      <w:bookmarkEnd w:id="398"/>
      <w:r>
        <w:rPr>
          <w:color w:val="000000" w:themeColor="text1"/>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ind w:right="180" w:firstLine="36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企业名称（加盖CA电子公章）：</w:t>
      </w:r>
      <w:r>
        <w:rPr>
          <w:color w:val="000000" w:themeColor="text1"/>
        </w:rPr>
      </w:r>
      <w:r/>
    </w:p>
    <w:p>
      <w:pPr>
        <w:ind w:right="180" w:firstLine="36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日  期：</w:t>
      </w:r>
      <w:r>
        <w:rPr>
          <w:color w:val="000000" w:themeColor="text1"/>
        </w:rPr>
      </w:r>
      <w:r/>
    </w:p>
    <w:p>
      <w:pPr>
        <w:jc w:val="center"/>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 </w:t>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bookmarkEnd w:id="397"/>
      <w:r>
        <w:rPr>
          <w:color w:val="000000" w:themeColor="text1"/>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r/>
    </w:p>
    <w:p>
      <w:pPr>
        <w:jc w:val="center"/>
        <w:rPr>
          <w:rFonts w:ascii="宋体" w:hAnsi="宋体" w:eastAsia="宋体" w:cs="宋体"/>
          <w:color w:val="000000" w:themeColor="text1"/>
          <w:sz w:val="24"/>
          <w:szCs w:val="24"/>
          <w:highlight w:val="none"/>
        </w:rPr>
      </w:pPr>
      <w:r>
        <w:rPr>
          <w:rFonts w:hint="eastAsia" w:ascii="宋体" w:hAnsi="宋体" w:eastAsia="宋体" w:cs="宋体"/>
          <w:b/>
          <w:bCs/>
          <w:color w:val="000000" w:themeColor="text1"/>
          <w:sz w:val="32"/>
          <w:szCs w:val="32"/>
          <w:highlight w:val="none"/>
        </w:rPr>
        <w:t xml:space="preserve">质疑函范本</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一、质疑供应商基本信息</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质疑供应商：</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邮编：</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授权代表：</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邮编：</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二、质疑项目基本情况</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质疑项目的名称：</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质疑项目的编号：</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采购人名称：</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采购文件获取日期：</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三、质疑事项具体内容</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质疑事项1：</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事实依据：</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法律依据：</w:t>
      </w:r>
      <w:r>
        <w:rPr>
          <w:rFonts w:hint="eastAsia" w:ascii="宋体" w:hAnsi="宋体" w:eastAsia="宋体" w:cs="宋体"/>
          <w:color w:val="000000" w:themeColor="text1"/>
          <w:sz w:val="24"/>
          <w:szCs w:val="24"/>
          <w:highlight w:val="none"/>
          <w:u w:val="single"/>
        </w:rPr>
        <w:t xml:space="preserve">                   </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质疑事项2</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四、与质疑事项相关的质疑请求</w:t>
      </w:r>
      <w:r>
        <w:rPr>
          <w:color w:val="000000" w:themeColor="text1"/>
        </w:rPr>
      </w:r>
      <w:r/>
    </w:p>
    <w:p>
      <w:pPr>
        <w:spacing w:line="4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请求：</w:t>
      </w:r>
      <w:r>
        <w:rPr>
          <w:rFonts w:hint="eastAsia" w:ascii="宋体" w:hAnsi="宋体" w:eastAsia="宋体" w:cs="宋体"/>
          <w:color w:val="000000" w:themeColor="text1"/>
          <w:sz w:val="24"/>
          <w:szCs w:val="24"/>
          <w:highlight w:val="none"/>
          <w:u w:val="single"/>
        </w:rPr>
        <w:t xml:space="preserve">  </w:t>
      </w:r>
      <w:r>
        <w:rPr>
          <w:color w:val="000000" w:themeColor="text1"/>
        </w:rPr>
      </w:r>
      <w:r/>
    </w:p>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签字(签章)：                   </w:t>
      </w:r>
      <w:r>
        <w:rPr>
          <w:color w:val="000000" w:themeColor="text1"/>
        </w:rPr>
      </w:r>
      <w:r/>
    </w:p>
    <w:p>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公章：                      </w:t>
      </w:r>
      <w:r>
        <w:rPr>
          <w:color w:val="000000" w:themeColor="text1"/>
        </w:rPr>
      </w:r>
      <w:r/>
    </w:p>
    <w:p>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w:t>
      </w:r>
      <w:r>
        <w:rPr>
          <w:color w:val="000000" w:themeColor="text1"/>
        </w:rPr>
      </w:r>
      <w:r/>
    </w:p>
    <w:p>
      <w:pPr>
        <w:rPr>
          <w:rFonts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质疑函制作说明：</w:t>
      </w:r>
      <w:r>
        <w:rPr>
          <w:color w:val="000000" w:themeColor="text1"/>
        </w:rPr>
      </w:r>
      <w:r/>
    </w:p>
    <w:p>
      <w:pPr>
        <w:ind w:firstLine="480"/>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1.供应商质疑时，应提交质疑函和必要的证明材料。</w:t>
      </w:r>
      <w:r>
        <w:rPr>
          <w:color w:val="000000" w:themeColor="text1"/>
        </w:rPr>
      </w:r>
      <w:r/>
    </w:p>
    <w:p>
      <w:pPr>
        <w:ind w:firstLine="480"/>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r/>
    </w:p>
    <w:p>
      <w:pPr>
        <w:ind w:firstLine="480"/>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3.质疑供应商若对项目的某一分包进行质疑，质疑函中应列明具体分包号。</w:t>
      </w:r>
      <w:r>
        <w:rPr>
          <w:color w:val="000000" w:themeColor="text1"/>
        </w:rPr>
      </w:r>
      <w:r/>
    </w:p>
    <w:p>
      <w:pPr>
        <w:ind w:firstLine="480"/>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4.质疑函的质疑事项应具体、明确，并有必要的事实依据和法律依据。</w:t>
      </w:r>
      <w:r>
        <w:rPr>
          <w:color w:val="000000" w:themeColor="text1"/>
        </w:rPr>
      </w:r>
      <w:r/>
    </w:p>
    <w:p>
      <w:pPr>
        <w:ind w:firstLine="480"/>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5.质疑函中的质疑请求应与质疑事项相关。</w:t>
      </w:r>
      <w:r>
        <w:rPr>
          <w:color w:val="000000" w:themeColor="text1"/>
        </w:rPr>
      </w:r>
      <w:r/>
    </w:p>
    <w:p>
      <w:pPr>
        <w:ind w:firstLine="480"/>
        <w:jc w:val="left"/>
        <w:rPr>
          <w:color w:val="000000" w:themeColor="text1"/>
          <w:highlight w:val="none"/>
        </w:rPr>
      </w:pPr>
      <w:r>
        <w:rPr>
          <w:rFonts w:hint="eastAsia" w:ascii="宋体" w:hAnsi="宋体" w:eastAsia="宋体" w:cs="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rPr>
      </w:r>
      <w:r>
        <w:rPr>
          <w:color w:val="000000" w:themeColor="text1"/>
        </w:rPr>
      </w:r>
      <w:r/>
    </w:p>
    <w:sectPr>
      <w:footerReference w:type="default" r:id="rId10"/>
      <w:footnotePr/>
      <w:endnotePr/>
      <w:type w:val="nextPage"/>
      <w:pgSz w:w="11906" w:h="16838" w:orient="portrait"/>
      <w:pgMar w:top="1429" w:right="1633" w:bottom="1440" w:left="158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Microsoft New Tai Lue">
    <w:panose1 w:val="020B0502040204020203"/>
  </w:font>
  <w:font w:name="Arial">
    <w:panose1 w:val="020B06040202020202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8"/>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17">
    <w:name w:val="Heading 1"/>
    <w:basedOn w:val="716"/>
    <w:next w:val="716"/>
    <w:link w:val="995"/>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18">
    <w:name w:val="Heading 2"/>
    <w:basedOn w:val="716"/>
    <w:next w:val="716"/>
    <w:link w:val="99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9">
    <w:name w:val="Heading 3"/>
    <w:basedOn w:val="716"/>
    <w:next w:val="716"/>
    <w:link w:val="999"/>
    <w:uiPriority w:val="0"/>
    <w:unhideWhenUsed/>
    <w:qFormat/>
    <w:pPr>
      <w:keepLines/>
      <w:keepNext/>
      <w:spacing w:before="260" w:after="260" w:line="416" w:lineRule="auto"/>
      <w:outlineLvl w:val="2"/>
    </w:pPr>
    <w:rPr>
      <w:b/>
      <w:bCs/>
      <w:sz w:val="32"/>
      <w:szCs w:val="32"/>
    </w:rPr>
  </w:style>
  <w:style w:type="paragraph" w:styleId="720">
    <w:name w:val="Heading 4"/>
    <w:basedOn w:val="716"/>
    <w:next w:val="716"/>
    <w:link w:val="102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21">
    <w:name w:val="Heading 5"/>
    <w:basedOn w:val="716"/>
    <w:next w:val="716"/>
    <w:link w:val="1414"/>
    <w:uiPriority w:val="0"/>
    <w:unhideWhenUsed/>
    <w:qFormat/>
    <w:pPr>
      <w:keepLines/>
      <w:keepNext/>
      <w:spacing w:before="280" w:after="290" w:line="376" w:lineRule="auto"/>
      <w:outlineLvl w:val="4"/>
    </w:pPr>
    <w:rPr>
      <w:rFonts w:eastAsia="宋体"/>
      <w:b/>
      <w:bCs/>
      <w:sz w:val="28"/>
      <w:szCs w:val="28"/>
    </w:rPr>
  </w:style>
  <w:style w:type="paragraph" w:styleId="722">
    <w:name w:val="Heading 6"/>
    <w:basedOn w:val="716"/>
    <w:next w:val="716"/>
    <w:link w:val="141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23">
    <w:name w:val="Heading 7"/>
    <w:basedOn w:val="716"/>
    <w:next w:val="716"/>
    <w:link w:val="141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24">
    <w:name w:val="Heading 8"/>
    <w:basedOn w:val="716"/>
    <w:next w:val="716"/>
    <w:link w:val="141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25">
    <w:name w:val="Heading 9"/>
    <w:basedOn w:val="716"/>
    <w:next w:val="716"/>
    <w:link w:val="141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2520" w:firstLine="200"/>
      <w:jc w:val="left"/>
    </w:pPr>
    <w:rPr>
      <w:rFonts w:ascii="Calibri" w:hAnsi="Calibri" w:eastAsia="仿宋" w:cs="Times New Roman"/>
      <w:sz w:val="28"/>
    </w:rPr>
  </w:style>
  <w:style w:type="paragraph" w:styleId="729">
    <w:name w:val="List Number"/>
    <w:basedOn w:val="716"/>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30">
    <w:name w:val="Normal Indent"/>
    <w:basedOn w:val="716"/>
    <w:uiPriority w:val="0"/>
    <w:unhideWhenUsed/>
    <w:qFormat/>
    <w:pPr>
      <w:ind w:firstLine="420"/>
      <w:jc w:val="left"/>
    </w:pPr>
    <w:rPr>
      <w:rFonts w:ascii="Times New Roman" w:hAnsi="Times New Roman" w:eastAsia="宋体"/>
      <w:sz w:val="28"/>
      <w:szCs w:val="24"/>
    </w:rPr>
  </w:style>
  <w:style w:type="paragraph" w:styleId="731">
    <w:name w:val="Caption"/>
    <w:basedOn w:val="716"/>
    <w:next w:val="716"/>
    <w:link w:val="1422"/>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32">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733">
    <w:name w:val="Document Map"/>
    <w:basedOn w:val="716"/>
    <w:next w:val="734"/>
    <w:link w:val="142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34">
    <w:name w:val="Block Text"/>
    <w:basedOn w:val="716"/>
    <w:uiPriority w:val="0"/>
    <w:unhideWhenUsed/>
    <w:qFormat/>
    <w:pPr>
      <w:ind w:left="1440" w:right="1440"/>
      <w:spacing w:after="120"/>
    </w:pPr>
  </w:style>
  <w:style w:type="paragraph" w:styleId="735">
    <w:name w:val="toa heading"/>
    <w:basedOn w:val="716"/>
    <w:next w:val="716"/>
    <w:uiPriority w:val="0"/>
    <w:unhideWhenUsed/>
    <w:qFormat/>
    <w:pPr>
      <w:spacing w:before="120"/>
    </w:pPr>
    <w:rPr>
      <w:rFonts w:ascii="Arial" w:hAnsi="Arial"/>
      <w:b/>
      <w:bCs/>
      <w:szCs w:val="24"/>
    </w:rPr>
  </w:style>
  <w:style w:type="paragraph" w:styleId="736">
    <w:name w:val="annotation text"/>
    <w:basedOn w:val="716"/>
    <w:link w:val="1059"/>
    <w:uiPriority w:val="0"/>
    <w:qFormat/>
    <w:pPr>
      <w:ind w:firstLine="200"/>
      <w:jc w:val="left"/>
    </w:pPr>
    <w:rPr>
      <w:rFonts w:ascii="Times New Roman" w:hAnsi="Times New Roman" w:eastAsia="仿宋"/>
      <w:sz w:val="28"/>
      <w:szCs w:val="24"/>
    </w:rPr>
  </w:style>
  <w:style w:type="paragraph" w:styleId="737">
    <w:name w:val="Body Text"/>
    <w:basedOn w:val="716"/>
    <w:link w:val="1084"/>
    <w:uiPriority w:val="0"/>
    <w:unhideWhenUsed/>
    <w:qFormat/>
    <w:pPr>
      <w:spacing w:after="120"/>
    </w:pPr>
    <w:rPr>
      <w:sz w:val="20"/>
      <w:szCs w:val="20"/>
    </w:rPr>
  </w:style>
  <w:style w:type="paragraph" w:styleId="738">
    <w:name w:val="Body Text Indent"/>
    <w:basedOn w:val="716"/>
    <w:next w:val="739"/>
    <w:uiPriority w:val="99"/>
    <w:unhideWhenUsed/>
    <w:qFormat/>
    <w:pPr>
      <w:ind w:left="420"/>
      <w:spacing w:after="120"/>
    </w:pPr>
    <w:rPr>
      <w:sz w:val="20"/>
      <w:szCs w:val="20"/>
    </w:rPr>
  </w:style>
  <w:style w:type="paragraph" w:styleId="739">
    <w:name w:val="Body Text First Indent 2"/>
    <w:basedOn w:val="738"/>
    <w:uiPriority w:val="0"/>
    <w:unhideWhenUsed/>
    <w:qFormat/>
    <w:pPr>
      <w:ind w:left="420" w:firstLine="420"/>
      <w:spacing w:after="120"/>
    </w:pPr>
    <w:rPr>
      <w:sz w:val="21"/>
      <w:szCs w:val="24"/>
    </w:rPr>
  </w:style>
  <w:style w:type="paragraph" w:styleId="740">
    <w:name w:val="List 2"/>
    <w:basedOn w:val="716"/>
    <w:uiPriority w:val="0"/>
    <w:qFormat/>
    <w:pPr>
      <w:ind w:left="100" w:hanging="200"/>
      <w:jc w:val="left"/>
      <w:spacing w:after="156"/>
      <w:widowControl/>
    </w:pPr>
    <w:rPr>
      <w:sz w:val="24"/>
      <w:szCs w:val="20"/>
    </w:rPr>
  </w:style>
  <w:style w:type="paragraph" w:styleId="741">
    <w:name w:val="List Bullet 2"/>
    <w:basedOn w:val="716"/>
    <w:uiPriority w:val="0"/>
    <w:qFormat/>
    <w:pPr>
      <w:contextualSpacing/>
      <w:ind w:left="780" w:hanging="360"/>
      <w:tabs>
        <w:tab w:val="left" w:pos="780" w:leader="none"/>
      </w:tabs>
    </w:pPr>
    <w:rPr>
      <w:rFonts w:ascii="Times New Roman" w:hAnsi="Times New Roman" w:eastAsia="宋体" w:cs="Times New Roman"/>
      <w:szCs w:val="24"/>
    </w:rPr>
  </w:style>
  <w:style w:type="paragraph" w:styleId="742">
    <w:name w:val="toc 5"/>
    <w:basedOn w:val="716"/>
    <w:next w:val="716"/>
    <w:uiPriority w:val="39"/>
    <w:unhideWhenUsed/>
    <w:qFormat/>
    <w:pPr>
      <w:ind w:left="1680" w:firstLine="200"/>
      <w:jc w:val="left"/>
    </w:pPr>
    <w:rPr>
      <w:rFonts w:ascii="Calibri" w:hAnsi="Calibri" w:eastAsia="仿宋" w:cs="Times New Roman"/>
      <w:sz w:val="28"/>
    </w:rPr>
  </w:style>
  <w:style w:type="paragraph" w:styleId="743">
    <w:name w:val="toc 3"/>
    <w:basedOn w:val="716"/>
    <w:next w:val="716"/>
    <w:uiPriority w:val="39"/>
    <w:unhideWhenUsed/>
    <w:qFormat/>
    <w:pPr>
      <w:ind w:left="840" w:firstLine="200"/>
      <w:jc w:val="left"/>
    </w:pPr>
    <w:rPr>
      <w:rFonts w:ascii="Calibri" w:hAnsi="Calibri" w:eastAsia="仿宋" w:cs="Times New Roman"/>
      <w:sz w:val="28"/>
      <w:szCs w:val="24"/>
    </w:rPr>
  </w:style>
  <w:style w:type="paragraph" w:styleId="744">
    <w:name w:val="Plain Text"/>
    <w:basedOn w:val="716"/>
    <w:next w:val="730"/>
    <w:link w:val="1427"/>
    <w:uiPriority w:val="0"/>
    <w:qFormat/>
    <w:pPr>
      <w:ind w:firstLine="200"/>
      <w:jc w:val="left"/>
      <w:spacing w:after="200" w:line="360" w:lineRule="auto"/>
      <w:widowControl/>
    </w:pPr>
    <w:rPr>
      <w:rFonts w:ascii="宋体" w:hAnsi="Courier New" w:eastAsia="仿宋"/>
      <w:sz w:val="24"/>
      <w:szCs w:val="20"/>
      <w:lang w:eastAsia="en-US"/>
    </w:rPr>
  </w:style>
  <w:style w:type="paragraph" w:styleId="745">
    <w:name w:val="toc 8"/>
    <w:basedOn w:val="716"/>
    <w:next w:val="716"/>
    <w:uiPriority w:val="39"/>
    <w:unhideWhenUsed/>
    <w:qFormat/>
    <w:pPr>
      <w:ind w:left="2940" w:firstLine="200"/>
      <w:jc w:val="left"/>
    </w:pPr>
    <w:rPr>
      <w:rFonts w:ascii="Calibri" w:hAnsi="Calibri" w:eastAsia="仿宋" w:cs="Times New Roman"/>
      <w:sz w:val="28"/>
    </w:rPr>
  </w:style>
  <w:style w:type="paragraph" w:styleId="746">
    <w:name w:val="endnote text"/>
    <w:basedOn w:val="716"/>
    <w:link w:val="940"/>
    <w:uiPriority w:val="99"/>
    <w:semiHidden/>
    <w:unhideWhenUsed/>
    <w:qFormat/>
    <w:rPr>
      <w:sz w:val="20"/>
    </w:rPr>
  </w:style>
  <w:style w:type="paragraph" w:styleId="747">
    <w:name w:val="Balloon Text"/>
    <w:basedOn w:val="716"/>
    <w:link w:val="1428"/>
    <w:uiPriority w:val="99"/>
    <w:unhideWhenUsed/>
    <w:qFormat/>
    <w:pPr>
      <w:ind w:firstLine="200"/>
      <w:jc w:val="left"/>
    </w:pPr>
    <w:rPr>
      <w:sz w:val="18"/>
      <w:szCs w:val="18"/>
    </w:rPr>
  </w:style>
  <w:style w:type="paragraph" w:styleId="748">
    <w:name w:val="Footer"/>
    <w:basedOn w:val="716"/>
    <w:link w:val="1421"/>
    <w:uiPriority w:val="99"/>
    <w:unhideWhenUsed/>
    <w:qFormat/>
    <w:pPr>
      <w:jc w:val="left"/>
      <w:tabs>
        <w:tab w:val="center" w:pos="4153" w:leader="none"/>
        <w:tab w:val="right" w:pos="8306" w:leader="none"/>
      </w:tabs>
    </w:pPr>
    <w:rPr>
      <w:sz w:val="18"/>
      <w:szCs w:val="18"/>
    </w:rPr>
  </w:style>
  <w:style w:type="paragraph" w:styleId="749">
    <w:name w:val="Header"/>
    <w:basedOn w:val="716"/>
    <w:link w:val="142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16"/>
    <w:next w:val="716"/>
    <w:uiPriority w:val="39"/>
    <w:unhideWhenUsed/>
    <w:qFormat/>
    <w:pPr>
      <w:ind w:firstLine="200"/>
      <w:jc w:val="left"/>
    </w:pPr>
    <w:rPr>
      <w:rFonts w:ascii="Calibri" w:hAnsi="Calibri" w:eastAsia="仿宋" w:cs="Times New Roman"/>
      <w:b/>
      <w:sz w:val="28"/>
      <w:szCs w:val="24"/>
    </w:rPr>
  </w:style>
  <w:style w:type="paragraph" w:styleId="751">
    <w:name w:val="toc 4"/>
    <w:basedOn w:val="716"/>
    <w:next w:val="716"/>
    <w:uiPriority w:val="39"/>
    <w:unhideWhenUsed/>
    <w:qFormat/>
    <w:pPr>
      <w:ind w:left="1260" w:firstLine="200"/>
      <w:jc w:val="left"/>
    </w:pPr>
    <w:rPr>
      <w:rFonts w:ascii="Calibri" w:hAnsi="Calibri" w:eastAsia="仿宋" w:cs="Times New Roman"/>
      <w:sz w:val="28"/>
    </w:rPr>
  </w:style>
  <w:style w:type="paragraph" w:styleId="752">
    <w:name w:val="Subtitle"/>
    <w:basedOn w:val="716"/>
    <w:next w:val="716"/>
    <w:link w:val="142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53">
    <w:name w:val="footnote text"/>
    <w:basedOn w:val="716"/>
    <w:link w:val="1419"/>
    <w:uiPriority w:val="0"/>
    <w:qFormat/>
    <w:pPr>
      <w:spacing w:line="312" w:lineRule="atLeast"/>
    </w:pPr>
    <w:rPr>
      <w:rFonts w:ascii="Times New Roman" w:hAnsi="Times New Roman" w:eastAsia="宋体" w:cs="Times New Roman"/>
      <w:sz w:val="18"/>
      <w:szCs w:val="20"/>
    </w:rPr>
  </w:style>
  <w:style w:type="paragraph" w:styleId="754">
    <w:name w:val="toc 6"/>
    <w:basedOn w:val="716"/>
    <w:next w:val="716"/>
    <w:uiPriority w:val="39"/>
    <w:unhideWhenUsed/>
    <w:qFormat/>
    <w:pPr>
      <w:ind w:left="2100" w:firstLine="200"/>
      <w:jc w:val="left"/>
    </w:pPr>
    <w:rPr>
      <w:rFonts w:ascii="Calibri" w:hAnsi="Calibri" w:eastAsia="仿宋" w:cs="Times New Roman"/>
      <w:sz w:val="28"/>
    </w:rPr>
  </w:style>
  <w:style w:type="paragraph" w:styleId="755">
    <w:name w:val="Body Text Indent 3"/>
    <w:basedOn w:val="716"/>
    <w:link w:val="142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56">
    <w:name w:val="table of figures"/>
    <w:basedOn w:val="716"/>
    <w:next w:val="716"/>
    <w:uiPriority w:val="99"/>
    <w:unhideWhenUsed/>
    <w:qFormat/>
  </w:style>
  <w:style w:type="paragraph" w:styleId="757">
    <w:name w:val="toc 2"/>
    <w:basedOn w:val="716"/>
    <w:next w:val="716"/>
    <w:uiPriority w:val="39"/>
    <w:unhideWhenUsed/>
    <w:qFormat/>
    <w:pPr>
      <w:ind w:left="420" w:firstLine="200"/>
      <w:jc w:val="left"/>
    </w:pPr>
    <w:rPr>
      <w:rFonts w:ascii="Calibri" w:hAnsi="Calibri" w:eastAsia="仿宋" w:cs="Times New Roman"/>
      <w:sz w:val="28"/>
      <w:szCs w:val="24"/>
    </w:rPr>
  </w:style>
  <w:style w:type="paragraph" w:styleId="758">
    <w:name w:val="toc 9"/>
    <w:basedOn w:val="716"/>
    <w:next w:val="716"/>
    <w:uiPriority w:val="39"/>
    <w:unhideWhenUsed/>
    <w:qFormat/>
    <w:pPr>
      <w:ind w:left="3360" w:firstLine="200"/>
      <w:jc w:val="left"/>
    </w:pPr>
    <w:rPr>
      <w:rFonts w:ascii="Calibri" w:hAnsi="Calibri" w:eastAsia="仿宋" w:cs="Times New Roman"/>
      <w:sz w:val="28"/>
    </w:rPr>
  </w:style>
  <w:style w:type="paragraph" w:styleId="759">
    <w:name w:val="Body Text 2"/>
    <w:basedOn w:val="716"/>
    <w:uiPriority w:val="99"/>
    <w:qFormat/>
    <w:rPr>
      <w:rFonts w:eastAsia="仿宋_GB2312"/>
      <w:color w:val="000000"/>
    </w:rPr>
  </w:style>
  <w:style w:type="paragraph" w:styleId="760">
    <w:name w:val="Normal (Web)"/>
    <w:basedOn w:val="71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61">
    <w:name w:val="index 1"/>
    <w:basedOn w:val="716"/>
    <w:next w:val="716"/>
    <w:uiPriority w:val="0"/>
    <w:qFormat/>
    <w:rPr>
      <w:rFonts w:ascii="宋体" w:hAnsi="宋体" w:eastAsia="宋体" w:cs="Times New Roman"/>
      <w:szCs w:val="18"/>
    </w:rPr>
  </w:style>
  <w:style w:type="paragraph" w:styleId="762">
    <w:name w:val="Title"/>
    <w:basedOn w:val="716"/>
    <w:next w:val="716"/>
    <w:link w:val="1423"/>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63">
    <w:name w:val="Body Text First Indent"/>
    <w:basedOn w:val="737"/>
    <w:next w:val="730"/>
    <w:uiPriority w:val="0"/>
    <w:qFormat/>
    <w:pPr>
      <w:ind w:firstLine="420"/>
    </w:pPr>
    <w:rPr>
      <w:rFonts w:ascii="Verdana" w:hAnsi="Verdana"/>
      <w:szCs w:val="28"/>
      <w:lang w:eastAsia="en-US"/>
    </w:rPr>
  </w:style>
  <w:style w:type="table" w:styleId="764">
    <w:name w:val="Table Grid"/>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basedOn w:val="726"/>
    <w:uiPriority w:val="0"/>
    <w:qFormat/>
    <w:rPr>
      <w:b/>
      <w:bCs/>
    </w:rPr>
  </w:style>
  <w:style w:type="character" w:styleId="766">
    <w:name w:val="endnote reference"/>
    <w:basedOn w:val="726"/>
    <w:uiPriority w:val="99"/>
    <w:semiHidden/>
    <w:unhideWhenUsed/>
    <w:qFormat/>
    <w:rPr>
      <w:vertAlign w:val="superscript"/>
    </w:rPr>
  </w:style>
  <w:style w:type="character" w:styleId="767">
    <w:name w:val="page number"/>
    <w:basedOn w:val="726"/>
    <w:uiPriority w:val="0"/>
    <w:qFormat/>
  </w:style>
  <w:style w:type="character" w:styleId="768">
    <w:name w:val="FollowedHyperlink"/>
    <w:uiPriority w:val="0"/>
    <w:qFormat/>
    <w:rPr>
      <w:color w:val="800080"/>
      <w:u w:val="single"/>
    </w:rPr>
  </w:style>
  <w:style w:type="character" w:styleId="769">
    <w:name w:val="Emphasis"/>
    <w:uiPriority w:val="0"/>
    <w:qFormat/>
    <w:rPr>
      <w:rFonts w:ascii="宋体" w:eastAsia="仿宋"/>
      <w:iCs/>
      <w:color w:val="auto"/>
      <w:sz w:val="28"/>
      <w:u w:val="single"/>
    </w:rPr>
  </w:style>
  <w:style w:type="character" w:styleId="770">
    <w:name w:val="Hyperlink"/>
    <w:basedOn w:val="726"/>
    <w:uiPriority w:val="99"/>
    <w:qFormat/>
    <w:rPr>
      <w:color w:val="0000ff"/>
      <w:u w:val="single"/>
    </w:rPr>
  </w:style>
  <w:style w:type="character" w:styleId="771">
    <w:name w:val="annotation reference"/>
    <w:uiPriority w:val="0"/>
    <w:qFormat/>
    <w:rPr>
      <w:rFonts w:eastAsia="宋体"/>
      <w:sz w:val="18"/>
    </w:rPr>
  </w:style>
  <w:style w:type="character" w:styleId="772">
    <w:name w:val="footnote reference"/>
    <w:uiPriority w:val="0"/>
    <w:qFormat/>
    <w:rPr>
      <w:vertAlign w:val="superscript"/>
    </w:rPr>
  </w:style>
  <w:style w:type="table" w:styleId="773"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2" w:customStyle="1">
    <w:name w:val="TOC Heading"/>
    <w:uiPriority w:val="39"/>
    <w:unhideWhenUsed/>
    <w:qFormat/>
    <w:rPr>
      <w:rFonts w:hint="default" w:ascii="Times New Roman" w:hAnsi="Times New Roman" w:eastAsia="宋体" w:cs="Times New Roman"/>
    </w:rPr>
  </w:style>
  <w:style w:type="table" w:styleId="793"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清单表 1 浅色1"/>
    <w:basedOn w:val="7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清单表 6 彩色1"/>
    <w:basedOn w:val="7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清单表 7 彩色1"/>
    <w:basedOn w:val="7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Endnote Text Char"/>
    <w:uiPriority w:val="99"/>
    <w:qFormat/>
    <w:rPr>
      <w:sz w:val="20"/>
    </w:rPr>
  </w:style>
  <w:style w:type="paragraph" w:styleId="813" w:customStyle="1">
    <w:name w:val="TOC 标题1"/>
    <w:uiPriority w:val="39"/>
    <w:unhideWhenUsed/>
    <w:qFormat/>
    <w:rPr>
      <w:rFonts w:hint="default" w:ascii="Calibri" w:hAnsi="Calibri" w:eastAsia="宋体" w:cs="Times New Roman"/>
      <w:lang w:val="en-US" w:eastAsia="zh-CN" w:bidi="ar-SA"/>
    </w:rPr>
  </w:style>
  <w:style w:type="paragraph" w:styleId="814" w:customStyle="1">
    <w:name w:val="首行缩进"/>
    <w:basedOn w:val="716"/>
    <w:uiPriority w:val="0"/>
    <w:qFormat/>
    <w:pPr>
      <w:ind w:firstLine="480"/>
      <w:jc w:val="left"/>
      <w:widowControl/>
    </w:pPr>
    <w:rPr>
      <w:sz w:val="24"/>
      <w:szCs w:val="20"/>
      <w:lang w:val="zh-CN"/>
    </w:rPr>
  </w:style>
  <w:style w:type="character" w:styleId="815" w:customStyle="1">
    <w:name w:val="Heading 1 Char"/>
    <w:basedOn w:val="726"/>
    <w:uiPriority w:val="9"/>
    <w:qFormat/>
    <w:rPr>
      <w:rFonts w:ascii="Arial" w:hAnsi="Arial" w:eastAsia="Arial" w:cs="Arial"/>
      <w:sz w:val="40"/>
      <w:szCs w:val="40"/>
    </w:rPr>
  </w:style>
  <w:style w:type="character" w:styleId="816" w:customStyle="1">
    <w:name w:val="Heading 2 Char"/>
    <w:basedOn w:val="726"/>
    <w:uiPriority w:val="9"/>
    <w:qFormat/>
    <w:rPr>
      <w:rFonts w:ascii="Arial" w:hAnsi="Arial" w:eastAsia="Arial" w:cs="Arial"/>
      <w:sz w:val="34"/>
    </w:rPr>
  </w:style>
  <w:style w:type="character" w:styleId="817" w:customStyle="1">
    <w:name w:val="Heading 3 Char"/>
    <w:basedOn w:val="726"/>
    <w:uiPriority w:val="9"/>
    <w:qFormat/>
    <w:rPr>
      <w:rFonts w:ascii="Arial" w:hAnsi="Arial" w:eastAsia="Arial" w:cs="Arial"/>
      <w:sz w:val="30"/>
      <w:szCs w:val="30"/>
    </w:rPr>
  </w:style>
  <w:style w:type="character" w:styleId="818" w:customStyle="1">
    <w:name w:val="Heading 4 Char"/>
    <w:basedOn w:val="726"/>
    <w:link w:val="819"/>
    <w:uiPriority w:val="9"/>
    <w:qFormat/>
    <w:rPr>
      <w:rFonts w:ascii="Arial" w:hAnsi="Arial" w:eastAsia="Arial" w:cs="Arial"/>
      <w:b/>
      <w:bCs/>
      <w:sz w:val="26"/>
      <w:szCs w:val="26"/>
    </w:rPr>
  </w:style>
  <w:style w:type="paragraph" w:styleId="819" w:customStyle="1">
    <w:name w:val="标题 42"/>
    <w:basedOn w:val="716"/>
    <w:next w:val="820"/>
    <w:link w:val="818"/>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20" w:customStyle="1">
    <w:name w:val="标题 41"/>
    <w:basedOn w:val="716"/>
    <w:next w:val="716"/>
    <w:link w:val="950"/>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21" w:customStyle="1">
    <w:name w:val="Heading 5 Char"/>
    <w:basedOn w:val="726"/>
    <w:uiPriority w:val="9"/>
    <w:qFormat/>
    <w:rPr>
      <w:rFonts w:ascii="Arial" w:hAnsi="Arial" w:eastAsia="Arial" w:cs="Arial"/>
      <w:b/>
      <w:bCs/>
      <w:sz w:val="24"/>
      <w:szCs w:val="24"/>
    </w:rPr>
  </w:style>
  <w:style w:type="character" w:styleId="822" w:customStyle="1">
    <w:name w:val="Heading 6 Char"/>
    <w:basedOn w:val="726"/>
    <w:uiPriority w:val="9"/>
    <w:qFormat/>
    <w:rPr>
      <w:rFonts w:ascii="Arial" w:hAnsi="Arial" w:eastAsia="Arial" w:cs="Arial"/>
      <w:b/>
      <w:bCs/>
      <w:sz w:val="22"/>
      <w:szCs w:val="22"/>
    </w:rPr>
  </w:style>
  <w:style w:type="character" w:styleId="823" w:customStyle="1">
    <w:name w:val="Heading 7 Char"/>
    <w:basedOn w:val="726"/>
    <w:uiPriority w:val="9"/>
    <w:qFormat/>
    <w:rPr>
      <w:rFonts w:ascii="Arial" w:hAnsi="Arial" w:eastAsia="Arial" w:cs="Arial"/>
      <w:b/>
      <w:bCs/>
      <w:i/>
      <w:iCs/>
      <w:sz w:val="22"/>
      <w:szCs w:val="22"/>
    </w:rPr>
  </w:style>
  <w:style w:type="character" w:styleId="824" w:customStyle="1">
    <w:name w:val="Heading 8 Char"/>
    <w:basedOn w:val="726"/>
    <w:uiPriority w:val="9"/>
    <w:qFormat/>
    <w:rPr>
      <w:rFonts w:ascii="Arial" w:hAnsi="Arial" w:eastAsia="Arial" w:cs="Arial"/>
      <w:i/>
      <w:iCs/>
      <w:sz w:val="22"/>
      <w:szCs w:val="22"/>
    </w:rPr>
  </w:style>
  <w:style w:type="character" w:styleId="825" w:customStyle="1">
    <w:name w:val="Heading 9 Char"/>
    <w:basedOn w:val="726"/>
    <w:uiPriority w:val="9"/>
    <w:qFormat/>
    <w:rPr>
      <w:rFonts w:ascii="Arial" w:hAnsi="Arial" w:eastAsia="Arial" w:cs="Arial"/>
      <w:i/>
      <w:iCs/>
      <w:sz w:val="21"/>
      <w:szCs w:val="21"/>
    </w:rPr>
  </w:style>
  <w:style w:type="character" w:styleId="826" w:customStyle="1">
    <w:name w:val="Title Char"/>
    <w:basedOn w:val="726"/>
    <w:uiPriority w:val="10"/>
    <w:qFormat/>
    <w:rPr>
      <w:sz w:val="48"/>
      <w:szCs w:val="48"/>
    </w:rPr>
  </w:style>
  <w:style w:type="character" w:styleId="827" w:customStyle="1">
    <w:name w:val="Subtitle Char"/>
    <w:basedOn w:val="726"/>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26"/>
    <w:uiPriority w:val="99"/>
    <w:qFormat/>
  </w:style>
  <w:style w:type="character" w:styleId="831" w:customStyle="1">
    <w:name w:val="Footer Char"/>
    <w:basedOn w:val="726"/>
    <w:uiPriority w:val="99"/>
    <w:qFormat/>
  </w:style>
  <w:style w:type="character" w:styleId="832" w:customStyle="1">
    <w:name w:val="Caption Char"/>
    <w:uiPriority w:val="99"/>
    <w:qFormat/>
  </w:style>
  <w:style w:type="table" w:styleId="833" w:customStyle="1">
    <w:name w:val="Table Grid Light"/>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Grid Table 1 Light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Grid Table 3 - Accent 1"/>
    <w:basedOn w:val="72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2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2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 Accent 1"/>
    <w:basedOn w:val="7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3"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2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7"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9"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0"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1"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2"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3"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4" w:customStyle="1">
    <w:name w:val="Grid Table 6 Colorful - Accent 1"/>
    <w:basedOn w:val="72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7 Colorful - Accent 1"/>
    <w:basedOn w:val="72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2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2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 Accent 1"/>
    <w:basedOn w:val="7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2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2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List Table 2 - Accent 1"/>
    <w:basedOn w:val="7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2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6" w:customStyle="1">
    <w:name w:val="List Table 2 - Accent 5"/>
    <w:basedOn w:val="7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List Table 3 - Accent 1"/>
    <w:basedOn w:val="7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2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2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2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List Table 4 - Accent 1"/>
    <w:basedOn w:val="7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2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List Table 5 Dark - Accent 1"/>
    <w:basedOn w:val="7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2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2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2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 Accent 1"/>
    <w:basedOn w:val="72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7" w:customStyle="1">
    <w:name w:val="List Table 6 Colorful - Accent 2"/>
    <w:basedOn w:val="72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8"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9" w:customStyle="1">
    <w:name w:val="List Table 6 Colorful - Accent 4"/>
    <w:basedOn w:val="72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0" w:customStyle="1">
    <w:name w:val="List Table 6 Colorful - Accent 5"/>
    <w:basedOn w:val="72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1"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2" w:customStyle="1">
    <w:name w:val="List Table 7 Colorful - Accent 1"/>
    <w:basedOn w:val="72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2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2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2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2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2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2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2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Bordered &amp; Lined - Accent 5"/>
    <w:basedOn w:val="72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Bordered &amp; Lined - Accent 6"/>
    <w:basedOn w:val="72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4"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5"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2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7" w:customStyle="1">
    <w:name w:val="Bordered - Accent 5"/>
    <w:basedOn w:val="72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8"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Footnote Text Char"/>
    <w:uiPriority w:val="99"/>
    <w:qFormat/>
    <w:rPr>
      <w:sz w:val="18"/>
    </w:rPr>
  </w:style>
  <w:style w:type="character" w:styleId="940" w:customStyle="1">
    <w:name w:val="尾注文本 字符"/>
    <w:link w:val="746"/>
    <w:uiPriority w:val="99"/>
    <w:qFormat/>
    <w:rPr>
      <w:sz w:val="20"/>
    </w:rPr>
  </w:style>
  <w:style w:type="paragraph" w:styleId="941" w:customStyle="1">
    <w:name w:val="TOC 标题111"/>
    <w:uiPriority w:val="39"/>
    <w:unhideWhenUsed/>
    <w:qFormat/>
    <w:rPr>
      <w:rFonts w:hint="default" w:asciiTheme="minorHAnsi" w:hAnsiTheme="minorHAnsi" w:eastAsiaTheme="minorEastAsia" w:cstheme="minorBidi"/>
      <w:lang w:val="en-US" w:eastAsia="zh-CN" w:bidi="ar-SA"/>
    </w:rPr>
  </w:style>
  <w:style w:type="paragraph" w:styleId="942" w:customStyle="1">
    <w:name w:val="段"/>
    <w:next w:val="716"/>
    <w:link w:val="945"/>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paragraph" w:styleId="943" w:customStyle="1">
    <w:name w:val="正文11"/>
    <w:next w:val="944"/>
    <w:uiPriority w:val="0"/>
    <w:qFormat/>
    <w:pPr>
      <w:jc w:val="both"/>
      <w:widowControl w:val="off"/>
    </w:pPr>
    <w:rPr>
      <w:rFonts w:hint="default" w:ascii="Times New Roman" w:hAnsi="Times New Roman" w:eastAsia="楷体_GB2312" w:cs="Times New Roman"/>
      <w:sz w:val="26"/>
      <w:lang w:val="en-US" w:eastAsia="zh-CN" w:bidi="ar-SA"/>
    </w:rPr>
  </w:style>
  <w:style w:type="paragraph" w:styleId="944" w:customStyle="1">
    <w:name w:val="目录 11"/>
    <w:basedOn w:val="943"/>
    <w:next w:val="943"/>
    <w:uiPriority w:val="0"/>
    <w:qFormat/>
    <w:pPr>
      <w:jc w:val="left"/>
      <w:spacing w:after="100" w:line="276" w:lineRule="auto"/>
      <w:widowControl/>
      <w:tabs>
        <w:tab w:val="left" w:pos="142" w:leader="none"/>
        <w:tab w:val="right" w:pos="9617" w:leader="dot"/>
      </w:tabs>
    </w:pPr>
    <w:rPr>
      <w:rFonts w:eastAsia="黑体"/>
      <w:sz w:val="24"/>
      <w:szCs w:val="22"/>
    </w:rPr>
  </w:style>
  <w:style w:type="character" w:styleId="945" w:customStyle="1">
    <w:name w:val="段 Char"/>
    <w:link w:val="942"/>
    <w:uiPriority w:val="0"/>
    <w:qFormat/>
    <w:rPr>
      <w:rFonts w:ascii="宋体"/>
    </w:rPr>
  </w:style>
  <w:style w:type="paragraph" w:styleId="946" w:customStyle="1">
    <w:name w:val="正文段落内容"/>
    <w:basedOn w:val="716"/>
    <w:link w:val="947"/>
    <w:uiPriority w:val="0"/>
    <w:qFormat/>
    <w:pPr>
      <w:ind w:firstLine="200"/>
      <w:jc w:val="left"/>
    </w:pPr>
    <w:rPr>
      <w:rFonts w:ascii="Times New Roman" w:hAnsi="Times New Roman"/>
      <w:sz w:val="20"/>
      <w:szCs w:val="24"/>
      <w:lang w:bidi="en-US"/>
    </w:rPr>
  </w:style>
  <w:style w:type="character" w:styleId="947" w:customStyle="1">
    <w:name w:val="正文段落内容 Char"/>
    <w:link w:val="946"/>
    <w:uiPriority w:val="0"/>
    <w:qFormat/>
    <w:rPr>
      <w:rFonts w:ascii="Times New Roman" w:hAnsi="Times New Roman"/>
      <w:szCs w:val="24"/>
      <w:lang w:bidi="en-US"/>
    </w:rPr>
  </w:style>
  <w:style w:type="paragraph" w:styleId="948" w:customStyle="1">
    <w:name w:val="标题 21"/>
    <w:basedOn w:val="716"/>
    <w:next w:val="716"/>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49" w:customStyle="1">
    <w:name w:val="标题 31"/>
    <w:basedOn w:val="716"/>
    <w:next w:val="716"/>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50" w:customStyle="1">
    <w:name w:val="标题 4 Char"/>
    <w:link w:val="820"/>
    <w:uiPriority w:val="0"/>
    <w:qFormat/>
    <w:rPr>
      <w:rFonts w:ascii="Cambria" w:hAnsi="Cambria" w:eastAsia="宋体" w:cs="Times New Roman"/>
      <w:b/>
      <w:bCs/>
      <w:sz w:val="28"/>
      <w:szCs w:val="28"/>
    </w:rPr>
  </w:style>
  <w:style w:type="paragraph" w:styleId="951" w:customStyle="1">
    <w:name w:val="标题 51"/>
    <w:basedOn w:val="716"/>
    <w:next w:val="716"/>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52" w:customStyle="1">
    <w:name w:val="标题 61"/>
    <w:basedOn w:val="716"/>
    <w:next w:val="716"/>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53" w:customStyle="1">
    <w:name w:val="标题 71"/>
    <w:basedOn w:val="716"/>
    <w:next w:val="716"/>
    <w:link w:val="95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54" w:customStyle="1">
    <w:name w:val="标题 7 Char1"/>
    <w:link w:val="953"/>
    <w:uiPriority w:val="0"/>
    <w:qFormat/>
    <w:rPr>
      <w:rFonts w:ascii="Calibri" w:hAnsi="Calibri" w:eastAsia="宋体" w:cs="Times New Roman"/>
      <w:b/>
      <w:bCs/>
      <w:sz w:val="24"/>
      <w:szCs w:val="24"/>
    </w:rPr>
  </w:style>
  <w:style w:type="paragraph" w:styleId="955" w:customStyle="1">
    <w:name w:val="标题 81"/>
    <w:basedOn w:val="716"/>
    <w:next w:val="716"/>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56" w:customStyle="1">
    <w:name w:val="标题 91"/>
    <w:basedOn w:val="716"/>
    <w:next w:val="716"/>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57" w:customStyle="1">
    <w:name w:val="样式 样式 正文缩进四号ALT+Z段1 Char Char Char段1 Char Char标题4body text鋘d... ...1"/>
    <w:basedOn w:val="716"/>
    <w:link w:val="958"/>
    <w:uiPriority w:val="0"/>
    <w:qFormat/>
    <w:rPr>
      <w:rFonts w:ascii="宋体" w:hAnsi="宋体" w:eastAsia="宋体" w:cs="Times New Roman"/>
      <w:sz w:val="20"/>
      <w:szCs w:val="21"/>
    </w:rPr>
  </w:style>
  <w:style w:type="character" w:styleId="958" w:customStyle="1">
    <w:name w:val="样式 样式 正文缩进四号ALT+Z段1 Char Char Char段1 Char Char标题4body text鋘d... ...1 Char Char"/>
    <w:link w:val="957"/>
    <w:uiPriority w:val="0"/>
    <w:qFormat/>
    <w:rPr>
      <w:rFonts w:ascii="宋体" w:hAnsi="宋体" w:eastAsia="宋体" w:cs="Times New Roman"/>
      <w:szCs w:val="21"/>
    </w:rPr>
  </w:style>
  <w:style w:type="paragraph" w:styleId="959" w:customStyle="1">
    <w:name w:val="AC-Image-图片"/>
    <w:next w:val="716"/>
    <w:uiPriority w:val="0"/>
    <w:qFormat/>
    <w:pPr>
      <w:jc w:val="center"/>
    </w:pPr>
    <w:rPr>
      <w:rFonts w:hint="default" w:ascii="Times New Roman" w:hAnsi="Times New Roman" w:eastAsia="宋体" w:cs="Calibri"/>
      <w:sz w:val="24"/>
      <w:szCs w:val="21"/>
      <w:lang w:val="en-US" w:eastAsia="zh-CN" w:bidi="ar-SA"/>
    </w:rPr>
  </w:style>
  <w:style w:type="paragraph" w:styleId="960"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961" w:customStyle="1">
    <w:name w:val="列项"/>
    <w:basedOn w:val="716"/>
    <w:uiPriority w:val="0"/>
    <w:qFormat/>
    <w:pPr>
      <w:ind w:left="425" w:hanging="425"/>
      <w:jc w:val="left"/>
      <w:widowControl/>
    </w:pPr>
    <w:rPr>
      <w:rFonts w:ascii="宋体" w:hAnsi="Calibri" w:eastAsia="仿宋" w:cs="Times New Roman"/>
      <w:sz w:val="28"/>
      <w:szCs w:val="24"/>
    </w:rPr>
  </w:style>
  <w:style w:type="character" w:styleId="962" w:customStyle="1">
    <w:name w:val="标题 7 字符"/>
    <w:basedOn w:val="726"/>
    <w:uiPriority w:val="9"/>
    <w:semiHidden/>
    <w:qFormat/>
    <w:rPr>
      <w:b/>
      <w:bCs/>
      <w:sz w:val="24"/>
      <w:szCs w:val="24"/>
    </w:rPr>
  </w:style>
  <w:style w:type="paragraph" w:styleId="963" w:customStyle="1">
    <w:name w:val="标书突出内容（文字加粗）"/>
    <w:basedOn w:val="946"/>
    <w:next w:val="946"/>
    <w:link w:val="964"/>
    <w:uiPriority w:val="0"/>
    <w:qFormat/>
    <w:rPr>
      <w:b/>
    </w:rPr>
  </w:style>
  <w:style w:type="character" w:styleId="964" w:customStyle="1">
    <w:name w:val="标书突出内容（文字加粗） Char"/>
    <w:link w:val="963"/>
    <w:uiPriority w:val="0"/>
    <w:qFormat/>
    <w:rPr>
      <w:rFonts w:ascii="Times New Roman" w:hAnsi="Times New Roman"/>
      <w:b/>
      <w:szCs w:val="24"/>
      <w:lang w:bidi="en-US"/>
    </w:rPr>
  </w:style>
  <w:style w:type="character" w:styleId="965" w:customStyle="1">
    <w:name w:val="webdict"/>
    <w:basedOn w:val="726"/>
    <w:uiPriority w:val="0"/>
    <w:qFormat/>
  </w:style>
  <w:style w:type="character" w:styleId="966" w:customStyle="1">
    <w:name w:val="明显参考1"/>
    <w:uiPriority w:val="0"/>
    <w:qFormat/>
    <w:rPr>
      <w:b/>
      <w:bCs/>
      <w:smallCaps/>
      <w:color w:val="c0504d"/>
      <w:spacing w:val="5"/>
      <w:u w:val="single"/>
    </w:rPr>
  </w:style>
  <w:style w:type="paragraph" w:styleId="967" w:customStyle="1">
    <w:name w:val="图片（居中）"/>
    <w:basedOn w:val="716"/>
    <w:next w:val="946"/>
    <w:link w:val="968"/>
    <w:uiPriority w:val="0"/>
    <w:qFormat/>
    <w:pPr>
      <w:jc w:val="center"/>
    </w:pPr>
    <w:rPr>
      <w:rFonts w:ascii="宋体" w:hAnsi="宋体"/>
      <w:sz w:val="24"/>
      <w:szCs w:val="24"/>
      <w:lang w:bidi="en-US"/>
    </w:rPr>
  </w:style>
  <w:style w:type="character" w:styleId="968" w:customStyle="1">
    <w:name w:val="图片（居中） Char"/>
    <w:link w:val="967"/>
    <w:uiPriority w:val="0"/>
    <w:qFormat/>
    <w:rPr>
      <w:rFonts w:ascii="宋体" w:hAnsi="宋体"/>
      <w:sz w:val="24"/>
      <w:szCs w:val="24"/>
      <w:lang w:bidi="en-US"/>
    </w:rPr>
  </w:style>
  <w:style w:type="paragraph" w:styleId="969" w:customStyle="1">
    <w:name w:val="页眉1"/>
    <w:basedOn w:val="716"/>
    <w:link w:val="970"/>
    <w:uiPriority w:val="0"/>
    <w:qFormat/>
    <w:pPr>
      <w:jc w:val="center"/>
      <w:tabs>
        <w:tab w:val="center" w:pos="4153" w:leader="none"/>
        <w:tab w:val="right" w:pos="8306" w:leader="none"/>
      </w:tabs>
      <w:pBdr>
        <w:bottom w:val="single" w:color="auto" w:sz="6" w:space="1"/>
      </w:pBdr>
    </w:pPr>
    <w:rPr>
      <w:sz w:val="18"/>
      <w:szCs w:val="18"/>
    </w:rPr>
  </w:style>
  <w:style w:type="character" w:styleId="970" w:customStyle="1">
    <w:name w:val="页眉 Char"/>
    <w:link w:val="969"/>
    <w:uiPriority w:val="0"/>
    <w:qFormat/>
    <w:rPr>
      <w:sz w:val="18"/>
      <w:szCs w:val="18"/>
    </w:rPr>
  </w:style>
  <w:style w:type="paragraph" w:styleId="971" w:customStyle="1">
    <w:name w:val="段落内容三级列表"/>
    <w:basedOn w:val="716"/>
    <w:link w:val="972"/>
    <w:uiPriority w:val="30"/>
    <w:qFormat/>
    <w:pPr>
      <w:ind w:left="4848" w:hanging="1418"/>
      <w:jc w:val="left"/>
      <w:tabs>
        <w:tab w:val="left" w:pos="4848" w:leader="none"/>
      </w:tabs>
    </w:pPr>
    <w:rPr>
      <w:rFonts w:ascii="宋体" w:hAnsi="宋体" w:eastAsia="仿宋"/>
      <w:sz w:val="28"/>
      <w:szCs w:val="24"/>
      <w:lang w:bidi="en-US"/>
    </w:rPr>
  </w:style>
  <w:style w:type="character" w:styleId="972" w:customStyle="1">
    <w:name w:val="段落内容三级列表 Char"/>
    <w:link w:val="971"/>
    <w:uiPriority w:val="30"/>
    <w:qFormat/>
    <w:rPr>
      <w:rFonts w:ascii="宋体" w:hAnsi="宋体" w:eastAsia="仿宋"/>
      <w:sz w:val="28"/>
      <w:szCs w:val="24"/>
      <w:lang w:bidi="en-US"/>
    </w:rPr>
  </w:style>
  <w:style w:type="paragraph" w:styleId="973" w:customStyle="1">
    <w:name w:val="段落内容一级列表"/>
    <w:basedOn w:val="716"/>
    <w:link w:val="974"/>
    <w:uiPriority w:val="29"/>
    <w:qFormat/>
    <w:pPr>
      <w:ind w:left="100" w:hanging="1276"/>
      <w:jc w:val="left"/>
      <w:tabs>
        <w:tab w:val="left" w:pos="4281" w:leader="none"/>
      </w:tabs>
    </w:pPr>
    <w:rPr>
      <w:rFonts w:ascii="宋体" w:hAnsi="宋体"/>
      <w:sz w:val="24"/>
      <w:szCs w:val="24"/>
      <w:lang w:bidi="en-US"/>
    </w:rPr>
  </w:style>
  <w:style w:type="character" w:styleId="974" w:customStyle="1">
    <w:name w:val="段落内容一级列表 Char"/>
    <w:link w:val="973"/>
    <w:uiPriority w:val="29"/>
    <w:qFormat/>
    <w:rPr>
      <w:rFonts w:ascii="宋体" w:hAnsi="宋体"/>
      <w:sz w:val="24"/>
      <w:szCs w:val="24"/>
      <w:lang w:bidi="en-US"/>
    </w:rPr>
  </w:style>
  <w:style w:type="character" w:styleId="975" w:customStyle="1">
    <w:name w:val="标题 3 Char"/>
    <w:uiPriority w:val="0"/>
    <w:qFormat/>
    <w:rPr>
      <w:rFonts w:eastAsia="黑体"/>
      <w:b/>
      <w:color w:val="000000"/>
      <w:sz w:val="28"/>
      <w:szCs w:val="32"/>
    </w:rPr>
  </w:style>
  <w:style w:type="paragraph" w:styleId="976" w:customStyle="1">
    <w:name w:val="段落内容无序列表"/>
    <w:basedOn w:val="716"/>
    <w:link w:val="977"/>
    <w:uiPriority w:val="32"/>
    <w:qFormat/>
    <w:pPr>
      <w:ind w:left="250" w:hanging="720"/>
      <w:jc w:val="left"/>
      <w:widowControl/>
      <w:tabs>
        <w:tab w:val="left" w:pos="720" w:leader="none"/>
      </w:tabs>
    </w:pPr>
    <w:rPr>
      <w:rFonts w:ascii="宋体" w:hAnsi="宋体" w:eastAsia="仿宋"/>
      <w:sz w:val="24"/>
      <w:szCs w:val="24"/>
      <w:lang w:bidi="en-US"/>
    </w:rPr>
  </w:style>
  <w:style w:type="character" w:styleId="977" w:customStyle="1">
    <w:name w:val="段落内容无序列表 Char"/>
    <w:link w:val="976"/>
    <w:uiPriority w:val="32"/>
    <w:qFormat/>
    <w:rPr>
      <w:rFonts w:ascii="宋体" w:hAnsi="宋体" w:eastAsia="仿宋"/>
      <w:sz w:val="24"/>
      <w:szCs w:val="24"/>
      <w:lang w:bidi="en-US"/>
    </w:rPr>
  </w:style>
  <w:style w:type="character" w:styleId="978" w:customStyle="1">
    <w:name w:val="书籍标题1"/>
    <w:uiPriority w:val="0"/>
    <w:qFormat/>
    <w:rPr>
      <w:b/>
      <w:bCs/>
      <w:smallCaps/>
      <w:spacing w:val="5"/>
    </w:rPr>
  </w:style>
  <w:style w:type="character" w:styleId="979" w:customStyle="1">
    <w:name w:val="明显强调1"/>
    <w:uiPriority w:val="21"/>
    <w:qFormat/>
    <w:rPr>
      <w:b/>
      <w:bCs/>
      <w:i/>
      <w:iCs/>
      <w:color w:val="4f81bd"/>
    </w:rPr>
  </w:style>
  <w:style w:type="character" w:styleId="980" w:customStyle="1">
    <w:name w:val="标题 5 Char"/>
    <w:uiPriority w:val="0"/>
    <w:qFormat/>
    <w:rPr>
      <w:rFonts w:eastAsia="黑体"/>
      <w:b/>
      <w:bCs/>
      <w:sz w:val="28"/>
      <w:szCs w:val="28"/>
      <w:lang w:bidi="en-US"/>
    </w:rPr>
  </w:style>
  <w:style w:type="paragraph" w:styleId="981" w:customStyle="1">
    <w:name w:val="标题 11"/>
    <w:basedOn w:val="716"/>
    <w:next w:val="716"/>
    <w:link w:val="982"/>
    <w:uiPriority w:val="0"/>
    <w:qFormat/>
    <w:pPr>
      <w:keepLines/>
      <w:keepNext/>
      <w:pageBreakBefore/>
      <w:spacing w:before="340" w:after="330" w:line="578" w:lineRule="auto"/>
      <w:outlineLvl w:val="0"/>
    </w:pPr>
    <w:rPr>
      <w:rFonts w:eastAsia="黑体"/>
      <w:b/>
      <w:bCs/>
      <w:sz w:val="32"/>
      <w:szCs w:val="44"/>
    </w:rPr>
  </w:style>
  <w:style w:type="character" w:styleId="982" w:customStyle="1">
    <w:name w:val="标题 1 Char"/>
    <w:link w:val="981"/>
    <w:uiPriority w:val="0"/>
    <w:qFormat/>
    <w:rPr>
      <w:rFonts w:eastAsia="黑体"/>
      <w:b/>
      <w:bCs/>
      <w:sz w:val="32"/>
      <w:szCs w:val="44"/>
    </w:rPr>
  </w:style>
  <w:style w:type="paragraph" w:styleId="983" w:customStyle="1">
    <w:name w:val="正文文本1"/>
    <w:basedOn w:val="716"/>
    <w:link w:val="984"/>
    <w:uiPriority w:val="0"/>
    <w:qFormat/>
    <w:pPr>
      <w:spacing w:after="120"/>
    </w:pPr>
    <w:rPr>
      <w:rFonts w:ascii="Times New Roman" w:hAnsi="Times New Roman" w:eastAsia="仿宋"/>
      <w:sz w:val="28"/>
      <w:szCs w:val="24"/>
    </w:rPr>
  </w:style>
  <w:style w:type="character" w:styleId="984" w:customStyle="1">
    <w:name w:val="正文文本 Char"/>
    <w:link w:val="983"/>
    <w:uiPriority w:val="0"/>
    <w:qFormat/>
    <w:rPr>
      <w:rFonts w:ascii="Times New Roman" w:hAnsi="Times New Roman" w:eastAsia="仿宋"/>
      <w:sz w:val="28"/>
      <w:szCs w:val="24"/>
    </w:rPr>
  </w:style>
  <w:style w:type="paragraph" w:styleId="985" w:customStyle="1">
    <w:name w:val="页脚1"/>
    <w:basedOn w:val="716"/>
    <w:link w:val="986"/>
    <w:uiPriority w:val="0"/>
    <w:qFormat/>
    <w:pPr>
      <w:jc w:val="left"/>
      <w:tabs>
        <w:tab w:val="center" w:pos="4153" w:leader="none"/>
        <w:tab w:val="right" w:pos="8306" w:leader="none"/>
      </w:tabs>
    </w:pPr>
    <w:rPr>
      <w:rFonts w:ascii="Times New Roman" w:hAnsi="Times New Roman"/>
      <w:sz w:val="18"/>
      <w:szCs w:val="18"/>
    </w:rPr>
  </w:style>
  <w:style w:type="character" w:styleId="986" w:customStyle="1">
    <w:name w:val="页脚 Char"/>
    <w:link w:val="985"/>
    <w:uiPriority w:val="0"/>
    <w:qFormat/>
    <w:rPr>
      <w:rFonts w:ascii="Times New Roman" w:hAnsi="Times New Roman"/>
      <w:sz w:val="18"/>
      <w:szCs w:val="18"/>
    </w:rPr>
  </w:style>
  <w:style w:type="character" w:styleId="987" w:customStyle="1">
    <w:name w:val="标题 2 Char"/>
    <w:uiPriority w:val="0"/>
    <w:qFormat/>
    <w:rPr>
      <w:rFonts w:eastAsia="黑体"/>
      <w:b/>
      <w:bCs/>
      <w:color w:val="000000"/>
      <w:sz w:val="30"/>
      <w:szCs w:val="32"/>
    </w:rPr>
  </w:style>
  <w:style w:type="character" w:styleId="988" w:customStyle="1">
    <w:name w:val="不明显参考1"/>
    <w:uiPriority w:val="0"/>
    <w:qFormat/>
    <w:rPr>
      <w:smallCaps/>
      <w:color w:val="c0504d"/>
      <w:u w:val="single"/>
    </w:rPr>
  </w:style>
  <w:style w:type="character" w:styleId="989" w:customStyle="1">
    <w:name w:val="不明显强调1"/>
    <w:uiPriority w:val="0"/>
    <w:qFormat/>
    <w:rPr>
      <w:i/>
      <w:iCs/>
      <w:color w:val="4040ff"/>
    </w:rPr>
  </w:style>
  <w:style w:type="paragraph" w:styleId="990" w:customStyle="1">
    <w:name w:val="章节71"/>
    <w:basedOn w:val="718"/>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91" w:customStyle="1">
    <w:name w:val="标题 2 字符"/>
    <w:basedOn w:val="726"/>
    <w:link w:val="718"/>
    <w:uiPriority w:val="0"/>
    <w:qFormat/>
    <w:rPr>
      <w:rFonts w:asciiTheme="majorHAnsi" w:hAnsiTheme="majorHAnsi" w:eastAsiaTheme="majorEastAsia" w:cstheme="majorBidi"/>
      <w:b/>
      <w:bCs/>
      <w:sz w:val="32"/>
      <w:szCs w:val="32"/>
    </w:rPr>
  </w:style>
  <w:style w:type="paragraph" w:styleId="992" w:customStyle="1">
    <w:name w:val="章节6.1"/>
    <w:basedOn w:val="718"/>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93" w:customStyle="1">
    <w:name w:val="章节2-1"/>
    <w:basedOn w:val="716"/>
    <w:uiPriority w:val="0"/>
    <w:qFormat/>
    <w:pPr>
      <w:jc w:val="left"/>
    </w:pPr>
    <w:rPr>
      <w:rFonts w:ascii="黑体" w:hAnsi="Calibri" w:eastAsia="黑体" w:cs="Times New Roman"/>
      <w:sz w:val="28"/>
      <w:szCs w:val="24"/>
    </w:rPr>
  </w:style>
  <w:style w:type="paragraph" w:styleId="994" w:customStyle="1">
    <w:name w:val="附录标题"/>
    <w:basedOn w:val="717"/>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95" w:customStyle="1">
    <w:name w:val="标题 1 字符"/>
    <w:basedOn w:val="726"/>
    <w:link w:val="717"/>
    <w:uiPriority w:val="9"/>
    <w:qFormat/>
    <w:rPr>
      <w:rFonts w:ascii="Times New Roman" w:hAnsi="Times New Roman" w:eastAsia="黑体"/>
      <w:b/>
      <w:bCs/>
      <w:spacing w:val="20"/>
      <w:sz w:val="48"/>
      <w:szCs w:val="44"/>
    </w:rPr>
  </w:style>
  <w:style w:type="character" w:styleId="996" w:customStyle="1">
    <w:name w:val="标题 字符"/>
    <w:basedOn w:val="726"/>
    <w:uiPriority w:val="10"/>
    <w:qFormat/>
    <w:rPr>
      <w:rFonts w:asciiTheme="majorHAnsi" w:hAnsiTheme="majorHAnsi" w:eastAsiaTheme="majorEastAsia" w:cstheme="majorBidi"/>
      <w:b/>
      <w:bCs/>
      <w:sz w:val="32"/>
      <w:szCs w:val="32"/>
    </w:rPr>
  </w:style>
  <w:style w:type="paragraph" w:styleId="997" w:customStyle="1">
    <w:name w:val="术语"/>
    <w:basedOn w:val="716"/>
    <w:uiPriority w:val="0"/>
    <w:qFormat/>
    <w:pPr>
      <w:ind w:firstLine="200"/>
      <w:jc w:val="left"/>
    </w:pPr>
    <w:rPr>
      <w:rFonts w:ascii="黑体" w:hAnsi="Calibri" w:eastAsia="黑体" w:cs="Times New Roman"/>
      <w:sz w:val="28"/>
      <w:szCs w:val="24"/>
    </w:rPr>
  </w:style>
  <w:style w:type="paragraph" w:styleId="998" w:customStyle="1">
    <w:name w:val="章节5.7.1"/>
    <w:basedOn w:val="719"/>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99" w:customStyle="1">
    <w:name w:val="标题 3 字符"/>
    <w:basedOn w:val="726"/>
    <w:link w:val="719"/>
    <w:uiPriority w:val="0"/>
    <w:qFormat/>
    <w:rPr>
      <w:b/>
      <w:bCs/>
      <w:sz w:val="32"/>
      <w:szCs w:val="32"/>
    </w:rPr>
  </w:style>
  <w:style w:type="paragraph" w:styleId="1000" w:customStyle="1">
    <w:name w:val="章节2-3"/>
    <w:basedOn w:val="993"/>
    <w:uiPriority w:val="0"/>
    <w:qFormat/>
    <w:pPr>
      <w:ind w:left="567" w:hanging="567"/>
    </w:pPr>
  </w:style>
  <w:style w:type="paragraph" w:styleId="1001" w:customStyle="1">
    <w:name w:val="章节3"/>
    <w:basedOn w:val="719"/>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02" w:customStyle="1">
    <w:name w:val="章节841"/>
    <w:basedOn w:val="719"/>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03" w:customStyle="1">
    <w:name w:val="Char"/>
    <w:basedOn w:val="716"/>
    <w:uiPriority w:val="0"/>
    <w:qFormat/>
    <w:pPr>
      <w:ind w:firstLine="200"/>
      <w:jc w:val="left"/>
    </w:pPr>
    <w:rPr>
      <w:rFonts w:ascii="Calibri" w:hAnsi="Calibri" w:eastAsia="仿宋" w:cs="Times New Roman"/>
      <w:sz w:val="28"/>
      <w:szCs w:val="24"/>
    </w:rPr>
  </w:style>
  <w:style w:type="paragraph" w:styleId="1004" w:customStyle="1">
    <w:name w:val="章节3-5"/>
    <w:basedOn w:val="1001"/>
    <w:uiPriority w:val="0"/>
    <w:qFormat/>
    <w:pPr>
      <w:ind w:left="0" w:firstLine="0"/>
      <w:spacing w:before="312" w:after="312"/>
    </w:pPr>
  </w:style>
  <w:style w:type="paragraph" w:styleId="1005" w:customStyle="1">
    <w:name w:val="章节6.1.1"/>
    <w:basedOn w:val="719"/>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06"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07" w:customStyle="1">
    <w:name w:val="正文标题名称"/>
    <w:basedOn w:val="716"/>
    <w:uiPriority w:val="0"/>
    <w:qFormat/>
    <w:pPr>
      <w:ind w:firstLine="200"/>
      <w:jc w:val="center"/>
      <w:spacing w:before="640" w:after="560"/>
    </w:pPr>
    <w:rPr>
      <w:rFonts w:ascii="黑体" w:hAnsi="华文中宋" w:eastAsia="仿宋" w:cs="Times New Roman"/>
      <w:b/>
      <w:sz w:val="44"/>
      <w:szCs w:val="32"/>
    </w:rPr>
  </w:style>
  <w:style w:type="paragraph" w:styleId="1008" w:customStyle="1">
    <w:name w:val="引言内容"/>
    <w:basedOn w:val="716"/>
    <w:uiPriority w:val="0"/>
    <w:qFormat/>
    <w:pPr>
      <w:ind w:firstLine="454"/>
      <w:jc w:val="left"/>
    </w:pPr>
    <w:rPr>
      <w:rFonts w:ascii="Calibri" w:hAnsi="Calibri" w:eastAsia="仿宋" w:cs="Times New Roman"/>
      <w:sz w:val="28"/>
      <w:szCs w:val="21"/>
    </w:rPr>
  </w:style>
  <w:style w:type="paragraph" w:styleId="1009" w:customStyle="1">
    <w:name w:val="附录1"/>
    <w:basedOn w:val="717"/>
    <w:next w:val="716"/>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10" w:customStyle="1">
    <w:name w:val="一致性程度标识"/>
    <w:basedOn w:val="716"/>
    <w:uiPriority w:val="0"/>
    <w:qFormat/>
    <w:pPr>
      <w:ind w:firstLine="200"/>
      <w:jc w:val="center"/>
    </w:pPr>
    <w:rPr>
      <w:rFonts w:ascii="宋体" w:hAnsi="宋体" w:eastAsia="宋体" w:cs="Times New Roman"/>
      <w:sz w:val="28"/>
      <w:szCs w:val="28"/>
    </w:rPr>
  </w:style>
  <w:style w:type="paragraph" w:styleId="1011" w:customStyle="1">
    <w:name w:val="终结线"/>
    <w:basedOn w:val="716"/>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12" w:customStyle="1">
    <w:name w:val="章节3-5-3"/>
    <w:basedOn w:val="1004"/>
    <w:uiPriority w:val="0"/>
    <w:qFormat/>
    <w:pPr>
      <w:ind w:left="1260" w:hanging="420"/>
    </w:pPr>
  </w:style>
  <w:style w:type="paragraph" w:styleId="1013" w:customStyle="1">
    <w:name w:val="TOC 标题11"/>
    <w:basedOn w:val="981"/>
    <w:next w:val="716"/>
    <w:uiPriority w:val="0"/>
    <w:qFormat/>
    <w:pPr>
      <w:jc w:val="left"/>
      <w:spacing w:before="480" w:after="0" w:line="276" w:lineRule="auto"/>
      <w:widowControl/>
      <w:outlineLvl w:val="9"/>
    </w:pPr>
    <w:rPr>
      <w:rFonts w:ascii="Cambria" w:hAnsi="Cambria"/>
      <w:color w:val="365f91"/>
      <w:sz w:val="28"/>
      <w:szCs w:val="28"/>
    </w:rPr>
  </w:style>
  <w:style w:type="paragraph" w:styleId="1014"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15" w:customStyle="1">
    <w:name w:val="章节2"/>
    <w:basedOn w:val="1016"/>
    <w:uiPriority w:val="0"/>
    <w:qFormat/>
    <w:pPr>
      <w:ind w:left="0" w:firstLine="0"/>
      <w:tabs>
        <w:tab w:val="left" w:pos="0" w:leader="none"/>
      </w:tabs>
    </w:pPr>
    <w:rPr>
      <w:lang w:val="zh-CN"/>
    </w:rPr>
  </w:style>
  <w:style w:type="paragraph" w:styleId="1016" w:customStyle="1">
    <w:name w:val="章节1"/>
    <w:basedOn w:val="717"/>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17" w:customStyle="1">
    <w:name w:val="Char Char3 Char Char Char Char1"/>
    <w:basedOn w:val="716"/>
    <w:uiPriority w:val="0"/>
    <w:qFormat/>
    <w:pPr>
      <w:jc w:val="left"/>
      <w:spacing w:after="160" w:line="240" w:lineRule="exact"/>
      <w:widowControl/>
    </w:pPr>
    <w:rPr>
      <w:rFonts w:ascii="Verdana" w:hAnsi="Verdana" w:eastAsia="仿宋" w:cs="Times New Roman"/>
      <w:sz w:val="20"/>
      <w:szCs w:val="20"/>
      <w:lang w:eastAsia="en-US"/>
    </w:rPr>
  </w:style>
  <w:style w:type="paragraph" w:styleId="1018" w:customStyle="1">
    <w:name w:val="_正文"/>
    <w:basedOn w:val="716"/>
    <w:uiPriority w:val="0"/>
    <w:qFormat/>
    <w:pPr>
      <w:ind w:firstLine="480"/>
      <w:jc w:val="left"/>
    </w:pPr>
    <w:rPr>
      <w:rFonts w:ascii="Calibri" w:hAnsi="Calibri" w:eastAsia="仿宋" w:cs="Times New Roman"/>
      <w:sz w:val="28"/>
      <w:szCs w:val="24"/>
    </w:rPr>
  </w:style>
  <w:style w:type="paragraph" w:styleId="1019" w:customStyle="1">
    <w:name w:val="章节5.8.1"/>
    <w:basedOn w:val="1004"/>
    <w:uiPriority w:val="0"/>
    <w:qFormat/>
    <w:pPr>
      <w:jc w:val="both"/>
    </w:pPr>
    <w:rPr>
      <w:color w:val="000000"/>
    </w:rPr>
  </w:style>
  <w:style w:type="paragraph" w:styleId="1020" w:customStyle="1">
    <w:name w:val="附录c21"/>
    <w:basedOn w:val="719"/>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21" w:customStyle="1">
    <w:name w:val="章节7.1"/>
    <w:basedOn w:val="992"/>
    <w:uiPriority w:val="0"/>
    <w:qFormat/>
  </w:style>
  <w:style w:type="paragraph" w:styleId="1022" w:customStyle="1">
    <w:name w:val="附录3"/>
    <w:basedOn w:val="719"/>
    <w:next w:val="716"/>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23" w:customStyle="1">
    <w:name w:val="发布部门"/>
    <w:basedOn w:val="716"/>
    <w:uiPriority w:val="0"/>
    <w:qFormat/>
    <w:pPr>
      <w:ind w:firstLine="200"/>
      <w:jc w:val="center"/>
    </w:pPr>
    <w:rPr>
      <w:rFonts w:ascii="华文中宋" w:hAnsi="华文中宋" w:eastAsia="华文中宋" w:cs="Times New Roman"/>
      <w:b/>
      <w:sz w:val="32"/>
      <w:szCs w:val="32"/>
    </w:rPr>
  </w:style>
  <w:style w:type="paragraph" w:styleId="1024" w:customStyle="1">
    <w:name w:val="附录表标题"/>
    <w:basedOn w:val="716"/>
    <w:next w:val="942"/>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25" w:customStyle="1">
    <w:name w:val="三级条标题"/>
    <w:basedOn w:val="716"/>
    <w:next w:val="942"/>
    <w:uiPriority w:val="0"/>
    <w:qFormat/>
    <w:pPr>
      <w:jc w:val="left"/>
      <w:spacing w:line="276" w:lineRule="auto"/>
      <w:widowControl/>
      <w:outlineLvl w:val="4"/>
    </w:pPr>
    <w:rPr>
      <w:rFonts w:ascii="黑体" w:hAnsi="Calibri" w:eastAsia="黑体" w:cs="Times New Roman"/>
    </w:rPr>
  </w:style>
  <w:style w:type="paragraph" w:styleId="1026" w:customStyle="1">
    <w:name w:val="样式1"/>
    <w:basedOn w:val="720"/>
    <w:link w:val="1027"/>
    <w:uiPriority w:val="0"/>
    <w:qFormat/>
    <w:pPr>
      <w:ind w:left="2945" w:hanging="1668"/>
      <w:tabs>
        <w:tab w:val="left" w:pos="2141" w:leader="none"/>
      </w:tabs>
    </w:pPr>
    <w:rPr>
      <w:rFonts w:ascii="Arial" w:hAnsi="Arial" w:eastAsia="仿宋" w:cs="Times New Roman"/>
    </w:rPr>
  </w:style>
  <w:style w:type="character" w:styleId="1027" w:customStyle="1">
    <w:name w:val="样式1 Char Char"/>
    <w:link w:val="1026"/>
    <w:uiPriority w:val="0"/>
    <w:qFormat/>
    <w:rPr>
      <w:rFonts w:ascii="Arial" w:hAnsi="Arial" w:eastAsia="仿宋" w:cs="Times New Roman"/>
      <w:b/>
      <w:bCs/>
      <w:sz w:val="28"/>
      <w:szCs w:val="28"/>
    </w:rPr>
  </w:style>
  <w:style w:type="character" w:styleId="1028" w:customStyle="1">
    <w:name w:val="标题 4 字符"/>
    <w:basedOn w:val="726"/>
    <w:link w:val="720"/>
    <w:uiPriority w:val="0"/>
    <w:qFormat/>
    <w:rPr>
      <w:rFonts w:asciiTheme="majorHAnsi" w:hAnsiTheme="majorHAnsi" w:eastAsiaTheme="majorEastAsia" w:cstheme="majorBidi"/>
      <w:b/>
      <w:bCs/>
      <w:sz w:val="28"/>
      <w:szCs w:val="28"/>
    </w:rPr>
  </w:style>
  <w:style w:type="paragraph" w:styleId="1029" w:customStyle="1">
    <w:name w:val="2"/>
    <w:next w:val="716"/>
    <w:uiPriority w:val="0"/>
    <w:qFormat/>
    <w:pPr>
      <w:ind w:firstLine="200"/>
      <w:widowControl w:val="off"/>
    </w:pPr>
    <w:rPr>
      <w:rFonts w:hint="default" w:ascii="Calibri" w:hAnsi="Calibri" w:eastAsia="仿宋" w:cs="Times New Roman"/>
      <w:sz w:val="28"/>
      <w:szCs w:val="24"/>
      <w:lang w:val="en-US" w:eastAsia="zh-CN" w:bidi="ar-SA"/>
    </w:rPr>
  </w:style>
  <w:style w:type="paragraph" w:styleId="1030" w:customStyle="1">
    <w:name w:val="附录c"/>
    <w:basedOn w:val="718"/>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31"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32" w:customStyle="1">
    <w:name w:val="章节7.1.1"/>
    <w:basedOn w:val="719"/>
    <w:uiPriority w:val="0"/>
    <w:qFormat/>
    <w:pPr>
      <w:ind w:left="1430" w:hanging="720"/>
      <w:spacing w:line="240" w:lineRule="auto"/>
      <w:widowControl/>
    </w:pPr>
    <w:rPr>
      <w:rFonts w:ascii="黑体" w:hAnsi="黑体" w:eastAsia="仿宋" w:cs="黑体"/>
      <w:color w:val="000000"/>
      <w:sz w:val="30"/>
      <w:szCs w:val="21"/>
      <w:lang w:bidi="en-US"/>
    </w:rPr>
  </w:style>
  <w:style w:type="paragraph" w:styleId="1033" w:customStyle="1">
    <w:name w:val="章节821"/>
    <w:basedOn w:val="719"/>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34" w:customStyle="1">
    <w:name w:val="章节8631"/>
    <w:basedOn w:val="720"/>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35" w:customStyle="1">
    <w:name w:val="章节8.1"/>
    <w:basedOn w:val="718"/>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36" w:customStyle="1">
    <w:name w:val="附录2"/>
    <w:basedOn w:val="718"/>
    <w:next w:val="716"/>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37" w:customStyle="1">
    <w:name w:val="条款节部分"/>
    <w:basedOn w:val="716"/>
    <w:uiPriority w:val="0"/>
    <w:qFormat/>
    <w:pPr>
      <w:ind w:left="2417" w:hanging="432"/>
      <w:tabs>
        <w:tab w:val="left" w:pos="2850" w:leader="none"/>
      </w:tabs>
    </w:pPr>
    <w:rPr>
      <w:rFonts w:ascii="Calibri" w:hAnsi="Calibri" w:eastAsia="仿宋_GB2312" w:cs="Times New Roman"/>
      <w:sz w:val="32"/>
      <w:szCs w:val="32"/>
    </w:rPr>
  </w:style>
  <w:style w:type="paragraph" w:styleId="1038" w:customStyle="1">
    <w:name w:val="章节8621"/>
    <w:basedOn w:val="720"/>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39" w:customStyle="1">
    <w:name w:val="章节831"/>
    <w:basedOn w:val="719"/>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40" w:customStyle="1">
    <w:name w:val="章节2-5"/>
    <w:basedOn w:val="993"/>
    <w:uiPriority w:val="0"/>
    <w:qFormat/>
    <w:pPr>
      <w:ind w:left="576" w:hanging="576"/>
      <w:tabs>
        <w:tab w:val="left" w:pos="567" w:leader="none"/>
      </w:tabs>
    </w:pPr>
  </w:style>
  <w:style w:type="paragraph" w:styleId="1041" w:customStyle="1">
    <w:name w:val="附录4"/>
    <w:basedOn w:val="1022"/>
    <w:uiPriority w:val="0"/>
    <w:qFormat/>
    <w:pPr>
      <w:ind w:left="2100" w:hanging="420"/>
      <w:outlineLvl w:val="3"/>
    </w:pPr>
  </w:style>
  <w:style w:type="paragraph" w:styleId="1042" w:customStyle="1">
    <w:name w:val="章节8.1.1"/>
    <w:basedOn w:val="719"/>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43" w:customStyle="1">
    <w:name w:val="附录3新"/>
    <w:basedOn w:val="1022"/>
    <w:next w:val="716"/>
    <w:uiPriority w:val="0"/>
    <w:qFormat/>
    <w:pPr>
      <w:ind w:left="1680" w:hanging="420"/>
      <w:spacing w:before="50" w:after="50"/>
    </w:pPr>
  </w:style>
  <w:style w:type="paragraph" w:styleId="1044" w:customStyle="1">
    <w:name w:val="章节861"/>
    <w:basedOn w:val="719"/>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45" w:customStyle="1">
    <w:name w:val="表题"/>
    <w:basedOn w:val="716"/>
    <w:uiPriority w:val="0"/>
    <w:qFormat/>
    <w:pPr>
      <w:jc w:val="center"/>
    </w:pPr>
    <w:rPr>
      <w:rFonts w:ascii="黑体" w:hAnsi="Calibri" w:eastAsia="仿宋" w:cs="Times New Roman"/>
      <w:b/>
      <w:sz w:val="28"/>
      <w:szCs w:val="24"/>
    </w:rPr>
  </w:style>
  <w:style w:type="paragraph" w:styleId="1046" w:customStyle="1">
    <w:name w:val="章节731"/>
    <w:basedOn w:val="1032"/>
    <w:uiPriority w:val="0"/>
    <w:qFormat/>
  </w:style>
  <w:style w:type="paragraph" w:styleId="1047" w:customStyle="1">
    <w:name w:val="章节5.6.1"/>
    <w:basedOn w:val="1012"/>
    <w:uiPriority w:val="0"/>
    <w:qFormat/>
    <w:pPr>
      <w:ind w:left="840"/>
    </w:pPr>
  </w:style>
  <w:style w:type="paragraph" w:styleId="1048" w:customStyle="1">
    <w:name w:val="章节5.9.1"/>
    <w:basedOn w:val="719"/>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49" w:customStyle="1">
    <w:name w:val="Table Text"/>
    <w:basedOn w:val="716"/>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50" w:customStyle="1">
    <w:name w:val="标准名称"/>
    <w:basedOn w:val="716"/>
    <w:uiPriority w:val="0"/>
    <w:qFormat/>
    <w:pPr>
      <w:ind w:firstLine="200"/>
      <w:jc w:val="center"/>
    </w:pPr>
    <w:rPr>
      <w:rFonts w:ascii="黑体" w:hAnsi="华文中宋" w:eastAsia="黑体" w:cs="Times New Roman"/>
      <w:sz w:val="52"/>
      <w:szCs w:val="52"/>
    </w:rPr>
  </w:style>
  <w:style w:type="paragraph" w:styleId="1051" w:customStyle="1">
    <w:name w:val="章节5.1"/>
    <w:basedOn w:val="718"/>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52" w:customStyle="1">
    <w:name w:val="中文标准正文"/>
    <w:basedOn w:val="716"/>
    <w:uiPriority w:val="0"/>
    <w:qFormat/>
    <w:pPr>
      <w:ind w:firstLine="200"/>
      <w:jc w:val="left"/>
      <w:spacing w:line="360" w:lineRule="auto"/>
    </w:pPr>
    <w:rPr>
      <w:rFonts w:ascii="Times New Roman" w:hAnsi="Times New Roman" w:eastAsia="宋体" w:cs="Times New Roman"/>
      <w:sz w:val="28"/>
      <w:szCs w:val="21"/>
    </w:rPr>
  </w:style>
  <w:style w:type="paragraph" w:styleId="1053" w:customStyle="1">
    <w:name w:val="msolistparagraph"/>
    <w:basedOn w:val="716"/>
    <w:uiPriority w:val="0"/>
    <w:qFormat/>
    <w:pPr>
      <w:ind w:firstLine="200"/>
    </w:pPr>
    <w:rPr>
      <w:rFonts w:ascii="Calibri" w:hAnsi="Calibri" w:eastAsia="宋体" w:cs="Times New Roman"/>
    </w:rPr>
  </w:style>
  <w:style w:type="paragraph" w:styleId="1054" w:customStyle="1">
    <w:name w:val="正文文本缩进1"/>
    <w:basedOn w:val="716"/>
    <w:link w:val="1055"/>
    <w:uiPriority w:val="0"/>
    <w:qFormat/>
    <w:pPr>
      <w:ind w:left="420" w:firstLine="420"/>
      <w:spacing w:line="240" w:lineRule="atLeast"/>
    </w:pPr>
    <w:rPr>
      <w:rFonts w:ascii="Times New Roman" w:hAnsi="Times New Roman" w:eastAsia="楷体_GB2312" w:cs="Times New Roman"/>
      <w:sz w:val="24"/>
      <w:szCs w:val="24"/>
    </w:rPr>
  </w:style>
  <w:style w:type="character" w:styleId="1055" w:customStyle="1">
    <w:name w:val="正文文本缩进 Char1"/>
    <w:link w:val="1054"/>
    <w:uiPriority w:val="0"/>
    <w:qFormat/>
    <w:rPr>
      <w:rFonts w:ascii="Times New Roman" w:hAnsi="Times New Roman" w:eastAsia="楷体_GB2312" w:cs="Times New Roman"/>
      <w:sz w:val="24"/>
      <w:szCs w:val="24"/>
    </w:rPr>
  </w:style>
  <w:style w:type="paragraph" w:styleId="1056" w:customStyle="1">
    <w:name w:val="样式 宋体 小四 行距: 1.5 倍行距 首行缩进:  2 字符"/>
    <w:basedOn w:val="716"/>
    <w:uiPriority w:val="0"/>
    <w:qFormat/>
    <w:pPr>
      <w:ind w:firstLine="480"/>
      <w:spacing w:line="360" w:lineRule="auto"/>
    </w:pPr>
    <w:rPr>
      <w:rFonts w:ascii="宋体" w:hAnsi="宋体" w:eastAsia="宋体" w:cs="宋体"/>
      <w:sz w:val="24"/>
      <w:szCs w:val="20"/>
    </w:rPr>
  </w:style>
  <w:style w:type="paragraph" w:styleId="1057" w:customStyle="1">
    <w:name w:val="样式 正文缩进 + 首行缩进:  2 字符"/>
    <w:basedOn w:val="730"/>
    <w:uiPriority w:val="0"/>
    <w:qFormat/>
    <w:pPr>
      <w:ind w:firstLine="200"/>
      <w:jc w:val="both"/>
      <w:spacing w:line="360" w:lineRule="auto"/>
    </w:pPr>
    <w:rPr>
      <w:rFonts w:cs="Times New Roman"/>
      <w:sz w:val="24"/>
      <w:szCs w:val="20"/>
    </w:rPr>
  </w:style>
  <w:style w:type="paragraph" w:styleId="1058" w:customStyle="1">
    <w:name w:val="批注主题1"/>
    <w:basedOn w:val="736"/>
    <w:next w:val="736"/>
    <w:uiPriority w:val="0"/>
    <w:qFormat/>
    <w:pPr>
      <w:ind w:firstLine="0"/>
    </w:pPr>
    <w:rPr>
      <w:rFonts w:eastAsia="宋体" w:cs="Times New Roman"/>
      <w:b/>
      <w:bCs/>
      <w:sz w:val="21"/>
    </w:rPr>
  </w:style>
  <w:style w:type="character" w:styleId="1059" w:customStyle="1">
    <w:name w:val="批注文字 字符"/>
    <w:link w:val="736"/>
    <w:uiPriority w:val="0"/>
    <w:qFormat/>
    <w:rPr>
      <w:rFonts w:ascii="Times New Roman" w:hAnsi="Times New Roman" w:eastAsia="仿宋"/>
      <w:sz w:val="28"/>
      <w:szCs w:val="24"/>
    </w:rPr>
  </w:style>
  <w:style w:type="paragraph" w:styleId="1060" w:customStyle="1">
    <w:name w:val="正文首行缩进1"/>
    <w:basedOn w:val="983"/>
    <w:link w:val="1061"/>
    <w:uiPriority w:val="0"/>
    <w:qFormat/>
    <w:pPr>
      <w:ind w:firstLine="200"/>
      <w:spacing w:line="360" w:lineRule="auto"/>
    </w:pPr>
    <w:rPr>
      <w:rFonts w:eastAsia="宋体" w:cs="Times New Roman"/>
      <w:sz w:val="24"/>
      <w:szCs w:val="20"/>
    </w:rPr>
  </w:style>
  <w:style w:type="character" w:styleId="1061" w:customStyle="1">
    <w:name w:val="正文首行缩进 Char"/>
    <w:link w:val="1060"/>
    <w:uiPriority w:val="0"/>
    <w:qFormat/>
    <w:rPr>
      <w:rFonts w:ascii="Times New Roman" w:hAnsi="Times New Roman" w:eastAsia="宋体" w:cs="Times New Roman"/>
      <w:sz w:val="24"/>
    </w:rPr>
  </w:style>
  <w:style w:type="paragraph" w:styleId="1062" w:customStyle="1">
    <w:name w:val="注释标题1"/>
    <w:basedOn w:val="716"/>
    <w:next w:val="716"/>
    <w:link w:val="1063"/>
    <w:uiPriority w:val="0"/>
    <w:qFormat/>
    <w:pPr>
      <w:jc w:val="center"/>
    </w:pPr>
    <w:rPr>
      <w:rFonts w:ascii="宋体" w:hAnsi="Times New Roman"/>
      <w:spacing w:val="-20"/>
      <w:position w:val="-6"/>
      <w:sz w:val="20"/>
      <w:szCs w:val="44"/>
    </w:rPr>
  </w:style>
  <w:style w:type="character" w:styleId="1063" w:customStyle="1">
    <w:name w:val="注释标题 Char"/>
    <w:link w:val="1062"/>
    <w:uiPriority w:val="0"/>
    <w:qFormat/>
    <w:rPr>
      <w:rFonts w:ascii="宋体" w:hAnsi="Times New Roman"/>
      <w:spacing w:val="-20"/>
      <w:position w:val="-6"/>
      <w:szCs w:val="44"/>
    </w:rPr>
  </w:style>
  <w:style w:type="paragraph" w:styleId="1064" w:customStyle="1">
    <w:name w:val="文档结构图1"/>
    <w:basedOn w:val="716"/>
    <w:uiPriority w:val="0"/>
    <w:qFormat/>
    <w:rPr>
      <w:rFonts w:ascii="宋体" w:hAnsi="Calibri" w:eastAsia="宋体" w:cs="Times New Roman"/>
      <w:sz w:val="18"/>
      <w:szCs w:val="18"/>
    </w:rPr>
  </w:style>
  <w:style w:type="paragraph" w:styleId="1065" w:customStyle="1">
    <w:name w:val="正文文本 31"/>
    <w:basedOn w:val="716"/>
    <w:link w:val="1066"/>
    <w:uiPriority w:val="0"/>
    <w:qFormat/>
    <w:pPr>
      <w:spacing w:after="120"/>
    </w:pPr>
    <w:rPr>
      <w:rFonts w:ascii="Times New Roman" w:hAnsi="Times New Roman"/>
      <w:sz w:val="16"/>
      <w:szCs w:val="16"/>
    </w:rPr>
  </w:style>
  <w:style w:type="character" w:styleId="1066" w:customStyle="1">
    <w:name w:val="正文文本 3 Char"/>
    <w:link w:val="1065"/>
    <w:uiPriority w:val="0"/>
    <w:qFormat/>
    <w:rPr>
      <w:rFonts w:ascii="Times New Roman" w:hAnsi="Times New Roman"/>
      <w:sz w:val="16"/>
      <w:szCs w:val="16"/>
    </w:rPr>
  </w:style>
  <w:style w:type="paragraph" w:styleId="1067" w:customStyle="1">
    <w:name w:val="日期1"/>
    <w:basedOn w:val="716"/>
    <w:next w:val="716"/>
    <w:uiPriority w:val="0"/>
    <w:qFormat/>
    <w:rPr>
      <w:rFonts w:ascii="Times New Roman" w:hAnsi="Times New Roman" w:eastAsia="宋体" w:cs="Times New Roman"/>
      <w:sz w:val="24"/>
    </w:rPr>
  </w:style>
  <w:style w:type="paragraph" w:styleId="1068" w:customStyle="1">
    <w:name w:val="正文文本缩进 21"/>
    <w:basedOn w:val="716"/>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69" w:customStyle="1">
    <w:name w:val="正文首行缩进 21"/>
    <w:basedOn w:val="1054"/>
    <w:next w:val="716"/>
    <w:link w:val="1070"/>
    <w:uiPriority w:val="0"/>
    <w:qFormat/>
    <w:pPr>
      <w:ind w:left="200" w:firstLine="200"/>
      <w:spacing w:after="120" w:line="240" w:lineRule="auto"/>
    </w:pPr>
    <w:rPr>
      <w:rFonts w:eastAsia="仿宋" w:cstheme="minorBidi"/>
      <w:sz w:val="28"/>
    </w:rPr>
  </w:style>
  <w:style w:type="character" w:styleId="1070" w:customStyle="1">
    <w:name w:val="正文首行缩进 2 Char"/>
    <w:basedOn w:val="726"/>
    <w:link w:val="1069"/>
    <w:uiPriority w:val="0"/>
    <w:qFormat/>
    <w:rPr>
      <w:rFonts w:ascii="Times New Roman" w:hAnsi="Times New Roman" w:eastAsia="仿宋"/>
      <w:sz w:val="28"/>
      <w:szCs w:val="24"/>
    </w:rPr>
  </w:style>
  <w:style w:type="paragraph" w:styleId="1071" w:customStyle="1">
    <w:name w:val="正文文本缩进 31"/>
    <w:basedOn w:val="716"/>
    <w:uiPriority w:val="0"/>
    <w:qFormat/>
    <w:pPr>
      <w:jc w:val="left"/>
      <w:spacing w:before="100" w:beforeAutospacing="1" w:after="100" w:afterAutospacing="1"/>
      <w:widowControl/>
    </w:pPr>
    <w:rPr>
      <w:rFonts w:ascii="宋体" w:hAnsi="宋体" w:eastAsia="宋体" w:cs="宋体"/>
      <w:sz w:val="24"/>
      <w:szCs w:val="24"/>
    </w:rPr>
  </w:style>
  <w:style w:type="paragraph" w:styleId="1072" w:customStyle="1">
    <w:name w:val="正文文本 21"/>
    <w:basedOn w:val="716"/>
    <w:link w:val="1073"/>
    <w:uiPriority w:val="0"/>
    <w:qFormat/>
    <w:pPr>
      <w:spacing w:after="120" w:line="480" w:lineRule="auto"/>
    </w:pPr>
    <w:rPr>
      <w:rFonts w:ascii="Times New Roman" w:hAnsi="Times New Roman"/>
      <w:sz w:val="20"/>
      <w:szCs w:val="24"/>
    </w:rPr>
  </w:style>
  <w:style w:type="character" w:styleId="1073" w:customStyle="1">
    <w:name w:val="正文文本 2 Char"/>
    <w:link w:val="1072"/>
    <w:uiPriority w:val="0"/>
    <w:qFormat/>
    <w:rPr>
      <w:rFonts w:ascii="Times New Roman" w:hAnsi="Times New Roman"/>
      <w:szCs w:val="24"/>
    </w:rPr>
  </w:style>
  <w:style w:type="paragraph" w:styleId="1074" w:customStyle="1">
    <w:name w:val="HTML 预设格式1"/>
    <w:basedOn w:val="7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75" w:customStyle="1">
    <w:name w:val="批注框文本 Char Char"/>
    <w:basedOn w:val="716"/>
    <w:link w:val="1076"/>
    <w:uiPriority w:val="0"/>
    <w:qFormat/>
    <w:rPr>
      <w:rFonts w:ascii="Calibri" w:hAnsi="Calibri" w:eastAsia="宋体" w:cs="Times New Roman"/>
      <w:sz w:val="18"/>
      <w:szCs w:val="18"/>
    </w:rPr>
  </w:style>
  <w:style w:type="character" w:styleId="1076" w:customStyle="1">
    <w:name w:val="批注框文本 Char Char Char Char"/>
    <w:link w:val="1075"/>
    <w:uiPriority w:val="0"/>
    <w:qFormat/>
    <w:rPr>
      <w:rFonts w:ascii="Calibri" w:hAnsi="Calibri" w:eastAsia="宋体" w:cs="Times New Roman"/>
      <w:sz w:val="18"/>
      <w:szCs w:val="18"/>
    </w:rPr>
  </w:style>
  <w:style w:type="paragraph" w:styleId="1077" w:customStyle="1">
    <w:name w:val="Char Char Char Char Char Char Char1 Char Char Char Char Char Char Char"/>
    <w:basedOn w:val="1064"/>
    <w:next w:val="716"/>
    <w:uiPriority w:val="0"/>
    <w:qFormat/>
  </w:style>
  <w:style w:type="paragraph" w:styleId="1078" w:customStyle="1">
    <w:name w:val="文挡编号"/>
    <w:basedOn w:val="716"/>
    <w:next w:val="716"/>
    <w:uiPriority w:val="0"/>
    <w:qFormat/>
    <w:pPr>
      <w:spacing w:before="480" w:after="120" w:line="360" w:lineRule="auto"/>
      <w:widowControl/>
    </w:pPr>
    <w:rPr>
      <w:rFonts w:ascii="Times New Roman" w:hAnsi="Times New Roman" w:eastAsia="宋体" w:cs="Times New Roman"/>
      <w:szCs w:val="20"/>
    </w:rPr>
  </w:style>
  <w:style w:type="paragraph" w:styleId="1079" w:customStyle="1">
    <w:name w:val="列出段落1"/>
    <w:basedOn w:val="716"/>
    <w:link w:val="1080"/>
    <w:uiPriority w:val="0"/>
    <w:qFormat/>
    <w:pPr>
      <w:ind w:firstLine="420"/>
    </w:pPr>
    <w:rPr>
      <w:rFonts w:ascii="Calibri" w:hAnsi="Calibri" w:eastAsia="宋体" w:cs="Times New Roman"/>
      <w:sz w:val="20"/>
      <w:szCs w:val="20"/>
    </w:rPr>
  </w:style>
  <w:style w:type="character" w:styleId="1080" w:customStyle="1">
    <w:name w:val="列出段落 Char"/>
    <w:link w:val="1079"/>
    <w:uiPriority w:val="0"/>
    <w:qFormat/>
    <w:rPr>
      <w:rFonts w:ascii="Calibri" w:hAnsi="Calibri" w:eastAsia="宋体" w:cs="Times New Roman"/>
    </w:rPr>
  </w:style>
  <w:style w:type="paragraph" w:styleId="1081" w:customStyle="1">
    <w:name w:val="正文缩进1"/>
    <w:basedOn w:val="716"/>
    <w:link w:val="1082"/>
    <w:uiPriority w:val="0"/>
    <w:qFormat/>
    <w:pPr>
      <w:ind w:firstLine="420"/>
    </w:pPr>
    <w:rPr>
      <w:rFonts w:ascii="Calibri" w:hAnsi="Calibri" w:eastAsia="宋体" w:cs="Times New Roman"/>
      <w:sz w:val="20"/>
      <w:szCs w:val="20"/>
    </w:rPr>
  </w:style>
  <w:style w:type="character" w:styleId="1082" w:customStyle="1">
    <w:name w:val="正文缩进 Char"/>
    <w:link w:val="1081"/>
    <w:uiPriority w:val="0"/>
    <w:qFormat/>
    <w:rPr>
      <w:rFonts w:ascii="Calibri" w:hAnsi="Calibri" w:eastAsia="宋体" w:cs="Times New Roman"/>
    </w:rPr>
  </w:style>
  <w:style w:type="paragraph" w:styleId="1083" w:customStyle="1">
    <w:name w:val="样式 正文文本 + 左侧:  2 字符 首行缩进:  2 字符 段前: 0.5 行"/>
    <w:basedOn w:val="737"/>
    <w:uiPriority w:val="0"/>
    <w:qFormat/>
    <w:pPr>
      <w:ind w:firstLine="420"/>
      <w:jc w:val="left"/>
      <w:spacing w:line="300" w:lineRule="auto"/>
      <w:widowControl/>
    </w:pPr>
    <w:rPr>
      <w:rFonts w:ascii="Times New Roman" w:hAnsi="Times New Roman" w:eastAsia="宋体" w:cs="宋体"/>
      <w:sz w:val="21"/>
    </w:rPr>
  </w:style>
  <w:style w:type="character" w:styleId="1084" w:customStyle="1">
    <w:name w:val="正文文本 字符"/>
    <w:basedOn w:val="726"/>
    <w:link w:val="737"/>
    <w:uiPriority w:val="0"/>
    <w:qFormat/>
  </w:style>
  <w:style w:type="paragraph" w:styleId="1085" w:customStyle="1">
    <w:name w:val="cLevel1"/>
    <w:basedOn w:val="981"/>
    <w:uiPriority w:val="0"/>
    <w:qFormat/>
    <w:pPr>
      <w:jc w:val="center"/>
      <w:spacing w:before="240" w:after="240" w:line="480" w:lineRule="auto"/>
      <w:tabs>
        <w:tab w:val="left" w:pos="-180" w:leader="none"/>
      </w:tabs>
    </w:pPr>
    <w:rPr>
      <w:rFonts w:ascii="Times New Roman" w:hAnsi="Times New Roman"/>
      <w:sz w:val="48"/>
    </w:rPr>
  </w:style>
  <w:style w:type="paragraph" w:styleId="1086" w:customStyle="1">
    <w:name w:val="cLevel2"/>
    <w:basedOn w:val="94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87" w:customStyle="1">
    <w:name w:val="cx标题三"/>
    <w:basedOn w:val="94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88" w:customStyle="1">
    <w:name w:val="cxLevel4"/>
    <w:basedOn w:val="820"/>
    <w:link w:val="1089"/>
    <w:uiPriority w:val="0"/>
    <w:qFormat/>
    <w:pPr>
      <w:ind w:left="0" w:firstLine="100"/>
      <w:spacing w:before="0" w:after="0" w:line="360" w:lineRule="auto"/>
      <w:tabs>
        <w:tab w:val="left" w:pos="4205" w:leader="none"/>
      </w:tabs>
    </w:pPr>
    <w:rPr>
      <w:rFonts w:ascii="Arial" w:hAnsi="Arial"/>
    </w:rPr>
  </w:style>
  <w:style w:type="character" w:styleId="1089" w:customStyle="1">
    <w:name w:val="cxLevel4 Char Char"/>
    <w:link w:val="1088"/>
    <w:uiPriority w:val="0"/>
    <w:qFormat/>
    <w:rPr>
      <w:rFonts w:ascii="Arial" w:hAnsi="Arial" w:eastAsia="宋体" w:cs="Times New Roman"/>
      <w:b/>
      <w:bCs/>
      <w:sz w:val="28"/>
      <w:szCs w:val="28"/>
    </w:rPr>
  </w:style>
  <w:style w:type="paragraph" w:styleId="1090" w:customStyle="1">
    <w:name w:val="cxLevel5"/>
    <w:basedOn w:val="95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91"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92"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93" w:customStyle="1">
    <w:name w:val="标准文本"/>
    <w:basedOn w:val="716"/>
    <w:link w:val="1094"/>
    <w:uiPriority w:val="0"/>
    <w:qFormat/>
    <w:pPr>
      <w:ind w:firstLine="480"/>
      <w:spacing w:line="360" w:lineRule="auto"/>
    </w:pPr>
    <w:rPr>
      <w:rFonts w:ascii="Calibri" w:hAnsi="Calibri" w:eastAsia="宋体" w:cs="宋体"/>
      <w:sz w:val="24"/>
      <w:szCs w:val="20"/>
    </w:rPr>
  </w:style>
  <w:style w:type="character" w:styleId="1094" w:customStyle="1">
    <w:name w:val="标准文本 Char Char"/>
    <w:link w:val="1093"/>
    <w:uiPriority w:val="0"/>
    <w:qFormat/>
    <w:rPr>
      <w:rFonts w:ascii="Calibri" w:hAnsi="Calibri" w:eastAsia="宋体" w:cs="宋体"/>
      <w:sz w:val="24"/>
    </w:rPr>
  </w:style>
  <w:style w:type="paragraph" w:styleId="1095" w:customStyle="1">
    <w:name w:val="WDQ项目标号3"/>
    <w:basedOn w:val="716"/>
    <w:uiPriority w:val="0"/>
    <w:qFormat/>
    <w:pPr>
      <w:ind w:left="2024" w:hanging="453"/>
      <w:tabs>
        <w:tab w:val="left" w:pos="2024" w:leader="none"/>
      </w:tabs>
    </w:pPr>
    <w:rPr>
      <w:rFonts w:ascii="Times New Roman" w:hAnsi="Times New Roman" w:eastAsia="宋体" w:cs="Times New Roman"/>
      <w:szCs w:val="20"/>
    </w:rPr>
  </w:style>
  <w:style w:type="paragraph" w:styleId="1096" w:customStyle="1">
    <w:name w:val="样式 标题 4 + 段前: 14 磅 段后: 14.5 磅 行距: 多倍行距 1.57 字行"/>
    <w:basedOn w:val="820"/>
    <w:uiPriority w:val="0"/>
    <w:qFormat/>
    <w:pPr>
      <w:ind w:left="0" w:firstLine="0"/>
      <w:tabs>
        <w:tab w:val="left" w:pos="0" w:leader="none"/>
      </w:tabs>
    </w:pPr>
    <w:rPr>
      <w:rFonts w:ascii="Arial" w:hAnsi="Arial" w:eastAsia="黑体" w:cs="宋体"/>
      <w:b w:val="0"/>
      <w:sz w:val="24"/>
      <w:szCs w:val="24"/>
    </w:rPr>
  </w:style>
  <w:style w:type="paragraph" w:styleId="1097" w:customStyle="1">
    <w:name w:val="样式 样式 正文zhang + 首行缩进:  2 字符 段前: 0.5 行 段后: 0.5 行 + 段前: 0.5 行 段后:... Char"/>
    <w:basedOn w:val="716"/>
    <w:link w:val="1098"/>
    <w:uiPriority w:val="0"/>
    <w:qFormat/>
    <w:pPr>
      <w:ind w:firstLine="480"/>
      <w:spacing w:line="360" w:lineRule="exact"/>
    </w:pPr>
    <w:rPr>
      <w:rFonts w:ascii="Calibri" w:hAnsi="Calibri" w:eastAsia="宋体" w:cs="宋体"/>
      <w:sz w:val="24"/>
      <w:szCs w:val="20"/>
    </w:rPr>
  </w:style>
  <w:style w:type="character" w:styleId="1098" w:customStyle="1">
    <w:name w:val="样式 样式 正文zhang + 首行缩进:  2 字符 段前: 0.5 行 段后: 0.5 行 + 段前: 0.5 行 段后:... Char Char Char"/>
    <w:link w:val="1097"/>
    <w:uiPriority w:val="0"/>
    <w:qFormat/>
    <w:rPr>
      <w:rFonts w:ascii="Calibri" w:hAnsi="Calibri" w:eastAsia="宋体" w:cs="宋体"/>
      <w:sz w:val="24"/>
    </w:rPr>
  </w:style>
  <w:style w:type="paragraph" w:styleId="1099" w:customStyle="1">
    <w:name w:val="纯文本1"/>
    <w:basedOn w:val="716"/>
    <w:next w:val="716"/>
    <w:uiPriority w:val="0"/>
    <w:qFormat/>
    <w:pPr>
      <w:spacing w:line="312" w:lineRule="atLeast"/>
    </w:pPr>
    <w:rPr>
      <w:rFonts w:ascii="Arial Black" w:hAnsi="Courier New" w:eastAsia="宋体" w:cs="Times New Roman"/>
      <w:szCs w:val="20"/>
    </w:rPr>
  </w:style>
  <w:style w:type="paragraph" w:styleId="1100" w:customStyle="1">
    <w:name w:val="普通(网站)1"/>
    <w:basedOn w:val="716"/>
    <w:uiPriority w:val="0"/>
    <w:qFormat/>
    <w:pPr>
      <w:jc w:val="left"/>
      <w:spacing w:before="100" w:beforeAutospacing="1" w:after="100" w:afterAutospacing="1"/>
      <w:widowControl/>
    </w:pPr>
    <w:rPr>
      <w:rFonts w:ascii="宋体" w:hAnsi="宋体" w:eastAsia="宋体" w:cs="宋体"/>
      <w:sz w:val="24"/>
      <w:szCs w:val="24"/>
    </w:rPr>
  </w:style>
  <w:style w:type="paragraph" w:styleId="1101" w:customStyle="1">
    <w:name w:val="Char Char Char1 Char Char Char Char Char Char Char Char Char"/>
    <w:basedOn w:val="716"/>
    <w:uiPriority w:val="0"/>
    <w:qFormat/>
    <w:pPr>
      <w:spacing w:line="360" w:lineRule="auto"/>
    </w:pPr>
    <w:rPr>
      <w:rFonts w:ascii="Times New Roman" w:hAnsi="Times New Roman" w:eastAsia="宋体" w:cs="宋体"/>
      <w:b/>
      <w:sz w:val="24"/>
      <w:szCs w:val="20"/>
    </w:rPr>
  </w:style>
  <w:style w:type="paragraph" w:styleId="1102" w:customStyle="1">
    <w:name w:val="样式 样式 宋体 首行缩进:  2 字符 段前: 0.5 行 + 首行缩进:  2 字符 段前: 0.5 行"/>
    <w:basedOn w:val="716"/>
    <w:uiPriority w:val="0"/>
    <w:qFormat/>
    <w:pPr>
      <w:ind w:firstLine="480"/>
      <w:spacing w:line="300" w:lineRule="auto"/>
    </w:pPr>
    <w:rPr>
      <w:rFonts w:ascii="Times New Roman" w:hAnsi="Times New Roman" w:eastAsia="宋体" w:cs="宋体"/>
      <w:sz w:val="24"/>
      <w:szCs w:val="20"/>
    </w:rPr>
  </w:style>
  <w:style w:type="paragraph" w:styleId="1103" w:customStyle="1">
    <w:name w:val="FA正文"/>
    <w:basedOn w:val="716"/>
    <w:uiPriority w:val="0"/>
    <w:qFormat/>
    <w:pPr>
      <w:ind w:firstLine="200"/>
    </w:pPr>
    <w:rPr>
      <w:rFonts w:ascii="Calibri" w:hAnsi="宋体" w:eastAsia="宋体" w:cs="宋体"/>
      <w:bCs/>
      <w:sz w:val="24"/>
      <w:szCs w:val="21"/>
    </w:rPr>
  </w:style>
  <w:style w:type="paragraph" w:styleId="1104" w:customStyle="1">
    <w:name w:val="文档正文"/>
    <w:basedOn w:val="716"/>
    <w:uiPriority w:val="0"/>
    <w:qFormat/>
    <w:pPr>
      <w:ind w:right="-107"/>
      <w:spacing w:line="312" w:lineRule="atLeast"/>
    </w:pPr>
    <w:rPr>
      <w:rFonts w:ascii="宋体" w:hAnsi="宋体" w:eastAsia="宋体" w:cs="Times New Roman"/>
      <w:spacing w:val="6"/>
      <w:sz w:val="24"/>
      <w:szCs w:val="24"/>
    </w:rPr>
  </w:style>
  <w:style w:type="paragraph" w:styleId="1105" w:customStyle="1">
    <w:name w:val="样式 cz正文 + 仿宋_GB2312"/>
    <w:basedOn w:val="1106"/>
    <w:uiPriority w:val="0"/>
    <w:qFormat/>
    <w:rPr>
      <w:rFonts w:ascii="仿宋_GB2312" w:hAnsi="仿宋_GB2312"/>
    </w:rPr>
  </w:style>
  <w:style w:type="paragraph" w:styleId="1106" w:customStyle="1">
    <w:name w:val="cz正文"/>
    <w:basedOn w:val="716"/>
    <w:link w:val="1107"/>
    <w:uiPriority w:val="0"/>
    <w:qFormat/>
    <w:pPr>
      <w:ind w:firstLine="480"/>
      <w:spacing w:line="360" w:lineRule="auto"/>
    </w:pPr>
    <w:rPr>
      <w:rFonts w:ascii="宋体" w:hAnsi="宋体" w:eastAsia="宋体" w:cs="宋体"/>
      <w:sz w:val="24"/>
      <w:szCs w:val="24"/>
    </w:rPr>
  </w:style>
  <w:style w:type="character" w:styleId="1107" w:customStyle="1">
    <w:name w:val="cz正文 Char Char"/>
    <w:link w:val="1106"/>
    <w:uiPriority w:val="0"/>
    <w:qFormat/>
    <w:rPr>
      <w:rFonts w:ascii="宋体" w:hAnsi="宋体" w:eastAsia="宋体" w:cs="宋体"/>
      <w:sz w:val="24"/>
      <w:szCs w:val="24"/>
    </w:rPr>
  </w:style>
  <w:style w:type="paragraph" w:styleId="1108" w:customStyle="1">
    <w:name w:val="yh正文"/>
    <w:basedOn w:val="716"/>
    <w:uiPriority w:val="0"/>
    <w:qFormat/>
    <w:pPr>
      <w:ind w:firstLine="480"/>
      <w:spacing w:line="360" w:lineRule="auto"/>
    </w:pPr>
    <w:rPr>
      <w:rFonts w:ascii="Calibri" w:hAnsi="宋体" w:eastAsia="宋体" w:cs="宋体"/>
      <w:sz w:val="24"/>
      <w:szCs w:val="21"/>
    </w:rPr>
  </w:style>
  <w:style w:type="paragraph" w:styleId="1109" w:customStyle="1">
    <w:name w:val="正文4"/>
    <w:basedOn w:val="716"/>
    <w:uiPriority w:val="0"/>
    <w:qFormat/>
    <w:pPr>
      <w:ind w:left="3780"/>
      <w:jc w:val="left"/>
      <w:spacing w:line="480" w:lineRule="atLeast"/>
      <w:widowControl/>
    </w:pPr>
    <w:rPr>
      <w:rFonts w:ascii="Times New Roman" w:hAnsi="Times New Roman" w:eastAsia="宋体" w:cs="Times New Roman"/>
      <w:sz w:val="24"/>
      <w:szCs w:val="24"/>
    </w:rPr>
  </w:style>
  <w:style w:type="paragraph" w:styleId="1110" w:customStyle="1">
    <w:name w:val="Char Char Char Char Char Char Char Char Char Char Char Char Char Char Char"/>
    <w:basedOn w:val="716"/>
    <w:uiPriority w:val="0"/>
    <w:qFormat/>
    <w:rPr>
      <w:rFonts w:ascii="Tahoma" w:hAnsi="Tahoma" w:eastAsia="宋体" w:cs="Times New Roman"/>
      <w:sz w:val="24"/>
      <w:szCs w:val="24"/>
    </w:rPr>
  </w:style>
  <w:style w:type="paragraph" w:styleId="1111" w:customStyle="1">
    <w:name w:val="Table Heading"/>
    <w:basedOn w:val="104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12" w:customStyle="1">
    <w:name w:val="符号缩进"/>
    <w:basedOn w:val="1081"/>
    <w:uiPriority w:val="0"/>
    <w:qFormat/>
    <w:pPr>
      <w:ind w:left="200" w:firstLine="200"/>
      <w:spacing w:before="120"/>
    </w:pPr>
    <w:rPr>
      <w:rFonts w:ascii="Arial" w:hAnsi="Arial" w:eastAsia="楷体_GB2312"/>
      <w:color w:val="000000"/>
      <w:sz w:val="24"/>
      <w:szCs w:val="22"/>
    </w:rPr>
  </w:style>
  <w:style w:type="paragraph" w:styleId="1113" w:customStyle="1">
    <w:name w:val="样式 标题 1 + 居中"/>
    <w:basedOn w:val="981"/>
    <w:uiPriority w:val="0"/>
    <w:qFormat/>
    <w:pPr>
      <w:ind w:left="1283" w:hanging="432"/>
      <w:jc w:val="center"/>
      <w:tabs>
        <w:tab w:val="left" w:pos="1283" w:leader="none"/>
      </w:tabs>
    </w:pPr>
    <w:rPr>
      <w:rFonts w:ascii="Times New Roman" w:hAnsi="Times New Roman" w:cs="宋体"/>
      <w:sz w:val="44"/>
      <w:szCs w:val="20"/>
    </w:rPr>
  </w:style>
  <w:style w:type="paragraph" w:styleId="1114" w:customStyle="1">
    <w:name w:val="样式 样式 样式 宋体 小四 首行缩进:  0.74 厘米 行距: 最小值 18 磅 + 段前: 0.5 行 段后: 0.5 行..."/>
    <w:basedOn w:val="716"/>
    <w:link w:val="1115"/>
    <w:uiPriority w:val="0"/>
    <w:qFormat/>
    <w:pPr>
      <w:ind w:firstLine="420"/>
      <w:spacing w:line="360" w:lineRule="auto"/>
    </w:pPr>
    <w:rPr>
      <w:rFonts w:ascii="宋体" w:hAnsi="Times New Roman" w:eastAsia="宋体" w:cs="宋体"/>
      <w:sz w:val="24"/>
      <w:szCs w:val="20"/>
    </w:rPr>
  </w:style>
  <w:style w:type="character" w:styleId="1115" w:customStyle="1">
    <w:name w:val="样式 样式 样式 宋体 小四 首行缩进:  0.74 厘米 行距: 最小值 18 磅 + 段前: 0.5 行 段后: 0.5 行... Char3"/>
    <w:link w:val="1114"/>
    <w:uiPriority w:val="0"/>
    <w:qFormat/>
    <w:rPr>
      <w:rFonts w:ascii="宋体" w:hAnsi="Times New Roman" w:eastAsia="宋体" w:cs="宋体"/>
      <w:sz w:val="24"/>
    </w:rPr>
  </w:style>
  <w:style w:type="paragraph" w:styleId="1116" w:customStyle="1">
    <w:name w:val="样式 样式 样式 样式 宋体 小四 首行缩进:  0.74 厘米 行距: 最小值 18 磅 + 段前: 0.5 行 段后: 0...."/>
    <w:basedOn w:val="1114"/>
    <w:link w:val="1117"/>
    <w:uiPriority w:val="0"/>
    <w:qFormat/>
    <w:pPr>
      <w:spacing w:before="50" w:after="50" w:line="240" w:lineRule="auto"/>
    </w:pPr>
    <w:rPr>
      <w:rFonts w:hAnsi="宋体"/>
    </w:rPr>
  </w:style>
  <w:style w:type="character" w:styleId="1117" w:customStyle="1">
    <w:name w:val="样式 样式 样式 样式 宋体 小四 首行缩进:  0.74 厘米 行距: 最小值 18 磅 + 段前: 0.5 行 段后: 0.... Char3"/>
    <w:link w:val="1116"/>
    <w:uiPriority w:val="0"/>
    <w:qFormat/>
    <w:rPr>
      <w:rFonts w:ascii="宋体" w:hAnsi="宋体" w:eastAsia="宋体" w:cs="宋体"/>
      <w:sz w:val="24"/>
    </w:rPr>
  </w:style>
  <w:style w:type="paragraph" w:styleId="1118" w:customStyle="1">
    <w:name w:val="样式 标题 22nd levelh22Header 2l2节Titre2Head 2H2heading 2+..."/>
    <w:basedOn w:val="948"/>
    <w:uiPriority w:val="0"/>
    <w:qFormat/>
    <w:pPr>
      <w:ind w:left="0" w:firstLine="0"/>
      <w:spacing w:before="360" w:after="0" w:line="240" w:lineRule="auto"/>
      <w:tabs>
        <w:tab w:val="left" w:pos="0" w:leader="none"/>
      </w:tabs>
    </w:pPr>
    <w:rPr>
      <w:rFonts w:ascii="Arial" w:hAnsi="Arial" w:eastAsia="黑体" w:cs="宋体"/>
      <w:b w:val="0"/>
    </w:rPr>
  </w:style>
  <w:style w:type="paragraph" w:styleId="1119" w:customStyle="1">
    <w:name w:val="样式 正文（首行缩进两字）正文双线正文非缩进表正文特点四号ALT+Z段1 + 宋体 段前: 5 磅 段后: 5..."/>
    <w:basedOn w:val="1081"/>
    <w:link w:val="1120"/>
    <w:uiPriority w:val="0"/>
    <w:qFormat/>
    <w:pPr>
      <w:spacing w:before="100" w:after="100" w:line="360" w:lineRule="auto"/>
    </w:pPr>
    <w:rPr>
      <w:rFonts w:ascii="宋体" w:hAnsi="宋体" w:cs="宋体"/>
      <w:sz w:val="24"/>
    </w:rPr>
  </w:style>
  <w:style w:type="character" w:styleId="1120" w:customStyle="1">
    <w:name w:val="样式 正文（首行缩进两字）正文双线正文非缩进表正文特点四号ALT+Z段1 + 宋体 段前: 5 磅 段后: 5... Char Char"/>
    <w:link w:val="1119"/>
    <w:uiPriority w:val="0"/>
    <w:qFormat/>
    <w:rPr>
      <w:rFonts w:ascii="宋体" w:hAnsi="宋体" w:eastAsia="宋体" w:cs="宋体"/>
      <w:sz w:val="24"/>
    </w:rPr>
  </w:style>
  <w:style w:type="paragraph" w:styleId="1121" w:customStyle="1">
    <w:name w:val="样式 标题 3一1h33rd levelH3l3CTHeading 3 - oldLevel 3 Head3..."/>
    <w:basedOn w:val="94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22" w:customStyle="1">
    <w:name w:val="列表1"/>
    <w:basedOn w:val="716"/>
    <w:uiPriority w:val="0"/>
    <w:qFormat/>
    <w:pPr>
      <w:ind w:left="200" w:hanging="200"/>
    </w:pPr>
    <w:rPr>
      <w:rFonts w:ascii="Times New Roman" w:hAnsi="Times New Roman" w:eastAsia="宋体" w:cs="Times New Roman"/>
      <w:szCs w:val="24"/>
    </w:rPr>
  </w:style>
  <w:style w:type="paragraph" w:styleId="1123" w:customStyle="1">
    <w:name w:val="HD图号"/>
    <w:basedOn w:val="716"/>
    <w:uiPriority w:val="0"/>
    <w:qFormat/>
    <w:pPr>
      <w:jc w:val="center"/>
      <w:spacing w:line="440" w:lineRule="atLeast"/>
    </w:pPr>
    <w:rPr>
      <w:rFonts w:ascii="Times New Roman" w:hAnsi="Times New Roman" w:eastAsia="楷体_GB2312" w:cs="Times New Roman"/>
      <w:sz w:val="24"/>
      <w:szCs w:val="20"/>
    </w:rPr>
  </w:style>
  <w:style w:type="paragraph" w:styleId="1124" w:customStyle="1">
    <w:name w:val="样式 样式 样式 样式 样式 宋体 小四 首行缩进:  0.74 厘米 行距: 最小值 18 磅 + 段前: 0.5 行 段后:..."/>
    <w:basedOn w:val="1116"/>
    <w:uiPriority w:val="0"/>
    <w:qFormat/>
    <w:rPr>
      <w:szCs w:val="22"/>
    </w:rPr>
  </w:style>
  <w:style w:type="paragraph" w:styleId="1125" w:customStyle="1">
    <w:name w:val="样式 样式 样式 样式 样式 宋体 小四 首行缩进:  0.74 厘米 行距: 最小值 18 磅 + 段前: 0.5 行 段后:...1"/>
    <w:basedOn w:val="1116"/>
    <w:uiPriority w:val="0"/>
    <w:qFormat/>
    <w:rPr>
      <w:szCs w:val="22"/>
    </w:rPr>
  </w:style>
  <w:style w:type="paragraph" w:styleId="1126" w:customStyle="1">
    <w:name w:val="样式 样式 样式 样式 样式 样式 宋体 小四 首行缩进:  0.74 厘米 行距: 最小值 18 磅 + 段前: 0.5 行 ..."/>
    <w:basedOn w:val="1125"/>
    <w:uiPriority w:val="0"/>
    <w:qFormat/>
    <w:pPr>
      <w:spacing w:line="320" w:lineRule="exact"/>
    </w:pPr>
  </w:style>
  <w:style w:type="paragraph" w:styleId="1127" w:customStyle="1">
    <w:name w:val="样式 样式 样式 样式 样式 样式 样式 宋体 小四 首行缩进:  0.74 厘米 行距: 最小值 18 磅 + 段前: 0.5..."/>
    <w:basedOn w:val="1126"/>
    <w:uiPriority w:val="0"/>
    <w:qFormat/>
    <w:pPr>
      <w:ind w:left="100" w:firstLine="454"/>
      <w:spacing w:line="360" w:lineRule="exact"/>
    </w:pPr>
  </w:style>
  <w:style w:type="paragraph" w:styleId="1128" w:customStyle="1">
    <w:name w:val="样式 样式 标题 4 + 段前: 14 磅 段后: 14.5 磅 行距: 多倍行距 1.57 字行 + 左侧:  1.48 厘米"/>
    <w:basedOn w:val="1096"/>
    <w:uiPriority w:val="0"/>
    <w:qFormat/>
    <w:pPr>
      <w:spacing w:before="240" w:after="0" w:line="240" w:lineRule="auto"/>
    </w:pPr>
    <w:rPr>
      <w:rFonts w:eastAsia="宋体"/>
      <w:b/>
      <w:szCs w:val="20"/>
    </w:rPr>
  </w:style>
  <w:style w:type="paragraph" w:styleId="1129" w:customStyle="1">
    <w:name w:val="wen_2"/>
    <w:basedOn w:val="716"/>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30" w:customStyle="1">
    <w:name w:val="样式 样式 样式 样式 样式 样式 样式 样式 宋体 小四 首行缩进:  0.74 厘米 行距: 最小值 18 磅 + 段前: ... Char"/>
    <w:basedOn w:val="1127"/>
    <w:uiPriority w:val="0"/>
    <w:qFormat/>
    <w:pPr>
      <w:ind w:left="0" w:firstLine="0"/>
      <w:spacing w:line="240" w:lineRule="auto"/>
    </w:pPr>
    <w:rPr>
      <w:rFonts w:ascii="Calibri" w:hAnsi="Calibri"/>
      <w:sz w:val="21"/>
    </w:rPr>
  </w:style>
  <w:style w:type="paragraph" w:styleId="1131"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32" w:customStyle="1">
    <w:name w:val="Char2"/>
    <w:basedOn w:val="716"/>
    <w:uiPriority w:val="0"/>
    <w:qFormat/>
    <w:rPr>
      <w:rFonts w:ascii="仿宋_GB2312" w:hAnsi="Times New Roman" w:eastAsia="仿宋_GB2312" w:cs="Times New Roman"/>
      <w:b/>
      <w:sz w:val="32"/>
      <w:szCs w:val="32"/>
    </w:rPr>
  </w:style>
  <w:style w:type="paragraph" w:styleId="1133" w:customStyle="1">
    <w:name w:val="正文悬挂缩进"/>
    <w:basedOn w:val="716"/>
    <w:uiPriority w:val="0"/>
    <w:qFormat/>
    <w:pPr>
      <w:tabs>
        <w:tab w:val="left" w:pos="450" w:leader="none"/>
        <w:tab w:val="right" w:pos="9174" w:leader="dot"/>
      </w:tabs>
    </w:pPr>
    <w:rPr>
      <w:rFonts w:ascii="Times New Roman" w:hAnsi="Times New Roman" w:eastAsia="宋体" w:cs="Times New Roman"/>
      <w:szCs w:val="24"/>
    </w:rPr>
  </w:style>
  <w:style w:type="paragraph" w:styleId="1134" w:customStyle="1">
    <w:name w:val="Char Char Char Char Char Char Char"/>
    <w:basedOn w:val="716"/>
    <w:link w:val="1135"/>
    <w:uiPriority w:val="0"/>
    <w:qFormat/>
    <w:rPr>
      <w:rFonts w:ascii="Tahoma" w:hAnsi="Tahoma" w:eastAsia="宋体" w:cs="Times New Roman"/>
      <w:sz w:val="24"/>
      <w:szCs w:val="20"/>
    </w:rPr>
  </w:style>
  <w:style w:type="character" w:styleId="1135" w:customStyle="1">
    <w:name w:val="Char Char Char Char Char Char Char Char Char Char Char Char"/>
    <w:link w:val="1134"/>
    <w:uiPriority w:val="0"/>
    <w:qFormat/>
    <w:rPr>
      <w:rFonts w:ascii="Tahoma" w:hAnsi="Tahoma" w:eastAsia="宋体" w:cs="Times New Roman"/>
      <w:sz w:val="24"/>
    </w:rPr>
  </w:style>
  <w:style w:type="paragraph" w:styleId="1136" w:customStyle="1">
    <w:name w:val="Char Char Char Char"/>
    <w:basedOn w:val="1064"/>
    <w:uiPriority w:val="0"/>
    <w:qFormat/>
    <w:pPr>
      <w:spacing w:line="360" w:lineRule="auto"/>
      <w:shd w:val="clear" w:color="auto" w:fill="000080"/>
    </w:pPr>
    <w:rPr>
      <w:rFonts w:ascii="Tahoma" w:hAnsi="Tahoma"/>
      <w:sz w:val="24"/>
      <w:szCs w:val="24"/>
    </w:rPr>
  </w:style>
  <w:style w:type="paragraph" w:styleId="1137" w:customStyle="1">
    <w:name w:val="样式 标题 3H3h3Level 3 Topic HeadingMap一13rd levell3CTHead..."/>
    <w:basedOn w:val="94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38" w:customStyle="1">
    <w:name w:val="样式 宋体 小四 首行缩进:  0.74 厘米 行距: 最小值 18 磅"/>
    <w:basedOn w:val="716"/>
    <w:uiPriority w:val="0"/>
    <w:qFormat/>
    <w:pPr>
      <w:ind w:firstLine="420"/>
      <w:spacing w:line="320" w:lineRule="exact"/>
    </w:pPr>
    <w:rPr>
      <w:rFonts w:ascii="宋体" w:hAnsi="Times New Roman" w:eastAsia="宋体" w:cs="宋体"/>
      <w:sz w:val="24"/>
      <w:szCs w:val="24"/>
    </w:rPr>
  </w:style>
  <w:style w:type="paragraph" w:styleId="1139" w:customStyle="1">
    <w:name w:val="样式 样式 宋体 小四 首行缩进:  0.74 厘米 行距: 最小值 18 磅 + 段前: 0.5 行 段后: 0.5 行 Char"/>
    <w:basedOn w:val="1138"/>
    <w:uiPriority w:val="0"/>
    <w:qFormat/>
    <w:pPr>
      <w:spacing w:line="360" w:lineRule="auto"/>
    </w:pPr>
    <w:rPr>
      <w:szCs w:val="20"/>
    </w:rPr>
  </w:style>
  <w:style w:type="paragraph" w:styleId="1140" w:customStyle="1">
    <w:name w:val="11"/>
    <w:basedOn w:val="716"/>
    <w:next w:val="1065"/>
    <w:uiPriority w:val="0"/>
    <w:qFormat/>
    <w:pPr>
      <w:jc w:val="center"/>
    </w:pPr>
    <w:rPr>
      <w:rFonts w:ascii="Times New Roman" w:hAnsi="Times New Roman" w:eastAsia="宋体" w:cs="Times New Roman"/>
      <w:color w:val="000000"/>
      <w:sz w:val="28"/>
      <w:szCs w:val="28"/>
      <w:lang w:val="zh-CN"/>
    </w:rPr>
  </w:style>
  <w:style w:type="paragraph" w:styleId="1141" w:customStyle="1">
    <w:name w:val="10"/>
    <w:basedOn w:val="716"/>
    <w:next w:val="1081"/>
    <w:uiPriority w:val="0"/>
    <w:qFormat/>
    <w:pPr>
      <w:ind w:left="200" w:firstLine="200"/>
      <w:spacing w:before="240"/>
    </w:pPr>
    <w:rPr>
      <w:rFonts w:ascii="Times New Roman" w:hAnsi="Times New Roman" w:eastAsia="楷体_GB2312" w:cs="Times New Roman"/>
      <w:sz w:val="24"/>
      <w:szCs w:val="20"/>
    </w:rPr>
  </w:style>
  <w:style w:type="paragraph" w:styleId="1142" w:customStyle="1">
    <w:name w:val="样式 标题 2H2Heading 2 HiddenHeading 2 CCBSheading 2第一章 标题 2IS..."/>
    <w:basedOn w:val="948"/>
    <w:uiPriority w:val="0"/>
    <w:qFormat/>
    <w:pPr>
      <w:ind w:left="992" w:firstLine="0"/>
      <w:spacing w:line="400" w:lineRule="atLeast"/>
    </w:pPr>
    <w:rPr>
      <w:rFonts w:ascii="Arial" w:hAnsi="Arial" w:eastAsia="黑体" w:cs="宋体"/>
      <w:b w:val="0"/>
      <w:bCs w:val="0"/>
      <w:sz w:val="24"/>
      <w:szCs w:val="20"/>
    </w:rPr>
  </w:style>
  <w:style w:type="paragraph" w:styleId="1143" w:customStyle="1">
    <w:name w:val="9"/>
    <w:basedOn w:val="716"/>
    <w:next w:val="1081"/>
    <w:uiPriority w:val="0"/>
    <w:qFormat/>
    <w:pPr>
      <w:ind w:firstLine="420"/>
    </w:pPr>
    <w:rPr>
      <w:rFonts w:ascii="Times New Roman" w:hAnsi="Times New Roman" w:eastAsia="宋体" w:cs="Times New Roman"/>
      <w:szCs w:val="24"/>
    </w:rPr>
  </w:style>
  <w:style w:type="paragraph" w:styleId="1144" w:customStyle="1">
    <w:name w:val="8"/>
    <w:basedOn w:val="716"/>
    <w:next w:val="1054"/>
    <w:uiPriority w:val="0"/>
    <w:qFormat/>
    <w:pPr>
      <w:ind w:left="420"/>
      <w:spacing w:after="120"/>
    </w:pPr>
    <w:rPr>
      <w:rFonts w:ascii="Times New Roman" w:hAnsi="Times New Roman" w:eastAsia="宋体" w:cs="Times New Roman"/>
      <w:szCs w:val="24"/>
    </w:rPr>
  </w:style>
  <w:style w:type="paragraph" w:styleId="1145" w:customStyle="1">
    <w:name w:val="索引 11"/>
    <w:basedOn w:val="716"/>
    <w:next w:val="716"/>
    <w:uiPriority w:val="0"/>
    <w:qFormat/>
    <w:rPr>
      <w:rFonts w:ascii="Times New Roman" w:hAnsi="Times New Roman" w:eastAsia="宋体" w:cs="Times New Roman"/>
      <w:szCs w:val="24"/>
    </w:rPr>
  </w:style>
  <w:style w:type="paragraph" w:styleId="1146" w:customStyle="1">
    <w:name w:val="7"/>
    <w:basedOn w:val="716"/>
    <w:next w:val="1054"/>
    <w:uiPriority w:val="0"/>
    <w:qFormat/>
    <w:pPr>
      <w:ind w:left="420"/>
      <w:spacing w:after="120"/>
    </w:pPr>
    <w:rPr>
      <w:rFonts w:ascii="Times New Roman" w:hAnsi="Times New Roman" w:eastAsia="宋体" w:cs="Times New Roman"/>
      <w:szCs w:val="24"/>
    </w:rPr>
  </w:style>
  <w:style w:type="paragraph" w:styleId="1147" w:customStyle="1">
    <w:name w:val="表名"/>
    <w:basedOn w:val="716"/>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48" w:customStyle="1">
    <w:name w:val="主正文"/>
    <w:basedOn w:val="716"/>
    <w:uiPriority w:val="0"/>
    <w:qFormat/>
    <w:pPr>
      <w:ind w:left="200" w:firstLine="200"/>
      <w:spacing w:line="360" w:lineRule="exact"/>
    </w:pPr>
    <w:rPr>
      <w:rFonts w:ascii="宋体" w:hAnsi="宋体" w:eastAsia="宋体" w:cs="Times New Roman"/>
      <w:sz w:val="24"/>
      <w:szCs w:val="20"/>
    </w:rPr>
  </w:style>
  <w:style w:type="paragraph" w:styleId="1149" w:customStyle="1">
    <w:name w:val="一般正文"/>
    <w:basedOn w:val="716"/>
    <w:uiPriority w:val="0"/>
    <w:qFormat/>
    <w:pPr>
      <w:ind w:firstLine="480"/>
      <w:spacing w:line="380" w:lineRule="exact"/>
    </w:pPr>
    <w:rPr>
      <w:rFonts w:ascii="宋体" w:hAnsi="宋体" w:eastAsia="宋体" w:cs="Times New Roman"/>
      <w:sz w:val="24"/>
      <w:szCs w:val="20"/>
    </w:rPr>
  </w:style>
  <w:style w:type="paragraph" w:styleId="1150" w:customStyle="1">
    <w:name w:val="序号正文"/>
    <w:basedOn w:val="1099"/>
    <w:uiPriority w:val="0"/>
    <w:qFormat/>
    <w:pPr>
      <w:ind w:left="200" w:firstLine="200"/>
      <w:tabs>
        <w:tab w:val="left" w:pos="720" w:leader="none"/>
      </w:tabs>
    </w:pPr>
    <w:rPr>
      <w:sz w:val="24"/>
    </w:rPr>
  </w:style>
  <w:style w:type="paragraph" w:styleId="1151" w:customStyle="1">
    <w:name w:val="样式 样式 样式 样式 左侧:  0 厘米 悬挂缩进: 2 字符 段前: 0.5 行 段后: 0.5 行1 + 首行缩进:  2..."/>
    <w:basedOn w:val="716"/>
    <w:uiPriority w:val="0"/>
    <w:qFormat/>
    <w:pPr>
      <w:ind w:firstLine="480"/>
      <w:spacing w:line="320" w:lineRule="exact"/>
    </w:pPr>
    <w:rPr>
      <w:rFonts w:ascii="Times New Roman" w:hAnsi="Times New Roman" w:eastAsia="宋体" w:cs="宋体"/>
      <w:sz w:val="24"/>
      <w:szCs w:val="24"/>
    </w:rPr>
  </w:style>
  <w:style w:type="paragraph" w:styleId="1152" w:customStyle="1">
    <w:name w:val="z-窗体顶端1"/>
    <w:basedOn w:val="716"/>
    <w:next w:val="716"/>
    <w:link w:val="1153"/>
    <w:uiPriority w:val="0"/>
    <w:qFormat/>
    <w:pPr>
      <w:jc w:val="center"/>
      <w:widowControl/>
      <w:pBdr>
        <w:bottom w:val="single" w:color="auto" w:sz="6" w:space="1"/>
      </w:pBdr>
    </w:pPr>
    <w:rPr>
      <w:rFonts w:ascii="Arial" w:hAnsi="Arial" w:eastAsia="宋体" w:cs="Arial"/>
      <w:vanish/>
      <w:sz w:val="16"/>
      <w:szCs w:val="16"/>
    </w:rPr>
  </w:style>
  <w:style w:type="character" w:styleId="1153" w:customStyle="1">
    <w:name w:val="z-窗体顶端 Char"/>
    <w:link w:val="1152"/>
    <w:uiPriority w:val="0"/>
    <w:qFormat/>
    <w:rPr>
      <w:rFonts w:ascii="Arial" w:hAnsi="Arial" w:eastAsia="宋体" w:cs="Arial"/>
      <w:vanish/>
      <w:sz w:val="16"/>
      <w:szCs w:val="16"/>
    </w:rPr>
  </w:style>
  <w:style w:type="paragraph" w:styleId="1154" w:customStyle="1">
    <w:name w:val="z-窗体底端1"/>
    <w:basedOn w:val="716"/>
    <w:next w:val="716"/>
    <w:link w:val="1155"/>
    <w:uiPriority w:val="0"/>
    <w:qFormat/>
    <w:pPr>
      <w:jc w:val="center"/>
      <w:widowControl/>
      <w:pBdr>
        <w:top w:val="single" w:color="auto" w:sz="6" w:space="1"/>
      </w:pBdr>
    </w:pPr>
    <w:rPr>
      <w:rFonts w:ascii="Arial" w:hAnsi="Arial" w:eastAsia="宋体" w:cs="Arial"/>
      <w:vanish/>
      <w:sz w:val="16"/>
      <w:szCs w:val="16"/>
    </w:rPr>
  </w:style>
  <w:style w:type="character" w:styleId="1155" w:customStyle="1">
    <w:name w:val="z-窗体底端 Char"/>
    <w:link w:val="1154"/>
    <w:uiPriority w:val="0"/>
    <w:qFormat/>
    <w:rPr>
      <w:rFonts w:ascii="Arial" w:hAnsi="Arial" w:eastAsia="宋体" w:cs="Arial"/>
      <w:vanish/>
      <w:sz w:val="16"/>
      <w:szCs w:val="16"/>
    </w:rPr>
  </w:style>
  <w:style w:type="paragraph" w:styleId="1156" w:customStyle="1">
    <w:name w:val="题头"/>
    <w:basedOn w:val="949"/>
    <w:next w:val="716"/>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57" w:customStyle="1">
    <w:name w:val="样式 论文正文__最新 Char Char"/>
    <w:basedOn w:val="716"/>
    <w:uiPriority w:val="0"/>
    <w:qFormat/>
    <w:pPr>
      <w:ind w:left="210" w:firstLine="510"/>
      <w:spacing w:line="400" w:lineRule="exact"/>
    </w:pPr>
    <w:rPr>
      <w:rFonts w:ascii="Times New Roman" w:hAnsi="Times New Roman" w:eastAsia="宋体" w:cs="宋体"/>
      <w:sz w:val="24"/>
      <w:szCs w:val="24"/>
    </w:rPr>
  </w:style>
  <w:style w:type="paragraph" w:styleId="1158" w:customStyle="1">
    <w:name w:val="索引 51"/>
    <w:basedOn w:val="716"/>
    <w:next w:val="716"/>
    <w:uiPriority w:val="0"/>
    <w:qFormat/>
    <w:pPr>
      <w:ind w:left="800"/>
      <w:spacing w:line="227" w:lineRule="atLeast"/>
    </w:pPr>
    <w:rPr>
      <w:rFonts w:ascii="宋体" w:hAnsi="Times New Roman" w:eastAsia="宋体" w:cs="Times New Roman"/>
      <w:szCs w:val="20"/>
    </w:rPr>
  </w:style>
  <w:style w:type="paragraph" w:styleId="1159" w:customStyle="1">
    <w:name w:val="样式 正文缩进特点四号段1标题4body text鋘drad????ndBody Te?ndBo段1 Cha...1"/>
    <w:basedOn w:val="1081"/>
    <w:uiPriority w:val="0"/>
    <w:qFormat/>
    <w:pPr>
      <w:ind w:left="480" w:firstLine="480"/>
      <w:spacing w:line="300" w:lineRule="auto"/>
    </w:pPr>
    <w:rPr>
      <w:rFonts w:eastAsia="仿宋_GB2312" w:cs="宋体"/>
      <w:sz w:val="24"/>
      <w:szCs w:val="22"/>
    </w:rPr>
  </w:style>
  <w:style w:type="paragraph" w:styleId="1160" w:customStyle="1">
    <w:name w:val="样式 标题 22nd levelh22Header 2l2节Titre2Head 2H2heading 2+...1"/>
    <w:basedOn w:val="948"/>
    <w:uiPriority w:val="0"/>
    <w:qFormat/>
    <w:pPr>
      <w:ind w:left="578" w:hanging="578"/>
      <w:spacing w:line="415" w:lineRule="auto"/>
      <w:tabs>
        <w:tab w:val="left" w:pos="425" w:leader="none"/>
      </w:tabs>
    </w:pPr>
    <w:rPr>
      <w:rFonts w:ascii="Arial" w:hAnsi="Arial" w:eastAsia="黑体" w:cs="宋体"/>
      <w:szCs w:val="20"/>
    </w:rPr>
  </w:style>
  <w:style w:type="paragraph" w:styleId="1161" w:customStyle="1">
    <w:name w:val="样式 正文缩进特点四号段1标题4body text鋘drad????ndBody Te?ndBo段1 Cha..."/>
    <w:basedOn w:val="1081"/>
    <w:uiPriority w:val="0"/>
    <w:qFormat/>
    <w:pPr>
      <w:ind w:left="480" w:firstLine="400"/>
      <w:spacing w:line="360" w:lineRule="auto"/>
    </w:pPr>
    <w:rPr>
      <w:rFonts w:eastAsia="仿宋_GB2312" w:cs="宋体"/>
      <w:sz w:val="24"/>
      <w:szCs w:val="22"/>
    </w:rPr>
  </w:style>
  <w:style w:type="paragraph" w:styleId="1162" w:customStyle="1">
    <w:name w:val="样式 样式 标题 3一1h33rd levelH3l3CTHeading 3 - oldLevel 3 Head3...1 +"/>
    <w:basedOn w:val="716"/>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63" w:customStyle="1">
    <w:name w:val="样式 (符号) 宋体 左侧:  2 字符 首行缩进:  2 字符 段前: 0.5 行 行距: 1.5 倍行距"/>
    <w:basedOn w:val="716"/>
    <w:uiPriority w:val="0"/>
    <w:qFormat/>
    <w:pPr>
      <w:ind w:left="480" w:firstLine="480"/>
      <w:spacing w:line="360" w:lineRule="auto"/>
    </w:pPr>
    <w:rPr>
      <w:rFonts w:ascii="Times New Roman" w:hAnsi="宋体" w:eastAsia="仿宋_GB2312" w:cs="宋体"/>
      <w:sz w:val="24"/>
      <w:szCs w:val="20"/>
    </w:rPr>
  </w:style>
  <w:style w:type="paragraph" w:styleId="1164" w:customStyle="1">
    <w:name w:val="样式 主正文 + 左侧:  2 字符 首行缩进:  2 字符 段前: 0.5 行"/>
    <w:basedOn w:val="1148"/>
    <w:uiPriority w:val="0"/>
    <w:qFormat/>
    <w:rPr>
      <w:rFonts w:cs="宋体"/>
    </w:rPr>
  </w:style>
  <w:style w:type="paragraph" w:styleId="1165" w:customStyle="1">
    <w:name w:val="样式 样式 左侧:  2 字符 首行缩进:  2 字符 段前: 0.5 行1 + 左侧:  2 字符 首行缩进:  2 字符..."/>
    <w:basedOn w:val="716"/>
    <w:uiPriority w:val="0"/>
    <w:qFormat/>
    <w:pPr>
      <w:ind w:left="200" w:firstLine="200"/>
      <w:spacing w:line="360" w:lineRule="auto"/>
    </w:pPr>
    <w:rPr>
      <w:rFonts w:ascii="Times New Roman" w:hAnsi="Times New Roman" w:eastAsia="仿宋_GB2312" w:cs="Times New Roman"/>
      <w:sz w:val="24"/>
      <w:szCs w:val="20"/>
    </w:rPr>
  </w:style>
  <w:style w:type="paragraph" w:styleId="1166" w:customStyle="1">
    <w:name w:val="样式 标题 3一1h33rd levelH3l3CTHeading 3 - oldLevel 3 Head3...1"/>
    <w:basedOn w:val="94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67" w:customStyle="1">
    <w:name w:val="样式 jerry + 左侧:  0 厘米 段前: 0.5 行 段后: 0.5 行"/>
    <w:basedOn w:val="716"/>
    <w:uiPriority w:val="0"/>
    <w:qFormat/>
    <w:pPr>
      <w:ind w:firstLine="420"/>
    </w:pPr>
    <w:rPr>
      <w:rFonts w:ascii="Times New Roman" w:hAnsi="Times New Roman" w:eastAsia="宋体" w:cs="Times New Roman"/>
      <w:sz w:val="24"/>
      <w:szCs w:val="20"/>
    </w:rPr>
  </w:style>
  <w:style w:type="paragraph" w:styleId="1168" w:customStyle="1">
    <w:name w:val="aaaaa"/>
    <w:basedOn w:val="716"/>
    <w:uiPriority w:val="0"/>
    <w:qFormat/>
    <w:pPr>
      <w:ind w:firstLine="420"/>
      <w:spacing w:before="120" w:after="120" w:line="300" w:lineRule="auto"/>
    </w:pPr>
    <w:rPr>
      <w:rFonts w:ascii="仿宋_GB2312" w:hAnsi="Times New Roman" w:eastAsia="宋体" w:cs="Times New Roman"/>
      <w:sz w:val="28"/>
      <w:szCs w:val="28"/>
    </w:rPr>
  </w:style>
  <w:style w:type="paragraph" w:styleId="1169" w:customStyle="1">
    <w:name w:val="样式 标题 2H2Heading 2 HiddenHeading 2 CCBSheading 2第一章 标题 2IS...1"/>
    <w:basedOn w:val="948"/>
    <w:uiPriority w:val="0"/>
    <w:qFormat/>
    <w:pPr>
      <w:ind w:left="0" w:firstLine="0"/>
      <w:spacing w:line="415" w:lineRule="auto"/>
    </w:pPr>
    <w:rPr>
      <w:rFonts w:ascii="Times New Roman" w:hAnsi="Times New Roman" w:eastAsia="黑体"/>
      <w:b w:val="0"/>
      <w:bCs w:val="0"/>
    </w:rPr>
  </w:style>
  <w:style w:type="paragraph" w:styleId="1170" w:customStyle="1">
    <w:name w:val="样式 标题 2H2Heading 2 HiddenHeading 2 CCBSheading 2第一章 标题 2IS...2"/>
    <w:basedOn w:val="948"/>
    <w:uiPriority w:val="0"/>
    <w:qFormat/>
    <w:pPr>
      <w:ind w:left="0" w:firstLine="0"/>
      <w:spacing w:line="415" w:lineRule="auto"/>
    </w:pPr>
    <w:rPr>
      <w:rFonts w:ascii="Times New Roman" w:hAnsi="Times New Roman" w:eastAsia="黑体"/>
      <w:b w:val="0"/>
      <w:bCs w:val="0"/>
    </w:rPr>
  </w:style>
  <w:style w:type="paragraph" w:styleId="1171" w:customStyle="1">
    <w:name w:val="样式 标题 2H2Heading 2 HiddenHeading 2 CCBSheading 2第一章 标题 2IS...3"/>
    <w:basedOn w:val="948"/>
    <w:uiPriority w:val="0"/>
    <w:qFormat/>
    <w:pPr>
      <w:ind w:left="0" w:firstLine="0"/>
    </w:pPr>
    <w:rPr>
      <w:rFonts w:ascii="Times New Roman" w:hAnsi="Times New Roman" w:eastAsia="黑体"/>
      <w:b w:val="0"/>
      <w:bCs w:val="0"/>
    </w:rPr>
  </w:style>
  <w:style w:type="paragraph" w:styleId="1172" w:customStyle="1">
    <w:name w:val="样式 标题 2H2Heading 2 HiddenHeading 2 CCBSheading 2第一章 标题 2IS...4"/>
    <w:basedOn w:val="948"/>
    <w:uiPriority w:val="0"/>
    <w:qFormat/>
    <w:pPr>
      <w:ind w:left="0" w:firstLine="0"/>
    </w:pPr>
    <w:rPr>
      <w:rFonts w:ascii="Times New Roman" w:hAnsi="Times New Roman" w:eastAsia="黑体"/>
      <w:b w:val="0"/>
      <w:bCs w:val="0"/>
    </w:rPr>
  </w:style>
  <w:style w:type="paragraph" w:styleId="1173" w:customStyle="1">
    <w:name w:val="样式 标题 4h4H4Ref Heading 1rh1Heading sqlsect 1.2.3.4PIM 4第..."/>
    <w:basedOn w:val="820"/>
    <w:link w:val="1174"/>
    <w:uiPriority w:val="0"/>
    <w:qFormat/>
    <w:pPr>
      <w:ind w:left="2240" w:hanging="420"/>
      <w:spacing w:before="120" w:line="240" w:lineRule="auto"/>
      <w:tabs>
        <w:tab w:val="left" w:pos="2240" w:leader="none"/>
      </w:tabs>
    </w:pPr>
    <w:rPr>
      <w:rFonts w:ascii="Times New Roman" w:hAnsi="Times New Roman" w:cs="宋体"/>
    </w:rPr>
  </w:style>
  <w:style w:type="character" w:styleId="1174" w:customStyle="1">
    <w:name w:val="样式 标题 4h4H4Ref Heading 1rh1Heading sqlsect 1.2.3.4PIM 4第... Char Char"/>
    <w:link w:val="1173"/>
    <w:uiPriority w:val="0"/>
    <w:qFormat/>
    <w:rPr>
      <w:rFonts w:ascii="Times New Roman" w:hAnsi="Times New Roman" w:eastAsia="宋体" w:cs="宋体"/>
      <w:b/>
      <w:bCs/>
      <w:sz w:val="28"/>
      <w:szCs w:val="28"/>
    </w:rPr>
  </w:style>
  <w:style w:type="paragraph" w:styleId="1175" w:customStyle="1">
    <w:name w:val="样式 宋体 小四 行距: 1.5 倍行距"/>
    <w:basedOn w:val="716"/>
    <w:link w:val="1176"/>
    <w:uiPriority w:val="0"/>
    <w:qFormat/>
    <w:pPr>
      <w:ind w:firstLine="540"/>
      <w:jc w:val="left"/>
      <w:spacing w:line="300" w:lineRule="auto"/>
    </w:pPr>
    <w:rPr>
      <w:rFonts w:ascii="宋体" w:hAnsi="Times New Roman" w:eastAsia="宋体" w:cs="宋体"/>
      <w:color w:val="000000"/>
      <w:sz w:val="24"/>
      <w:szCs w:val="21"/>
    </w:rPr>
  </w:style>
  <w:style w:type="character" w:styleId="1176" w:customStyle="1">
    <w:name w:val="样式 宋体 小四 行距: 1.5 倍行距 Char Char"/>
    <w:link w:val="1175"/>
    <w:uiPriority w:val="0"/>
    <w:qFormat/>
    <w:rPr>
      <w:rFonts w:ascii="宋体" w:hAnsi="Times New Roman" w:eastAsia="宋体" w:cs="宋体"/>
      <w:color w:val="000000"/>
      <w:sz w:val="24"/>
      <w:szCs w:val="21"/>
    </w:rPr>
  </w:style>
  <w:style w:type="paragraph" w:styleId="1177" w:customStyle="1">
    <w:name w:val="样式 正文缩进正文（首行缩进两字）表正文正文非缩进特点段1四号正文不缩进特点 CharALT+Z水上软件 +..."/>
    <w:basedOn w:val="1081"/>
    <w:uiPriority w:val="0"/>
    <w:qFormat/>
    <w:pPr>
      <w:ind w:firstLine="480"/>
      <w:spacing w:line="360" w:lineRule="auto"/>
    </w:pPr>
    <w:rPr>
      <w:sz w:val="24"/>
      <w:szCs w:val="22"/>
    </w:rPr>
  </w:style>
  <w:style w:type="paragraph" w:styleId="1178" w:customStyle="1">
    <w:name w:val="标书正文"/>
    <w:basedOn w:val="716"/>
    <w:link w:val="1179"/>
    <w:uiPriority w:val="0"/>
    <w:qFormat/>
    <w:pPr>
      <w:ind w:firstLine="540"/>
      <w:spacing w:before="120" w:after="120" w:line="360" w:lineRule="auto"/>
    </w:pPr>
    <w:rPr>
      <w:rFonts w:ascii="华文中宋" w:hAnsi="宋体" w:eastAsia="宋体" w:cs="宋体"/>
      <w:color w:val="000000"/>
      <w:sz w:val="28"/>
      <w:szCs w:val="28"/>
    </w:rPr>
  </w:style>
  <w:style w:type="character" w:styleId="1179" w:customStyle="1">
    <w:name w:val="标书正文 Char2"/>
    <w:link w:val="1178"/>
    <w:uiPriority w:val="0"/>
    <w:qFormat/>
    <w:rPr>
      <w:rFonts w:ascii="华文中宋" w:hAnsi="宋体" w:eastAsia="宋体" w:cs="宋体"/>
      <w:color w:val="000000"/>
      <w:sz w:val="28"/>
      <w:szCs w:val="28"/>
    </w:rPr>
  </w:style>
  <w:style w:type="paragraph" w:styleId="1180" w:customStyle="1">
    <w:name w:val="样式14"/>
    <w:basedOn w:val="716"/>
    <w:next w:val="95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81" w:customStyle="1">
    <w:name w:val="样式 正文缩进特点四号段1标题4body text鋘drad????ndBody Te?ndBo段1 Cha...3"/>
    <w:basedOn w:val="1081"/>
    <w:uiPriority w:val="0"/>
    <w:qFormat/>
    <w:pPr>
      <w:ind w:firstLine="200"/>
      <w:spacing w:line="300" w:lineRule="auto"/>
    </w:pPr>
    <w:rPr>
      <w:rFonts w:hAnsi="宋体" w:cs="宋体"/>
      <w:sz w:val="24"/>
      <w:szCs w:val="22"/>
    </w:rPr>
  </w:style>
  <w:style w:type="paragraph" w:styleId="1182" w:customStyle="1">
    <w:name w:val="段落要点2"/>
    <w:basedOn w:val="716"/>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83" w:customStyle="1">
    <w:name w:val="样式 (中文) 仿宋_GB2312 小四 行距: 1.5 倍行距"/>
    <w:basedOn w:val="716"/>
    <w:link w:val="1184"/>
    <w:uiPriority w:val="0"/>
    <w:qFormat/>
    <w:pPr>
      <w:ind w:firstLine="480"/>
      <w:spacing w:before="240" w:line="360" w:lineRule="auto"/>
    </w:pPr>
    <w:rPr>
      <w:rFonts w:ascii="Times New Roman" w:hAnsi="Times New Roman" w:eastAsia="仿宋_GB2312" w:cs="宋体"/>
      <w:sz w:val="24"/>
      <w:szCs w:val="20"/>
    </w:rPr>
  </w:style>
  <w:style w:type="character" w:styleId="1184" w:customStyle="1">
    <w:name w:val="样式 (中文) 仿宋_GB2312 小四 行距: 1.5 倍行距 Char Char"/>
    <w:link w:val="1183"/>
    <w:uiPriority w:val="0"/>
    <w:qFormat/>
    <w:rPr>
      <w:rFonts w:ascii="Times New Roman" w:hAnsi="Times New Roman" w:eastAsia="仿宋_GB2312" w:cs="宋体"/>
      <w:sz w:val="24"/>
    </w:rPr>
  </w:style>
  <w:style w:type="paragraph" w:styleId="1185" w:customStyle="1">
    <w:name w:val="样式 左侧:  2 字符 首行缩进:  2 字符 段前: 0.5 行2"/>
    <w:basedOn w:val="716"/>
    <w:link w:val="1186"/>
    <w:uiPriority w:val="0"/>
    <w:qFormat/>
    <w:pPr>
      <w:ind w:left="480" w:firstLine="480"/>
    </w:pPr>
    <w:rPr>
      <w:rFonts w:ascii="Times New Roman" w:hAnsi="Times New Roman" w:eastAsia="仿宋_GB2312" w:cs="宋体"/>
      <w:sz w:val="24"/>
      <w:szCs w:val="20"/>
    </w:rPr>
  </w:style>
  <w:style w:type="character" w:styleId="1186" w:customStyle="1">
    <w:name w:val="样式 左侧:  2 字符 首行缩进:  2 字符 段前: 0.5 行2 Char1"/>
    <w:link w:val="1185"/>
    <w:uiPriority w:val="0"/>
    <w:qFormat/>
    <w:rPr>
      <w:rFonts w:ascii="Times New Roman" w:hAnsi="Times New Roman" w:eastAsia="仿宋_GB2312" w:cs="宋体"/>
      <w:sz w:val="24"/>
    </w:rPr>
  </w:style>
  <w:style w:type="paragraph" w:styleId="1187" w:customStyle="1">
    <w:name w:val="样式 样式 正文缩进四号ALT+Z段1 Char Char Char段1 Char Char标题4body text鋘d... ..."/>
    <w:basedOn w:val="716"/>
    <w:link w:val="1188"/>
    <w:uiPriority w:val="0"/>
    <w:qFormat/>
    <w:pPr>
      <w:ind w:firstLine="640"/>
      <w:spacing w:line="300" w:lineRule="auto"/>
    </w:pPr>
    <w:rPr>
      <w:rFonts w:ascii="宋体" w:hAnsi="宋体" w:eastAsia="宋体" w:cs="宋体"/>
      <w:sz w:val="32"/>
      <w:szCs w:val="32"/>
    </w:rPr>
  </w:style>
  <w:style w:type="character" w:styleId="1188" w:customStyle="1">
    <w:name w:val="样式 样式 正文缩进四号ALT+Z段1 Char Char Char段1 Char Char标题4body text鋘d... ... Char Char"/>
    <w:link w:val="1187"/>
    <w:uiPriority w:val="0"/>
    <w:qFormat/>
    <w:rPr>
      <w:rFonts w:ascii="宋体" w:hAnsi="宋体" w:eastAsia="宋体" w:cs="宋体"/>
      <w:sz w:val="32"/>
      <w:szCs w:val="32"/>
    </w:rPr>
  </w:style>
  <w:style w:type="paragraph" w:styleId="1189" w:customStyle="1">
    <w:name w:val="SG186正文"/>
    <w:basedOn w:val="716"/>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90" w:customStyle="1">
    <w:name w:val="样式 样式 样式 正文缩进四号ALT+Z段1 Char Char Char段1 Char Char标题4body text鋘d...."/>
    <w:basedOn w:val="1187"/>
    <w:link w:val="1191"/>
    <w:uiPriority w:val="0"/>
    <w:qFormat/>
    <w:rPr>
      <w:rFonts w:ascii="Times New Roman" w:hAnsi="Times New Roman"/>
      <w:sz w:val="24"/>
      <w:szCs w:val="24"/>
    </w:rPr>
  </w:style>
  <w:style w:type="character" w:styleId="1191" w:customStyle="1">
    <w:name w:val="样式 样式 样式 正文缩进四号ALT+Z段1 Char Char Char段1 Char Char标题4body text鋘d.... Char Char"/>
    <w:link w:val="1190"/>
    <w:uiPriority w:val="0"/>
    <w:qFormat/>
    <w:rPr>
      <w:rFonts w:ascii="Times New Roman" w:hAnsi="Times New Roman" w:eastAsia="宋体" w:cs="宋体"/>
      <w:sz w:val="24"/>
      <w:szCs w:val="24"/>
    </w:rPr>
  </w:style>
  <w:style w:type="paragraph" w:styleId="1192" w:customStyle="1">
    <w:name w:val="样式 样式 样式 样式 样式 样式 样式 样式 样式 宋体 小四 首行缩进:  0.74 厘米 行距: 最小值 18 磅 + 段..."/>
    <w:basedOn w:val="1130"/>
    <w:uiPriority w:val="0"/>
    <w:qFormat/>
    <w:pPr>
      <w:ind w:firstLine="200"/>
      <w:spacing w:line="300" w:lineRule="auto"/>
    </w:pPr>
    <w:rPr>
      <w:rFonts w:ascii="Times New Roman" w:hAnsi="Times New Roman"/>
      <w:sz w:val="24"/>
      <w:szCs w:val="24"/>
    </w:rPr>
  </w:style>
  <w:style w:type="paragraph" w:styleId="1193" w:customStyle="1">
    <w:name w:val="段落要点"/>
    <w:basedOn w:val="716"/>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94" w:customStyle="1">
    <w:name w:val="样式2"/>
    <w:basedOn w:val="948"/>
    <w:next w:val="716"/>
    <w:uiPriority w:val="0"/>
    <w:qFormat/>
    <w:pPr>
      <w:ind w:left="0" w:firstLine="0"/>
      <w:tabs>
        <w:tab w:val="left" w:pos="1080" w:leader="none"/>
      </w:tabs>
    </w:pPr>
    <w:rPr>
      <w:rFonts w:ascii="Arial" w:hAnsi="Arial" w:eastAsia="黑体"/>
    </w:rPr>
  </w:style>
  <w:style w:type="paragraph" w:styleId="1195" w:customStyle="1">
    <w:name w:val="样式5"/>
    <w:basedOn w:val="948"/>
    <w:uiPriority w:val="0"/>
    <w:qFormat/>
    <w:pPr>
      <w:ind w:left="420" w:firstLine="0"/>
      <w:tabs>
        <w:tab w:val="left" w:pos="1500" w:leader="none"/>
      </w:tabs>
    </w:pPr>
    <w:rPr>
      <w:rFonts w:ascii="Arial" w:hAnsi="Arial" w:eastAsia="黑体"/>
    </w:rPr>
  </w:style>
  <w:style w:type="paragraph" w:styleId="1196" w:customStyle="1">
    <w:name w:val="样式 正文缩进四号ALT+Z段1 Char Char Char段1 Char Char标题4body text鋘d..."/>
    <w:basedOn w:val="1081"/>
    <w:link w:val="1197"/>
    <w:uiPriority w:val="0"/>
    <w:qFormat/>
    <w:pPr>
      <w:ind w:firstLine="200"/>
      <w:spacing w:line="300" w:lineRule="auto"/>
    </w:pPr>
    <w:rPr>
      <w:rFonts w:ascii="宋体" w:hAnsi="宋体" w:cs="宋体"/>
      <w:sz w:val="24"/>
      <w:szCs w:val="24"/>
    </w:rPr>
  </w:style>
  <w:style w:type="character" w:styleId="1197" w:customStyle="1">
    <w:name w:val="样式 正文缩进四号ALT+Z段1 Char Char Char段1 Char Char标题4body text鋘d... Char Char"/>
    <w:link w:val="1196"/>
    <w:uiPriority w:val="0"/>
    <w:qFormat/>
    <w:rPr>
      <w:rFonts w:ascii="宋体" w:hAnsi="宋体" w:eastAsia="宋体" w:cs="宋体"/>
      <w:sz w:val="24"/>
      <w:szCs w:val="24"/>
    </w:rPr>
  </w:style>
  <w:style w:type="paragraph" w:styleId="1198" w:customStyle="1">
    <w:name w:val="样式 标题 1H1标书1Heading 0PIM 1h1Head1Heading apps合同标题标题一1s..."/>
    <w:basedOn w:val="98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99" w:customStyle="1">
    <w:name w:val="样式 (中文) 仿宋_GB2312 小四 行距: 1.5 倍行距1"/>
    <w:basedOn w:val="716"/>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00" w:customStyle="1">
    <w:name w:val="融信正文"/>
    <w:basedOn w:val="716"/>
    <w:uiPriority w:val="0"/>
    <w:qFormat/>
    <w:pPr>
      <w:ind w:right="240" w:firstLine="480"/>
      <w:spacing w:line="360" w:lineRule="auto"/>
    </w:pPr>
    <w:rPr>
      <w:rFonts w:ascii="仿宋_GB2312" w:hAnsi="Arial" w:eastAsia="仿宋_GB2312" w:cs="Arial"/>
      <w:sz w:val="24"/>
      <w:szCs w:val="24"/>
    </w:rPr>
  </w:style>
  <w:style w:type="paragraph" w:styleId="1201" w:customStyle="1">
    <w:name w:val="正文列4_1"/>
    <w:basedOn w:val="716"/>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02" w:customStyle="1">
    <w:name w:val="项目符号2"/>
    <w:basedOn w:val="716"/>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203" w:customStyle="1">
    <w:name w:val="图题"/>
    <w:basedOn w:val="716"/>
    <w:next w:val="716"/>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04" w:customStyle="1">
    <w:name w:val="正文段落"/>
    <w:basedOn w:val="1081"/>
    <w:uiPriority w:val="0"/>
    <w:qFormat/>
    <w:pPr>
      <w:ind w:firstLine="200"/>
      <w:spacing w:after="120" w:line="360" w:lineRule="auto"/>
      <w:widowControl/>
    </w:pPr>
    <w:rPr>
      <w:sz w:val="24"/>
      <w:szCs w:val="24"/>
    </w:rPr>
  </w:style>
  <w:style w:type="paragraph" w:styleId="1205" w:customStyle="1">
    <w:name w:val="Sale_Header 2"/>
    <w:next w:val="716"/>
    <w:link w:val="1206"/>
    <w:uiPriority w:val="0"/>
    <w:qFormat/>
    <w:rPr>
      <w:rFonts w:hint="default" w:ascii="Arial" w:hAnsi="Arial" w:eastAsia="宋体" w:cs="Calibri"/>
      <w:b/>
      <w:i/>
      <w:iCs/>
      <w:color w:val="000000"/>
      <w:sz w:val="28"/>
      <w:szCs w:val="24"/>
      <w:lang w:val="en-US" w:eastAsia="zh-CN" w:bidi="ar-SA"/>
    </w:rPr>
  </w:style>
  <w:style w:type="character" w:styleId="1206" w:customStyle="1">
    <w:name w:val="Sale_Header 2 Char Char"/>
    <w:link w:val="1205"/>
    <w:uiPriority w:val="0"/>
    <w:qFormat/>
    <w:rPr>
      <w:rFonts w:ascii="Arial" w:hAnsi="Arial" w:eastAsia="宋体" w:cs="Calibri"/>
      <w:b/>
      <w:i/>
      <w:iCs/>
      <w:color w:val="000000"/>
      <w:sz w:val="28"/>
      <w:szCs w:val="24"/>
    </w:rPr>
  </w:style>
  <w:style w:type="paragraph" w:styleId="1207" w:customStyle="1">
    <w:name w:val="Default Text"/>
    <w:link w:val="1208"/>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08" w:customStyle="1">
    <w:name w:val="Default Text Char Char"/>
    <w:link w:val="1207"/>
    <w:uiPriority w:val="0"/>
    <w:qFormat/>
    <w:rPr>
      <w:rFonts w:ascii="Arial" w:hAnsi="Arial" w:eastAsia="宋体" w:cs="Calibri"/>
      <w:sz w:val="18"/>
      <w:szCs w:val="18"/>
    </w:rPr>
  </w:style>
  <w:style w:type="paragraph" w:styleId="1209" w:customStyle="1">
    <w:name w:val="Normal (Arial)"/>
    <w:basedOn w:val="716"/>
    <w:uiPriority w:val="0"/>
    <w:qFormat/>
    <w:pPr>
      <w:jc w:val="left"/>
      <w:widowControl/>
    </w:pPr>
    <w:rPr>
      <w:rFonts w:ascii="Arial" w:hAnsi="Arial" w:eastAsia="宋体" w:cs="Arial"/>
      <w:sz w:val="20"/>
      <w:szCs w:val="20"/>
      <w:lang w:eastAsia="en-US"/>
    </w:rPr>
  </w:style>
  <w:style w:type="paragraph" w:styleId="1210" w:customStyle="1">
    <w:name w:val="List Bullet2"/>
    <w:basedOn w:val="716"/>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11"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212"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13" w:customStyle="1">
    <w:name w:val="小标题"/>
    <w:basedOn w:val="716"/>
    <w:next w:val="716"/>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14" w:customStyle="1">
    <w:name w:val="Body"/>
    <w:basedOn w:val="716"/>
    <w:uiPriority w:val="0"/>
    <w:qFormat/>
    <w:pPr>
      <w:jc w:val="left"/>
      <w:spacing w:after="200"/>
      <w:widowControl/>
    </w:pPr>
    <w:rPr>
      <w:rFonts w:ascii="Times New Roman" w:hAnsi="Times New Roman" w:eastAsia="宋体" w:cs="Times New Roman"/>
      <w:sz w:val="22"/>
      <w:szCs w:val="20"/>
    </w:rPr>
  </w:style>
  <w:style w:type="paragraph" w:styleId="1215" w:customStyle="1">
    <w:name w:val="索引 91"/>
    <w:basedOn w:val="716"/>
    <w:next w:val="716"/>
    <w:uiPriority w:val="0"/>
    <w:qFormat/>
    <w:pPr>
      <w:ind w:left="1890" w:hanging="210"/>
      <w:jc w:val="left"/>
    </w:pPr>
    <w:rPr>
      <w:rFonts w:ascii="Times New Roman" w:hAnsi="Times New Roman" w:eastAsia="宋体" w:cs="Times New Roman"/>
      <w:sz w:val="20"/>
      <w:szCs w:val="20"/>
    </w:rPr>
  </w:style>
  <w:style w:type="paragraph" w:styleId="1216" w:customStyle="1">
    <w:name w:val="基准索引样式"/>
    <w:basedOn w:val="716"/>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217" w:customStyle="1">
    <w:name w:val="Heading2REP"/>
    <w:basedOn w:val="98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18" w:customStyle="1">
    <w:name w:val="BodyREP"/>
    <w:basedOn w:val="98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19" w:customStyle="1">
    <w:name w:val="Bullet1"/>
    <w:basedOn w:val="716"/>
    <w:uiPriority w:val="0"/>
    <w:qFormat/>
    <w:pPr>
      <w:jc w:val="left"/>
      <w:widowControl/>
    </w:pPr>
    <w:rPr>
      <w:rFonts w:ascii="CG Times" w:hAnsi="CG Times" w:eastAsia="宋体" w:cs="Times New Roman"/>
      <w:sz w:val="20"/>
      <w:szCs w:val="20"/>
    </w:rPr>
  </w:style>
  <w:style w:type="paragraph" w:styleId="1220" w:customStyle="1">
    <w:name w:val="TableText"/>
    <w:basedOn w:val="716"/>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21" w:customStyle="1">
    <w:name w:val="工程正文"/>
    <w:basedOn w:val="716"/>
    <w:uiPriority w:val="0"/>
    <w:qFormat/>
    <w:pPr>
      <w:ind w:firstLine="500"/>
      <w:spacing w:line="360" w:lineRule="atLeast"/>
    </w:pPr>
    <w:rPr>
      <w:rFonts w:ascii="Times New Roman" w:hAnsi="Times New Roman" w:eastAsia="宋体" w:cs="Times New Roman"/>
      <w:color w:val="000000"/>
      <w:spacing w:val="20"/>
      <w:szCs w:val="20"/>
    </w:rPr>
  </w:style>
  <w:style w:type="paragraph" w:styleId="1222" w:customStyle="1">
    <w:name w:val="Picture"/>
    <w:basedOn w:val="716"/>
    <w:next w:val="731"/>
    <w:uiPriority w:val="0"/>
    <w:qFormat/>
    <w:pPr>
      <w:keepNext/>
      <w:widowControl/>
    </w:pPr>
    <w:rPr>
      <w:rFonts w:hint="eastAsia" w:ascii="楷体" w:hAnsi="Arial" w:eastAsia="楷体" w:cs="Times New Roman"/>
      <w:b/>
      <w:spacing w:val="-5"/>
      <w:sz w:val="24"/>
      <w:szCs w:val="20"/>
    </w:rPr>
  </w:style>
  <w:style w:type="paragraph" w:styleId="1223" w:customStyle="1">
    <w:name w:val="TableTitle"/>
    <w:basedOn w:val="1224"/>
    <w:uiPriority w:val="0"/>
    <w:qFormat/>
    <w:pPr>
      <w:spacing w:before="0" w:after="120"/>
    </w:pPr>
  </w:style>
  <w:style w:type="paragraph" w:styleId="1224" w:customStyle="1">
    <w:name w:val="TableNumber"/>
    <w:basedOn w:val="716"/>
    <w:next w:val="1223"/>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225" w:customStyle="1">
    <w:name w:val="TH_FL"/>
    <w:basedOn w:val="716"/>
    <w:uiPriority w:val="0"/>
    <w:qFormat/>
    <w:pPr>
      <w:jc w:val="left"/>
      <w:spacing w:before="40" w:after="40" w:line="220" w:lineRule="atLeast"/>
      <w:widowControl/>
    </w:pPr>
    <w:rPr>
      <w:rFonts w:ascii="IDCSansSerif" w:hAnsi="IDCSansSerif" w:eastAsia="宋体" w:cs="Times New Roman"/>
      <w:sz w:val="18"/>
      <w:szCs w:val="20"/>
    </w:rPr>
  </w:style>
  <w:style w:type="paragraph" w:styleId="1226" w:customStyle="1">
    <w:name w:val="TH_CTR"/>
    <w:basedOn w:val="1225"/>
    <w:uiPriority w:val="0"/>
    <w:qFormat/>
    <w:pPr>
      <w:jc w:val="center"/>
    </w:pPr>
  </w:style>
  <w:style w:type="paragraph" w:styleId="1227" w:customStyle="1">
    <w:name w:val="TB_FL"/>
    <w:basedOn w:val="716"/>
    <w:uiPriority w:val="0"/>
    <w:qFormat/>
    <w:pPr>
      <w:jc w:val="left"/>
      <w:spacing w:before="40" w:after="40" w:line="220" w:lineRule="atLeast"/>
      <w:widowControl/>
    </w:pPr>
    <w:rPr>
      <w:rFonts w:ascii="IDCSansSerif" w:hAnsi="IDCSansSerif" w:eastAsia="宋体" w:cs="Times New Roman"/>
      <w:sz w:val="18"/>
      <w:szCs w:val="20"/>
    </w:rPr>
  </w:style>
  <w:style w:type="paragraph" w:styleId="1228" w:customStyle="1">
    <w:name w:val="TB_FR"/>
    <w:basedOn w:val="1227"/>
    <w:uiPriority w:val="0"/>
    <w:qFormat/>
    <w:pPr>
      <w:jc w:val="right"/>
    </w:pPr>
  </w:style>
  <w:style w:type="paragraph" w:styleId="1229" w:customStyle="1">
    <w:name w:val="TFN"/>
    <w:basedOn w:val="1227"/>
    <w:uiPriority w:val="0"/>
    <w:qFormat/>
    <w:pPr>
      <w:spacing w:after="0"/>
    </w:pPr>
  </w:style>
  <w:style w:type="paragraph" w:styleId="1230" w:customStyle="1">
    <w:name w:val="ymtext"/>
    <w:basedOn w:val="716"/>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31" w:customStyle="1">
    <w:name w:val="正文1"/>
    <w:basedOn w:val="716"/>
    <w:uiPriority w:val="0"/>
    <w:qFormat/>
    <w:pPr>
      <w:jc w:val="left"/>
      <w:spacing w:before="156" w:line="360" w:lineRule="auto"/>
    </w:pPr>
    <w:rPr>
      <w:rFonts w:ascii="华文楷体" w:hAnsi="Times New Roman" w:eastAsia="宋体" w:cs="Times New Roman"/>
      <w:sz w:val="24"/>
      <w:szCs w:val="20"/>
    </w:rPr>
  </w:style>
  <w:style w:type="paragraph" w:styleId="1232" w:customStyle="1">
    <w:name w:val="text"/>
    <w:basedOn w:val="820"/>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33" w:customStyle="1">
    <w:name w:val="正文文字（缩进2字）"/>
    <w:basedOn w:val="983"/>
    <w:uiPriority w:val="0"/>
    <w:qFormat/>
    <w:pPr>
      <w:ind w:firstLine="422"/>
    </w:pPr>
    <w:rPr>
      <w:b/>
      <w:bCs/>
      <w:szCs w:val="20"/>
    </w:rPr>
  </w:style>
  <w:style w:type="paragraph" w:styleId="1234" w:customStyle="1">
    <w:name w:val="我的标题2"/>
    <w:basedOn w:val="716"/>
    <w:next w:val="716"/>
    <w:uiPriority w:val="0"/>
    <w:qFormat/>
    <w:pPr>
      <w:jc w:val="left"/>
      <w:spacing w:line="300" w:lineRule="auto"/>
      <w:widowControl/>
    </w:pPr>
    <w:rPr>
      <w:rFonts w:ascii="宋体" w:hAnsi="宋体" w:eastAsia="宋体" w:cs="Times New Roman"/>
      <w:b/>
      <w:bCs/>
      <w:spacing w:val="6"/>
      <w:sz w:val="24"/>
      <w:szCs w:val="20"/>
    </w:rPr>
  </w:style>
  <w:style w:type="paragraph" w:styleId="1235" w:customStyle="1">
    <w:name w:val="我的正文"/>
    <w:basedOn w:val="716"/>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236" w:customStyle="1">
    <w:name w:val="Body Single"/>
    <w:basedOn w:val="716"/>
    <w:uiPriority w:val="0"/>
    <w:qFormat/>
    <w:pPr>
      <w:jc w:val="left"/>
      <w:widowControl/>
    </w:pPr>
    <w:rPr>
      <w:rFonts w:ascii="Times New Roman" w:hAnsi="Times New Roman" w:eastAsia="Times New Roman" w:cs="Times New Roman"/>
      <w:sz w:val="24"/>
      <w:szCs w:val="20"/>
      <w:lang w:eastAsia="en-US"/>
    </w:rPr>
  </w:style>
  <w:style w:type="paragraph" w:styleId="1237" w:customStyle="1">
    <w:name w:val="图片"/>
    <w:basedOn w:val="716"/>
    <w:next w:val="716"/>
    <w:uiPriority w:val="0"/>
    <w:qFormat/>
    <w:pPr>
      <w:jc w:val="center"/>
    </w:pPr>
    <w:rPr>
      <w:rFonts w:ascii="Times New Roman" w:hAnsi="Times New Roman" w:eastAsia="宋体" w:cs="Times New Roman"/>
      <w:szCs w:val="24"/>
    </w:rPr>
  </w:style>
  <w:style w:type="paragraph" w:styleId="1238" w:customStyle="1">
    <w:name w:val="图名"/>
    <w:basedOn w:val="716"/>
    <w:next w:val="716"/>
    <w:uiPriority w:val="0"/>
    <w:qFormat/>
    <w:pPr>
      <w:jc w:val="center"/>
      <w:spacing w:line="360" w:lineRule="auto"/>
    </w:pPr>
    <w:rPr>
      <w:rFonts w:ascii="Arial" w:hAnsi="Arial" w:eastAsia="黑体" w:cs="Times New Roman"/>
      <w:b/>
      <w:szCs w:val="24"/>
    </w:rPr>
  </w:style>
  <w:style w:type="paragraph" w:styleId="1239" w:customStyle="1">
    <w:name w:val="项目 1"/>
    <w:basedOn w:val="1081"/>
    <w:uiPriority w:val="0"/>
    <w:qFormat/>
    <w:pPr>
      <w:ind w:firstLine="0"/>
      <w:spacing w:line="360" w:lineRule="auto"/>
    </w:pPr>
    <w:rPr>
      <w:sz w:val="24"/>
      <w:szCs w:val="24"/>
    </w:rPr>
  </w:style>
  <w:style w:type="paragraph" w:styleId="1240" w:customStyle="1">
    <w:name w:val="List Bullet1"/>
    <w:basedOn w:val="716"/>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41" w:customStyle="1">
    <w:name w:val="封面落款"/>
    <w:basedOn w:val="716"/>
    <w:uiPriority w:val="0"/>
    <w:qFormat/>
    <w:pPr>
      <w:jc w:val="center"/>
      <w:spacing w:line="360" w:lineRule="auto"/>
    </w:pPr>
    <w:rPr>
      <w:rFonts w:ascii="Arial" w:hAnsi="Arial" w:eastAsia="黑体" w:cs="Times New Roman"/>
      <w:sz w:val="32"/>
      <w:szCs w:val="24"/>
    </w:rPr>
  </w:style>
  <w:style w:type="paragraph" w:styleId="1242" w:customStyle="1">
    <w:name w:val="表格标注"/>
    <w:basedOn w:val="716"/>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243" w:customStyle="1">
    <w:name w:val="Char Char1"/>
    <w:basedOn w:val="716"/>
    <w:uiPriority w:val="0"/>
    <w:qFormat/>
    <w:pPr>
      <w:spacing w:line="360" w:lineRule="auto"/>
    </w:pPr>
    <w:rPr>
      <w:rFonts w:ascii="Tahoma" w:hAnsi="Tahoma" w:eastAsia="宋体" w:cs="Times New Roman"/>
      <w:sz w:val="24"/>
      <w:szCs w:val="20"/>
    </w:rPr>
  </w:style>
  <w:style w:type="paragraph" w:styleId="1244" w:customStyle="1">
    <w:name w:val="Char1 Char Char Char Char Char"/>
    <w:basedOn w:val="716"/>
    <w:uiPriority w:val="0"/>
    <w:qFormat/>
    <w:pPr>
      <w:ind w:firstLine="200"/>
      <w:jc w:val="left"/>
      <w:spacing w:before="240" w:after="120" w:line="288" w:lineRule="auto"/>
    </w:pPr>
    <w:rPr>
      <w:rFonts w:ascii="Tahoma" w:hAnsi="Tahoma" w:eastAsia="宋体" w:cs="Times New Roman"/>
      <w:sz w:val="24"/>
      <w:szCs w:val="24"/>
    </w:rPr>
  </w:style>
  <w:style w:type="paragraph" w:styleId="1245" w:customStyle="1">
    <w:name w:val="WW-正文缩进"/>
    <w:basedOn w:val="716"/>
    <w:uiPriority w:val="0"/>
    <w:qFormat/>
    <w:pPr>
      <w:ind w:firstLine="420"/>
    </w:pPr>
    <w:rPr>
      <w:rFonts w:ascii="Times New Roman" w:hAnsi="Times New Roman" w:eastAsia="宋体" w:cs="Times New Roman"/>
      <w:szCs w:val="20"/>
      <w:lang w:eastAsia="ar-SA"/>
    </w:rPr>
  </w:style>
  <w:style w:type="paragraph" w:styleId="1246" w:customStyle="1">
    <w:name w:val="Table Text Bullet"/>
    <w:basedOn w:val="104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47" w:customStyle="1">
    <w:name w:val="RFP Question List 2"/>
    <w:basedOn w:val="716"/>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48" w:customStyle="1">
    <w:name w:val="bullet box 2 (arrows)"/>
    <w:basedOn w:val="716"/>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49" w:customStyle="1">
    <w:name w:val="表格项目符号"/>
    <w:basedOn w:val="73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50" w:customStyle="1">
    <w:name w:val="附图标题"/>
    <w:basedOn w:val="716"/>
    <w:next w:val="1081"/>
    <w:uiPriority w:val="0"/>
    <w:qFormat/>
    <w:pPr>
      <w:ind w:left="420" w:hanging="420"/>
      <w:jc w:val="center"/>
      <w:tabs>
        <w:tab w:val="left" w:pos="720" w:leader="none"/>
      </w:tabs>
    </w:pPr>
    <w:rPr>
      <w:rFonts w:ascii="Arial" w:hAnsi="Arial" w:eastAsia="黑体" w:cs="Times New Roman"/>
      <w:b/>
      <w:sz w:val="18"/>
      <w:szCs w:val="24"/>
    </w:rPr>
  </w:style>
  <w:style w:type="paragraph" w:styleId="1251" w:customStyle="1">
    <w:name w:val="bullet box 1"/>
    <w:basedOn w:val="716"/>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52" w:customStyle="1">
    <w:name w:val="Char1 Char Char Char Char Char Char Char Char Char Char"/>
    <w:basedOn w:val="716"/>
    <w:uiPriority w:val="0"/>
    <w:qFormat/>
    <w:rPr>
      <w:rFonts w:ascii="Tahoma" w:hAnsi="Tahoma" w:eastAsia="宋体" w:cs="Times New Roman"/>
      <w:sz w:val="24"/>
      <w:szCs w:val="20"/>
    </w:rPr>
  </w:style>
  <w:style w:type="paragraph" w:styleId="1253" w:customStyle="1">
    <w:name w:val="Char Char Char Char Char Char Char Char Char Char Char Char Char Char Char Char Char Char Char Char Char Char Char Char"/>
    <w:basedOn w:val="716"/>
    <w:uiPriority w:val="0"/>
    <w:qFormat/>
    <w:rPr>
      <w:rFonts w:ascii="Tahoma" w:hAnsi="Tahoma" w:eastAsia="宋体" w:cs="Times New Roman"/>
      <w:sz w:val="24"/>
      <w:szCs w:val="20"/>
    </w:rPr>
  </w:style>
  <w:style w:type="paragraph" w:styleId="1254" w:customStyle="1">
    <w:name w:val="Char Char Char Char1 Char Char"/>
    <w:basedOn w:val="716"/>
    <w:uiPriority w:val="0"/>
    <w:qFormat/>
    <w:pPr>
      <w:jc w:val="center"/>
    </w:pPr>
    <w:rPr>
      <w:rFonts w:ascii="Tahoma" w:hAnsi="Tahoma" w:eastAsia="宋体" w:cs="Times New Roman"/>
      <w:sz w:val="24"/>
      <w:szCs w:val="24"/>
    </w:rPr>
  </w:style>
  <w:style w:type="paragraph" w:styleId="1255" w:customStyle="1">
    <w:name w:val="Char1 Char Char"/>
    <w:basedOn w:val="716"/>
    <w:uiPriority w:val="0"/>
    <w:qFormat/>
    <w:rPr>
      <w:rFonts w:ascii="Tahoma" w:hAnsi="Tahoma" w:eastAsia="宋体" w:cs="Times New Roman"/>
      <w:sz w:val="24"/>
      <w:szCs w:val="20"/>
    </w:rPr>
  </w:style>
  <w:style w:type="paragraph" w:styleId="1256" w:customStyle="1">
    <w:name w:val="a14"/>
    <w:basedOn w:val="716"/>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57" w:customStyle="1">
    <w:name w:val="Char Char1 Char Char Char Char Char Char"/>
    <w:basedOn w:val="716"/>
    <w:uiPriority w:val="0"/>
    <w:qFormat/>
    <w:pPr>
      <w:spacing w:line="360" w:lineRule="auto"/>
    </w:pPr>
    <w:rPr>
      <w:rFonts w:ascii="Tahoma" w:hAnsi="Tahoma" w:eastAsia="宋体" w:cs="Times New Roman"/>
      <w:sz w:val="24"/>
      <w:szCs w:val="20"/>
    </w:rPr>
  </w:style>
  <w:style w:type="paragraph" w:styleId="1258" w:customStyle="1">
    <w:name w:val="纯文本11"/>
    <w:basedOn w:val="716"/>
    <w:uiPriority w:val="0"/>
    <w:qFormat/>
    <w:rPr>
      <w:rFonts w:ascii="宋体" w:hAnsi="宋体" w:eastAsia="宋体" w:cs="Times New Roman"/>
      <w:szCs w:val="20"/>
      <w:lang w:eastAsia="ar-SA"/>
    </w:rPr>
  </w:style>
  <w:style w:type="paragraph" w:styleId="1259" w:customStyle="1">
    <w:name w:val="批注文字1"/>
    <w:basedOn w:val="716"/>
    <w:uiPriority w:val="0"/>
    <w:qFormat/>
    <w:pPr>
      <w:jc w:val="left"/>
    </w:pPr>
    <w:rPr>
      <w:rFonts w:ascii="Times New Roman" w:hAnsi="Times New Roman" w:eastAsia="宋体" w:cs="Times New Roman"/>
      <w:szCs w:val="24"/>
      <w:lang w:eastAsia="ar-SA"/>
    </w:rPr>
  </w:style>
  <w:style w:type="paragraph" w:styleId="1260" w:customStyle="1">
    <w:name w:val="正文s"/>
    <w:basedOn w:val="716"/>
    <w:next w:val="716"/>
    <w:uiPriority w:val="0"/>
    <w:qFormat/>
    <w:pPr>
      <w:ind w:firstLine="200"/>
      <w:spacing w:after="50" w:line="400" w:lineRule="exact"/>
    </w:pPr>
    <w:rPr>
      <w:rFonts w:ascii="Times New Roman" w:hAnsi="Times New Roman" w:eastAsia="宋体" w:cs="Times New Roman"/>
      <w:sz w:val="24"/>
      <w:szCs w:val="24"/>
      <w:lang w:eastAsia="ar-SA"/>
    </w:rPr>
  </w:style>
  <w:style w:type="paragraph" w:styleId="1261" w:customStyle="1">
    <w:name w:val="Bullet List"/>
    <w:basedOn w:val="716"/>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62" w:customStyle="1">
    <w:name w:val="表格正文"/>
    <w:basedOn w:val="716"/>
    <w:uiPriority w:val="0"/>
    <w:qFormat/>
    <w:pPr>
      <w:spacing w:line="300" w:lineRule="auto"/>
    </w:pPr>
    <w:rPr>
      <w:rFonts w:ascii="Times New Roman" w:hAnsi="Times New Roman" w:eastAsia="宋体" w:cs="Times New Roman"/>
      <w:szCs w:val="24"/>
    </w:rPr>
  </w:style>
  <w:style w:type="paragraph" w:styleId="1263" w:customStyle="1">
    <w:name w:val="Alt+X_首行空2"/>
    <w:basedOn w:val="716"/>
    <w:uiPriority w:val="0"/>
    <w:qFormat/>
    <w:pPr>
      <w:ind w:firstLine="480"/>
      <w:spacing w:line="360" w:lineRule="auto"/>
    </w:pPr>
    <w:rPr>
      <w:rFonts w:ascii="Times New Roman" w:hAnsi="Times New Roman" w:eastAsia="宋体" w:cs="宋体"/>
      <w:sz w:val="24"/>
      <w:szCs w:val="24"/>
    </w:rPr>
  </w:style>
  <w:style w:type="paragraph" w:styleId="1264" w:customStyle="1">
    <w:name w:val="缺省文本"/>
    <w:basedOn w:val="716"/>
    <w:uiPriority w:val="0"/>
    <w:qFormat/>
    <w:pPr>
      <w:jc w:val="left"/>
    </w:pPr>
    <w:rPr>
      <w:rFonts w:ascii="Times New Roman" w:hAnsi="Times New Roman" w:eastAsia="宋体" w:cs="Times New Roman"/>
      <w:sz w:val="24"/>
      <w:szCs w:val="24"/>
    </w:rPr>
  </w:style>
  <w:style w:type="paragraph" w:styleId="1265" w:customStyle="1">
    <w:name w:val="Char Char Char Char Char Char Char Char Char Char Char Char Char Char Char Char Char Char Char Char Char Char"/>
    <w:basedOn w:val="716"/>
    <w:uiPriority w:val="0"/>
    <w:qFormat/>
    <w:rPr>
      <w:rFonts w:ascii="Tahoma" w:hAnsi="Tahoma" w:eastAsia="宋体" w:cs="Times New Roman"/>
      <w:sz w:val="24"/>
      <w:szCs w:val="24"/>
    </w:rPr>
  </w:style>
  <w:style w:type="paragraph" w:styleId="1266" w:customStyle="1">
    <w:name w:val="表格首行"/>
    <w:basedOn w:val="716"/>
    <w:uiPriority w:val="0"/>
    <w:qFormat/>
    <w:pPr>
      <w:jc w:val="center"/>
    </w:pPr>
    <w:rPr>
      <w:rFonts w:ascii="宋体" w:hAnsi="宋体" w:eastAsia="宋体" w:cs="Times New Roman"/>
      <w:szCs w:val="24"/>
    </w:rPr>
  </w:style>
  <w:style w:type="paragraph" w:styleId="1267" w:customStyle="1">
    <w:name w:val="样式8"/>
    <w:basedOn w:val="820"/>
    <w:next w:val="820"/>
    <w:uiPriority w:val="0"/>
    <w:qFormat/>
    <w:pPr>
      <w:ind w:hanging="144"/>
      <w:spacing w:before="120" w:line="415" w:lineRule="auto"/>
      <w:tabs>
        <w:tab w:val="left" w:pos="864" w:leader="none"/>
      </w:tabs>
    </w:pPr>
    <w:rPr>
      <w:rFonts w:ascii="Arial" w:hAnsi="Arial" w:eastAsia="黑体"/>
    </w:rPr>
  </w:style>
  <w:style w:type="paragraph" w:styleId="1268" w:customStyle="1">
    <w:name w:val="样式 标题 3level_3PIM 3H3Level 3 HeadHeading 3 - oldsl3Headin..."/>
    <w:basedOn w:val="94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69" w:customStyle="1">
    <w:name w:val="样式 宋体 首行缩进:  2 字符 段前: 0.5 行"/>
    <w:basedOn w:val="716"/>
    <w:uiPriority w:val="0"/>
    <w:qFormat/>
    <w:pPr>
      <w:ind w:left="200" w:firstLine="200"/>
      <w:spacing w:line="300" w:lineRule="auto"/>
    </w:pPr>
    <w:rPr>
      <w:rFonts w:ascii="Times New Roman" w:hAnsi="Times New Roman" w:eastAsia="仿宋_GB2312" w:cs="宋体"/>
      <w:sz w:val="24"/>
      <w:szCs w:val="20"/>
    </w:rPr>
  </w:style>
  <w:style w:type="paragraph" w:styleId="1270" w:customStyle="1">
    <w:name w:val="样式 首行缩进:  0.85 厘米"/>
    <w:basedOn w:val="716"/>
    <w:uiPriority w:val="0"/>
    <w:qFormat/>
    <w:pPr>
      <w:ind w:firstLine="480"/>
      <w:spacing w:line="360" w:lineRule="auto"/>
    </w:pPr>
    <w:rPr>
      <w:rFonts w:ascii="Tahoma" w:hAnsi="Tahoma" w:eastAsia="新宋体" w:cs="宋体"/>
      <w:sz w:val="24"/>
      <w:szCs w:val="20"/>
    </w:rPr>
  </w:style>
  <w:style w:type="paragraph" w:styleId="1271" w:customStyle="1">
    <w:name w:val="font9"/>
    <w:basedOn w:val="716"/>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72" w:customStyle="1">
    <w:name w:val="TABLE"/>
    <w:basedOn w:val="716"/>
    <w:uiPriority w:val="0"/>
    <w:qFormat/>
    <w:pPr>
      <w:jc w:val="left"/>
    </w:pPr>
    <w:rPr>
      <w:rFonts w:ascii="Microsoft Sans Serif" w:hAnsi="Microsoft Sans Serif" w:eastAsia="宋体" w:cs="Microsoft Sans Serif"/>
      <w:b/>
      <w:szCs w:val="21"/>
    </w:rPr>
  </w:style>
  <w:style w:type="paragraph" w:styleId="1273" w:customStyle="1">
    <w:name w:val="默认段落字体 Para Char Char Char Char"/>
    <w:basedOn w:val="716"/>
    <w:uiPriority w:val="0"/>
    <w:qFormat/>
    <w:pPr>
      <w:ind w:left="420" w:firstLine="420"/>
      <w:spacing w:line="240" w:lineRule="atLeast"/>
    </w:pPr>
    <w:rPr>
      <w:rFonts w:ascii="Times New Roman" w:hAnsi="Times New Roman" w:eastAsia="宋体" w:cs="Times New Roman"/>
      <w:szCs w:val="21"/>
    </w:rPr>
  </w:style>
  <w:style w:type="paragraph" w:styleId="1274"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275" w:customStyle="1">
    <w:name w:val="标题 4 + 两端对齐 段后: 0 磅 行距: 单倍行距1"/>
    <w:basedOn w:val="820"/>
    <w:link w:val="1276"/>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76" w:customStyle="1">
    <w:name w:val="标题 4 + 两端对齐 段后: 0 磅 行距: 单倍行距1 Char Char"/>
    <w:link w:val="1275"/>
    <w:uiPriority w:val="0"/>
    <w:qFormat/>
    <w:rPr>
      <w:rFonts w:ascii="Times New Roman" w:hAnsi="Times New Roman" w:eastAsia="宋体" w:cs="宋体"/>
      <w:b/>
      <w:bCs/>
      <w:spacing w:val="5"/>
      <w:sz w:val="28"/>
      <w:szCs w:val="28"/>
    </w:rPr>
  </w:style>
  <w:style w:type="paragraph" w:styleId="1277" w:customStyle="1">
    <w:name w:val="Char Char Char Char1"/>
    <w:basedOn w:val="1064"/>
    <w:uiPriority w:val="0"/>
    <w:qFormat/>
    <w:pPr>
      <w:spacing w:line="360" w:lineRule="auto"/>
      <w:shd w:val="clear" w:color="auto" w:fill="000080"/>
    </w:pPr>
    <w:rPr>
      <w:rFonts w:ascii="Tahoma" w:hAnsi="Tahoma"/>
      <w:sz w:val="24"/>
      <w:szCs w:val="24"/>
    </w:rPr>
  </w:style>
  <w:style w:type="paragraph" w:styleId="1278" w:customStyle="1">
    <w:name w:val="缩紧正文 Char Char Char"/>
    <w:basedOn w:val="716"/>
    <w:link w:val="1279"/>
    <w:uiPriority w:val="0"/>
    <w:qFormat/>
    <w:pPr>
      <w:ind w:firstLine="480"/>
      <w:jc w:val="left"/>
      <w:spacing w:before="120" w:after="120" w:line="400" w:lineRule="exact"/>
      <w:widowControl/>
    </w:pPr>
    <w:rPr>
      <w:rFonts w:ascii="宋体" w:hAnsi="宋体" w:eastAsia="宋体" w:cs="宋体"/>
      <w:sz w:val="24"/>
      <w:szCs w:val="24"/>
    </w:rPr>
  </w:style>
  <w:style w:type="character" w:styleId="1279" w:customStyle="1">
    <w:name w:val="缩紧正文 Char Char Char Char Char"/>
    <w:link w:val="1278"/>
    <w:uiPriority w:val="0"/>
    <w:qFormat/>
    <w:rPr>
      <w:rFonts w:ascii="宋体" w:hAnsi="宋体" w:eastAsia="宋体" w:cs="宋体"/>
      <w:sz w:val="24"/>
      <w:szCs w:val="24"/>
    </w:rPr>
  </w:style>
  <w:style w:type="paragraph" w:styleId="1280" w:customStyle="1">
    <w:name w:val="样式 首行缩进:  0.74 厘米 行距: 1.5 倍行距"/>
    <w:basedOn w:val="716"/>
    <w:uiPriority w:val="0"/>
    <w:qFormat/>
    <w:pPr>
      <w:ind w:firstLine="420"/>
      <w:spacing w:line="360" w:lineRule="auto"/>
    </w:pPr>
    <w:rPr>
      <w:rFonts w:ascii="Times New Roman" w:hAnsi="Times New Roman" w:eastAsia="宋体" w:cs="宋体"/>
      <w:sz w:val="24"/>
      <w:szCs w:val="20"/>
    </w:rPr>
  </w:style>
  <w:style w:type="paragraph" w:styleId="1281" w:customStyle="1">
    <w:name w:val="正文（首行缩进）"/>
    <w:basedOn w:val="716"/>
    <w:uiPriority w:val="0"/>
    <w:qFormat/>
    <w:pPr>
      <w:ind w:firstLine="200"/>
      <w:spacing w:line="360" w:lineRule="auto"/>
    </w:pPr>
    <w:rPr>
      <w:rFonts w:ascii="Times New Roman" w:hAnsi="Times New Roman" w:eastAsia="宋体" w:cs="Times New Roman"/>
      <w:sz w:val="24"/>
      <w:szCs w:val="24"/>
    </w:rPr>
  </w:style>
  <w:style w:type="paragraph" w:styleId="1282" w:customStyle="1">
    <w:name w:val="列表 31"/>
    <w:basedOn w:val="716"/>
    <w:uiPriority w:val="0"/>
    <w:qFormat/>
    <w:pPr>
      <w:contextualSpacing/>
      <w:ind w:left="100" w:hanging="200"/>
    </w:pPr>
    <w:rPr>
      <w:rFonts w:ascii="Times New Roman" w:hAnsi="Times New Roman" w:eastAsia="宋体" w:cs="Times New Roman"/>
      <w:szCs w:val="24"/>
    </w:rPr>
  </w:style>
  <w:style w:type="paragraph" w:styleId="1283" w:customStyle="1">
    <w:name w:val="table"/>
    <w:basedOn w:val="716"/>
    <w:uiPriority w:val="0"/>
    <w:qFormat/>
    <w:pPr>
      <w:jc w:val="left"/>
      <w:spacing w:after="144"/>
      <w:widowControl/>
    </w:pPr>
    <w:rPr>
      <w:rFonts w:ascii="Verdana" w:hAnsi="Verdana" w:eastAsia="Arial Unicode MS" w:cs="Arial Unicode MS"/>
      <w:color w:val="000000"/>
      <w:sz w:val="20"/>
      <w:szCs w:val="20"/>
      <w:lang w:eastAsia="en-US"/>
    </w:rPr>
  </w:style>
  <w:style w:type="paragraph" w:styleId="1284" w:customStyle="1">
    <w:name w:val="Style Verdana Before:  0.76 cm"/>
    <w:basedOn w:val="716"/>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85" w:customStyle="1">
    <w:name w:val="Style Verdana Centered"/>
    <w:basedOn w:val="716"/>
    <w:uiPriority w:val="0"/>
    <w:qFormat/>
    <w:pPr>
      <w:ind w:left="2268"/>
      <w:jc w:val="center"/>
      <w:spacing w:before="240" w:line="300" w:lineRule="auto"/>
      <w:widowControl/>
    </w:pPr>
    <w:rPr>
      <w:rFonts w:ascii="Verdana" w:hAnsi="Verdana" w:eastAsia="宋体" w:cs="Times New Roman"/>
      <w:sz w:val="24"/>
      <w:szCs w:val="20"/>
    </w:rPr>
  </w:style>
  <w:style w:type="paragraph" w:styleId="1286" w:customStyle="1">
    <w:name w:val="样式 样式 样式 左侧:  2 字符 首行缩进:  2 字符 段前: 0.5 行2 + 左侧:  2 字符 + 首行缩进:  2...1"/>
    <w:basedOn w:val="716"/>
    <w:uiPriority w:val="0"/>
    <w:qFormat/>
    <w:pPr>
      <w:ind w:firstLine="480"/>
      <w:spacing w:line="300" w:lineRule="auto"/>
    </w:pPr>
    <w:rPr>
      <w:rFonts w:ascii="Times New Roman" w:hAnsi="Times New Roman" w:eastAsia="宋体" w:cs="宋体"/>
      <w:sz w:val="24"/>
      <w:szCs w:val="20"/>
    </w:rPr>
  </w:style>
  <w:style w:type="paragraph" w:styleId="1287" w:customStyle="1">
    <w:name w:val="Char1"/>
    <w:basedOn w:val="716"/>
    <w:uiPriority w:val="0"/>
    <w:qFormat/>
    <w:pPr>
      <w:ind w:left="840" w:hanging="420"/>
      <w:tabs>
        <w:tab w:val="left" w:pos="840" w:leader="none"/>
      </w:tabs>
    </w:pPr>
    <w:rPr>
      <w:rFonts w:ascii="Times New Roman" w:hAnsi="Times New Roman" w:eastAsia="宋体" w:cs="Times New Roman"/>
      <w:sz w:val="24"/>
      <w:szCs w:val="24"/>
    </w:rPr>
  </w:style>
  <w:style w:type="paragraph" w:styleId="1288" w:customStyle="1">
    <w:name w:val="xl3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89" w:customStyle="1">
    <w:name w:val="Char Char2"/>
    <w:basedOn w:val="716"/>
    <w:uiPriority w:val="0"/>
    <w:qFormat/>
    <w:pPr>
      <w:jc w:val="left"/>
      <w:spacing w:after="160" w:line="240" w:lineRule="exact"/>
      <w:widowControl/>
    </w:pPr>
    <w:rPr>
      <w:rFonts w:ascii="Verdana" w:hAnsi="Verdana" w:eastAsia="宋体" w:cs="Times New Roman"/>
      <w:szCs w:val="20"/>
      <w:lang w:eastAsia="en-US"/>
    </w:rPr>
  </w:style>
  <w:style w:type="paragraph" w:styleId="1290" w:customStyle="1">
    <w:name w:val="样式 样式 左 首行缩进:2 字符 + 首行缩进:  2 字符 + 首行缩进:  2 字符"/>
    <w:basedOn w:val="716"/>
    <w:uiPriority w:val="0"/>
    <w:qFormat/>
    <w:pPr>
      <w:ind w:firstLine="480"/>
      <w:spacing w:line="360" w:lineRule="auto"/>
    </w:pPr>
    <w:rPr>
      <w:rFonts w:ascii="宋体" w:hAnsi="宋体" w:eastAsia="宋体" w:cs="宋体"/>
      <w:sz w:val="24"/>
      <w:szCs w:val="24"/>
    </w:rPr>
  </w:style>
  <w:style w:type="paragraph" w:styleId="1291" w:customStyle="1">
    <w:name w:val="正文 + 小四"/>
    <w:basedOn w:val="716"/>
    <w:uiPriority w:val="0"/>
    <w:qFormat/>
    <w:pPr>
      <w:ind w:firstLine="480"/>
      <w:spacing w:line="312" w:lineRule="auto"/>
    </w:pPr>
    <w:rPr>
      <w:rFonts w:ascii="宋体" w:hAnsi="宋体" w:eastAsia="宋体" w:cs="Times New Roman"/>
      <w:sz w:val="24"/>
      <w:szCs w:val="24"/>
    </w:rPr>
  </w:style>
  <w:style w:type="paragraph" w:styleId="1292" w:customStyle="1">
    <w:name w:val="题注 + 居中"/>
    <w:basedOn w:val="716"/>
    <w:uiPriority w:val="0"/>
    <w:qFormat/>
    <w:rPr>
      <w:rFonts w:ascii="Times New Roman" w:hAnsi="Times New Roman" w:eastAsia="宋体" w:cs="Times New Roman"/>
      <w:szCs w:val="24"/>
    </w:rPr>
  </w:style>
  <w:style w:type="paragraph" w:styleId="1293" w:customStyle="1">
    <w:name w:val="样式 正文缩进 + 小四 首行缩进:  2 字符"/>
    <w:basedOn w:val="1081"/>
    <w:uiPriority w:val="0"/>
    <w:qFormat/>
    <w:pPr>
      <w:ind w:firstLine="200"/>
      <w:spacing w:line="360" w:lineRule="auto"/>
    </w:pPr>
    <w:rPr>
      <w:rFonts w:cs="宋体"/>
      <w:sz w:val="24"/>
      <w:szCs w:val="22"/>
    </w:rPr>
  </w:style>
  <w:style w:type="paragraph" w:styleId="1294" w:customStyle="1">
    <w:name w:val="pic-info"/>
    <w:basedOn w:val="716"/>
    <w:uiPriority w:val="0"/>
    <w:qFormat/>
    <w:pPr>
      <w:jc w:val="left"/>
      <w:spacing w:before="100" w:beforeAutospacing="1" w:after="100" w:afterAutospacing="1"/>
      <w:widowControl/>
    </w:pPr>
    <w:rPr>
      <w:rFonts w:ascii="宋体" w:hAnsi="宋体" w:eastAsia="宋体" w:cs="宋体"/>
      <w:sz w:val="24"/>
      <w:szCs w:val="24"/>
    </w:rPr>
  </w:style>
  <w:style w:type="paragraph" w:styleId="1295" w:customStyle="1">
    <w:name w:val="Char Char Char Char Char Char"/>
    <w:basedOn w:val="716"/>
    <w:uiPriority w:val="0"/>
    <w:qFormat/>
    <w:pPr>
      <w:jc w:val="left"/>
      <w:spacing w:after="160" w:line="240" w:lineRule="exact"/>
      <w:widowControl/>
    </w:pPr>
    <w:rPr>
      <w:rFonts w:ascii="宋体" w:hAnsi="宋体" w:eastAsia="宋体" w:cs="Times New Roman"/>
      <w:b/>
      <w:sz w:val="24"/>
      <w:szCs w:val="20"/>
      <w:lang w:eastAsia="en-US"/>
    </w:rPr>
  </w:style>
  <w:style w:type="paragraph" w:styleId="1296" w:customStyle="1">
    <w:name w:val="样式 小四 行距: 1.5 倍行距"/>
    <w:basedOn w:val="716"/>
    <w:uiPriority w:val="0"/>
    <w:qFormat/>
    <w:pPr>
      <w:ind w:firstLine="200"/>
      <w:spacing w:line="360" w:lineRule="auto"/>
    </w:pPr>
    <w:rPr>
      <w:rFonts w:ascii="Times New Roman" w:hAnsi="Times New Roman" w:eastAsia="宋体" w:cs="宋体"/>
      <w:sz w:val="24"/>
      <w:szCs w:val="20"/>
    </w:rPr>
  </w:style>
  <w:style w:type="paragraph" w:styleId="1297" w:customStyle="1">
    <w:name w:val="CSS1级正文 Char Char"/>
    <w:basedOn w:val="983"/>
    <w:link w:val="1298"/>
    <w:uiPriority w:val="0"/>
    <w:qFormat/>
    <w:pPr>
      <w:ind w:firstLine="480"/>
      <w:spacing w:after="0" w:line="360" w:lineRule="auto"/>
    </w:pPr>
    <w:rPr>
      <w:rFonts w:cs="宋体"/>
      <w:sz w:val="24"/>
    </w:rPr>
  </w:style>
  <w:style w:type="character" w:styleId="1298" w:customStyle="1">
    <w:name w:val="CSS1级正文 Char Char Char Char"/>
    <w:link w:val="1297"/>
    <w:uiPriority w:val="0"/>
    <w:qFormat/>
    <w:rPr>
      <w:rFonts w:ascii="Times New Roman" w:hAnsi="Times New Roman" w:eastAsia="仿宋" w:cs="宋体"/>
      <w:sz w:val="24"/>
      <w:szCs w:val="24"/>
    </w:rPr>
  </w:style>
  <w:style w:type="paragraph" w:styleId="1299" w:customStyle="1">
    <w:name w:val="CSS1级编号 Char"/>
    <w:basedOn w:val="1300"/>
    <w:next w:val="1300"/>
    <w:link w:val="1302"/>
    <w:uiPriority w:val="0"/>
    <w:qFormat/>
  </w:style>
  <w:style w:type="paragraph" w:styleId="1300" w:customStyle="1">
    <w:name w:val="CSS1级编号 Char1"/>
    <w:basedOn w:val="1301"/>
    <w:next w:val="1301"/>
    <w:link w:val="1303"/>
    <w:uiPriority w:val="0"/>
    <w:qFormat/>
  </w:style>
  <w:style w:type="paragraph" w:styleId="1301" w:customStyle="1">
    <w:name w:val="CSS1级编号"/>
    <w:basedOn w:val="716"/>
    <w:uiPriority w:val="0"/>
    <w:qFormat/>
    <w:pPr>
      <w:spacing w:line="360" w:lineRule="auto"/>
    </w:pPr>
    <w:rPr>
      <w:rFonts w:ascii="Times New Roman" w:hAnsi="Times New Roman" w:eastAsia="宋体" w:cs="Times New Roman"/>
      <w:sz w:val="24"/>
      <w:szCs w:val="24"/>
    </w:rPr>
  </w:style>
  <w:style w:type="character" w:styleId="1302" w:customStyle="1">
    <w:name w:val="CSS1级编号 Char Char1"/>
    <w:link w:val="1299"/>
    <w:uiPriority w:val="0"/>
    <w:qFormat/>
    <w:rPr>
      <w:rFonts w:ascii="Times New Roman" w:hAnsi="Times New Roman" w:eastAsia="宋体" w:cs="Times New Roman"/>
      <w:sz w:val="24"/>
      <w:szCs w:val="24"/>
    </w:rPr>
  </w:style>
  <w:style w:type="character" w:styleId="1303" w:customStyle="1">
    <w:name w:val="CSS1级编号 Char1 Char Char"/>
    <w:link w:val="1300"/>
    <w:uiPriority w:val="0"/>
    <w:qFormat/>
    <w:rPr>
      <w:rFonts w:ascii="Times New Roman" w:hAnsi="Times New Roman" w:eastAsia="宋体" w:cs="Times New Roman"/>
      <w:sz w:val="24"/>
      <w:szCs w:val="24"/>
    </w:rPr>
  </w:style>
  <w:style w:type="paragraph" w:styleId="1304" w:customStyle="1">
    <w:name w:val="CSS2级正文"/>
    <w:basedOn w:val="1072"/>
    <w:link w:val="1305"/>
    <w:uiPriority w:val="0"/>
    <w:qFormat/>
    <w:pPr>
      <w:ind w:left="480" w:firstLine="480"/>
      <w:spacing w:after="0" w:line="360" w:lineRule="auto"/>
    </w:pPr>
    <w:rPr>
      <w:rFonts w:cs="宋体"/>
      <w:sz w:val="24"/>
    </w:rPr>
  </w:style>
  <w:style w:type="character" w:styleId="1305" w:customStyle="1">
    <w:name w:val="CSS2级正文 Char Char"/>
    <w:link w:val="1304"/>
    <w:uiPriority w:val="0"/>
    <w:qFormat/>
    <w:rPr>
      <w:rFonts w:ascii="Times New Roman" w:hAnsi="Times New Roman" w:cs="宋体"/>
      <w:sz w:val="24"/>
      <w:szCs w:val="24"/>
    </w:rPr>
  </w:style>
  <w:style w:type="paragraph" w:styleId="1306" w:customStyle="1">
    <w:name w:val="CSS3级正文"/>
    <w:basedOn w:val="1065"/>
    <w:link w:val="1307"/>
    <w:uiPriority w:val="0"/>
    <w:qFormat/>
    <w:pPr>
      <w:ind w:left="960" w:firstLine="480"/>
      <w:spacing w:after="0" w:line="360" w:lineRule="auto"/>
    </w:pPr>
    <w:rPr>
      <w:rFonts w:cs="宋体"/>
      <w:sz w:val="24"/>
    </w:rPr>
  </w:style>
  <w:style w:type="character" w:styleId="1307" w:customStyle="1">
    <w:name w:val="CSS3级正文 Char Char"/>
    <w:link w:val="1306"/>
    <w:uiPriority w:val="0"/>
    <w:qFormat/>
    <w:rPr>
      <w:rFonts w:ascii="Times New Roman" w:hAnsi="Times New Roman" w:cs="宋体"/>
      <w:sz w:val="24"/>
      <w:szCs w:val="16"/>
    </w:rPr>
  </w:style>
  <w:style w:type="paragraph" w:styleId="1308" w:customStyle="1">
    <w:name w:val="正文文本4"/>
    <w:basedOn w:val="1065"/>
    <w:uiPriority w:val="0"/>
    <w:qFormat/>
    <w:pPr>
      <w:ind w:left="600" w:firstLine="200"/>
      <w:spacing w:after="0" w:line="360" w:lineRule="auto"/>
    </w:pPr>
    <w:rPr>
      <w:sz w:val="24"/>
    </w:rPr>
  </w:style>
  <w:style w:type="paragraph" w:styleId="1309" w:customStyle="1">
    <w:name w:val="CSS4级正文"/>
    <w:basedOn w:val="716"/>
    <w:uiPriority w:val="0"/>
    <w:qFormat/>
    <w:pPr>
      <w:spacing w:line="360" w:lineRule="auto"/>
    </w:pPr>
    <w:rPr>
      <w:rFonts w:ascii="Times New Roman" w:hAnsi="Times New Roman" w:eastAsia="宋体" w:cs="宋体"/>
      <w:sz w:val="24"/>
      <w:szCs w:val="20"/>
    </w:rPr>
  </w:style>
  <w:style w:type="paragraph" w:styleId="1310" w:customStyle="1">
    <w:name w:val="列表 21"/>
    <w:basedOn w:val="716"/>
    <w:uiPriority w:val="0"/>
    <w:qFormat/>
    <w:pPr>
      <w:spacing w:line="360" w:lineRule="auto"/>
    </w:pPr>
    <w:rPr>
      <w:rFonts w:ascii="Times New Roman" w:hAnsi="Times New Roman" w:eastAsia="宋体" w:cs="Times New Roman"/>
      <w:sz w:val="24"/>
      <w:szCs w:val="24"/>
    </w:rPr>
  </w:style>
  <w:style w:type="paragraph" w:styleId="1311" w:customStyle="1">
    <w:name w:val="列表 41"/>
    <w:basedOn w:val="716"/>
    <w:uiPriority w:val="0"/>
    <w:qFormat/>
    <w:pPr>
      <w:ind w:left="1361" w:hanging="864"/>
      <w:spacing w:line="360" w:lineRule="auto"/>
    </w:pPr>
    <w:rPr>
      <w:rFonts w:ascii="Times New Roman" w:hAnsi="Times New Roman" w:eastAsia="宋体" w:cs="Times New Roman"/>
      <w:sz w:val="24"/>
      <w:szCs w:val="24"/>
    </w:rPr>
  </w:style>
  <w:style w:type="paragraph" w:styleId="1312" w:customStyle="1">
    <w:name w:val="样式 CSS1级编号 Char + 宋体 黑色 Char"/>
    <w:basedOn w:val="1300"/>
    <w:link w:val="1313"/>
    <w:uiPriority w:val="0"/>
    <w:qFormat/>
    <w:rPr>
      <w:rFonts w:ascii="宋体" w:hAnsi="宋体"/>
      <w:color w:val="000000"/>
    </w:rPr>
  </w:style>
  <w:style w:type="character" w:styleId="1313" w:customStyle="1">
    <w:name w:val="样式 CSS1级编号 Char + 宋体 黑色 Char Char Char"/>
    <w:link w:val="1312"/>
    <w:uiPriority w:val="0"/>
    <w:qFormat/>
    <w:rPr>
      <w:rFonts w:ascii="宋体" w:hAnsi="宋体" w:eastAsia="宋体" w:cs="Times New Roman"/>
      <w:color w:val="000000"/>
      <w:sz w:val="24"/>
      <w:szCs w:val="24"/>
    </w:rPr>
  </w:style>
  <w:style w:type="paragraph" w:styleId="1314" w:customStyle="1">
    <w:name w:val="CSS1级正文"/>
    <w:basedOn w:val="983"/>
    <w:uiPriority w:val="0"/>
    <w:qFormat/>
    <w:pPr>
      <w:ind w:firstLine="480"/>
      <w:spacing w:after="0" w:line="360" w:lineRule="auto"/>
    </w:pPr>
    <w:rPr>
      <w:rFonts w:cs="宋体"/>
      <w:sz w:val="24"/>
      <w:szCs w:val="20"/>
    </w:rPr>
  </w:style>
  <w:style w:type="paragraph" w:styleId="1315" w:customStyle="1">
    <w:name w:val="CSS1级正文 Char Char Char Char Char Char Char Char Char Char Char Char Char Char Char Char"/>
    <w:basedOn w:val="983"/>
    <w:link w:val="1316"/>
    <w:uiPriority w:val="0"/>
    <w:qFormat/>
    <w:pPr>
      <w:ind w:firstLine="480"/>
      <w:spacing w:after="0" w:line="360" w:lineRule="auto"/>
    </w:pPr>
    <w:rPr>
      <w:rFonts w:cs="宋体"/>
      <w:sz w:val="24"/>
    </w:rPr>
  </w:style>
  <w:style w:type="character" w:styleId="1316" w:customStyle="1">
    <w:name w:val="CSS1级正文 Char Char Char Char Char Char Char Char Char Char Char Char Char Char Char Char Char Char"/>
    <w:link w:val="1315"/>
    <w:uiPriority w:val="0"/>
    <w:qFormat/>
    <w:rPr>
      <w:rFonts w:ascii="Times New Roman" w:hAnsi="Times New Roman" w:eastAsia="仿宋" w:cs="宋体"/>
      <w:sz w:val="24"/>
      <w:szCs w:val="24"/>
    </w:rPr>
  </w:style>
  <w:style w:type="paragraph" w:styleId="1317" w:customStyle="1">
    <w:name w:val="表格文字"/>
    <w:basedOn w:val="716"/>
    <w:uiPriority w:val="0"/>
    <w:qFormat/>
    <w:rPr>
      <w:rFonts w:ascii="Times New Roman" w:hAnsi="Times New Roman" w:eastAsia="宋体" w:cs="Times New Roman"/>
      <w:spacing w:val="10"/>
      <w:sz w:val="24"/>
      <w:szCs w:val="24"/>
    </w:rPr>
  </w:style>
  <w:style w:type="paragraph" w:styleId="1318" w:customStyle="1">
    <w:name w:val="CSS一级中文编号"/>
    <w:basedOn w:val="716"/>
    <w:next w:val="1314"/>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19" w:customStyle="1">
    <w:name w:val="CSS二级中文编号"/>
    <w:basedOn w:val="716"/>
    <w:next w:val="1304"/>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20" w:customStyle="1">
    <w:name w:val="ICSS标书首行缩进正文"/>
    <w:basedOn w:val="716"/>
    <w:uiPriority w:val="0"/>
    <w:qFormat/>
    <w:pPr>
      <w:ind w:firstLine="200"/>
      <w:spacing w:line="360" w:lineRule="auto"/>
    </w:pPr>
    <w:rPr>
      <w:rFonts w:ascii="Times New Roman" w:hAnsi="Times New Roman" w:eastAsia="宋体" w:cs="Times New Roman"/>
      <w:sz w:val="24"/>
      <w:szCs w:val="24"/>
    </w:rPr>
  </w:style>
  <w:style w:type="paragraph" w:styleId="1321"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322"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323" w:customStyle="1">
    <w:name w:val="封面主标题"/>
    <w:next w:val="716"/>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24" w:customStyle="1">
    <w:name w:val="招标单位"/>
    <w:basedOn w:val="716"/>
    <w:uiPriority w:val="0"/>
    <w:qFormat/>
    <w:pPr>
      <w:jc w:val="center"/>
      <w:spacing w:before="1800" w:after="360"/>
      <w:widowControl/>
    </w:pPr>
    <w:rPr>
      <w:rFonts w:ascii="Calibri" w:hAnsi="Calibri" w:eastAsia="黑体" w:cs="Times New Roman"/>
      <w:b/>
      <w:sz w:val="44"/>
      <w:szCs w:val="44"/>
      <w:lang w:eastAsia="en-US" w:bidi="en-US"/>
    </w:rPr>
  </w:style>
  <w:style w:type="paragraph" w:styleId="1325" w:customStyle="1">
    <w:name w:val="样式 标题 4Heading 4 Charh4PIM 4H4 + 加宽量  1 磅"/>
    <w:basedOn w:val="820"/>
    <w:uiPriority w:val="0"/>
    <w:qFormat/>
    <w:pPr>
      <w:ind w:left="862" w:hanging="862"/>
      <w:spacing w:line="360" w:lineRule="auto"/>
    </w:pPr>
    <w:rPr>
      <w:rFonts w:ascii="Arial" w:hAnsi="Arial" w:eastAsia="黑体"/>
      <w:b w:val="0"/>
      <w:bCs w:val="0"/>
      <w:spacing w:val="20"/>
      <w:sz w:val="24"/>
      <w:szCs w:val="24"/>
    </w:rPr>
  </w:style>
  <w:style w:type="paragraph" w:styleId="1326" w:customStyle="1">
    <w:name w:val="样式 标题 5 + 段前: 1 行 段后: 1 行"/>
    <w:basedOn w:val="951"/>
    <w:uiPriority w:val="0"/>
    <w:qFormat/>
    <w:pPr>
      <w:ind w:left="0" w:firstLine="0"/>
      <w:spacing w:line="360" w:lineRule="auto"/>
    </w:pPr>
    <w:rPr>
      <w:rFonts w:ascii="Arial" w:hAnsi="Arial" w:eastAsia="黑体" w:cs="宋体"/>
      <w:b w:val="0"/>
      <w:bCs w:val="0"/>
      <w:spacing w:val="10"/>
      <w:sz w:val="24"/>
      <w:szCs w:val="24"/>
    </w:rPr>
  </w:style>
  <w:style w:type="paragraph" w:styleId="1327" w:customStyle="1">
    <w:name w:val="样式 首行缩进:  2 字符1"/>
    <w:basedOn w:val="716"/>
    <w:uiPriority w:val="0"/>
    <w:qFormat/>
    <w:pPr>
      <w:ind w:firstLine="480"/>
      <w:spacing w:line="360" w:lineRule="auto"/>
    </w:pPr>
    <w:rPr>
      <w:rFonts w:ascii="Times New Roman" w:hAnsi="Times New Roman" w:eastAsia="宋体" w:cs="宋体"/>
      <w:sz w:val="24"/>
      <w:szCs w:val="20"/>
    </w:rPr>
  </w:style>
  <w:style w:type="paragraph" w:styleId="1328" w:customStyle="1">
    <w:name w:val="JHTitle1"/>
    <w:basedOn w:val="981"/>
    <w:uiPriority w:val="0"/>
    <w:qFormat/>
    <w:pPr>
      <w:ind w:left="851" w:hanging="851"/>
      <w:jc w:val="left"/>
      <w:spacing w:line="360" w:lineRule="auto"/>
      <w:tabs>
        <w:tab w:val="left" w:pos="1134" w:leader="none"/>
      </w:tabs>
    </w:pPr>
    <w:rPr>
      <w:rFonts w:ascii="Times New Roman" w:hAnsi="Times New Roman"/>
      <w:szCs w:val="32"/>
    </w:rPr>
  </w:style>
  <w:style w:type="paragraph" w:styleId="1329" w:customStyle="1">
    <w:name w:val="样式 标题 3H3h33rd level3Head 3section:3section:31section:32..."/>
    <w:basedOn w:val="949"/>
    <w:next w:val="1327"/>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30" w:customStyle="1">
    <w:name w:val="样式 标题 2 + 宋体 小三 非倾斜 段后: 1 行"/>
    <w:basedOn w:val="94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31" w:customStyle="1">
    <w:name w:val="正文表格"/>
    <w:basedOn w:val="716"/>
    <w:uiPriority w:val="0"/>
    <w:qFormat/>
    <w:pPr>
      <w:spacing w:before="40" w:after="40"/>
    </w:pPr>
    <w:rPr>
      <w:rFonts w:ascii="Times New Roman" w:hAnsi="Times New Roman" w:eastAsia="宋体" w:cs="Times New Roman"/>
      <w:sz w:val="24"/>
      <w:szCs w:val="20"/>
    </w:rPr>
  </w:style>
  <w:style w:type="paragraph" w:styleId="1332"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333"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334" w:customStyle="1">
    <w:name w:val="修订1"/>
    <w:uiPriority w:val="0"/>
    <w:qFormat/>
    <w:rPr>
      <w:rFonts w:hint="default" w:ascii="Times New Roman" w:hAnsi="Times New Roman" w:eastAsia="宋体" w:cs="Calibri"/>
      <w:sz w:val="24"/>
      <w:szCs w:val="24"/>
      <w:lang w:val="en-US" w:eastAsia="zh-CN" w:bidi="ar-SA"/>
    </w:rPr>
  </w:style>
  <w:style w:type="paragraph" w:styleId="1335" w:customStyle="1">
    <w:name w:val="font0"/>
    <w:basedOn w:val="716"/>
    <w:uiPriority w:val="0"/>
    <w:qFormat/>
    <w:pPr>
      <w:jc w:val="left"/>
      <w:spacing w:before="100" w:beforeAutospacing="1" w:after="100" w:afterAutospacing="1"/>
      <w:widowControl/>
    </w:pPr>
    <w:rPr>
      <w:rFonts w:ascii="宋体" w:hAnsi="宋体" w:eastAsia="宋体" w:cs="宋体"/>
      <w:color w:val="000000"/>
      <w:sz w:val="22"/>
    </w:rPr>
  </w:style>
  <w:style w:type="paragraph" w:styleId="1336" w:customStyle="1">
    <w:name w:val="reader-word-layer"/>
    <w:basedOn w:val="716"/>
    <w:uiPriority w:val="0"/>
    <w:qFormat/>
    <w:pPr>
      <w:jc w:val="left"/>
      <w:spacing w:before="100" w:beforeAutospacing="1" w:after="100" w:afterAutospacing="1"/>
      <w:widowControl/>
    </w:pPr>
    <w:rPr>
      <w:rFonts w:ascii="宋体" w:hAnsi="宋体" w:eastAsia="宋体" w:cs="宋体"/>
      <w:sz w:val="24"/>
      <w:szCs w:val="24"/>
    </w:rPr>
  </w:style>
  <w:style w:type="paragraph" w:styleId="1337" w:customStyle="1">
    <w:name w:val="Char Char Char Char Char Char Char Char Char Char"/>
    <w:basedOn w:val="716"/>
    <w:link w:val="1338"/>
    <w:uiPriority w:val="0"/>
    <w:qFormat/>
    <w:rPr>
      <w:rFonts w:ascii="Tahoma" w:hAnsi="Tahoma" w:eastAsia="宋体" w:cs="Times New Roman"/>
      <w:sz w:val="24"/>
      <w:szCs w:val="20"/>
    </w:rPr>
  </w:style>
  <w:style w:type="character" w:styleId="1338" w:customStyle="1">
    <w:name w:val="Char Char Char Char Char Char Char Char Char Char Char Char Char"/>
    <w:basedOn w:val="726"/>
    <w:link w:val="1337"/>
    <w:uiPriority w:val="0"/>
    <w:qFormat/>
    <w:rPr>
      <w:rFonts w:ascii="Tahoma" w:hAnsi="Tahoma" w:eastAsia="宋体" w:cs="Times New Roman"/>
      <w:sz w:val="24"/>
    </w:rPr>
  </w:style>
  <w:style w:type="paragraph" w:styleId="1339" w:customStyle="1">
    <w:name w:val="列出段落2"/>
    <w:basedOn w:val="716"/>
    <w:uiPriority w:val="0"/>
    <w:qFormat/>
    <w:pPr>
      <w:ind w:firstLine="420"/>
    </w:pPr>
    <w:rPr>
      <w:rFonts w:ascii="Calibri" w:hAnsi="Calibri" w:eastAsia="宋体" w:cs="Times New Roman"/>
    </w:rPr>
  </w:style>
  <w:style w:type="paragraph" w:styleId="1340" w:customStyle="1">
    <w:name w:val="文档结构图2"/>
    <w:basedOn w:val="716"/>
    <w:uiPriority w:val="0"/>
    <w:qFormat/>
    <w:rPr>
      <w:rFonts w:ascii="宋体" w:hAnsi="Calibri" w:eastAsia="宋体" w:cs="Times New Roman"/>
      <w:sz w:val="18"/>
      <w:szCs w:val="18"/>
    </w:rPr>
  </w:style>
  <w:style w:type="paragraph" w:styleId="1341" w:customStyle="1">
    <w:name w:val="列出段落21"/>
    <w:basedOn w:val="716"/>
    <w:uiPriority w:val="0"/>
    <w:qFormat/>
    <w:pPr>
      <w:ind w:firstLine="420"/>
    </w:pPr>
    <w:rPr>
      <w:rFonts w:ascii="Calibri" w:hAnsi="Calibri" w:eastAsia="宋体" w:cs="Times New Roman"/>
    </w:rPr>
  </w:style>
  <w:style w:type="character" w:styleId="1342" w:customStyle="1">
    <w:name w:val="标题 2 Char2"/>
    <w:basedOn w:val="726"/>
    <w:uiPriority w:val="0"/>
    <w:qFormat/>
    <w:rPr>
      <w:rFonts w:ascii="Arial" w:hAnsi="Arial" w:eastAsia="黑体"/>
      <w:sz w:val="32"/>
    </w:rPr>
  </w:style>
  <w:style w:type="character" w:styleId="1343" w:customStyle="1">
    <w:name w:val="标题 3 Char2"/>
    <w:basedOn w:val="726"/>
    <w:uiPriority w:val="0"/>
    <w:qFormat/>
    <w:rPr>
      <w:rFonts w:ascii="Arial" w:hAnsi="Arial" w:eastAsia="黑体"/>
      <w:sz w:val="24"/>
      <w:szCs w:val="30"/>
    </w:rPr>
  </w:style>
  <w:style w:type="character" w:styleId="1344" w:customStyle="1">
    <w:name w:val="标题 5 Char2"/>
    <w:basedOn w:val="726"/>
    <w:uiPriority w:val="0"/>
    <w:qFormat/>
    <w:rPr>
      <w:bCs/>
      <w:sz w:val="24"/>
      <w:szCs w:val="28"/>
    </w:rPr>
  </w:style>
  <w:style w:type="character" w:styleId="1345" w:customStyle="1">
    <w:name w:val="标题 6 Char1"/>
    <w:basedOn w:val="726"/>
    <w:uiPriority w:val="0"/>
    <w:qFormat/>
    <w:rPr>
      <w:rFonts w:ascii="Arial" w:hAnsi="Arial" w:eastAsia="黑体"/>
      <w:b/>
      <w:bCs/>
      <w:sz w:val="24"/>
      <w:szCs w:val="24"/>
    </w:rPr>
  </w:style>
  <w:style w:type="character" w:styleId="1346" w:customStyle="1">
    <w:name w:val="标题 8 Char1"/>
    <w:basedOn w:val="726"/>
    <w:uiPriority w:val="0"/>
    <w:qFormat/>
    <w:rPr>
      <w:rFonts w:ascii="Arial" w:hAnsi="Arial" w:eastAsia="黑体"/>
      <w:sz w:val="24"/>
      <w:szCs w:val="24"/>
    </w:rPr>
  </w:style>
  <w:style w:type="character" w:styleId="1347" w:customStyle="1">
    <w:name w:val="标题 9 Char1"/>
    <w:basedOn w:val="726"/>
    <w:uiPriority w:val="0"/>
    <w:qFormat/>
    <w:rPr>
      <w:rFonts w:ascii="Arial" w:hAnsi="Arial" w:eastAsia="黑体"/>
      <w:sz w:val="21"/>
      <w:szCs w:val="21"/>
    </w:rPr>
  </w:style>
  <w:style w:type="character" w:styleId="1348" w:customStyle="1">
    <w:name w:val="页码1"/>
    <w:basedOn w:val="726"/>
    <w:uiPriority w:val="0"/>
    <w:qFormat/>
  </w:style>
  <w:style w:type="character" w:styleId="1349" w:customStyle="1">
    <w:name w:val="Char Char15"/>
    <w:uiPriority w:val="0"/>
    <w:qFormat/>
    <w:rPr>
      <w:rFonts w:ascii="Cambria" w:hAnsi="Cambria"/>
      <w:b/>
      <w:bCs/>
      <w:sz w:val="32"/>
      <w:szCs w:val="32"/>
    </w:rPr>
  </w:style>
  <w:style w:type="character" w:styleId="1350" w:customStyle="1">
    <w:name w:val="Char Char16"/>
    <w:uiPriority w:val="0"/>
    <w:qFormat/>
    <w:rPr>
      <w:b/>
      <w:bCs/>
      <w:sz w:val="36"/>
      <w:szCs w:val="44"/>
    </w:rPr>
  </w:style>
  <w:style w:type="character" w:styleId="1351" w:customStyle="1">
    <w:name w:val="样式 (西文) 幼圆"/>
    <w:uiPriority w:val="0"/>
    <w:qFormat/>
    <w:rPr>
      <w:rFonts w:ascii="幼圆" w:hAnsi="幼圆" w:eastAsia="宋体"/>
      <w:sz w:val="24"/>
    </w:rPr>
  </w:style>
  <w:style w:type="character" w:styleId="1352" w:customStyle="1">
    <w:name w:val="apple-style-span"/>
    <w:basedOn w:val="726"/>
    <w:uiPriority w:val="0"/>
    <w:qFormat/>
  </w:style>
  <w:style w:type="character" w:styleId="1353" w:customStyle="1">
    <w:name w:val="已访问的超链接1"/>
    <w:uiPriority w:val="0"/>
    <w:qFormat/>
    <w:rPr>
      <w:color w:val="800080"/>
      <w:u w:val="single"/>
    </w:rPr>
  </w:style>
  <w:style w:type="character" w:styleId="1354" w:customStyle="1">
    <w:name w:val="unnamed31"/>
    <w:uiPriority w:val="0"/>
    <w:qFormat/>
    <w:rPr>
      <w:color w:val="000000"/>
      <w:spacing w:val="440"/>
      <w:sz w:val="22"/>
      <w:szCs w:val="22"/>
      <w:u w:val="none"/>
    </w:rPr>
  </w:style>
  <w:style w:type="character" w:styleId="1355" w:customStyle="1">
    <w:name w:val="line1"/>
    <w:uiPriority w:val="0"/>
    <w:qFormat/>
    <w:rPr>
      <w:spacing w:val="360"/>
    </w:rPr>
  </w:style>
  <w:style w:type="character" w:styleId="1356"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57"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58"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59"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60"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61"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62"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63" w:customStyle="1">
    <w:name w:val="样式 样式 样式 样式 样式 宋体 小四 首行缩进:  0.74 厘米 行距: 最小值 18 磅 + 段前: 0.5 行 段后:...1 Char Char"/>
    <w:basedOn w:val="1362"/>
    <w:uiPriority w:val="0"/>
    <w:qFormat/>
    <w:rPr>
      <w:rFonts w:ascii="宋体" w:hAnsi="宋体" w:eastAsia="宋体" w:cs="宋体"/>
      <w:sz w:val="24"/>
      <w:lang w:val="en-US" w:eastAsia="zh-CN" w:bidi="ar-SA"/>
    </w:rPr>
  </w:style>
  <w:style w:type="character" w:styleId="1364" w:customStyle="1">
    <w:name w:val="样式 样式 样式 样式 样式 样式 宋体 小四 首行缩进:  0.74 厘米 行距: 最小值 18 磅 + 段前: 0.5 行 ... Char Char"/>
    <w:basedOn w:val="1363"/>
    <w:uiPriority w:val="0"/>
    <w:qFormat/>
    <w:rPr>
      <w:rFonts w:ascii="宋体" w:hAnsi="宋体" w:eastAsia="宋体" w:cs="宋体"/>
      <w:sz w:val="24"/>
      <w:lang w:val="en-US" w:eastAsia="zh-CN" w:bidi="ar-SA"/>
    </w:rPr>
  </w:style>
  <w:style w:type="character" w:styleId="1365" w:customStyle="1">
    <w:name w:val="样式 样式 样式 样式 样式 样式 样式 宋体 小四 首行缩进:  0.74 厘米 行距: 最小值 18 磅 + 段前: 0.5... Char Char"/>
    <w:basedOn w:val="1364"/>
    <w:uiPriority w:val="0"/>
    <w:qFormat/>
    <w:rPr>
      <w:rFonts w:ascii="宋体" w:hAnsi="宋体" w:eastAsia="宋体" w:cs="宋体"/>
      <w:sz w:val="24"/>
      <w:lang w:val="en-US" w:eastAsia="zh-CN" w:bidi="ar-SA"/>
    </w:rPr>
  </w:style>
  <w:style w:type="character" w:styleId="1366" w:customStyle="1">
    <w:name w:val="样式 样式 样式 样式 样式 样式 样式 样式 宋体 小四 首行缩进:  0.74 厘米 行距: 最小值 18 磅 + 段前: ... Char Char Char"/>
    <w:basedOn w:val="1365"/>
    <w:uiPriority w:val="0"/>
    <w:qFormat/>
    <w:rPr>
      <w:rFonts w:ascii="宋体" w:hAnsi="宋体" w:eastAsia="宋体" w:cs="宋体"/>
      <w:sz w:val="24"/>
      <w:lang w:val="en-US" w:eastAsia="zh-CN" w:bidi="ar-SA"/>
    </w:rPr>
  </w:style>
  <w:style w:type="character" w:styleId="1367" w:customStyle="1">
    <w:name w:val="Char Char151"/>
    <w:uiPriority w:val="0"/>
    <w:qFormat/>
    <w:rPr>
      <w:rFonts w:ascii="Cambria" w:hAnsi="Cambria"/>
      <w:b/>
      <w:bCs/>
      <w:sz w:val="32"/>
      <w:szCs w:val="32"/>
    </w:rPr>
  </w:style>
  <w:style w:type="character" w:styleId="1368" w:customStyle="1">
    <w:name w:val="Char Char161"/>
    <w:uiPriority w:val="0"/>
    <w:qFormat/>
    <w:rPr>
      <w:b/>
      <w:bCs/>
      <w:sz w:val="36"/>
      <w:szCs w:val="44"/>
    </w:rPr>
  </w:style>
  <w:style w:type="character" w:styleId="1369" w:customStyle="1">
    <w:name w:val="h Char Char"/>
    <w:uiPriority w:val="0"/>
    <w:qFormat/>
    <w:rPr>
      <w:sz w:val="18"/>
      <w:szCs w:val="18"/>
    </w:rPr>
  </w:style>
  <w:style w:type="character" w:styleId="1370" w:customStyle="1">
    <w:name w:val="Char Char18"/>
    <w:basedOn w:val="726"/>
    <w:uiPriority w:val="0"/>
    <w:qFormat/>
    <w:rPr>
      <w:sz w:val="18"/>
      <w:szCs w:val="18"/>
    </w:rPr>
  </w:style>
  <w:style w:type="character" w:styleId="1371" w:customStyle="1">
    <w:name w:val="Char Char17"/>
    <w:basedOn w:val="726"/>
    <w:uiPriority w:val="0"/>
    <w:qFormat/>
    <w:rPr>
      <w:rFonts w:ascii="Times New Roman" w:hAnsi="Times New Roman" w:eastAsia="宋体" w:cs="Times New Roman"/>
      <w:szCs w:val="24"/>
      <w:shd w:val="clear" w:color="auto" w:fill="000080"/>
    </w:rPr>
  </w:style>
  <w:style w:type="character" w:styleId="1372"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73" w:customStyle="1">
    <w:name w:val="样式 样式 宋体 小四 首行缩进:  0.74 厘米 行距: 最小值 18 磅 + 段前: 0.5 行 段后: 0.5 行 Char Char Char"/>
    <w:basedOn w:val="1372"/>
    <w:uiPriority w:val="0"/>
    <w:qFormat/>
    <w:rPr>
      <w:rFonts w:ascii="宋体" w:eastAsia="宋体" w:cs="宋体"/>
      <w:sz w:val="24"/>
      <w:szCs w:val="24"/>
      <w:lang w:val="en-US" w:eastAsia="zh-CN" w:bidi="ar-SA"/>
    </w:rPr>
  </w:style>
  <w:style w:type="character" w:styleId="1374" w:customStyle="1">
    <w:name w:val="Char Char14"/>
    <w:basedOn w:val="726"/>
    <w:uiPriority w:val="0"/>
    <w:qFormat/>
    <w:rPr>
      <w:rFonts w:ascii="Times New Roman" w:hAnsi="Times New Roman" w:eastAsia="宋体" w:cs="Times New Roman"/>
      <w:szCs w:val="24"/>
    </w:rPr>
  </w:style>
  <w:style w:type="character" w:styleId="1375" w:customStyle="1">
    <w:name w:val="Char Char11"/>
    <w:basedOn w:val="726"/>
    <w:uiPriority w:val="0"/>
    <w:qFormat/>
    <w:rPr>
      <w:rFonts w:ascii="Times New Roman" w:hAnsi="Times New Roman" w:eastAsia="宋体" w:cs="Times New Roman"/>
      <w:sz w:val="18"/>
      <w:szCs w:val="18"/>
    </w:rPr>
  </w:style>
  <w:style w:type="character" w:styleId="1376" w:customStyle="1">
    <w:name w:val="141"/>
    <w:uiPriority w:val="0"/>
    <w:qFormat/>
    <w:rPr>
      <w:rFonts w:hint="default"/>
      <w:color w:val="000000"/>
      <w:spacing w:val="320"/>
      <w:u w:val="none"/>
    </w:rPr>
  </w:style>
  <w:style w:type="character" w:styleId="1377" w:customStyle="1">
    <w:name w:val="bodycopy1"/>
    <w:uiPriority w:val="0"/>
    <w:qFormat/>
    <w:rPr>
      <w:rFonts w:hint="default" w:ascii="Arial" w:hAnsi="Arial" w:cs="Arial"/>
      <w:color w:val="000000"/>
      <w:sz w:val="18"/>
      <w:szCs w:val="18"/>
      <w:u w:val="none"/>
    </w:rPr>
  </w:style>
  <w:style w:type="character" w:styleId="1378" w:customStyle="1">
    <w:name w:val="parahead21"/>
    <w:uiPriority w:val="0"/>
    <w:qFormat/>
    <w:rPr>
      <w:rFonts w:hint="default" w:ascii="Arial" w:hAnsi="Arial" w:cs="Arial"/>
      <w:b/>
      <w:bCs/>
      <w:color w:val="336699"/>
      <w:sz w:val="21"/>
      <w:szCs w:val="21"/>
      <w:u w:val="none"/>
    </w:rPr>
  </w:style>
  <w:style w:type="character" w:styleId="1379" w:customStyle="1">
    <w:name w:val="Char Char8"/>
    <w:basedOn w:val="1374"/>
    <w:uiPriority w:val="0"/>
    <w:qFormat/>
    <w:rPr>
      <w:rFonts w:ascii="Times New Roman" w:hAnsi="Times New Roman" w:eastAsia="宋体" w:cs="Times New Roman"/>
      <w:sz w:val="24"/>
      <w:szCs w:val="20"/>
    </w:rPr>
  </w:style>
  <w:style w:type="character" w:styleId="1380" w:customStyle="1">
    <w:name w:val="cont1"/>
    <w:uiPriority w:val="0"/>
    <w:qFormat/>
    <w:rPr>
      <w:rFonts w:hint="default" w:ascii="ˎ̥" w:hAnsi="ˎ̥"/>
      <w:color w:val="000000"/>
      <w:sz w:val="21"/>
      <w:szCs w:val="21"/>
      <w:u w:val="none"/>
    </w:rPr>
  </w:style>
  <w:style w:type="character" w:styleId="1381" w:customStyle="1">
    <w:name w:val="可研标题 3"/>
    <w:uiPriority w:val="0"/>
    <w:qFormat/>
    <w:rPr>
      <w:rFonts w:ascii="仿宋_GB2312" w:eastAsia="黑体"/>
      <w:b/>
      <w:bCs/>
      <w:sz w:val="28"/>
      <w:szCs w:val="32"/>
      <w:lang w:val="en-US" w:eastAsia="zh-CN" w:bidi="ar-SA"/>
    </w:rPr>
  </w:style>
  <w:style w:type="character" w:styleId="1382" w:customStyle="1">
    <w:name w:val="可研标题 4"/>
    <w:uiPriority w:val="0"/>
    <w:qFormat/>
    <w:rPr>
      <w:rFonts w:ascii="仿宋_GB2312" w:eastAsia="仿宋_GB2312"/>
      <w:b/>
      <w:bCs/>
      <w:sz w:val="24"/>
      <w:szCs w:val="32"/>
      <w:lang w:val="en-US" w:eastAsia="zh-CN" w:bidi="ar-SA"/>
    </w:rPr>
  </w:style>
  <w:style w:type="character" w:styleId="1383" w:customStyle="1">
    <w:name w:val="正文缩进 Char1"/>
    <w:uiPriority w:val="0"/>
    <w:qFormat/>
    <w:rPr>
      <w:rFonts w:eastAsia="宋体"/>
      <w:sz w:val="21"/>
      <w:szCs w:val="24"/>
      <w:lang w:val="en-US" w:eastAsia="zh-CN" w:bidi="ar-SA"/>
    </w:rPr>
  </w:style>
  <w:style w:type="character" w:styleId="1384" w:customStyle="1">
    <w:name w:val="title_emph"/>
    <w:basedOn w:val="726"/>
    <w:uiPriority w:val="0"/>
    <w:qFormat/>
  </w:style>
  <w:style w:type="character" w:styleId="1385" w:customStyle="1">
    <w:name w:val="style8"/>
    <w:basedOn w:val="726"/>
    <w:uiPriority w:val="0"/>
    <w:qFormat/>
  </w:style>
  <w:style w:type="character" w:styleId="1386" w:customStyle="1">
    <w:name w:val="Body Text(ch) Char"/>
    <w:uiPriority w:val="0"/>
    <w:qFormat/>
    <w:rPr>
      <w:rFonts w:ascii="Times New Roman" w:hAnsi="Times New Roman" w:eastAsia="宋体" w:cs="Times New Roman"/>
      <w:szCs w:val="24"/>
    </w:rPr>
  </w:style>
  <w:style w:type="character" w:styleId="1387" w:customStyle="1">
    <w:name w:val="H1 Char1"/>
    <w:uiPriority w:val="0"/>
    <w:qFormat/>
    <w:rPr>
      <w:rFonts w:ascii="Times New Roman" w:hAnsi="Times New Roman" w:eastAsia="宋体" w:cs="Times New Roman"/>
      <w:b/>
      <w:bCs/>
      <w:sz w:val="44"/>
      <w:szCs w:val="44"/>
    </w:rPr>
  </w:style>
  <w:style w:type="character" w:styleId="1388" w:customStyle="1">
    <w:name w:val="批注引用1"/>
    <w:uiPriority w:val="0"/>
    <w:qFormat/>
    <w:rPr>
      <w:sz w:val="16"/>
      <w:szCs w:val="16"/>
    </w:rPr>
  </w:style>
  <w:style w:type="character" w:styleId="1389" w:customStyle="1">
    <w:name w:val="样式 宋体"/>
    <w:uiPriority w:val="0"/>
    <w:qFormat/>
    <w:rPr>
      <w:rFonts w:ascii="宋体" w:hAnsi="宋体" w:eastAsia="宋体"/>
      <w:sz w:val="24"/>
    </w:rPr>
  </w:style>
  <w:style w:type="character" w:styleId="1390" w:customStyle="1">
    <w:name w:val="headline-content"/>
    <w:uiPriority w:val="0"/>
    <w:qFormat/>
  </w:style>
  <w:style w:type="character" w:styleId="1391" w:customStyle="1">
    <w:name w:val="CSS3级编号 Char"/>
    <w:uiPriority w:val="0"/>
    <w:qFormat/>
    <w:rPr>
      <w:rFonts w:eastAsia="宋体"/>
      <w:sz w:val="24"/>
      <w:szCs w:val="24"/>
      <w:lang w:val="en-US" w:eastAsia="zh-CN" w:bidi="ar-SA"/>
    </w:rPr>
  </w:style>
  <w:style w:type="character" w:styleId="1392" w:customStyle="1">
    <w:name w:val="批注文字 Char1"/>
    <w:uiPriority w:val="0"/>
    <w:qFormat/>
    <w:rPr>
      <w:sz w:val="24"/>
      <w:szCs w:val="24"/>
    </w:rPr>
  </w:style>
  <w:style w:type="character" w:styleId="1393" w:customStyle="1">
    <w:name w:val="批注主题 Char1"/>
    <w:uiPriority w:val="0"/>
    <w:qFormat/>
    <w:rPr>
      <w:b/>
      <w:bCs/>
      <w:sz w:val="24"/>
      <w:szCs w:val="24"/>
    </w:rPr>
  </w:style>
  <w:style w:type="character" w:styleId="1394" w:customStyle="1">
    <w:name w:val="纯文本 Char1"/>
    <w:uiPriority w:val="0"/>
    <w:qFormat/>
    <w:rPr>
      <w:rFonts w:ascii="宋体" w:hAnsi="Courier New" w:cs="Courier New"/>
      <w:sz w:val="21"/>
      <w:szCs w:val="21"/>
    </w:rPr>
  </w:style>
  <w:style w:type="character" w:styleId="1395" w:customStyle="1">
    <w:name w:val="apple-converted-space"/>
    <w:uiPriority w:val="0"/>
    <w:qFormat/>
  </w:style>
  <w:style w:type="character" w:styleId="1396" w:customStyle="1">
    <w:name w:val="文档结构图 Char1"/>
    <w:basedOn w:val="726"/>
    <w:uiPriority w:val="99"/>
    <w:qFormat/>
    <w:rPr>
      <w:rFonts w:ascii="宋体" w:cs="Times New Roman"/>
      <w:sz w:val="18"/>
      <w:szCs w:val="18"/>
    </w:rPr>
  </w:style>
  <w:style w:type="paragraph" w:styleId="1397"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98"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99" w:customStyle="1">
    <w:name w:val="样式7"/>
    <w:basedOn w:val="716"/>
    <w:uiPriority w:val="0"/>
    <w:qFormat/>
    <w:pPr>
      <w:ind w:firstLine="601"/>
      <w:spacing w:line="440" w:lineRule="atLeast"/>
    </w:pPr>
    <w:rPr>
      <w:rFonts w:ascii="宋体" w:hAnsi="Calibri" w:eastAsia="宋体" w:cs="Times New Roman"/>
      <w:sz w:val="24"/>
      <w:szCs w:val="20"/>
    </w:rPr>
  </w:style>
  <w:style w:type="paragraph" w:styleId="1400" w:customStyle="1">
    <w:name w:val="FinBodyStyle"/>
    <w:basedOn w:val="716"/>
    <w:uiPriority w:val="0"/>
    <w:qFormat/>
    <w:pPr>
      <w:ind w:firstLine="480"/>
      <w:jc w:val="left"/>
      <w:spacing w:line="360" w:lineRule="auto"/>
      <w:widowControl/>
    </w:pPr>
    <w:rPr>
      <w:rFonts w:hint="eastAsia" w:ascii="宋体" w:hAnsi="宋体" w:eastAsia="宋体" w:cs="宋体"/>
      <w:sz w:val="24"/>
      <w:szCs w:val="20"/>
    </w:rPr>
  </w:style>
  <w:style w:type="paragraph" w:styleId="1401" w:customStyle="1">
    <w:name w:val="FinListStyle"/>
    <w:basedOn w:val="716"/>
    <w:uiPriority w:val="0"/>
    <w:qFormat/>
    <w:pPr>
      <w:jc w:val="left"/>
      <w:spacing w:line="360" w:lineRule="auto"/>
      <w:widowControl/>
    </w:pPr>
    <w:rPr>
      <w:rFonts w:hint="eastAsia" w:ascii="宋体" w:hAnsi="宋体" w:eastAsia="宋体" w:cs="宋体"/>
      <w:sz w:val="24"/>
      <w:szCs w:val="20"/>
    </w:rPr>
  </w:style>
  <w:style w:type="paragraph" w:styleId="1402" w:customStyle="1">
    <w:name w:val="FinShapeStyle"/>
    <w:basedOn w:val="716"/>
    <w:uiPriority w:val="0"/>
    <w:qFormat/>
    <w:pPr>
      <w:jc w:val="center"/>
      <w:widowControl/>
    </w:pPr>
    <w:rPr>
      <w:rFonts w:ascii="Times New Roman" w:hAnsi="Times New Roman" w:eastAsia="宋体" w:cs="Times New Roman"/>
      <w:sz w:val="20"/>
      <w:szCs w:val="20"/>
    </w:rPr>
  </w:style>
  <w:style w:type="paragraph" w:styleId="1403" w:customStyle="1">
    <w:name w:val="WPSOffice手动目录 1"/>
    <w:uiPriority w:val="0"/>
    <w:qFormat/>
    <w:rPr>
      <w:rFonts w:hint="default" w:ascii="Times New Roman" w:hAnsi="Times New Roman" w:eastAsia="宋体" w:cs="Times New Roman"/>
      <w:lang w:val="en-US" w:eastAsia="zh-CN" w:bidi="ar-SA"/>
    </w:rPr>
  </w:style>
  <w:style w:type="paragraph" w:styleId="140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05"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406" w:customStyle="1">
    <w:name w:val="answer-title"/>
    <w:basedOn w:val="726"/>
    <w:uiPriority w:val="0"/>
    <w:qFormat/>
  </w:style>
  <w:style w:type="character" w:styleId="1407" w:customStyle="1">
    <w:name w:val="del-btn"/>
    <w:basedOn w:val="726"/>
    <w:uiPriority w:val="0"/>
    <w:qFormat/>
  </w:style>
  <w:style w:type="character" w:styleId="1408" w:customStyle="1">
    <w:name w:val="bg"/>
    <w:basedOn w:val="726"/>
    <w:uiPriority w:val="0"/>
    <w:qFormat/>
    <w:rPr>
      <w:shd w:val="clear" w:color="auto" w:fill="000000"/>
    </w:rPr>
  </w:style>
  <w:style w:type="character" w:styleId="1409" w:customStyle="1">
    <w:name w:val="bg1"/>
    <w:basedOn w:val="726"/>
    <w:uiPriority w:val="0"/>
    <w:qFormat/>
    <w:rPr>
      <w:shd w:val="clear" w:color="auto" w:fill="000000"/>
    </w:rPr>
  </w:style>
  <w:style w:type="character" w:styleId="1410" w:customStyle="1">
    <w:name w:val="fontborder"/>
    <w:basedOn w:val="726"/>
    <w:uiPriority w:val="0"/>
    <w:qFormat/>
  </w:style>
  <w:style w:type="character" w:styleId="1411" w:customStyle="1">
    <w:name w:val="fontstrikethrough"/>
    <w:basedOn w:val="726"/>
    <w:uiPriority w:val="0"/>
    <w:qFormat/>
    <w:rPr>
      <w:strike/>
    </w:rPr>
  </w:style>
  <w:style w:type="paragraph" w:styleId="1412" w:customStyle="1">
    <w:name w:val="样式3"/>
    <w:basedOn w:val="716"/>
    <w:link w:val="1413"/>
    <w:uiPriority w:val="0"/>
    <w:qFormat/>
    <w:pPr>
      <w:ind w:firstLine="480"/>
      <w:jc w:val="left"/>
      <w:spacing w:after="3" w:line="360" w:lineRule="auto"/>
      <w:widowControl/>
    </w:pPr>
    <w:rPr>
      <w:rFonts w:ascii="宋体" w:hAnsi="宋体" w:eastAsia="宋体" w:cs="仿宋"/>
      <w:color w:val="000000"/>
      <w:sz w:val="24"/>
      <w:szCs w:val="20"/>
    </w:rPr>
  </w:style>
  <w:style w:type="character" w:styleId="1413" w:customStyle="1">
    <w:name w:val="样式3 字符"/>
    <w:basedOn w:val="726"/>
    <w:link w:val="1412"/>
    <w:uiPriority w:val="0"/>
    <w:qFormat/>
    <w:rPr>
      <w:rFonts w:ascii="宋体" w:hAnsi="宋体" w:eastAsia="宋体" w:cs="仿宋"/>
      <w:color w:val="000000"/>
      <w:sz w:val="24"/>
    </w:rPr>
  </w:style>
  <w:style w:type="character" w:styleId="1414" w:customStyle="1">
    <w:name w:val="标题 5 字符"/>
    <w:basedOn w:val="726"/>
    <w:link w:val="721"/>
    <w:uiPriority w:val="0"/>
    <w:qFormat/>
    <w:rPr>
      <w:rFonts w:eastAsia="宋体"/>
      <w:b/>
      <w:bCs/>
      <w:sz w:val="28"/>
      <w:szCs w:val="28"/>
    </w:rPr>
  </w:style>
  <w:style w:type="character" w:styleId="1415" w:customStyle="1">
    <w:name w:val="标题 6 字符"/>
    <w:link w:val="722"/>
    <w:uiPriority w:val="0"/>
    <w:qFormat/>
    <w:rPr>
      <w:rFonts w:ascii="Calibri" w:hAnsi="Calibri" w:eastAsia="黑体" w:cs="Times New Roman"/>
      <w:b/>
      <w:bCs/>
      <w:sz w:val="28"/>
      <w:szCs w:val="24"/>
    </w:rPr>
  </w:style>
  <w:style w:type="character" w:styleId="1416" w:customStyle="1">
    <w:name w:val="标题 7 字符1"/>
    <w:link w:val="723"/>
    <w:uiPriority w:val="0"/>
    <w:qFormat/>
    <w:rPr>
      <w:rFonts w:ascii="Calibri" w:hAnsi="Calibri" w:eastAsia="黑体" w:cs="Times New Roman"/>
      <w:b/>
      <w:bCs/>
    </w:rPr>
  </w:style>
  <w:style w:type="character" w:styleId="1417" w:customStyle="1">
    <w:name w:val="标题 8 字符"/>
    <w:link w:val="724"/>
    <w:uiPriority w:val="0"/>
    <w:qFormat/>
    <w:rPr>
      <w:rFonts w:ascii="Calibri" w:hAnsi="Calibri" w:eastAsia="黑体" w:cs="Times New Roman"/>
    </w:rPr>
  </w:style>
  <w:style w:type="character" w:styleId="1418" w:customStyle="1">
    <w:name w:val="标题 9 字符"/>
    <w:link w:val="725"/>
    <w:uiPriority w:val="0"/>
    <w:qFormat/>
    <w:rPr>
      <w:rFonts w:ascii="Calibri" w:hAnsi="Calibri" w:eastAsia="黑体" w:cs="Times New Roman"/>
      <w:b/>
    </w:rPr>
  </w:style>
  <w:style w:type="character" w:styleId="1419" w:customStyle="1">
    <w:name w:val="脚注文本 字符"/>
    <w:basedOn w:val="726"/>
    <w:link w:val="753"/>
    <w:uiPriority w:val="0"/>
    <w:qFormat/>
    <w:rPr>
      <w:rFonts w:ascii="Times New Roman" w:hAnsi="Times New Roman" w:eastAsia="宋体" w:cs="Times New Roman"/>
      <w:sz w:val="18"/>
    </w:rPr>
  </w:style>
  <w:style w:type="character" w:styleId="1420" w:customStyle="1">
    <w:name w:val="页眉 字符"/>
    <w:basedOn w:val="726"/>
    <w:link w:val="749"/>
    <w:uiPriority w:val="0"/>
    <w:qFormat/>
    <w:rPr>
      <w:sz w:val="18"/>
      <w:szCs w:val="18"/>
    </w:rPr>
  </w:style>
  <w:style w:type="character" w:styleId="1421" w:customStyle="1">
    <w:name w:val="页脚 字符"/>
    <w:basedOn w:val="726"/>
    <w:link w:val="748"/>
    <w:uiPriority w:val="99"/>
    <w:qFormat/>
    <w:rPr>
      <w:sz w:val="18"/>
      <w:szCs w:val="18"/>
    </w:rPr>
  </w:style>
  <w:style w:type="character" w:styleId="1422" w:customStyle="1">
    <w:name w:val="题注 字符"/>
    <w:link w:val="731"/>
    <w:uiPriority w:val="0"/>
    <w:qFormat/>
    <w:rPr>
      <w:rFonts w:ascii="Calibri" w:hAnsi="Calibri" w:eastAsia="仿宋" w:cstheme="majorBidi"/>
      <w:b/>
      <w:bCs/>
      <w:color w:val="4f81bd"/>
      <w:sz w:val="18"/>
      <w:szCs w:val="18"/>
      <w:lang w:eastAsia="en-US" w:bidi="en-US"/>
    </w:rPr>
  </w:style>
  <w:style w:type="character" w:styleId="1423" w:customStyle="1">
    <w:name w:val="标题 字符1"/>
    <w:link w:val="762"/>
    <w:uiPriority w:val="0"/>
    <w:qFormat/>
    <w:rPr>
      <w:rFonts w:ascii="Cambria" w:hAnsi="Cambria" w:eastAsia="仿宋"/>
      <w:color w:val="17365d"/>
      <w:spacing w:val="5"/>
      <w:sz w:val="52"/>
      <w:szCs w:val="52"/>
      <w:lang w:eastAsia="en-US" w:bidi="en-US"/>
    </w:rPr>
  </w:style>
  <w:style w:type="character" w:styleId="1424" w:customStyle="1">
    <w:name w:val="副标题 字符"/>
    <w:link w:val="752"/>
    <w:uiPriority w:val="0"/>
    <w:qFormat/>
    <w:rPr>
      <w:rFonts w:ascii="Cambria" w:hAnsi="Cambria" w:eastAsia="仿宋"/>
      <w:i/>
      <w:iCs/>
      <w:color w:val="4f81bd"/>
      <w:spacing w:val="15"/>
      <w:sz w:val="24"/>
      <w:szCs w:val="24"/>
      <w:lang w:eastAsia="en-US" w:bidi="en-US"/>
    </w:rPr>
  </w:style>
  <w:style w:type="character" w:styleId="1425" w:customStyle="1">
    <w:name w:val="正文文本缩进 3 字符"/>
    <w:link w:val="755"/>
    <w:uiPriority w:val="0"/>
    <w:qFormat/>
    <w:rPr>
      <w:rFonts w:ascii="宋体" w:hAnsi="宋体" w:eastAsia="仿宋"/>
      <w:sz w:val="24"/>
      <w:szCs w:val="24"/>
    </w:rPr>
  </w:style>
  <w:style w:type="character" w:styleId="1426" w:customStyle="1">
    <w:name w:val="文档结构图 字符"/>
    <w:link w:val="733"/>
    <w:uiPriority w:val="0"/>
    <w:qFormat/>
    <w:rPr>
      <w:rFonts w:eastAsia="仿宋"/>
      <w:sz w:val="24"/>
      <w:shd w:val="clear" w:color="auto" w:fill="000080"/>
      <w:lang w:eastAsia="en-US" w:bidi="en-US"/>
    </w:rPr>
  </w:style>
  <w:style w:type="character" w:styleId="1427" w:customStyle="1">
    <w:name w:val="纯文本 字符"/>
    <w:link w:val="744"/>
    <w:uiPriority w:val="0"/>
    <w:qFormat/>
    <w:rPr>
      <w:rFonts w:ascii="宋体" w:hAnsi="Courier New" w:eastAsia="仿宋"/>
      <w:sz w:val="24"/>
      <w:lang w:eastAsia="en-US"/>
    </w:rPr>
  </w:style>
  <w:style w:type="character" w:styleId="1428" w:customStyle="1">
    <w:name w:val="批注框文本 字符"/>
    <w:link w:val="747"/>
    <w:uiPriority w:val="99"/>
    <w:qFormat/>
    <w:rPr>
      <w:sz w:val="18"/>
      <w:szCs w:val="18"/>
    </w:rPr>
  </w:style>
  <w:style w:type="paragraph" w:styleId="1429">
    <w:name w:val="No Spacing"/>
    <w:uiPriority w:val="0"/>
    <w:qFormat/>
    <w:rPr>
      <w:rFonts w:hint="default" w:ascii="Calibri" w:hAnsi="Calibri" w:eastAsia="宋体" w:cs="Times New Roman"/>
      <w:sz w:val="22"/>
      <w:szCs w:val="22"/>
      <w:lang w:val="en-US" w:eastAsia="en-US" w:bidi="en-US"/>
    </w:rPr>
  </w:style>
  <w:style w:type="paragraph" w:styleId="1430">
    <w:name w:val="List Paragraph"/>
    <w:basedOn w:val="716"/>
    <w:link w:val="1431"/>
    <w:uiPriority w:val="34"/>
    <w:qFormat/>
    <w:pPr>
      <w:ind w:firstLine="420"/>
    </w:pPr>
    <w:rPr>
      <w:sz w:val="20"/>
      <w:szCs w:val="20"/>
    </w:rPr>
  </w:style>
  <w:style w:type="character" w:styleId="1431" w:customStyle="1">
    <w:name w:val="列表段落 字符"/>
    <w:link w:val="1430"/>
    <w:uiPriority w:val="34"/>
    <w:qFormat/>
  </w:style>
  <w:style w:type="paragraph" w:styleId="1432">
    <w:name w:val="Quote"/>
    <w:basedOn w:val="716"/>
    <w:next w:val="716"/>
    <w:link w:val="143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33" w:customStyle="1">
    <w:name w:val="引用 字符"/>
    <w:link w:val="1432"/>
    <w:uiPriority w:val="0"/>
    <w:qFormat/>
    <w:rPr>
      <w:rFonts w:ascii="Times New Roman" w:hAnsi="Times New Roman" w:eastAsia="仿宋"/>
      <w:i/>
      <w:iCs/>
      <w:color w:val="000080"/>
      <w:sz w:val="28"/>
      <w:szCs w:val="24"/>
    </w:rPr>
  </w:style>
  <w:style w:type="paragraph" w:styleId="1434">
    <w:name w:val="Intense Quote"/>
    <w:basedOn w:val="716"/>
    <w:next w:val="716"/>
    <w:link w:val="143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35" w:customStyle="1">
    <w:name w:val="明显引用 字符"/>
    <w:link w:val="1434"/>
    <w:uiPriority w:val="0"/>
    <w:qFormat/>
    <w:rPr>
      <w:rFonts w:ascii="Times New Roman" w:hAnsi="Times New Roman" w:eastAsia="仿宋"/>
      <w:b/>
      <w:bCs/>
      <w:i/>
      <w:iCs/>
      <w:color w:val="4f81bd"/>
      <w:sz w:val="28"/>
      <w:szCs w:val="24"/>
    </w:rPr>
  </w:style>
  <w:style w:type="paragraph" w:styleId="1436" w:customStyle="1">
    <w:name w:val="*正文"/>
    <w:basedOn w:val="716"/>
    <w:uiPriority w:val="0"/>
    <w:qFormat/>
    <w:pPr>
      <w:ind w:firstLine="480"/>
      <w:spacing w:line="360" w:lineRule="auto"/>
    </w:pPr>
    <w:rPr>
      <w:rFonts w:ascii="宋体" w:hAnsi="宋体" w:eastAsia="宋体" w:cs="Times New Roman"/>
      <w:sz w:val="24"/>
      <w:szCs w:val="24"/>
    </w:rPr>
  </w:style>
  <w:style w:type="character" w:styleId="1437" w:customStyle="1">
    <w:name w:val="NormalCharacter"/>
    <w:uiPriority w:val="0"/>
    <w:qFormat/>
  </w:style>
  <w:style w:type="paragraph" w:styleId="1438" w:customStyle="1">
    <w:name w:val="样式 首行缩进:  2 字符"/>
    <w:basedOn w:val="716"/>
    <w:uiPriority w:val="0"/>
    <w:qFormat/>
    <w:pPr>
      <w:ind w:firstLine="480"/>
      <w:spacing w:line="360" w:lineRule="auto"/>
    </w:pPr>
    <w:rPr>
      <w:rFonts w:cs="宋体"/>
      <w:sz w:val="24"/>
    </w:rPr>
  </w:style>
  <w:style w:type="paragraph" w:styleId="1439" w:customStyle="1">
    <w:name w:val="@正文文本首行缩进 Alt＋w"/>
    <w:basedOn w:val="716"/>
    <w:uiPriority w:val="0"/>
    <w:qFormat/>
    <w:pPr>
      <w:ind w:firstLine="200"/>
      <w:spacing w:line="360" w:lineRule="auto"/>
    </w:pPr>
    <w:rPr>
      <w:rFonts w:ascii="仿宋_GB2312" w:hAnsi="宋体" w:eastAsia="仿宋_GB2312" w:cs="宋体"/>
      <w:color w:val="000000"/>
      <w:sz w:val="32"/>
      <w:szCs w:val="32"/>
      <w:lang w:val="zh-CN"/>
    </w:rPr>
  </w:style>
  <w:style w:type="paragraph" w:styleId="1440" w:customStyle="1">
    <w:name w:val="DAS正文"/>
    <w:basedOn w:val="716"/>
    <w:uiPriority w:val="0"/>
    <w:qFormat/>
    <w:pPr>
      <w:ind w:right="181" w:firstLine="480"/>
      <w:spacing w:line="360" w:lineRule="auto"/>
    </w:pPr>
    <w:rPr>
      <w:rFonts w:ascii="Verdana" w:hAnsi="Verdana" w:eastAsia="宋体" w:cs="Times New Roman"/>
      <w:szCs w:val="24"/>
    </w:rPr>
  </w:style>
  <w:style w:type="paragraph" w:styleId="1441" w:customStyle="1">
    <w:name w:val="Plain Text1"/>
    <w:basedOn w:val="716"/>
    <w:next w:val="728"/>
    <w:uiPriority w:val="0"/>
    <w:qFormat/>
    <w:pPr>
      <w:ind w:firstLine="3584"/>
      <w:spacing w:line="360" w:lineRule="auto"/>
    </w:pPr>
  </w:style>
  <w:style w:type="paragraph" w:styleId="1442" w:customStyle="1">
    <w:name w:val="xl31"/>
    <w:basedOn w:val="716"/>
    <w:next w:val="763"/>
    <w:uiPriority w:val="0"/>
    <w:qFormat/>
    <w:pPr>
      <w:ind w:firstLine="3584"/>
      <w:spacing w:before="280" w:after="280"/>
      <w:widowControl/>
    </w:pPr>
  </w:style>
  <w:style w:type="paragraph" w:styleId="1443" w:customStyle="1">
    <w:name w:val="表格内容"/>
    <w:basedOn w:val="716"/>
    <w:uiPriority w:val="0"/>
    <w:qFormat/>
    <w:pPr>
      <w:ind w:firstLine="200"/>
      <w:spacing w:line="360" w:lineRule="auto"/>
    </w:pPr>
    <w:rPr>
      <w:rFonts w:ascii="Calibri" w:hAnsi="Calibri"/>
      <w:sz w:val="20"/>
    </w:rPr>
  </w:style>
  <w:style w:type="paragraph" w:styleId="1444" w:customStyle="1">
    <w:name w:val="--"/>
    <w:basedOn w:val="716"/>
    <w:uiPriority w:val="0"/>
    <w:qFormat/>
    <w:pPr>
      <w:ind w:firstLine="200"/>
    </w:pPr>
    <w:rPr>
      <w:rFonts w:ascii="宋体" w:hAnsi="宋体" w:eastAsia="宋体" w:cs="Times New Roman"/>
      <w:szCs w:val="21"/>
    </w:rPr>
  </w:style>
  <w:style w:type="paragraph" w:styleId="1445" w:customStyle="1">
    <w:name w:val="二级目录"/>
    <w:next w:val="716"/>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44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7"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1448" w:customStyle="1">
    <w:name w:val="sh4"/>
    <w:basedOn w:val="716"/>
    <w:uiPriority w:val="0"/>
    <w:qFormat/>
    <w:pPr>
      <w:ind w:firstLine="420"/>
      <w:spacing w:line="460" w:lineRule="exact"/>
    </w:pPr>
    <w:rPr>
      <w:rFonts w:ascii="宋体" w:hAnsi="宋体"/>
      <w:szCs w:val="21"/>
      <w:lang w:eastAsia="en-US"/>
    </w:rPr>
  </w:style>
  <w:style w:type="paragraph" w:styleId="1449"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450" w:customStyle="1">
    <w:name w:val="WPS Plain"/>
    <w:uiPriority w:val="0"/>
    <w:qFormat/>
    <w:rPr>
      <w:rFonts w:hint="default" w:ascii="Times New Roman" w:hAnsi="Times New Roman" w:eastAsia="宋体" w:cs="Times New Roman"/>
      <w:sz w:val="21"/>
      <w:szCs w:val="22"/>
      <w:lang w:val="en-US" w:eastAsia="zh-CN" w:bidi="ar-SA"/>
    </w:rPr>
  </w:style>
  <w:style w:type="paragraph" w:styleId="1451" w:customStyle="1">
    <w:name w:val="Body Text Indent"/>
    <w:basedOn w:val="716"/>
    <w:uiPriority w:val="0"/>
    <w:qFormat/>
    <w:pPr>
      <w:ind w:left="420"/>
      <w:spacing w:after="120"/>
    </w:pPr>
  </w:style>
  <w:style w:type="paragraph" w:styleId="1452" w:customStyle="1">
    <w:name w:val="二级标题"/>
    <w:basedOn w:val="718"/>
    <w:uiPriority w:val="0"/>
    <w:qFormat/>
    <w:pPr>
      <w:spacing w:before="62" w:after="62" w:line="500" w:lineRule="exact"/>
    </w:pPr>
    <w:rPr>
      <w:rFonts w:ascii="Times New Roman" w:hAnsi="Times New Roman" w:eastAsia="宋体"/>
      <w:sz w:val="28"/>
    </w:rPr>
  </w:style>
  <w:style w:type="paragraph" w:styleId="1453" w:customStyle="1">
    <w:name w:val="Other|1"/>
    <w:basedOn w:val="943"/>
    <w:uiPriority w:val="0"/>
    <w:qFormat/>
    <w:pPr>
      <w:spacing w:line="396" w:lineRule="exact"/>
    </w:pPr>
    <w:rPr>
      <w:lang w:val="zh-TW" w:eastAsia="zh-TW" w:bidi="zh-TW"/>
    </w:rPr>
  </w:style>
  <w:style w:type="paragraph" w:styleId="1454" w:customStyle="1">
    <w:name w:val="Char Char Char1"/>
    <w:basedOn w:val="716"/>
    <w:uiPriority w:val="0"/>
    <w:qFormat/>
    <w:pPr>
      <w:ind w:left="200"/>
      <w:spacing w:line="360" w:lineRule="auto"/>
      <w:tabs>
        <w:tab w:val="left" w:pos="1280" w:leader="none"/>
      </w:tabs>
    </w:pPr>
    <w:rPr>
      <w:rFonts w:eastAsia="仿宋_GB2312" w:cs="宋体"/>
      <w:sz w:val="24"/>
    </w:rPr>
  </w:style>
  <w:style w:type="paragraph" w:styleId="1455" w:customStyle="1">
    <w:name w:val="普通正文"/>
    <w:basedOn w:val="716"/>
    <w:uiPriority w:val="0"/>
    <w:qFormat/>
    <w:pPr>
      <w:ind w:firstLine="480"/>
      <w:jc w:val="left"/>
      <w:spacing w:before="120" w:after="120" w:line="360" w:lineRule="auto"/>
    </w:pPr>
    <w:rPr>
      <w:rFonts w:ascii="Arial" w:hAnsi="Arial" w:eastAsia="宋体" w:cs="Times New Roman"/>
      <w:sz w:val="24"/>
      <w:szCs w:val="24"/>
    </w:rPr>
  </w:style>
  <w:style w:type="numbering" w:styleId="1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wmf"/><Relationship Id="rId17"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01FB867-F1DA-4770-8D5C-571B6C20B1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顾瓅</cp:lastModifiedBy>
  <cp:revision>61</cp:revision>
  <dcterms:created xsi:type="dcterms:W3CDTF">2025-02-05T03:26:00Z</dcterms:created>
  <dcterms:modified xsi:type="dcterms:W3CDTF">2026-07-17T04:23:32Z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E0DB81673E08426481621CF4B16B644A_13</vt:lpwstr>
  </property>
  <property fmtid="{D5CDD505-2E9C-101B-9397-08002B2CF9AE}" pid="4" name="KSOTemplateDocerSaveRecord">
    <vt:lpwstr>eyJoZGlkIjoiOWJjY2Q3ODY0MDViN2ZiNTg0ODgyNjFmYjM1Y2I3NjMiLCJ1c2VySWQiOiI1NDM0ODUzNTUifQ==</vt:lpwstr>
  </property>
</Properties>
</file>