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892"/>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755"/>
        <w:ind w:left="1446"/>
        <w:rPr>
          <w:rFonts w:hAnsi="宋体" w:cs="宋体"/>
        </w:rPr>
      </w:pPr>
      <w:r>
        <w:rPr>
          <w:rFonts w:hAnsi="宋体" w:cs="宋体"/>
        </w:rPr>
      </w:r>
      <w:r/>
    </w:p>
    <w:p>
      <w:pPr>
        <w:rPr>
          <w:rFonts w:hAnsi="宋体" w:cs="宋体"/>
        </w:rPr>
      </w:pPr>
      <w:r>
        <w:rPr>
          <w:rFonts w:hAnsi="宋体" w:cs="宋体"/>
        </w:rPr>
      </w:r>
      <w:r/>
    </w:p>
    <w:p>
      <w:pPr>
        <w:pStyle w:val="755"/>
        <w:ind w:left="1446"/>
        <w:rPr>
          <w:rFonts w:hAnsi="宋体" w:cs="宋体"/>
        </w:rPr>
      </w:pPr>
      <w:r>
        <w:rPr>
          <w:rFonts w:hAnsi="宋体" w:cs="宋体"/>
        </w:rPr>
      </w:r>
      <w:r/>
    </w:p>
    <w:p>
      <w:pPr>
        <w:pStyle w:val="892"/>
        <w:ind w:firstLine="0"/>
        <w:jc w:val="center"/>
        <w:rPr>
          <w:rFonts w:ascii="宋体" w:hAnsi="宋体" w:cs="宋体"/>
          <w:bCs/>
          <w:sz w:val="84"/>
        </w:rPr>
      </w:pPr>
      <w:r>
        <w:rPr>
          <w:rFonts w:hint="eastAsia" w:ascii="宋体" w:hAnsi="宋体" w:cs="宋体"/>
          <w:bCs/>
          <w:sz w:val="84"/>
        </w:rPr>
        <w:t xml:space="preserve">招　标　文　件</w:t>
      </w:r>
      <w:r/>
    </w:p>
    <w:p>
      <w:pPr>
        <w:pStyle w:val="892"/>
        <w:ind w:firstLine="0"/>
        <w:tabs>
          <w:tab w:val="left" w:pos="1539" w:leader="none"/>
          <w:tab w:val="center" w:pos="4560" w:leader="none"/>
        </w:tabs>
        <w:rPr>
          <w:rFonts w:ascii="宋体" w:hAnsi="宋体" w:cs="宋体"/>
          <w:bCs/>
          <w:sz w:val="32"/>
        </w:rPr>
      </w:pPr>
      <w:r/>
      <w:bookmarkStart w:id="0" w:name="OLE_LINK156"/>
      <w:r/>
      <w:r/>
    </w:p>
    <w:p>
      <w:pPr>
        <w:pStyle w:val="892"/>
        <w:ind w:firstLine="0"/>
        <w:jc w:val="center"/>
        <w:tabs>
          <w:tab w:val="left" w:pos="1539" w:leader="none"/>
          <w:tab w:val="center" w:pos="4560" w:leader="none"/>
        </w:tabs>
        <w:rPr>
          <w:rFonts w:ascii="宋体" w:hAnsi="宋体" w:cs="宋体"/>
          <w:bCs/>
          <w:sz w:val="32"/>
        </w:rPr>
      </w:pPr>
      <w:r>
        <w:rPr>
          <w:rFonts w:hint="eastAsia" w:ascii="宋体" w:hAnsi="宋体" w:cs="宋体"/>
          <w:bCs/>
          <w:sz w:val="32"/>
        </w:rPr>
        <w:t xml:space="preserve">项目名称：</w:t>
      </w:r>
      <w:bookmarkStart w:id="1" w:name="_Hlk233187998"/>
      <w:r>
        <w:rPr>
          <w:rFonts w:hint="eastAsia" w:ascii="宋体" w:hAnsi="宋体" w:cs="宋体"/>
          <w:bCs/>
          <w:sz w:val="32"/>
        </w:rPr>
        <w:t xml:space="preserve">阜宁县人民医院4K3D荧光三合一腹腔镜系统</w:t>
      </w:r>
      <w:r/>
    </w:p>
    <w:p>
      <w:pPr>
        <w:pStyle w:val="892"/>
        <w:ind w:firstLine="0"/>
        <w:jc w:val="center"/>
        <w:tabs>
          <w:tab w:val="left" w:pos="1539" w:leader="none"/>
          <w:tab w:val="center" w:pos="4560" w:leader="none"/>
        </w:tabs>
        <w:rPr>
          <w:rFonts w:ascii="宋体" w:hAnsi="宋体" w:cs="宋体"/>
          <w:bCs/>
          <w:sz w:val="32"/>
        </w:rPr>
      </w:pPr>
      <w:r>
        <w:rPr>
          <w:rFonts w:hint="eastAsia" w:ascii="宋体" w:hAnsi="宋体" w:cs="宋体"/>
          <w:bCs/>
          <w:sz w:val="32"/>
        </w:rPr>
        <w:t xml:space="preserve">采购项目</w:t>
      </w:r>
      <w:bookmarkEnd w:id="1"/>
      <w:r/>
    </w:p>
    <w:p>
      <w:pPr>
        <w:pStyle w:val="892"/>
        <w:ind w:firstLine="0"/>
        <w:jc w:val="center"/>
        <w:tabs>
          <w:tab w:val="left" w:pos="1539" w:leader="none"/>
          <w:tab w:val="center" w:pos="4560" w:leader="none"/>
        </w:tabs>
        <w:rPr>
          <w:rFonts w:ascii="宋体" w:hAnsi="宋体" w:cs="宋体"/>
          <w:bCs/>
          <w:sz w:val="28"/>
        </w:rPr>
      </w:pPr>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bookmarkStart w:id="2" w:name="OLE_LINK11"/>
      <w:r/>
      <w:bookmarkStart w:id="3" w:name="OLE_LINK1"/>
      <w:r>
        <w:rPr>
          <w:rFonts w:hint="eastAsia" w:ascii="宋体" w:hAnsi="宋体" w:cs="宋体"/>
          <w:bCs/>
          <w:sz w:val="32"/>
          <w:szCs w:val="32"/>
        </w:rPr>
        <w:t xml:space="preserve">JSZC-320923-HWZX-G2026-0288</w:t>
      </w:r>
      <w:bookmarkEnd w:id="2"/>
      <w:r/>
      <w:bookmarkEnd w:id="3"/>
      <w:r/>
    </w:p>
    <w:p>
      <w:pPr>
        <w:pStyle w:val="892"/>
        <w:ind w:firstLine="0"/>
        <w:spacing w:before="0" w:after="0"/>
        <w:rPr>
          <w:rFonts w:ascii="宋体" w:hAnsi="宋体" w:cs="宋体"/>
          <w:bCs/>
        </w:rPr>
      </w:pPr>
      <w:r>
        <w:rPr>
          <w:rFonts w:ascii="宋体" w:hAnsi="宋体" w:cs="宋体"/>
          <w:bCs/>
        </w:rPr>
      </w:r>
      <w:r/>
    </w:p>
    <w:p>
      <w:pPr>
        <w:pStyle w:val="892"/>
        <w:ind w:firstLine="0"/>
        <w:spacing w:before="0" w:after="0"/>
        <w:rPr>
          <w:rFonts w:ascii="宋体" w:hAnsi="宋体" w:cs="宋体"/>
          <w:bCs/>
        </w:rPr>
      </w:pPr>
      <w:r>
        <w:rPr>
          <w:rFonts w:ascii="宋体" w:hAnsi="宋体" w:cs="宋体"/>
          <w:bCs/>
        </w:rPr>
      </w:r>
      <w:r/>
    </w:p>
    <w:p>
      <w:pPr>
        <w:pStyle w:val="892"/>
        <w:ind w:firstLine="0"/>
        <w:spacing w:before="0" w:after="0"/>
        <w:rPr>
          <w:rFonts w:ascii="宋体" w:hAnsi="宋体" w:cs="宋体"/>
          <w:bCs/>
        </w:rPr>
      </w:pPr>
      <w:r>
        <w:rPr>
          <w:rFonts w:ascii="宋体" w:hAnsi="宋体" w:cs="宋体"/>
          <w:bCs/>
        </w:rPr>
      </w:r>
      <w:r/>
    </w:p>
    <w:p>
      <w:pPr>
        <w:pStyle w:val="892"/>
        <w:ind w:firstLine="0"/>
        <w:spacing w:before="0" w:after="0"/>
        <w:rPr>
          <w:rFonts w:ascii="宋体" w:hAnsi="宋体" w:cs="宋体"/>
          <w:bCs/>
        </w:rPr>
      </w:pPr>
      <w:r>
        <w:rPr>
          <w:rFonts w:ascii="宋体" w:hAnsi="宋体" w:cs="宋体"/>
          <w:bCs/>
        </w:rPr>
      </w:r>
      <w:r/>
    </w:p>
    <w:p>
      <w:pPr>
        <w:pStyle w:val="892"/>
        <w:ind w:firstLine="0"/>
        <w:spacing w:before="0" w:after="0"/>
        <w:rPr>
          <w:rFonts w:ascii="宋体" w:hAnsi="宋体" w:cs="宋体"/>
          <w:bCs/>
        </w:rPr>
      </w:pPr>
      <w:r>
        <w:rPr>
          <w:rFonts w:ascii="宋体" w:hAnsi="宋体" w:cs="宋体"/>
          <w:bCs/>
        </w:rPr>
      </w:r>
      <w:r/>
    </w:p>
    <w:p>
      <w:pPr>
        <w:pStyle w:val="892"/>
        <w:ind w:firstLine="0"/>
        <w:spacing w:before="0" w:after="0"/>
        <w:rPr>
          <w:rFonts w:ascii="宋体" w:hAnsi="宋体" w:cs="宋体"/>
          <w:bCs/>
        </w:rPr>
      </w:pPr>
      <w:r>
        <w:rPr>
          <w:rFonts w:ascii="宋体" w:hAnsi="宋体" w:cs="宋体"/>
          <w:bCs/>
        </w:rPr>
      </w:r>
      <w:r/>
    </w:p>
    <w:p>
      <w:pPr>
        <w:pStyle w:val="892"/>
        <w:ind w:firstLine="0"/>
        <w:spacing w:before="0" w:after="0"/>
        <w:rPr>
          <w:rFonts w:ascii="宋体" w:hAnsi="宋体" w:cs="宋体"/>
          <w:bCs/>
        </w:rPr>
      </w:pPr>
      <w:r>
        <w:rPr>
          <w:rFonts w:ascii="宋体" w:hAnsi="宋体" w:cs="宋体"/>
          <w:bCs/>
        </w:rPr>
      </w:r>
      <w:r/>
    </w:p>
    <w:p>
      <w:pPr>
        <w:pStyle w:val="892"/>
        <w:ind w:firstLine="0"/>
        <w:spacing w:before="0" w:after="0"/>
        <w:rPr>
          <w:rFonts w:ascii="宋体" w:hAnsi="宋体" w:cs="宋体"/>
          <w:bCs/>
        </w:rPr>
      </w:pPr>
      <w:r>
        <w:rPr>
          <w:rFonts w:ascii="宋体" w:hAnsi="宋体" w:cs="宋体"/>
          <w:bCs/>
        </w:rPr>
      </w:r>
      <w:r/>
    </w:p>
    <w:p>
      <w:pPr>
        <w:pStyle w:val="892"/>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阜宁县人民医院</w:t>
      </w:r>
      <w:r/>
    </w:p>
    <w:p>
      <w:pPr>
        <w:pStyle w:val="892"/>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892"/>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hint="eastAsia" w:ascii="宋体" w:hAnsi="宋体" w:cs="宋体"/>
          <w:bCs/>
          <w:sz w:val="32"/>
        </w:rPr>
        <w:t xml:space="preserve">6</w:t>
      </w:r>
      <w:r>
        <w:rPr>
          <w:rFonts w:hint="eastAsia" w:ascii="宋体" w:hAnsi="宋体" w:cs="宋体"/>
          <w:bCs/>
          <w:sz w:val="32"/>
        </w:rPr>
        <w:t xml:space="preserve">月</w:t>
      </w:r>
      <w:r/>
    </w:p>
    <w:p>
      <w:pPr>
        <w:pStyle w:val="989"/>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4" w:name="_Toc24247"/>
      <w:r/>
      <w:bookmarkStart w:id="5" w:name="_Toc24641"/>
      <w:r/>
      <w:bookmarkStart w:id="6" w:name="_Toc8555"/>
      <w:r/>
      <w:bookmarkStart w:id="7" w:name="_Toc120614210"/>
      <w:r/>
      <w:bookmarkStart w:id="8" w:name="_Toc16938516"/>
      <w:r/>
      <w:bookmarkStart w:id="9" w:name="_Toc513029200"/>
      <w:r/>
      <w:bookmarkStart w:id="10" w:name="_Toc479757206"/>
      <w:r/>
      <w:bookmarkStart w:id="11" w:name="_Toc523127445"/>
      <w:r/>
      <w:bookmarkStart w:id="12" w:name="_Toc20823272"/>
      <w:r/>
      <w:r/>
    </w:p>
    <w:p>
      <w:pPr>
        <w:pStyle w:val="989"/>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4"/>
      <w:r/>
      <w:bookmarkEnd w:id="5"/>
      <w:r/>
      <w:bookmarkEnd w:id="6"/>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一、招标公告……</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3" w:name="OLE_LINK41"/>
      <w:r>
        <w:rPr>
          <w:rFonts w:hint="eastAsia" w:hAnsi="宋体" w:cs="黑体"/>
          <w:b w:val="0"/>
          <w:color w:val="000000"/>
          <w:position w:val="0"/>
          <w:sz w:val="36"/>
          <w:szCs w:val="36"/>
        </w:rPr>
        <w:t xml:space="preserve">投标人须知</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8</w:t>
      </w:r>
      <w:r>
        <w:rPr>
          <w:rFonts w:hint="eastAsia" w:hAnsi="宋体" w:cs="黑体"/>
          <w:b w:val="0"/>
          <w:color w:val="000000"/>
          <w:position w:val="0"/>
          <w:sz w:val="36"/>
          <w:szCs w:val="36"/>
        </w:rPr>
        <w:t xml:space="preserve">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三、</w:t>
      </w:r>
      <w:bookmarkStart w:id="14" w:name="OLE_LINK36"/>
      <w:r>
        <w:rPr>
          <w:rFonts w:hint="eastAsia" w:hAnsi="宋体" w:cs="黑体"/>
          <w:b w:val="0"/>
          <w:color w:val="000000"/>
          <w:position w:val="0"/>
          <w:sz w:val="36"/>
          <w:szCs w:val="36"/>
        </w:rPr>
        <w:t xml:space="preserve">合同文本</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25</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四、</w:t>
      </w:r>
      <w:bookmarkStart w:id="15" w:name="OLE_LINK37"/>
      <w:r>
        <w:rPr>
          <w:rFonts w:hint="eastAsia" w:hAnsi="宋体" w:cs="黑体"/>
          <w:b w:val="0"/>
          <w:color w:val="000000"/>
          <w:position w:val="0"/>
          <w:sz w:val="36"/>
          <w:szCs w:val="36"/>
        </w:rPr>
        <w:t xml:space="preserve">项目需求</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30</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五、</w:t>
      </w:r>
      <w:bookmarkStart w:id="16" w:name="OLE_LINK39"/>
      <w:r>
        <w:rPr>
          <w:rFonts w:hint="eastAsia" w:hAnsi="宋体" w:cs="黑体"/>
          <w:b w:val="0"/>
          <w:color w:val="000000"/>
          <w:position w:val="0"/>
          <w:sz w:val="36"/>
          <w:szCs w:val="36"/>
        </w:rPr>
        <w:t xml:space="preserve">评标方法与评标标准</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w:t>
      </w:r>
      <w:r>
        <w:rPr>
          <w:rFonts w:hint="eastAsia" w:hAnsi="宋体" w:cs="黑体"/>
          <w:b w:val="0"/>
          <w:color w:val="000000"/>
          <w:position w:val="0"/>
          <w:sz w:val="36"/>
          <w:szCs w:val="36"/>
        </w:rPr>
        <w:t xml:space="preserve">6</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六、</w:t>
      </w:r>
      <w:bookmarkStart w:id="17" w:name="OLE_LINK40"/>
      <w:r>
        <w:rPr>
          <w:rFonts w:hint="eastAsia" w:hAnsi="宋体" w:cs="黑体"/>
          <w:b w:val="0"/>
          <w:color w:val="000000"/>
          <w:position w:val="0"/>
          <w:sz w:val="36"/>
          <w:szCs w:val="36"/>
        </w:rPr>
        <w:t xml:space="preserve">投标文件格式</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w:t>
      </w:r>
      <w:r>
        <w:rPr>
          <w:rFonts w:hint="eastAsia" w:hAnsi="宋体" w:cs="黑体"/>
          <w:b w:val="0"/>
          <w:color w:val="000000"/>
          <w:position w:val="0"/>
          <w:sz w:val="36"/>
          <w:szCs w:val="36"/>
        </w:rPr>
        <w:t xml:space="preserve">2</w:t>
      </w:r>
      <w:r/>
    </w:p>
    <w:p>
      <w:pPr>
        <w:jc w:val="both"/>
        <w:spacing w:line="480" w:lineRule="auto"/>
        <w:rPr>
          <w:rFonts w:hAnsi="宋体" w:cs="宋体"/>
          <w:b w:val="0"/>
          <w:bCs/>
          <w:szCs w:val="24"/>
        </w:rPr>
      </w:pPr>
      <w:r>
        <w:rPr>
          <w:rFonts w:hAnsi="宋体" w:cs="宋体"/>
          <w:b w:val="0"/>
          <w:bCs/>
          <w:szCs w:val="24"/>
        </w:rPr>
      </w:r>
      <w:r/>
    </w:p>
    <w:p>
      <w:pPr>
        <w:pStyle w:val="755"/>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27"/>
        <w:spacing w:line="360" w:lineRule="auto"/>
        <w:rPr>
          <w:rFonts w:ascii="宋体" w:hAnsi="宋体" w:eastAsia="宋体" w:cs="宋体"/>
          <w:b/>
          <w:bCs/>
          <w:sz w:val="44"/>
        </w:rPr>
      </w:pPr>
      <w:r/>
      <w:bookmarkStart w:id="18" w:name="_Toc13209"/>
      <w:r/>
      <w:bookmarkStart w:id="19" w:name="OLE_LINK81"/>
      <w:r>
        <w:rPr>
          <w:rFonts w:hint="eastAsia" w:ascii="宋体" w:hAnsi="宋体" w:eastAsia="宋体" w:cs="宋体"/>
          <w:b/>
          <w:bCs/>
          <w:sz w:val="44"/>
        </w:rPr>
        <w:t xml:space="preserve">第一章  </w:t>
      </w:r>
      <w:bookmarkStart w:id="20" w:name="_Hlk213685432"/>
      <w:r/>
      <w:bookmarkStart w:id="21" w:name="_Toc120614211"/>
      <w:r/>
      <w:bookmarkEnd w:id="7"/>
      <w:r/>
      <w:bookmarkEnd w:id="18"/>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bookmarkStart w:id="22" w:name="OLE_LINK93"/>
      <w:r/>
      <w:bookmarkEnd w:id="19"/>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阜宁县人民医院4K3D荧光三合一腹</w:t>
      </w:r>
      <w:bookmarkStart w:id="23" w:name="OLE_LINK80"/>
      <w:r>
        <w:rPr>
          <w:rFonts w:hint="eastAsia" w:hAnsi="宋体" w:cs="宋体"/>
          <w:b w:val="0"/>
          <w:position w:val="0"/>
          <w:szCs w:val="24"/>
        </w:rPr>
        <w:t xml:space="preserve">腔镜系统采购</w:t>
      </w:r>
      <w:r>
        <w:rPr>
          <w:rFonts w:hint="eastAsia" w:hAnsi="宋体" w:cs="宋体"/>
          <w:b w:val="0"/>
          <w:position w:val="0"/>
          <w:szCs w:val="24"/>
        </w:rPr>
        <w:t xml:space="preserve">项目</w:t>
      </w:r>
      <w:r>
        <w:rPr>
          <w:rFonts w:hint="eastAsia" w:hAnsi="宋体" w:cs="宋体"/>
          <w:b w:val="0"/>
          <w:position w:val="0"/>
          <w:szCs w:val="24"/>
        </w:rPr>
        <w:t xml:space="preserve">JSZC-320923-HWZX-G2026-0288招标项目的潜在投标人可在“</w:t>
      </w:r>
      <w:bookmarkEnd w:id="23"/>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系统中获取采购文件，方能参与政府采购项目），并于2026年</w:t>
      </w:r>
      <w:r>
        <w:rPr>
          <w:rFonts w:hAnsi="宋体" w:cs="宋体"/>
          <w:b w:val="0"/>
          <w:position w:val="0"/>
          <w:szCs w:val="24"/>
        </w:rPr>
        <w:t xml:space="preserve">8</w:t>
      </w:r>
      <w:r>
        <w:rPr>
          <w:rFonts w:hint="eastAsia" w:hAnsi="宋体" w:cs="宋体"/>
          <w:b w:val="0"/>
          <w:position w:val="0"/>
          <w:szCs w:val="24"/>
        </w:rPr>
        <w:t xml:space="preserve">月</w:t>
      </w:r>
      <w:r>
        <w:rPr>
          <w:rFonts w:hAnsi="宋体" w:cs="宋体"/>
          <w:b w:val="0"/>
          <w:position w:val="0"/>
          <w:szCs w:val="24"/>
        </w:rPr>
        <w:t xml:space="preserve">4</w:t>
      </w:r>
      <w:r>
        <w:rPr>
          <w:rFonts w:hint="eastAsia" w:hAnsi="宋体" w:cs="宋体"/>
          <w:b w:val="0"/>
          <w:position w:val="0"/>
          <w:szCs w:val="24"/>
        </w:rPr>
        <w:t xml:space="preserve">日</w:t>
      </w:r>
      <w:r>
        <w:rPr>
          <w:rFonts w:hAnsi="宋体" w:cs="宋体"/>
          <w:b w:val="0"/>
          <w:position w:val="0"/>
          <w:szCs w:val="24"/>
        </w:rPr>
        <w:t xml:space="preserve">15</w:t>
      </w:r>
      <w:r>
        <w:rPr>
          <w:rFonts w:hint="eastAsia" w:hAnsi="宋体" w:cs="宋体"/>
          <w:b w:val="0"/>
          <w:position w:val="0"/>
          <w:szCs w:val="24"/>
        </w:rPr>
        <w:t xml:space="preserve">点</w:t>
      </w:r>
      <w:r>
        <w:rPr>
          <w:rFonts w:hint="eastAsia" w:hAnsi="宋体" w:cs="宋体"/>
          <w:b w:val="0"/>
          <w:position w:val="0"/>
          <w:szCs w:val="24"/>
        </w:rPr>
        <w:t xml:space="preserve">0</w:t>
      </w:r>
      <w:r>
        <w:rPr>
          <w:rFonts w:hint="eastAsia" w:hAnsi="宋体" w:cs="宋体"/>
          <w:b w:val="0"/>
          <w:position w:val="0"/>
          <w:szCs w:val="24"/>
        </w:rPr>
        <w:t xml:space="preserve">0分（北京时间）前递交投标文件</w:t>
      </w:r>
      <w:r>
        <w:rPr>
          <w:rFonts w:hint="eastAsia" w:hAnsi="宋体" w:cs="宋体"/>
          <w:b w:val="0"/>
          <w:position w:val="0"/>
          <w:szCs w:val="24"/>
        </w:rPr>
        <w:t xml:space="preserve">。</w:t>
      </w:r>
      <w:r/>
    </w:p>
    <w:p>
      <w:pPr>
        <w:keepLines/>
        <w:keepNext/>
        <w:spacing w:line="360" w:lineRule="auto"/>
        <w:rPr>
          <w:rFonts w:hAnsi="宋体" w:cs="宋体"/>
          <w:szCs w:val="24"/>
        </w:rPr>
        <w:outlineLvl w:val="1"/>
      </w:pPr>
      <w:r/>
      <w:bookmarkStart w:id="24" w:name="_Toc35393790"/>
      <w:r/>
      <w:bookmarkStart w:id="25" w:name="_Toc28359079"/>
      <w:r/>
      <w:bookmarkStart w:id="26" w:name="_Toc28359002"/>
      <w:r/>
      <w:bookmarkStart w:id="27" w:name="_Toc35393621"/>
      <w:r/>
      <w:bookmarkStart w:id="28" w:name="_Toc31329"/>
      <w:r/>
      <w:bookmarkStart w:id="29" w:name="_Hlk24379207"/>
      <w:r>
        <w:rPr>
          <w:rFonts w:hint="eastAsia" w:hAnsi="宋体" w:cs="宋体"/>
          <w:szCs w:val="24"/>
        </w:rPr>
        <w:t xml:space="preserve">一、项目基本情况</w:t>
      </w:r>
      <w:bookmarkEnd w:id="24"/>
      <w:r/>
      <w:bookmarkEnd w:id="25"/>
      <w:r/>
      <w:bookmarkEnd w:id="26"/>
      <w:r/>
      <w:bookmarkEnd w:id="27"/>
      <w:r/>
      <w:bookmarkEnd w:id="28"/>
      <w:r/>
      <w:bookmarkEnd w:id="29"/>
      <w:r/>
    </w:p>
    <w:p>
      <w:pPr>
        <w:ind w:firstLine="480"/>
        <w:spacing w:line="360" w:lineRule="auto"/>
        <w:rPr>
          <w:rFonts w:hAnsi="宋体"/>
          <w:b w:val="0"/>
          <w:position w:val="0"/>
          <w:szCs w:val="24"/>
        </w:rPr>
      </w:pPr>
      <w:r>
        <w:rPr>
          <w:rFonts w:hint="eastAsia" w:hAnsi="宋体"/>
          <w:b w:val="0"/>
          <w:position w:val="0"/>
          <w:szCs w:val="24"/>
        </w:rPr>
        <w:t xml:space="preserve">1.项目编号：JSZC-320923-HWZX-G2026-0288</w:t>
      </w:r>
      <w:r>
        <w:rPr>
          <w:rFonts w:hint="eastAsia" w:hAnsi="宋体"/>
          <w:b w:val="0"/>
          <w:position w:val="0"/>
          <w:szCs w:val="24"/>
        </w:rPr>
        <w:tab/>
      </w:r>
      <w:r/>
    </w:p>
    <w:p>
      <w:pPr>
        <w:ind w:firstLine="480"/>
        <w:spacing w:line="360" w:lineRule="auto"/>
        <w:rPr>
          <w:rFonts w:hAnsi="宋体"/>
          <w:b w:val="0"/>
          <w:position w:val="0"/>
          <w:szCs w:val="24"/>
        </w:rPr>
      </w:pPr>
      <w:r>
        <w:rPr>
          <w:rFonts w:hint="eastAsia" w:hAnsi="宋体"/>
          <w:b w:val="0"/>
          <w:position w:val="0"/>
          <w:szCs w:val="24"/>
        </w:rPr>
        <w:t xml:space="preserve">2.项目名称：阜宁县人民医院</w:t>
      </w:r>
      <w:bookmarkStart w:id="30" w:name="OLE_LINK8"/>
      <w:r>
        <w:rPr>
          <w:rFonts w:hint="eastAsia" w:hAnsi="宋体"/>
          <w:b w:val="0"/>
          <w:position w:val="0"/>
          <w:szCs w:val="24"/>
        </w:rPr>
        <w:t xml:space="preserve">4K3D荧光三合一腹腔镜系统</w:t>
      </w:r>
      <w:bookmarkEnd w:id="30"/>
      <w:r>
        <w:rPr>
          <w:rFonts w:hint="eastAsia" w:hAnsi="宋体"/>
          <w:b w:val="0"/>
          <w:position w:val="0"/>
          <w:szCs w:val="24"/>
        </w:rPr>
        <w:t xml:space="preserve">采购</w:t>
      </w:r>
      <w:r>
        <w:rPr>
          <w:rFonts w:hint="eastAsia" w:hAnsi="宋体"/>
          <w:b w:val="0"/>
          <w:position w:val="0"/>
          <w:szCs w:val="24"/>
        </w:rPr>
        <w:t xml:space="preserve">项目</w:t>
      </w:r>
      <w:r/>
    </w:p>
    <w:p>
      <w:pPr>
        <w:ind w:firstLine="480"/>
        <w:spacing w:line="360" w:lineRule="auto"/>
        <w:rPr>
          <w:rFonts w:hAnsi="宋体"/>
          <w:b w:val="0"/>
          <w:position w:val="0"/>
          <w:szCs w:val="24"/>
        </w:rPr>
      </w:pPr>
      <w:r>
        <w:rPr>
          <w:rFonts w:hint="eastAsia" w:hAnsi="宋体"/>
          <w:b w:val="0"/>
          <w:position w:val="0"/>
          <w:szCs w:val="24"/>
        </w:rPr>
        <w:t xml:space="preserve">3.采购方式：公开招标</w:t>
      </w:r>
      <w:r/>
    </w:p>
    <w:p>
      <w:pPr>
        <w:ind w:firstLine="480"/>
        <w:spacing w:line="360" w:lineRule="auto"/>
        <w:rPr>
          <w:rFonts w:hAnsi="宋体"/>
          <w:b w:val="0"/>
          <w:position w:val="0"/>
          <w:szCs w:val="24"/>
        </w:rPr>
      </w:pPr>
      <w:r>
        <w:rPr>
          <w:rFonts w:hint="eastAsia" w:hAnsi="宋体"/>
          <w:b w:val="0"/>
          <w:position w:val="0"/>
          <w:szCs w:val="24"/>
        </w:rPr>
        <w:t xml:space="preserve">4.预算金额：280.000000万元</w:t>
      </w:r>
      <w:r/>
    </w:p>
    <w:p>
      <w:pPr>
        <w:ind w:firstLine="480"/>
        <w:spacing w:line="360" w:lineRule="auto"/>
        <w:rPr>
          <w:rFonts w:hAnsi="宋体"/>
          <w:b w:val="0"/>
          <w:position w:val="0"/>
          <w:szCs w:val="24"/>
        </w:rPr>
      </w:pPr>
      <w:r>
        <w:rPr>
          <w:rFonts w:hint="eastAsia" w:hAnsi="宋体"/>
          <w:b w:val="0"/>
          <w:position w:val="0"/>
          <w:szCs w:val="24"/>
        </w:rPr>
        <w:t xml:space="preserve">5.最高限价：280.000000万元</w:t>
      </w:r>
      <w:r/>
    </w:p>
    <w:p>
      <w:pPr>
        <w:ind w:firstLine="480"/>
        <w:spacing w:line="360" w:lineRule="auto"/>
        <w:rPr>
          <w:rFonts w:hAnsi="宋体" w:cs="宋体"/>
          <w:b w:val="0"/>
          <w:position w:val="0"/>
          <w:szCs w:val="24"/>
        </w:rPr>
      </w:pPr>
      <w:r>
        <w:rPr>
          <w:rFonts w:hint="eastAsia" w:hAnsi="宋体" w:cs="宋体"/>
          <w:b w:val="0"/>
          <w:position w:val="0"/>
          <w:szCs w:val="24"/>
        </w:rPr>
        <w:t xml:space="preserve">6.采购需求：</w:t>
      </w:r>
      <w:r/>
    </w:p>
    <w:tbl>
      <w:tblPr>
        <w:tblW w:w="5297"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073"/>
        <w:gridCol w:w="3711"/>
        <w:gridCol w:w="1308"/>
        <w:gridCol w:w="2686"/>
      </w:tblGrid>
      <w:tr>
        <w:trPr>
          <w:jc w:val="center"/>
          <w:trHeight w:val="690"/>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Ansi="宋体"/>
                <w:b w:val="0"/>
                <w:position w:val="0"/>
                <w:szCs w:val="24"/>
              </w:rPr>
            </w:pPr>
            <w:r/>
            <w:bookmarkStart w:id="31" w:name="_Hlk192844174"/>
            <w:r/>
            <w:bookmarkStart w:id="32" w:name="OLE_LINK61"/>
            <w:r>
              <w:rPr>
                <w:rFonts w:hint="eastAsia" w:hAnsi="宋体"/>
                <w:b w:val="0"/>
                <w:position w:val="0"/>
                <w:szCs w:val="24"/>
              </w:rPr>
              <w:t xml:space="preserve">序号</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货物名称</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数量</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4K3D荧光三合一腹腔镜系统</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1套</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是</w:t>
            </w:r>
            <w:bookmarkEnd w:id="31"/>
            <w:r/>
          </w:p>
        </w:tc>
      </w:tr>
    </w:tbl>
    <w:p>
      <w:pPr>
        <w:ind w:firstLine="480"/>
        <w:spacing w:line="360" w:lineRule="auto"/>
        <w:rPr>
          <w:rFonts w:hAnsi="宋体" w:cs="宋体"/>
          <w:b w:val="0"/>
          <w:position w:val="0"/>
          <w:szCs w:val="24"/>
        </w:rPr>
      </w:pPr>
      <w:r>
        <w:rPr>
          <w:rFonts w:hint="eastAsia" w:hAnsi="宋体" w:cs="宋体"/>
          <w:b w:val="0"/>
          <w:position w:val="0"/>
          <w:szCs w:val="24"/>
        </w:rPr>
        <w:t xml:space="preserve">7.合同履行期限：</w:t>
      </w:r>
      <w:bookmarkEnd w:id="32"/>
      <w:r>
        <w:rPr>
          <w:rFonts w:hint="eastAsia" w:hAnsi="宋体" w:cs="宋体"/>
          <w:b w:val="0"/>
          <w:position w:val="0"/>
          <w:szCs w:val="24"/>
        </w:rPr>
        <w:t xml:space="preserve">详见采购文件</w:t>
      </w:r>
      <w:r/>
    </w:p>
    <w:p>
      <w:pPr>
        <w:ind w:firstLine="480"/>
        <w:spacing w:line="360" w:lineRule="auto"/>
        <w:rPr>
          <w:rFonts w:hAnsi="宋体" w:cs="宋体"/>
          <w:b w:val="0"/>
          <w:position w:val="0"/>
          <w:szCs w:val="24"/>
        </w:rPr>
      </w:pPr>
      <w:r>
        <w:rPr>
          <w:rFonts w:hint="eastAsia" w:hAnsi="宋体" w:cs="宋体"/>
          <w:b w:val="0"/>
          <w:position w:val="0"/>
          <w:szCs w:val="24"/>
        </w:rPr>
        <w:t xml:space="preserve">8.本项目（是/否）接受联合体投标：</w:t>
      </w:r>
      <w:r>
        <w:rPr>
          <w:rFonts w:hint="eastAsia" w:hAnsi="宋体" w:cs="宋体"/>
          <w:b w:val="0"/>
          <w:position w:val="0"/>
          <w:szCs w:val="24"/>
        </w:rPr>
        <w:t xml:space="preserve">否</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宋体"/>
          <w:b w:val="0"/>
          <w:position w:val="0"/>
          <w:szCs w:val="24"/>
        </w:rPr>
      </w:pPr>
      <w:r/>
      <w:bookmarkStart w:id="33" w:name="_Hlk142317588"/>
      <w:r>
        <w:rPr>
          <w:rFonts w:hint="eastAsia" w:hAnsi="宋体" w:cs="宋体"/>
          <w:b w:val="0"/>
          <w:position w:val="0"/>
          <w:szCs w:val="24"/>
        </w:rPr>
        <w:t xml:space="preserve">（一）满足《中华人民共和国政府采购法》第二十二条规定；</w:t>
      </w:r>
      <w:r/>
    </w:p>
    <w:p>
      <w:pPr>
        <w:pStyle w:val="752"/>
        <w:ind w:firstLine="480"/>
        <w:spacing w:line="360" w:lineRule="auto"/>
        <w:rPr>
          <w:rFonts w:ascii="宋体" w:hAnsi="宋体" w:eastAsia="宋体" w:cs="宋体"/>
          <w:b w:val="0"/>
          <w:position w:val="0"/>
          <w:sz w:val="24"/>
          <w:szCs w:val="24"/>
        </w:rPr>
      </w:pPr>
      <w:r/>
      <w:bookmarkStart w:id="34" w:name="OLE_LINK146"/>
      <w:r>
        <w:rPr>
          <w:rFonts w:hint="eastAsia" w:ascii="宋体" w:hAnsi="宋体" w:eastAsia="宋体" w:cs="宋体"/>
          <w:b w:val="0"/>
          <w:position w:val="0"/>
          <w:sz w:val="24"/>
          <w:szCs w:val="24"/>
        </w:rPr>
        <w:t xml:space="preserve">1.法人或者其他组织的营业执照等证明文件，自然人的身份证明。</w:t>
      </w:r>
      <w:r/>
    </w:p>
    <w:p>
      <w:pPr>
        <w:pStyle w:val="752"/>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2.上一年度（2025年）的财务状况报告（至少提供资产负债表、利润表，投标人成立不满一年无需提供）。</w:t>
      </w:r>
      <w:bookmarkEnd w:id="22"/>
      <w:r/>
    </w:p>
    <w:p>
      <w:pPr>
        <w:pStyle w:val="752"/>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3.具备履行合同所必需的设备和专业技术能力的书面声明。</w:t>
      </w:r>
      <w:r/>
    </w:p>
    <w:p>
      <w:pPr>
        <w:pStyle w:val="752"/>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4.依法缴纳税收和社会保障资金的相关材料（提供提交响应文件截止时间前一年内至少一个月依法缴纳税收及缴纳社会保障资金的证明材料。供应</w:t>
      </w:r>
      <w:r>
        <w:rPr>
          <w:rFonts w:hint="eastAsia" w:ascii="宋体" w:hAnsi="宋体" w:eastAsia="宋体" w:cs="宋体"/>
          <w:b w:val="0"/>
          <w:position w:val="0"/>
          <w:sz w:val="24"/>
          <w:szCs w:val="24"/>
        </w:rPr>
        <w:t xml:space="preserve">商依法</w:t>
      </w:r>
      <w:r>
        <w:rPr>
          <w:rFonts w:hint="eastAsia" w:ascii="宋体" w:hAnsi="宋体" w:eastAsia="宋体" w:cs="宋体"/>
          <w:b w:val="0"/>
          <w:position w:val="0"/>
          <w:sz w:val="24"/>
          <w:szCs w:val="24"/>
        </w:rPr>
        <w:t xml:space="preserve">享受缓缴、免缴税收、社会保障资金的提供证明材料）。</w:t>
      </w:r>
      <w:r/>
    </w:p>
    <w:p>
      <w:pPr>
        <w:pStyle w:val="752"/>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5.参加政府采购活动前3年内在经营活动中没有重大违法记录的书面声明。</w:t>
      </w:r>
      <w:r/>
    </w:p>
    <w:p>
      <w:pPr>
        <w:pStyle w:val="752"/>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6.法律、行政法规规定的其他条件。</w:t>
      </w:r>
      <w:r/>
    </w:p>
    <w:p>
      <w:pPr>
        <w:pStyle w:val="752"/>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52"/>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8.单位负责人为同一人或者存在直接控股、管理关系的不同供应商，不得参加同一合同项下的政府采购活动</w:t>
      </w:r>
      <w:r>
        <w:rPr>
          <w:rFonts w:hint="eastAsia" w:ascii="宋体" w:hAnsi="宋体" w:eastAsia="宋体" w:cs="宋体"/>
          <w:b w:val="0"/>
          <w:position w:val="0"/>
          <w:sz w:val="24"/>
          <w:szCs w:val="24"/>
        </w:rPr>
        <w:t xml:space="preserve">。</w:t>
      </w:r>
      <w:r/>
    </w:p>
    <w:p>
      <w:pPr>
        <w:spacing w:line="360" w:lineRule="auto"/>
        <w:rPr>
          <w:rFonts w:hAnsi="宋体" w:cs="宋体"/>
          <w:b w:val="0"/>
          <w:position w:val="0"/>
          <w:szCs w:val="24"/>
        </w:rPr>
      </w:pPr>
      <w:r>
        <w:rPr>
          <w:rFonts w:hint="eastAsia" w:hAnsi="宋体" w:cs="宋体"/>
          <w:b w:val="0"/>
          <w:position w:val="0"/>
          <w:szCs w:val="24"/>
        </w:rPr>
        <w:t xml:space="preserve">（二）落实政府采购政策需满足的资格要求：</w:t>
      </w:r>
      <w:r/>
    </w:p>
    <w:p>
      <w:pPr>
        <w:ind w:firstLine="480"/>
        <w:spacing w:line="360" w:lineRule="auto"/>
        <w:rPr>
          <w:rFonts w:hAnsi="宋体" w:cs="Arial"/>
          <w:b w:val="0"/>
          <w:position w:val="0"/>
          <w:szCs w:val="24"/>
        </w:rPr>
      </w:pPr>
      <w:r/>
      <w:bookmarkStart w:id="35" w:name="OLE_LINK26"/>
      <w:r>
        <w:rPr>
          <w:rFonts w:hint="eastAsia" w:hAnsi="宋体" w:cs="宋体"/>
          <w:b w:val="0"/>
          <w:position w:val="0"/>
          <w:szCs w:val="24"/>
        </w:rPr>
        <w:t xml:space="preserve">1.本项目属于</w:t>
      </w:r>
      <w:r>
        <w:rPr>
          <w:rFonts w:hint="eastAsia" w:hAnsi="宋体" w:cs="宋体"/>
          <w:b w:val="0"/>
          <w:position w:val="0"/>
          <w:szCs w:val="24"/>
          <w:u w:val="single"/>
        </w:rPr>
        <w:t xml:space="preserve">货物类</w:t>
      </w:r>
      <w:r>
        <w:rPr>
          <w:rFonts w:hint="eastAsia" w:hAnsi="宋体" w:cs="宋体"/>
          <w:b w:val="0"/>
          <w:position w:val="0"/>
          <w:szCs w:val="24"/>
        </w:rPr>
        <w:t xml:space="preserve">采购。根据《政府采购促进中小企业发展管理办法》（财库[2020]46号）、(苏</w:t>
      </w:r>
      <w:r>
        <w:rPr>
          <w:rFonts w:hint="eastAsia" w:hAnsi="宋体" w:cs="宋体"/>
          <w:b w:val="0"/>
          <w:position w:val="0"/>
          <w:szCs w:val="24"/>
        </w:rPr>
        <w:t xml:space="preserve">财购[</w:t>
      </w:r>
      <w:r>
        <w:rPr>
          <w:rFonts w:hint="eastAsia" w:hAnsi="宋体" w:cs="宋体"/>
          <w:b w:val="0"/>
          <w:position w:val="0"/>
          <w:szCs w:val="24"/>
        </w:rPr>
        <w:t xml:space="preserve">20</w:t>
      </w:r>
      <w:r>
        <w:rPr>
          <w:rFonts w:hAnsi="宋体" w:cs="宋体"/>
          <w:b w:val="0"/>
          <w:position w:val="0"/>
          <w:szCs w:val="24"/>
        </w:rPr>
        <w:t xml:space="preserve">22</w:t>
      </w:r>
      <w:r>
        <w:rPr>
          <w:rFonts w:hint="eastAsia" w:hAnsi="宋体" w:cs="宋体"/>
          <w:b w:val="0"/>
          <w:position w:val="0"/>
          <w:szCs w:val="24"/>
        </w:rPr>
        <w:t xml:space="preserve">]45号)的要求，本项目小型、微型企业在评标时享受</w:t>
      </w:r>
      <w:r>
        <w:rPr>
          <w:rFonts w:hint="eastAsia" w:hAnsi="宋体" w:cs="宋体"/>
          <w:b w:val="0"/>
          <w:position w:val="0"/>
          <w:szCs w:val="24"/>
        </w:rPr>
        <w:t xml:space="preserve">2</w:t>
      </w:r>
      <w:r>
        <w:rPr>
          <w:rFonts w:hint="eastAsia" w:hAnsi="宋体" w:cs="宋体"/>
          <w:b w:val="0"/>
          <w:position w:val="0"/>
          <w:szCs w:val="24"/>
        </w:rPr>
        <w:t xml:space="preserve">0%价格扣除优惠政策。所称小型、微型企业须满足《政府采购促进中小企业发展管理办法》（财库[2020]46号）第二条和第四条的规定，采购货物全部由中小企业制造（货物由中小企业生产且使用该中小企业商</w:t>
      </w:r>
      <w:r>
        <w:rPr>
          <w:rFonts w:hint="eastAsia" w:hAnsi="宋体" w:cs="Arial"/>
          <w:b w:val="0"/>
          <w:position w:val="0"/>
          <w:szCs w:val="24"/>
        </w:rPr>
        <w:t xml:space="preserve">号或者注册商标），不限制投标人企业规模。（供应商必须提供中小企业声明函（见格式））</w:t>
      </w:r>
      <w:r/>
    </w:p>
    <w:p>
      <w:pPr>
        <w:ind w:firstLine="480"/>
        <w:spacing w:line="360" w:lineRule="auto"/>
        <w:rPr>
          <w:rFonts w:hAnsi="宋体" w:cs="Arial"/>
          <w:b w:val="0"/>
          <w:position w:val="0"/>
          <w:szCs w:val="24"/>
        </w:rPr>
      </w:pPr>
      <w:r>
        <w:rPr>
          <w:rFonts w:hint="eastAsia" w:hAnsi="宋体" w:cs="Arial"/>
          <w:b w:val="0"/>
          <w:position w:val="0"/>
          <w:szCs w:val="24"/>
        </w:rPr>
        <w:t xml:space="preserve">2.中小</w:t>
      </w:r>
      <w:r>
        <w:rPr>
          <w:rFonts w:hint="eastAsia" w:hAnsi="宋体" w:cs="Arial"/>
          <w:b w:val="0"/>
          <w:position w:val="0"/>
          <w:szCs w:val="24"/>
        </w:rPr>
        <w:t xml:space="preserve">微企业</w:t>
      </w:r>
      <w:r>
        <w:rPr>
          <w:rFonts w:hint="eastAsia" w:hAnsi="宋体" w:cs="Arial"/>
          <w:b w:val="0"/>
          <w:position w:val="0"/>
          <w:szCs w:val="24"/>
        </w:rPr>
        <w:t xml:space="preserve">划型标准请对照《关于印发中小企业划型标准规定的通知》（工信部联企业〔2011〕300号）（详见格式）。本项目采购标的对应的行业主要为</w:t>
      </w:r>
      <w:r>
        <w:rPr>
          <w:rFonts w:hint="eastAsia" w:hAnsi="宋体" w:cs="Arial"/>
          <w:b w:val="0"/>
          <w:position w:val="0"/>
          <w:szCs w:val="24"/>
          <w:u w:val="single"/>
        </w:rPr>
        <w:t xml:space="preserve">工业</w:t>
      </w:r>
      <w:r>
        <w:rPr>
          <w:rFonts w:hint="eastAsia" w:hAnsi="宋体" w:cs="Arial"/>
          <w:b w:val="0"/>
          <w:position w:val="0"/>
          <w:szCs w:val="24"/>
        </w:rPr>
        <w:t xml:space="preserve">。</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Ansi="宋体" w:cs="Arial"/>
          <w:b w:val="0"/>
          <w:position w:val="0"/>
          <w:szCs w:val="24"/>
        </w:rPr>
      </w:pPr>
      <w:r>
        <w:rPr>
          <w:rFonts w:hint="eastAsia" w:hAnsi="宋体"/>
          <w:b w:val="0"/>
          <w:position w:val="0"/>
          <w:szCs w:val="24"/>
          <w:shd w:val="clear" w:color="auto" w:fill="ffffff"/>
        </w:rPr>
        <w:t xml:space="preserve">3.</w:t>
      </w:r>
      <w:r>
        <w:rPr>
          <w:rFonts w:hint="eastAsia" w:hAnsi="宋体" w:cs="Arial"/>
          <w:b w:val="0"/>
          <w:position w:val="0"/>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52"/>
        <w:ind w:firstLine="480"/>
        <w:spacing w:line="360" w:lineRule="auto"/>
        <w:rPr>
          <w:rFonts w:ascii="宋体" w:hAnsi="宋体" w:eastAsia="宋体" w:cs="Arial"/>
          <w:b w:val="0"/>
          <w:position w:val="0"/>
          <w:sz w:val="24"/>
          <w:szCs w:val="24"/>
        </w:rPr>
      </w:pPr>
      <w:r>
        <w:rPr>
          <w:rFonts w:hint="eastAsia" w:ascii="宋体" w:hAnsi="宋体" w:eastAsia="宋体" w:cs="Arial"/>
          <w:b w:val="0"/>
          <w:position w:val="0"/>
          <w:sz w:val="24"/>
          <w:szCs w:val="24"/>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35"/>
      <w:r/>
    </w:p>
    <w:p>
      <w:pPr>
        <w:spacing w:line="360" w:lineRule="auto"/>
        <w:rPr>
          <w:rFonts w:hAnsi="宋体" w:cs="Arial"/>
          <w:b w:val="0"/>
          <w:position w:val="0"/>
          <w:szCs w:val="24"/>
        </w:rPr>
      </w:pPr>
      <w:r>
        <w:rPr>
          <w:rFonts w:hint="eastAsia" w:hAnsi="宋体" w:cs="Arial"/>
          <w:b w:val="0"/>
          <w:position w:val="0"/>
          <w:szCs w:val="24"/>
        </w:rPr>
        <w:t xml:space="preserve">（三）本项目的特定资格要求： </w:t>
      </w:r>
      <w:r/>
    </w:p>
    <w:p>
      <w:pPr>
        <w:ind w:firstLine="480"/>
        <w:spacing w:line="360" w:lineRule="auto"/>
        <w:rPr>
          <w:rFonts w:hAnsi="宋体"/>
          <w:b w:val="0"/>
          <w:position w:val="0"/>
          <w:szCs w:val="24"/>
        </w:rPr>
      </w:pPr>
      <w:r/>
      <w:bookmarkStart w:id="36" w:name="OLE_LINK25"/>
      <w:r>
        <w:rPr>
          <w:rFonts w:hint="eastAsia" w:hAnsi="宋体"/>
          <w:b w:val="0"/>
          <w:position w:val="0"/>
          <w:szCs w:val="24"/>
        </w:rPr>
        <w:t xml:space="preserve">1.如投标产品为医疗器械：</w:t>
      </w:r>
      <w:r/>
    </w:p>
    <w:p>
      <w:pPr>
        <w:ind w:firstLine="480"/>
        <w:spacing w:line="360" w:lineRule="auto"/>
        <w:rPr>
          <w:rFonts w:hAnsi="宋体"/>
          <w:b w:val="0"/>
          <w:position w:val="0"/>
          <w:szCs w:val="24"/>
        </w:rPr>
      </w:pPr>
      <w:r>
        <w:rPr>
          <w:rFonts w:hint="eastAsia" w:hAnsi="宋体"/>
          <w:b w:val="0"/>
          <w:position w:val="0"/>
          <w:szCs w:val="24"/>
        </w:rPr>
        <w:t xml:space="preserve">1.1.投标人须根据所投产品类别，提供所投产</w:t>
      </w:r>
      <w:r>
        <w:rPr>
          <w:rFonts w:hint="eastAsia" w:hAnsi="宋体"/>
          <w:b w:val="0"/>
          <w:position w:val="0"/>
          <w:szCs w:val="24"/>
        </w:rPr>
        <w:t xml:space="preserve">品有效</w:t>
      </w:r>
      <w:r>
        <w:rPr>
          <w:rFonts w:hint="eastAsia" w:hAnsi="宋体"/>
          <w:b w:val="0"/>
          <w:position w:val="0"/>
          <w:szCs w:val="24"/>
        </w:rPr>
        <w:t xml:space="preserve">的医疗器械产品注册证或产品备案凭证，投标时需提供复印件加盖公章。</w:t>
      </w:r>
      <w:r/>
    </w:p>
    <w:p>
      <w:pPr>
        <w:ind w:firstLine="480"/>
        <w:spacing w:line="360" w:lineRule="auto"/>
        <w:rPr>
          <w:rFonts w:hAnsi="宋体"/>
          <w:b w:val="0"/>
          <w:position w:val="0"/>
          <w:szCs w:val="24"/>
        </w:rPr>
      </w:pPr>
      <w:r>
        <w:rPr>
          <w:rFonts w:hint="eastAsia" w:hAnsi="宋体"/>
          <w:b w:val="0"/>
          <w:position w:val="0"/>
          <w:szCs w:val="24"/>
        </w:rPr>
        <w:t xml:space="preserve">1.2.若投标人为代理商，须具有有效的《医疗器械经营许可证》或者《医疗器械经营备案凭证》，投标时需提供复印件加盖公章。</w:t>
      </w:r>
      <w:r/>
    </w:p>
    <w:p>
      <w:pPr>
        <w:ind w:firstLine="480"/>
        <w:spacing w:line="360" w:lineRule="auto"/>
        <w:rPr>
          <w:rFonts w:hAnsi="宋体"/>
          <w:b w:val="0"/>
          <w:position w:val="0"/>
          <w:szCs w:val="24"/>
        </w:rPr>
      </w:pPr>
      <w:r>
        <w:rPr>
          <w:rFonts w:hint="eastAsia" w:hAnsi="宋体"/>
          <w:b w:val="0"/>
          <w:position w:val="0"/>
          <w:szCs w:val="24"/>
        </w:rPr>
        <w:t xml:space="preserve">2.如投标产品为非医疗器械，需提供相关说明文件。</w:t>
      </w:r>
      <w:r/>
    </w:p>
    <w:p>
      <w:pPr>
        <w:ind w:firstLine="480"/>
        <w:spacing w:line="360" w:lineRule="auto"/>
        <w:rPr>
          <w:rFonts w:hAnsi="宋体" w:cs="Arial"/>
          <w:b w:val="0"/>
          <w:position w:val="0"/>
          <w:szCs w:val="24"/>
        </w:rPr>
      </w:pPr>
      <w:r>
        <w:rPr>
          <w:rFonts w:hint="eastAsia" w:hAnsi="宋体" w:cs="Arial"/>
          <w:b w:val="0"/>
          <w:position w:val="0"/>
          <w:szCs w:val="24"/>
        </w:rPr>
        <w:t xml:space="preserve">3.本项目接受进口产品投标。</w:t>
      </w:r>
      <w:r/>
    </w:p>
    <w:p>
      <w:pPr>
        <w:ind w:firstLine="480"/>
        <w:spacing w:line="360" w:lineRule="auto"/>
        <w:rPr>
          <w:rFonts w:hAnsi="宋体" w:cs="Arial"/>
          <w:b w:val="0"/>
          <w:position w:val="0"/>
          <w:szCs w:val="24"/>
        </w:rPr>
      </w:pPr>
      <w:r>
        <w:rPr>
          <w:rFonts w:hint="eastAsia" w:hAnsi="宋体" w:cs="Arial"/>
          <w:b w:val="0"/>
          <w:position w:val="0"/>
          <w:szCs w:val="24"/>
        </w:rPr>
        <w:t xml:space="preserve">4.如果投标产品为进口产品，且投标人为代理商的，需提供如下授权文件之一：</w:t>
      </w:r>
      <w:r/>
    </w:p>
    <w:p>
      <w:pPr>
        <w:ind w:firstLine="480"/>
        <w:spacing w:line="360" w:lineRule="auto"/>
        <w:rPr>
          <w:rFonts w:hAnsi="宋体" w:cs="Arial"/>
          <w:b w:val="0"/>
          <w:position w:val="0"/>
          <w:szCs w:val="24"/>
        </w:rPr>
      </w:pPr>
      <w:r>
        <w:rPr>
          <w:rFonts w:hint="eastAsia" w:hAnsi="宋体" w:cs="Arial"/>
          <w:b w:val="0"/>
          <w:position w:val="0"/>
          <w:szCs w:val="24"/>
        </w:rPr>
        <w:t xml:space="preserve">4</w:t>
      </w:r>
      <w:r>
        <w:rPr>
          <w:rFonts w:hAnsi="宋体" w:cs="Arial"/>
          <w:b w:val="0"/>
          <w:position w:val="0"/>
          <w:szCs w:val="24"/>
        </w:rPr>
        <w:t xml:space="preserve">.1.</w:t>
      </w:r>
      <w:r>
        <w:rPr>
          <w:rFonts w:hint="eastAsia" w:hAnsi="宋体" w:cs="Arial"/>
          <w:b w:val="0"/>
          <w:position w:val="0"/>
          <w:szCs w:val="24"/>
        </w:rPr>
        <w:t xml:space="preserve">制造商出具的授权书并加盖公章，格式自拟。</w:t>
      </w:r>
      <w:r/>
    </w:p>
    <w:p>
      <w:pPr>
        <w:ind w:firstLine="480"/>
        <w:spacing w:line="360" w:lineRule="auto"/>
        <w:rPr>
          <w:rFonts w:hAnsi="宋体" w:cs="Arial"/>
          <w:b w:val="0"/>
          <w:position w:val="0"/>
          <w:szCs w:val="24"/>
        </w:rPr>
      </w:pPr>
      <w:r>
        <w:rPr>
          <w:rFonts w:hint="eastAsia" w:hAnsi="宋体" w:cs="Arial"/>
          <w:b w:val="0"/>
          <w:position w:val="0"/>
          <w:szCs w:val="24"/>
        </w:rPr>
        <w:t xml:space="preserve">4.2.制造商的国内控股子公司或代理人出具的授权书并加盖公章，格式自拟。</w:t>
      </w:r>
      <w:r/>
    </w:p>
    <w:p>
      <w:pPr>
        <w:ind w:firstLine="480"/>
        <w:spacing w:line="360" w:lineRule="auto"/>
        <w:rPr>
          <w:rFonts w:hAnsi="宋体" w:cs="Arial"/>
          <w:b w:val="0"/>
          <w:position w:val="0"/>
          <w:szCs w:val="24"/>
        </w:rPr>
      </w:pPr>
      <w:r>
        <w:rPr>
          <w:rFonts w:hint="eastAsia" w:hAnsi="宋体" w:cs="Arial"/>
          <w:b w:val="0"/>
          <w:position w:val="0"/>
          <w:szCs w:val="24"/>
        </w:rPr>
        <w:t xml:space="preserve">4.3.制造商对授权的区域代理商出具的授权书及该区域代理商给投标人出具的授权书。</w:t>
      </w:r>
      <w:r/>
    </w:p>
    <w:p>
      <w:pPr>
        <w:pStyle w:val="752"/>
        <w:ind w:firstLine="480"/>
        <w:spacing w:line="360" w:lineRule="auto"/>
        <w:rPr>
          <w:rFonts w:ascii="宋体" w:hAnsi="宋体" w:eastAsia="宋体" w:cs="Arial"/>
          <w:b w:val="0"/>
          <w:position w:val="0"/>
          <w:sz w:val="24"/>
          <w:szCs w:val="24"/>
        </w:rPr>
      </w:pPr>
      <w:r>
        <w:rPr>
          <w:rFonts w:hint="eastAsia" w:ascii="宋体" w:hAnsi="宋体" w:eastAsia="宋体" w:cs="Arial"/>
          <w:b w:val="0"/>
          <w:position w:val="0"/>
          <w:sz w:val="24"/>
          <w:szCs w:val="24"/>
        </w:rPr>
        <w:t xml:space="preserve">4.4.投标人取得的产品代理证书</w:t>
      </w:r>
      <w:r>
        <w:rPr>
          <w:rFonts w:hint="eastAsia" w:ascii="宋体" w:hAnsi="宋体" w:eastAsia="宋体" w:cs="Arial"/>
          <w:b w:val="0"/>
          <w:position w:val="0"/>
          <w:sz w:val="24"/>
          <w:szCs w:val="24"/>
        </w:rPr>
        <w:t xml:space="preserve">。</w:t>
      </w:r>
      <w:bookmarkEnd w:id="33"/>
      <w:bookmarkEnd w:id="34"/>
      <w:bookmarkEnd w:id="36"/>
      <w:r/>
    </w:p>
    <w:p>
      <w:pPr>
        <w:spacing w:line="360" w:lineRule="auto"/>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360" w:lineRule="auto"/>
        <w:rPr>
          <w:rFonts w:hAnsi="宋体"/>
          <w:b w:val="0"/>
          <w:position w:val="0"/>
          <w:szCs w:val="24"/>
          <w:shd w:val="clear" w:color="auto" w:fill="ffffff"/>
        </w:rPr>
      </w:pPr>
      <w:r/>
      <w:bookmarkStart w:id="37" w:name="_Toc38985266"/>
      <w:r/>
      <w:bookmarkStart w:id="38" w:name="_Toc28359082"/>
      <w:r/>
      <w:bookmarkStart w:id="39" w:name="_Toc28359005"/>
      <w:r/>
      <w:bookmarkStart w:id="40" w:name="_Toc35393624"/>
      <w:r/>
      <w:bookmarkStart w:id="41" w:name="_Toc35393793"/>
      <w:r>
        <w:rPr>
          <w:rFonts w:hint="eastAsia" w:hAnsi="宋体"/>
          <w:b w:val="0"/>
          <w:position w:val="0"/>
          <w:szCs w:val="24"/>
          <w:shd w:val="clear" w:color="auto" w:fill="ffffff"/>
        </w:rPr>
        <w:t xml:space="preserve">1.时间：</w:t>
      </w:r>
      <w:bookmarkEnd w:id="37"/>
      <w:r>
        <w:rPr>
          <w:rFonts w:hint="eastAsia" w:hAnsi="宋体"/>
          <w:b w:val="0"/>
          <w:position w:val="0"/>
          <w:szCs w:val="24"/>
          <w:shd w:val="clear" w:color="auto" w:fill="ffffff"/>
        </w:rPr>
        <w:t xml:space="preserve">自招标文件公告发布之日起5个工作日。</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2.地点：</w:t>
      </w:r>
      <w:bookmarkStart w:id="42"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bookmarkEnd w:id="42"/>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3.方式：</w:t>
      </w:r>
      <w:bookmarkStart w:id="43" w:name="OLE_LINK131"/>
      <w:r>
        <w:rPr>
          <w:rFonts w:hint="eastAsia" w:hAnsi="宋体"/>
          <w:b w:val="0"/>
          <w:position w:val="0"/>
          <w:szCs w:val="24"/>
          <w:shd w:val="clear" w:color="auto" w:fill="ffffff"/>
        </w:rPr>
        <w:t xml:space="preserve">本项目采用网上注册登记方式。 </w:t>
      </w:r>
      <w:bookmarkEnd w:id="43"/>
      <w:r/>
      <w:r/>
    </w:p>
    <w:p>
      <w:pPr>
        <w:ind w:firstLine="480"/>
        <w:spacing w:line="360" w:lineRule="auto"/>
        <w:rPr>
          <w:rFonts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360" w:lineRule="auto"/>
        <w:rPr>
          <w:rFonts w:hAnsi="宋体" w:cs="宋体"/>
          <w:position w:val="0"/>
          <w:szCs w:val="24"/>
        </w:rPr>
        <w:outlineLvl w:val="1"/>
      </w:pPr>
      <w:r>
        <w:rPr>
          <w:rFonts w:hint="eastAsia" w:hAnsi="宋体" w:cs="宋体"/>
          <w:position w:val="0"/>
          <w:szCs w:val="24"/>
        </w:rPr>
        <w:t xml:space="preserve">四、提交投标文件</w:t>
      </w:r>
      <w:bookmarkEnd w:id="38"/>
      <w:r/>
      <w:bookmarkEnd w:id="39"/>
      <w:r>
        <w:rPr>
          <w:rFonts w:hint="eastAsia" w:hAnsi="宋体" w:cs="宋体"/>
          <w:position w:val="0"/>
          <w:szCs w:val="24"/>
        </w:rPr>
        <w:t xml:space="preserve">截止时间、开标时间和地点</w:t>
      </w:r>
      <w:bookmarkEnd w:id="40"/>
      <w:r/>
      <w:bookmarkEnd w:id="41"/>
      <w:r/>
      <w:r/>
    </w:p>
    <w:p>
      <w:pPr>
        <w:ind w:firstLine="480"/>
        <w:spacing w:line="360" w:lineRule="auto"/>
        <w:rPr>
          <w:rFonts w:hAnsi="宋体" w:cs="宋体"/>
          <w:b w:val="0"/>
          <w:bCs/>
          <w:position w:val="0"/>
          <w:szCs w:val="24"/>
        </w:rPr>
      </w:pPr>
      <w:r>
        <w:rPr>
          <w:rFonts w:hint="eastAsia" w:hAnsi="宋体" w:cs="宋体"/>
          <w:b w:val="0"/>
          <w:bCs/>
          <w:position w:val="0"/>
          <w:szCs w:val="24"/>
        </w:rPr>
        <w:t xml:space="preserve">1.时间：2026年</w:t>
      </w:r>
      <w:r>
        <w:rPr>
          <w:rFonts w:hAnsi="宋体" w:cs="宋体"/>
          <w:b w:val="0"/>
          <w:bCs/>
          <w:position w:val="0"/>
          <w:szCs w:val="24"/>
        </w:rPr>
        <w:t xml:space="preserve">8</w:t>
      </w:r>
      <w:r>
        <w:rPr>
          <w:rFonts w:hint="eastAsia" w:hAnsi="宋体" w:cs="宋体"/>
          <w:b w:val="0"/>
          <w:bCs/>
          <w:position w:val="0"/>
          <w:szCs w:val="24"/>
        </w:rPr>
        <w:t xml:space="preserve">月</w:t>
      </w:r>
      <w:r>
        <w:rPr>
          <w:rFonts w:hAnsi="宋体" w:cs="宋体"/>
          <w:b w:val="0"/>
          <w:bCs/>
          <w:position w:val="0"/>
          <w:szCs w:val="24"/>
        </w:rPr>
        <w:t xml:space="preserve">4</w:t>
      </w:r>
      <w:r>
        <w:rPr>
          <w:rFonts w:hint="eastAsia" w:hAnsi="宋体" w:cs="宋体"/>
          <w:b w:val="0"/>
          <w:bCs/>
          <w:position w:val="0"/>
          <w:szCs w:val="24"/>
        </w:rPr>
        <w:t xml:space="preserve">日</w:t>
      </w:r>
      <w:r>
        <w:rPr>
          <w:rFonts w:hAnsi="宋体" w:cs="宋体"/>
          <w:b w:val="0"/>
          <w:bCs/>
          <w:position w:val="0"/>
          <w:szCs w:val="24"/>
        </w:rPr>
        <w:t xml:space="preserve">15</w:t>
      </w:r>
      <w:r>
        <w:rPr>
          <w:rFonts w:hint="eastAsia" w:hAnsi="宋体" w:cs="宋体"/>
          <w:b w:val="0"/>
          <w:bCs/>
          <w:position w:val="0"/>
          <w:szCs w:val="24"/>
        </w:rPr>
        <w:t xml:space="preserve">:</w:t>
      </w:r>
      <w:r>
        <w:rPr>
          <w:rFonts w:hint="eastAsia" w:hAnsi="宋体" w:cs="宋体"/>
          <w:b w:val="0"/>
          <w:bCs/>
          <w:position w:val="0"/>
          <w:szCs w:val="24"/>
        </w:rPr>
        <w:t xml:space="preserve">0</w:t>
      </w:r>
      <w:r>
        <w:rPr>
          <w:rFonts w:hint="eastAsia" w:hAnsi="宋体" w:cs="宋体"/>
          <w:b w:val="0"/>
          <w:bCs/>
          <w:position w:val="0"/>
          <w:szCs w:val="24"/>
        </w:rPr>
        <w:t xml:space="preserve">0（北京时间）</w:t>
      </w:r>
      <w:r/>
    </w:p>
    <w:p>
      <w:pPr>
        <w:ind w:firstLine="480"/>
        <w:spacing w:line="360" w:lineRule="auto"/>
        <w:rPr>
          <w:rFonts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360" w:lineRule="auto"/>
        <w:rPr>
          <w:rFonts w:hAnsi="宋体" w:cs="宋体"/>
          <w:position w:val="0"/>
          <w:szCs w:val="24"/>
        </w:rPr>
        <w:outlineLvl w:val="1"/>
      </w:pPr>
      <w:r/>
      <w:bookmarkStart w:id="44" w:name="_Toc35393625"/>
      <w:r/>
      <w:bookmarkStart w:id="45" w:name="_Toc28359084"/>
      <w:r/>
      <w:bookmarkStart w:id="46" w:name="_Toc35393794"/>
      <w:r/>
      <w:bookmarkStart w:id="47" w:name="_Toc28359007"/>
      <w:r>
        <w:rPr>
          <w:rFonts w:hint="eastAsia" w:hAnsi="宋体" w:cs="宋体"/>
          <w:position w:val="0"/>
          <w:szCs w:val="24"/>
        </w:rPr>
        <w:t xml:space="preserve">五、公告期限</w:t>
      </w:r>
      <w:bookmarkEnd w:id="44"/>
      <w:r/>
      <w:bookmarkEnd w:id="45"/>
      <w:r/>
      <w:bookmarkEnd w:id="46"/>
      <w:r/>
      <w:bookmarkEnd w:id="47"/>
      <w:r/>
      <w:r/>
    </w:p>
    <w:p>
      <w:pPr>
        <w:ind w:firstLine="480"/>
        <w:spacing w:line="360" w:lineRule="auto"/>
        <w:rPr>
          <w:rFonts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360" w:lineRule="auto"/>
        <w:rPr>
          <w:rFonts w:hAnsi="宋体" w:cs="宋体"/>
          <w:position w:val="0"/>
          <w:szCs w:val="24"/>
        </w:rPr>
        <w:outlineLvl w:val="1"/>
      </w:pPr>
      <w:r/>
      <w:bookmarkStart w:id="48" w:name="_Toc35393626"/>
      <w:r/>
      <w:bookmarkStart w:id="49" w:name="_Toc35393795"/>
      <w:r>
        <w:rPr>
          <w:rFonts w:hint="eastAsia" w:hAnsi="宋体" w:cs="宋体"/>
          <w:position w:val="0"/>
          <w:szCs w:val="24"/>
        </w:rPr>
        <w:t xml:space="preserve">六、其他补充事宜</w:t>
      </w:r>
      <w:bookmarkEnd w:id="48"/>
      <w:r/>
      <w:bookmarkEnd w:id="49"/>
      <w:r/>
      <w:r/>
    </w:p>
    <w:p>
      <w:pPr>
        <w:ind w:firstLine="480"/>
        <w:spacing w:line="360" w:lineRule="auto"/>
        <w:rPr>
          <w:rFonts w:hAnsi="宋体"/>
          <w:b w:val="0"/>
          <w:position w:val="0"/>
          <w:szCs w:val="24"/>
        </w:rPr>
      </w:pPr>
      <w:r/>
      <w:bookmarkStart w:id="50" w:name="_Toc28359085"/>
      <w:r/>
      <w:bookmarkStart w:id="51" w:name="_Toc28359008"/>
      <w:r/>
      <w:bookmarkStart w:id="52" w:name="_Toc35393627"/>
      <w:r/>
      <w:bookmarkStart w:id="53" w:name="_Toc35393796"/>
      <w:r>
        <w:rPr>
          <w:rFonts w:hint="eastAsia" w:hAnsi="宋体"/>
          <w:b w:val="0"/>
          <w:position w:val="0"/>
          <w:szCs w:val="24"/>
        </w:rPr>
        <w:t xml:space="preserve">1.根据省财政厅《关于更换全省政府采购交易系统CA数字证书和电子签章的通知》（</w:t>
      </w:r>
      <w:r>
        <w:rPr>
          <w:rFonts w:hint="eastAsia" w:hAnsi="宋体"/>
          <w:b w:val="0"/>
          <w:position w:val="0"/>
          <w:szCs w:val="24"/>
        </w:rPr>
        <w:t xml:space="preserve">苏财购〔2023〕</w:t>
      </w:r>
      <w:r>
        <w:rPr>
          <w:rFonts w:hint="eastAsia" w:hAnsi="宋体"/>
          <w:b w:val="0"/>
          <w:position w:val="0"/>
          <w:szCs w:val="24"/>
        </w:rPr>
        <w:t xml:space="preserve">101号），“苏</w:t>
      </w:r>
      <w:r>
        <w:rPr>
          <w:rFonts w:hint="eastAsia" w:hAnsi="宋体"/>
          <w:b w:val="0"/>
          <w:position w:val="0"/>
          <w:szCs w:val="24"/>
        </w:rPr>
        <w:t xml:space="preserve">采云</w:t>
      </w:r>
      <w:r>
        <w:rPr>
          <w:rFonts w:hint="eastAsia" w:hAnsi="宋体"/>
          <w:b w:val="0"/>
          <w:position w:val="0"/>
          <w:szCs w:val="24"/>
        </w:rPr>
        <w:t xml:space="preserve">”政府采购交易系统（以下简称苏</w:t>
      </w:r>
      <w:r>
        <w:rPr>
          <w:rFonts w:hint="eastAsia" w:hAnsi="宋体"/>
          <w:b w:val="0"/>
          <w:position w:val="0"/>
          <w:szCs w:val="24"/>
        </w:rPr>
        <w:t xml:space="preserve">采云</w:t>
      </w:r>
      <w:r>
        <w:rPr>
          <w:rFonts w:hint="eastAsia" w:hAnsi="宋体"/>
          <w:b w:val="0"/>
          <w:position w:val="0"/>
          <w:szCs w:val="24"/>
        </w:rPr>
        <w:t xml:space="preserve">系统）的CA数字证书、电子签章已更换为江苏省电子政务证书认证中心CA和方正国际软件（北京）有限公司电子签章。如果投标人通过苏</w:t>
      </w:r>
      <w:r>
        <w:rPr>
          <w:rFonts w:hint="eastAsia" w:hAnsi="宋体"/>
          <w:b w:val="0"/>
          <w:position w:val="0"/>
          <w:szCs w:val="24"/>
        </w:rPr>
        <w:t xml:space="preserve">采云</w:t>
      </w:r>
      <w:r>
        <w:rPr>
          <w:rFonts w:hint="eastAsia" w:hAnsi="宋体"/>
          <w:b w:val="0"/>
          <w:position w:val="0"/>
          <w:szCs w:val="24"/>
        </w:rPr>
        <w:t xml:space="preserve">系统参与</w:t>
      </w:r>
      <w:r>
        <w:rPr>
          <w:rFonts w:hint="eastAsia" w:hAnsi="宋体"/>
          <w:b w:val="0"/>
          <w:position w:val="0"/>
          <w:szCs w:val="24"/>
        </w:rPr>
        <w:t xml:space="preserve">政府采购项目，需要更换CA数字证书和电子签章。具体办理指南和操作手册：在盐城市政府采购网点击【办事指南】-【供应商参与政府采购活动相关资料】。</w:t>
      </w:r>
      <w:r/>
    </w:p>
    <w:p>
      <w:pPr>
        <w:spacing w:line="360" w:lineRule="auto"/>
        <w:rPr>
          <w:rFonts w:hAnsi="宋体"/>
          <w:b w:val="0"/>
          <w:position w:val="0"/>
          <w:szCs w:val="24"/>
        </w:rPr>
      </w:pPr>
      <w:r>
        <w:rPr>
          <w:rFonts w:hint="eastAsia" w:hAnsi="宋体"/>
          <w:b w:val="0"/>
          <w:position w:val="0"/>
          <w:szCs w:val="24"/>
        </w:rPr>
        <w:t xml:space="preserve">领取CA和办理电子签章（请至盐城市府西路1</w:t>
      </w:r>
      <w:r>
        <w:rPr>
          <w:rFonts w:hAnsi="宋体"/>
          <w:b w:val="0"/>
          <w:position w:val="0"/>
          <w:szCs w:val="24"/>
        </w:rPr>
        <w:t xml:space="preserve">号盐城市公共资源交易中心四楼大厅</w:t>
      </w:r>
      <w:r>
        <w:rPr>
          <w:rFonts w:hint="eastAsia" w:hAnsi="宋体"/>
          <w:b w:val="0"/>
          <w:position w:val="0"/>
          <w:szCs w:val="24"/>
        </w:rPr>
        <w:t xml:space="preserve">10</w:t>
      </w:r>
      <w:r>
        <w:rPr>
          <w:rFonts w:hAnsi="宋体"/>
          <w:b w:val="0"/>
          <w:position w:val="0"/>
          <w:szCs w:val="24"/>
        </w:rPr>
        <w:t xml:space="preserve">号</w:t>
      </w:r>
      <w:r>
        <w:rPr>
          <w:rFonts w:hint="eastAsia" w:hAnsi="宋体"/>
          <w:b w:val="0"/>
          <w:position w:val="0"/>
          <w:szCs w:val="24"/>
        </w:rPr>
        <w:t xml:space="preserve">，联系电话：15051556883，办理邮箱：yancheng@ideabank.net.cn，具体联系方式见《苏</w:t>
      </w:r>
      <w:r>
        <w:rPr>
          <w:rFonts w:hint="eastAsia" w:hAnsi="宋体"/>
          <w:b w:val="0"/>
          <w:position w:val="0"/>
          <w:szCs w:val="24"/>
        </w:rPr>
        <w:t xml:space="preserve">采云</w:t>
      </w:r>
      <w:r>
        <w:rPr>
          <w:rFonts w:hint="eastAsia" w:hAnsi="宋体"/>
          <w:b w:val="0"/>
          <w:position w:val="0"/>
          <w:szCs w:val="24"/>
        </w:rPr>
        <w:t xml:space="preserve">系统供应商操作手册》（以下简称《操作手册》））、进行注册并按《操作手册》要求制作、上传电子投标文件,《苏</w:t>
      </w:r>
      <w:r>
        <w:rPr>
          <w:rFonts w:hint="eastAsia" w:hAnsi="宋体"/>
          <w:b w:val="0"/>
          <w:position w:val="0"/>
          <w:szCs w:val="24"/>
        </w:rPr>
        <w:t xml:space="preserve">采云</w:t>
      </w:r>
      <w:r>
        <w:rPr>
          <w:rFonts w:hint="eastAsia" w:hAnsi="宋体"/>
          <w:b w:val="0"/>
          <w:position w:val="0"/>
          <w:szCs w:val="24"/>
        </w:rPr>
        <w:t xml:space="preserve">系统供应商操作手册》：苏</w:t>
      </w:r>
      <w:r>
        <w:rPr>
          <w:rFonts w:hint="eastAsia" w:hAnsi="宋体"/>
          <w:b w:val="0"/>
          <w:position w:val="0"/>
          <w:szCs w:val="24"/>
        </w:rPr>
        <w:t xml:space="preserve">采云</w:t>
      </w:r>
      <w:r>
        <w:rPr>
          <w:rFonts w:hint="eastAsia" w:hAnsi="宋体"/>
          <w:b w:val="0"/>
          <w:position w:val="0"/>
          <w:szCs w:val="24"/>
        </w:rPr>
        <w:t xml:space="preserve">系统-</w:t>
      </w:r>
      <w:r>
        <w:rPr>
          <w:rFonts w:hAnsi="宋体"/>
          <w:b w:val="0"/>
          <w:position w:val="0"/>
          <w:szCs w:val="24"/>
        </w:rPr>
        <w:t xml:space="preserve">右侧消息通知栏</w:t>
      </w:r>
      <w:r>
        <w:rPr>
          <w:rFonts w:hint="eastAsia" w:hAnsi="宋体"/>
          <w:b w:val="0"/>
          <w:position w:val="0"/>
          <w:szCs w:val="24"/>
        </w:rPr>
        <w:t xml:space="preserve">。</w:t>
      </w:r>
      <w:r/>
    </w:p>
    <w:p>
      <w:pPr>
        <w:ind w:firstLine="480"/>
        <w:spacing w:line="360" w:lineRule="auto"/>
        <w:rPr>
          <w:rFonts w:hAnsi="宋体"/>
          <w:b w:val="0"/>
          <w:position w:val="0"/>
          <w:szCs w:val="24"/>
        </w:rPr>
      </w:pPr>
      <w:r>
        <w:rPr>
          <w:rFonts w:hint="eastAsia" w:hAnsi="宋体"/>
          <w:b w:val="0"/>
          <w:position w:val="0"/>
          <w:szCs w:val="24"/>
        </w:rPr>
        <w:t xml:space="preserve">2.潜在供应商访问电子招标响应交易平台的网络地址和方法： </w:t>
      </w:r>
      <w:r/>
    </w:p>
    <w:p>
      <w:pPr>
        <w:ind w:firstLine="480"/>
        <w:spacing w:line="360" w:lineRule="auto"/>
        <w:rPr>
          <w:rFonts w:hAnsi="宋体"/>
          <w:b w:val="0"/>
          <w:position w:val="0"/>
          <w:szCs w:val="24"/>
        </w:rPr>
      </w:pPr>
      <w:r>
        <w:rPr>
          <w:rFonts w:hint="eastAsia" w:hAnsi="宋体"/>
          <w:b w:val="0"/>
          <w:position w:val="0"/>
          <w:szCs w:val="24"/>
        </w:rPr>
        <w:t xml:space="preserve">2.1</w:t>
      </w:r>
      <w:r>
        <w:rPr>
          <w:rFonts w:hint="eastAsia" w:hAnsi="宋体"/>
          <w:b w:val="0"/>
          <w:position w:val="0"/>
          <w:szCs w:val="24"/>
        </w:rPr>
        <w:t xml:space="preserve">.</w:t>
      </w:r>
      <w:r>
        <w:rPr>
          <w:rFonts w:hint="eastAsia" w:hAnsi="宋体"/>
          <w:b w:val="0"/>
          <w:position w:val="0"/>
          <w:szCs w:val="24"/>
        </w:rPr>
        <w:t xml:space="preserve">“苏</w:t>
      </w:r>
      <w:r>
        <w:rPr>
          <w:rFonts w:hint="eastAsia" w:hAnsi="宋体"/>
          <w:b w:val="0"/>
          <w:position w:val="0"/>
          <w:szCs w:val="24"/>
        </w:rPr>
        <w:t xml:space="preserve">采云</w:t>
      </w:r>
      <w:r>
        <w:rPr>
          <w:rFonts w:hint="eastAsia" w:hAnsi="宋体"/>
          <w:b w:val="0"/>
          <w:position w:val="0"/>
          <w:szCs w:val="24"/>
        </w:rPr>
        <w:t xml:space="preserve">”系统用户注册--获取“CA 数字证书”--CA 绑定与登录--参与投 标--下载采购文件（后缀名为“.</w:t>
      </w:r>
      <w:r>
        <w:rPr>
          <w:rFonts w:hint="eastAsia" w:hAnsi="宋体"/>
          <w:b w:val="0"/>
          <w:position w:val="0"/>
          <w:szCs w:val="24"/>
        </w:rPr>
        <w:t xml:space="preserve">kedt</w:t>
      </w:r>
      <w:r>
        <w:rPr>
          <w:rFonts w:hint="eastAsia" w:hAnsi="宋体"/>
          <w:b w:val="0"/>
          <w:position w:val="0"/>
          <w:szCs w:val="24"/>
        </w:rPr>
        <w:t xml:space="preserve">”）--将后缀名为“.</w:t>
      </w:r>
      <w:r>
        <w:rPr>
          <w:rFonts w:hint="eastAsia" w:hAnsi="宋体"/>
          <w:b w:val="0"/>
          <w:position w:val="0"/>
          <w:szCs w:val="24"/>
        </w:rPr>
        <w:t xml:space="preserve">kedt</w:t>
      </w:r>
      <w:r>
        <w:rPr>
          <w:rFonts w:hint="eastAsia" w:hAnsi="宋体"/>
          <w:b w:val="0"/>
          <w:position w:val="0"/>
          <w:szCs w:val="24"/>
        </w:rPr>
        <w:t xml:space="preserve">”的采购文件导入政府采购客户端工具--制作响应文件--导出加密的响应文件（后缀名为 zip）--通过“苏</w:t>
      </w:r>
      <w:r>
        <w:rPr>
          <w:rFonts w:hint="eastAsia" w:hAnsi="宋体"/>
          <w:b w:val="0"/>
          <w:position w:val="0"/>
          <w:szCs w:val="24"/>
        </w:rPr>
        <w:t xml:space="preserve">采云</w:t>
      </w:r>
      <w:r>
        <w:rPr>
          <w:rFonts w:hint="eastAsia" w:hAnsi="宋体"/>
          <w:b w:val="0"/>
          <w:position w:val="0"/>
          <w:szCs w:val="24"/>
        </w:rPr>
        <w:t xml:space="preserve">”系统上传响应文件。具体见《“苏</w:t>
      </w:r>
      <w:r>
        <w:rPr>
          <w:rFonts w:hint="eastAsia" w:hAnsi="宋体"/>
          <w:b w:val="0"/>
          <w:position w:val="0"/>
          <w:szCs w:val="24"/>
        </w:rPr>
        <w:t xml:space="preserve">采云</w:t>
      </w:r>
      <w:r>
        <w:rPr>
          <w:rFonts w:hint="eastAsia" w:hAnsi="宋体"/>
          <w:b w:val="0"/>
          <w:position w:val="0"/>
          <w:szCs w:val="24"/>
        </w:rPr>
        <w:t xml:space="preserve">”系统供应商操作手册》 （手册下载地址：苏</w:t>
      </w:r>
      <w:r>
        <w:rPr>
          <w:rFonts w:hint="eastAsia" w:hAnsi="宋体"/>
          <w:b w:val="0"/>
          <w:position w:val="0"/>
          <w:szCs w:val="24"/>
        </w:rPr>
        <w:t xml:space="preserve">采云</w:t>
      </w:r>
      <w:r>
        <w:rPr>
          <w:rFonts w:hint="eastAsia" w:hAnsi="宋体"/>
          <w:b w:val="0"/>
          <w:position w:val="0"/>
          <w:szCs w:val="24"/>
        </w:rPr>
        <w:t xml:space="preserve">系统-右侧消息通知栏）。 </w:t>
      </w:r>
      <w:r/>
    </w:p>
    <w:p>
      <w:pPr>
        <w:ind w:firstLine="480"/>
        <w:spacing w:line="360" w:lineRule="auto"/>
        <w:rPr>
          <w:rFonts w:hAnsi="宋体"/>
          <w:b w:val="0"/>
          <w:position w:val="0"/>
          <w:szCs w:val="24"/>
        </w:rPr>
      </w:pPr>
      <w:r>
        <w:rPr>
          <w:rFonts w:hint="eastAsia" w:hAnsi="宋体"/>
          <w:b w:val="0"/>
          <w:position w:val="0"/>
          <w:szCs w:val="24"/>
        </w:rPr>
        <w:t xml:space="preserve">2.2</w:t>
      </w:r>
      <w:r>
        <w:rPr>
          <w:rFonts w:hint="eastAsia" w:hAnsi="宋体"/>
          <w:b w:val="0"/>
          <w:position w:val="0"/>
          <w:szCs w:val="24"/>
        </w:rPr>
        <w:t xml:space="preserve">.</w:t>
      </w:r>
      <w:r>
        <w:rPr>
          <w:rFonts w:hint="eastAsia" w:hAnsi="宋体"/>
          <w:b w:val="0"/>
          <w:position w:val="0"/>
          <w:szCs w:val="24"/>
        </w:rPr>
        <w:t xml:space="preserve">潜在投标人访问“苏</w:t>
      </w:r>
      <w:r>
        <w:rPr>
          <w:rFonts w:hint="eastAsia" w:hAnsi="宋体"/>
          <w:b w:val="0"/>
          <w:position w:val="0"/>
          <w:szCs w:val="24"/>
        </w:rPr>
        <w:t xml:space="preserve">采云</w:t>
      </w:r>
      <w:r>
        <w:rPr>
          <w:rFonts w:hint="eastAsia" w:hAnsi="宋体"/>
          <w:b w:val="0"/>
          <w:position w:val="0"/>
          <w:szCs w:val="24"/>
        </w:rPr>
        <w:t xml:space="preserve">”系统方法：江苏省政府采购网首页-“苏</w:t>
      </w:r>
      <w:r>
        <w:rPr>
          <w:rFonts w:hint="eastAsia" w:hAnsi="宋体"/>
          <w:b w:val="0"/>
          <w:position w:val="0"/>
          <w:szCs w:val="24"/>
        </w:rPr>
        <w:t xml:space="preserve">采云</w:t>
      </w:r>
      <w:r>
        <w:rPr>
          <w:rFonts w:hint="eastAsia" w:hAnsi="宋体"/>
          <w:b w:val="0"/>
          <w:position w:val="0"/>
          <w:szCs w:val="24"/>
        </w:rPr>
        <w:t xml:space="preserve">”链接。 </w:t>
      </w:r>
      <w:r/>
    </w:p>
    <w:p>
      <w:pPr>
        <w:ind w:firstLine="480"/>
        <w:spacing w:line="360" w:lineRule="auto"/>
        <w:rPr>
          <w:rFonts w:hAnsi="宋体"/>
          <w:b w:val="0"/>
          <w:position w:val="0"/>
          <w:szCs w:val="24"/>
        </w:rPr>
      </w:pPr>
      <w:r>
        <w:rPr>
          <w:rFonts w:hint="eastAsia" w:hAnsi="宋体"/>
          <w:b w:val="0"/>
          <w:position w:val="0"/>
          <w:szCs w:val="24"/>
        </w:rPr>
        <w:t xml:space="preserve">2.3</w:t>
      </w:r>
      <w:r>
        <w:rPr>
          <w:rFonts w:hint="eastAsia" w:hAnsi="宋体"/>
          <w:b w:val="0"/>
          <w:position w:val="0"/>
          <w:szCs w:val="24"/>
        </w:rPr>
        <w:t xml:space="preserve">.</w:t>
      </w:r>
      <w:r>
        <w:rPr>
          <w:rFonts w:hint="eastAsia" w:hAnsi="宋体"/>
          <w:b w:val="0"/>
          <w:position w:val="0"/>
          <w:szCs w:val="24"/>
        </w:rPr>
        <w:t xml:space="preserve">采购文件（后缀名为“.</w:t>
      </w:r>
      <w:r>
        <w:rPr>
          <w:rFonts w:hint="eastAsia" w:hAnsi="宋体"/>
          <w:b w:val="0"/>
          <w:position w:val="0"/>
          <w:szCs w:val="24"/>
        </w:rPr>
        <w:t xml:space="preserve">kedt</w:t>
      </w:r>
      <w:r>
        <w:rPr>
          <w:rFonts w:hint="eastAsia" w:hAnsi="宋体"/>
          <w:b w:val="0"/>
          <w:position w:val="0"/>
          <w:szCs w:val="24"/>
        </w:rPr>
        <w:t xml:space="preserve">”）、供应商操作手册及政府采购客户端 工具可通过“苏</w:t>
      </w:r>
      <w:r>
        <w:rPr>
          <w:rFonts w:hint="eastAsia" w:hAnsi="宋体"/>
          <w:b w:val="0"/>
          <w:position w:val="0"/>
          <w:szCs w:val="24"/>
        </w:rPr>
        <w:t xml:space="preserve">采云</w:t>
      </w:r>
      <w:r>
        <w:rPr>
          <w:rFonts w:hint="eastAsia" w:hAnsi="宋体"/>
          <w:b w:val="0"/>
          <w:position w:val="0"/>
          <w:szCs w:val="24"/>
        </w:rPr>
        <w:t xml:space="preserve">”系统相应链接进行下载。 </w:t>
      </w:r>
      <w:r/>
    </w:p>
    <w:p>
      <w:pPr>
        <w:ind w:firstLine="480"/>
        <w:spacing w:line="360" w:lineRule="auto"/>
        <w:rPr>
          <w:rFonts w:hAnsi="宋体"/>
          <w:b w:val="0"/>
          <w:position w:val="0"/>
          <w:szCs w:val="24"/>
        </w:rPr>
      </w:pPr>
      <w:r>
        <w:rPr>
          <w:rFonts w:hint="eastAsia" w:hAnsi="宋体"/>
          <w:b w:val="0"/>
          <w:position w:val="0"/>
          <w:szCs w:val="24"/>
        </w:rPr>
        <w:t xml:space="preserve">2.4</w:t>
      </w:r>
      <w:r>
        <w:rPr>
          <w:rFonts w:hint="eastAsia" w:hAnsi="宋体"/>
          <w:b w:val="0"/>
          <w:position w:val="0"/>
          <w:szCs w:val="24"/>
        </w:rPr>
        <w:t xml:space="preserve">.</w:t>
      </w:r>
      <w:r>
        <w:rPr>
          <w:rFonts w:hint="eastAsia" w:hAnsi="宋体"/>
          <w:b w:val="0"/>
          <w:position w:val="0"/>
          <w:szCs w:val="24"/>
        </w:rPr>
        <w:t xml:space="preserve">采购代理机构将数据电文形式的采购文件加载至“苏</w:t>
      </w:r>
      <w:r>
        <w:rPr>
          <w:rFonts w:hint="eastAsia" w:hAnsi="宋体"/>
          <w:b w:val="0"/>
          <w:position w:val="0"/>
          <w:szCs w:val="24"/>
        </w:rPr>
        <w:t xml:space="preserve">采云</w:t>
      </w:r>
      <w:r>
        <w:rPr>
          <w:rFonts w:hint="eastAsia" w:hAnsi="宋体"/>
          <w:b w:val="0"/>
          <w:position w:val="0"/>
          <w:szCs w:val="24"/>
        </w:rPr>
        <w:t xml:space="preserve">”系统，供潜在供应商下载或者查阅。 </w:t>
      </w:r>
      <w:r/>
    </w:p>
    <w:p>
      <w:pPr>
        <w:ind w:firstLine="480"/>
        <w:spacing w:line="360" w:lineRule="auto"/>
        <w:rPr>
          <w:rFonts w:hAnsi="宋体"/>
          <w:b w:val="0"/>
          <w:position w:val="0"/>
          <w:szCs w:val="24"/>
        </w:rPr>
      </w:pPr>
      <w:r>
        <w:rPr>
          <w:rFonts w:hint="eastAsia" w:hAnsi="宋体"/>
          <w:b w:val="0"/>
          <w:position w:val="0"/>
          <w:szCs w:val="24"/>
        </w:rPr>
        <w:t xml:space="preserve">2.5</w:t>
      </w:r>
      <w:r>
        <w:rPr>
          <w:rFonts w:hint="eastAsia" w:hAnsi="宋体"/>
          <w:b w:val="0"/>
          <w:position w:val="0"/>
          <w:szCs w:val="24"/>
        </w:rPr>
        <w:t xml:space="preserve">.</w:t>
      </w:r>
      <w:r>
        <w:rPr>
          <w:rFonts w:hint="eastAsia" w:hAnsi="宋体"/>
          <w:b w:val="0"/>
          <w:position w:val="0"/>
          <w:szCs w:val="24"/>
        </w:rPr>
        <w:t xml:space="preserve">请潜在投标单位提前安装相应的控件（详见《“苏</w:t>
      </w:r>
      <w:r>
        <w:rPr>
          <w:rFonts w:hint="eastAsia" w:hAnsi="宋体"/>
          <w:b w:val="0"/>
          <w:position w:val="0"/>
          <w:szCs w:val="24"/>
        </w:rPr>
        <w:t xml:space="preserve">采云</w:t>
      </w:r>
      <w:r>
        <w:rPr>
          <w:rFonts w:hint="eastAsia" w:hAnsi="宋体"/>
          <w:b w:val="0"/>
          <w:position w:val="0"/>
          <w:szCs w:val="24"/>
        </w:rPr>
        <w:t xml:space="preserve">”系统供应商操作手册》）并</w:t>
      </w:r>
      <w:r>
        <w:rPr>
          <w:rFonts w:hint="eastAsia" w:hAnsi="宋体"/>
          <w:b w:val="0"/>
          <w:position w:val="0"/>
          <w:szCs w:val="24"/>
        </w:rPr>
        <w:t xml:space="preserve">使用谷歌浏览器</w:t>
      </w:r>
      <w:r>
        <w:rPr>
          <w:rFonts w:hint="eastAsia" w:hAnsi="宋体"/>
          <w:b w:val="0"/>
          <w:position w:val="0"/>
          <w:szCs w:val="24"/>
        </w:rPr>
        <w:t xml:space="preserve">登录“苏</w:t>
      </w:r>
      <w:r>
        <w:rPr>
          <w:rFonts w:hint="eastAsia" w:hAnsi="宋体"/>
          <w:b w:val="0"/>
          <w:position w:val="0"/>
          <w:szCs w:val="24"/>
        </w:rPr>
        <w:t xml:space="preserve">采云</w:t>
      </w:r>
      <w:r>
        <w:rPr>
          <w:rFonts w:hint="eastAsia" w:hAnsi="宋体"/>
          <w:b w:val="0"/>
          <w:position w:val="0"/>
          <w:szCs w:val="24"/>
        </w:rPr>
        <w:t xml:space="preserve">”系统参与不见面开评标。 </w:t>
      </w:r>
      <w:r/>
    </w:p>
    <w:p>
      <w:pPr>
        <w:spacing w:line="360" w:lineRule="auto"/>
        <w:rPr>
          <w:rFonts w:hAnsi="宋体"/>
          <w:b w:val="0"/>
          <w:position w:val="0"/>
          <w:szCs w:val="24"/>
        </w:rPr>
      </w:pPr>
      <w:r>
        <w:rPr>
          <w:rFonts w:hint="eastAsia" w:hAnsi="宋体"/>
          <w:b w:val="0"/>
          <w:position w:val="0"/>
          <w:szCs w:val="24"/>
        </w:rPr>
        <w:t xml:space="preserve">如潜在投标人未按上述要求操作，将自行承担所产生的风险。</w:t>
      </w:r>
      <w:r/>
    </w:p>
    <w:p>
      <w:pPr>
        <w:ind w:firstLine="480"/>
        <w:spacing w:line="360" w:lineRule="auto"/>
        <w:rPr>
          <w:rFonts w:hAnsi="宋体"/>
          <w:b w:val="0"/>
          <w:position w:val="0"/>
          <w:szCs w:val="24"/>
        </w:rPr>
      </w:pPr>
      <w:r>
        <w:rPr>
          <w:rFonts w:hint="eastAsia" w:hAnsi="宋体"/>
          <w:b w:val="0"/>
          <w:position w:val="0"/>
          <w:szCs w:val="24"/>
        </w:rPr>
        <w:t xml:space="preserve">3.有关本次招标的事项若存在变动或修改，敬请及时关注采购代理机构在“中国政府采购网”、“江苏政府采购网”、“盐城市政府采购网”、“阜宁县公共资源电子化服务平台”发布的更正公告。</w:t>
      </w:r>
      <w:r/>
    </w:p>
    <w:p>
      <w:pPr>
        <w:ind w:firstLine="480"/>
        <w:spacing w:line="360" w:lineRule="auto"/>
        <w:rPr>
          <w:rFonts w:hAnsi="宋体"/>
          <w:b w:val="0"/>
          <w:bCs/>
          <w:position w:val="0"/>
          <w:szCs w:val="24"/>
        </w:rPr>
      </w:pPr>
      <w:r>
        <w:rPr>
          <w:rFonts w:hint="eastAsia" w:hAnsi="宋体"/>
          <w:b w:val="0"/>
          <w:position w:val="0"/>
          <w:szCs w:val="24"/>
        </w:rPr>
        <w:t xml:space="preserve">4.本次招标不收取投标保证金</w:t>
      </w:r>
      <w:r>
        <w:rPr>
          <w:rFonts w:hint="eastAsia" w:hAnsi="宋体"/>
          <w:b w:val="0"/>
          <w:position w:val="0"/>
          <w:szCs w:val="24"/>
        </w:rPr>
        <w:t xml:space="preserve">、</w:t>
      </w:r>
      <w:r>
        <w:rPr>
          <w:rFonts w:hint="eastAsia" w:hAnsi="宋体"/>
          <w:b w:val="0"/>
          <w:position w:val="0"/>
          <w:szCs w:val="24"/>
        </w:rPr>
        <w:t xml:space="preserve">不收取履约保证金、不收取质量保证金</w:t>
      </w:r>
      <w:r>
        <w:rPr>
          <w:rFonts w:hint="eastAsia" w:hAnsi="宋体"/>
          <w:b w:val="0"/>
          <w:bCs/>
          <w:position w:val="0"/>
          <w:szCs w:val="24"/>
        </w:rPr>
        <w:t xml:space="preserve">。</w:t>
      </w:r>
      <w:r/>
    </w:p>
    <w:p>
      <w:pPr>
        <w:spacing w:line="360" w:lineRule="auto"/>
        <w:rPr>
          <w:rFonts w:hAnsi="宋体" w:cs="宋体"/>
          <w:position w:val="0"/>
          <w:szCs w:val="24"/>
        </w:rPr>
      </w:pPr>
      <w:r>
        <w:rPr>
          <w:rFonts w:hint="eastAsia" w:hAnsi="宋体" w:cs="宋体"/>
          <w:position w:val="0"/>
          <w:szCs w:val="24"/>
        </w:rPr>
        <w:t xml:space="preserve">七、对本次招标提出询问，请按以下方式联系。</w:t>
      </w:r>
      <w:bookmarkEnd w:id="50"/>
      <w:r/>
      <w:bookmarkEnd w:id="51"/>
      <w:r/>
      <w:bookmarkEnd w:id="52"/>
      <w:r/>
      <w:bookmarkEnd w:id="53"/>
      <w:r/>
      <w:bookmarkEnd w:id="20"/>
      <w:r/>
    </w:p>
    <w:p>
      <w:pPr>
        <w:ind w:firstLine="480"/>
        <w:spacing w:line="360" w:lineRule="auto"/>
        <w:rPr>
          <w:rFonts w:hAnsi="宋体"/>
          <w:b w:val="0"/>
          <w:position w:val="0"/>
          <w:szCs w:val="24"/>
        </w:rPr>
      </w:pPr>
      <w:r>
        <w:rPr>
          <w:rFonts w:hint="eastAsia" w:hAnsi="宋体"/>
          <w:b w:val="0"/>
          <w:position w:val="0"/>
          <w:szCs w:val="24"/>
        </w:rPr>
        <w:t xml:space="preserve">1.采购人信息</w:t>
      </w:r>
      <w:r/>
    </w:p>
    <w:p>
      <w:pPr>
        <w:ind w:firstLine="480"/>
        <w:spacing w:line="360" w:lineRule="auto"/>
        <w:rPr>
          <w:rFonts w:hAnsi="宋体"/>
          <w:b w:val="0"/>
          <w:position w:val="0"/>
          <w:szCs w:val="24"/>
        </w:rPr>
      </w:pPr>
      <w:r>
        <w:rPr>
          <w:rFonts w:hint="eastAsia" w:hAnsi="宋体"/>
          <w:b w:val="0"/>
          <w:position w:val="0"/>
          <w:szCs w:val="24"/>
        </w:rPr>
        <w:t xml:space="preserve">名 称：阜宁县人民医院</w:t>
      </w:r>
      <w:r/>
    </w:p>
    <w:p>
      <w:pPr>
        <w:ind w:firstLine="480"/>
        <w:spacing w:line="360" w:lineRule="auto"/>
        <w:rPr>
          <w:rFonts w:hAnsi="宋体"/>
          <w:b w:val="0"/>
          <w:position w:val="0"/>
          <w:szCs w:val="24"/>
        </w:rPr>
      </w:pPr>
      <w:r>
        <w:rPr>
          <w:rFonts w:hint="eastAsia" w:hAnsi="宋体"/>
          <w:b w:val="0"/>
          <w:position w:val="0"/>
          <w:szCs w:val="24"/>
        </w:rPr>
        <w:t xml:space="preserve">地址：阜宁县阜城街道苏州路500号　</w:t>
      </w:r>
      <w:r/>
    </w:p>
    <w:p>
      <w:pPr>
        <w:ind w:firstLine="480"/>
        <w:spacing w:line="360" w:lineRule="auto"/>
        <w:rPr>
          <w:rFonts w:hAnsi="宋体"/>
          <w:b w:val="0"/>
          <w:position w:val="0"/>
          <w:szCs w:val="24"/>
        </w:rPr>
      </w:pPr>
      <w:r>
        <w:rPr>
          <w:rFonts w:hint="eastAsia" w:hAnsi="宋体"/>
          <w:b w:val="0"/>
          <w:position w:val="0"/>
          <w:szCs w:val="24"/>
        </w:rPr>
        <w:t xml:space="preserve">联系人：周女士</w:t>
      </w:r>
      <w:r/>
    </w:p>
    <w:p>
      <w:pPr>
        <w:ind w:firstLine="480"/>
        <w:spacing w:line="360" w:lineRule="auto"/>
        <w:rPr>
          <w:rFonts w:hAnsi="宋体"/>
          <w:b w:val="0"/>
          <w:position w:val="0"/>
          <w:szCs w:val="24"/>
        </w:rPr>
      </w:pPr>
      <w:r>
        <w:rPr>
          <w:rFonts w:hint="eastAsia" w:hAnsi="宋体"/>
          <w:b w:val="0"/>
          <w:position w:val="0"/>
          <w:szCs w:val="24"/>
        </w:rPr>
        <w:t xml:space="preserve">联系方式：0515-87278211           </w:t>
      </w:r>
      <w:r/>
    </w:p>
    <w:p>
      <w:pPr>
        <w:ind w:firstLine="480"/>
        <w:spacing w:line="360" w:lineRule="auto"/>
        <w:rPr>
          <w:rFonts w:hAnsi="宋体"/>
          <w:b w:val="0"/>
          <w:position w:val="0"/>
          <w:szCs w:val="24"/>
        </w:rPr>
      </w:pPr>
      <w:r>
        <w:rPr>
          <w:rFonts w:hint="eastAsia" w:hAnsi="宋体"/>
          <w:b w:val="0"/>
          <w:position w:val="0"/>
          <w:szCs w:val="24"/>
        </w:rPr>
        <w:t xml:space="preserve">2.采购代理机构信息</w:t>
      </w:r>
      <w:r/>
    </w:p>
    <w:p>
      <w:pPr>
        <w:ind w:firstLine="480"/>
        <w:spacing w:line="360" w:lineRule="auto"/>
        <w:rPr>
          <w:rFonts w:hAnsi="宋体"/>
          <w:b w:val="0"/>
          <w:position w:val="0"/>
          <w:szCs w:val="24"/>
        </w:rPr>
      </w:pPr>
      <w:r>
        <w:rPr>
          <w:rFonts w:hint="eastAsia" w:hAnsi="宋体"/>
          <w:b w:val="0"/>
          <w:position w:val="0"/>
          <w:szCs w:val="24"/>
        </w:rPr>
        <w:t xml:space="preserve">名 称：江苏海外集团国际工程咨询有限公司　</w:t>
      </w:r>
      <w:r/>
    </w:p>
    <w:p>
      <w:pPr>
        <w:ind w:firstLine="480"/>
        <w:spacing w:line="360" w:lineRule="auto"/>
        <w:rPr>
          <w:rFonts w:hAnsi="宋体"/>
          <w:b w:val="0"/>
          <w:position w:val="0"/>
          <w:szCs w:val="24"/>
        </w:rPr>
      </w:pPr>
      <w:r>
        <w:rPr>
          <w:rFonts w:hint="eastAsia" w:hAnsi="宋体"/>
          <w:b w:val="0"/>
          <w:position w:val="0"/>
          <w:szCs w:val="24"/>
        </w:rPr>
        <w:t xml:space="preserve">地　址：南京市建</w:t>
      </w:r>
      <w:r>
        <w:rPr>
          <w:rFonts w:hint="eastAsia" w:hAnsi="宋体"/>
          <w:b w:val="0"/>
          <w:position w:val="0"/>
          <w:szCs w:val="24"/>
        </w:rPr>
        <w:t xml:space="preserve">邺</w:t>
      </w:r>
      <w:r>
        <w:rPr>
          <w:rFonts w:hint="eastAsia" w:hAnsi="宋体"/>
          <w:b w:val="0"/>
          <w:position w:val="0"/>
          <w:szCs w:val="24"/>
        </w:rPr>
        <w:t xml:space="preserve">区云龙山路5</w:t>
      </w:r>
      <w:r>
        <w:rPr>
          <w:rFonts w:hint="eastAsia" w:hAnsi="宋体"/>
          <w:b w:val="0"/>
          <w:position w:val="0"/>
          <w:szCs w:val="24"/>
        </w:rPr>
        <w:t xml:space="preserve">8</w:t>
      </w:r>
      <w:r>
        <w:rPr>
          <w:rFonts w:hint="eastAsia" w:hAnsi="宋体"/>
          <w:b w:val="0"/>
          <w:position w:val="0"/>
          <w:szCs w:val="24"/>
        </w:rPr>
        <w:t xml:space="preserve">号大唐科技大厦A座第14、15层　</w:t>
      </w:r>
      <w:r/>
    </w:p>
    <w:p>
      <w:pPr>
        <w:ind w:firstLine="480"/>
        <w:spacing w:line="360" w:lineRule="auto"/>
        <w:rPr>
          <w:rFonts w:hAnsi="宋体"/>
          <w:b w:val="0"/>
          <w:position w:val="0"/>
          <w:szCs w:val="24"/>
        </w:rPr>
      </w:pPr>
      <w:r>
        <w:rPr>
          <w:rFonts w:hint="eastAsia" w:hAnsi="宋体"/>
          <w:b w:val="0"/>
          <w:position w:val="0"/>
          <w:szCs w:val="24"/>
        </w:rPr>
        <w:t xml:space="preserve">联系人：</w:t>
      </w:r>
      <w:r>
        <w:rPr>
          <w:rFonts w:hint="eastAsia" w:hAnsi="宋体"/>
          <w:b w:val="0"/>
          <w:position w:val="0"/>
          <w:szCs w:val="24"/>
        </w:rPr>
        <w:t xml:space="preserve">熊改杰</w:t>
      </w:r>
      <w:r/>
    </w:p>
    <w:p>
      <w:pPr>
        <w:ind w:firstLine="480"/>
        <w:spacing w:line="360" w:lineRule="auto"/>
        <w:rPr>
          <w:rFonts w:hAnsi="宋体"/>
          <w:b w:val="0"/>
          <w:position w:val="0"/>
          <w:szCs w:val="24"/>
        </w:rPr>
      </w:pPr>
      <w:r>
        <w:rPr>
          <w:rFonts w:hint="eastAsia" w:hAnsi="宋体"/>
          <w:b w:val="0"/>
          <w:position w:val="0"/>
          <w:szCs w:val="24"/>
        </w:rPr>
        <w:t xml:space="preserve">联系方式：</w:t>
      </w:r>
      <w:r>
        <w:rPr>
          <w:rFonts w:hAnsi="宋体"/>
          <w:b w:val="0"/>
          <w:position w:val="0"/>
          <w:szCs w:val="24"/>
        </w:rPr>
        <w:t xml:space="preserve">025-84795466</w:t>
      </w:r>
      <w:r/>
    </w:p>
    <w:p>
      <w:pPr>
        <w:ind w:firstLine="480"/>
        <w:spacing w:line="360" w:lineRule="auto"/>
        <w:rPr>
          <w:rFonts w:hAnsi="宋体"/>
          <w:b w:val="0"/>
          <w:position w:val="0"/>
          <w:szCs w:val="24"/>
        </w:rPr>
      </w:pPr>
      <w:r>
        <w:rPr>
          <w:rFonts w:hint="eastAsia" w:hAnsi="宋体"/>
          <w:b w:val="0"/>
          <w:position w:val="0"/>
          <w:szCs w:val="24"/>
        </w:rPr>
        <w:t xml:space="preserve">3.项目联系方式</w:t>
      </w:r>
      <w:r/>
    </w:p>
    <w:p>
      <w:pPr>
        <w:ind w:firstLine="480"/>
        <w:spacing w:line="360" w:lineRule="auto"/>
        <w:rPr>
          <w:rFonts w:hAnsi="宋体"/>
          <w:b w:val="0"/>
          <w:position w:val="0"/>
          <w:szCs w:val="24"/>
        </w:rPr>
      </w:pPr>
      <w:r>
        <w:rPr>
          <w:rFonts w:hint="eastAsia" w:hAnsi="宋体"/>
          <w:b w:val="0"/>
          <w:position w:val="0"/>
          <w:szCs w:val="24"/>
        </w:rPr>
        <w:t xml:space="preserve">项目联系人：</w:t>
      </w:r>
      <w:r>
        <w:rPr>
          <w:rFonts w:hint="eastAsia" w:hAnsi="宋体"/>
          <w:b w:val="0"/>
          <w:position w:val="0"/>
          <w:szCs w:val="24"/>
        </w:rPr>
        <w:t xml:space="preserve">熊改杰</w:t>
      </w:r>
      <w:r>
        <w:rPr>
          <w:rFonts w:hint="eastAsia" w:hAnsi="宋体"/>
          <w:b w:val="0"/>
          <w:position w:val="0"/>
          <w:szCs w:val="24"/>
        </w:rPr>
        <w:t xml:space="preserve">、李杰   </w:t>
      </w:r>
      <w:r/>
    </w:p>
    <w:p>
      <w:pPr>
        <w:ind w:firstLine="480"/>
        <w:spacing w:line="360" w:lineRule="auto"/>
        <w:rPr>
          <w:rFonts w:hAnsi="宋体"/>
          <w:b w:val="0"/>
          <w:position w:val="0"/>
          <w:szCs w:val="24"/>
        </w:rPr>
      </w:pPr>
      <w:r>
        <w:rPr>
          <w:rFonts w:hint="eastAsia" w:hAnsi="宋体"/>
          <w:b w:val="0"/>
          <w:position w:val="0"/>
          <w:szCs w:val="24"/>
        </w:rPr>
        <w:t xml:space="preserve">电话：025-84795466</w:t>
      </w:r>
      <w:r/>
    </w:p>
    <w:p>
      <w:pPr>
        <w:ind w:right="300"/>
        <w:jc w:val="center"/>
        <w:spacing w:line="360" w:lineRule="auto"/>
        <w:rPr>
          <w:rFonts w:hAnsi="宋体" w:cs="宋体"/>
          <w:bCs/>
          <w:sz w:val="44"/>
        </w:rPr>
      </w:pPr>
      <w:r>
        <w:rPr>
          <w:rFonts w:hint="eastAsia" w:hAnsi="宋体" w:cs="宋体"/>
          <w:b w:val="0"/>
          <w:bCs/>
          <w:sz w:val="30"/>
          <w:szCs w:val="30"/>
        </w:rPr>
        <w:br w:type="page" w:clear="all"/>
      </w:r>
      <w:bookmarkStart w:id="54" w:name="_Toc15713"/>
      <w:r/>
      <w:bookmarkStart w:id="55" w:name="_Toc16938558"/>
      <w:r/>
      <w:bookmarkStart w:id="56" w:name="_Toc20823314"/>
      <w:r/>
      <w:bookmarkStart w:id="57" w:name="_Toc479757207"/>
      <w:r/>
      <w:bookmarkStart w:id="58" w:name="_Toc513029242"/>
      <w:r/>
      <w:bookmarkStart w:id="59" w:name="_Toc120614221"/>
      <w:r/>
      <w:bookmarkEnd w:id="8"/>
      <w:r/>
      <w:bookmarkEnd w:id="9"/>
      <w:r/>
      <w:bookmarkEnd w:id="10"/>
      <w:r/>
      <w:bookmarkEnd w:id="11"/>
      <w:r/>
      <w:bookmarkEnd w:id="12"/>
      <w:r/>
      <w:bookmarkEnd w:id="21"/>
      <w:r>
        <w:rPr>
          <w:rFonts w:hint="eastAsia" w:hAnsi="宋体" w:cs="宋体"/>
          <w:bCs/>
          <w:sz w:val="44"/>
        </w:rPr>
        <w:t xml:space="preserve">第二章  </w:t>
      </w:r>
      <w:bookmarkStart w:id="60" w:name="_Toc513029202"/>
      <w:r/>
      <w:bookmarkStart w:id="61" w:name="_Toc120614213"/>
      <w:r/>
      <w:bookmarkStart w:id="62" w:name="_Toc20823274"/>
      <w:r/>
      <w:bookmarkStart w:id="63" w:name="_Toc16938518"/>
      <w:r>
        <w:rPr>
          <w:rFonts w:hint="eastAsia" w:hAnsi="宋体" w:cs="宋体"/>
          <w:bCs/>
          <w:sz w:val="44"/>
        </w:rPr>
        <w:t xml:space="preserve">投标人须知</w:t>
      </w:r>
      <w:bookmarkEnd w:id="54"/>
      <w:r/>
      <w:bookmarkEnd w:id="60"/>
      <w:r/>
      <w:bookmarkEnd w:id="61"/>
      <w:r/>
      <w:bookmarkEnd w:id="62"/>
      <w:r/>
      <w:bookmarkEnd w:id="63"/>
      <w:r/>
      <w:r/>
    </w:p>
    <w:p>
      <w:pPr>
        <w:pStyle w:val="752"/>
        <w:ind w:firstLine="482"/>
        <w:rPr>
          <w:rStyle w:val="830"/>
          <w:rFonts w:ascii="宋体" w:hAnsi="宋体" w:cs="宋体"/>
          <w:b/>
          <w:bCs w:val="0"/>
          <w:sz w:val="24"/>
          <w:szCs w:val="24"/>
        </w:rPr>
      </w:pPr>
      <w:r/>
      <w:bookmarkStart w:id="64" w:name="_Toc513029203"/>
      <w:r/>
      <w:bookmarkStart w:id="65" w:name="_Toc120614214"/>
      <w:r/>
      <w:bookmarkStart w:id="66" w:name="_Toc12175"/>
      <w:r/>
      <w:bookmarkStart w:id="67" w:name="_Toc20823275"/>
      <w:r/>
      <w:bookmarkStart w:id="68" w:name="_Toc16938519"/>
      <w:r/>
      <w:r/>
    </w:p>
    <w:p>
      <w:pPr>
        <w:pStyle w:val="752"/>
        <w:rPr>
          <w:rStyle w:val="830"/>
          <w:rFonts w:ascii="宋体" w:hAnsi="宋体" w:cs="宋体"/>
          <w:b/>
          <w:bCs w:val="0"/>
          <w:sz w:val="24"/>
          <w:szCs w:val="24"/>
        </w:rPr>
      </w:pPr>
      <w:r>
        <w:rPr>
          <w:rStyle w:val="830"/>
          <w:rFonts w:hint="eastAsia" w:ascii="宋体" w:hAnsi="宋体" w:cs="宋体"/>
          <w:b/>
          <w:bCs w:val="0"/>
          <w:sz w:val="24"/>
          <w:szCs w:val="24"/>
        </w:rPr>
        <w:t xml:space="preserve">一、总则</w:t>
      </w:r>
      <w:bookmarkEnd w:id="64"/>
      <w:r/>
      <w:bookmarkEnd w:id="65"/>
      <w:r/>
      <w:bookmarkEnd w:id="66"/>
      <w:r/>
      <w:bookmarkEnd w:id="67"/>
      <w:r/>
      <w:bookmarkEnd w:id="68"/>
      <w:r/>
      <w:r/>
    </w:p>
    <w:p>
      <w:pPr>
        <w:ind w:firstLine="480"/>
        <w:spacing w:line="360" w:lineRule="auto"/>
        <w:rPr>
          <w:rFonts w:hAnsi="宋体" w:cs="宋体"/>
          <w:b w:val="0"/>
          <w:bCs/>
          <w:szCs w:val="24"/>
        </w:rPr>
      </w:pPr>
      <w:r/>
      <w:bookmarkStart w:id="69" w:name="_Hlt16619475"/>
      <w:r/>
      <w:bookmarkEnd w:id="69"/>
      <w:r>
        <w:rPr>
          <w:rFonts w:hint="eastAsia" w:hAnsi="宋体" w:cs="宋体"/>
          <w:b w:val="0"/>
          <w:bCs/>
          <w:szCs w:val="24"/>
        </w:rPr>
        <w:t xml:space="preserve">1、招标方式</w:t>
      </w:r>
      <w:r/>
    </w:p>
    <w:p>
      <w:pPr>
        <w:ind w:firstLine="480"/>
        <w:spacing w:line="360" w:lineRule="auto"/>
        <w:rPr>
          <w:rFonts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2、合格的投标人</w:t>
      </w:r>
      <w:r/>
    </w:p>
    <w:p>
      <w:pPr>
        <w:ind w:firstLine="480"/>
        <w:spacing w:line="360" w:lineRule="auto"/>
        <w:rPr>
          <w:rFonts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3、适用法律</w:t>
      </w:r>
      <w:r/>
    </w:p>
    <w:p>
      <w:pPr>
        <w:ind w:firstLine="480"/>
        <w:spacing w:line="360" w:lineRule="auto"/>
        <w:rPr>
          <w:rFonts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4、投标费用</w:t>
      </w:r>
      <w:r/>
    </w:p>
    <w:p>
      <w:pPr>
        <w:ind w:firstLine="480"/>
        <w:spacing w:line="360" w:lineRule="auto"/>
        <w:rPr>
          <w:rFonts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5、招标文件的约束力</w:t>
      </w:r>
      <w:r/>
    </w:p>
    <w:p>
      <w:pPr>
        <w:ind w:firstLine="480"/>
        <w:spacing w:line="360" w:lineRule="auto"/>
        <w:rPr>
          <w:rFonts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729"/>
        <w:spacing w:before="0" w:after="0" w:line="360" w:lineRule="auto"/>
        <w:rPr>
          <w:rStyle w:val="830"/>
          <w:rFonts w:ascii="宋体" w:hAnsi="宋体" w:cs="宋体"/>
          <w:sz w:val="24"/>
          <w:szCs w:val="24"/>
        </w:rPr>
      </w:pPr>
      <w:r/>
      <w:bookmarkStart w:id="70" w:name="_Toc16938525"/>
      <w:r/>
      <w:bookmarkStart w:id="71" w:name="_Toc27798"/>
      <w:r/>
      <w:bookmarkStart w:id="72" w:name="_Toc513029209"/>
      <w:r/>
      <w:bookmarkStart w:id="73" w:name="_Toc120614215"/>
      <w:r/>
      <w:bookmarkStart w:id="74" w:name="_Toc20823281"/>
      <w:r>
        <w:rPr>
          <w:rStyle w:val="830"/>
          <w:rFonts w:hint="eastAsia" w:ascii="宋体" w:hAnsi="宋体" w:cs="宋体"/>
          <w:sz w:val="24"/>
          <w:szCs w:val="24"/>
        </w:rPr>
        <w:t xml:space="preserve">二、</w:t>
      </w:r>
      <w:bookmarkEnd w:id="70"/>
      <w:r/>
      <w:bookmarkEnd w:id="71"/>
      <w:r/>
      <w:bookmarkEnd w:id="72"/>
      <w:r/>
      <w:bookmarkEnd w:id="73"/>
      <w:r/>
      <w:bookmarkEnd w:id="74"/>
      <w:r>
        <w:rPr>
          <w:rStyle w:val="830"/>
          <w:rFonts w:hint="eastAsia" w:ascii="宋体" w:hAnsi="宋体" w:cs="宋体"/>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6、招标文件构成</w:t>
      </w:r>
      <w:r/>
    </w:p>
    <w:p>
      <w:pPr>
        <w:ind w:firstLine="480"/>
        <w:spacing w:line="360" w:lineRule="auto"/>
        <w:rPr>
          <w:rFonts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（1）招标公告</w:t>
      </w:r>
      <w:r/>
    </w:p>
    <w:p>
      <w:pPr>
        <w:ind w:firstLine="480"/>
        <w:spacing w:line="360" w:lineRule="auto"/>
        <w:rPr>
          <w:rFonts w:hAnsi="宋体" w:cs="宋体"/>
          <w:b w:val="0"/>
          <w:bCs/>
          <w:szCs w:val="24"/>
        </w:rPr>
      </w:pPr>
      <w:r>
        <w:rPr>
          <w:rFonts w:hint="eastAsia" w:hAnsi="宋体" w:cs="宋体"/>
          <w:b w:val="0"/>
          <w:bCs/>
          <w:szCs w:val="24"/>
        </w:rPr>
        <w:t xml:space="preserve">（2）投标人须知</w:t>
      </w:r>
      <w:r/>
    </w:p>
    <w:p>
      <w:pPr>
        <w:ind w:firstLine="480"/>
        <w:spacing w:line="360" w:lineRule="auto"/>
        <w:rPr>
          <w:rFonts w:hAnsi="宋体" w:cs="宋体"/>
          <w:b w:val="0"/>
          <w:bCs/>
          <w:szCs w:val="24"/>
        </w:rPr>
      </w:pPr>
      <w:r>
        <w:rPr>
          <w:rFonts w:hint="eastAsia" w:hAnsi="宋体" w:cs="宋体"/>
          <w:b w:val="0"/>
          <w:bCs/>
          <w:szCs w:val="24"/>
        </w:rPr>
        <w:t xml:space="preserve">（3）合同文本</w:t>
      </w:r>
      <w:r/>
    </w:p>
    <w:p>
      <w:pPr>
        <w:ind w:firstLine="480"/>
        <w:spacing w:line="360" w:lineRule="auto"/>
        <w:rPr>
          <w:rFonts w:hAnsi="宋体" w:cs="宋体"/>
          <w:b w:val="0"/>
          <w:bCs/>
          <w:szCs w:val="24"/>
        </w:rPr>
      </w:pPr>
      <w:r>
        <w:rPr>
          <w:rFonts w:hint="eastAsia" w:hAnsi="宋体" w:cs="宋体"/>
          <w:b w:val="0"/>
          <w:bCs/>
          <w:szCs w:val="24"/>
        </w:rPr>
        <w:t xml:space="preserve">（4）项目需求</w:t>
      </w:r>
      <w:r/>
    </w:p>
    <w:p>
      <w:pPr>
        <w:ind w:firstLine="480"/>
        <w:spacing w:line="360" w:lineRule="auto"/>
        <w:rPr>
          <w:rFonts w:hAnsi="宋体" w:cs="宋体"/>
          <w:b w:val="0"/>
          <w:bCs/>
          <w:szCs w:val="24"/>
        </w:rPr>
      </w:pPr>
      <w:r>
        <w:rPr>
          <w:rFonts w:hint="eastAsia" w:hAnsi="宋体" w:cs="宋体"/>
          <w:b w:val="0"/>
          <w:bCs/>
          <w:szCs w:val="24"/>
        </w:rPr>
        <w:t xml:space="preserve">（5）评标方法与评标标准</w:t>
      </w:r>
      <w:r/>
    </w:p>
    <w:p>
      <w:pPr>
        <w:ind w:firstLine="480"/>
        <w:spacing w:line="360" w:lineRule="auto"/>
        <w:rPr>
          <w:rFonts w:hAnsi="宋体" w:cs="宋体"/>
          <w:b w:val="0"/>
          <w:bCs/>
          <w:szCs w:val="24"/>
        </w:rPr>
      </w:pPr>
      <w:r>
        <w:rPr>
          <w:rFonts w:hint="eastAsia" w:hAnsi="宋体" w:cs="宋体"/>
          <w:b w:val="0"/>
          <w:bCs/>
          <w:szCs w:val="24"/>
        </w:rPr>
        <w:t xml:space="preserve">（6）投标文件格式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w:t>
      </w:r>
      <w:r>
        <w:rPr>
          <w:rFonts w:hint="eastAsia" w:hAnsi="宋体" w:cs="宋体"/>
          <w:b w:val="0"/>
          <w:bCs/>
          <w:szCs w:val="24"/>
        </w:rPr>
        <w:t xml:space="preserve">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7、招标文件的澄清</w:t>
      </w:r>
      <w:r/>
    </w:p>
    <w:p>
      <w:pPr>
        <w:ind w:firstLine="480"/>
        <w:spacing w:line="360" w:lineRule="auto"/>
        <w:rPr>
          <w:rFonts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8、招标文件的修改</w:t>
      </w:r>
      <w:r/>
    </w:p>
    <w:p>
      <w:pPr>
        <w:ind w:firstLine="480"/>
        <w:spacing w:line="360" w:lineRule="auto"/>
        <w:rPr>
          <w:rFonts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招标文件的修改将在</w:t>
      </w:r>
      <w:r>
        <w:rPr>
          <w:rFonts w:hint="eastAsia" w:hAnsi="宋体" w:cs="宋体"/>
          <w:b w:val="0"/>
          <w:bCs/>
          <w:szCs w:val="24"/>
        </w:rPr>
        <w:t xml:space="preserve">中国政府采购网、江苏政府采购网、盐城市政府采购网</w:t>
      </w:r>
      <w:r>
        <w:rPr>
          <w:rFonts w:hint="eastAsia" w:hAnsi="宋体" w:cs="宋体"/>
          <w:b w:val="0"/>
          <w:bCs/>
          <w:szCs w:val="24"/>
        </w:rPr>
        <w:t xml:space="preserve">公布，补充文件将作为招标文件的组成部分，并对投标人具有约束力。</w:t>
      </w:r>
      <w:r/>
    </w:p>
    <w:p>
      <w:pPr>
        <w:pStyle w:val="729"/>
        <w:spacing w:before="0" w:after="0" w:line="360" w:lineRule="auto"/>
        <w:rPr>
          <w:rStyle w:val="830"/>
          <w:rFonts w:ascii="宋体" w:hAnsi="宋体" w:cs="宋体"/>
          <w:sz w:val="24"/>
          <w:szCs w:val="24"/>
        </w:rPr>
      </w:pPr>
      <w:r/>
      <w:bookmarkStart w:id="75" w:name="_Toc513029213"/>
      <w:r/>
      <w:bookmarkStart w:id="76" w:name="_Toc20823285"/>
      <w:r/>
      <w:bookmarkStart w:id="77" w:name="_Toc22457"/>
      <w:r/>
      <w:bookmarkStart w:id="78" w:name="_Toc120614216"/>
      <w:r/>
      <w:bookmarkStart w:id="79" w:name="_Toc16938529"/>
      <w:r/>
      <w:bookmarkStart w:id="80" w:name="_Toc462564072"/>
      <w:r>
        <w:rPr>
          <w:rStyle w:val="830"/>
          <w:rFonts w:hint="eastAsia" w:ascii="宋体" w:hAnsi="宋体" w:cs="宋体"/>
          <w:sz w:val="24"/>
          <w:szCs w:val="24"/>
        </w:rPr>
        <w:t xml:space="preserve">三、投标文件的编制</w:t>
      </w:r>
      <w:bookmarkEnd w:id="75"/>
      <w:r/>
      <w:bookmarkEnd w:id="76"/>
      <w:r/>
      <w:bookmarkEnd w:id="77"/>
      <w:r/>
      <w:bookmarkEnd w:id="78"/>
      <w:r/>
      <w:bookmarkEnd w:id="79"/>
      <w:r/>
      <w:bookmarkEnd w:id="80"/>
      <w:r/>
      <w:r/>
    </w:p>
    <w:p>
      <w:pPr>
        <w:ind w:firstLine="480"/>
        <w:spacing w:line="360" w:lineRule="auto"/>
        <w:rPr>
          <w:rFonts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10、投标文件构成</w:t>
      </w:r>
      <w:r/>
    </w:p>
    <w:p>
      <w:pPr>
        <w:ind w:firstLine="480"/>
        <w:spacing w:line="360" w:lineRule="auto"/>
        <w:rPr>
          <w:rFonts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12、投标分项报价表</w:t>
      </w:r>
      <w:r/>
    </w:p>
    <w:p>
      <w:pPr>
        <w:ind w:firstLine="480"/>
        <w:spacing w:line="360" w:lineRule="auto"/>
        <w:rPr>
          <w:rFonts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16、投标有效期</w:t>
      </w:r>
      <w:r/>
    </w:p>
    <w:p>
      <w:pPr>
        <w:ind w:firstLine="480"/>
        <w:spacing w:line="360" w:lineRule="auto"/>
        <w:rPr>
          <w:rFonts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17、投标有效期的延长</w:t>
      </w:r>
      <w:r/>
    </w:p>
    <w:p>
      <w:pPr>
        <w:ind w:firstLine="480"/>
        <w:spacing w:line="360" w:lineRule="auto"/>
        <w:rPr>
          <w:rFonts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29"/>
        <w:spacing w:before="0" w:after="0" w:line="360" w:lineRule="auto"/>
        <w:rPr>
          <w:rStyle w:val="830"/>
          <w:rFonts w:ascii="宋体" w:hAnsi="宋体" w:cs="宋体"/>
          <w:sz w:val="24"/>
          <w:szCs w:val="24"/>
        </w:rPr>
      </w:pPr>
      <w:r/>
      <w:bookmarkStart w:id="81" w:name="_Toc20823296"/>
      <w:r/>
      <w:bookmarkStart w:id="82" w:name="_Toc513029224"/>
      <w:r/>
      <w:bookmarkStart w:id="83" w:name="_Toc16938540"/>
      <w:r/>
      <w:bookmarkStart w:id="84" w:name="_Toc120614217"/>
      <w:r/>
      <w:bookmarkStart w:id="85" w:name="_Toc22743"/>
      <w:r>
        <w:rPr>
          <w:rStyle w:val="830"/>
          <w:rFonts w:hint="eastAsia" w:ascii="宋体" w:hAnsi="宋体" w:cs="宋体"/>
          <w:sz w:val="24"/>
          <w:szCs w:val="24"/>
        </w:rPr>
        <w:t xml:space="preserve">四、投标文件的递交</w:t>
      </w:r>
      <w:bookmarkEnd w:id="81"/>
      <w:r/>
      <w:bookmarkEnd w:id="82"/>
      <w:r/>
      <w:bookmarkEnd w:id="83"/>
      <w:r/>
      <w:bookmarkEnd w:id="84"/>
      <w:r/>
      <w:bookmarkEnd w:id="85"/>
      <w:r/>
      <w:r/>
    </w:p>
    <w:p>
      <w:pPr>
        <w:ind w:firstLine="480"/>
        <w:spacing w:line="360" w:lineRule="auto"/>
        <w:rPr>
          <w:rFonts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并上传电子投标文件。</w:t>
      </w:r>
      <w:r/>
    </w:p>
    <w:p>
      <w:pPr>
        <w:ind w:firstLine="480"/>
        <w:spacing w:line="360" w:lineRule="auto"/>
        <w:rPr>
          <w:rFonts w:hAnsi="宋体" w:cs="宋体"/>
          <w:b w:val="0"/>
          <w:bCs/>
          <w:szCs w:val="24"/>
        </w:rPr>
      </w:pPr>
      <w:r>
        <w:rPr>
          <w:rFonts w:hint="eastAsia" w:hAnsi="宋体" w:cs="宋体"/>
          <w:b w:val="0"/>
          <w:bCs/>
          <w:szCs w:val="24"/>
        </w:rPr>
        <w:t xml:space="preserve">19、投标截止日期</w:t>
      </w:r>
      <w:r/>
    </w:p>
    <w:p>
      <w:pPr>
        <w:ind w:firstLine="480"/>
        <w:spacing w:line="360" w:lineRule="auto"/>
        <w:rPr>
          <w:rFonts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rPr>
      </w:pPr>
      <w:r>
        <w:rPr>
          <w:rFonts w:hint="eastAsia" w:hAnsi="宋体" w:cs="宋体"/>
          <w:b w:val="0"/>
          <w:bCs/>
          <w:szCs w:val="24"/>
        </w:rPr>
        <w:t xml:space="preserve">20、投标文件的拒收</w:t>
      </w:r>
      <w:r/>
    </w:p>
    <w:p>
      <w:pPr>
        <w:ind w:firstLine="480"/>
        <w:spacing w:line="360" w:lineRule="auto"/>
        <w:rPr>
          <w:rFonts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投标文件的撤回</w:t>
      </w:r>
      <w:r/>
    </w:p>
    <w:p>
      <w:pPr>
        <w:ind w:firstLine="480"/>
        <w:spacing w:line="360" w:lineRule="auto"/>
        <w:rPr>
          <w:rFonts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投标文件的修改</w:t>
      </w:r>
      <w:r/>
    </w:p>
    <w:p>
      <w:pPr>
        <w:ind w:firstLine="480"/>
        <w:spacing w:line="360" w:lineRule="auto"/>
        <w:rPr>
          <w:rFonts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729"/>
        <w:spacing w:before="0" w:after="0" w:line="360" w:lineRule="auto"/>
        <w:rPr>
          <w:rStyle w:val="830"/>
          <w:rFonts w:ascii="宋体" w:hAnsi="宋体" w:cs="宋体"/>
          <w:sz w:val="24"/>
          <w:szCs w:val="24"/>
        </w:rPr>
      </w:pPr>
      <w:r/>
      <w:bookmarkStart w:id="86" w:name="_Toc21082"/>
      <w:r/>
      <w:bookmarkStart w:id="87" w:name="_Toc20823301"/>
      <w:r/>
      <w:bookmarkStart w:id="88" w:name="_Toc120614218"/>
      <w:r/>
      <w:bookmarkStart w:id="89" w:name="_Toc16938545"/>
      <w:r/>
      <w:bookmarkStart w:id="90" w:name="_Toc513029229"/>
      <w:r>
        <w:rPr>
          <w:rStyle w:val="830"/>
          <w:rFonts w:hint="eastAsia" w:ascii="宋体" w:hAnsi="宋体" w:cs="宋体"/>
          <w:sz w:val="24"/>
          <w:szCs w:val="24"/>
        </w:rPr>
        <w:t xml:space="preserve">五、开标与评标</w:t>
      </w:r>
      <w:bookmarkEnd w:id="86"/>
      <w:r/>
      <w:bookmarkEnd w:id="87"/>
      <w:r/>
      <w:bookmarkEnd w:id="88"/>
      <w:r/>
      <w:bookmarkEnd w:id="89"/>
      <w:r/>
      <w:bookmarkEnd w:id="90"/>
      <w:r/>
      <w:r/>
    </w:p>
    <w:p>
      <w:pPr>
        <w:ind w:left="7" w:firstLine="473"/>
        <w:spacing w:line="360" w:lineRule="auto"/>
        <w:rPr>
          <w:rFonts w:hAnsi="宋体" w:cs="宋体"/>
          <w:b w:val="0"/>
          <w:bCs/>
          <w:szCs w:val="24"/>
        </w:rPr>
      </w:pPr>
      <w:r/>
      <w:bookmarkStart w:id="91" w:name="_Toc513029235"/>
      <w:r/>
      <w:bookmarkStart w:id="92" w:name="_Toc16938551"/>
      <w:r/>
      <w:bookmarkStart w:id="93" w:name="_Toc20823307"/>
      <w:r>
        <w:rPr>
          <w:rFonts w:hint="eastAsia" w:hAnsi="宋体" w:cs="宋体"/>
          <w:b w:val="0"/>
          <w:bCs/>
          <w:szCs w:val="24"/>
        </w:rPr>
        <w:t xml:space="preserve">22、开标</w:t>
      </w:r>
      <w:r/>
    </w:p>
    <w:p>
      <w:pPr>
        <w:ind w:left="7" w:firstLine="473"/>
        <w:spacing w:line="360" w:lineRule="auto"/>
        <w:rPr>
          <w:rFonts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系统规定的时间内对投标文件进行解密。</w:t>
      </w:r>
      <w:r/>
    </w:p>
    <w:p>
      <w:pPr>
        <w:ind w:left="7" w:firstLine="473"/>
        <w:spacing w:line="360" w:lineRule="auto"/>
        <w:rPr>
          <w:rFonts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ind w:left="7" w:firstLine="473"/>
        <w:spacing w:line="360" w:lineRule="auto"/>
        <w:rPr>
          <w:rFonts w:hAnsi="宋体" w:cs="宋体"/>
          <w:b w:val="0"/>
          <w:bCs/>
          <w:szCs w:val="24"/>
        </w:rPr>
      </w:pPr>
      <w:r>
        <w:rPr>
          <w:rFonts w:hint="eastAsia" w:hAnsi="宋体" w:cs="宋体"/>
          <w:b w:val="0"/>
          <w:bCs/>
          <w:szCs w:val="24"/>
        </w:rPr>
        <w:t xml:space="preserve">23、评标委员会</w:t>
      </w:r>
      <w:r/>
    </w:p>
    <w:p>
      <w:pPr>
        <w:ind w:left="7" w:firstLine="473"/>
        <w:spacing w:line="360" w:lineRule="auto"/>
        <w:rPr>
          <w:rFonts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Ansi="宋体" w:cs="宋体"/>
          <w:b w:val="0"/>
          <w:bCs/>
          <w:szCs w:val="24"/>
        </w:rPr>
      </w:pPr>
      <w:r>
        <w:rPr>
          <w:rFonts w:hint="eastAsia" w:hAnsi="宋体" w:cs="宋体"/>
          <w:b w:val="0"/>
          <w:bCs/>
          <w:szCs w:val="24"/>
        </w:rPr>
        <w:t xml:space="preserve">23.3评委会独立工作，负责评审所有投标文件并确定中标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Ansi="宋体" w:cs="宋体"/>
          <w:b w:val="0"/>
          <w:bCs/>
          <w:szCs w:val="24"/>
        </w:rPr>
      </w:pPr>
      <w:r>
        <w:rPr>
          <w:rFonts w:hint="eastAsia" w:hAnsi="宋体" w:cs="宋体"/>
          <w:b w:val="0"/>
          <w:bCs/>
          <w:szCs w:val="24"/>
        </w:rPr>
        <w:t xml:space="preserve">25.1评标期间，评委会对投标文件中含义不明确、同类问题表述不一致或</w:t>
      </w:r>
      <w:r>
        <w:rPr>
          <w:rFonts w:hint="eastAsia" w:hAnsi="宋体" w:cs="宋体"/>
          <w:b w:val="0"/>
          <w:bCs/>
          <w:szCs w:val="24"/>
        </w:rPr>
        <w:t xml:space="preserve">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left="7" w:firstLine="473"/>
        <w:spacing w:line="360" w:lineRule="auto"/>
        <w:rPr>
          <w:rFonts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Ansi="宋体" w:cs="宋体"/>
          <w:b w:val="0"/>
          <w:bCs/>
          <w:szCs w:val="24"/>
        </w:rPr>
      </w:pPr>
      <w:r>
        <w:rPr>
          <w:rFonts w:hint="eastAsia" w:hAnsi="宋体" w:cs="宋体"/>
          <w:b w:val="0"/>
          <w:bCs/>
          <w:szCs w:val="24"/>
        </w:rPr>
        <w:t xml:space="preserve">26.1.1 </w:t>
      </w:r>
      <w:r>
        <w:rPr>
          <w:rFonts w:hint="eastAsia" w:hAnsi="宋体" w:cs="宋体"/>
          <w:b w:val="0"/>
          <w:bCs/>
          <w:szCs w:val="24"/>
        </w:rPr>
        <w:t xml:space="preserve">资格审查：依据法律法规和招标文件的规定，由采购人或采购代理机构对投标文件中的资格证明文件进行审查。资格审查的结论，采购人以书面形式向评委会进行反馈</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采购人或采购代理机构在进行资格性审查的同时，将在“信用中国”网站（www.creditchina.gov.cn）查询投标人的信用记录，以确定投标人是否具备投标资格,查询结果留存并归档</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94"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投标报价是否超过最高限价</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95" w:name="_Hlk197679678"/>
            <w:r/>
            <w:bookmarkEnd w:id="94"/>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96" w:name="_Hlk197679684"/>
            <w:r/>
            <w:bookmarkEnd w:id="95"/>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97" w:name="_Hlk197679689"/>
            <w:r/>
            <w:bookmarkEnd w:id="96"/>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98" w:name="_Hlk197679695"/>
            <w:r/>
            <w:bookmarkEnd w:id="97"/>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98"/>
            <w:r/>
          </w:p>
        </w:tc>
      </w:tr>
    </w:tbl>
    <w:p>
      <w:pPr>
        <w:ind w:firstLine="480"/>
        <w:spacing w:line="360" w:lineRule="auto"/>
        <w:rPr>
          <w:rFonts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系统中告知未通过资格审查或符合性审查的原因，评审结束后，采购代理机构将不再告知未通过资格审查或符合性审查的原因。</w:t>
      </w:r>
      <w:r/>
    </w:p>
    <w:p>
      <w:pPr>
        <w:ind w:left="7" w:firstLine="473"/>
        <w:spacing w:line="360" w:lineRule="auto"/>
        <w:rPr>
          <w:rFonts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ind w:left="7" w:firstLine="473"/>
        <w:spacing w:line="360" w:lineRule="auto"/>
        <w:rPr>
          <w:rFonts w:hAnsi="宋体" w:cs="宋体"/>
          <w:b w:val="0"/>
          <w:bCs/>
          <w:szCs w:val="24"/>
        </w:rPr>
      </w:pPr>
      <w:r>
        <w:rPr>
          <w:rFonts w:hint="eastAsia" w:hAnsi="宋体" w:cs="宋体"/>
          <w:b w:val="0"/>
          <w:bCs/>
          <w:szCs w:val="24"/>
        </w:rPr>
        <w:t xml:space="preserve">27.1无效投标条款</w:t>
      </w:r>
      <w:r/>
    </w:p>
    <w:p>
      <w:pPr>
        <w:ind w:left="7" w:firstLine="473"/>
        <w:spacing w:line="360" w:lineRule="auto"/>
        <w:rPr>
          <w:rFonts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szCs w:val="24"/>
        </w:rPr>
        <w:t xml:space="preserve">（本招标文件中斜体且有下划线部分为实质性要求和条件）</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3"/>
        <w:spacing w:line="360" w:lineRule="auto"/>
        <w:rPr>
          <w:rFonts w:hAnsi="宋体" w:cs="宋体"/>
          <w:b w:val="0"/>
          <w:bCs/>
          <w:szCs w:val="24"/>
        </w:rPr>
      </w:pPr>
      <w:r>
        <w:rPr>
          <w:rFonts w:hint="eastAsia" w:hAnsi="宋体" w:cs="宋体"/>
          <w:b w:val="0"/>
          <w:bCs/>
          <w:szCs w:val="24"/>
        </w:rPr>
        <w:t xml:space="preserve">27.1.9</w:t>
      </w:r>
      <w:bookmarkStart w:id="99" w:name="OLE_LINK15"/>
      <w:r>
        <w:rPr>
          <w:rFonts w:hint="eastAsia" w:hAnsi="宋体" w:cs="宋体"/>
          <w:b w:val="0"/>
          <w:bCs/>
          <w:szCs w:val="24"/>
        </w:rPr>
        <w:t xml:space="preserve">投标文件含有采购人不能接受的</w:t>
      </w:r>
      <w:bookmarkStart w:id="100" w:name="OLE_LINK18"/>
      <w:r>
        <w:rPr>
          <w:rFonts w:hint="eastAsia" w:hAnsi="宋体" w:cs="宋体"/>
          <w:b w:val="0"/>
          <w:bCs/>
          <w:szCs w:val="24"/>
        </w:rPr>
        <w:t xml:space="preserve">附加条件</w:t>
      </w:r>
      <w:bookmarkEnd w:id="100"/>
      <w:r>
        <w:rPr>
          <w:rFonts w:hint="eastAsia" w:hAnsi="宋体" w:cs="宋体"/>
          <w:b w:val="0"/>
          <w:bCs/>
          <w:szCs w:val="24"/>
        </w:rPr>
        <w:t xml:space="preserve">的</w:t>
      </w:r>
      <w:bookmarkEnd w:id="99"/>
      <w:r>
        <w:rPr>
          <w:rFonts w:hint="eastAsia" w:hAnsi="宋体" w:cs="宋体"/>
          <w:b w:val="0"/>
          <w:bCs/>
          <w:szCs w:val="24"/>
        </w:rPr>
        <w:t xml:space="preserve">（</w:t>
      </w:r>
      <w:bookmarkStart w:id="101" w:name="OLE_LINK16"/>
      <w:r/>
      <w:bookmarkStart w:id="102" w:name="OLE_LINK17"/>
      <w:r>
        <w:rPr>
          <w:rFonts w:hint="eastAsia" w:hAnsi="宋体" w:cs="宋体"/>
          <w:szCs w:val="24"/>
        </w:rPr>
        <w:t xml:space="preserve">“附加条件”是指：</w:t>
      </w:r>
      <w:r>
        <w:t xml:space="preserve">变更付款方式、额外收取各类费用、缩小质保范围、单方面免除自身违约责任、增</w:t>
      </w:r>
      <w:r>
        <w:t xml:space="preserve">设采购</w:t>
      </w:r>
      <w:r>
        <w:t xml:space="preserve">人配套</w:t>
      </w:r>
      <w:r>
        <w:t xml:space="preserve">义务、擅自变更争议解决方式、设置价格浮动调价条款等</w:t>
      </w:r>
      <w:r>
        <w:rPr>
          <w:rFonts w:hint="eastAsia"/>
        </w:rPr>
        <w:t xml:space="preserve">，</w:t>
      </w:r>
      <w:r>
        <w:t xml:space="preserve">投标文件仅可提供优于招标文件要求的增值优惠，不得设置任何限制、增加采购人成本或减轻投标人自身责任的附加条款</w:t>
      </w:r>
      <w:bookmarkEnd w:id="101"/>
      <w:r/>
      <w:bookmarkEnd w:id="102"/>
      <w:r>
        <w:rPr>
          <w:rFonts w:hint="eastAsia" w:hAnsi="宋体" w:cs="宋体"/>
          <w:b w:val="0"/>
          <w:bCs/>
          <w:szCs w:val="24"/>
        </w:rPr>
        <w:t xml:space="preserve">）</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firstLine="473"/>
        <w:spacing w:line="360" w:lineRule="auto"/>
        <w:rPr>
          <w:rFonts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Ansi="宋体" w:cs="宋体"/>
          <w:b w:val="0"/>
          <w:bCs/>
          <w:szCs w:val="24"/>
        </w:rPr>
      </w:pPr>
      <w:r>
        <w:rPr>
          <w:rFonts w:hint="eastAsia" w:hAnsi="宋体" w:cs="宋体"/>
          <w:b w:val="0"/>
          <w:bCs/>
          <w:szCs w:val="24"/>
        </w:rPr>
        <w:t xml:space="preserve">27.1.13其他法律、法规及本招标文件规定的属无效投标的情形。</w:t>
      </w:r>
      <w:r/>
    </w:p>
    <w:p>
      <w:pPr>
        <w:pStyle w:val="752"/>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75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752"/>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752"/>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752"/>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752"/>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752"/>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w:t>
      </w:r>
      <w:r>
        <w:rPr>
          <w:rFonts w:hint="eastAsia" w:ascii="宋体" w:hAnsi="宋体" w:eastAsia="宋体" w:cs="宋体"/>
          <w:b w:val="0"/>
          <w:bCs/>
          <w:sz w:val="24"/>
          <w:szCs w:val="24"/>
        </w:rPr>
        <w:t xml:space="preserve">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Ansi="宋体" w:cs="宋体"/>
          <w:b w:val="0"/>
          <w:bCs/>
          <w:szCs w:val="24"/>
        </w:rPr>
      </w:pPr>
      <w:r>
        <w:rPr>
          <w:rFonts w:hint="eastAsia" w:hAnsi="宋体" w:cs="宋体"/>
          <w:b w:val="0"/>
          <w:bCs/>
          <w:szCs w:val="24"/>
        </w:rPr>
        <w:t xml:space="preserve">27.2.1符合专业条件的供应商或者对招标文件作实质响应的供应商不足三家的。</w:t>
      </w:r>
      <w:r/>
    </w:p>
    <w:p>
      <w:pPr>
        <w:ind w:left="7" w:firstLine="473"/>
        <w:spacing w:line="360" w:lineRule="auto"/>
        <w:rPr>
          <w:rFonts w:hAnsi="宋体" w:cs="宋体"/>
          <w:b w:val="0"/>
          <w:bCs/>
          <w:szCs w:val="24"/>
        </w:rPr>
      </w:pPr>
      <w:r>
        <w:rPr>
          <w:rFonts w:hint="eastAsia" w:hAnsi="宋体" w:cs="宋体"/>
          <w:b w:val="0"/>
          <w:bCs/>
          <w:szCs w:val="24"/>
        </w:rPr>
        <w:t xml:space="preserve">27.2.2出现影响采购公正的违法、违规行为的。</w:t>
      </w:r>
      <w:r/>
    </w:p>
    <w:p>
      <w:pPr>
        <w:ind w:left="7" w:firstLine="473"/>
        <w:spacing w:line="360" w:lineRule="auto"/>
        <w:rPr>
          <w:rFonts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729"/>
        <w:spacing w:before="0" w:after="0" w:line="360" w:lineRule="auto"/>
        <w:rPr>
          <w:rStyle w:val="830"/>
          <w:rFonts w:ascii="宋体" w:hAnsi="宋体" w:cs="宋体"/>
          <w:sz w:val="24"/>
          <w:szCs w:val="24"/>
        </w:rPr>
      </w:pPr>
      <w:r/>
      <w:bookmarkStart w:id="103" w:name="_Toc120614219"/>
      <w:r/>
      <w:bookmarkStart w:id="104" w:name="_Toc25066"/>
      <w:r>
        <w:rPr>
          <w:rStyle w:val="830"/>
          <w:rFonts w:hint="eastAsia" w:ascii="宋体" w:hAnsi="宋体" w:cs="宋体"/>
          <w:sz w:val="24"/>
          <w:szCs w:val="24"/>
        </w:rPr>
        <w:t xml:space="preserve">六、</w:t>
      </w:r>
      <w:bookmarkEnd w:id="91"/>
      <w:r/>
      <w:bookmarkEnd w:id="92"/>
      <w:r/>
      <w:bookmarkEnd w:id="93"/>
      <w:r>
        <w:rPr>
          <w:rStyle w:val="830"/>
          <w:rFonts w:hint="eastAsia" w:ascii="宋体" w:hAnsi="宋体" w:cs="宋体"/>
          <w:sz w:val="24"/>
          <w:szCs w:val="24"/>
        </w:rPr>
        <w:t xml:space="preserve">定标</w:t>
      </w:r>
      <w:bookmarkEnd w:id="103"/>
      <w:r/>
      <w:bookmarkEnd w:id="104"/>
      <w:r/>
      <w:r/>
    </w:p>
    <w:p>
      <w:pPr>
        <w:ind w:firstLine="480"/>
        <w:spacing w:line="360" w:lineRule="auto"/>
        <w:rPr>
          <w:rFonts w:hAnsi="宋体" w:cs="宋体"/>
          <w:b w:val="0"/>
          <w:bCs/>
          <w:szCs w:val="24"/>
        </w:rPr>
      </w:pPr>
      <w:r>
        <w:rPr>
          <w:rFonts w:hint="eastAsia" w:hAnsi="宋体" w:cs="宋体"/>
          <w:b w:val="0"/>
          <w:bCs/>
          <w:szCs w:val="24"/>
        </w:rPr>
        <w:t xml:space="preserve">28、确定中标单位</w:t>
      </w:r>
      <w:r/>
    </w:p>
    <w:p>
      <w:pPr>
        <w:ind w:firstLine="480"/>
        <w:spacing w:line="360" w:lineRule="auto"/>
        <w:rPr>
          <w:rFonts w:hAnsi="宋体"/>
          <w:b w:val="0"/>
          <w:position w:val="0"/>
          <w:szCs w:val="24"/>
        </w:rPr>
      </w:pPr>
      <w:r>
        <w:rPr>
          <w:rFonts w:hint="eastAsia" w:hAnsi="宋体"/>
          <w:b w:val="0"/>
          <w:position w:val="0"/>
          <w:szCs w:val="24"/>
        </w:rPr>
        <w:t xml:space="preserve">28.1中标候选人的选取原则和数量见招标文件第五章规定。 </w:t>
      </w:r>
      <w:r/>
    </w:p>
    <w:p>
      <w:pPr>
        <w:ind w:firstLine="480"/>
        <w:spacing w:line="360" w:lineRule="auto"/>
        <w:rPr>
          <w:rFonts w:hAnsi="宋体"/>
          <w:b w:val="0"/>
          <w:position w:val="0"/>
          <w:szCs w:val="24"/>
        </w:rPr>
      </w:pPr>
      <w:r>
        <w:rPr>
          <w:rFonts w:hint="eastAsia" w:hAnsi="宋体"/>
          <w:b w:val="0"/>
          <w:position w:val="0"/>
          <w:szCs w:val="24"/>
        </w:rPr>
        <w:t xml:space="preserve">28.2 采购人应根据评委会推荐的中标候选人确定中标人。</w:t>
      </w:r>
      <w:r/>
    </w:p>
    <w:p>
      <w:pPr>
        <w:ind w:firstLine="480"/>
        <w:spacing w:line="360" w:lineRule="auto"/>
        <w:rPr>
          <w:rFonts w:hAnsi="宋体"/>
          <w:b w:val="0"/>
          <w:position w:val="0"/>
          <w:szCs w:val="24"/>
        </w:rPr>
      </w:pPr>
      <w:r>
        <w:rPr>
          <w:rFonts w:hint="eastAsia" w:hAnsi="宋体"/>
          <w:b w:val="0"/>
          <w:position w:val="0"/>
          <w:szCs w:val="24"/>
        </w:rPr>
        <w:t xml:space="preserve">28.3 采购代理机构将在</w:t>
      </w:r>
      <w:bookmarkStart w:id="105" w:name="OLE_LINK3"/>
      <w:r>
        <w:rPr>
          <w:rFonts w:hint="eastAsia" w:hAnsi="宋体"/>
          <w:b w:val="0"/>
          <w:position w:val="0"/>
          <w:szCs w:val="24"/>
        </w:rPr>
        <w:t xml:space="preserve">中国政府采购网</w:t>
      </w:r>
      <w:r>
        <w:rPr>
          <w:rFonts w:hint="eastAsia" w:hAnsi="宋体"/>
          <w:b w:val="0"/>
          <w:position w:val="0"/>
          <w:szCs w:val="24"/>
        </w:rPr>
        <w:t xml:space="preserve">”</w:t>
      </w:r>
      <w:r>
        <w:rPr>
          <w:rFonts w:hint="eastAsia" w:hAnsi="宋体"/>
          <w:b w:val="0"/>
          <w:position w:val="0"/>
          <w:szCs w:val="24"/>
        </w:rPr>
        <w:t xml:space="preserve">、“江苏政府采购网”、“盐城市政府采购网”、“</w:t>
      </w:r>
      <w:bookmarkStart w:id="106" w:name="OLE_LINK4"/>
      <w:r>
        <w:rPr>
          <w:rFonts w:hint="eastAsia" w:hAnsi="宋体"/>
          <w:b w:val="0"/>
          <w:position w:val="0"/>
          <w:szCs w:val="24"/>
        </w:rPr>
        <w:t xml:space="preserve">阜宁县公共资源电子化服务平台</w:t>
      </w:r>
      <w:bookmarkEnd w:id="106"/>
      <w:r>
        <w:rPr>
          <w:rFonts w:hint="eastAsia" w:hAnsi="宋体"/>
          <w:b w:val="0"/>
          <w:position w:val="0"/>
          <w:szCs w:val="24"/>
        </w:rPr>
        <w:t xml:space="preserve">”</w:t>
      </w:r>
      <w:bookmarkEnd w:id="105"/>
      <w:r>
        <w:rPr>
          <w:rFonts w:hint="eastAsia" w:hAnsi="宋体"/>
          <w:b w:val="0"/>
          <w:position w:val="0"/>
          <w:szCs w:val="24"/>
        </w:rPr>
        <w:t xml:space="preserve">发布中标公告，公告期限为1个工作日。</w:t>
      </w:r>
      <w:r/>
    </w:p>
    <w:p>
      <w:pPr>
        <w:ind w:firstLine="480"/>
        <w:spacing w:line="360" w:lineRule="auto"/>
        <w:rPr>
          <w:rFonts w:hAnsi="宋体" w:cs="宋体"/>
          <w:b w:val="0"/>
          <w:bCs/>
          <w:szCs w:val="24"/>
        </w:rPr>
      </w:pPr>
      <w:r>
        <w:rPr>
          <w:rFonts w:hint="eastAsia" w:hAnsi="宋体"/>
          <w:b w:val="0"/>
          <w:position w:val="0"/>
          <w:szCs w:val="24"/>
        </w:rPr>
        <w:t xml:space="preserve">28.4若有充分证据证明，中标人出现下列情况之一的，一经查实，将被取消中标资格</w:t>
      </w:r>
      <w:r>
        <w:rPr>
          <w:rFonts w:hint="eastAsia" w:hAnsi="宋体" w:cs="宋体"/>
          <w:b w:val="0"/>
          <w:bCs/>
          <w:szCs w:val="24"/>
        </w:rPr>
        <w:t xml:space="preserve">：</w:t>
      </w:r>
      <w:r/>
    </w:p>
    <w:p>
      <w:pPr>
        <w:ind w:firstLine="480"/>
        <w:spacing w:line="360" w:lineRule="auto"/>
        <w:rPr>
          <w:rFonts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29、质疑处理</w:t>
      </w:r>
      <w:r/>
    </w:p>
    <w:p>
      <w:pPr>
        <w:ind w:firstLine="480"/>
        <w:spacing w:line="360" w:lineRule="auto"/>
        <w:rPr>
          <w:rFonts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w:t>
      </w:r>
      <w:r>
        <w:rPr>
          <w:rFonts w:hint="eastAsia" w:hAnsi="宋体" w:cs="宋体"/>
          <w:b w:val="0"/>
          <w:bCs/>
          <w:szCs w:val="24"/>
        </w:rPr>
        <w:t xml:space="preserve">盖公章之处，联合体各方均须按要求签字、盖章、加盖公章。</w:t>
      </w:r>
      <w:r/>
    </w:p>
    <w:p>
      <w:pPr>
        <w:ind w:firstLine="480"/>
        <w:spacing w:line="360" w:lineRule="auto"/>
        <w:rPr>
          <w:rFonts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区云龙山路5</w:t>
      </w:r>
      <w:r>
        <w:rPr>
          <w:rFonts w:hint="eastAsia" w:hAnsi="宋体" w:cs="宋体"/>
          <w:b w:val="0"/>
          <w:bCs/>
          <w:szCs w:val="24"/>
        </w:rPr>
        <w:t xml:space="preserve">8</w:t>
      </w:r>
      <w:r>
        <w:rPr>
          <w:rFonts w:hint="eastAsia" w:hAnsi="宋体" w:cs="宋体"/>
          <w:b w:val="0"/>
          <w:bCs/>
          <w:szCs w:val="24"/>
        </w:rPr>
        <w:t xml:space="preserve">号大唐科技大厦A座高区15楼业务一部，联系电话：025-84795466/15105170154。</w:t>
      </w:r>
      <w:r/>
    </w:p>
    <w:p>
      <w:pPr>
        <w:ind w:firstLine="480"/>
        <w:spacing w:line="360" w:lineRule="auto"/>
        <w:rPr>
          <w:rFonts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30、中标通知书</w:t>
      </w:r>
      <w:r/>
    </w:p>
    <w:p>
      <w:pPr>
        <w:ind w:firstLine="480"/>
        <w:spacing w:line="360" w:lineRule="auto"/>
        <w:rPr>
          <w:rFonts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w:t>
      </w:r>
      <w:r>
        <w:rPr>
          <w:rFonts w:hint="eastAsia" w:hAnsi="宋体" w:cs="宋体"/>
          <w:b w:val="0"/>
          <w:bCs/>
          <w:szCs w:val="24"/>
        </w:rPr>
        <w:t xml:space="preserve">标项目的，应当依法承担法律责任。</w:t>
      </w:r>
      <w:r/>
    </w:p>
    <w:p>
      <w:pPr>
        <w:pStyle w:val="729"/>
        <w:spacing w:before="0" w:after="0" w:line="360" w:lineRule="auto"/>
        <w:rPr>
          <w:rStyle w:val="830"/>
          <w:rFonts w:ascii="宋体" w:hAnsi="宋体" w:cs="宋体"/>
          <w:sz w:val="24"/>
          <w:szCs w:val="24"/>
        </w:rPr>
      </w:pPr>
      <w:r/>
      <w:bookmarkStart w:id="107" w:name="_Toc9952"/>
      <w:r/>
      <w:bookmarkStart w:id="108" w:name="_Toc120614220"/>
      <w:r/>
      <w:bookmarkStart w:id="109" w:name="_Toc513029236"/>
      <w:r/>
      <w:bookmarkStart w:id="110" w:name="_Toc16938552"/>
      <w:r/>
      <w:bookmarkStart w:id="111" w:name="_Toc20823308"/>
      <w:r>
        <w:rPr>
          <w:rStyle w:val="830"/>
          <w:rFonts w:hint="eastAsia" w:ascii="宋体" w:hAnsi="宋体" w:cs="宋体"/>
          <w:sz w:val="24"/>
          <w:szCs w:val="24"/>
        </w:rPr>
        <w:t xml:space="preserve">七、授予合同</w:t>
      </w:r>
      <w:bookmarkEnd w:id="107"/>
      <w:r/>
      <w:bookmarkEnd w:id="108"/>
      <w:r/>
      <w:r/>
    </w:p>
    <w:p>
      <w:pPr>
        <w:ind w:firstLine="480"/>
        <w:jc w:val="left"/>
        <w:keepLines/>
        <w:keepNext/>
        <w:spacing w:line="360" w:lineRule="auto"/>
        <w:rPr>
          <w:rFonts w:hAnsi="宋体" w:cs="宋体"/>
          <w:b w:val="0"/>
          <w:position w:val="0"/>
          <w:szCs w:val="24"/>
        </w:rPr>
      </w:pPr>
      <w:r/>
      <w:bookmarkStart w:id="112" w:name="_Toc20823309"/>
      <w:r/>
      <w:bookmarkStart w:id="113" w:name="_Toc16938553"/>
      <w:r/>
      <w:bookmarkStart w:id="114" w:name="_Toc513029237"/>
      <w:r/>
      <w:bookmarkEnd w:id="109"/>
      <w:r/>
      <w:bookmarkEnd w:id="110"/>
      <w:r/>
      <w:bookmarkEnd w:id="111"/>
      <w:r>
        <w:rPr>
          <w:rFonts w:hint="eastAsia" w:hAnsi="宋体" w:cs="宋体"/>
          <w:b w:val="0"/>
          <w:color w:val="000000"/>
          <w:position w:val="0"/>
          <w:szCs w:val="24"/>
        </w:rPr>
        <w:t xml:space="preserve">31. 签订合同</w:t>
      </w:r>
      <w:r/>
    </w:p>
    <w:p>
      <w:pPr>
        <w:ind w:firstLine="480"/>
        <w:jc w:val="left"/>
        <w:spacing w:line="360" w:lineRule="auto"/>
        <w:rPr>
          <w:rFonts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ind w:firstLine="480"/>
        <w:jc w:val="left"/>
        <w:spacing w:line="360" w:lineRule="auto"/>
        <w:rPr>
          <w:rFonts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ind w:firstLine="480"/>
        <w:jc w:val="left"/>
        <w:spacing w:line="360" w:lineRule="auto"/>
        <w:rPr>
          <w:rFonts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32、货物（包含与货物相关的服务）的追加</w:t>
      </w:r>
      <w:r/>
    </w:p>
    <w:p>
      <w:pPr>
        <w:ind w:firstLine="480"/>
        <w:jc w:val="left"/>
        <w:spacing w:line="360" w:lineRule="auto"/>
        <w:rPr>
          <w:rFonts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w:t>
      </w:r>
      <w:r>
        <w:rPr>
          <w:rFonts w:hint="eastAsia" w:hAnsi="宋体" w:cs="宋体"/>
          <w:b w:val="0"/>
          <w:position w:val="0"/>
          <w:szCs w:val="24"/>
        </w:rPr>
        <w:t xml:space="preserve">政府采购政策功能落实</w:t>
      </w:r>
      <w:r/>
    </w:p>
    <w:p>
      <w:pPr>
        <w:ind w:firstLine="480"/>
        <w:jc w:val="left"/>
        <w:keepLines/>
        <w:keepNext/>
        <w:spacing w:line="360" w:lineRule="auto"/>
        <w:rPr>
          <w:rFonts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苏财购〔2021〕</w:t>
      </w:r>
      <w:r>
        <w:rPr>
          <w:rFonts w:hint="eastAsia" w:hAnsi="宋体" w:cs="宋体"/>
          <w:b w:val="0"/>
          <w:position w:val="0"/>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33.3中小企业、监狱企业及残疾人福利性单位</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中小企业是指在中华人民共和国境内依法设立，依据国务院批准的中小企</w:t>
      </w:r>
      <w:r>
        <w:rPr>
          <w:rFonts w:hint="eastAsia" w:hAnsi="宋体" w:cs="宋体"/>
          <w:b w:val="0"/>
          <w:position w:val="0"/>
          <w:szCs w:val="24"/>
        </w:rPr>
        <w:t xml:space="preserve">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15" w:name="OLE_LINK45"/>
      <w:r>
        <w:rPr>
          <w:rFonts w:hint="eastAsia" w:hAnsi="宋体" w:cs="宋体"/>
          <w:b w:val="0"/>
          <w:position w:val="0"/>
          <w:szCs w:val="24"/>
        </w:rPr>
        <w:t xml:space="preserve">《中华人民共和国残疾人证》或者《中华人民共和国残疾军人证》（1 至8 级）的自然人</w:t>
      </w:r>
      <w:bookmarkEnd w:id="115"/>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ind w:firstLine="480"/>
        <w:jc w:val="both"/>
        <w:spacing w:line="360" w:lineRule="auto"/>
        <w:rPr>
          <w:rFonts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ind w:firstLine="480"/>
        <w:jc w:val="both"/>
        <w:spacing w:line="360" w:lineRule="auto"/>
        <w:rPr>
          <w:rFonts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33.4政府采购节能产品、环境标志产品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12"/>
      <w:bookmarkEnd w:id="113"/>
      <w:bookmarkEnd w:id="114"/>
      <w:r/>
    </w:p>
    <w:p>
      <w:pPr>
        <w:pStyle w:val="752"/>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34、预付款制度</w:t>
      </w:r>
      <w:r/>
    </w:p>
    <w:p>
      <w:pPr>
        <w:pStyle w:val="752"/>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本项目落实预付款制度，预付款比例为30%。在签订合同时，中标、成交供应商明确书面表示无需预付款或者主动要求降低预付款比例的，采购人可就预付款比例作相应调整。</w:t>
      </w:r>
      <w:r/>
    </w:p>
    <w:p>
      <w:pPr>
        <w:pStyle w:val="752"/>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35、代理服务费</w:t>
      </w:r>
      <w:r/>
    </w:p>
    <w:p>
      <w:pPr>
        <w:pStyle w:val="752"/>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35.1.根据委托协议中约定的情形，代理服务费由中标人支付；</w:t>
      </w:r>
      <w:r/>
    </w:p>
    <w:p>
      <w:pPr>
        <w:pStyle w:val="752"/>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35.2.领取中标通知书前，中标人按照《国家计委关于印发&lt;招标代理服务收费管理暂行办法&gt;的通知》（计价格【2002】1980号）规定的38%向采购代理机构一次性缴纳代理服务费。</w:t>
      </w:r>
      <w:r/>
    </w:p>
    <w:p>
      <w:pPr>
        <w:pStyle w:val="752"/>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752"/>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752"/>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752"/>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账号：320006607010141124109</w:t>
      </w:r>
      <w:r/>
    </w:p>
    <w:p>
      <w:pPr>
        <w:pStyle w:val="752"/>
        <w:spacing w:line="360" w:lineRule="auto"/>
        <w:rPr>
          <w:rStyle w:val="830"/>
          <w:rFonts w:ascii="宋体" w:hAnsi="宋体" w:cs="宋体"/>
          <w:b/>
          <w:bCs w:val="0"/>
          <w:sz w:val="24"/>
          <w:szCs w:val="24"/>
        </w:rPr>
      </w:pPr>
      <w:r>
        <w:rPr>
          <w:rStyle w:val="830"/>
          <w:rFonts w:hint="eastAsia" w:ascii="宋体" w:hAnsi="宋体" w:cs="宋体"/>
          <w:b/>
          <w:bCs w:val="0"/>
          <w:sz w:val="24"/>
          <w:szCs w:val="24"/>
        </w:rPr>
        <w:t xml:space="preserve">八、验收及付款</w:t>
      </w:r>
      <w:r/>
    </w:p>
    <w:p>
      <w:pPr>
        <w:pStyle w:val="752"/>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6</w:t>
      </w:r>
      <w:r>
        <w:rPr>
          <w:rFonts w:hint="eastAsia" w:ascii="宋体" w:hAnsi="宋体" w:eastAsia="宋体" w:cs="宋体"/>
          <w:b w:val="0"/>
          <w:bCs/>
          <w:sz w:val="24"/>
          <w:szCs w:val="24"/>
        </w:rPr>
        <w:t xml:space="preserve">、验收：由采购人组织验收，中标人配合。</w:t>
      </w:r>
      <w:r/>
    </w:p>
    <w:p>
      <w:pPr>
        <w:pStyle w:val="752"/>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7</w:t>
      </w:r>
      <w:r>
        <w:rPr>
          <w:rFonts w:hint="eastAsia" w:ascii="宋体" w:hAnsi="宋体" w:eastAsia="宋体" w:cs="宋体"/>
          <w:b w:val="0"/>
          <w:bCs/>
          <w:sz w:val="24"/>
          <w:szCs w:val="24"/>
        </w:rPr>
        <w:t xml:space="preserve">、付款：采购人按照招标文件和要求办理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752"/>
        <w:spacing w:line="360" w:lineRule="auto"/>
        <w:rPr>
          <w:rStyle w:val="830"/>
          <w:rFonts w:ascii="宋体" w:hAnsi="宋体" w:cs="宋体"/>
          <w:b/>
          <w:bCs w:val="0"/>
          <w:sz w:val="24"/>
          <w:szCs w:val="24"/>
        </w:rPr>
      </w:pPr>
      <w:r>
        <w:rPr>
          <w:rStyle w:val="830"/>
          <w:rFonts w:ascii="宋体" w:hAnsi="宋体" w:cs="宋体"/>
          <w:b/>
          <w:bCs w:val="0"/>
          <w:sz w:val="24"/>
          <w:szCs w:val="24"/>
        </w:rPr>
        <w:t xml:space="preserve">九、</w:t>
      </w:r>
      <w:r>
        <w:rPr>
          <w:rStyle w:val="830"/>
          <w:rFonts w:hint="eastAsia" w:ascii="宋体" w:hAnsi="宋体" w:cs="宋体"/>
          <w:b/>
          <w:bCs w:val="0"/>
          <w:sz w:val="24"/>
          <w:szCs w:val="24"/>
        </w:rPr>
        <w:t xml:space="preserve">政府采购履约资金扶持政策</w:t>
      </w:r>
      <w:r/>
    </w:p>
    <w:p>
      <w:pPr>
        <w:pStyle w:val="752"/>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8</w:t>
      </w:r>
      <w:r>
        <w:rPr>
          <w:rFonts w:hint="eastAsia" w:ascii="宋体" w:hAnsi="宋体" w:eastAsia="宋体" w:cs="宋体"/>
          <w:b w:val="0"/>
          <w:bCs/>
          <w:sz w:val="24"/>
          <w:szCs w:val="24"/>
        </w:rPr>
        <w:t xml:space="preserve">、</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16" w:name="_Toc1343"/>
      <w:r>
        <w:rPr>
          <w:rFonts w:hint="eastAsia" w:ascii="宋体" w:hAnsi="宋体" w:eastAsia="宋体" w:cs="宋体"/>
          <w:b w:val="0"/>
          <w:bCs/>
          <w:sz w:val="44"/>
        </w:rPr>
        <w:br w:type="page" w:clear="all"/>
      </w:r>
      <w:r/>
    </w:p>
    <w:p>
      <w:pPr>
        <w:pStyle w:val="727"/>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55"/>
      <w:r/>
      <w:bookmarkEnd w:id="56"/>
      <w:r/>
      <w:bookmarkEnd w:id="57"/>
      <w:r/>
      <w:bookmarkEnd w:id="58"/>
      <w:r/>
      <w:bookmarkEnd w:id="59"/>
      <w:r/>
      <w:bookmarkEnd w:id="116"/>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17" w:name="_Hlt16619350"/>
      <w:r/>
      <w:bookmarkStart w:id="118" w:name="_Toc16938590"/>
      <w:r/>
      <w:bookmarkStart w:id="119" w:name="_Toc20823346"/>
      <w:r/>
      <w:bookmarkStart w:id="120" w:name="_Toc120614244"/>
      <w:r/>
      <w:bookmarkStart w:id="121" w:name="_Toc462564139"/>
      <w:r/>
      <w:bookmarkStart w:id="122" w:name="_Toc479757211"/>
      <w:r>
        <w:rPr>
          <w:rFonts w:hint="eastAsia" w:hAnsi="宋体"/>
          <w:bCs/>
          <w:color w:val="ff0000"/>
          <w:szCs w:val="24"/>
        </w:rPr>
        <w:t xml:space="preserve">注：本合同仅为合同的参考文本，合同签订双方可根据项目的具体要求进行修订，但不得更改实质性要求。</w:t>
      </w:r>
      <w:bookmarkStart w:id="123" w:name="_Toc2506"/>
      <w:r/>
      <w:r/>
    </w:p>
    <w:p>
      <w:pPr>
        <w:ind w:firstLine="480"/>
        <w:spacing w:line="400" w:lineRule="exact"/>
        <w:rPr>
          <w:rFonts w:hAnsi="宋体"/>
          <w:b w:val="0"/>
          <w:position w:val="0"/>
          <w:szCs w:val="24"/>
        </w:rPr>
      </w:pPr>
      <w:r>
        <w:rPr>
          <w:rFonts w:hAnsi="宋体"/>
          <w:b w:val="0"/>
          <w:position w:val="0"/>
          <w:szCs w:val="24"/>
        </w:rPr>
      </w:r>
      <w:r/>
    </w:p>
    <w:p>
      <w:pPr>
        <w:ind w:firstLine="480"/>
        <w:spacing w:line="400" w:lineRule="exact"/>
        <w:rPr>
          <w:rFonts w:hAnsi="宋体"/>
          <w:b w:val="0"/>
          <w:position w:val="0"/>
          <w:szCs w:val="24"/>
        </w:rPr>
      </w:pPr>
      <w:r>
        <w:rPr>
          <w:rFonts w:hAnsi="宋体"/>
          <w:b w:val="0"/>
          <w:position w:val="0"/>
          <w:szCs w:val="24"/>
        </w:rPr>
      </w:r>
      <w:r/>
    </w:p>
    <w:p>
      <w:pPr>
        <w:ind w:firstLine="480"/>
        <w:spacing w:line="400" w:lineRule="exact"/>
        <w:rPr>
          <w:rFonts w:hAnsi="宋体"/>
          <w:b w:val="0"/>
          <w:position w:val="0"/>
          <w:szCs w:val="24"/>
        </w:rPr>
      </w:pPr>
      <w:r>
        <w:rPr>
          <w:rFonts w:hAnsi="宋体"/>
          <w:b w:val="0"/>
          <w:position w:val="0"/>
          <w:szCs w:val="24"/>
        </w:rPr>
      </w:r>
      <w:r/>
    </w:p>
    <w:p>
      <w:pPr>
        <w:jc w:val="left"/>
        <w:widowControl/>
        <w:rPr>
          <w:rFonts w:hAnsi="宋体" w:cs="宋体"/>
          <w:position w:val="0"/>
          <w:sz w:val="44"/>
          <w:szCs w:val="44"/>
          <w:lang w:val="zh-CN" w:bidi="zh-CN"/>
        </w:rPr>
      </w:pPr>
      <w:r>
        <w:rPr>
          <w:rFonts w:hint="eastAsia" w:hAnsi="宋体" w:cs="宋体"/>
          <w:position w:val="0"/>
          <w:sz w:val="44"/>
          <w:szCs w:val="44"/>
          <w:lang w:val="zh-CN" w:bidi="zh-CN"/>
        </w:rPr>
        <w:br w:type="page" w:clear="all"/>
      </w:r>
      <w:r/>
    </w:p>
    <w:p>
      <w:pPr>
        <w:jc w:val="center"/>
        <w:spacing w:line="620" w:lineRule="exact"/>
        <w:rPr>
          <w:rFonts w:hAnsi="宋体" w:cs="宋体"/>
          <w:position w:val="0"/>
          <w:sz w:val="44"/>
          <w:szCs w:val="44"/>
          <w:lang w:val="zh-CN" w:bidi="zh-CN"/>
        </w:rPr>
      </w:pPr>
      <w:r>
        <w:rPr>
          <w:rFonts w:hint="eastAsia" w:hAnsi="宋体" w:cs="宋体"/>
          <w:position w:val="0"/>
          <w:sz w:val="44"/>
          <w:szCs w:val="44"/>
          <w:lang w:val="zh-CN" w:bidi="zh-CN"/>
        </w:rPr>
        <w:t xml:space="preserve">阜宁县人民医院</w:t>
      </w:r>
      <w:r>
        <w:rPr>
          <w:rFonts w:hint="eastAsia" w:hAnsi="宋体" w:cs="宋体"/>
          <w:position w:val="0"/>
          <w:sz w:val="44"/>
          <w:szCs w:val="44"/>
          <w:u w:val="single"/>
          <w:lang w:bidi="zh-CN"/>
        </w:rPr>
        <w:t xml:space="preserve">……</w:t>
      </w:r>
      <w:r>
        <w:rPr>
          <w:rFonts w:hint="eastAsia" w:hAnsi="宋体" w:cs="宋体"/>
          <w:position w:val="0"/>
          <w:sz w:val="44"/>
          <w:szCs w:val="44"/>
          <w:u w:val="single"/>
          <w:lang w:bidi="zh-CN"/>
        </w:rPr>
        <w:t xml:space="preserve">……</w:t>
      </w:r>
      <w:r>
        <w:rPr>
          <w:rFonts w:hint="eastAsia" w:hAnsi="宋体" w:cs="宋体"/>
          <w:position w:val="0"/>
          <w:sz w:val="44"/>
          <w:szCs w:val="44"/>
          <w:lang w:val="zh-CN" w:bidi="zh-CN"/>
        </w:rPr>
        <w:t xml:space="preserve">合同</w:t>
      </w:r>
      <w:r/>
    </w:p>
    <w:p>
      <w:pPr>
        <w:ind w:firstLine="3534"/>
        <w:spacing w:line="620" w:lineRule="exact"/>
        <w:rPr>
          <w:rFonts w:ascii="隶书" w:hAnsi="隶书" w:eastAsia="隶书" w:cs="隶书"/>
          <w:position w:val="0"/>
          <w:sz w:val="44"/>
          <w:szCs w:val="44"/>
          <w:lang w:val="zh-CN" w:bidi="zh-CN"/>
        </w:rPr>
      </w:pPr>
      <w:r>
        <w:rPr>
          <w:rFonts w:ascii="隶书" w:hAnsi="隶书" w:eastAsia="隶书" w:cs="隶书"/>
          <w:position w:val="0"/>
          <w:sz w:val="44"/>
          <w:szCs w:val="44"/>
          <w:lang w:val="zh-CN" w:bidi="zh-CN"/>
        </w:rPr>
      </w:r>
      <w:r/>
    </w:p>
    <w:p>
      <w:pPr>
        <w:jc w:val="left"/>
        <w:spacing w:line="620" w:lineRule="exact"/>
        <w:rPr>
          <w:rFonts w:hAnsi="宋体" w:cs="宋体"/>
          <w:b w:val="0"/>
          <w:position w:val="0"/>
          <w:szCs w:val="24"/>
          <w:lang w:bidi="zh-CN"/>
        </w:rPr>
      </w:pPr>
      <w:r>
        <w:rPr>
          <w:rFonts w:hint="eastAsia" w:hAnsi="宋体" w:cs="宋体"/>
          <w:b w:val="0"/>
          <w:position w:val="0"/>
          <w:szCs w:val="24"/>
          <w:lang w:val="zh-CN" w:bidi="zh-CN"/>
        </w:rPr>
        <w:t xml:space="preserve">甲方：</w:t>
      </w:r>
      <w:r>
        <w:rPr>
          <w:rFonts w:hint="eastAsia" w:hAnsi="宋体" w:cs="宋体"/>
          <w:b w:val="0"/>
          <w:position w:val="0"/>
          <w:szCs w:val="24"/>
          <w:lang w:bidi="zh-CN"/>
        </w:rPr>
        <w:t xml:space="preserve">阜宁县人民</w:t>
      </w:r>
      <w:r>
        <w:rPr>
          <w:rFonts w:hint="eastAsia" w:hAnsi="宋体" w:cs="宋体"/>
          <w:b w:val="0"/>
          <w:position w:val="0"/>
          <w:szCs w:val="24"/>
          <w:lang w:val="zh-CN" w:bidi="zh-CN"/>
        </w:rPr>
        <w:t xml:space="preserve">医院</w:t>
      </w:r>
      <w:r/>
    </w:p>
    <w:p>
      <w:pPr>
        <w:jc w:val="left"/>
        <w:spacing w:line="620" w:lineRule="exact"/>
        <w:rPr>
          <w:rFonts w:hAnsi="宋体" w:cs="宋体"/>
          <w:b w:val="0"/>
          <w:position w:val="0"/>
          <w:szCs w:val="24"/>
          <w:lang w:val="zh-CN" w:bidi="zh-CN"/>
        </w:rPr>
      </w:pPr>
      <w:r>
        <w:rPr>
          <w:rFonts w:hint="eastAsia" w:hAnsi="宋体" w:cs="宋体"/>
          <w:b w:val="0"/>
          <w:position w:val="0"/>
          <w:szCs w:val="24"/>
          <w:lang w:val="zh-CN" w:bidi="zh-CN"/>
        </w:rPr>
        <w:t xml:space="preserve">乙方：</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val="zh-CN" w:bidi="zh-CN"/>
        </w:rPr>
        <w:t xml:space="preserve">根据甲方组织的</w:t>
      </w:r>
      <w:r>
        <w:rPr>
          <w:rFonts w:hint="eastAsia" w:hAnsi="宋体" w:cs="宋体"/>
          <w:b w:val="0"/>
          <w:spacing w:val="-9"/>
          <w:position w:val="0"/>
          <w:szCs w:val="24"/>
          <w:u w:val="single"/>
          <w:lang w:bidi="zh-CN"/>
        </w:rPr>
        <w:t xml:space="preserve">                    </w:t>
      </w:r>
      <w:r>
        <w:rPr>
          <w:rFonts w:hint="eastAsia" w:hAnsi="宋体" w:cs="宋体"/>
          <w:b w:val="0"/>
          <w:spacing w:val="-9"/>
          <w:position w:val="0"/>
          <w:szCs w:val="24"/>
          <w:lang w:val="zh-CN" w:bidi="zh-CN"/>
        </w:rPr>
        <w:t xml:space="preserve">项目（项目编号：</w:t>
      </w:r>
      <w:r>
        <w:rPr>
          <w:rFonts w:hint="eastAsia" w:hAnsi="宋体" w:cs="宋体"/>
          <w:b w:val="0"/>
          <w:spacing w:val="-9"/>
          <w:position w:val="0"/>
          <w:szCs w:val="24"/>
          <w:u w:val="single"/>
          <w:lang w:bidi="zh-CN"/>
        </w:rPr>
        <w:t xml:space="preserve">                </w:t>
      </w:r>
      <w:r>
        <w:rPr>
          <w:rFonts w:hint="eastAsia" w:hAnsi="宋体" w:cs="宋体"/>
          <w:b w:val="0"/>
          <w:spacing w:val="-9"/>
          <w:position w:val="0"/>
          <w:szCs w:val="24"/>
          <w:lang w:val="zh-CN" w:bidi="zh-CN"/>
        </w:rPr>
        <w:t xml:space="preserve">）招标采购结果，确认乙方为供应商。</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val="zh-CN" w:bidi="zh-CN"/>
        </w:rPr>
        <w:t xml:space="preserve">为了保护甲、乙双方合法利益，根据《中华人民共和国民法典》及其他有关法律、法规、规章，甲、乙双方同意按照下面的条款和条件签署本合同。</w:t>
      </w:r>
      <w:r/>
    </w:p>
    <w:p>
      <w:pPr>
        <w:ind w:firstLine="446"/>
        <w:jc w:val="left"/>
        <w:spacing w:line="620" w:lineRule="exact"/>
        <w:rPr>
          <w:rFonts w:hAnsi="宋体" w:cs="宋体"/>
          <w:bCs/>
          <w:spacing w:val="-9"/>
          <w:position w:val="0"/>
          <w:szCs w:val="24"/>
          <w:lang w:val="zh-CN" w:bidi="zh-CN"/>
        </w:rPr>
      </w:pPr>
      <w:r>
        <w:rPr>
          <w:rFonts w:hint="eastAsia" w:hAnsi="宋体" w:cs="宋体"/>
          <w:bCs/>
          <w:spacing w:val="-9"/>
          <w:position w:val="0"/>
          <w:szCs w:val="24"/>
          <w:lang w:val="zh-CN" w:bidi="zh-CN"/>
        </w:rPr>
        <w:t xml:space="preserve">一、</w:t>
      </w:r>
      <w:r>
        <w:rPr>
          <w:rFonts w:hint="eastAsia" w:hAnsi="宋体" w:cs="宋体"/>
          <w:bCs/>
          <w:spacing w:val="-9"/>
          <w:position w:val="0"/>
          <w:szCs w:val="24"/>
          <w:lang w:bidi="zh-CN"/>
        </w:rPr>
        <w:t xml:space="preserve">设备</w:t>
      </w:r>
      <w:r>
        <w:rPr>
          <w:rFonts w:hint="eastAsia" w:hAnsi="宋体" w:cs="宋体"/>
          <w:bCs/>
          <w:spacing w:val="-9"/>
          <w:position w:val="0"/>
          <w:szCs w:val="24"/>
          <w:lang w:val="zh-CN" w:bidi="zh-CN"/>
        </w:rPr>
        <w:t xml:space="preserve">信息</w:t>
      </w:r>
      <w:r/>
    </w:p>
    <w:tbl>
      <w:tblPr>
        <w:tblStyle w:val="788"/>
        <w:tblW w:w="9491" w:type="dxa"/>
        <w:jc w:val="center"/>
        <w:tblLayout w:type="fixed"/>
        <w:tblLook w:val="04A0" w:firstRow="1" w:lastRow="0" w:firstColumn="1" w:lastColumn="0" w:noHBand="0" w:noVBand="1"/>
      </w:tblPr>
      <w:tblGrid>
        <w:gridCol w:w="1704"/>
        <w:gridCol w:w="1704"/>
        <w:gridCol w:w="1265"/>
        <w:gridCol w:w="1867"/>
        <w:gridCol w:w="1044"/>
        <w:gridCol w:w="1907"/>
      </w:tblGrid>
      <w:tr>
        <w:trPr>
          <w:jc w:val="center"/>
        </w:trPr>
        <w:tc>
          <w:tcPr>
            <w:tcW w:w="1704" w:type="dxa"/>
            <w:vAlign w:val="center"/>
            <w:textDirection w:val="lrTb"/>
            <w:noWrap w:val="false"/>
          </w:tcPr>
          <w:p>
            <w:pPr>
              <w:jc w:val="left"/>
              <w:spacing w:line="620" w:lineRule="exact"/>
              <w:tabs>
                <w:tab w:val="center" w:pos="4153" w:leader="none"/>
                <w:tab w:val="right" w:pos="8306" w:leader="none"/>
              </w:tabs>
              <w:rPr>
                <w:rFonts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设备名称</w:t>
            </w:r>
            <w:r/>
          </w:p>
        </w:tc>
        <w:tc>
          <w:tcPr>
            <w:tcW w:w="1704" w:type="dxa"/>
            <w:vAlign w:val="center"/>
            <w:textDirection w:val="lrTb"/>
            <w:noWrap w:val="false"/>
          </w:tcPr>
          <w:p>
            <w:pPr>
              <w:jc w:val="left"/>
              <w:spacing w:line="620" w:lineRule="exact"/>
              <w:tabs>
                <w:tab w:val="center" w:pos="4153" w:leader="none"/>
                <w:tab w:val="right" w:pos="8306" w:leader="none"/>
              </w:tabs>
              <w:rPr>
                <w:rFonts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生产厂家</w:t>
            </w:r>
            <w:r/>
          </w:p>
        </w:tc>
        <w:tc>
          <w:tcPr>
            <w:tcW w:w="1265" w:type="dxa"/>
            <w:vAlign w:val="center"/>
            <w:textDirection w:val="lrTb"/>
            <w:noWrap w:val="false"/>
          </w:tcPr>
          <w:p>
            <w:pPr>
              <w:jc w:val="left"/>
              <w:spacing w:line="620" w:lineRule="exact"/>
              <w:tabs>
                <w:tab w:val="center" w:pos="4153" w:leader="none"/>
                <w:tab w:val="right" w:pos="8306" w:leader="none"/>
              </w:tabs>
              <w:rPr>
                <w:rFonts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规格型号</w:t>
            </w:r>
            <w:r/>
          </w:p>
        </w:tc>
        <w:tc>
          <w:tcPr>
            <w:tcW w:w="1867" w:type="dxa"/>
            <w:vAlign w:val="center"/>
            <w:textDirection w:val="lrTb"/>
            <w:noWrap w:val="false"/>
          </w:tcPr>
          <w:p>
            <w:pPr>
              <w:jc w:val="left"/>
              <w:spacing w:line="620" w:lineRule="exact"/>
              <w:tabs>
                <w:tab w:val="center" w:pos="4153" w:leader="none"/>
                <w:tab w:val="right" w:pos="8306" w:leader="none"/>
              </w:tabs>
              <w:rPr>
                <w:rFonts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单价（万元）</w:t>
            </w:r>
            <w:r/>
          </w:p>
        </w:tc>
        <w:tc>
          <w:tcPr>
            <w:tcW w:w="1044" w:type="dxa"/>
            <w:vAlign w:val="center"/>
            <w:textDirection w:val="lrTb"/>
            <w:noWrap w:val="false"/>
          </w:tcPr>
          <w:p>
            <w:pPr>
              <w:jc w:val="left"/>
              <w:spacing w:line="620" w:lineRule="exact"/>
              <w:tabs>
                <w:tab w:val="center" w:pos="4153" w:leader="none"/>
                <w:tab w:val="right" w:pos="8306" w:leader="none"/>
              </w:tabs>
              <w:rPr>
                <w:rFonts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数量</w:t>
            </w:r>
            <w:r/>
          </w:p>
        </w:tc>
        <w:tc>
          <w:tcPr>
            <w:tcW w:w="1907" w:type="dxa"/>
            <w:vAlign w:val="center"/>
            <w:textDirection w:val="lrTb"/>
            <w:noWrap w:val="false"/>
          </w:tcPr>
          <w:p>
            <w:pPr>
              <w:jc w:val="left"/>
              <w:spacing w:line="620" w:lineRule="exact"/>
              <w:tabs>
                <w:tab w:val="center" w:pos="4153" w:leader="none"/>
                <w:tab w:val="right" w:pos="8306" w:leader="none"/>
              </w:tabs>
              <w:rPr>
                <w:rFonts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合计（万元）</w:t>
            </w:r>
            <w:r/>
          </w:p>
        </w:tc>
      </w:tr>
      <w:tr>
        <w:trPr>
          <w:jc w:val="center"/>
        </w:trPr>
        <w:tc>
          <w:tcPr>
            <w:tcW w:w="1704" w:type="dxa"/>
            <w:vAlign w:val="center"/>
            <w:textDirection w:val="lrTb"/>
            <w:noWrap w:val="false"/>
          </w:tcPr>
          <w:p>
            <w:pPr>
              <w:ind w:firstLine="360"/>
              <w:jc w:val="left"/>
              <w:spacing w:line="620" w:lineRule="exact"/>
              <w:tabs>
                <w:tab w:val="center" w:pos="4153" w:leader="none"/>
                <w:tab w:val="right" w:pos="8306" w:leader="none"/>
              </w:tabs>
              <w:rPr>
                <w:rFonts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Ansi="宋体"/>
                <w:b w:val="0"/>
                <w:spacing w:val="-9"/>
                <w:position w:val="0"/>
                <w:szCs w:val="24"/>
                <w:lang w:bidi="zh-CN"/>
              </w:rPr>
            </w:r>
            <w:r/>
          </w:p>
        </w:tc>
        <w:tc>
          <w:tcPr>
            <w:tcW w:w="1704" w:type="dxa"/>
            <w:vAlign w:val="center"/>
            <w:textDirection w:val="lrTb"/>
            <w:noWrap w:val="false"/>
          </w:tcPr>
          <w:p>
            <w:pPr>
              <w:ind w:firstLine="360"/>
              <w:jc w:val="left"/>
              <w:spacing w:line="620" w:lineRule="exact"/>
              <w:tabs>
                <w:tab w:val="center" w:pos="4153" w:leader="none"/>
                <w:tab w:val="right" w:pos="8306" w:leader="none"/>
              </w:tabs>
              <w:rPr>
                <w:rFonts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Ansi="宋体"/>
                <w:b w:val="0"/>
                <w:spacing w:val="-9"/>
                <w:position w:val="0"/>
                <w:szCs w:val="24"/>
                <w:lang w:bidi="zh-CN"/>
              </w:rPr>
            </w:r>
            <w:r/>
          </w:p>
        </w:tc>
        <w:tc>
          <w:tcPr>
            <w:tcW w:w="1265" w:type="dxa"/>
            <w:vAlign w:val="center"/>
            <w:textDirection w:val="lrTb"/>
            <w:noWrap w:val="false"/>
          </w:tcPr>
          <w:p>
            <w:pPr>
              <w:ind w:firstLine="360"/>
              <w:jc w:val="left"/>
              <w:spacing w:line="620" w:lineRule="exact"/>
              <w:tabs>
                <w:tab w:val="center" w:pos="4153" w:leader="none"/>
                <w:tab w:val="right" w:pos="8306" w:leader="none"/>
              </w:tabs>
              <w:rPr>
                <w:rFonts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Ansi="宋体"/>
                <w:b w:val="0"/>
                <w:spacing w:val="-9"/>
                <w:position w:val="0"/>
                <w:szCs w:val="24"/>
                <w:lang w:bidi="zh-CN"/>
              </w:rPr>
            </w:r>
            <w:r/>
          </w:p>
        </w:tc>
        <w:tc>
          <w:tcPr>
            <w:tcW w:w="1867" w:type="dxa"/>
            <w:vAlign w:val="center"/>
            <w:textDirection w:val="lrTb"/>
            <w:noWrap w:val="false"/>
          </w:tcPr>
          <w:p>
            <w:pPr>
              <w:ind w:firstLine="360"/>
              <w:jc w:val="left"/>
              <w:spacing w:line="620" w:lineRule="exact"/>
              <w:tabs>
                <w:tab w:val="center" w:pos="4153" w:leader="none"/>
                <w:tab w:val="right" w:pos="8306" w:leader="none"/>
              </w:tabs>
              <w:rPr>
                <w:rFonts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Ansi="宋体"/>
                <w:b w:val="0"/>
                <w:spacing w:val="-9"/>
                <w:position w:val="0"/>
                <w:szCs w:val="24"/>
                <w:lang w:bidi="zh-CN"/>
              </w:rPr>
            </w:r>
            <w:r/>
          </w:p>
        </w:tc>
        <w:tc>
          <w:tcPr>
            <w:tcW w:w="1044" w:type="dxa"/>
            <w:vAlign w:val="center"/>
            <w:textDirection w:val="lrTb"/>
            <w:noWrap w:val="false"/>
          </w:tcPr>
          <w:p>
            <w:pPr>
              <w:ind w:firstLine="360"/>
              <w:jc w:val="left"/>
              <w:spacing w:line="620" w:lineRule="exact"/>
              <w:tabs>
                <w:tab w:val="center" w:pos="4153" w:leader="none"/>
                <w:tab w:val="right" w:pos="8306" w:leader="none"/>
              </w:tabs>
              <w:rPr>
                <w:rFonts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Ansi="宋体"/>
                <w:b w:val="0"/>
                <w:spacing w:val="-9"/>
                <w:position w:val="0"/>
                <w:szCs w:val="24"/>
                <w:lang w:bidi="zh-CN"/>
              </w:rPr>
            </w:r>
            <w:r/>
          </w:p>
        </w:tc>
        <w:tc>
          <w:tcPr>
            <w:tcW w:w="1907" w:type="dxa"/>
            <w:vAlign w:val="center"/>
            <w:textDirection w:val="lrTb"/>
            <w:noWrap w:val="false"/>
          </w:tcPr>
          <w:p>
            <w:pPr>
              <w:ind w:firstLine="360"/>
              <w:jc w:val="left"/>
              <w:spacing w:line="620" w:lineRule="exact"/>
              <w:tabs>
                <w:tab w:val="center" w:pos="4153" w:leader="none"/>
                <w:tab w:val="right" w:pos="8306" w:leader="none"/>
              </w:tabs>
              <w:rPr>
                <w:rFonts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Ansi="宋体"/>
                <w:b w:val="0"/>
                <w:spacing w:val="-9"/>
                <w:position w:val="0"/>
                <w:szCs w:val="24"/>
                <w:lang w:bidi="zh-CN"/>
              </w:rPr>
            </w:r>
            <w:r/>
          </w:p>
        </w:tc>
      </w:tr>
      <w:tr>
        <w:trPr>
          <w:jc w:val="center"/>
        </w:trPr>
        <w:tc>
          <w:tcPr>
            <w:tcW w:w="1704" w:type="dxa"/>
            <w:vAlign w:val="center"/>
            <w:textDirection w:val="lrTb"/>
            <w:noWrap w:val="false"/>
          </w:tcPr>
          <w:p>
            <w:pPr>
              <w:ind w:firstLine="360"/>
              <w:jc w:val="left"/>
              <w:spacing w:line="620" w:lineRule="exact"/>
              <w:tabs>
                <w:tab w:val="center" w:pos="4153" w:leader="none"/>
                <w:tab w:val="right" w:pos="8306" w:leader="none"/>
              </w:tabs>
              <w:rPr>
                <w:rFonts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Ansi="宋体"/>
                <w:b w:val="0"/>
                <w:spacing w:val="-9"/>
                <w:position w:val="0"/>
                <w:szCs w:val="24"/>
                <w:lang w:bidi="zh-CN"/>
              </w:rPr>
            </w:r>
            <w:r/>
          </w:p>
        </w:tc>
        <w:tc>
          <w:tcPr>
            <w:tcW w:w="1704" w:type="dxa"/>
            <w:vAlign w:val="center"/>
            <w:textDirection w:val="lrTb"/>
            <w:noWrap w:val="false"/>
          </w:tcPr>
          <w:p>
            <w:pPr>
              <w:ind w:firstLine="360"/>
              <w:jc w:val="left"/>
              <w:spacing w:line="620" w:lineRule="exact"/>
              <w:tabs>
                <w:tab w:val="center" w:pos="4153" w:leader="none"/>
                <w:tab w:val="right" w:pos="8306" w:leader="none"/>
              </w:tabs>
              <w:rPr>
                <w:rFonts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Ansi="宋体"/>
                <w:b w:val="0"/>
                <w:spacing w:val="-9"/>
                <w:position w:val="0"/>
                <w:szCs w:val="24"/>
                <w:lang w:bidi="zh-CN"/>
              </w:rPr>
            </w:r>
            <w:r/>
          </w:p>
        </w:tc>
        <w:tc>
          <w:tcPr>
            <w:tcW w:w="1265" w:type="dxa"/>
            <w:vAlign w:val="center"/>
            <w:textDirection w:val="lrTb"/>
            <w:noWrap w:val="false"/>
          </w:tcPr>
          <w:p>
            <w:pPr>
              <w:ind w:firstLine="360"/>
              <w:jc w:val="left"/>
              <w:spacing w:line="620" w:lineRule="exact"/>
              <w:tabs>
                <w:tab w:val="center" w:pos="4153" w:leader="none"/>
                <w:tab w:val="right" w:pos="8306" w:leader="none"/>
              </w:tabs>
              <w:rPr>
                <w:rFonts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Ansi="宋体"/>
                <w:b w:val="0"/>
                <w:spacing w:val="-9"/>
                <w:position w:val="0"/>
                <w:szCs w:val="24"/>
                <w:lang w:bidi="zh-CN"/>
              </w:rPr>
            </w:r>
            <w:r/>
          </w:p>
        </w:tc>
        <w:tc>
          <w:tcPr>
            <w:tcW w:w="1867" w:type="dxa"/>
            <w:vAlign w:val="center"/>
            <w:textDirection w:val="lrTb"/>
            <w:noWrap w:val="false"/>
          </w:tcPr>
          <w:p>
            <w:pPr>
              <w:ind w:firstLine="360"/>
              <w:jc w:val="left"/>
              <w:spacing w:line="620" w:lineRule="exact"/>
              <w:tabs>
                <w:tab w:val="center" w:pos="4153" w:leader="none"/>
                <w:tab w:val="right" w:pos="8306" w:leader="none"/>
              </w:tabs>
              <w:rPr>
                <w:rFonts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Ansi="宋体"/>
                <w:b w:val="0"/>
                <w:spacing w:val="-9"/>
                <w:position w:val="0"/>
                <w:szCs w:val="24"/>
                <w:lang w:bidi="zh-CN"/>
              </w:rPr>
            </w:r>
            <w:r/>
          </w:p>
        </w:tc>
        <w:tc>
          <w:tcPr>
            <w:tcW w:w="1044" w:type="dxa"/>
            <w:vAlign w:val="center"/>
            <w:textDirection w:val="lrTb"/>
            <w:noWrap w:val="false"/>
          </w:tcPr>
          <w:p>
            <w:pPr>
              <w:ind w:firstLine="360"/>
              <w:jc w:val="left"/>
              <w:spacing w:line="620" w:lineRule="exact"/>
              <w:tabs>
                <w:tab w:val="center" w:pos="4153" w:leader="none"/>
                <w:tab w:val="right" w:pos="8306" w:leader="none"/>
              </w:tabs>
              <w:rPr>
                <w:rFonts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Ansi="宋体"/>
                <w:b w:val="0"/>
                <w:spacing w:val="-9"/>
                <w:position w:val="0"/>
                <w:szCs w:val="24"/>
                <w:lang w:bidi="zh-CN"/>
              </w:rPr>
            </w:r>
            <w:r/>
          </w:p>
        </w:tc>
        <w:tc>
          <w:tcPr>
            <w:tcW w:w="1907" w:type="dxa"/>
            <w:vAlign w:val="center"/>
            <w:textDirection w:val="lrTb"/>
            <w:noWrap w:val="false"/>
          </w:tcPr>
          <w:p>
            <w:pPr>
              <w:ind w:firstLine="360"/>
              <w:jc w:val="left"/>
              <w:spacing w:line="620" w:lineRule="exact"/>
              <w:tabs>
                <w:tab w:val="center" w:pos="4153" w:leader="none"/>
                <w:tab w:val="right" w:pos="8306" w:leader="none"/>
              </w:tabs>
              <w:rPr>
                <w:rFonts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Ansi="宋体"/>
                <w:b w:val="0"/>
                <w:spacing w:val="-9"/>
                <w:position w:val="0"/>
                <w:szCs w:val="24"/>
                <w:lang w:bidi="zh-CN"/>
              </w:rPr>
            </w:r>
            <w:r/>
          </w:p>
        </w:tc>
      </w:tr>
      <w:tr>
        <w:trPr>
          <w:jc w:val="center"/>
        </w:trPr>
        <w:tc>
          <w:tcPr>
            <w:gridSpan w:val="6"/>
            <w:tcW w:w="9491" w:type="dxa"/>
            <w:vAlign w:val="center"/>
            <w:textDirection w:val="lrTb"/>
            <w:noWrap w:val="false"/>
          </w:tcPr>
          <w:p>
            <w:pPr>
              <w:ind w:firstLine="360"/>
              <w:jc w:val="left"/>
              <w:spacing w:line="620" w:lineRule="exact"/>
              <w:tabs>
                <w:tab w:val="center" w:pos="4153" w:leader="none"/>
                <w:tab w:val="right" w:pos="8306" w:leader="none"/>
              </w:tabs>
              <w:rPr>
                <w:rFonts w:hAnsi="宋体"/>
                <w:b w:val="0"/>
                <w:spacing w:val="-9"/>
                <w:position w:val="0"/>
                <w:szCs w:val="24"/>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总计（小写）：</w:t>
            </w:r>
            <w:r/>
          </w:p>
          <w:p>
            <w:pPr>
              <w:ind w:firstLine="360"/>
              <w:jc w:val="left"/>
              <w:spacing w:line="620" w:lineRule="exact"/>
              <w:tabs>
                <w:tab w:val="center" w:pos="4153" w:leader="none"/>
                <w:tab w:val="right" w:pos="8306" w:leader="none"/>
              </w:tabs>
              <w:rPr>
                <w:rFonts w:hAnsi="宋体"/>
                <w:b w:val="0"/>
                <w:spacing w:val="-9"/>
                <w:position w:val="0"/>
                <w:szCs w:val="24"/>
                <w:u w:val="single"/>
                <w:lang w:bidi="zh-CN"/>
              </w:rPr>
              <w:pBdr>
                <w:top w:val="none" w:color="auto" w:sz="0" w:space="1"/>
                <w:left w:val="none" w:color="auto" w:sz="0" w:space="4"/>
                <w:bottom w:val="none" w:color="auto" w:sz="0" w:space="1"/>
                <w:right w:val="none" w:color="auto" w:sz="0" w:space="4"/>
              </w:pBdr>
            </w:pPr>
            <w:r>
              <w:rPr>
                <w:rFonts w:hint="eastAsia" w:hAnsi="宋体"/>
                <w:b w:val="0"/>
                <w:spacing w:val="-9"/>
                <w:position w:val="0"/>
                <w:szCs w:val="24"/>
                <w:lang w:bidi="zh-CN"/>
              </w:rPr>
              <w:t xml:space="preserve">总计（大写）：</w:t>
            </w:r>
            <w:r/>
          </w:p>
        </w:tc>
      </w:tr>
    </w:tbl>
    <w:p>
      <w:pPr>
        <w:ind w:firstLine="444"/>
        <w:jc w:val="left"/>
        <w:spacing w:line="620" w:lineRule="exact"/>
        <w:rPr>
          <w:rFonts w:hAnsi="宋体" w:cs="宋体"/>
          <w:bCs/>
          <w:spacing w:val="-9"/>
          <w:position w:val="0"/>
          <w:szCs w:val="24"/>
          <w:lang w:val="zh-CN" w:bidi="zh-CN"/>
        </w:rPr>
      </w:pPr>
      <w:r>
        <w:rPr>
          <w:rFonts w:hint="eastAsia" w:hAnsi="宋体" w:cs="宋体"/>
          <w:b w:val="0"/>
          <w:spacing w:val="-9"/>
          <w:position w:val="0"/>
          <w:szCs w:val="24"/>
          <w:lang w:val="zh-CN" w:bidi="zh-CN"/>
        </w:rPr>
        <w:t xml:space="preserve">说明：本合同金额包括但不限于设备费用、包装费、装卸费、运输费、人工费、税费等一切费用。</w:t>
      </w:r>
      <w:r/>
    </w:p>
    <w:p>
      <w:pPr>
        <w:ind w:firstLine="446"/>
        <w:jc w:val="left"/>
        <w:spacing w:line="620" w:lineRule="exact"/>
        <w:rPr>
          <w:rFonts w:hAnsi="宋体" w:cs="宋体"/>
          <w:b w:val="0"/>
          <w:spacing w:val="-9"/>
          <w:position w:val="0"/>
          <w:szCs w:val="24"/>
          <w:lang w:val="zh-CN" w:bidi="zh-CN"/>
        </w:rPr>
      </w:pPr>
      <w:r>
        <w:rPr>
          <w:rFonts w:hint="eastAsia" w:hAnsi="宋体" w:cs="宋体"/>
          <w:bCs/>
          <w:spacing w:val="-9"/>
          <w:position w:val="0"/>
          <w:szCs w:val="24"/>
          <w:lang w:val="zh-CN" w:bidi="zh-CN"/>
        </w:rPr>
        <w:t xml:space="preserve">二、付款安排</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val="zh-CN" w:bidi="zh-CN"/>
        </w:rPr>
        <w:t xml:space="preserve">1</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付款方式：转账。</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bidi="zh-CN"/>
        </w:rPr>
        <w:t xml:space="preserve">1.1</w:t>
      </w:r>
      <w:r>
        <w:rPr>
          <w:rFonts w:hint="eastAsia" w:hAnsi="宋体" w:cs="宋体"/>
          <w:b w:val="0"/>
          <w:spacing w:val="-9"/>
          <w:position w:val="0"/>
          <w:szCs w:val="24"/>
          <w:lang w:val="zh-CN" w:bidi="zh-CN"/>
        </w:rPr>
        <w:t xml:space="preserve">乙方（是</w:t>
      </w:r>
      <w:r>
        <w:rPr>
          <w:rFonts w:ascii="Wingdings 2" w:hAnsi="Wingdings 2" w:eastAsia="Wingdings 2" w:cs="Wingdings 2"/>
          <w:b w:val="0"/>
          <w:spacing w:val="-9"/>
          <w:position w:val="0"/>
          <w:szCs w:val="24"/>
          <w:lang w:val="zh-CN" w:bidi="zh-CN"/>
        </w:rPr>
        <w:t xml:space="preserve">£</w:t>
      </w:r>
      <w:r>
        <w:rPr>
          <w:rFonts w:hint="eastAsia" w:hAnsi="宋体" w:cs="宋体"/>
          <w:b w:val="0"/>
          <w:spacing w:val="-9"/>
          <w:position w:val="0"/>
          <w:szCs w:val="24"/>
          <w:lang w:val="zh-CN" w:bidi="zh-CN"/>
        </w:rPr>
        <w:t xml:space="preserve">否</w:t>
      </w:r>
      <w:r>
        <w:rPr>
          <w:rFonts w:ascii="Wingdings 2" w:hAnsi="Wingdings 2" w:eastAsia="Wingdings 2" w:cs="Wingdings 2"/>
          <w:b w:val="0"/>
          <w:spacing w:val="-9"/>
          <w:position w:val="0"/>
          <w:szCs w:val="24"/>
          <w:lang w:val="zh-CN" w:bidi="zh-CN"/>
        </w:rPr>
        <w:t xml:space="preserve">£</w:t>
      </w:r>
      <w:r>
        <w:rPr>
          <w:rFonts w:hint="eastAsia" w:hAnsi="宋体" w:cs="宋体"/>
          <w:b w:val="0"/>
          <w:spacing w:val="-9"/>
          <w:position w:val="0"/>
          <w:szCs w:val="24"/>
          <w:lang w:val="zh-CN" w:bidi="zh-CN"/>
        </w:rPr>
        <w:t xml:space="preserve">）需预付款。</w:t>
      </w:r>
      <w:r/>
    </w:p>
    <w:p>
      <w:pPr>
        <w:ind w:firstLine="444"/>
        <w:jc w:val="left"/>
        <w:spacing w:line="620" w:lineRule="exact"/>
        <w:rPr>
          <w:rFonts w:hAnsi="宋体" w:cs="宋体"/>
          <w:b w:val="0"/>
          <w:spacing w:val="-9"/>
          <w:position w:val="0"/>
          <w:szCs w:val="24"/>
          <w:lang w:bidi="zh-CN"/>
        </w:rPr>
      </w:pPr>
      <w:r>
        <w:rPr>
          <w:rFonts w:hint="eastAsia" w:hAnsi="宋体" w:cs="宋体"/>
          <w:b w:val="0"/>
          <w:spacing w:val="-9"/>
          <w:position w:val="0"/>
          <w:szCs w:val="24"/>
          <w:lang w:bidi="zh-CN"/>
        </w:rPr>
        <w:t xml:space="preserve">1.2</w:t>
      </w:r>
      <w:r>
        <w:rPr>
          <w:rFonts w:hint="eastAsia" w:hAnsi="宋体" w:cs="宋体"/>
          <w:b w:val="0"/>
          <w:spacing w:val="-9"/>
          <w:position w:val="0"/>
          <w:szCs w:val="24"/>
          <w:u w:val="single"/>
          <w:lang w:val="zh-CN" w:bidi="zh-CN"/>
        </w:rPr>
        <w:t xml:space="preserve">根据招标文件要求及投标文件响应情况确定</w:t>
      </w:r>
      <w:r>
        <w:rPr>
          <w:rFonts w:hint="eastAsia" w:hAnsi="宋体" w:cs="宋体"/>
          <w:b w:val="0"/>
          <w:spacing w:val="-9"/>
          <w:position w:val="0"/>
          <w:szCs w:val="24"/>
          <w:lang w:val="zh-CN" w:bidi="zh-CN"/>
        </w:rPr>
        <w:t xml:space="preserve">。</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bidi="zh-CN"/>
        </w:rPr>
        <w:t xml:space="preserve">1.3</w:t>
      </w:r>
      <w:r>
        <w:rPr>
          <w:rFonts w:hint="eastAsia" w:hAnsi="宋体" w:cs="宋体"/>
          <w:b w:val="0"/>
          <w:spacing w:val="-9"/>
          <w:position w:val="0"/>
          <w:szCs w:val="24"/>
          <w:lang w:val="zh-CN" w:bidi="zh-CN"/>
        </w:rPr>
        <w:t xml:space="preserve">质保期（以验收合格之日算起）</w:t>
      </w:r>
      <w:r>
        <w:rPr>
          <w:rFonts w:hint="eastAsia" w:hAnsi="宋体" w:cs="宋体"/>
          <w:b w:val="0"/>
          <w:spacing w:val="-9"/>
          <w:position w:val="0"/>
          <w:szCs w:val="24"/>
          <w:u w:val="single"/>
          <w:lang w:val="zh-CN" w:bidi="zh-CN"/>
        </w:rPr>
        <w:t xml:space="preserve">       </w:t>
      </w:r>
      <w:r>
        <w:rPr>
          <w:rFonts w:hint="eastAsia" w:hAnsi="宋体" w:cs="宋体"/>
          <w:b w:val="0"/>
          <w:spacing w:val="-9"/>
          <w:position w:val="0"/>
          <w:szCs w:val="24"/>
          <w:lang w:val="zh-CN" w:bidi="zh-CN"/>
        </w:rPr>
        <w:t xml:space="preserve">年。在质保期内，设备（整机和配件）应当正常运行和使用，发生故障的，乙方应免费维修；经维修后仍无法正常使用</w:t>
      </w:r>
      <w:r>
        <w:rPr>
          <w:rFonts w:hint="eastAsia" w:hAnsi="宋体" w:cs="宋体"/>
          <w:b w:val="0"/>
          <w:spacing w:val="-9"/>
          <w:position w:val="0"/>
          <w:szCs w:val="24"/>
          <w:lang w:val="zh-CN" w:bidi="zh-CN"/>
        </w:rPr>
        <w:t xml:space="preserve">的，乙方应当免费换新。</w:t>
      </w:r>
      <w:r/>
    </w:p>
    <w:p>
      <w:pPr>
        <w:ind w:firstLine="446"/>
        <w:jc w:val="left"/>
        <w:spacing w:line="620" w:lineRule="exact"/>
        <w:rPr>
          <w:rFonts w:hAnsi="宋体" w:cs="宋体"/>
          <w:b w:val="0"/>
          <w:spacing w:val="-9"/>
          <w:position w:val="0"/>
          <w:szCs w:val="24"/>
          <w:lang w:val="zh-CN" w:bidi="zh-CN"/>
        </w:rPr>
      </w:pPr>
      <w:r>
        <w:rPr>
          <w:rFonts w:hint="eastAsia" w:hAnsi="宋体" w:cs="宋体"/>
          <w:bCs/>
          <w:spacing w:val="-9"/>
          <w:position w:val="0"/>
          <w:szCs w:val="24"/>
          <w:lang w:val="zh-CN" w:bidi="zh-CN"/>
        </w:rPr>
        <w:t xml:space="preserve">三、交货地点：</w:t>
      </w:r>
      <w:r>
        <w:rPr>
          <w:rFonts w:hint="eastAsia" w:hAnsi="宋体" w:cs="宋体"/>
          <w:b w:val="0"/>
          <w:spacing w:val="-9"/>
          <w:position w:val="0"/>
          <w:szCs w:val="24"/>
          <w:lang w:bidi="zh-CN"/>
        </w:rPr>
        <w:t xml:space="preserve">阜宁县人民</w:t>
      </w:r>
      <w:r>
        <w:rPr>
          <w:rFonts w:hint="eastAsia" w:hAnsi="宋体" w:cs="宋体"/>
          <w:b w:val="0"/>
          <w:spacing w:val="-9"/>
          <w:position w:val="0"/>
          <w:szCs w:val="24"/>
          <w:lang w:val="zh-CN" w:bidi="zh-CN"/>
        </w:rPr>
        <w:t xml:space="preserve">医院。</w:t>
      </w:r>
      <w:r/>
    </w:p>
    <w:p>
      <w:pPr>
        <w:ind w:firstLine="446"/>
        <w:jc w:val="left"/>
        <w:spacing w:line="620" w:lineRule="exact"/>
        <w:rPr>
          <w:rFonts w:hAnsi="宋体" w:cs="宋体"/>
          <w:bCs/>
          <w:spacing w:val="-9"/>
          <w:position w:val="0"/>
          <w:szCs w:val="24"/>
          <w:lang w:val="zh-CN" w:bidi="zh-CN"/>
        </w:rPr>
      </w:pPr>
      <w:r>
        <w:rPr>
          <w:rFonts w:hint="eastAsia" w:hAnsi="宋体" w:cs="宋体"/>
          <w:bCs/>
          <w:spacing w:val="-9"/>
          <w:position w:val="0"/>
          <w:szCs w:val="24"/>
          <w:lang w:val="zh-CN" w:bidi="zh-CN"/>
        </w:rPr>
        <w:t xml:space="preserve">四、交货时间：</w:t>
      </w:r>
      <w:r>
        <w:rPr>
          <w:rFonts w:hint="eastAsia" w:hAnsi="宋体" w:cs="宋体"/>
          <w:b w:val="0"/>
          <w:spacing w:val="-9"/>
          <w:position w:val="0"/>
          <w:szCs w:val="24"/>
          <w:lang w:val="zh-CN" w:bidi="zh-CN"/>
        </w:rPr>
        <w:t xml:space="preserve">合同签订后______日内。</w:t>
      </w:r>
      <w:r/>
    </w:p>
    <w:p>
      <w:pPr>
        <w:ind w:firstLine="446"/>
        <w:jc w:val="left"/>
        <w:spacing w:line="620" w:lineRule="exact"/>
        <w:rPr>
          <w:rFonts w:hAnsi="宋体" w:cs="宋体"/>
          <w:bCs/>
          <w:spacing w:val="-9"/>
          <w:position w:val="0"/>
          <w:szCs w:val="24"/>
          <w:lang w:bidi="zh-CN"/>
        </w:rPr>
      </w:pPr>
      <w:r>
        <w:rPr>
          <w:rFonts w:hint="eastAsia" w:hAnsi="宋体" w:cs="宋体"/>
          <w:bCs/>
          <w:spacing w:val="-9"/>
          <w:position w:val="0"/>
          <w:szCs w:val="24"/>
          <w:lang w:val="zh-CN" w:bidi="zh-CN"/>
        </w:rPr>
        <w:t xml:space="preserve">五、</w:t>
      </w:r>
      <w:r>
        <w:rPr>
          <w:rFonts w:hint="eastAsia" w:hAnsi="宋体" w:cs="宋体"/>
          <w:bCs/>
          <w:spacing w:val="-9"/>
          <w:position w:val="0"/>
          <w:szCs w:val="24"/>
          <w:lang w:bidi="zh-CN"/>
        </w:rPr>
        <w:t xml:space="preserve">履约保证金</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val="zh-CN" w:bidi="zh-CN"/>
        </w:rPr>
        <w:t xml:space="preserve">1</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是否需要缴纳履约保证金：</w:t>
      </w:r>
      <w:r>
        <w:rPr>
          <w:rFonts w:hint="eastAsia" w:hAnsi="宋体" w:cs="宋体"/>
          <w:b w:val="0"/>
          <w:spacing w:val="-9"/>
          <w:position w:val="0"/>
          <w:szCs w:val="24"/>
          <w:u w:val="single"/>
          <w:lang w:bidi="zh-CN"/>
        </w:rPr>
        <w:t xml:space="preserve">       </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 </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val="zh-CN" w:bidi="zh-CN"/>
        </w:rPr>
        <w:t xml:space="preserve">2</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如需缴纳履约保证金的，按下列条款执行：</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val="zh-CN" w:bidi="zh-CN"/>
        </w:rPr>
        <w:t xml:space="preserve">2.1乙方向甲方缴纳</w:t>
      </w:r>
      <w:r>
        <w:rPr>
          <w:rFonts w:hAnsi="宋体" w:cs="Arial"/>
          <w:b w:val="0"/>
          <w:spacing w:val="-9"/>
          <w:position w:val="0"/>
          <w:szCs w:val="24"/>
          <w:lang w:val="zh-CN" w:bidi="zh-CN"/>
        </w:rPr>
        <w:t xml:space="preserve">¥</w:t>
      </w:r>
      <w:r>
        <w:rPr>
          <w:rFonts w:hint="eastAsia" w:hAnsi="宋体" w:cs="宋体"/>
          <w:b w:val="0"/>
          <w:spacing w:val="-9"/>
          <w:position w:val="0"/>
          <w:szCs w:val="24"/>
          <w:u w:val="single"/>
          <w:lang w:bidi="zh-CN"/>
        </w:rPr>
        <w:t xml:space="preserve">    </w:t>
      </w:r>
      <w:r>
        <w:rPr>
          <w:rFonts w:hint="eastAsia" w:hAnsi="宋体" w:cs="宋体"/>
          <w:b w:val="0"/>
          <w:spacing w:val="-9"/>
          <w:position w:val="0"/>
          <w:szCs w:val="24"/>
          <w:lang w:val="zh-CN" w:bidi="zh-CN"/>
        </w:rPr>
        <w:t xml:space="preserve">（人民币（大写）</w:t>
      </w:r>
      <w:r>
        <w:rPr>
          <w:rFonts w:hint="eastAsia" w:hAnsi="宋体" w:cs="宋体"/>
          <w:b w:val="0"/>
          <w:spacing w:val="-9"/>
          <w:position w:val="0"/>
          <w:szCs w:val="24"/>
          <w:u w:val="single"/>
          <w:lang w:bidi="zh-CN"/>
        </w:rPr>
        <w:t xml:space="preserve">        </w:t>
      </w:r>
      <w:r>
        <w:rPr>
          <w:rFonts w:hint="eastAsia" w:hAnsi="宋体" w:cs="宋体"/>
          <w:b w:val="0"/>
          <w:spacing w:val="-9"/>
          <w:position w:val="0"/>
          <w:szCs w:val="24"/>
          <w:lang w:val="zh-CN" w:bidi="zh-CN"/>
        </w:rPr>
        <w:t xml:space="preserve">）作为本合同的履约保证金。（履约保证金不得超过合同总价的10%）。</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val="zh-CN" w:bidi="zh-CN"/>
        </w:rPr>
        <w:t xml:space="preserve">2.2履约保证金的退还：</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val="zh-CN" w:bidi="zh-CN"/>
        </w:rPr>
        <w:t xml:space="preserve">2.</w:t>
      </w:r>
      <w:r>
        <w:rPr>
          <w:rFonts w:hint="eastAsia" w:hAnsi="宋体" w:cs="宋体"/>
          <w:b w:val="0"/>
          <w:spacing w:val="-9"/>
          <w:position w:val="0"/>
          <w:szCs w:val="24"/>
          <w:lang w:bidi="zh-CN"/>
        </w:rPr>
        <w:t xml:space="preserve">2</w:t>
      </w:r>
      <w:r>
        <w:rPr>
          <w:rFonts w:hint="eastAsia" w:hAnsi="宋体" w:cs="宋体"/>
          <w:b w:val="0"/>
          <w:spacing w:val="-9"/>
          <w:position w:val="0"/>
          <w:szCs w:val="24"/>
          <w:lang w:val="zh-CN" w:bidi="zh-CN"/>
        </w:rPr>
        <w:t xml:space="preserve">.1方式：待乙方供货、安装、调试完毕并经甲方验收合格后，甲方无息退还至乙方账户。</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val="zh-CN" w:bidi="zh-CN"/>
        </w:rPr>
        <w:t xml:space="preserve">2.</w:t>
      </w:r>
      <w:r>
        <w:rPr>
          <w:rFonts w:hint="eastAsia" w:hAnsi="宋体" w:cs="宋体"/>
          <w:b w:val="0"/>
          <w:spacing w:val="-9"/>
          <w:position w:val="0"/>
          <w:szCs w:val="24"/>
          <w:lang w:bidi="zh-CN"/>
        </w:rPr>
        <w:t xml:space="preserve">2.2</w:t>
      </w:r>
      <w:r>
        <w:rPr>
          <w:rFonts w:hint="eastAsia" w:hAnsi="宋体" w:cs="宋体"/>
          <w:b w:val="0"/>
          <w:spacing w:val="-9"/>
          <w:position w:val="0"/>
          <w:szCs w:val="24"/>
          <w:lang w:val="zh-CN" w:bidi="zh-CN"/>
        </w:rPr>
        <w:t xml:space="preserve">不予退还情形：</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val="zh-CN" w:bidi="zh-CN"/>
        </w:rPr>
        <w:t xml:space="preserve">除不可抗力情况外，乙方出现下列情形之一的，其履约保证金，甲方将视情节决定不予退还或部分不予退还。</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bidi="zh-CN"/>
        </w:rPr>
        <w:t xml:space="preserve">2.2.2.1</w:t>
      </w:r>
      <w:r>
        <w:rPr>
          <w:rFonts w:hint="eastAsia" w:hAnsi="宋体" w:cs="宋体"/>
          <w:b w:val="0"/>
          <w:spacing w:val="-9"/>
          <w:position w:val="0"/>
          <w:szCs w:val="24"/>
          <w:lang w:val="zh-CN" w:bidi="zh-CN"/>
        </w:rPr>
        <w:t xml:space="preserve">乙方不履行合同内容的；</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bidi="zh-CN"/>
        </w:rPr>
        <w:t xml:space="preserve">2.2.2.2</w:t>
      </w:r>
      <w:r>
        <w:rPr>
          <w:rFonts w:hint="eastAsia" w:hAnsi="宋体" w:cs="宋体"/>
          <w:b w:val="0"/>
          <w:spacing w:val="-9"/>
          <w:position w:val="0"/>
          <w:szCs w:val="24"/>
          <w:lang w:val="zh-CN" w:bidi="zh-CN"/>
        </w:rPr>
        <w:t xml:space="preserve">乙方所供设备经甲方验收不合格的；</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bidi="zh-CN"/>
        </w:rPr>
        <w:t xml:space="preserve">2.2.2.3</w:t>
      </w:r>
      <w:r>
        <w:rPr>
          <w:rFonts w:hint="eastAsia" w:hAnsi="宋体" w:cs="宋体"/>
          <w:b w:val="0"/>
          <w:spacing w:val="-9"/>
          <w:position w:val="0"/>
          <w:szCs w:val="24"/>
          <w:lang w:val="zh-CN" w:bidi="zh-CN"/>
        </w:rPr>
        <w:t xml:space="preserve">乙方采取欺骗、弄虚作假方式投标的或与其它供应商串通投标的；</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bidi="zh-CN"/>
        </w:rPr>
        <w:t xml:space="preserve">2.2.2.4</w:t>
      </w:r>
      <w:r>
        <w:rPr>
          <w:rFonts w:hint="eastAsia" w:hAnsi="宋体" w:cs="宋体"/>
          <w:b w:val="0"/>
          <w:spacing w:val="-9"/>
          <w:position w:val="0"/>
          <w:szCs w:val="24"/>
          <w:lang w:val="zh-CN" w:bidi="zh-CN"/>
        </w:rPr>
        <w:t xml:space="preserve">乙方将合同内容转包、违法分包的；</w:t>
      </w:r>
      <w:r/>
    </w:p>
    <w:p>
      <w:pPr>
        <w:ind w:firstLine="444"/>
        <w:jc w:val="left"/>
        <w:spacing w:line="620" w:lineRule="exact"/>
        <w:rPr>
          <w:rFonts w:hAnsi="宋体" w:cs="宋体"/>
          <w:b w:val="0"/>
          <w:spacing w:val="-9"/>
          <w:position w:val="0"/>
          <w:szCs w:val="24"/>
          <w:lang w:bidi="zh-CN"/>
        </w:rPr>
      </w:pPr>
      <w:r>
        <w:rPr>
          <w:rFonts w:hint="eastAsia" w:hAnsi="宋体" w:cs="宋体"/>
          <w:b w:val="0"/>
          <w:spacing w:val="-9"/>
          <w:position w:val="0"/>
          <w:szCs w:val="24"/>
          <w:lang w:bidi="zh-CN"/>
        </w:rPr>
        <w:t xml:space="preserve">2.2.2.5</w:t>
      </w:r>
      <w:r>
        <w:rPr>
          <w:rFonts w:hint="eastAsia" w:hAnsi="宋体" w:cs="宋体"/>
          <w:b w:val="0"/>
          <w:spacing w:val="-9"/>
          <w:position w:val="0"/>
          <w:szCs w:val="24"/>
          <w:lang w:val="zh-CN" w:bidi="zh-CN"/>
        </w:rPr>
        <w:t xml:space="preserve">乙方故意捏造事实或伪造证明材料，进行虚假恶意投诉或反映的。</w:t>
      </w:r>
      <w:r/>
    </w:p>
    <w:p>
      <w:pPr>
        <w:ind w:firstLine="446"/>
        <w:jc w:val="left"/>
        <w:spacing w:line="620" w:lineRule="exact"/>
        <w:rPr>
          <w:rFonts w:hAnsi="宋体" w:cs="宋体"/>
          <w:bCs/>
          <w:spacing w:val="-9"/>
          <w:position w:val="0"/>
          <w:szCs w:val="24"/>
          <w:lang w:bidi="zh-CN"/>
        </w:rPr>
      </w:pPr>
      <w:r>
        <w:rPr>
          <w:rFonts w:hint="eastAsia" w:hAnsi="宋体" w:cs="宋体"/>
          <w:bCs/>
          <w:spacing w:val="-9"/>
          <w:position w:val="0"/>
          <w:szCs w:val="24"/>
          <w:lang w:val="zh-CN" w:bidi="zh-CN"/>
        </w:rPr>
        <w:t xml:space="preserve">六、</w:t>
      </w:r>
      <w:r>
        <w:rPr>
          <w:rFonts w:hint="eastAsia" w:hAnsi="宋体" w:cs="宋体"/>
          <w:bCs/>
          <w:spacing w:val="-9"/>
          <w:position w:val="0"/>
          <w:szCs w:val="24"/>
          <w:lang w:bidi="zh-CN"/>
        </w:rPr>
        <w:t xml:space="preserve">质量保证</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val="zh-CN" w:bidi="zh-CN"/>
        </w:rPr>
        <w:t xml:space="preserve">1</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乙方保证所售设备应符合国家规定的质量、包装等要求，设备及附件均为原厂生产、全新、非临期产品。</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bidi="zh-CN"/>
        </w:rPr>
        <w:t xml:space="preserve">2.</w:t>
      </w:r>
      <w:r>
        <w:rPr>
          <w:rFonts w:hint="eastAsia" w:hAnsi="宋体" w:cs="宋体"/>
          <w:b w:val="0"/>
          <w:spacing w:val="-9"/>
          <w:position w:val="0"/>
          <w:szCs w:val="24"/>
          <w:lang w:val="zh-CN" w:bidi="zh-CN"/>
        </w:rPr>
        <w:t xml:space="preserve">乙方须提供设备厂家的出厂检验报告及合格证书、使用说明书、维修手册等。</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bidi="zh-CN"/>
        </w:rPr>
        <w:t xml:space="preserve">3.</w:t>
      </w:r>
      <w:r>
        <w:rPr>
          <w:rFonts w:hint="eastAsia" w:hAnsi="宋体" w:cs="宋体"/>
          <w:b w:val="0"/>
          <w:spacing w:val="-9"/>
          <w:position w:val="0"/>
          <w:szCs w:val="24"/>
          <w:lang w:val="zh-CN" w:bidi="zh-CN"/>
        </w:rPr>
        <w:t xml:space="preserve">乙方保证所提供设备的无任何抵押、查封等权利瑕疵，不会侵犯任何第三方的知识产权。如有权利瑕疵的，视为乙方违约，乙方应负担由此而产生的一切损失。</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bidi="zh-CN"/>
        </w:rPr>
        <w:t xml:space="preserve">4.</w:t>
      </w:r>
      <w:r>
        <w:rPr>
          <w:rFonts w:hint="eastAsia" w:hAnsi="宋体" w:cs="宋体"/>
          <w:b w:val="0"/>
          <w:spacing w:val="-9"/>
          <w:position w:val="0"/>
          <w:szCs w:val="24"/>
          <w:lang w:val="zh-CN" w:bidi="zh-CN"/>
        </w:rPr>
        <w:t xml:space="preserve">除另有约定外，合同范围内的设备，应由乙方直接供应，不得转让他人供应。</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bidi="zh-CN"/>
        </w:rPr>
        <w:t xml:space="preserve">5.</w:t>
      </w:r>
      <w:r>
        <w:rPr>
          <w:rFonts w:hint="eastAsia" w:hAnsi="宋体" w:cs="宋体"/>
          <w:b w:val="0"/>
          <w:spacing w:val="-9"/>
          <w:position w:val="0"/>
          <w:szCs w:val="24"/>
          <w:lang w:val="zh-CN" w:bidi="zh-CN"/>
        </w:rPr>
        <w:t xml:space="preserve">售后服务响应时间：</w:t>
      </w:r>
      <w:r>
        <w:rPr>
          <w:rFonts w:hint="eastAsia" w:hAnsi="宋体" w:cs="宋体"/>
          <w:b w:val="0"/>
          <w:spacing w:val="-9"/>
          <w:position w:val="0"/>
          <w:szCs w:val="24"/>
          <w:u w:val="single"/>
          <w:lang w:val="zh-CN" w:bidi="zh-CN"/>
        </w:rPr>
        <w:t xml:space="preserve">24小时</w:t>
      </w:r>
      <w:r>
        <w:rPr>
          <w:rFonts w:hint="eastAsia" w:hAnsi="宋体" w:cs="宋体"/>
          <w:b w:val="0"/>
          <w:spacing w:val="-9"/>
          <w:position w:val="0"/>
          <w:szCs w:val="24"/>
          <w:lang w:val="zh-CN" w:bidi="zh-CN"/>
        </w:rPr>
        <w:t xml:space="preserve">。  </w:t>
      </w:r>
      <w:r/>
    </w:p>
    <w:p>
      <w:pPr>
        <w:ind w:firstLine="444"/>
        <w:jc w:val="left"/>
        <w:spacing w:line="620" w:lineRule="exact"/>
        <w:rPr>
          <w:rFonts w:hAnsi="宋体" w:cs="宋体"/>
          <w:bCs/>
          <w:spacing w:val="-9"/>
          <w:position w:val="0"/>
          <w:szCs w:val="24"/>
          <w:lang w:val="zh-CN" w:bidi="zh-CN"/>
        </w:rPr>
      </w:pPr>
      <w:r>
        <w:rPr>
          <w:rFonts w:hint="eastAsia" w:hAnsi="宋体" w:cs="宋体"/>
          <w:b w:val="0"/>
          <w:spacing w:val="-9"/>
          <w:position w:val="0"/>
          <w:szCs w:val="24"/>
          <w:lang w:bidi="zh-CN"/>
        </w:rPr>
        <w:t xml:space="preserve">6.</w:t>
      </w:r>
      <w:r>
        <w:rPr>
          <w:rFonts w:hint="eastAsia" w:hAnsi="宋体" w:cs="宋体"/>
          <w:b w:val="0"/>
          <w:spacing w:val="-9"/>
          <w:position w:val="0"/>
          <w:szCs w:val="24"/>
          <w:lang w:val="zh-CN" w:bidi="zh-CN"/>
        </w:rPr>
        <w:t xml:space="preserve">其他承诺：</w:t>
      </w:r>
      <w:r>
        <w:rPr>
          <w:rFonts w:hint="eastAsia" w:hAnsi="宋体" w:cs="宋体"/>
          <w:b w:val="0"/>
          <w:spacing w:val="-9"/>
          <w:position w:val="0"/>
          <w:szCs w:val="24"/>
          <w:u w:val="single"/>
          <w:lang w:bidi="zh-CN"/>
        </w:rPr>
        <w:t xml:space="preserve">    /     </w:t>
      </w:r>
      <w:r>
        <w:rPr>
          <w:rFonts w:hint="eastAsia" w:hAnsi="宋体" w:cs="宋体"/>
          <w:b w:val="0"/>
          <w:spacing w:val="-9"/>
          <w:position w:val="0"/>
          <w:szCs w:val="24"/>
          <w:lang w:val="zh-CN" w:bidi="zh-CN"/>
        </w:rPr>
        <w:t xml:space="preserve">。   </w:t>
      </w:r>
      <w:r/>
    </w:p>
    <w:p>
      <w:pPr>
        <w:ind w:firstLine="446"/>
        <w:jc w:val="left"/>
        <w:spacing w:line="620" w:lineRule="exact"/>
        <w:rPr>
          <w:rFonts w:hAnsi="宋体" w:cs="宋体"/>
          <w:bCs/>
          <w:spacing w:val="-9"/>
          <w:position w:val="0"/>
          <w:szCs w:val="24"/>
          <w:lang w:val="zh-CN" w:bidi="zh-CN"/>
        </w:rPr>
      </w:pPr>
      <w:r>
        <w:rPr>
          <w:rFonts w:hint="eastAsia" w:hAnsi="宋体" w:cs="宋体"/>
          <w:bCs/>
          <w:spacing w:val="-9"/>
          <w:position w:val="0"/>
          <w:szCs w:val="24"/>
          <w:lang w:val="zh-CN" w:bidi="zh-CN"/>
        </w:rPr>
        <w:t xml:space="preserve">七、违约责任</w:t>
      </w:r>
      <w:r/>
    </w:p>
    <w:p>
      <w:pPr>
        <w:ind w:firstLine="444"/>
        <w:jc w:val="left"/>
        <w:spacing w:line="620" w:lineRule="exact"/>
        <w:rPr>
          <w:rFonts w:hAnsi="宋体" w:cs="宋体"/>
          <w:b w:val="0"/>
          <w:spacing w:val="-9"/>
          <w:position w:val="0"/>
          <w:szCs w:val="24"/>
          <w:lang w:bidi="zh-CN"/>
        </w:rPr>
      </w:pPr>
      <w:r>
        <w:rPr>
          <w:rFonts w:hint="eastAsia" w:hAnsi="宋体" w:cs="宋体"/>
          <w:b w:val="0"/>
          <w:spacing w:val="-9"/>
          <w:position w:val="0"/>
          <w:szCs w:val="24"/>
          <w:lang w:val="zh-CN" w:bidi="zh-CN"/>
        </w:rPr>
        <w:t xml:space="preserve">1</w:t>
      </w:r>
      <w:r>
        <w:rPr>
          <w:rFonts w:hint="eastAsia" w:hAnsi="宋体" w:cs="宋体"/>
          <w:b w:val="0"/>
          <w:spacing w:val="-9"/>
          <w:position w:val="0"/>
          <w:szCs w:val="24"/>
          <w:lang w:bidi="zh-CN"/>
        </w:rPr>
        <w:t xml:space="preserve">.甲方责任：</w:t>
      </w:r>
      <w:r>
        <w:rPr>
          <w:rFonts w:hint="eastAsia" w:hAnsi="宋体" w:cs="宋体"/>
          <w:b w:val="0"/>
          <w:spacing w:val="-9"/>
          <w:position w:val="0"/>
          <w:szCs w:val="24"/>
          <w:lang w:val="zh-CN" w:bidi="zh-CN"/>
        </w:rPr>
        <w:t xml:space="preserve">由于甲方提供的收货地址、收货人等信息不准确造成的损失及运输费用等由甲方承担。</w:t>
      </w:r>
      <w:r/>
    </w:p>
    <w:p>
      <w:pPr>
        <w:ind w:firstLine="444"/>
        <w:jc w:val="left"/>
        <w:spacing w:line="620" w:lineRule="exact"/>
        <w:rPr>
          <w:rFonts w:hAnsi="宋体" w:cs="宋体"/>
          <w:b w:val="0"/>
          <w:spacing w:val="-9"/>
          <w:position w:val="0"/>
          <w:szCs w:val="24"/>
          <w:lang w:bidi="zh-CN"/>
        </w:rPr>
      </w:pPr>
      <w:r>
        <w:rPr>
          <w:rFonts w:hint="eastAsia" w:hAnsi="宋体" w:cs="宋体"/>
          <w:b w:val="0"/>
          <w:spacing w:val="-9"/>
          <w:position w:val="0"/>
          <w:szCs w:val="24"/>
          <w:lang w:bidi="zh-CN"/>
        </w:rPr>
        <w:t xml:space="preserve">2.乙方责任：</w:t>
      </w:r>
      <w:r/>
    </w:p>
    <w:p>
      <w:pPr>
        <w:ind w:firstLine="444"/>
        <w:jc w:val="left"/>
        <w:spacing w:line="620" w:lineRule="exact"/>
        <w:rPr>
          <w:rFonts w:hAnsi="宋体" w:cs="宋体"/>
          <w:b w:val="0"/>
          <w:spacing w:val="-9"/>
          <w:position w:val="0"/>
          <w:szCs w:val="24"/>
          <w:lang w:bidi="zh-CN"/>
        </w:rPr>
      </w:pPr>
      <w:r>
        <w:rPr>
          <w:rFonts w:hint="eastAsia" w:hAnsi="宋体" w:cs="宋体"/>
          <w:b w:val="0"/>
          <w:spacing w:val="-9"/>
          <w:position w:val="0"/>
          <w:szCs w:val="24"/>
          <w:lang w:bidi="zh-CN"/>
        </w:rPr>
        <w:t xml:space="preserve">2.1乙方所提供设备的品牌、型号、规格、质量等经甲方验收不合格的，或未按甲方要求完成安装、调试的，甲方有权解除合同。</w:t>
      </w:r>
      <w:r/>
    </w:p>
    <w:p>
      <w:pPr>
        <w:ind w:firstLine="444"/>
        <w:jc w:val="left"/>
        <w:spacing w:line="620" w:lineRule="exact"/>
        <w:rPr>
          <w:rFonts w:hAnsi="宋体" w:cs="宋体"/>
          <w:b w:val="0"/>
          <w:spacing w:val="-9"/>
          <w:position w:val="0"/>
          <w:szCs w:val="24"/>
          <w:lang w:bidi="zh-CN"/>
        </w:rPr>
      </w:pPr>
      <w:r>
        <w:rPr>
          <w:rFonts w:hint="eastAsia" w:hAnsi="宋体" w:cs="宋体"/>
          <w:b w:val="0"/>
          <w:spacing w:val="-9"/>
          <w:position w:val="0"/>
          <w:szCs w:val="24"/>
          <w:lang w:bidi="zh-CN"/>
        </w:rPr>
        <w:t xml:space="preserve">2.2乙方原因所造成的延期交货，每迟延交货一天，乙方应向甲方支付设备金额</w:t>
      </w:r>
      <w:r>
        <w:rPr>
          <w:rFonts w:hint="eastAsia" w:hAnsi="宋体" w:cs="宋体"/>
          <w:b w:val="0"/>
          <w:spacing w:val="-9"/>
          <w:position w:val="0"/>
          <w:szCs w:val="24"/>
          <w:u w:val="single"/>
          <w:lang w:bidi="zh-CN"/>
        </w:rPr>
        <w:t xml:space="preserve"> 3‰ </w:t>
      </w:r>
      <w:r>
        <w:rPr>
          <w:rFonts w:hint="eastAsia" w:hAnsi="宋体" w:cs="宋体"/>
          <w:b w:val="0"/>
          <w:spacing w:val="-9"/>
          <w:position w:val="0"/>
          <w:szCs w:val="24"/>
          <w:lang w:bidi="zh-CN"/>
        </w:rPr>
        <w:t xml:space="preserve">的违约金；超过10天仍未能交货的，甲方有权解除合同，同时乙方应按设备金额的</w:t>
      </w:r>
      <w:r>
        <w:rPr>
          <w:rFonts w:hint="eastAsia" w:hAnsi="宋体" w:cs="宋体"/>
          <w:b w:val="0"/>
          <w:spacing w:val="-9"/>
          <w:position w:val="0"/>
          <w:szCs w:val="24"/>
          <w:u w:val="single"/>
          <w:lang w:bidi="zh-CN"/>
        </w:rPr>
        <w:t xml:space="preserve"> 10% </w:t>
      </w:r>
      <w:r>
        <w:rPr>
          <w:rFonts w:hint="eastAsia" w:hAnsi="宋体" w:cs="宋体"/>
          <w:b w:val="0"/>
          <w:spacing w:val="-9"/>
          <w:position w:val="0"/>
          <w:szCs w:val="24"/>
          <w:lang w:bidi="zh-CN"/>
        </w:rPr>
        <w:t xml:space="preserve">向甲方支付违约金，并赔偿甲方因此遭受的经济损失。</w:t>
      </w:r>
      <w:r/>
    </w:p>
    <w:p>
      <w:pPr>
        <w:ind w:firstLine="446"/>
        <w:jc w:val="left"/>
        <w:spacing w:line="620" w:lineRule="exact"/>
        <w:rPr>
          <w:rFonts w:hAnsi="宋体" w:cs="宋体"/>
          <w:bCs/>
          <w:spacing w:val="-9"/>
          <w:position w:val="0"/>
          <w:szCs w:val="24"/>
          <w:lang w:val="zh-CN" w:bidi="zh-CN"/>
        </w:rPr>
      </w:pPr>
      <w:r>
        <w:rPr>
          <w:rFonts w:hint="eastAsia" w:hAnsi="宋体" w:cs="宋体"/>
          <w:bCs/>
          <w:spacing w:val="-9"/>
          <w:position w:val="0"/>
          <w:szCs w:val="24"/>
          <w:lang w:val="zh-CN" w:bidi="zh-CN"/>
        </w:rPr>
        <w:t xml:space="preserve">八、不可抗力</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val="zh-CN" w:bidi="zh-CN"/>
        </w:rPr>
        <w:t xml:space="preserve">甲乙双方任何一方由于不可抗力的原因，包括战争、水灾、火灾、台风及地震等，不能履行合同时，应及时向对方通报不能履行或不能完全履行的理由，并在合理的期限内提供证明。在取得对方的同意及谅解后，允许本合同延期履行、部分履行或终止合同，并根据情况可部分或全部免除责任。</w:t>
      </w:r>
      <w:r/>
    </w:p>
    <w:p>
      <w:pPr>
        <w:ind w:firstLine="446"/>
        <w:jc w:val="left"/>
        <w:spacing w:line="620" w:lineRule="exact"/>
        <w:rPr>
          <w:rFonts w:hAnsi="宋体" w:cs="宋体"/>
          <w:bCs/>
          <w:spacing w:val="-9"/>
          <w:position w:val="0"/>
          <w:szCs w:val="24"/>
          <w:lang w:val="zh-CN" w:bidi="zh-CN"/>
        </w:rPr>
      </w:pPr>
      <w:r>
        <w:rPr>
          <w:rFonts w:hint="eastAsia" w:hAnsi="宋体" w:cs="宋体"/>
          <w:bCs/>
          <w:spacing w:val="-9"/>
          <w:position w:val="0"/>
          <w:szCs w:val="24"/>
          <w:lang w:val="zh-CN" w:bidi="zh-CN"/>
        </w:rPr>
        <w:t xml:space="preserve">九、合同变更及解除</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val="zh-CN" w:bidi="zh-CN"/>
        </w:rPr>
        <w:t xml:space="preserve">甲乙双方均不得随意变更或解除合同。经双方协商一致时，可以变更或解除合</w:t>
      </w:r>
      <w:r>
        <w:rPr>
          <w:rFonts w:hint="eastAsia" w:hAnsi="宋体" w:cs="宋体"/>
          <w:b w:val="0"/>
          <w:spacing w:val="-9"/>
          <w:position w:val="0"/>
          <w:szCs w:val="24"/>
          <w:lang w:val="zh-CN" w:bidi="zh-CN"/>
        </w:rPr>
        <w:t xml:space="preserve">同。双方另签书面补充合同时，补充合同与本合同具有同等法律效力。</w:t>
      </w:r>
      <w:r/>
    </w:p>
    <w:p>
      <w:pPr>
        <w:ind w:firstLine="446"/>
        <w:jc w:val="left"/>
        <w:spacing w:line="620" w:lineRule="exact"/>
        <w:rPr>
          <w:rFonts w:hAnsi="宋体" w:cs="宋体"/>
          <w:bCs/>
          <w:spacing w:val="-9"/>
          <w:position w:val="0"/>
          <w:szCs w:val="24"/>
          <w:lang w:val="zh-CN" w:bidi="zh-CN"/>
        </w:rPr>
      </w:pPr>
      <w:r>
        <w:rPr>
          <w:rFonts w:hint="eastAsia" w:hAnsi="宋体" w:cs="宋体"/>
          <w:bCs/>
          <w:spacing w:val="-9"/>
          <w:position w:val="0"/>
          <w:szCs w:val="24"/>
          <w:lang w:val="zh-CN" w:bidi="zh-CN"/>
        </w:rPr>
        <w:t xml:space="preserve">十、解决合同争议的方式</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val="zh-CN" w:bidi="zh-CN"/>
        </w:rPr>
        <w:t xml:space="preserve">因本合同引起的或与本合同有关的任何争议，甲乙双方应及时协商解决。协商不成时，向阜宁县人民法院处理。</w:t>
      </w:r>
      <w:r/>
    </w:p>
    <w:p>
      <w:pPr>
        <w:ind w:firstLine="446"/>
        <w:jc w:val="left"/>
        <w:spacing w:line="620" w:lineRule="exact"/>
        <w:rPr>
          <w:rFonts w:hAnsi="宋体" w:cs="宋体"/>
          <w:bCs/>
          <w:spacing w:val="-9"/>
          <w:position w:val="0"/>
          <w:szCs w:val="24"/>
          <w:lang w:val="zh-CN" w:bidi="zh-CN"/>
        </w:rPr>
      </w:pPr>
      <w:r>
        <w:rPr>
          <w:rFonts w:hint="eastAsia" w:hAnsi="宋体" w:cs="宋体"/>
          <w:bCs/>
          <w:spacing w:val="-9"/>
          <w:position w:val="0"/>
          <w:szCs w:val="24"/>
          <w:lang w:val="zh-CN" w:bidi="zh-CN"/>
        </w:rPr>
        <w:t xml:space="preserve">十一、其他约定事项</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bidi="zh-CN"/>
        </w:rPr>
        <w:t xml:space="preserve">1.</w:t>
      </w:r>
      <w:r>
        <w:rPr>
          <w:rFonts w:hint="eastAsia" w:hAnsi="宋体" w:cs="宋体"/>
          <w:b w:val="0"/>
          <w:spacing w:val="-9"/>
          <w:position w:val="0"/>
          <w:szCs w:val="24"/>
          <w:lang w:val="zh-CN" w:bidi="zh-CN"/>
        </w:rPr>
        <w:t xml:space="preserve">甲乙双方对本合同的内容具有保密义务，任何一方不得将本合同的内容告知第三方。</w:t>
      </w:r>
      <w:r/>
    </w:p>
    <w:p>
      <w:pPr>
        <w:ind w:firstLine="444"/>
        <w:jc w:val="left"/>
        <w:spacing w:line="620" w:lineRule="exact"/>
        <w:rPr>
          <w:rFonts w:hAnsi="宋体" w:cs="宋体"/>
          <w:b w:val="0"/>
          <w:spacing w:val="-9"/>
          <w:position w:val="0"/>
          <w:szCs w:val="24"/>
          <w:lang w:bidi="zh-CN"/>
        </w:rPr>
      </w:pPr>
      <w:r>
        <w:rPr>
          <w:rFonts w:hint="eastAsia" w:hAnsi="宋体" w:cs="宋体"/>
          <w:b w:val="0"/>
          <w:spacing w:val="-9"/>
          <w:position w:val="0"/>
          <w:szCs w:val="24"/>
          <w:lang w:bidi="zh-CN"/>
        </w:rPr>
        <w:t xml:space="preserve">2.合同未尽事宜，由项目招标采购文件、乙方投标响应文件与本合同作为补充和解释，是本合同的组成部分，具有同等的法律效力。</w:t>
      </w:r>
      <w:r/>
    </w:p>
    <w:p>
      <w:pPr>
        <w:ind w:firstLine="446"/>
        <w:jc w:val="left"/>
        <w:spacing w:line="620" w:lineRule="exact"/>
        <w:rPr>
          <w:rFonts w:hAnsi="宋体" w:cs="宋体"/>
          <w:bCs/>
          <w:spacing w:val="-9"/>
          <w:position w:val="0"/>
          <w:szCs w:val="24"/>
          <w:lang w:val="zh-CN" w:bidi="zh-CN"/>
        </w:rPr>
      </w:pPr>
      <w:r>
        <w:rPr>
          <w:rFonts w:hint="eastAsia" w:hAnsi="宋体" w:cs="宋体"/>
          <w:bCs/>
          <w:spacing w:val="-9"/>
          <w:position w:val="0"/>
          <w:szCs w:val="24"/>
          <w:lang w:val="zh-CN" w:bidi="zh-CN"/>
        </w:rPr>
        <w:t xml:space="preserve">十二、附则</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val="zh-CN" w:bidi="zh-CN"/>
        </w:rPr>
        <w:t xml:space="preserve">1</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本合同经双方签字盖章后起生效。</w:t>
      </w:r>
      <w:r/>
    </w:p>
    <w:p>
      <w:pPr>
        <w:ind w:firstLine="444"/>
        <w:jc w:val="left"/>
        <w:spacing w:line="620" w:lineRule="exact"/>
        <w:rPr>
          <w:rFonts w:hAnsi="宋体" w:cs="宋体"/>
          <w:b w:val="0"/>
          <w:spacing w:val="-9"/>
          <w:position w:val="0"/>
          <w:szCs w:val="24"/>
          <w:lang w:val="zh-CN" w:bidi="zh-CN"/>
        </w:rPr>
      </w:pPr>
      <w:r>
        <w:rPr>
          <w:rFonts w:hint="eastAsia" w:hAnsi="宋体" w:cs="宋体"/>
          <w:b w:val="0"/>
          <w:spacing w:val="-9"/>
          <w:position w:val="0"/>
          <w:szCs w:val="24"/>
          <w:lang w:val="zh-CN" w:bidi="zh-CN"/>
        </w:rPr>
        <w:t xml:space="preserve">2</w:t>
      </w:r>
      <w:r>
        <w:rPr>
          <w:rFonts w:hint="eastAsia" w:hAnsi="宋体" w:cs="宋体"/>
          <w:b w:val="0"/>
          <w:spacing w:val="-9"/>
          <w:position w:val="0"/>
          <w:szCs w:val="24"/>
          <w:lang w:bidi="zh-CN"/>
        </w:rPr>
        <w:t xml:space="preserve">.</w:t>
      </w:r>
      <w:r>
        <w:rPr>
          <w:rFonts w:hint="eastAsia" w:hAnsi="宋体" w:cs="宋体"/>
          <w:b w:val="0"/>
          <w:spacing w:val="-9"/>
          <w:position w:val="0"/>
          <w:szCs w:val="24"/>
          <w:lang w:val="zh-CN" w:bidi="zh-CN"/>
        </w:rPr>
        <w:t xml:space="preserve">本合同一式伍份，甲方肆份、乙方壹份，具有同等效力。</w:t>
      </w:r>
      <w:r/>
    </w:p>
    <w:p>
      <w:pPr>
        <w:jc w:val="left"/>
        <w:spacing w:line="480" w:lineRule="exact"/>
        <w:rPr>
          <w:rFonts w:hAnsi="宋体" w:cs="宋体"/>
          <w:b w:val="0"/>
          <w:position w:val="0"/>
          <w:szCs w:val="24"/>
          <w:lang w:bidi="zh-CN"/>
        </w:rPr>
      </w:pPr>
      <w:r>
        <w:rPr>
          <w:rFonts w:hAnsi="宋体" w:cs="宋体"/>
          <w:b w:val="0"/>
          <w:position w:val="0"/>
          <w:szCs w:val="24"/>
          <w:lang w:bidi="zh-CN"/>
        </w:rPr>
      </w:r>
      <w:r/>
    </w:p>
    <w:tbl>
      <w:tblPr>
        <w:tblStyle w:val="788"/>
        <w:tblpPr w:horzAnchor="page" w:tblpX="836" w:vertAnchor="text" w:tblpY="-72" w:leftFromText="180" w:topFromText="0" w:rightFromText="180" w:bottomFromText="0"/>
        <w:tblW w:w="1005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904"/>
        <w:gridCol w:w="5152"/>
      </w:tblGrid>
      <w:tr>
        <w:trPr>
          <w:trHeight w:val="567" w:hRule="exact"/>
        </w:trPr>
        <w:tc>
          <w:tcPr>
            <w:tcW w:w="4904" w:type="dxa"/>
            <w:vAlign w:val="center"/>
            <w:textDirection w:val="lrTb"/>
            <w:noWrap w:val="false"/>
          </w:tcPr>
          <w:p>
            <w:pPr>
              <w:jc w:val="left"/>
              <w:tabs>
                <w:tab w:val="center" w:pos="4153" w:leader="none"/>
                <w:tab w:val="right" w:pos="8306" w:leader="none"/>
              </w:tabs>
              <w:rPr>
                <w:rFonts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甲方：阜宁县人民医院（盖章）</w:t>
            </w:r>
            <w:r/>
          </w:p>
        </w:tc>
        <w:tc>
          <w:tcPr>
            <w:tcW w:w="5152" w:type="dxa"/>
            <w:vAlign w:val="center"/>
            <w:textDirection w:val="lrTb"/>
            <w:noWrap w:val="false"/>
          </w:tcPr>
          <w:p>
            <w:pPr>
              <w:jc w:val="left"/>
              <w:tabs>
                <w:tab w:val="center" w:pos="4153" w:leader="none"/>
                <w:tab w:val="right" w:pos="8306" w:leader="none"/>
              </w:tabs>
              <w:rPr>
                <w:rFonts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乙方：</w:t>
            </w:r>
            <w:r>
              <w:rPr>
                <w:rFonts w:hint="eastAsia" w:hAnsi="宋体"/>
                <w:b w:val="0"/>
                <w:position w:val="0"/>
                <w:szCs w:val="24"/>
                <w:u w:val="single"/>
                <w:lang w:bidi="zh-CN"/>
              </w:rPr>
              <w:t xml:space="preserve">                  </w:t>
            </w:r>
            <w:r>
              <w:rPr>
                <w:rFonts w:hint="eastAsia" w:hAnsi="宋体"/>
                <w:b w:val="0"/>
                <w:position w:val="0"/>
                <w:szCs w:val="24"/>
                <w:lang w:bidi="zh-CN"/>
              </w:rPr>
              <w:t xml:space="preserve">（盖章）</w:t>
            </w:r>
            <w:r/>
          </w:p>
        </w:tc>
      </w:tr>
      <w:tr>
        <w:trPr>
          <w:trHeight w:val="1399" w:hRule="exact"/>
        </w:trPr>
        <w:tc>
          <w:tcPr>
            <w:tcW w:w="4904" w:type="dxa"/>
            <w:vAlign w:val="center"/>
            <w:textDirection w:val="lrTb"/>
            <w:noWrap w:val="false"/>
          </w:tcPr>
          <w:p>
            <w:pPr>
              <w:jc w:val="left"/>
              <w:tabs>
                <w:tab w:val="center" w:pos="4153" w:leader="none"/>
                <w:tab w:val="right" w:pos="8306" w:leader="none"/>
              </w:tabs>
              <w:rPr>
                <w:rFonts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法定或授权代表人</w:t>
            </w:r>
            <w:r/>
          </w:p>
          <w:p>
            <w:pPr>
              <w:jc w:val="left"/>
              <w:tabs>
                <w:tab w:val="center" w:pos="4153" w:leader="none"/>
                <w:tab w:val="right" w:pos="8306" w:leader="none"/>
              </w:tabs>
              <w:rPr>
                <w:rFonts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（签名）：</w:t>
            </w:r>
            <w:r/>
          </w:p>
        </w:tc>
        <w:tc>
          <w:tcPr>
            <w:tcW w:w="5152" w:type="dxa"/>
            <w:vAlign w:val="center"/>
            <w:textDirection w:val="lrTb"/>
            <w:noWrap w:val="false"/>
          </w:tcPr>
          <w:p>
            <w:pPr>
              <w:jc w:val="left"/>
              <w:tabs>
                <w:tab w:val="center" w:pos="4153" w:leader="none"/>
                <w:tab w:val="right" w:pos="8306" w:leader="none"/>
              </w:tabs>
              <w:rPr>
                <w:rFonts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法定或授权代表人</w:t>
            </w:r>
            <w:r/>
          </w:p>
          <w:p>
            <w:pPr>
              <w:jc w:val="left"/>
              <w:tabs>
                <w:tab w:val="center" w:pos="4153" w:leader="none"/>
                <w:tab w:val="right" w:pos="8306" w:leader="none"/>
              </w:tabs>
              <w:rPr>
                <w:rFonts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（签名）：</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地址：阜宁县阜城街道苏州路500号</w:t>
            </w:r>
            <w:r/>
          </w:p>
        </w:tc>
        <w:tc>
          <w:tcPr>
            <w:tcW w:w="5152" w:type="dxa"/>
            <w:vAlign w:val="center"/>
            <w:textDirection w:val="lrTb"/>
            <w:noWrap w:val="false"/>
          </w:tcPr>
          <w:p>
            <w:pPr>
              <w:jc w:val="left"/>
              <w:tabs>
                <w:tab w:val="center" w:pos="4153" w:leader="none"/>
                <w:tab w:val="right" w:pos="8306" w:leader="none"/>
              </w:tabs>
              <w:rPr>
                <w:rFonts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地址：</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纳税人识别号：12320923468528783Q</w:t>
            </w:r>
            <w:r/>
          </w:p>
        </w:tc>
        <w:tc>
          <w:tcPr>
            <w:tcW w:w="5152" w:type="dxa"/>
            <w:vAlign w:val="center"/>
            <w:textDirection w:val="lrTb"/>
            <w:noWrap w:val="false"/>
          </w:tcPr>
          <w:p>
            <w:pPr>
              <w:jc w:val="left"/>
              <w:tabs>
                <w:tab w:val="center" w:pos="4153" w:leader="none"/>
                <w:tab w:val="right" w:pos="8306" w:leader="none"/>
              </w:tabs>
              <w:rPr>
                <w:rFonts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开户银行：</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开户银行：中国建设银行阜宁县支行营业部</w:t>
            </w:r>
            <w:r/>
          </w:p>
        </w:tc>
        <w:tc>
          <w:tcPr>
            <w:tcW w:w="5152" w:type="dxa"/>
            <w:vAlign w:val="center"/>
            <w:textDirection w:val="lrTb"/>
            <w:noWrap w:val="false"/>
          </w:tcPr>
          <w:p>
            <w:pPr>
              <w:jc w:val="left"/>
              <w:tabs>
                <w:tab w:val="center" w:pos="4153" w:leader="none"/>
                <w:tab w:val="right" w:pos="8306" w:leader="none"/>
              </w:tabs>
              <w:rPr>
                <w:rFonts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账号：</w:t>
            </w:r>
            <w:r/>
          </w:p>
        </w:tc>
      </w:tr>
      <w:tr>
        <w:trPr>
          <w:trHeight w:val="567" w:hRule="exact"/>
        </w:trPr>
        <w:tc>
          <w:tcPr>
            <w:tcW w:w="4904" w:type="dxa"/>
            <w:vAlign w:val="center"/>
            <w:textDirection w:val="lrTb"/>
            <w:noWrap w:val="false"/>
          </w:tcPr>
          <w:p>
            <w:pPr>
              <w:jc w:val="left"/>
              <w:tabs>
                <w:tab w:val="center" w:pos="4153" w:leader="none"/>
                <w:tab w:val="right" w:pos="8306" w:leader="none"/>
              </w:tabs>
              <w:rPr>
                <w:rFonts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银行账户：32001737336051146039</w:t>
            </w:r>
            <w:r/>
          </w:p>
        </w:tc>
        <w:tc>
          <w:tcPr>
            <w:tcW w:w="5152" w:type="dxa"/>
            <w:vAlign w:val="center"/>
            <w:textDirection w:val="lrTb"/>
            <w:noWrap w:val="false"/>
          </w:tcPr>
          <w:p>
            <w:pPr>
              <w:jc w:val="left"/>
              <w:tabs>
                <w:tab w:val="center" w:pos="4153" w:leader="none"/>
                <w:tab w:val="right" w:pos="8306" w:leader="none"/>
              </w:tabs>
              <w:rPr>
                <w:rFonts w:hAnsi="宋体"/>
                <w:b w:val="0"/>
                <w:position w:val="0"/>
                <w:szCs w:val="24"/>
                <w:lang w:bidi="zh-CN"/>
              </w:rPr>
              <w:pBdr>
                <w:top w:val="none" w:color="auto" w:sz="0" w:space="1"/>
                <w:left w:val="none" w:color="auto" w:sz="0" w:space="4"/>
                <w:bottom w:val="none" w:color="auto" w:sz="0" w:space="1"/>
                <w:right w:val="none" w:color="auto" w:sz="0" w:space="4"/>
              </w:pBdr>
            </w:pPr>
            <w:r>
              <w:rPr>
                <w:rFonts w:hAnsi="宋体"/>
                <w:b w:val="0"/>
                <w:position w:val="0"/>
                <w:szCs w:val="24"/>
                <w:lang w:bidi="zh-CN"/>
              </w:rPr>
            </w:r>
            <w:r/>
          </w:p>
        </w:tc>
      </w:tr>
      <w:tr>
        <w:trPr>
          <w:trHeight w:val="460" w:hRule="exact"/>
        </w:trPr>
        <w:tc>
          <w:tcPr>
            <w:tcW w:w="4904" w:type="dxa"/>
            <w:vAlign w:val="center"/>
            <w:textDirection w:val="lrTb"/>
            <w:noWrap w:val="false"/>
          </w:tcPr>
          <w:p>
            <w:pPr>
              <w:jc w:val="left"/>
              <w:tabs>
                <w:tab w:val="center" w:pos="4153" w:leader="none"/>
                <w:tab w:val="right" w:pos="8306" w:leader="none"/>
              </w:tabs>
              <w:rPr>
                <w:rFonts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签订日期：</w:t>
            </w:r>
            <w:r/>
          </w:p>
        </w:tc>
        <w:tc>
          <w:tcPr>
            <w:tcW w:w="5152" w:type="dxa"/>
            <w:vAlign w:val="center"/>
            <w:textDirection w:val="lrTb"/>
            <w:noWrap w:val="false"/>
          </w:tcPr>
          <w:p>
            <w:pPr>
              <w:jc w:val="left"/>
              <w:tabs>
                <w:tab w:val="center" w:pos="4153" w:leader="none"/>
                <w:tab w:val="right" w:pos="8306" w:leader="none"/>
              </w:tabs>
              <w:rPr>
                <w:rFonts w:hAnsi="宋体"/>
                <w:b w:val="0"/>
                <w:position w:val="0"/>
                <w:szCs w:val="24"/>
                <w:lang w:bidi="zh-CN"/>
              </w:rPr>
              <w:pBdr>
                <w:top w:val="none" w:color="auto" w:sz="0" w:space="1"/>
                <w:left w:val="none" w:color="auto" w:sz="0" w:space="4"/>
                <w:bottom w:val="none" w:color="auto" w:sz="0" w:space="1"/>
                <w:right w:val="none" w:color="auto" w:sz="0" w:space="4"/>
              </w:pBdr>
            </w:pPr>
            <w:r>
              <w:rPr>
                <w:rFonts w:hint="eastAsia" w:hAnsi="宋体"/>
                <w:b w:val="0"/>
                <w:position w:val="0"/>
                <w:szCs w:val="24"/>
                <w:lang w:bidi="zh-CN"/>
              </w:rPr>
              <w:t xml:space="preserve">签订日期：</w:t>
            </w:r>
            <w:r/>
          </w:p>
        </w:tc>
      </w:tr>
    </w:tbl>
    <w:p>
      <w:pPr>
        <w:spacing w:line="400" w:lineRule="exact"/>
        <w:rPr>
          <w:rFonts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rPr>
      </w:r>
      <w:r/>
    </w:p>
    <w:p>
      <w:pPr>
        <w:ind w:firstLine="2650"/>
        <w:jc w:val="left"/>
        <w:widowControl/>
        <w:rPr>
          <w:rFonts w:hAnsi="宋体" w:cs="宋体"/>
          <w:bCs/>
          <w:position w:val="0"/>
          <w:sz w:val="44"/>
          <w:szCs w:val="28"/>
        </w:rPr>
      </w:pPr>
      <w:r>
        <w:rPr>
          <w:rFonts w:hint="eastAsia" w:hAnsi="宋体" w:cs="宋体"/>
          <w:bCs/>
          <w:sz w:val="44"/>
        </w:rPr>
        <w:t xml:space="preserve">第</w:t>
      </w:r>
      <w:bookmarkEnd w:id="117"/>
      <w:r>
        <w:rPr>
          <w:rFonts w:hint="eastAsia" w:hAnsi="宋体" w:cs="宋体"/>
          <w:bCs/>
          <w:sz w:val="44"/>
        </w:rPr>
        <w:t xml:space="preserve">四章 </w:t>
      </w:r>
      <w:bookmarkEnd w:id="118"/>
      <w:r/>
      <w:bookmarkEnd w:id="119"/>
      <w:r/>
      <w:bookmarkEnd w:id="120"/>
      <w:r/>
      <w:bookmarkEnd w:id="123"/>
      <w:r>
        <w:rPr>
          <w:rFonts w:hint="eastAsia" w:hAnsi="宋体" w:cs="宋体"/>
          <w:bCs/>
          <w:sz w:val="44"/>
        </w:rPr>
        <w:t xml:space="preserve">项目</w:t>
      </w:r>
      <w:r>
        <w:rPr>
          <w:rFonts w:hint="eastAsia" w:hAnsi="宋体" w:cs="宋体"/>
          <w:bCs/>
          <w:sz w:val="44"/>
        </w:rPr>
        <w:t xml:space="preserve">需求</w:t>
      </w:r>
      <w:bookmarkStart w:id="124" w:name="_Toc26554093"/>
      <w:r/>
      <w:bookmarkStart w:id="125" w:name="_Toc49090575"/>
      <w:r/>
      <w:bookmarkStart w:id="126" w:name="_Toc5953"/>
      <w:r/>
      <w:r/>
    </w:p>
    <w:p>
      <w:pPr>
        <w:rPr>
          <w:rFonts w:hAnsi="宋体"/>
        </w:rPr>
      </w:pPr>
      <w:r>
        <w:rPr>
          <w:rFonts w:hAnsi="宋体"/>
        </w:rPr>
      </w:r>
      <w:r/>
    </w:p>
    <w:p>
      <w:pPr>
        <w:rPr>
          <w:rFonts w:hAnsi="宋体"/>
        </w:rPr>
      </w:pPr>
      <w:r>
        <w:rPr>
          <w:rFonts w:hAnsi="宋体"/>
        </w:rPr>
      </w:r>
      <w:r/>
    </w:p>
    <w:p>
      <w:pPr>
        <w:spacing w:line="360" w:lineRule="auto"/>
        <w:rPr>
          <w:rFonts w:ascii="Calibri" w:hAnsi="Calibri"/>
          <w:b w:val="0"/>
          <w:position w:val="0"/>
          <w:szCs w:val="24"/>
        </w:rPr>
      </w:pPr>
      <w:r>
        <w:rPr>
          <w:rFonts w:hint="eastAsia" w:ascii="Calibri" w:hAnsi="Calibri"/>
          <w:b w:val="0"/>
          <w:position w:val="0"/>
          <w:szCs w:val="24"/>
        </w:rPr>
        <w:t xml:space="preserve">项目属性</w:t>
      </w:r>
      <w:r>
        <w:rPr>
          <w:rFonts w:hint="eastAsia" w:ascii="Calibri" w:hAnsi="Calibri"/>
          <w:b w:val="0"/>
          <w:position w:val="0"/>
          <w:szCs w:val="24"/>
        </w:rPr>
        <w:t xml:space="preserve">:</w:t>
      </w:r>
      <w:r>
        <w:rPr>
          <w:rFonts w:hint="eastAsia" w:ascii="Calibri" w:hAnsi="Calibri"/>
          <w:b w:val="0"/>
          <w:position w:val="0"/>
          <w:szCs w:val="24"/>
        </w:rPr>
        <w:t xml:space="preserve">服务类项目。</w:t>
      </w:r>
      <w:r/>
    </w:p>
    <w:p>
      <w:pPr>
        <w:spacing w:line="360" w:lineRule="auto"/>
        <w:rPr>
          <w:rFonts w:ascii="Calibri" w:hAnsi="Calibri"/>
          <w:b w:val="0"/>
          <w:position w:val="0"/>
          <w:szCs w:val="24"/>
        </w:rPr>
      </w:pPr>
      <w:r>
        <w:rPr>
          <w:rFonts w:hint="eastAsia" w:ascii="Calibri" w:hAnsi="Calibri"/>
          <w:b w:val="0"/>
          <w:position w:val="0"/>
          <w:szCs w:val="24"/>
        </w:rPr>
        <w:t xml:space="preserve">采购标的对应的中小企业划分标准所属行业一览表</w:t>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6"/>
        <w:gridCol w:w="2551"/>
        <w:gridCol w:w="1158"/>
        <w:gridCol w:w="3601"/>
      </w:tblGrid>
      <w:tr>
        <w:trPr>
          <w:jc w:val="center"/>
          <w:tblCellSpacing w:w="0" w:type="dxa"/>
          <w:trHeight w:val="647"/>
        </w:trPr>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采购标的</w:t>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数量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对应中小企业划分标准所属行业</w:t>
            </w:r>
            <w:r/>
          </w:p>
        </w:tc>
      </w:tr>
      <w:tr>
        <w:trPr>
          <w:jc w:val="center"/>
          <w:tblCellSpacing w:w="0" w:type="dxa"/>
          <w:trHeight w:val="978"/>
        </w:trPr>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1</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4K3D</w:t>
            </w:r>
            <w:r>
              <w:rPr>
                <w:rFonts w:hint="eastAsia" w:ascii="Calibri" w:hAnsi="Calibri"/>
                <w:b w:val="0"/>
                <w:position w:val="0"/>
                <w:szCs w:val="24"/>
              </w:rPr>
              <w:t xml:space="preserve">荧光三合一腹腔镜系统</w:t>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1</w:t>
            </w:r>
            <w:r>
              <w:rPr>
                <w:rFonts w:hint="eastAsia" w:ascii="Calibri" w:hAnsi="Calibri"/>
                <w:b w:val="0"/>
                <w:position w:val="0"/>
                <w:szCs w:val="24"/>
              </w:rPr>
              <w:t xml:space="preserve">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工业</w:t>
            </w:r>
            <w:r/>
          </w:p>
        </w:tc>
      </w:tr>
    </w:tbl>
    <w:p>
      <w:pPr>
        <w:pStyle w:val="752"/>
        <w:rPr>
          <w:rFonts w:ascii="宋体" w:hAnsi="宋体" w:eastAsia="宋体"/>
        </w:rPr>
      </w:pPr>
      <w:r>
        <w:rPr>
          <w:rFonts w:ascii="宋体" w:hAnsi="宋体" w:eastAsia="宋体"/>
        </w:rPr>
      </w:r>
      <w:r/>
    </w:p>
    <w:p>
      <w:pPr>
        <w:jc w:val="left"/>
        <w:widowControl/>
        <w:rPr>
          <w:rFonts w:hAnsi="宋体"/>
          <w:b w:val="0"/>
          <w:szCs w:val="24"/>
          <w:lang w:val="zh-CN"/>
        </w:rPr>
      </w:pPr>
      <w:r/>
      <w:bookmarkStart w:id="127" w:name="_Toc32732"/>
      <w:r/>
      <w:bookmarkEnd w:id="124"/>
      <w:r/>
      <w:bookmarkEnd w:id="125"/>
      <w:r/>
      <w:bookmarkEnd w:id="126"/>
      <w:r>
        <w:rPr>
          <w:rFonts w:hint="eastAsia" w:hAnsi="宋体"/>
        </w:rPr>
        <w:br w:type="page" w:clear="all"/>
      </w:r>
      <w:r/>
    </w:p>
    <w:p>
      <w:pPr>
        <w:spacing w:line="360" w:lineRule="auto"/>
        <w:rPr>
          <w:rFonts w:hAnsi="宋体"/>
          <w:bCs/>
          <w:color w:val="ee0000"/>
          <w:position w:val="0"/>
          <w:szCs w:val="24"/>
        </w:rPr>
      </w:pPr>
      <w:r>
        <w:rPr>
          <w:rFonts w:hint="eastAsia" w:hAnsi="宋体"/>
          <w:bCs/>
          <w:color w:val="ee0000"/>
          <w:position w:val="0"/>
          <w:szCs w:val="24"/>
        </w:rPr>
        <w:t xml:space="preserve">商务要求：</w:t>
      </w:r>
      <w:r/>
    </w:p>
    <w:p>
      <w:pPr>
        <w:spacing w:line="360" w:lineRule="auto"/>
        <w:rPr>
          <w:rFonts w:hAnsi="宋体"/>
          <w:b w:val="0"/>
          <w:i/>
          <w:iCs/>
          <w:position w:val="0"/>
          <w:szCs w:val="24"/>
          <w:u w:val="single"/>
        </w:rPr>
      </w:pPr>
      <w:r>
        <w:rPr>
          <w:rFonts w:hint="eastAsia" w:hAnsi="宋体"/>
          <w:b w:val="0"/>
          <w:i/>
          <w:iCs/>
          <w:position w:val="0"/>
          <w:szCs w:val="24"/>
          <w:u w:val="single"/>
        </w:rPr>
        <w:t xml:space="preserve">1.交货时间：合同签订后3</w:t>
      </w:r>
      <w:r>
        <w:rPr>
          <w:rFonts w:hAnsi="宋体"/>
          <w:b w:val="0"/>
          <w:i/>
          <w:iCs/>
          <w:position w:val="0"/>
          <w:szCs w:val="24"/>
          <w:u w:val="single"/>
        </w:rPr>
        <w:t xml:space="preserve">0</w:t>
      </w:r>
      <w:r>
        <w:rPr>
          <w:rFonts w:hint="eastAsia" w:hAnsi="宋体"/>
          <w:b w:val="0"/>
          <w:i/>
          <w:iCs/>
          <w:position w:val="0"/>
          <w:szCs w:val="24"/>
          <w:u w:val="single"/>
        </w:rPr>
        <w:t xml:space="preserve">天内到货、安装调试完毕并通过验收。</w:t>
      </w:r>
      <w:r/>
    </w:p>
    <w:p>
      <w:pPr>
        <w:spacing w:line="360" w:lineRule="auto"/>
        <w:rPr>
          <w:rFonts w:hAnsi="宋体"/>
          <w:b w:val="0"/>
          <w:i/>
          <w:iCs/>
          <w:position w:val="0"/>
          <w:szCs w:val="24"/>
          <w:u w:val="single"/>
        </w:rPr>
      </w:pPr>
      <w:r>
        <w:rPr>
          <w:rFonts w:hint="eastAsia" w:hAnsi="宋体"/>
          <w:b w:val="0"/>
          <w:i/>
          <w:iCs/>
          <w:position w:val="0"/>
          <w:szCs w:val="24"/>
          <w:u w:val="single"/>
        </w:rPr>
        <w:t xml:space="preserve">2.交货地点：根据采购人要求送达指定地点</w:t>
      </w:r>
      <w:r>
        <w:rPr>
          <w:rFonts w:hint="eastAsia" w:hAnsi="宋体"/>
          <w:bCs/>
          <w:i/>
          <w:iCs/>
          <w:position w:val="0"/>
          <w:szCs w:val="24"/>
          <w:u w:val="single"/>
        </w:rPr>
        <w:t xml:space="preserve">（本项目不集中组织踏勘，供应商可联系采购人自行前往，中标后，中标供应商不得以现场情况未了解清楚为由向采购人提出提升投标报价或其他任何要求）。</w:t>
      </w:r>
      <w:r/>
    </w:p>
    <w:p>
      <w:pPr>
        <w:spacing w:line="360" w:lineRule="auto"/>
        <w:rPr>
          <w:rFonts w:hAnsi="宋体"/>
          <w:b w:val="0"/>
          <w:i/>
          <w:iCs/>
          <w:position w:val="0"/>
          <w:szCs w:val="24"/>
          <w:u w:val="single"/>
        </w:rPr>
      </w:pPr>
      <w:r>
        <w:rPr>
          <w:rFonts w:hint="eastAsia" w:hAnsi="宋体"/>
          <w:b w:val="0"/>
          <w:i/>
          <w:iCs/>
          <w:position w:val="0"/>
          <w:szCs w:val="24"/>
          <w:u w:val="single"/>
        </w:rPr>
        <w:t xml:space="preserve">3.付款方式： </w:t>
      </w:r>
      <w:r/>
    </w:p>
    <w:p>
      <w:pPr>
        <w:spacing w:line="360" w:lineRule="auto"/>
        <w:rPr>
          <w:rFonts w:hAnsi="宋体"/>
          <w:b w:val="0"/>
          <w:i/>
          <w:iCs/>
          <w:position w:val="0"/>
          <w:szCs w:val="24"/>
          <w:u w:val="single"/>
        </w:rPr>
      </w:pPr>
      <w:r>
        <w:rPr>
          <w:rFonts w:hint="eastAsia" w:hAnsi="宋体"/>
          <w:b w:val="0"/>
          <w:i/>
          <w:iCs/>
          <w:position w:val="0"/>
          <w:szCs w:val="24"/>
          <w:u w:val="single"/>
        </w:rPr>
        <w:t xml:space="preserve">3.1.合同签订后，支付合同总价的30%预付款（签订合同时，如供应商明确表示无需预付款或者主动要求降低预付款比例的，采购人可不适用前述规定）</w:t>
      </w:r>
      <w:r>
        <w:rPr>
          <w:rFonts w:hint="eastAsia" w:hAnsi="宋体"/>
          <w:b w:val="0"/>
          <w:i/>
          <w:iCs/>
          <w:position w:val="0"/>
          <w:szCs w:val="24"/>
          <w:u w:val="single"/>
        </w:rPr>
        <w:t xml:space="preserve">；</w:t>
      </w:r>
      <w:r/>
    </w:p>
    <w:p>
      <w:pPr>
        <w:spacing w:line="360" w:lineRule="auto"/>
        <w:rPr>
          <w:rFonts w:hAnsi="宋体"/>
          <w:b w:val="0"/>
          <w:i/>
          <w:iCs/>
          <w:position w:val="0"/>
          <w:szCs w:val="24"/>
          <w:u w:val="single"/>
        </w:rPr>
      </w:pPr>
      <w:r>
        <w:rPr>
          <w:rFonts w:hint="eastAsia" w:hAnsi="宋体"/>
          <w:b w:val="0"/>
          <w:i/>
          <w:iCs/>
          <w:position w:val="0"/>
          <w:szCs w:val="24"/>
          <w:u w:val="single"/>
        </w:rPr>
        <w:t xml:space="preserve">3.2.设备安装、调试结束并经采购人验收合格后</w:t>
      </w:r>
      <w:r>
        <w:rPr>
          <w:rFonts w:hint="eastAsia" w:hAnsi="宋体"/>
          <w:b w:val="0"/>
          <w:i/>
          <w:iCs/>
          <w:position w:val="0"/>
          <w:szCs w:val="24"/>
          <w:u w:val="single"/>
        </w:rPr>
        <w:t xml:space="preserve">30日内</w:t>
      </w:r>
      <w:r>
        <w:rPr>
          <w:rFonts w:hint="eastAsia" w:hAnsi="宋体"/>
          <w:b w:val="0"/>
          <w:i/>
          <w:iCs/>
          <w:position w:val="0"/>
          <w:szCs w:val="24"/>
          <w:u w:val="single"/>
        </w:rPr>
        <w:t xml:space="preserve">，</w:t>
      </w:r>
      <w:r>
        <w:rPr>
          <w:rFonts w:hint="eastAsia" w:hAnsi="宋体"/>
          <w:b w:val="0"/>
          <w:i/>
          <w:iCs/>
          <w:position w:val="0"/>
          <w:szCs w:val="24"/>
          <w:u w:val="single"/>
        </w:rPr>
        <w:t xml:space="preserve">付清</w:t>
      </w:r>
      <w:r>
        <w:rPr>
          <w:rFonts w:hint="eastAsia" w:hAnsi="宋体"/>
          <w:b w:val="0"/>
          <w:i/>
          <w:iCs/>
          <w:position w:val="0"/>
          <w:szCs w:val="24"/>
          <w:u w:val="single"/>
        </w:rPr>
        <w:t xml:space="preserve">剩余合同款项（</w:t>
      </w:r>
      <w:r>
        <w:rPr>
          <w:rFonts w:hint="eastAsia" w:hAnsi="宋体"/>
          <w:b w:val="0"/>
          <w:i/>
          <w:iCs/>
          <w:position w:val="0"/>
          <w:szCs w:val="24"/>
          <w:u w:val="single"/>
        </w:rPr>
        <w:t xml:space="preserve">自</w:t>
      </w:r>
      <w:r>
        <w:rPr>
          <w:rFonts w:hint="eastAsia" w:hAnsi="宋体"/>
          <w:b w:val="0"/>
          <w:i/>
          <w:iCs/>
          <w:position w:val="0"/>
          <w:szCs w:val="24"/>
          <w:u w:val="single"/>
        </w:rPr>
        <w:t xml:space="preserve">设备</w:t>
      </w:r>
      <w:r>
        <w:rPr>
          <w:rFonts w:hint="eastAsia" w:hAnsi="宋体"/>
          <w:b w:val="0"/>
          <w:i/>
          <w:iCs/>
          <w:position w:val="0"/>
          <w:szCs w:val="24"/>
          <w:u w:val="single"/>
        </w:rPr>
        <w:t xml:space="preserve">到货交付之日起</w:t>
      </w:r>
      <w:r>
        <w:rPr>
          <w:rFonts w:hint="eastAsia" w:hAnsi="宋体"/>
          <w:b w:val="0"/>
          <w:i/>
          <w:iCs/>
          <w:position w:val="0"/>
          <w:szCs w:val="24"/>
          <w:u w:val="single"/>
        </w:rPr>
        <w:t xml:space="preserve">算</w:t>
      </w:r>
      <w:r>
        <w:rPr>
          <w:rFonts w:hint="eastAsia" w:hAnsi="宋体"/>
          <w:b w:val="0"/>
          <w:i/>
          <w:iCs/>
          <w:position w:val="0"/>
          <w:szCs w:val="24"/>
          <w:u w:val="single"/>
        </w:rPr>
        <w:t xml:space="preserve">，最长不超过60日</w:t>
      </w:r>
      <w:r>
        <w:rPr>
          <w:rFonts w:hint="eastAsia" w:hAnsi="宋体"/>
          <w:b w:val="0"/>
          <w:i/>
          <w:iCs/>
          <w:position w:val="0"/>
          <w:szCs w:val="24"/>
          <w:u w:val="single"/>
        </w:rPr>
        <w:t xml:space="preserve">付清剩余合同款项</w:t>
      </w:r>
      <w:r>
        <w:rPr>
          <w:rFonts w:hint="eastAsia" w:hAnsi="宋体"/>
          <w:b w:val="0"/>
          <w:i/>
          <w:iCs/>
          <w:position w:val="0"/>
          <w:szCs w:val="24"/>
          <w:u w:val="single"/>
        </w:rPr>
        <w:t xml:space="preserve">）</w:t>
      </w:r>
      <w:r>
        <w:rPr>
          <w:rFonts w:hint="eastAsia" w:hAnsi="宋体"/>
          <w:b w:val="0"/>
          <w:i/>
          <w:iCs/>
          <w:position w:val="0"/>
          <w:szCs w:val="24"/>
          <w:u w:val="single"/>
        </w:rPr>
        <w:t xml:space="preserve">；</w:t>
      </w:r>
      <w:r/>
    </w:p>
    <w:p>
      <w:pPr>
        <w:spacing w:line="360" w:lineRule="auto"/>
        <w:rPr>
          <w:rFonts w:hAnsi="宋体"/>
          <w:b w:val="0"/>
          <w:i/>
          <w:iCs/>
          <w:position w:val="0"/>
          <w:szCs w:val="24"/>
          <w:u w:val="single"/>
        </w:rPr>
      </w:pPr>
      <w:r>
        <w:rPr>
          <w:rFonts w:hint="eastAsia" w:hAnsi="宋体"/>
          <w:b w:val="0"/>
          <w:i/>
          <w:iCs/>
          <w:position w:val="0"/>
          <w:szCs w:val="24"/>
          <w:u w:val="single"/>
        </w:rPr>
        <w:t xml:space="preserve">注：以上付款均不计任何利息和相关费用，付款一律通过银行结转。每次付款前</w:t>
      </w:r>
      <w:r>
        <w:rPr>
          <w:rFonts w:hAnsi="宋体"/>
          <w:b w:val="0"/>
          <w:i/>
          <w:iCs/>
          <w:position w:val="0"/>
          <w:szCs w:val="24"/>
          <w:u w:val="single"/>
        </w:rPr>
        <w:t xml:space="preserve">，</w:t>
      </w:r>
      <w:r>
        <w:rPr>
          <w:rFonts w:hint="eastAsia" w:hAnsi="宋体"/>
          <w:b w:val="0"/>
          <w:i/>
          <w:iCs/>
          <w:position w:val="0"/>
          <w:szCs w:val="24"/>
          <w:u w:val="single"/>
        </w:rPr>
        <w:t xml:space="preserve">乙方均需提交符合甲方要求的增值税发票</w:t>
      </w:r>
      <w:r>
        <w:rPr>
          <w:rFonts w:hAnsi="宋体"/>
          <w:b w:val="0"/>
          <w:i/>
          <w:iCs/>
          <w:position w:val="0"/>
          <w:szCs w:val="24"/>
          <w:u w:val="single"/>
        </w:rPr>
        <w:t xml:space="preserve">，</w:t>
      </w:r>
      <w:r>
        <w:rPr>
          <w:rFonts w:hint="eastAsia" w:hAnsi="宋体"/>
          <w:b w:val="0"/>
          <w:i/>
          <w:iCs/>
          <w:position w:val="0"/>
          <w:szCs w:val="24"/>
          <w:u w:val="single"/>
        </w:rPr>
        <w:t xml:space="preserve">否则甲方得以迟延付款且不被视为违约</w:t>
      </w:r>
      <w:r>
        <w:rPr>
          <w:rFonts w:hAnsi="宋体"/>
          <w:b w:val="0"/>
          <w:i/>
          <w:iCs/>
          <w:position w:val="0"/>
          <w:szCs w:val="24"/>
          <w:u w:val="single"/>
        </w:rPr>
        <w:t xml:space="preserve">。</w:t>
      </w:r>
      <w:r/>
    </w:p>
    <w:p>
      <w:pPr>
        <w:spacing w:line="360" w:lineRule="auto"/>
        <w:rPr>
          <w:rFonts w:hAnsi="宋体"/>
          <w:b w:val="0"/>
          <w:i/>
          <w:iCs/>
          <w:position w:val="0"/>
          <w:szCs w:val="24"/>
          <w:u w:val="single"/>
        </w:rPr>
      </w:pPr>
      <w:r>
        <w:rPr>
          <w:rFonts w:hint="eastAsia" w:hAnsi="宋体"/>
          <w:b w:val="0"/>
          <w:i/>
          <w:iCs/>
          <w:position w:val="0"/>
          <w:szCs w:val="24"/>
          <w:u w:val="single"/>
        </w:rPr>
        <w:t xml:space="preserve">4.质保期：5年整机免费保修。</w:t>
      </w:r>
      <w:r/>
    </w:p>
    <w:p>
      <w:pPr>
        <w:spacing w:line="360" w:lineRule="auto"/>
        <w:rPr>
          <w:rFonts w:hAnsi="宋体"/>
          <w:b w:val="0"/>
          <w:position w:val="0"/>
          <w:szCs w:val="24"/>
        </w:rPr>
      </w:pPr>
      <w:r>
        <w:rPr>
          <w:rFonts w:hAnsi="宋体"/>
          <w:b w:val="0"/>
          <w:position w:val="0"/>
          <w:szCs w:val="24"/>
        </w:rPr>
      </w:r>
      <w:r/>
    </w:p>
    <w:p>
      <w:pPr>
        <w:spacing w:line="360" w:lineRule="auto"/>
        <w:rPr>
          <w:rFonts w:hAnsi="宋体"/>
          <w:b w:val="0"/>
          <w:position w:val="0"/>
          <w:szCs w:val="24"/>
        </w:rPr>
      </w:pPr>
      <w:r>
        <w:rPr>
          <w:rFonts w:hint="eastAsia" w:hAnsi="宋体"/>
          <w:b w:val="0"/>
          <w:position w:val="0"/>
          <w:szCs w:val="24"/>
        </w:rPr>
        <w:t xml:space="preserve">5.需提供项目实施方案，包括但不限于关于供货周期及进度计划、进度保证措施、安装调试方案等：</w:t>
      </w:r>
      <w:r/>
    </w:p>
    <w:p>
      <w:pPr>
        <w:spacing w:line="360" w:lineRule="auto"/>
        <w:rPr>
          <w:rFonts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1 \* GB3 </w:instrText>
      </w:r>
      <w:r>
        <w:rPr>
          <w:rFonts w:hint="eastAsia" w:hAnsi="宋体"/>
          <w:b w:val="0"/>
          <w:position w:val="0"/>
          <w:szCs w:val="24"/>
        </w:rPr>
        <w:fldChar w:fldCharType="separate"/>
      </w:r>
      <w:r>
        <w:rPr>
          <w:rFonts w:hint="eastAsia" w:hAnsi="宋体"/>
          <w:b w:val="0"/>
          <w:position w:val="0"/>
          <w:szCs w:val="24"/>
        </w:rPr>
        <w:t xml:space="preserve">①</w:t>
      </w:r>
      <w:r>
        <w:rPr>
          <w:rFonts w:hint="eastAsia" w:hAnsi="宋体"/>
          <w:b w:val="0"/>
          <w:position w:val="0"/>
          <w:szCs w:val="24"/>
        </w:rPr>
        <w:fldChar w:fldCharType="end"/>
      </w:r>
      <w:r>
        <w:rPr>
          <w:rFonts w:hint="eastAsia" w:hAnsi="宋体"/>
          <w:b w:val="0"/>
          <w:position w:val="0"/>
          <w:szCs w:val="24"/>
        </w:rPr>
        <w:t xml:space="preserve">.供货周期及进度计划：在满足招标文件交货时间的基础之上，制定详细的订货、生产和交货周期计划；</w:t>
      </w:r>
      <w:r/>
    </w:p>
    <w:p>
      <w:pPr>
        <w:spacing w:line="360" w:lineRule="auto"/>
        <w:rPr>
          <w:rFonts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2 \* GB3 </w:instrText>
      </w:r>
      <w:r>
        <w:rPr>
          <w:rFonts w:hint="eastAsia" w:hAnsi="宋体"/>
          <w:b w:val="0"/>
          <w:position w:val="0"/>
          <w:szCs w:val="24"/>
        </w:rPr>
        <w:fldChar w:fldCharType="separate"/>
      </w:r>
      <w:r>
        <w:rPr>
          <w:rFonts w:hint="eastAsia" w:hAnsi="宋体"/>
          <w:b w:val="0"/>
          <w:position w:val="0"/>
          <w:szCs w:val="24"/>
        </w:rPr>
        <w:t xml:space="preserve">②</w:t>
      </w:r>
      <w:r>
        <w:rPr>
          <w:rFonts w:hint="eastAsia" w:hAnsi="宋体"/>
          <w:b w:val="0"/>
          <w:position w:val="0"/>
          <w:szCs w:val="24"/>
        </w:rPr>
        <w:fldChar w:fldCharType="end"/>
      </w:r>
      <w:r>
        <w:rPr>
          <w:rFonts w:hint="eastAsia" w:hAnsi="宋体"/>
          <w:b w:val="0"/>
          <w:position w:val="0"/>
          <w:szCs w:val="24"/>
        </w:rPr>
        <w:t xml:space="preserve">.进度保证措施：对于制定的进度计划，需提供详细的实施措施，以确保能够保质保量完成交货；</w:t>
      </w:r>
      <w:r/>
    </w:p>
    <w:p>
      <w:pPr>
        <w:spacing w:line="360" w:lineRule="auto"/>
        <w:rPr>
          <w:rFonts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3 \* GB3 </w:instrText>
      </w:r>
      <w:r>
        <w:rPr>
          <w:rFonts w:hint="eastAsia" w:hAnsi="宋体"/>
          <w:b w:val="0"/>
          <w:position w:val="0"/>
          <w:szCs w:val="24"/>
        </w:rPr>
        <w:fldChar w:fldCharType="separate"/>
      </w:r>
      <w:r>
        <w:rPr>
          <w:rFonts w:hint="eastAsia" w:hAnsi="宋体"/>
          <w:b w:val="0"/>
          <w:position w:val="0"/>
          <w:szCs w:val="24"/>
        </w:rPr>
        <w:t xml:space="preserve">③</w:t>
      </w:r>
      <w:r>
        <w:rPr>
          <w:rFonts w:hint="eastAsia" w:hAnsi="宋体"/>
          <w:b w:val="0"/>
          <w:position w:val="0"/>
          <w:szCs w:val="24"/>
        </w:rPr>
        <w:fldChar w:fldCharType="end"/>
      </w:r>
      <w:r>
        <w:rPr>
          <w:rFonts w:hint="eastAsia" w:hAnsi="宋体"/>
          <w:b w:val="0"/>
          <w:position w:val="0"/>
          <w:szCs w:val="24"/>
        </w:rPr>
        <w:t xml:space="preserve">.安装调试方案：设备送到现场并且接采购人通知后，5个工作日内，需协调工程师进场安装调试</w:t>
      </w:r>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6</w:t>
      </w:r>
      <w:r>
        <w:rPr>
          <w:rFonts w:hAnsi="宋体"/>
          <w:b w:val="0"/>
          <w:position w:val="0"/>
          <w:szCs w:val="24"/>
        </w:rPr>
        <w:t xml:space="preserve">.</w:t>
      </w:r>
      <w:r>
        <w:rPr>
          <w:rFonts w:hint="eastAsia" w:hAnsi="宋体"/>
          <w:b w:val="0"/>
          <w:position w:val="0"/>
          <w:szCs w:val="24"/>
        </w:rPr>
        <w:t xml:space="preserve">需提供售后服务方案，包括但不限于服务体系、回访巡检方案、突发故障解决措施等：</w:t>
      </w:r>
      <w:r/>
    </w:p>
    <w:p>
      <w:pPr>
        <w:spacing w:line="360" w:lineRule="auto"/>
        <w:rPr>
          <w:rFonts w:hAnsi="宋体"/>
          <w:b w:val="0"/>
          <w:position w:val="0"/>
          <w:szCs w:val="24"/>
        </w:rPr>
      </w:pPr>
      <w:r>
        <w:rPr>
          <w:rFonts w:hAnsi="宋体"/>
          <w:b w:val="0"/>
          <w:position w:val="0"/>
          <w:szCs w:val="24"/>
        </w:rPr>
        <w:fldChar w:fldCharType="begin"/>
      </w:r>
      <w:r>
        <w:rPr>
          <w:rFonts w:hint="eastAsia" w:hAnsi="宋体"/>
          <w:b w:val="0"/>
          <w:position w:val="0"/>
          <w:szCs w:val="24"/>
        </w:rPr>
        <w:instrText xml:space="preserve"> = 1 \* GB3 </w:instrText>
      </w:r>
      <w:r>
        <w:rPr>
          <w:rFonts w:hAnsi="宋体"/>
          <w:b w:val="0"/>
          <w:position w:val="0"/>
          <w:szCs w:val="24"/>
        </w:rPr>
        <w:fldChar w:fldCharType="separate"/>
      </w:r>
      <w:r>
        <w:rPr>
          <w:rFonts w:hint="eastAsia" w:hAnsi="宋体"/>
          <w:b w:val="0"/>
          <w:position w:val="0"/>
          <w:szCs w:val="24"/>
        </w:rPr>
        <w:t xml:space="preserve">①</w:t>
      </w:r>
      <w:r>
        <w:rPr>
          <w:rFonts w:hAnsi="宋体"/>
          <w:b w:val="0"/>
          <w:position w:val="0"/>
          <w:szCs w:val="24"/>
        </w:rPr>
        <w:fldChar w:fldCharType="end"/>
      </w:r>
      <w:r>
        <w:rPr>
          <w:rFonts w:hint="eastAsia" w:hAnsi="宋体"/>
          <w:b w:val="0"/>
          <w:position w:val="0"/>
          <w:szCs w:val="24"/>
        </w:rPr>
        <w:t xml:space="preserve">.服务体系：服务体系</w:t>
      </w:r>
      <w:r>
        <w:rPr>
          <w:rFonts w:hint="eastAsia" w:hAnsi="宋体"/>
          <w:b w:val="0"/>
          <w:position w:val="0"/>
          <w:szCs w:val="24"/>
        </w:rPr>
        <w:t xml:space="preserve">需健全</w:t>
      </w:r>
      <w:r>
        <w:rPr>
          <w:rFonts w:hint="eastAsia" w:hAnsi="宋体"/>
          <w:b w:val="0"/>
          <w:position w:val="0"/>
          <w:szCs w:val="24"/>
        </w:rPr>
        <w:t xml:space="preserve">完善，确保在服务期内，能够快速有效的响应采购人的报修需求，提供远程诊断或现场服务；</w:t>
      </w:r>
      <w:r/>
    </w:p>
    <w:p>
      <w:pPr>
        <w:spacing w:line="360" w:lineRule="auto"/>
        <w:rPr>
          <w:rFonts w:hAnsi="宋体"/>
          <w:b w:val="0"/>
          <w:position w:val="0"/>
          <w:szCs w:val="24"/>
        </w:rPr>
      </w:pPr>
      <w:r>
        <w:rPr>
          <w:rFonts w:hAnsi="宋体"/>
          <w:b w:val="0"/>
          <w:position w:val="0"/>
          <w:szCs w:val="24"/>
        </w:rPr>
        <w:fldChar w:fldCharType="begin"/>
      </w:r>
      <w:r>
        <w:rPr>
          <w:rFonts w:hint="eastAsia" w:hAnsi="宋体"/>
          <w:b w:val="0"/>
          <w:position w:val="0"/>
          <w:szCs w:val="24"/>
        </w:rPr>
        <w:instrText xml:space="preserve"> = 2 \* GB3 </w:instrText>
      </w:r>
      <w:r>
        <w:rPr>
          <w:rFonts w:hAnsi="宋体"/>
          <w:b w:val="0"/>
          <w:position w:val="0"/>
          <w:szCs w:val="24"/>
        </w:rPr>
        <w:fldChar w:fldCharType="separate"/>
      </w:r>
      <w:r>
        <w:rPr>
          <w:rFonts w:hint="eastAsia" w:hAnsi="宋体"/>
          <w:b w:val="0"/>
          <w:position w:val="0"/>
          <w:szCs w:val="24"/>
        </w:rPr>
        <w:t xml:space="preserve">②</w:t>
      </w:r>
      <w:r>
        <w:rPr>
          <w:rFonts w:hAnsi="宋体"/>
          <w:b w:val="0"/>
          <w:position w:val="0"/>
          <w:szCs w:val="24"/>
        </w:rPr>
        <w:fldChar w:fldCharType="end"/>
      </w:r>
      <w:r>
        <w:rPr>
          <w:rFonts w:hint="eastAsia" w:hAnsi="宋体"/>
          <w:b w:val="0"/>
          <w:position w:val="0"/>
          <w:szCs w:val="24"/>
        </w:rPr>
        <w:t xml:space="preserve">.回访巡检方案：质保期内，供应商每年提供不少于1次的常规巡检和保养；</w:t>
      </w:r>
      <w:r/>
    </w:p>
    <w:p>
      <w:pPr>
        <w:spacing w:line="360" w:lineRule="auto"/>
        <w:rPr>
          <w:rFonts w:hAnsi="宋体"/>
          <w:b w:val="0"/>
          <w:position w:val="0"/>
          <w:szCs w:val="24"/>
        </w:rPr>
      </w:pPr>
      <w:r>
        <w:rPr>
          <w:rFonts w:hAnsi="宋体"/>
          <w:b w:val="0"/>
          <w:position w:val="0"/>
          <w:szCs w:val="24"/>
        </w:rPr>
        <w:fldChar w:fldCharType="begin"/>
      </w:r>
      <w:r>
        <w:rPr>
          <w:rFonts w:hint="eastAsia" w:hAnsi="宋体"/>
          <w:b w:val="0"/>
          <w:position w:val="0"/>
          <w:szCs w:val="24"/>
        </w:rPr>
        <w:instrText xml:space="preserve"> = 3 \* GB3 </w:instrText>
      </w:r>
      <w:r>
        <w:rPr>
          <w:rFonts w:hAnsi="宋体"/>
          <w:b w:val="0"/>
          <w:position w:val="0"/>
          <w:szCs w:val="24"/>
        </w:rPr>
        <w:fldChar w:fldCharType="separate"/>
      </w:r>
      <w:r>
        <w:rPr>
          <w:rFonts w:hint="eastAsia" w:hAnsi="宋体"/>
          <w:b w:val="0"/>
          <w:position w:val="0"/>
          <w:szCs w:val="24"/>
        </w:rPr>
        <w:t xml:space="preserve">③</w:t>
      </w:r>
      <w:r>
        <w:rPr>
          <w:rFonts w:hAnsi="宋体"/>
          <w:b w:val="0"/>
          <w:position w:val="0"/>
          <w:szCs w:val="24"/>
        </w:rPr>
        <w:fldChar w:fldCharType="end"/>
      </w:r>
      <w:r>
        <w:rPr>
          <w:rFonts w:hint="eastAsia" w:hAnsi="宋体"/>
          <w:b w:val="0"/>
          <w:position w:val="0"/>
          <w:szCs w:val="24"/>
        </w:rPr>
        <w:t xml:space="preserve">.突发故障解决措施：供应商需结合项目特点，对于可能出现的突发设备故障</w:t>
      </w:r>
      <w:r>
        <w:rPr>
          <w:rFonts w:hint="eastAsia" w:hAnsi="宋体"/>
          <w:b w:val="0"/>
          <w:position w:val="0"/>
          <w:szCs w:val="24"/>
        </w:rPr>
        <w:t xml:space="preserve">进行举例，并且给出对应的解决措施</w:t>
      </w:r>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7</w:t>
      </w:r>
      <w:r>
        <w:rPr>
          <w:rFonts w:hAnsi="宋体"/>
          <w:b w:val="0"/>
          <w:position w:val="0"/>
          <w:szCs w:val="24"/>
        </w:rPr>
        <w:t xml:space="preserve">.</w:t>
      </w:r>
      <w:r>
        <w:rPr>
          <w:rFonts w:hint="eastAsia" w:hAnsi="宋体"/>
          <w:b w:val="0"/>
          <w:position w:val="0"/>
          <w:szCs w:val="24"/>
        </w:rPr>
        <w:t xml:space="preserve">需提供人员培训方案，包括但不限于日常保养和定期保养培训、业务技术功能培训、常见故障处理培训等：</w:t>
      </w:r>
      <w:r/>
    </w:p>
    <w:p>
      <w:pPr>
        <w:spacing w:line="360" w:lineRule="auto"/>
        <w:rPr>
          <w:rFonts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1 \* GB3 </w:instrText>
      </w:r>
      <w:r>
        <w:rPr>
          <w:rFonts w:hint="eastAsia" w:hAnsi="宋体"/>
          <w:b w:val="0"/>
          <w:position w:val="0"/>
          <w:szCs w:val="24"/>
        </w:rPr>
        <w:fldChar w:fldCharType="separate"/>
      </w:r>
      <w:r>
        <w:rPr>
          <w:rFonts w:hint="eastAsia" w:hAnsi="宋体"/>
          <w:b w:val="0"/>
          <w:position w:val="0"/>
          <w:szCs w:val="24"/>
        </w:rPr>
        <w:t xml:space="preserve">①</w:t>
      </w:r>
      <w:r>
        <w:rPr>
          <w:rFonts w:hint="eastAsia" w:hAnsi="宋体"/>
          <w:b w:val="0"/>
          <w:position w:val="0"/>
          <w:szCs w:val="24"/>
        </w:rPr>
        <w:fldChar w:fldCharType="end"/>
      </w:r>
      <w:r>
        <w:rPr>
          <w:rFonts w:hint="eastAsia" w:hAnsi="宋体"/>
          <w:b w:val="0"/>
          <w:position w:val="0"/>
          <w:szCs w:val="24"/>
        </w:rPr>
        <w:t xml:space="preserve">.日常保养和定期保养培训：</w:t>
      </w:r>
      <w:r>
        <w:rPr>
          <w:rFonts w:hint="eastAsia" w:hAnsi="宋体"/>
          <w:b w:val="0"/>
          <w:position w:val="0"/>
          <w:szCs w:val="24"/>
        </w:rPr>
        <w:t xml:space="preserve">需对于</w:t>
      </w:r>
      <w:r>
        <w:rPr>
          <w:rFonts w:hint="eastAsia" w:hAnsi="宋体"/>
          <w:b w:val="0"/>
          <w:position w:val="0"/>
          <w:szCs w:val="24"/>
        </w:rPr>
        <w:t xml:space="preserve">设备表面清洁、环境检查、开机自检等进行培训，并且进行日常记录与报告；</w:t>
      </w:r>
      <w:r/>
    </w:p>
    <w:p>
      <w:pPr>
        <w:spacing w:line="360" w:lineRule="auto"/>
        <w:rPr>
          <w:rFonts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2 \* GB3 </w:instrText>
      </w:r>
      <w:r>
        <w:rPr>
          <w:rFonts w:hint="eastAsia" w:hAnsi="宋体"/>
          <w:b w:val="0"/>
          <w:position w:val="0"/>
          <w:szCs w:val="24"/>
        </w:rPr>
        <w:fldChar w:fldCharType="separate"/>
      </w:r>
      <w:r>
        <w:rPr>
          <w:rFonts w:hint="eastAsia" w:hAnsi="宋体"/>
          <w:b w:val="0"/>
          <w:position w:val="0"/>
          <w:szCs w:val="24"/>
        </w:rPr>
        <w:t xml:space="preserve">②</w:t>
      </w:r>
      <w:r>
        <w:rPr>
          <w:rFonts w:hint="eastAsia" w:hAnsi="宋体"/>
          <w:b w:val="0"/>
          <w:position w:val="0"/>
          <w:szCs w:val="24"/>
        </w:rPr>
        <w:fldChar w:fldCharType="end"/>
      </w:r>
      <w:r>
        <w:rPr>
          <w:rFonts w:hint="eastAsia" w:hAnsi="宋体"/>
          <w:b w:val="0"/>
          <w:position w:val="0"/>
          <w:szCs w:val="24"/>
        </w:rPr>
        <w:t xml:space="preserve">.业务技术功能培训：</w:t>
      </w:r>
      <w:r>
        <w:rPr>
          <w:rFonts w:hint="eastAsia" w:hAnsi="宋体"/>
          <w:b w:val="0"/>
          <w:position w:val="0"/>
          <w:szCs w:val="24"/>
        </w:rPr>
        <w:t xml:space="preserve">需对于开</w:t>
      </w:r>
      <w:r>
        <w:rPr>
          <w:rFonts w:hint="eastAsia" w:hAnsi="宋体"/>
          <w:b w:val="0"/>
          <w:position w:val="0"/>
          <w:szCs w:val="24"/>
        </w:rPr>
        <w:t xml:space="preserve">关机流程、参数设置、界面导航等基础操作进行培训，并且对于设备的临床应用（如操作技巧等）以及设备的数据管理也需进行培训指导，每年免费技术升级培训不低于1次；</w:t>
      </w:r>
      <w:r/>
    </w:p>
    <w:p>
      <w:pPr>
        <w:spacing w:line="360" w:lineRule="auto"/>
        <w:rPr>
          <w:rFonts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3 \* GB3 </w:instrText>
      </w:r>
      <w:r>
        <w:rPr>
          <w:rFonts w:hint="eastAsia" w:hAnsi="宋体"/>
          <w:b w:val="0"/>
          <w:position w:val="0"/>
          <w:szCs w:val="24"/>
        </w:rPr>
        <w:fldChar w:fldCharType="separate"/>
      </w:r>
      <w:r>
        <w:rPr>
          <w:rFonts w:hint="eastAsia" w:hAnsi="宋体"/>
          <w:b w:val="0"/>
          <w:position w:val="0"/>
          <w:szCs w:val="24"/>
        </w:rPr>
        <w:t xml:space="preserve">③</w:t>
      </w:r>
      <w:r>
        <w:rPr>
          <w:rFonts w:hint="eastAsia" w:hAnsi="宋体"/>
          <w:b w:val="0"/>
          <w:position w:val="0"/>
          <w:szCs w:val="24"/>
        </w:rPr>
        <w:fldChar w:fldCharType="end"/>
      </w:r>
      <w:r>
        <w:rPr>
          <w:rFonts w:hint="eastAsia" w:hAnsi="宋体"/>
          <w:b w:val="0"/>
          <w:position w:val="0"/>
          <w:szCs w:val="24"/>
        </w:rPr>
        <w:t xml:space="preserve">.常见故障处理培训：结合项目特点，对于可能出现的常见设备故障进行举例，并且进行处理培训</w:t>
      </w:r>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8.业绩：具有与所投产品类</w:t>
      </w:r>
      <w:r>
        <w:rPr>
          <w:rFonts w:hint="eastAsia" w:hAnsi="宋体"/>
          <w:b w:val="0"/>
          <w:position w:val="0"/>
          <w:szCs w:val="24"/>
        </w:rPr>
        <w:t xml:space="preserve">似业绩</w:t>
      </w:r>
      <w:r>
        <w:rPr>
          <w:rFonts w:hint="eastAsia" w:hAnsi="宋体"/>
          <w:b w:val="0"/>
          <w:position w:val="0"/>
          <w:szCs w:val="24"/>
        </w:rPr>
        <w:t xml:space="preserve">的优先。</w:t>
      </w:r>
      <w:r/>
    </w:p>
    <w:p>
      <w:pPr>
        <w:spacing w:line="360" w:lineRule="auto"/>
        <w:rPr>
          <w:rFonts w:hAnsi="宋体"/>
          <w:b w:val="0"/>
          <w:position w:val="0"/>
          <w:szCs w:val="24"/>
        </w:rPr>
      </w:pPr>
      <w:r>
        <w:rPr>
          <w:rFonts w:hint="eastAsia" w:hAnsi="宋体"/>
          <w:b w:val="0"/>
          <w:position w:val="0"/>
          <w:szCs w:val="24"/>
        </w:rPr>
        <w:t xml:space="preserve">9.投标产品为节能产品的优先。</w:t>
      </w:r>
      <w:r/>
    </w:p>
    <w:p>
      <w:pPr>
        <w:spacing w:line="360" w:lineRule="auto"/>
        <w:rPr>
          <w:rFonts w:hAnsi="宋体"/>
          <w:b w:val="0"/>
          <w:position w:val="0"/>
          <w:szCs w:val="24"/>
        </w:rPr>
      </w:pPr>
      <w:r>
        <w:rPr>
          <w:rFonts w:hint="eastAsia" w:hAnsi="宋体"/>
          <w:b w:val="0"/>
          <w:position w:val="0"/>
          <w:szCs w:val="24"/>
        </w:rPr>
        <w:t xml:space="preserve">10.投标产品为环境标志产品的优先。</w:t>
      </w:r>
      <w:r/>
    </w:p>
    <w:p>
      <w:pPr>
        <w:jc w:val="left"/>
        <w:rPr>
          <w:rFonts w:ascii="Calibri" w:hAnsi="Calibri"/>
          <w:b w:val="0"/>
          <w:position w:val="0"/>
          <w:sz w:val="21"/>
          <w:szCs w:val="24"/>
        </w:rPr>
      </w:pPr>
      <w:r>
        <w:rPr>
          <w:rFonts w:ascii="Calibri" w:hAnsi="Calibri"/>
          <w:b w:val="0"/>
          <w:position w:val="0"/>
          <w:sz w:val="21"/>
          <w:szCs w:val="24"/>
        </w:rPr>
      </w:r>
      <w:r/>
    </w:p>
    <w:p>
      <w:pPr>
        <w:jc w:val="left"/>
        <w:spacing w:after="120" w:line="360" w:lineRule="auto"/>
        <w:rPr>
          <w:rFonts w:hAnsi="宋体"/>
          <w:b w:val="0"/>
          <w:position w:val="0"/>
          <w:szCs w:val="24"/>
        </w:rPr>
      </w:pPr>
      <w:r/>
      <w:bookmarkStart w:id="128" w:name="OLE_LINK7"/>
      <w:r>
        <w:rPr>
          <w:rFonts w:hint="eastAsia" w:hAnsi="宋体"/>
          <w:bCs/>
          <w:i/>
          <w:iCs/>
          <w:position w:val="0"/>
          <w:szCs w:val="24"/>
          <w:u w:val="single"/>
        </w:rPr>
        <w:t xml:space="preserve">注：上述</w:t>
      </w:r>
      <w:bookmarkStart w:id="129" w:name="OLE_LINK33"/>
      <w:r>
        <w:rPr>
          <w:rFonts w:hint="eastAsia" w:hAnsi="宋体"/>
          <w:bCs/>
          <w:i/>
          <w:iCs/>
          <w:position w:val="0"/>
          <w:szCs w:val="24"/>
          <w:u w:val="single"/>
        </w:rPr>
        <w:t xml:space="preserve">商务要求中的实质性要求</w:t>
      </w:r>
      <w:r>
        <w:rPr>
          <w:rFonts w:hint="eastAsia" w:hAnsi="宋体"/>
          <w:bCs/>
          <w:i/>
          <w:iCs/>
          <w:color w:val="ff0000"/>
          <w:position w:val="0"/>
          <w:szCs w:val="24"/>
          <w:u w:val="single"/>
        </w:rPr>
        <w:t xml:space="preserve">（1-4项，斜体且有下划线部分）</w:t>
      </w:r>
      <w:r>
        <w:rPr>
          <w:rFonts w:hint="eastAsia" w:hAnsi="宋体"/>
          <w:bCs/>
          <w:i/>
          <w:iCs/>
          <w:position w:val="0"/>
          <w:szCs w:val="24"/>
          <w:u w:val="single"/>
        </w:rPr>
        <w:t xml:space="preserve">需在商务要求响应及偏离表中逐条响应具体内容，且不允许负偏离，否则视为无效投标。</w:t>
      </w:r>
      <w:bookmarkEnd w:id="128"/>
      <w:bookmarkEnd w:id="129"/>
      <w:r/>
    </w:p>
    <w:p>
      <w:pPr>
        <w:jc w:val="left"/>
        <w:spacing w:line="360" w:lineRule="auto"/>
        <w:rPr>
          <w:rFonts w:hAnsi="宋体"/>
          <w:bCs/>
          <w:color w:val="ff0000"/>
          <w:position w:val="0"/>
          <w:szCs w:val="24"/>
          <w:shd w:val="clear" w:color="auto" w:fill="ffffff"/>
        </w:rPr>
      </w:pPr>
      <w:r>
        <w:rPr>
          <w:rFonts w:hAnsi="宋体"/>
          <w:bCs/>
          <w:color w:val="ff0000"/>
          <w:position w:val="0"/>
          <w:szCs w:val="24"/>
          <w:shd w:val="clear" w:color="auto" w:fill="ffffff"/>
        </w:rPr>
      </w:r>
      <w:r/>
    </w:p>
    <w:p>
      <w:pPr>
        <w:spacing w:line="360" w:lineRule="auto"/>
        <w:rPr>
          <w:rFonts w:hAnsi="宋体"/>
          <w:bCs/>
          <w:color w:val="ee0000"/>
          <w:position w:val="0"/>
          <w:szCs w:val="24"/>
        </w:rPr>
      </w:pPr>
      <w:r/>
      <w:bookmarkStart w:id="130" w:name="OLE_LINK34"/>
      <w:r>
        <w:rPr>
          <w:rFonts w:hint="eastAsia" w:hAnsi="宋体"/>
          <w:bCs/>
          <w:color w:val="ee0000"/>
          <w:position w:val="0"/>
          <w:szCs w:val="24"/>
        </w:rPr>
        <w:t xml:space="preserve">技术要求：</w:t>
      </w:r>
      <w:bookmarkEnd w:id="130"/>
      <w:r/>
    </w:p>
    <w:p>
      <w:pPr>
        <w:spacing w:line="360" w:lineRule="auto"/>
        <w:rPr>
          <w:rFonts w:hAnsi="宋体"/>
          <w:bCs/>
          <w:i/>
          <w:iCs/>
          <w:position w:val="0"/>
          <w:szCs w:val="24"/>
          <w:u w:val="single"/>
        </w:rPr>
      </w:pPr>
      <w:r>
        <w:rPr>
          <w:rFonts w:hint="eastAsia" w:hAnsi="宋体"/>
          <w:bCs/>
          <w:i/>
          <w:iCs/>
          <w:position w:val="0"/>
          <w:szCs w:val="24"/>
          <w:u w:val="single"/>
        </w:rPr>
        <w:t xml:space="preserve">配置要求（配置要求实质性要求，不允许负偏离，否则视为无效投标）：</w:t>
      </w:r>
      <w:r/>
    </w:p>
    <w:tbl>
      <w:tblPr>
        <w:tblStyle w:val="788"/>
        <w:tblW w:w="0" w:type="auto"/>
        <w:jc w:val="center"/>
        <w:tblLook w:val="04A0" w:firstRow="1" w:lastRow="0" w:firstColumn="1" w:lastColumn="0" w:noHBand="0" w:noVBand="1"/>
      </w:tblPr>
      <w:tblGrid>
        <w:gridCol w:w="1413"/>
        <w:gridCol w:w="4117"/>
        <w:gridCol w:w="2766"/>
      </w:tblGrid>
      <w:tr>
        <w:trPr>
          <w:jc w:val="center"/>
        </w:trPr>
        <w:tc>
          <w:tcPr>
            <w:tcW w:w="1413" w:type="dxa"/>
            <w:textDirection w:val="lrTb"/>
            <w:noWrap w:val="false"/>
          </w:tcPr>
          <w:p>
            <w:pPr>
              <w:jc w:val="center"/>
              <w:spacing w:line="360" w:lineRule="auto"/>
              <w:rPr>
                <w:rFonts w:hAnsi="宋体"/>
                <w:b w:val="0"/>
                <w:bCs/>
                <w:i/>
                <w:iCs/>
                <w:u w:val="single"/>
              </w:rPr>
            </w:pPr>
            <w:r>
              <w:rPr>
                <w:rFonts w:hint="eastAsia" w:hAnsi="宋体"/>
                <w:b w:val="0"/>
                <w:bCs/>
                <w:i/>
                <w:iCs/>
                <w:u w:val="single"/>
              </w:rPr>
              <w:t xml:space="preserve">序号</w:t>
            </w:r>
            <w:r/>
          </w:p>
        </w:tc>
        <w:tc>
          <w:tcPr>
            <w:tcW w:w="4117" w:type="dxa"/>
            <w:textDirection w:val="lrTb"/>
            <w:noWrap w:val="false"/>
          </w:tcPr>
          <w:p>
            <w:pPr>
              <w:jc w:val="center"/>
              <w:spacing w:line="360" w:lineRule="auto"/>
              <w:rPr>
                <w:rFonts w:hAnsi="宋体"/>
                <w:b w:val="0"/>
                <w:bCs/>
                <w:i/>
                <w:iCs/>
                <w:u w:val="single"/>
              </w:rPr>
            </w:pPr>
            <w:r>
              <w:rPr>
                <w:rFonts w:hint="eastAsia" w:hAnsi="宋体"/>
                <w:b w:val="0"/>
                <w:bCs/>
                <w:i/>
                <w:iCs/>
                <w:u w:val="single"/>
              </w:rPr>
              <w:t xml:space="preserve">名称</w:t>
            </w:r>
            <w:r/>
          </w:p>
        </w:tc>
        <w:tc>
          <w:tcPr>
            <w:tcW w:w="2766" w:type="dxa"/>
            <w:textDirection w:val="lrTb"/>
            <w:noWrap w:val="false"/>
          </w:tcPr>
          <w:p>
            <w:pPr>
              <w:jc w:val="center"/>
              <w:spacing w:line="360" w:lineRule="auto"/>
              <w:rPr>
                <w:rFonts w:hAnsi="宋体"/>
                <w:b w:val="0"/>
                <w:bCs/>
                <w:i/>
                <w:iCs/>
                <w:u w:val="single"/>
              </w:rPr>
            </w:pPr>
            <w:r>
              <w:rPr>
                <w:rFonts w:hint="eastAsia" w:hAnsi="宋体"/>
                <w:b w:val="0"/>
                <w:bCs/>
                <w:i/>
                <w:iCs/>
                <w:u w:val="single"/>
              </w:rPr>
              <w:t xml:space="preserve">数量</w:t>
            </w:r>
            <w:r/>
          </w:p>
        </w:tc>
      </w:tr>
      <w:tr>
        <w:trPr>
          <w:jc w:val="center"/>
        </w:trPr>
        <w:tc>
          <w:tcPr>
            <w:tcW w:w="1413" w:type="dxa"/>
            <w:vAlign w:val="center"/>
            <w:textDirection w:val="lrTb"/>
            <w:noWrap w:val="false"/>
          </w:tcPr>
          <w:p>
            <w:pPr>
              <w:jc w:val="center"/>
              <w:spacing w:line="360" w:lineRule="auto"/>
              <w:rPr>
                <w:rFonts w:hAnsi="宋体"/>
                <w:b w:val="0"/>
                <w:bCs/>
                <w:i/>
                <w:iCs/>
                <w:u w:val="single"/>
              </w:rPr>
            </w:pPr>
            <w:r>
              <w:rPr>
                <w:rFonts w:hAnsi="宋体"/>
                <w:b w:val="0"/>
                <w:bCs/>
                <w:i/>
                <w:iCs/>
                <w:u w:val="single"/>
              </w:rPr>
              <w:t xml:space="preserve">1</w:t>
            </w:r>
            <w:r/>
          </w:p>
        </w:tc>
        <w:tc>
          <w:tcPr>
            <w:tcW w:w="4117" w:type="dxa"/>
            <w:vAlign w:val="center"/>
            <w:textDirection w:val="lrTb"/>
            <w:noWrap w:val="false"/>
          </w:tcPr>
          <w:p>
            <w:pPr>
              <w:jc w:val="center"/>
              <w:spacing w:line="360" w:lineRule="auto"/>
              <w:rPr>
                <w:rFonts w:hAnsi="宋体"/>
                <w:b w:val="0"/>
                <w:bCs/>
                <w:i/>
                <w:iCs/>
                <w:u w:val="single"/>
              </w:rPr>
            </w:pPr>
            <w:r>
              <w:rPr>
                <w:rFonts w:hAnsi="宋体"/>
                <w:b w:val="0"/>
                <w:bCs/>
                <w:i/>
                <w:iCs/>
                <w:u w:val="single"/>
              </w:rPr>
              <w:t xml:space="preserve">摄像主机</w:t>
            </w:r>
            <w:r/>
          </w:p>
        </w:tc>
        <w:tc>
          <w:tcPr>
            <w:tcW w:w="2766" w:type="dxa"/>
            <w:vAlign w:val="center"/>
            <w:textDirection w:val="lrTb"/>
            <w:noWrap w:val="false"/>
          </w:tcPr>
          <w:p>
            <w:pPr>
              <w:jc w:val="center"/>
              <w:spacing w:line="360" w:lineRule="auto"/>
              <w:rPr>
                <w:rFonts w:hAnsi="宋体"/>
                <w:b w:val="0"/>
                <w:bCs/>
                <w:i/>
                <w:iCs/>
                <w:u w:val="single"/>
              </w:rPr>
            </w:pPr>
            <w:r>
              <w:rPr>
                <w:rFonts w:hAnsi="宋体"/>
                <w:b w:val="0"/>
                <w:bCs/>
                <w:i/>
                <w:iCs/>
                <w:u w:val="single"/>
              </w:rPr>
              <w:t xml:space="preserve">1</w:t>
            </w:r>
            <w:r>
              <w:rPr>
                <w:rFonts w:hint="eastAsia" w:hAnsi="宋体"/>
                <w:b w:val="0"/>
                <w:bCs/>
                <w:i/>
                <w:iCs/>
                <w:u w:val="single"/>
              </w:rPr>
              <w:t xml:space="preserve">台</w:t>
            </w:r>
            <w:r/>
          </w:p>
        </w:tc>
      </w:tr>
      <w:tr>
        <w:trPr>
          <w:jc w:val="center"/>
        </w:trPr>
        <w:tc>
          <w:tcPr>
            <w:tcW w:w="1413" w:type="dxa"/>
            <w:vAlign w:val="center"/>
            <w:textDirection w:val="lrTb"/>
            <w:noWrap w:val="false"/>
          </w:tcPr>
          <w:p>
            <w:pPr>
              <w:jc w:val="center"/>
              <w:spacing w:line="360" w:lineRule="auto"/>
              <w:rPr>
                <w:rFonts w:hAnsi="宋体"/>
                <w:b w:val="0"/>
                <w:bCs/>
                <w:i/>
                <w:iCs/>
                <w:u w:val="single"/>
              </w:rPr>
            </w:pPr>
            <w:r>
              <w:rPr>
                <w:rFonts w:hAnsi="宋体"/>
                <w:b w:val="0"/>
                <w:bCs/>
                <w:i/>
                <w:iCs/>
                <w:u w:val="single"/>
              </w:rPr>
              <w:t xml:space="preserve">2</w:t>
            </w:r>
            <w:r/>
          </w:p>
        </w:tc>
        <w:tc>
          <w:tcPr>
            <w:tcW w:w="4117" w:type="dxa"/>
            <w:vAlign w:val="center"/>
            <w:textDirection w:val="lrTb"/>
            <w:noWrap w:val="false"/>
          </w:tcPr>
          <w:p>
            <w:pPr>
              <w:jc w:val="center"/>
              <w:spacing w:line="360" w:lineRule="auto"/>
              <w:rPr>
                <w:rFonts w:hAnsi="宋体"/>
                <w:b w:val="0"/>
                <w:bCs/>
                <w:i/>
                <w:iCs/>
                <w:u w:val="single"/>
              </w:rPr>
            </w:pPr>
            <w:r>
              <w:rPr>
                <w:rFonts w:hAnsi="宋体"/>
                <w:b w:val="0"/>
                <w:bCs/>
                <w:i/>
                <w:iCs/>
                <w:u w:val="single"/>
              </w:rPr>
              <w:t xml:space="preserve">10mm30°3D一体化电子镜</w:t>
            </w:r>
            <w:r/>
          </w:p>
        </w:tc>
        <w:tc>
          <w:tcPr>
            <w:tcW w:w="2766" w:type="dxa"/>
            <w:vAlign w:val="center"/>
            <w:textDirection w:val="lrTb"/>
            <w:noWrap w:val="false"/>
          </w:tcPr>
          <w:p>
            <w:pPr>
              <w:jc w:val="center"/>
              <w:spacing w:line="360" w:lineRule="auto"/>
              <w:rPr>
                <w:rFonts w:hAnsi="宋体"/>
                <w:b w:val="0"/>
                <w:bCs/>
                <w:i/>
                <w:iCs/>
                <w:u w:val="single"/>
              </w:rPr>
            </w:pPr>
            <w:r>
              <w:rPr>
                <w:rFonts w:hAnsi="宋体"/>
                <w:b w:val="0"/>
                <w:bCs/>
                <w:i/>
                <w:iCs/>
                <w:u w:val="single"/>
              </w:rPr>
              <w:t xml:space="preserve">2</w:t>
            </w:r>
            <w:r>
              <w:rPr>
                <w:rFonts w:hint="eastAsia" w:hAnsi="宋体"/>
                <w:b w:val="0"/>
                <w:bCs/>
                <w:i/>
                <w:iCs/>
                <w:u w:val="single"/>
              </w:rPr>
              <w:t xml:space="preserve">根</w:t>
            </w:r>
            <w:r/>
          </w:p>
        </w:tc>
      </w:tr>
      <w:tr>
        <w:trPr>
          <w:jc w:val="center"/>
        </w:trPr>
        <w:tc>
          <w:tcPr>
            <w:tcW w:w="1413" w:type="dxa"/>
            <w:vAlign w:val="center"/>
            <w:textDirection w:val="lrTb"/>
            <w:noWrap w:val="false"/>
          </w:tcPr>
          <w:p>
            <w:pPr>
              <w:jc w:val="center"/>
              <w:spacing w:line="360" w:lineRule="auto"/>
              <w:rPr>
                <w:rFonts w:hAnsi="宋体"/>
                <w:b w:val="0"/>
                <w:bCs/>
                <w:i/>
                <w:iCs/>
                <w:u w:val="single"/>
              </w:rPr>
            </w:pPr>
            <w:r>
              <w:rPr>
                <w:rFonts w:hAnsi="宋体"/>
                <w:b w:val="0"/>
                <w:bCs/>
                <w:i/>
                <w:iCs/>
                <w:u w:val="single"/>
              </w:rPr>
              <w:t xml:space="preserve">3</w:t>
            </w:r>
            <w:r/>
          </w:p>
        </w:tc>
        <w:tc>
          <w:tcPr>
            <w:tcW w:w="4117" w:type="dxa"/>
            <w:vAlign w:val="center"/>
            <w:textDirection w:val="lrTb"/>
            <w:noWrap w:val="false"/>
          </w:tcPr>
          <w:p>
            <w:pPr>
              <w:jc w:val="center"/>
              <w:spacing w:line="360" w:lineRule="auto"/>
              <w:rPr>
                <w:rFonts w:hAnsi="宋体"/>
                <w:b w:val="0"/>
                <w:bCs/>
                <w:i/>
                <w:iCs/>
                <w:u w:val="single"/>
              </w:rPr>
            </w:pPr>
            <w:r>
              <w:rPr>
                <w:rFonts w:hAnsi="宋体"/>
                <w:b w:val="0"/>
                <w:bCs/>
                <w:i/>
                <w:iCs/>
                <w:u w:val="single"/>
              </w:rPr>
              <w:t xml:space="preserve">导光束</w:t>
            </w:r>
            <w:r/>
          </w:p>
        </w:tc>
        <w:tc>
          <w:tcPr>
            <w:tcW w:w="2766" w:type="dxa"/>
            <w:vAlign w:val="center"/>
            <w:textDirection w:val="lrTb"/>
            <w:noWrap w:val="false"/>
          </w:tcPr>
          <w:p>
            <w:pPr>
              <w:jc w:val="center"/>
              <w:spacing w:line="360" w:lineRule="auto"/>
              <w:rPr>
                <w:rFonts w:hAnsi="宋体"/>
                <w:b w:val="0"/>
                <w:bCs/>
                <w:i/>
                <w:iCs/>
                <w:u w:val="single"/>
              </w:rPr>
            </w:pPr>
            <w:r>
              <w:rPr>
                <w:rFonts w:hAnsi="宋体"/>
                <w:b w:val="0"/>
                <w:bCs/>
                <w:i/>
                <w:iCs/>
                <w:u w:val="single"/>
              </w:rPr>
              <w:t xml:space="preserve">2</w:t>
            </w:r>
            <w:r>
              <w:rPr>
                <w:rFonts w:hint="eastAsia" w:hAnsi="宋体"/>
                <w:b w:val="0"/>
                <w:bCs/>
                <w:i/>
                <w:iCs/>
                <w:u w:val="single"/>
              </w:rPr>
              <w:t xml:space="preserve">根</w:t>
            </w:r>
            <w:r/>
          </w:p>
        </w:tc>
      </w:tr>
      <w:tr>
        <w:trPr>
          <w:jc w:val="center"/>
        </w:trPr>
        <w:tc>
          <w:tcPr>
            <w:tcW w:w="1413" w:type="dxa"/>
            <w:vAlign w:val="center"/>
            <w:textDirection w:val="lrTb"/>
            <w:noWrap w:val="false"/>
          </w:tcPr>
          <w:p>
            <w:pPr>
              <w:jc w:val="center"/>
              <w:spacing w:line="360" w:lineRule="auto"/>
              <w:rPr>
                <w:rFonts w:hAnsi="宋体"/>
                <w:b w:val="0"/>
                <w:bCs/>
                <w:i/>
                <w:iCs/>
                <w:u w:val="single"/>
              </w:rPr>
            </w:pPr>
            <w:r>
              <w:rPr>
                <w:rFonts w:hAnsi="宋体"/>
                <w:b w:val="0"/>
                <w:bCs/>
                <w:i/>
                <w:iCs/>
                <w:u w:val="single"/>
              </w:rPr>
              <w:t xml:space="preserve">4</w:t>
            </w:r>
            <w:r/>
          </w:p>
        </w:tc>
        <w:tc>
          <w:tcPr>
            <w:tcW w:w="4117" w:type="dxa"/>
            <w:vAlign w:val="center"/>
            <w:textDirection w:val="lrTb"/>
            <w:noWrap w:val="false"/>
          </w:tcPr>
          <w:p>
            <w:pPr>
              <w:jc w:val="center"/>
              <w:spacing w:line="360" w:lineRule="auto"/>
              <w:rPr>
                <w:rFonts w:hAnsi="宋体"/>
                <w:b w:val="0"/>
                <w:bCs/>
                <w:i/>
                <w:iCs/>
                <w:u w:val="single"/>
              </w:rPr>
            </w:pPr>
            <w:r>
              <w:rPr>
                <w:rFonts w:hint="eastAsia" w:hAnsi="宋体"/>
                <w:b w:val="0"/>
                <w:bCs/>
                <w:i/>
                <w:iCs/>
                <w:u w:val="single"/>
              </w:rPr>
              <w:t xml:space="preserve">消毒盒</w:t>
            </w:r>
            <w:r/>
          </w:p>
        </w:tc>
        <w:tc>
          <w:tcPr>
            <w:tcW w:w="2766" w:type="dxa"/>
            <w:vAlign w:val="center"/>
            <w:textDirection w:val="lrTb"/>
            <w:noWrap w:val="false"/>
          </w:tcPr>
          <w:p>
            <w:pPr>
              <w:jc w:val="center"/>
              <w:spacing w:line="360" w:lineRule="auto"/>
              <w:rPr>
                <w:rFonts w:hAnsi="宋体"/>
                <w:b w:val="0"/>
                <w:bCs/>
                <w:i/>
                <w:iCs/>
                <w:u w:val="single"/>
              </w:rPr>
            </w:pPr>
            <w:r>
              <w:rPr>
                <w:rFonts w:hAnsi="宋体"/>
                <w:b w:val="0"/>
                <w:bCs/>
                <w:i/>
                <w:iCs/>
                <w:u w:val="single"/>
              </w:rPr>
              <w:t xml:space="preserve">2</w:t>
            </w:r>
            <w:r>
              <w:rPr>
                <w:rFonts w:hint="eastAsia" w:hAnsi="宋体"/>
                <w:b w:val="0"/>
                <w:bCs/>
                <w:i/>
                <w:iCs/>
                <w:u w:val="single"/>
              </w:rPr>
              <w:t xml:space="preserve">个</w:t>
            </w:r>
            <w:r/>
          </w:p>
        </w:tc>
      </w:tr>
      <w:tr>
        <w:trPr>
          <w:jc w:val="center"/>
        </w:trPr>
        <w:tc>
          <w:tcPr>
            <w:tcW w:w="1413" w:type="dxa"/>
            <w:vAlign w:val="center"/>
            <w:textDirection w:val="lrTb"/>
            <w:noWrap w:val="false"/>
          </w:tcPr>
          <w:p>
            <w:pPr>
              <w:jc w:val="center"/>
              <w:spacing w:line="360" w:lineRule="auto"/>
              <w:rPr>
                <w:rFonts w:hAnsi="宋体"/>
                <w:b w:val="0"/>
                <w:bCs/>
                <w:i/>
                <w:iCs/>
                <w:u w:val="single"/>
              </w:rPr>
            </w:pPr>
            <w:r>
              <w:rPr>
                <w:rFonts w:hAnsi="宋体"/>
                <w:b w:val="0"/>
                <w:bCs/>
                <w:i/>
                <w:iCs/>
                <w:u w:val="single"/>
              </w:rPr>
              <w:t xml:space="preserve">5</w:t>
            </w:r>
            <w:r/>
          </w:p>
        </w:tc>
        <w:tc>
          <w:tcPr>
            <w:tcW w:w="4117" w:type="dxa"/>
            <w:vAlign w:val="center"/>
            <w:textDirection w:val="lrTb"/>
            <w:noWrap w:val="false"/>
          </w:tcPr>
          <w:p>
            <w:pPr>
              <w:jc w:val="center"/>
              <w:spacing w:line="360" w:lineRule="auto"/>
              <w:rPr>
                <w:rFonts w:hAnsi="宋体"/>
                <w:b w:val="0"/>
                <w:bCs/>
                <w:i/>
                <w:iCs/>
                <w:u w:val="single"/>
              </w:rPr>
            </w:pPr>
            <w:r>
              <w:rPr>
                <w:rFonts w:hint="eastAsia" w:hAnsi="宋体"/>
                <w:b w:val="0"/>
                <w:bCs/>
                <w:i/>
                <w:iCs/>
                <w:u w:val="single"/>
              </w:rPr>
              <w:t xml:space="preserve">医用冷光源</w:t>
            </w:r>
            <w:r/>
          </w:p>
        </w:tc>
        <w:tc>
          <w:tcPr>
            <w:tcW w:w="2766" w:type="dxa"/>
            <w:vAlign w:val="center"/>
            <w:textDirection w:val="lrTb"/>
            <w:noWrap w:val="false"/>
          </w:tcPr>
          <w:p>
            <w:pPr>
              <w:jc w:val="center"/>
              <w:spacing w:line="360" w:lineRule="auto"/>
              <w:rPr>
                <w:rFonts w:hAnsi="宋体"/>
                <w:b w:val="0"/>
                <w:bCs/>
                <w:i/>
                <w:iCs/>
                <w:u w:val="single"/>
              </w:rPr>
            </w:pPr>
            <w:r>
              <w:rPr>
                <w:rFonts w:hAnsi="宋体"/>
                <w:b w:val="0"/>
                <w:bCs/>
                <w:i/>
                <w:iCs/>
                <w:u w:val="single"/>
              </w:rPr>
              <w:t xml:space="preserve">1</w:t>
            </w:r>
            <w:r>
              <w:rPr>
                <w:rFonts w:hint="eastAsia" w:hAnsi="宋体"/>
                <w:b w:val="0"/>
                <w:bCs/>
                <w:i/>
                <w:iCs/>
                <w:u w:val="single"/>
              </w:rPr>
              <w:t xml:space="preserve">台</w:t>
            </w:r>
            <w:r/>
          </w:p>
        </w:tc>
      </w:tr>
      <w:tr>
        <w:trPr>
          <w:jc w:val="center"/>
        </w:trPr>
        <w:tc>
          <w:tcPr>
            <w:tcW w:w="1413" w:type="dxa"/>
            <w:vAlign w:val="center"/>
            <w:textDirection w:val="lrTb"/>
            <w:noWrap w:val="false"/>
          </w:tcPr>
          <w:p>
            <w:pPr>
              <w:jc w:val="center"/>
              <w:spacing w:line="360" w:lineRule="auto"/>
              <w:rPr>
                <w:rFonts w:hAnsi="宋体"/>
                <w:b w:val="0"/>
                <w:bCs/>
                <w:i/>
                <w:iCs/>
                <w:u w:val="single"/>
              </w:rPr>
            </w:pPr>
            <w:r>
              <w:rPr>
                <w:rFonts w:hAnsi="宋体"/>
                <w:b w:val="0"/>
                <w:bCs/>
                <w:i/>
                <w:iCs/>
                <w:u w:val="single"/>
              </w:rPr>
              <w:t xml:space="preserve">6</w:t>
            </w:r>
            <w:r/>
          </w:p>
        </w:tc>
        <w:tc>
          <w:tcPr>
            <w:tcW w:w="4117" w:type="dxa"/>
            <w:vAlign w:val="center"/>
            <w:textDirection w:val="lrTb"/>
            <w:noWrap w:val="false"/>
          </w:tcPr>
          <w:p>
            <w:pPr>
              <w:jc w:val="center"/>
              <w:spacing w:line="360" w:lineRule="auto"/>
              <w:rPr>
                <w:rFonts w:hAnsi="宋体"/>
                <w:b w:val="0"/>
                <w:bCs/>
                <w:i/>
                <w:iCs/>
                <w:u w:val="single"/>
              </w:rPr>
            </w:pPr>
            <w:r>
              <w:rPr>
                <w:rFonts w:hint="eastAsia" w:hAnsi="宋体"/>
                <w:b w:val="0"/>
                <w:bCs/>
                <w:i/>
                <w:iCs/>
                <w:u w:val="single"/>
              </w:rPr>
              <w:t xml:space="preserve">气腹机</w:t>
            </w:r>
            <w:r/>
          </w:p>
        </w:tc>
        <w:tc>
          <w:tcPr>
            <w:tcW w:w="2766" w:type="dxa"/>
            <w:vAlign w:val="center"/>
            <w:textDirection w:val="lrTb"/>
            <w:noWrap w:val="false"/>
          </w:tcPr>
          <w:p>
            <w:pPr>
              <w:jc w:val="center"/>
              <w:spacing w:line="360" w:lineRule="auto"/>
              <w:rPr>
                <w:rFonts w:hAnsi="宋体"/>
                <w:b w:val="0"/>
                <w:bCs/>
                <w:i/>
                <w:iCs/>
                <w:u w:val="single"/>
              </w:rPr>
            </w:pPr>
            <w:r>
              <w:rPr>
                <w:rFonts w:hAnsi="宋体"/>
                <w:b w:val="0"/>
                <w:bCs/>
                <w:i/>
                <w:iCs/>
                <w:u w:val="single"/>
              </w:rPr>
              <w:t xml:space="preserve">1</w:t>
            </w:r>
            <w:r>
              <w:rPr>
                <w:rFonts w:hint="eastAsia" w:hAnsi="宋体"/>
                <w:b w:val="0"/>
                <w:bCs/>
                <w:i/>
                <w:iCs/>
                <w:u w:val="single"/>
              </w:rPr>
              <w:t xml:space="preserve">台</w:t>
            </w:r>
            <w:r/>
          </w:p>
        </w:tc>
      </w:tr>
      <w:tr>
        <w:trPr>
          <w:jc w:val="center"/>
        </w:trPr>
        <w:tc>
          <w:tcPr>
            <w:tcW w:w="1413" w:type="dxa"/>
            <w:vAlign w:val="center"/>
            <w:textDirection w:val="lrTb"/>
            <w:noWrap w:val="false"/>
          </w:tcPr>
          <w:p>
            <w:pPr>
              <w:jc w:val="center"/>
              <w:spacing w:line="360" w:lineRule="auto"/>
              <w:rPr>
                <w:rFonts w:hAnsi="宋体"/>
                <w:b w:val="0"/>
                <w:bCs/>
                <w:i/>
                <w:iCs/>
                <w:u w:val="single"/>
              </w:rPr>
            </w:pPr>
            <w:r>
              <w:rPr>
                <w:rFonts w:hAnsi="宋体"/>
                <w:b w:val="0"/>
                <w:bCs/>
                <w:i/>
                <w:iCs/>
                <w:u w:val="single"/>
              </w:rPr>
              <w:t xml:space="preserve">7</w:t>
            </w:r>
            <w:r/>
          </w:p>
        </w:tc>
        <w:tc>
          <w:tcPr>
            <w:tcW w:w="4117" w:type="dxa"/>
            <w:vAlign w:val="center"/>
            <w:textDirection w:val="lrTb"/>
            <w:noWrap w:val="false"/>
          </w:tcPr>
          <w:p>
            <w:pPr>
              <w:jc w:val="center"/>
              <w:spacing w:line="360" w:lineRule="auto"/>
              <w:rPr>
                <w:rFonts w:hAnsi="宋体"/>
                <w:b w:val="0"/>
                <w:bCs/>
                <w:i/>
                <w:iCs/>
                <w:u w:val="single"/>
              </w:rPr>
            </w:pPr>
            <w:r>
              <w:rPr>
                <w:rFonts w:hint="eastAsia" w:hAnsi="宋体"/>
                <w:b w:val="0"/>
                <w:bCs/>
                <w:i/>
                <w:iCs/>
                <w:u w:val="single"/>
              </w:rPr>
              <w:t xml:space="preserve">4K3D医用监视器</w:t>
            </w:r>
            <w:r/>
          </w:p>
        </w:tc>
        <w:tc>
          <w:tcPr>
            <w:tcW w:w="2766" w:type="dxa"/>
            <w:vAlign w:val="center"/>
            <w:textDirection w:val="lrTb"/>
            <w:noWrap w:val="false"/>
          </w:tcPr>
          <w:p>
            <w:pPr>
              <w:jc w:val="center"/>
              <w:spacing w:line="360" w:lineRule="auto"/>
              <w:rPr>
                <w:rFonts w:hAnsi="宋体"/>
                <w:b w:val="0"/>
                <w:bCs/>
                <w:i/>
                <w:iCs/>
                <w:u w:val="single"/>
              </w:rPr>
            </w:pPr>
            <w:r>
              <w:rPr>
                <w:rFonts w:hAnsi="宋体"/>
                <w:b w:val="0"/>
                <w:bCs/>
                <w:i/>
                <w:iCs/>
                <w:u w:val="single"/>
              </w:rPr>
              <w:t xml:space="preserve">1</w:t>
            </w:r>
            <w:r>
              <w:rPr>
                <w:rFonts w:hint="eastAsia" w:hAnsi="宋体"/>
                <w:b w:val="0"/>
                <w:bCs/>
                <w:i/>
                <w:iCs/>
                <w:u w:val="single"/>
              </w:rPr>
              <w:t xml:space="preserve">台</w:t>
            </w:r>
            <w:r/>
          </w:p>
        </w:tc>
      </w:tr>
      <w:tr>
        <w:trPr>
          <w:jc w:val="center"/>
        </w:trPr>
        <w:tc>
          <w:tcPr>
            <w:tcW w:w="1413" w:type="dxa"/>
            <w:vAlign w:val="center"/>
            <w:textDirection w:val="lrTb"/>
            <w:noWrap w:val="false"/>
          </w:tcPr>
          <w:p>
            <w:pPr>
              <w:jc w:val="center"/>
              <w:spacing w:line="360" w:lineRule="auto"/>
              <w:rPr>
                <w:rFonts w:hAnsi="宋体"/>
                <w:b w:val="0"/>
                <w:bCs/>
                <w:i/>
                <w:iCs/>
                <w:u w:val="single"/>
              </w:rPr>
            </w:pPr>
            <w:r>
              <w:rPr>
                <w:rFonts w:hAnsi="宋体"/>
                <w:b w:val="0"/>
                <w:bCs/>
                <w:i/>
                <w:iCs/>
                <w:u w:val="single"/>
              </w:rPr>
              <w:t xml:space="preserve">8</w:t>
            </w:r>
            <w:r/>
          </w:p>
        </w:tc>
        <w:tc>
          <w:tcPr>
            <w:tcW w:w="4117" w:type="dxa"/>
            <w:vAlign w:val="center"/>
            <w:textDirection w:val="lrTb"/>
            <w:noWrap w:val="false"/>
          </w:tcPr>
          <w:p>
            <w:pPr>
              <w:jc w:val="center"/>
              <w:spacing w:line="360" w:lineRule="auto"/>
              <w:rPr>
                <w:rFonts w:hAnsi="宋体"/>
                <w:b w:val="0"/>
                <w:bCs/>
                <w:i/>
                <w:iCs/>
                <w:u w:val="single"/>
              </w:rPr>
            </w:pPr>
            <w:r>
              <w:rPr>
                <w:rFonts w:hint="eastAsia" w:hAnsi="宋体"/>
                <w:b w:val="0"/>
                <w:bCs/>
                <w:i/>
                <w:iCs/>
                <w:u w:val="single"/>
              </w:rPr>
              <w:t xml:space="preserve">台车（专用设备台车和支架）</w:t>
            </w:r>
            <w:r/>
          </w:p>
        </w:tc>
        <w:tc>
          <w:tcPr>
            <w:tcW w:w="2766" w:type="dxa"/>
            <w:vAlign w:val="center"/>
            <w:textDirection w:val="lrTb"/>
            <w:noWrap w:val="false"/>
          </w:tcPr>
          <w:p>
            <w:pPr>
              <w:jc w:val="center"/>
              <w:spacing w:line="360" w:lineRule="auto"/>
              <w:rPr>
                <w:rFonts w:hAnsi="宋体"/>
                <w:b w:val="0"/>
                <w:bCs/>
                <w:i/>
                <w:iCs/>
                <w:u w:val="single"/>
              </w:rPr>
            </w:pPr>
            <w:r>
              <w:rPr>
                <w:rFonts w:hAnsi="宋体"/>
                <w:b w:val="0"/>
                <w:bCs/>
                <w:i/>
                <w:iCs/>
                <w:u w:val="single"/>
              </w:rPr>
              <w:t xml:space="preserve">1</w:t>
            </w:r>
            <w:r>
              <w:rPr>
                <w:rFonts w:hint="eastAsia" w:hAnsi="宋体"/>
                <w:b w:val="0"/>
                <w:bCs/>
                <w:i/>
                <w:iCs/>
                <w:u w:val="single"/>
              </w:rPr>
              <w:t xml:space="preserve">个</w:t>
            </w:r>
            <w:r/>
          </w:p>
        </w:tc>
      </w:tr>
    </w:tbl>
    <w:p>
      <w:pPr>
        <w:spacing w:line="360" w:lineRule="auto"/>
        <w:rPr>
          <w:rFonts w:hAnsi="宋体"/>
          <w:szCs w:val="24"/>
          <w:lang w:val="zh-CN"/>
        </w:rPr>
      </w:pPr>
      <w:r>
        <w:rPr>
          <w:rFonts w:hint="eastAsia" w:hAnsi="宋体"/>
          <w:szCs w:val="24"/>
          <w:lang w:val="zh-CN"/>
        </w:rPr>
        <w:t xml:space="preserve">1、摄像主机</w:t>
      </w:r>
      <w:r/>
    </w:p>
    <w:p>
      <w:pPr>
        <w:spacing w:line="360" w:lineRule="auto"/>
        <w:rPr>
          <w:rFonts w:hAnsi="宋体"/>
          <w:b w:val="0"/>
          <w:bCs/>
          <w:szCs w:val="24"/>
          <w:lang w:val="zh-CN"/>
        </w:rPr>
      </w:pPr>
      <w:r>
        <w:rPr>
          <w:rFonts w:hint="eastAsia" w:hAnsi="宋体"/>
          <w:b w:val="0"/>
          <w:bCs/>
          <w:szCs w:val="24"/>
          <w:lang w:val="zh-CN"/>
        </w:rPr>
        <w:t xml:space="preserve">1.1.可处理3D和2D图像信号，3D和2D模式可切换，具备4K图像处理能力，输出分辨率≥3840*2160，支持≥60Hz的动态图像，逐行扫描</w:t>
      </w:r>
      <w:r/>
    </w:p>
    <w:p>
      <w:pPr>
        <w:spacing w:line="360" w:lineRule="auto"/>
        <w:rPr>
          <w:rFonts w:hAnsi="宋体"/>
          <w:b w:val="0"/>
          <w:bCs/>
          <w:szCs w:val="24"/>
        </w:rPr>
      </w:pPr>
      <w:r/>
      <w:bookmarkStart w:id="131" w:name="OLE_LINK29"/>
      <w:r>
        <w:rPr>
          <w:rFonts w:hint="eastAsia" w:hAnsi="宋体"/>
          <w:b w:val="0"/>
          <w:bCs/>
          <w:szCs w:val="24"/>
          <w:lang w:val="zh-CN"/>
        </w:rPr>
        <w:t xml:space="preserve">1.2.与医用内窥镜、荧光造影剂吲哚</w:t>
      </w:r>
      <w:r>
        <w:rPr>
          <w:rFonts w:hint="eastAsia" w:hAnsi="宋体"/>
          <w:b w:val="0"/>
          <w:bCs/>
          <w:szCs w:val="24"/>
        </w:rPr>
        <w:t xml:space="preserve">菁</w:t>
      </w:r>
      <w:r>
        <w:rPr>
          <w:rFonts w:hint="eastAsia" w:hAnsi="宋体"/>
          <w:b w:val="0"/>
          <w:bCs/>
          <w:szCs w:val="24"/>
          <w:lang w:val="zh-CN"/>
        </w:rPr>
        <w:t xml:space="preserve">绿（ICG）配合使用，用于在微创内镜手术中提供实时的可见光影像及近红外荧光影像</w:t>
      </w:r>
      <w:bookmarkEnd w:id="131"/>
      <w:r/>
    </w:p>
    <w:p>
      <w:pPr>
        <w:spacing w:line="360" w:lineRule="auto"/>
        <w:rPr>
          <w:rFonts w:hAnsi="宋体"/>
          <w:szCs w:val="24"/>
          <w:lang w:val="zh-CN"/>
        </w:rPr>
      </w:pPr>
      <w:r>
        <w:rPr>
          <w:rFonts w:hint="eastAsia" w:hAnsi="宋体"/>
          <w:b w:val="0"/>
          <w:bCs/>
          <w:szCs w:val="24"/>
          <w:lang w:val="zh-CN"/>
        </w:rPr>
        <w:t xml:space="preserve">1.3.▲摄像主机内置刻录功能，主机自带可刻录≥3840*2160视频及图片的内置USB接口≥</w:t>
      </w:r>
      <w:r>
        <w:rPr>
          <w:rFonts w:hAnsi="宋体"/>
          <w:b w:val="0"/>
          <w:bCs/>
          <w:szCs w:val="24"/>
          <w:lang w:val="zh-CN"/>
        </w:rPr>
        <w:t xml:space="preserve">4</w:t>
      </w:r>
      <w:r>
        <w:rPr>
          <w:rFonts w:hint="eastAsia" w:hAnsi="宋体"/>
          <w:b w:val="0"/>
          <w:bCs/>
          <w:szCs w:val="24"/>
          <w:lang w:val="zh-CN"/>
        </w:rPr>
        <w:t xml:space="preserve">个，显示屏上可显示存储介质剩余可录制空间</w:t>
      </w:r>
      <w:r>
        <w:rPr>
          <w:rFonts w:hint="eastAsia" w:hAnsi="宋体"/>
          <w:szCs w:val="24"/>
          <w:lang w:val="zh-CN"/>
        </w:rPr>
        <w:t xml:space="preserve">（提供主机实物图片、产品彩页或说明书，加盖投标人公章）</w:t>
      </w:r>
      <w:r/>
    </w:p>
    <w:p>
      <w:pPr>
        <w:spacing w:line="360" w:lineRule="auto"/>
        <w:rPr>
          <w:rFonts w:hAnsi="宋体"/>
          <w:b w:val="0"/>
          <w:bCs/>
          <w:szCs w:val="24"/>
          <w:lang w:val="zh-CN"/>
        </w:rPr>
      </w:pPr>
      <w:r>
        <w:rPr>
          <w:rFonts w:hint="eastAsia" w:hAnsi="宋体"/>
          <w:b w:val="0"/>
          <w:bCs/>
          <w:szCs w:val="24"/>
          <w:lang w:val="zh-CN"/>
        </w:rPr>
        <w:t xml:space="preserve">1.4.主机可兼容同品牌2D4K荧光摄像头、2D4K白光摄像头</w:t>
      </w:r>
      <w:r/>
    </w:p>
    <w:p>
      <w:pPr>
        <w:spacing w:line="360" w:lineRule="auto"/>
        <w:rPr>
          <w:rFonts w:hAnsi="宋体"/>
          <w:b w:val="0"/>
          <w:bCs/>
          <w:szCs w:val="24"/>
          <w:lang w:val="zh-CN"/>
        </w:rPr>
      </w:pPr>
      <w:r>
        <w:rPr>
          <w:rFonts w:hint="eastAsia" w:hAnsi="宋体"/>
          <w:b w:val="0"/>
          <w:bCs/>
          <w:szCs w:val="24"/>
          <w:lang w:val="zh-CN"/>
        </w:rPr>
        <w:t xml:space="preserve">1.5.</w:t>
      </w:r>
      <w:bookmarkStart w:id="132" w:name="OLE_LINK24"/>
      <w:r>
        <w:rPr>
          <w:rFonts w:hint="eastAsia" w:hAnsi="宋体"/>
          <w:b w:val="0"/>
          <w:bCs/>
          <w:szCs w:val="24"/>
          <w:lang w:val="zh-CN"/>
        </w:rPr>
        <w:t xml:space="preserve">▲</w:t>
      </w:r>
      <w:bookmarkEnd w:id="132"/>
      <w:r>
        <w:rPr>
          <w:rFonts w:hint="eastAsia" w:hAnsi="宋体"/>
          <w:b w:val="0"/>
          <w:bCs/>
          <w:szCs w:val="24"/>
          <w:lang w:val="zh-CN"/>
        </w:rPr>
        <w:t xml:space="preserve">兼容≥6种可连接</w:t>
      </w:r>
      <w:r>
        <w:rPr>
          <w:rFonts w:hint="eastAsia" w:hAnsi="宋体"/>
          <w:b w:val="0"/>
          <w:bCs/>
          <w:szCs w:val="24"/>
          <w:lang w:val="zh-CN"/>
        </w:rPr>
        <w:t xml:space="preserve">光学硬镜的</w:t>
      </w:r>
      <w:r>
        <w:rPr>
          <w:rFonts w:hint="eastAsia" w:hAnsi="宋体"/>
          <w:b w:val="0"/>
          <w:bCs/>
          <w:szCs w:val="24"/>
          <w:lang w:val="zh-CN"/>
        </w:rPr>
        <w:t xml:space="preserve">同品牌不同规格型号的2D摄像头</w:t>
      </w:r>
      <w:r/>
    </w:p>
    <w:p>
      <w:pPr>
        <w:spacing w:line="360" w:lineRule="auto"/>
        <w:rPr>
          <w:rFonts w:hAnsi="宋体"/>
          <w:b w:val="0"/>
          <w:bCs/>
          <w:szCs w:val="24"/>
          <w:lang w:val="zh-CN"/>
        </w:rPr>
      </w:pPr>
      <w:r>
        <w:rPr>
          <w:rFonts w:hint="eastAsia" w:hAnsi="宋体"/>
          <w:b w:val="0"/>
          <w:bCs/>
          <w:szCs w:val="24"/>
          <w:lang w:val="zh-CN"/>
        </w:rPr>
        <w:t xml:space="preserve">1.6.主机可接入外部图像信号源，实现支持单</w:t>
      </w:r>
      <w:r>
        <w:rPr>
          <w:rFonts w:hint="eastAsia" w:hAnsi="宋体"/>
          <w:b w:val="0"/>
          <w:bCs/>
          <w:szCs w:val="24"/>
          <w:lang w:val="zh-CN"/>
        </w:rPr>
        <w:t xml:space="preserve">平台双镜</w:t>
      </w:r>
      <w:r>
        <w:rPr>
          <w:rFonts w:hint="eastAsia" w:hAnsi="宋体"/>
          <w:b w:val="0"/>
          <w:bCs/>
          <w:szCs w:val="24"/>
          <w:lang w:val="zh-CN"/>
        </w:rPr>
        <w:t xml:space="preserve">联合，两幅不同内镜图像可以同屏对比</w:t>
      </w:r>
      <w:r/>
    </w:p>
    <w:p>
      <w:pPr>
        <w:spacing w:line="360" w:lineRule="auto"/>
        <w:rPr>
          <w:rFonts w:hAnsi="宋体"/>
          <w:b w:val="0"/>
          <w:bCs/>
          <w:szCs w:val="24"/>
          <w:lang w:val="zh-CN"/>
        </w:rPr>
      </w:pPr>
      <w:r>
        <w:rPr>
          <w:rFonts w:hint="eastAsia" w:hAnsi="宋体"/>
          <w:b w:val="0"/>
          <w:bCs/>
          <w:szCs w:val="24"/>
          <w:lang w:val="zh-CN"/>
        </w:rPr>
        <w:t xml:space="preserve">1.7.▲主机背板4k信号</w:t>
      </w:r>
      <w:bookmarkStart w:id="133" w:name="OLE_LINK79"/>
      <w:r>
        <w:rPr>
          <w:rFonts w:hint="eastAsia" w:hAnsi="宋体"/>
          <w:b w:val="0"/>
          <w:bCs/>
          <w:szCs w:val="24"/>
          <w:lang w:val="zh-CN"/>
        </w:rPr>
        <w:t xml:space="preserve">输出端口</w:t>
      </w:r>
      <w:bookmarkEnd w:id="133"/>
      <w:r>
        <w:rPr>
          <w:rFonts w:hint="eastAsia" w:hAnsi="宋体"/>
          <w:b w:val="0"/>
          <w:bCs/>
          <w:szCs w:val="24"/>
          <w:lang w:val="zh-CN"/>
        </w:rPr>
        <w:t xml:space="preserve">≥3个，其中12G-SDI≥2个或DisplayPort≥2个；高清信号输出接口≥2个</w:t>
      </w:r>
      <w:r/>
    </w:p>
    <w:p>
      <w:pPr>
        <w:spacing w:line="360" w:lineRule="auto"/>
        <w:rPr>
          <w:rFonts w:hAnsi="宋体"/>
          <w:b w:val="0"/>
          <w:bCs/>
          <w:szCs w:val="24"/>
          <w:lang w:val="zh-CN"/>
        </w:rPr>
      </w:pPr>
      <w:r>
        <w:rPr>
          <w:rFonts w:hint="eastAsia" w:hAnsi="宋体"/>
          <w:b w:val="0"/>
          <w:bCs/>
          <w:szCs w:val="24"/>
          <w:lang w:val="zh-CN"/>
        </w:rPr>
        <w:t xml:space="preserve">1.8.电气安全：医用设备电气安全CF级别Ⅰ类防护，可应用于心脏手术</w:t>
      </w:r>
      <w:r/>
    </w:p>
    <w:p>
      <w:pPr>
        <w:spacing w:line="360" w:lineRule="auto"/>
        <w:rPr>
          <w:rFonts w:hAnsi="宋体"/>
          <w:b w:val="0"/>
          <w:bCs/>
          <w:i/>
          <w:iCs/>
          <w:szCs w:val="24"/>
          <w:u w:val="single"/>
          <w:lang w:val="zh-CN"/>
        </w:rPr>
      </w:pPr>
      <w:r>
        <w:rPr>
          <w:rFonts w:hint="eastAsia" w:hAnsi="宋体"/>
          <w:b w:val="0"/>
          <w:bCs/>
          <w:i/>
          <w:iCs/>
          <w:szCs w:val="24"/>
          <w:u w:val="single"/>
          <w:lang w:val="zh-CN"/>
        </w:rPr>
        <w:t xml:space="preserve">1.9.使用期限≥8年</w:t>
      </w:r>
      <w:r/>
    </w:p>
    <w:p>
      <w:pPr>
        <w:spacing w:line="360" w:lineRule="auto"/>
        <w:rPr>
          <w:rFonts w:hAnsi="宋体"/>
          <w:b w:val="0"/>
          <w:bCs/>
          <w:szCs w:val="24"/>
        </w:rPr>
      </w:pPr>
      <w:r>
        <w:rPr>
          <w:rFonts w:hint="eastAsia" w:hAnsi="宋体"/>
          <w:b w:val="0"/>
          <w:bCs/>
          <w:szCs w:val="24"/>
          <w:lang w:val="zh-CN"/>
        </w:rPr>
        <w:t xml:space="preserve">1.10.</w:t>
      </w:r>
      <w:r>
        <w:rPr>
          <w:rFonts w:hint="eastAsia" w:hAnsi="宋体"/>
          <w:b w:val="0"/>
          <w:bCs/>
          <w:szCs w:val="24"/>
        </w:rPr>
        <w:t xml:space="preserve">术野画面≥5级亮度可调，手术画面≥2倍电子放大功能，至少5级可调、可实现上下、左右及180°翻转功能</w:t>
      </w:r>
      <w:r/>
    </w:p>
    <w:p>
      <w:pPr>
        <w:spacing w:line="360" w:lineRule="auto"/>
        <w:rPr>
          <w:rFonts w:hAnsi="宋体"/>
          <w:b w:val="0"/>
          <w:bCs/>
          <w:szCs w:val="24"/>
        </w:rPr>
      </w:pPr>
      <w:r/>
      <w:bookmarkStart w:id="134" w:name="OLE_LINK68"/>
      <w:r>
        <w:rPr>
          <w:rFonts w:hint="eastAsia" w:hAnsi="宋体"/>
          <w:b w:val="0"/>
          <w:bCs/>
          <w:szCs w:val="24"/>
        </w:rPr>
        <w:t xml:space="preserve">1.11.</w:t>
      </w:r>
      <w:r>
        <w:rPr>
          <w:rFonts w:hint="eastAsia" w:hAnsi="宋体"/>
          <w:b w:val="0"/>
          <w:bCs/>
          <w:szCs w:val="24"/>
          <w:lang w:val="zh-CN"/>
        </w:rPr>
        <w:t xml:space="preserve">▲</w:t>
      </w:r>
      <w:r>
        <w:rPr>
          <w:rFonts w:hAnsi="宋体"/>
          <w:b w:val="0"/>
          <w:bCs/>
          <w:szCs w:val="24"/>
        </w:rPr>
        <w:t xml:space="preserve">可</w:t>
      </w:r>
      <w:r>
        <w:rPr>
          <w:rFonts w:hint="eastAsia" w:hAnsi="宋体"/>
          <w:b w:val="0"/>
          <w:bCs/>
          <w:szCs w:val="24"/>
        </w:rPr>
        <w:t xml:space="preserve">升级同品牌</w:t>
      </w:r>
      <w:r>
        <w:rPr>
          <w:rFonts w:hAnsi="宋体"/>
          <w:b w:val="0"/>
          <w:bCs/>
          <w:szCs w:val="24"/>
        </w:rPr>
        <w:t xml:space="preserve">≥3种功能的模块，</w:t>
      </w:r>
      <w:r>
        <w:rPr>
          <w:rFonts w:hint="eastAsia" w:hAnsi="宋体"/>
          <w:b w:val="0"/>
          <w:bCs/>
          <w:szCs w:val="24"/>
        </w:rPr>
        <w:t xml:space="preserve">包含</w:t>
      </w:r>
      <w:r>
        <w:rPr>
          <w:rFonts w:hAnsi="宋体"/>
          <w:b w:val="0"/>
          <w:bCs/>
          <w:szCs w:val="24"/>
        </w:rPr>
        <w:t xml:space="preserve">3D鼻</w:t>
      </w:r>
      <w:r>
        <w:rPr>
          <w:rFonts w:hint="eastAsia" w:hAnsi="宋体"/>
          <w:b w:val="0"/>
          <w:bCs/>
          <w:szCs w:val="24"/>
        </w:rPr>
        <w:t xml:space="preserve">内窥</w:t>
      </w:r>
      <w:r>
        <w:rPr>
          <w:rFonts w:hAnsi="宋体"/>
          <w:b w:val="0"/>
          <w:bCs/>
          <w:szCs w:val="24"/>
        </w:rPr>
        <w:t xml:space="preserve">镜</w:t>
      </w:r>
      <w:r>
        <w:rPr>
          <w:rFonts w:hint="eastAsia" w:hAnsi="宋体"/>
          <w:b w:val="0"/>
          <w:bCs/>
          <w:szCs w:val="24"/>
        </w:rPr>
        <w:t xml:space="preserve">、</w:t>
      </w:r>
      <w:r>
        <w:rPr>
          <w:rFonts w:hAnsi="宋体"/>
          <w:b w:val="0"/>
          <w:bCs/>
          <w:szCs w:val="24"/>
        </w:rPr>
        <w:t xml:space="preserve">电子</w:t>
      </w:r>
      <w:r>
        <w:rPr>
          <w:rFonts w:hint="eastAsia" w:hAnsi="宋体"/>
          <w:b w:val="0"/>
          <w:bCs/>
          <w:szCs w:val="24"/>
        </w:rPr>
        <w:t xml:space="preserve">软</w:t>
      </w:r>
      <w:r>
        <w:rPr>
          <w:rFonts w:hAnsi="宋体"/>
          <w:b w:val="0"/>
          <w:bCs/>
          <w:szCs w:val="24"/>
        </w:rPr>
        <w:t xml:space="preserve">镜</w:t>
      </w:r>
      <w:r>
        <w:rPr>
          <w:rFonts w:hint="eastAsia" w:hAnsi="宋体"/>
          <w:b w:val="0"/>
          <w:bCs/>
          <w:szCs w:val="24"/>
        </w:rPr>
        <w:t xml:space="preserve">、高清宫腹腔镜等</w:t>
      </w:r>
      <w:r>
        <w:rPr>
          <w:rFonts w:hint="eastAsia" w:hAnsi="宋体"/>
          <w:szCs w:val="24"/>
        </w:rPr>
        <w:t xml:space="preserve">（提供注册证，并加盖投标人公章）</w:t>
      </w:r>
      <w:bookmarkEnd w:id="134"/>
      <w:r/>
    </w:p>
    <w:p>
      <w:pPr>
        <w:spacing w:line="360" w:lineRule="auto"/>
        <w:rPr>
          <w:rFonts w:hAnsi="宋体"/>
          <w:b w:val="0"/>
          <w:bCs/>
          <w:szCs w:val="24"/>
        </w:rPr>
      </w:pPr>
      <w:r>
        <w:rPr>
          <w:rFonts w:hint="eastAsia" w:hAnsi="宋体"/>
          <w:b w:val="0"/>
          <w:bCs/>
          <w:szCs w:val="24"/>
        </w:rPr>
        <w:t xml:space="preserve">1.12.可通过画中画功能实现至少4种同屏显示模式</w:t>
      </w:r>
      <w:r/>
    </w:p>
    <w:p>
      <w:pPr>
        <w:spacing w:line="360" w:lineRule="auto"/>
        <w:rPr>
          <w:rFonts w:hAnsi="宋体"/>
          <w:b w:val="0"/>
          <w:bCs/>
          <w:szCs w:val="24"/>
        </w:rPr>
      </w:pPr>
      <w:r>
        <w:rPr>
          <w:rFonts w:hint="eastAsia" w:hAnsi="宋体"/>
          <w:b w:val="0"/>
          <w:bCs/>
          <w:szCs w:val="24"/>
        </w:rPr>
        <w:t xml:space="preserve">1.13.具备≥2种纤维镜图像优化功能，减少纤维网络对画面的影响</w:t>
      </w:r>
      <w:r/>
    </w:p>
    <w:p>
      <w:pPr>
        <w:spacing w:line="360" w:lineRule="auto"/>
        <w:rPr>
          <w:rFonts w:hAnsi="宋体"/>
          <w:b w:val="0"/>
          <w:bCs/>
          <w:szCs w:val="24"/>
        </w:rPr>
      </w:pPr>
      <w:r>
        <w:rPr>
          <w:rFonts w:hint="eastAsia" w:hAnsi="宋体"/>
          <w:b w:val="0"/>
          <w:bCs/>
          <w:szCs w:val="24"/>
        </w:rPr>
        <w:t xml:space="preserve">1.14.可兼容同品牌3D外视镜或显微镜系统</w:t>
      </w:r>
      <w:r/>
    </w:p>
    <w:p>
      <w:pPr>
        <w:spacing w:line="360" w:lineRule="auto"/>
        <w:rPr>
          <w:rFonts w:hAnsi="宋体"/>
          <w:b w:val="0"/>
          <w:bCs/>
          <w:szCs w:val="24"/>
        </w:rPr>
      </w:pPr>
      <w:r>
        <w:rPr>
          <w:rFonts w:hint="eastAsia" w:hAnsi="宋体"/>
          <w:b w:val="0"/>
          <w:bCs/>
          <w:szCs w:val="24"/>
        </w:rPr>
        <w:t xml:space="preserve">1.15.具备≥5种图像增强功能，≥2种腔镜光谱分析处理模式，可提高对血管及组织的辨识度</w:t>
      </w:r>
      <w:r/>
    </w:p>
    <w:p>
      <w:pPr>
        <w:spacing w:line="360" w:lineRule="auto"/>
        <w:rPr>
          <w:rFonts w:hAnsi="宋体"/>
          <w:b w:val="0"/>
          <w:bCs/>
          <w:szCs w:val="24"/>
        </w:rPr>
      </w:pPr>
      <w:r>
        <w:rPr>
          <w:rFonts w:hint="eastAsia" w:hAnsi="宋体"/>
          <w:b w:val="0"/>
          <w:bCs/>
          <w:szCs w:val="24"/>
        </w:rPr>
        <w:t xml:space="preserve">1.16.</w:t>
      </w:r>
      <w:r>
        <w:rPr>
          <w:rFonts w:hAnsi="宋体"/>
          <w:b w:val="0"/>
          <w:bCs/>
          <w:szCs w:val="24"/>
        </w:rPr>
        <w:t xml:space="preserve">荧光和白光模式的切换方式≥3种</w:t>
      </w:r>
      <w:r>
        <w:rPr>
          <w:rFonts w:hint="eastAsia" w:hAnsi="宋体"/>
          <w:b w:val="0"/>
          <w:bCs/>
          <w:szCs w:val="24"/>
        </w:rPr>
        <w:t xml:space="preserve">，包含不限于菜单键、键盘、脚踏等</w:t>
      </w:r>
      <w:r/>
    </w:p>
    <w:p>
      <w:pPr>
        <w:spacing w:line="360" w:lineRule="auto"/>
        <w:rPr>
          <w:rFonts w:hAnsi="宋体"/>
          <w:i/>
          <w:iCs/>
          <w:szCs w:val="24"/>
          <w:u w:val="single"/>
        </w:rPr>
      </w:pPr>
      <w:r>
        <w:rPr>
          <w:rFonts w:hint="eastAsia" w:hAnsi="宋体"/>
          <w:b w:val="0"/>
          <w:bCs/>
          <w:i/>
          <w:iCs/>
          <w:szCs w:val="24"/>
          <w:u w:val="single"/>
        </w:rPr>
        <w:t xml:space="preserve">1.17.为了保证产品的稳定性，注册证取证时间</w:t>
      </w:r>
      <w:r>
        <w:rPr>
          <w:rFonts w:hint="eastAsia" w:hAnsi="宋体"/>
          <w:b w:val="0"/>
          <w:bCs/>
          <w:i/>
          <w:iCs/>
          <w:szCs w:val="24"/>
          <w:u w:val="single"/>
          <w:lang w:val="zh-CN"/>
        </w:rPr>
        <w:t xml:space="preserve">≥2年</w:t>
      </w:r>
      <w:r>
        <w:rPr>
          <w:rFonts w:hint="eastAsia" w:hAnsi="宋体"/>
          <w:i/>
          <w:iCs/>
          <w:szCs w:val="24"/>
          <w:u w:val="single"/>
          <w:lang w:val="zh-CN"/>
        </w:rPr>
        <w:t xml:space="preserve">（国家药监</w:t>
      </w:r>
      <w:r>
        <w:rPr>
          <w:rFonts w:hint="eastAsia" w:hAnsi="宋体"/>
          <w:i/>
          <w:iCs/>
          <w:szCs w:val="24"/>
          <w:u w:val="single"/>
          <w:lang w:val="zh-CN"/>
        </w:rPr>
        <w:t xml:space="preserve">局官网截</w:t>
      </w:r>
      <w:r>
        <w:rPr>
          <w:rFonts w:hint="eastAsia" w:hAnsi="宋体"/>
          <w:i/>
          <w:iCs/>
          <w:szCs w:val="24"/>
          <w:u w:val="single"/>
          <w:lang w:val="zh-CN"/>
        </w:rPr>
        <w:t xml:space="preserve">图为准）</w:t>
      </w:r>
      <w:r/>
    </w:p>
    <w:p>
      <w:pPr>
        <w:spacing w:line="360" w:lineRule="auto"/>
        <w:rPr>
          <w:rFonts w:hAnsi="宋体"/>
          <w:szCs w:val="24"/>
        </w:rPr>
      </w:pPr>
      <w:r>
        <w:rPr>
          <w:rFonts w:hint="eastAsia" w:hAnsi="宋体"/>
          <w:szCs w:val="24"/>
          <w:lang w:val="zh-CN"/>
        </w:rPr>
        <w:t xml:space="preserve">2、10mm30°3D一体化电子镜</w:t>
      </w:r>
      <w:r/>
    </w:p>
    <w:p>
      <w:pPr>
        <w:spacing w:line="360" w:lineRule="auto"/>
        <w:rPr>
          <w:rFonts w:hAnsi="宋体"/>
          <w:b w:val="0"/>
          <w:bCs/>
          <w:szCs w:val="24"/>
          <w:lang w:val="zh-CN"/>
        </w:rPr>
      </w:pPr>
      <w:r>
        <w:rPr>
          <w:rFonts w:hint="eastAsia" w:hAnsi="宋体"/>
          <w:b w:val="0"/>
          <w:bCs/>
          <w:szCs w:val="24"/>
          <w:lang w:val="zh-CN"/>
        </w:rPr>
        <w:t xml:space="preserve">2.1.与摄像主机同一品牌，可采集3D和2D图像信号，可同时传输可见光和近红外光，双路4K成像芯片采集，分辨率≥3840*2160</w:t>
      </w:r>
      <w:r/>
    </w:p>
    <w:p>
      <w:pPr>
        <w:spacing w:line="360" w:lineRule="auto"/>
        <w:rPr>
          <w:rFonts w:hAnsi="宋体"/>
          <w:b w:val="0"/>
          <w:bCs/>
          <w:szCs w:val="24"/>
          <w:lang w:val="zh-CN"/>
        </w:rPr>
      </w:pPr>
      <w:r>
        <w:rPr>
          <w:rFonts w:hint="eastAsia" w:hAnsi="宋体"/>
          <w:b w:val="0"/>
          <w:bCs/>
          <w:szCs w:val="24"/>
          <w:lang w:val="zh-CN"/>
        </w:rPr>
        <w:t xml:space="preserve">2.2.3D、4K、荧光三合一内窥镜采用一体化电子镜，支持4K分辨率的3D荧光、3D白光、2D荧光、2D白光成像</w:t>
      </w:r>
      <w:r/>
    </w:p>
    <w:p>
      <w:pPr>
        <w:spacing w:line="360" w:lineRule="auto"/>
        <w:rPr>
          <w:rFonts w:hAnsi="宋体"/>
          <w:b w:val="0"/>
          <w:bCs/>
          <w:szCs w:val="24"/>
          <w:lang w:val="zh-CN"/>
        </w:rPr>
      </w:pPr>
      <w:r>
        <w:rPr>
          <w:rFonts w:hint="eastAsia" w:hAnsi="宋体"/>
          <w:b w:val="0"/>
          <w:bCs/>
          <w:szCs w:val="24"/>
          <w:lang w:val="zh-CN"/>
        </w:rPr>
        <w:t xml:space="preserve">2.3.具有≥</w:t>
      </w:r>
      <w:r>
        <w:rPr>
          <w:rFonts w:hAnsi="宋体"/>
          <w:b w:val="0"/>
          <w:bCs/>
          <w:szCs w:val="24"/>
          <w:lang w:val="zh-CN"/>
        </w:rPr>
        <w:t xml:space="preserve">3</w:t>
      </w:r>
      <w:r>
        <w:rPr>
          <w:rFonts w:hint="eastAsia" w:hAnsi="宋体"/>
          <w:b w:val="0"/>
          <w:bCs/>
          <w:szCs w:val="24"/>
          <w:lang w:val="zh-CN"/>
        </w:rPr>
        <w:t xml:space="preserve">个自定义摄像头按键，可自定义功能至少包括2D/3D切换、白光/荧光切换、录像、拍照、白平衡</w:t>
      </w:r>
      <w:r/>
    </w:p>
    <w:p>
      <w:pPr>
        <w:spacing w:line="360" w:lineRule="auto"/>
        <w:rPr>
          <w:rFonts w:hAnsi="宋体"/>
          <w:b w:val="0"/>
          <w:bCs/>
          <w:szCs w:val="24"/>
          <w:lang w:val="zh-CN"/>
        </w:rPr>
      </w:pPr>
      <w:r>
        <w:rPr>
          <w:rFonts w:hint="eastAsia" w:hAnsi="宋体"/>
          <w:b w:val="0"/>
          <w:bCs/>
          <w:szCs w:val="24"/>
          <w:lang w:val="zh-CN"/>
        </w:rPr>
        <w:t xml:space="preserve">2.4.视场角≥80°，工作长度≥320mm，最大有效景深≥200mm </w:t>
      </w:r>
      <w:r/>
    </w:p>
    <w:p>
      <w:pPr>
        <w:spacing w:line="360" w:lineRule="auto"/>
        <w:rPr>
          <w:rFonts w:hAnsi="宋体"/>
          <w:b w:val="0"/>
          <w:bCs/>
          <w:szCs w:val="24"/>
          <w:lang w:val="zh-CN"/>
        </w:rPr>
      </w:pPr>
      <w:r>
        <w:rPr>
          <w:rFonts w:hint="eastAsia" w:hAnsi="宋体"/>
          <w:b w:val="0"/>
          <w:bCs/>
          <w:szCs w:val="24"/>
          <w:lang w:val="zh-CN"/>
        </w:rPr>
        <w:t xml:space="preserve">2.5.一体化电子镜重量≤420g，导光束和</w:t>
      </w:r>
      <w:r>
        <w:rPr>
          <w:rFonts w:hint="eastAsia" w:hAnsi="宋体"/>
          <w:b w:val="0"/>
          <w:bCs/>
          <w:szCs w:val="24"/>
          <w:lang w:val="zh-CN"/>
        </w:rPr>
        <w:t xml:space="preserve">镜体</w:t>
      </w:r>
      <w:r>
        <w:rPr>
          <w:rFonts w:hint="eastAsia" w:hAnsi="宋体"/>
          <w:b w:val="0"/>
          <w:bCs/>
          <w:szCs w:val="24"/>
          <w:lang w:val="zh-CN"/>
        </w:rPr>
        <w:t xml:space="preserve">为可拆分设计</w:t>
      </w:r>
      <w:r/>
    </w:p>
    <w:p>
      <w:pPr>
        <w:spacing w:line="360" w:lineRule="auto"/>
        <w:rPr>
          <w:rFonts w:hAnsi="宋体"/>
          <w:b w:val="0"/>
          <w:bCs/>
          <w:szCs w:val="24"/>
          <w:lang w:val="zh-CN"/>
        </w:rPr>
      </w:pPr>
      <w:r/>
      <w:bookmarkStart w:id="135" w:name="_Hlk234870947"/>
      <w:r>
        <w:rPr>
          <w:rFonts w:hint="eastAsia" w:hAnsi="宋体"/>
          <w:b w:val="0"/>
          <w:bCs/>
          <w:szCs w:val="24"/>
          <w:lang w:val="zh-CN"/>
        </w:rPr>
        <w:t xml:space="preserve">2.6.</w:t>
      </w:r>
      <w:bookmarkStart w:id="136" w:name="OLE_LINK76"/>
      <w:r>
        <w:rPr>
          <w:rFonts w:hint="eastAsia" w:hAnsi="宋体"/>
          <w:b w:val="0"/>
          <w:bCs/>
          <w:szCs w:val="24"/>
        </w:rPr>
        <w:t xml:space="preserve">▲</w:t>
      </w:r>
      <w:bookmarkEnd w:id="136"/>
      <w:r>
        <w:rPr>
          <w:rFonts w:hint="eastAsia" w:hAnsi="宋体"/>
          <w:b w:val="0"/>
          <w:bCs/>
          <w:szCs w:val="24"/>
          <w:lang w:val="zh-CN"/>
        </w:rPr>
        <w:t xml:space="preserve">可高温高压蒸汽灭菌，高温高压蒸汽灭菌次数≥500次</w:t>
      </w:r>
      <w:bookmarkEnd w:id="135"/>
      <w:r/>
    </w:p>
    <w:p>
      <w:pPr>
        <w:spacing w:line="360" w:lineRule="auto"/>
        <w:rPr>
          <w:rFonts w:hAnsi="宋体"/>
          <w:b w:val="0"/>
          <w:bCs/>
          <w:szCs w:val="24"/>
          <w:lang w:val="zh-CN"/>
        </w:rPr>
      </w:pPr>
      <w:r>
        <w:rPr>
          <w:rFonts w:hint="eastAsia" w:hAnsi="宋体"/>
          <w:b w:val="0"/>
          <w:bCs/>
          <w:szCs w:val="24"/>
          <w:lang w:val="zh-CN"/>
        </w:rPr>
        <w:t xml:space="preserve">2.7.可低温等离子灭菌</w:t>
      </w:r>
      <w:r/>
    </w:p>
    <w:p>
      <w:pPr>
        <w:spacing w:line="360" w:lineRule="auto"/>
        <w:rPr>
          <w:rFonts w:hAnsi="宋体"/>
          <w:b w:val="0"/>
          <w:bCs/>
          <w:szCs w:val="24"/>
        </w:rPr>
      </w:pPr>
      <w:r/>
      <w:bookmarkStart w:id="137" w:name="_Hlk234871006"/>
      <w:r>
        <w:rPr>
          <w:rFonts w:hint="eastAsia" w:hAnsi="宋体"/>
          <w:b w:val="0"/>
          <w:bCs/>
          <w:szCs w:val="24"/>
        </w:rPr>
        <w:t xml:space="preserve">2.8.▲通过摄像头按键可操控腔镜配套设备，如气腹机、冷光源，并可实现与一体化手术室无缝连接</w:t>
      </w:r>
      <w:bookmarkEnd w:id="137"/>
      <w:r/>
      <w:r/>
    </w:p>
    <w:p>
      <w:pPr>
        <w:spacing w:line="360" w:lineRule="auto"/>
        <w:rPr>
          <w:rFonts w:hAnsi="宋体"/>
          <w:b w:val="0"/>
          <w:bCs/>
          <w:szCs w:val="24"/>
          <w:lang w:val="zh-CN"/>
        </w:rPr>
      </w:pPr>
      <w:r>
        <w:rPr>
          <w:rFonts w:hint="eastAsia" w:hAnsi="宋体"/>
          <w:b w:val="0"/>
          <w:bCs/>
          <w:szCs w:val="24"/>
          <w:lang w:val="zh-CN"/>
        </w:rPr>
        <w:t xml:space="preserve">2.9.电气安全：医用设备电气安全CF级别Ⅰ类防护，可应用于心脏手术</w:t>
      </w:r>
      <w:r/>
    </w:p>
    <w:p>
      <w:pPr>
        <w:spacing w:line="360" w:lineRule="auto"/>
        <w:rPr>
          <w:rFonts w:hAnsi="宋体"/>
          <w:b w:val="0"/>
          <w:bCs/>
          <w:szCs w:val="24"/>
        </w:rPr>
      </w:pPr>
      <w:r>
        <w:rPr>
          <w:rFonts w:hint="eastAsia" w:hAnsi="宋体"/>
          <w:b w:val="0"/>
          <w:bCs/>
          <w:szCs w:val="24"/>
          <w:lang w:val="zh-CN"/>
        </w:rPr>
        <w:t xml:space="preserve">2.10.</w:t>
      </w:r>
      <w:r>
        <w:rPr>
          <w:rFonts w:hAnsi="宋体"/>
          <w:b w:val="0"/>
          <w:bCs/>
          <w:szCs w:val="24"/>
        </w:rPr>
        <w:t xml:space="preserve">电子</w:t>
      </w:r>
      <w:r>
        <w:rPr>
          <w:rFonts w:hAnsi="宋体"/>
          <w:b w:val="0"/>
          <w:bCs/>
          <w:szCs w:val="24"/>
        </w:rPr>
        <w:t xml:space="preserve">镜具备</w:t>
      </w:r>
      <w:r>
        <w:rPr>
          <w:rFonts w:hAnsi="宋体"/>
          <w:b w:val="0"/>
          <w:bCs/>
          <w:szCs w:val="24"/>
        </w:rPr>
        <w:t xml:space="preserve">3D/2D旋转模式，</w:t>
      </w:r>
      <w:r>
        <w:rPr>
          <w:rFonts w:hint="eastAsia" w:hAnsi="宋体"/>
          <w:b w:val="0"/>
          <w:bCs/>
          <w:szCs w:val="24"/>
        </w:rPr>
        <w:t xml:space="preserve">镜体</w:t>
      </w:r>
      <w:r>
        <w:rPr>
          <w:rFonts w:hAnsi="宋体"/>
          <w:b w:val="0"/>
          <w:bCs/>
          <w:szCs w:val="24"/>
        </w:rPr>
        <w:t xml:space="preserve">可360°旋转</w:t>
      </w:r>
      <w:r>
        <w:rPr>
          <w:rFonts w:hint="eastAsia" w:hAnsi="宋体"/>
          <w:b w:val="0"/>
          <w:bCs/>
          <w:szCs w:val="24"/>
        </w:rPr>
        <w:t xml:space="preserve">，并画面保持正向。</w:t>
      </w:r>
      <w:r>
        <w:rPr>
          <w:rFonts w:hAnsi="宋体"/>
          <w:b w:val="0"/>
          <w:bCs/>
          <w:szCs w:val="24"/>
        </w:rPr>
        <w:t xml:space="preserve">具备180°自动翻转功能</w:t>
      </w:r>
      <w:r>
        <w:rPr>
          <w:rFonts w:hint="eastAsia" w:hAnsi="宋体"/>
          <w:b w:val="0"/>
          <w:bCs/>
          <w:szCs w:val="24"/>
        </w:rPr>
        <w:t xml:space="preserve">与</w:t>
      </w:r>
      <w:r>
        <w:rPr>
          <w:rFonts w:hAnsi="宋体"/>
          <w:b w:val="0"/>
          <w:bCs/>
          <w:szCs w:val="24"/>
        </w:rPr>
        <w:t xml:space="preserve">自动水平校准</w:t>
      </w:r>
      <w:r/>
    </w:p>
    <w:p>
      <w:pPr>
        <w:spacing w:line="360" w:lineRule="auto"/>
        <w:rPr>
          <w:rFonts w:hAnsi="宋体"/>
          <w:b w:val="0"/>
          <w:bCs/>
          <w:szCs w:val="24"/>
        </w:rPr>
      </w:pPr>
      <w:r>
        <w:rPr>
          <w:rFonts w:hint="eastAsia" w:hAnsi="宋体"/>
          <w:b w:val="0"/>
          <w:bCs/>
          <w:szCs w:val="24"/>
        </w:rPr>
        <w:t xml:space="preserve">2.11.</w:t>
      </w:r>
      <w:r>
        <w:rPr>
          <w:rFonts w:hAnsi="宋体"/>
          <w:b w:val="0"/>
          <w:bCs/>
          <w:szCs w:val="24"/>
        </w:rPr>
        <w:t xml:space="preserve">电子镜有≥5种荧光显影模式</w:t>
      </w:r>
      <w:r>
        <w:rPr>
          <w:rFonts w:hint="eastAsia" w:hAnsi="宋体"/>
          <w:b w:val="0"/>
          <w:bCs/>
          <w:szCs w:val="24"/>
        </w:rPr>
        <w:t xml:space="preserve">且具</w:t>
      </w:r>
      <w:r>
        <w:rPr>
          <w:rFonts w:hAnsi="宋体"/>
          <w:b w:val="0"/>
          <w:bCs/>
          <w:szCs w:val="24"/>
        </w:rPr>
        <w:t xml:space="preserve">备≥5级电子放大功能</w:t>
      </w:r>
      <w:r/>
    </w:p>
    <w:p>
      <w:pPr>
        <w:spacing w:line="360" w:lineRule="auto"/>
        <w:rPr>
          <w:rFonts w:hAnsi="宋体"/>
          <w:b w:val="0"/>
          <w:bCs/>
          <w:szCs w:val="24"/>
        </w:rPr>
      </w:pPr>
      <w:r>
        <w:rPr>
          <w:rFonts w:hint="eastAsia" w:hAnsi="宋体"/>
          <w:b w:val="0"/>
          <w:bCs/>
          <w:szCs w:val="24"/>
        </w:rPr>
        <w:t xml:space="preserve">2.12.</w:t>
      </w:r>
      <w:r>
        <w:rPr>
          <w:rFonts w:hAnsi="宋体"/>
          <w:b w:val="0"/>
          <w:bCs/>
          <w:szCs w:val="24"/>
        </w:rPr>
        <w:t xml:space="preserve">电子镜免调焦</w:t>
      </w:r>
      <w:r>
        <w:rPr>
          <w:rFonts w:hAnsi="宋体"/>
          <w:b w:val="0"/>
          <w:bCs/>
          <w:szCs w:val="24"/>
        </w:rPr>
        <w:t xml:space="preserve">设计，在立体视觉中全部景深范围内均清晰呈现</w:t>
      </w:r>
      <w:r/>
    </w:p>
    <w:p>
      <w:pPr>
        <w:spacing w:line="360" w:lineRule="auto"/>
        <w:rPr>
          <w:rFonts w:hAnsi="宋体"/>
          <w:szCs w:val="24"/>
          <w:lang w:val="zh-CN"/>
        </w:rPr>
      </w:pPr>
      <w:r>
        <w:rPr>
          <w:rFonts w:hint="eastAsia" w:hAnsi="宋体"/>
          <w:szCs w:val="24"/>
          <w:lang w:val="zh-CN"/>
        </w:rPr>
        <w:t xml:space="preserve">3、医用冷光源</w:t>
      </w:r>
      <w:r/>
    </w:p>
    <w:p>
      <w:pPr>
        <w:spacing w:line="360" w:lineRule="auto"/>
        <w:rPr>
          <w:rFonts w:hAnsi="宋体"/>
          <w:b w:val="0"/>
          <w:bCs/>
          <w:szCs w:val="24"/>
          <w:lang w:val="zh-CN"/>
        </w:rPr>
      </w:pPr>
      <w:r>
        <w:rPr>
          <w:rFonts w:hint="eastAsia" w:hAnsi="宋体"/>
          <w:b w:val="0"/>
          <w:bCs/>
          <w:szCs w:val="24"/>
          <w:lang w:val="zh-CN"/>
        </w:rPr>
        <w:t xml:space="preserve">3.1.与摄像主机同一品牌，可输出白光和近红外光，主机和光源分体化设计</w:t>
      </w:r>
      <w:r/>
    </w:p>
    <w:p>
      <w:pPr>
        <w:spacing w:line="360" w:lineRule="auto"/>
        <w:rPr>
          <w:rFonts w:hAnsi="宋体"/>
          <w:b w:val="0"/>
          <w:bCs/>
          <w:szCs w:val="24"/>
          <w:lang w:val="zh-CN"/>
        </w:rPr>
      </w:pPr>
      <w:r>
        <w:rPr>
          <w:rFonts w:hint="eastAsia" w:hAnsi="宋体"/>
          <w:b w:val="0"/>
          <w:bCs/>
          <w:szCs w:val="24"/>
          <w:lang w:val="zh-CN"/>
        </w:rPr>
        <w:t xml:space="preserve">3.2.</w:t>
      </w:r>
      <w:r>
        <w:rPr>
          <w:rFonts w:hint="eastAsia" w:hAnsi="宋体"/>
          <w:b w:val="0"/>
          <w:bCs/>
          <w:szCs w:val="24"/>
        </w:rPr>
        <w:t xml:space="preserve">▲</w:t>
      </w:r>
      <w:r>
        <w:rPr>
          <w:rFonts w:hint="eastAsia" w:hAnsi="宋体"/>
          <w:b w:val="0"/>
          <w:bCs/>
          <w:szCs w:val="24"/>
          <w:lang w:val="zh-CN"/>
        </w:rPr>
        <w:t xml:space="preserve">白光和荧光光源类型均为LED光源，</w:t>
      </w:r>
      <w:r>
        <w:rPr>
          <w:rFonts w:hAnsi="宋体"/>
          <w:b w:val="0"/>
          <w:bCs/>
          <w:szCs w:val="24"/>
        </w:rPr>
        <w:t xml:space="preserve">不使用激光技术，最大程度上保证医务人员的使用安全</w:t>
      </w:r>
      <w:r/>
    </w:p>
    <w:p>
      <w:pPr>
        <w:spacing w:line="360" w:lineRule="auto"/>
        <w:rPr>
          <w:rFonts w:hAnsi="宋体"/>
          <w:b w:val="0"/>
          <w:bCs/>
          <w:szCs w:val="24"/>
        </w:rPr>
      </w:pPr>
      <w:r>
        <w:rPr>
          <w:rFonts w:hint="eastAsia" w:hAnsi="宋体"/>
          <w:b w:val="0"/>
          <w:bCs/>
          <w:szCs w:val="24"/>
        </w:rPr>
        <w:t xml:space="preserve">3.3.具有根据术</w:t>
      </w:r>
      <w:r>
        <w:rPr>
          <w:rFonts w:hint="eastAsia" w:hAnsi="宋体"/>
          <w:b w:val="0"/>
          <w:bCs/>
          <w:szCs w:val="24"/>
        </w:rPr>
        <w:t xml:space="preserve">野情况</w:t>
      </w:r>
      <w:r>
        <w:rPr>
          <w:rFonts w:hint="eastAsia" w:hAnsi="宋体"/>
          <w:b w:val="0"/>
          <w:bCs/>
          <w:szCs w:val="24"/>
        </w:rPr>
        <w:t xml:space="preserve">自动调节光源亮度功能</w:t>
      </w:r>
      <w:r/>
    </w:p>
    <w:p>
      <w:pPr>
        <w:spacing w:line="360" w:lineRule="auto"/>
        <w:rPr>
          <w:rFonts w:hAnsi="宋体"/>
          <w:b w:val="0"/>
          <w:bCs/>
          <w:szCs w:val="24"/>
        </w:rPr>
      </w:pPr>
      <w:r>
        <w:rPr>
          <w:rFonts w:hint="eastAsia" w:hAnsi="宋体"/>
          <w:b w:val="0"/>
          <w:bCs/>
          <w:szCs w:val="24"/>
        </w:rPr>
        <w:t xml:space="preserve">3.4.LED光源工作寿命≥30000小时，输出总光通量≥1600流明，显色指数≥90.支持脚踏、摄像头切换荧光于白光模式</w:t>
      </w:r>
      <w:r/>
    </w:p>
    <w:p>
      <w:pPr>
        <w:spacing w:line="360" w:lineRule="auto"/>
        <w:rPr>
          <w:rFonts w:hAnsi="宋体"/>
          <w:b w:val="0"/>
          <w:bCs/>
          <w:szCs w:val="24"/>
        </w:rPr>
      </w:pPr>
      <w:r>
        <w:rPr>
          <w:rFonts w:hint="eastAsia" w:hAnsi="宋体"/>
          <w:b w:val="0"/>
          <w:bCs/>
          <w:szCs w:val="24"/>
        </w:rPr>
        <w:t xml:space="preserve">3.5.光源亮度可调节≥6档，色温≥5700K；</w:t>
      </w:r>
      <w:r>
        <w:rPr>
          <w:rFonts w:hint="eastAsia" w:hAnsi="宋体"/>
          <w:b w:val="0"/>
          <w:bCs/>
          <w:szCs w:val="24"/>
          <w:lang w:val="zh-CN"/>
        </w:rPr>
        <w:t xml:space="preserve">电气安全：医用设备电气安全CF级别Ⅰ类防护，可应用于心脏手术</w:t>
      </w:r>
      <w:r/>
    </w:p>
    <w:p>
      <w:pPr>
        <w:spacing w:line="360" w:lineRule="auto"/>
        <w:rPr>
          <w:rFonts w:hAnsi="宋体"/>
          <w:b w:val="0"/>
          <w:bCs/>
          <w:szCs w:val="24"/>
          <w:lang w:val="zh-CN"/>
        </w:rPr>
      </w:pPr>
      <w:r>
        <w:rPr>
          <w:rFonts w:hint="eastAsia" w:hAnsi="宋体"/>
          <w:b w:val="0"/>
          <w:bCs/>
          <w:szCs w:val="24"/>
          <w:lang w:val="zh-CN"/>
        </w:rPr>
        <w:t xml:space="preserve">3.6.</w:t>
      </w:r>
      <w:r>
        <w:rPr>
          <w:rFonts w:hint="eastAsia" w:hAnsi="宋体"/>
          <w:b w:val="0"/>
          <w:bCs/>
          <w:szCs w:val="24"/>
        </w:rPr>
        <w:t xml:space="preserve">▲</w:t>
      </w:r>
      <w:r>
        <w:rPr>
          <w:rFonts w:hint="eastAsia" w:hAnsi="宋体"/>
          <w:b w:val="0"/>
          <w:bCs/>
          <w:szCs w:val="24"/>
          <w:lang w:val="zh-CN"/>
        </w:rPr>
        <w:t xml:space="preserve">使用期限≥8年</w:t>
      </w:r>
      <w:r/>
    </w:p>
    <w:p>
      <w:pPr>
        <w:spacing w:line="360" w:lineRule="auto"/>
        <w:rPr>
          <w:rFonts w:hAnsi="宋体"/>
          <w:b w:val="0"/>
          <w:bCs/>
          <w:szCs w:val="24"/>
          <w:lang w:val="zh-CN"/>
        </w:rPr>
      </w:pPr>
      <w:r>
        <w:rPr>
          <w:rFonts w:hint="eastAsia" w:hAnsi="宋体"/>
          <w:b w:val="0"/>
          <w:bCs/>
          <w:szCs w:val="24"/>
          <w:lang w:val="zh-CN"/>
        </w:rPr>
        <w:t xml:space="preserve">3.7.导光束：与摄像主机同品牌，可高温高压蒸汽灭菌，4mm≤直径≤5mm，长度≥300cm</w:t>
      </w:r>
      <w:r/>
    </w:p>
    <w:p>
      <w:pPr>
        <w:spacing w:line="360" w:lineRule="auto"/>
        <w:rPr>
          <w:rFonts w:hAnsi="宋体"/>
          <w:szCs w:val="24"/>
          <w:lang w:val="zh-CN"/>
        </w:rPr>
      </w:pPr>
      <w:r>
        <w:rPr>
          <w:rFonts w:hint="eastAsia" w:hAnsi="宋体"/>
          <w:szCs w:val="24"/>
          <w:lang w:val="zh-CN"/>
        </w:rPr>
        <w:t xml:space="preserve">4、气腹机</w:t>
      </w:r>
      <w:r/>
    </w:p>
    <w:p>
      <w:pPr>
        <w:spacing w:line="360" w:lineRule="auto"/>
        <w:rPr>
          <w:rFonts w:hAnsi="宋体"/>
          <w:b w:val="0"/>
          <w:bCs/>
          <w:szCs w:val="24"/>
          <w:lang w:val="zh-CN"/>
        </w:rPr>
      </w:pPr>
      <w:r>
        <w:rPr>
          <w:rFonts w:hint="eastAsia" w:hAnsi="宋体"/>
          <w:b w:val="0"/>
          <w:bCs/>
          <w:szCs w:val="24"/>
          <w:lang w:val="zh-CN"/>
        </w:rPr>
        <w:t xml:space="preserve">4.1.与摄像主机同一品牌</w:t>
      </w:r>
      <w:r/>
    </w:p>
    <w:p>
      <w:pPr>
        <w:spacing w:line="360" w:lineRule="auto"/>
        <w:rPr>
          <w:rFonts w:hAnsi="宋体"/>
          <w:b w:val="0"/>
          <w:bCs/>
          <w:szCs w:val="24"/>
          <w:lang w:val="zh-CN"/>
        </w:rPr>
      </w:pPr>
      <w:r>
        <w:rPr>
          <w:rFonts w:hint="eastAsia" w:hAnsi="宋体"/>
          <w:b w:val="0"/>
          <w:bCs/>
          <w:szCs w:val="24"/>
          <w:lang w:val="zh-CN"/>
        </w:rPr>
        <w:t xml:space="preserve">4.2.最大流量≥40L/min</w:t>
      </w:r>
      <w:r/>
    </w:p>
    <w:p>
      <w:pPr>
        <w:spacing w:line="360" w:lineRule="auto"/>
        <w:rPr>
          <w:rFonts w:hAnsi="宋体"/>
          <w:b w:val="0"/>
          <w:bCs/>
          <w:szCs w:val="24"/>
          <w:lang w:val="zh-CN"/>
        </w:rPr>
      </w:pPr>
      <w:r>
        <w:rPr>
          <w:rFonts w:hint="eastAsia" w:hAnsi="宋体"/>
          <w:b w:val="0"/>
          <w:bCs/>
          <w:szCs w:val="24"/>
          <w:lang w:val="zh-CN"/>
        </w:rPr>
        <w:t xml:space="preserve">4.3.最大压力调节范围1-</w:t>
      </w:r>
      <w:r>
        <w:rPr>
          <w:rFonts w:hAnsi="宋体"/>
          <w:b w:val="0"/>
          <w:bCs/>
          <w:szCs w:val="24"/>
          <w:lang w:val="zh-CN"/>
        </w:rPr>
        <w:t xml:space="preserve">30</w:t>
      </w:r>
      <w:r>
        <w:rPr>
          <w:rFonts w:hint="eastAsia" w:hAnsi="宋体"/>
          <w:b w:val="0"/>
          <w:bCs/>
          <w:szCs w:val="24"/>
          <w:lang w:val="zh-CN"/>
        </w:rPr>
        <w:t xml:space="preserve">mmHg</w:t>
      </w:r>
      <w:r/>
    </w:p>
    <w:p>
      <w:pPr>
        <w:spacing w:line="360" w:lineRule="auto"/>
        <w:rPr>
          <w:rFonts w:hAnsi="宋体"/>
          <w:b w:val="0"/>
          <w:bCs/>
          <w:szCs w:val="24"/>
          <w:lang w:val="zh-CN"/>
        </w:rPr>
      </w:pPr>
      <w:r>
        <w:rPr>
          <w:rFonts w:hint="eastAsia" w:hAnsi="宋体"/>
          <w:b w:val="0"/>
          <w:bCs/>
          <w:szCs w:val="24"/>
          <w:lang w:val="zh-CN"/>
        </w:rPr>
        <w:t xml:space="preserve">4.4.</w:t>
      </w:r>
      <w:r>
        <w:rPr>
          <w:rFonts w:hint="eastAsia" w:hAnsi="宋体"/>
          <w:b w:val="0"/>
          <w:bCs/>
          <w:szCs w:val="24"/>
        </w:rPr>
        <w:t xml:space="preserve">▲</w:t>
      </w:r>
      <w:r>
        <w:rPr>
          <w:rFonts w:hint="eastAsia" w:hAnsi="宋体"/>
          <w:b w:val="0"/>
          <w:bCs/>
          <w:szCs w:val="24"/>
          <w:lang w:val="zh-CN"/>
        </w:rPr>
        <w:t xml:space="preserve">高流量模式：适用于成人,压力范围:1-30mmHg；低流量模式：适用于儿童，压力范围：≤15mmHg</w:t>
      </w:r>
      <w:r/>
    </w:p>
    <w:p>
      <w:pPr>
        <w:spacing w:line="360" w:lineRule="auto"/>
        <w:rPr>
          <w:rFonts w:hAnsi="宋体"/>
          <w:b w:val="0"/>
          <w:bCs/>
          <w:szCs w:val="24"/>
          <w:lang w:val="zh-CN"/>
        </w:rPr>
      </w:pPr>
      <w:r>
        <w:rPr>
          <w:rFonts w:hint="eastAsia" w:hAnsi="宋体"/>
          <w:b w:val="0"/>
          <w:bCs/>
          <w:szCs w:val="24"/>
          <w:lang w:val="zh-CN"/>
        </w:rPr>
        <w:t xml:space="preserve">4.5.具有压力过高保护功能，压力过高自动排气功能，且具有压力、流量、温度监测报警功能</w:t>
      </w:r>
      <w:r/>
    </w:p>
    <w:p>
      <w:pPr>
        <w:spacing w:line="360" w:lineRule="auto"/>
        <w:rPr>
          <w:rFonts w:hAnsi="宋体"/>
          <w:b w:val="0"/>
          <w:bCs/>
          <w:szCs w:val="24"/>
          <w:lang w:val="zh-CN"/>
        </w:rPr>
      </w:pPr>
      <w:r>
        <w:rPr>
          <w:rFonts w:hint="eastAsia" w:hAnsi="宋体"/>
          <w:b w:val="0"/>
          <w:bCs/>
          <w:szCs w:val="24"/>
          <w:lang w:val="zh-CN"/>
        </w:rPr>
        <w:t xml:space="preserve">4.6.使用期限≥</w:t>
      </w:r>
      <w:r>
        <w:rPr>
          <w:rFonts w:hint="eastAsia" w:hAnsi="宋体"/>
          <w:b w:val="0"/>
          <w:bCs/>
          <w:szCs w:val="24"/>
        </w:rPr>
        <w:t xml:space="preserve">8</w:t>
      </w:r>
      <w:r>
        <w:rPr>
          <w:rFonts w:hint="eastAsia" w:hAnsi="宋体"/>
          <w:b w:val="0"/>
          <w:bCs/>
          <w:szCs w:val="24"/>
          <w:lang w:val="zh-CN"/>
        </w:rPr>
        <w:t xml:space="preserve">年，电气安全：医用设备电气安全CF级别Ⅰ类防护，可应用于心脏手术</w:t>
      </w:r>
      <w:r/>
    </w:p>
    <w:p>
      <w:pPr>
        <w:spacing w:line="360" w:lineRule="auto"/>
        <w:rPr>
          <w:rFonts w:hAnsi="宋体"/>
          <w:szCs w:val="24"/>
          <w:lang w:val="zh-CN"/>
        </w:rPr>
      </w:pPr>
      <w:r>
        <w:rPr>
          <w:rFonts w:hint="eastAsia" w:hAnsi="宋体"/>
          <w:szCs w:val="24"/>
          <w:lang w:val="zh-CN"/>
        </w:rPr>
        <w:t xml:space="preserve">5、4</w:t>
      </w:r>
      <w:r>
        <w:rPr>
          <w:rFonts w:hAnsi="宋体"/>
          <w:szCs w:val="24"/>
          <w:lang w:val="zh-CN"/>
        </w:rPr>
        <w:t xml:space="preserve">K</w:t>
      </w:r>
      <w:r>
        <w:rPr>
          <w:rFonts w:hint="eastAsia" w:hAnsi="宋体"/>
          <w:szCs w:val="24"/>
          <w:lang w:val="zh-CN"/>
        </w:rPr>
        <w:t xml:space="preserve">3D医用监视器</w:t>
      </w:r>
      <w:r/>
    </w:p>
    <w:p>
      <w:pPr>
        <w:spacing w:line="360" w:lineRule="auto"/>
        <w:rPr>
          <w:rFonts w:hAnsi="宋体"/>
          <w:b w:val="0"/>
          <w:bCs/>
          <w:szCs w:val="24"/>
          <w:lang w:val="zh-CN"/>
        </w:rPr>
      </w:pPr>
      <w:r>
        <w:rPr>
          <w:rFonts w:hint="eastAsia" w:hAnsi="宋体"/>
          <w:b w:val="0"/>
          <w:bCs/>
          <w:szCs w:val="24"/>
          <w:lang w:val="zh-CN"/>
        </w:rPr>
        <w:t xml:space="preserve">5.1.显示屏尺寸≥31英寸，支持4K 60Hz超高清视频输入，宽高比16：9</w:t>
      </w:r>
      <w:r/>
    </w:p>
    <w:p>
      <w:pPr>
        <w:spacing w:line="360" w:lineRule="auto"/>
        <w:rPr>
          <w:rFonts w:hAnsi="宋体"/>
          <w:b w:val="0"/>
          <w:bCs/>
          <w:szCs w:val="24"/>
          <w:lang w:val="zh-CN"/>
        </w:rPr>
      </w:pPr>
      <w:r>
        <w:rPr>
          <w:rFonts w:hint="eastAsia" w:hAnsi="宋体"/>
          <w:b w:val="0"/>
          <w:bCs/>
          <w:szCs w:val="24"/>
          <w:lang w:val="zh-CN"/>
        </w:rPr>
        <w:t xml:space="preserve">5.2.与摄像主机同一品牌</w:t>
      </w:r>
      <w:r/>
    </w:p>
    <w:p>
      <w:pPr>
        <w:spacing w:line="360" w:lineRule="auto"/>
        <w:rPr>
          <w:rFonts w:hAnsi="宋体"/>
          <w:b w:val="0"/>
          <w:bCs/>
          <w:szCs w:val="24"/>
          <w:lang w:val="zh-CN"/>
        </w:rPr>
      </w:pPr>
      <w:r>
        <w:rPr>
          <w:rFonts w:hint="eastAsia" w:hAnsi="宋体"/>
          <w:b w:val="0"/>
          <w:bCs/>
          <w:szCs w:val="24"/>
          <w:lang w:val="zh-CN"/>
        </w:rPr>
        <w:t xml:space="preserve">5.3.采用LED背光，最大背光亮度≥</w:t>
      </w:r>
      <w:r>
        <w:rPr>
          <w:rFonts w:hint="eastAsia" w:hAnsi="宋体"/>
          <w:b w:val="0"/>
          <w:bCs/>
          <w:szCs w:val="24"/>
        </w:rPr>
        <w:t xml:space="preserve">850</w:t>
      </w:r>
      <w:r>
        <w:rPr>
          <w:rFonts w:hint="eastAsia" w:hAnsi="宋体"/>
          <w:b w:val="0"/>
          <w:bCs/>
          <w:szCs w:val="24"/>
          <w:lang w:val="zh-CN"/>
        </w:rPr>
        <w:t xml:space="preserve">cd/m2</w:t>
      </w:r>
      <w:r/>
    </w:p>
    <w:p>
      <w:pPr>
        <w:spacing w:line="360" w:lineRule="auto"/>
        <w:rPr>
          <w:rFonts w:hAnsi="宋体"/>
          <w:b w:val="0"/>
          <w:bCs/>
          <w:szCs w:val="24"/>
          <w:lang w:val="zh-CN"/>
        </w:rPr>
      </w:pPr>
      <w:r>
        <w:rPr>
          <w:rFonts w:hint="eastAsia" w:hAnsi="宋体"/>
          <w:b w:val="0"/>
          <w:bCs/>
          <w:szCs w:val="24"/>
          <w:lang w:val="zh-CN"/>
        </w:rPr>
        <w:t xml:space="preserve">5.4.对比度≥1500：1，可视角度≥178°</w:t>
      </w:r>
      <w:r/>
    </w:p>
    <w:p>
      <w:pPr>
        <w:spacing w:line="360" w:lineRule="auto"/>
        <w:rPr>
          <w:rFonts w:hAnsi="宋体"/>
          <w:b w:val="0"/>
          <w:bCs/>
          <w:szCs w:val="24"/>
          <w:lang w:val="zh-CN"/>
        </w:rPr>
      </w:pPr>
      <w:r>
        <w:rPr>
          <w:rFonts w:hint="eastAsia" w:hAnsi="宋体"/>
          <w:b w:val="0"/>
          <w:bCs/>
          <w:szCs w:val="24"/>
          <w:lang w:val="zh-CN"/>
        </w:rPr>
        <w:t xml:space="preserve">5.5.输入信号：包含DP、HDMI、12G-SDI、DVI，其中4K视频输入接口≥3，12G-SDI≥2，DP≥1，H</w:t>
      </w:r>
      <w:r>
        <w:rPr>
          <w:rFonts w:hAnsi="宋体"/>
          <w:b w:val="0"/>
          <w:bCs/>
          <w:szCs w:val="24"/>
          <w:lang w:val="zh-CN"/>
        </w:rPr>
        <w:t xml:space="preserve">DMI</w:t>
      </w:r>
      <w:r>
        <w:rPr>
          <w:rFonts w:hint="eastAsia" w:hAnsi="宋体"/>
          <w:b w:val="0"/>
          <w:bCs/>
          <w:szCs w:val="24"/>
          <w:lang w:val="zh-CN"/>
        </w:rPr>
        <w:t xml:space="preserve">≥1；输出信号：DP.12G-SDI.DVI，其中4K视频输出接口≥2，12G-SDI≥1，DP≥1</w:t>
      </w:r>
      <w:r/>
    </w:p>
    <w:p>
      <w:pPr>
        <w:spacing w:line="360" w:lineRule="auto"/>
        <w:rPr>
          <w:rFonts w:hAnsi="宋体"/>
          <w:b w:val="0"/>
          <w:bCs/>
          <w:szCs w:val="24"/>
          <w:lang w:val="zh-CN"/>
        </w:rPr>
      </w:pPr>
      <w:r>
        <w:rPr>
          <w:rFonts w:hint="eastAsia" w:hAnsi="宋体"/>
          <w:b w:val="0"/>
          <w:bCs/>
          <w:szCs w:val="24"/>
          <w:lang w:val="zh-CN"/>
        </w:rPr>
        <w:t xml:space="preserve">5.6.高清视频输入接口≥</w:t>
      </w:r>
      <w:r>
        <w:rPr>
          <w:rFonts w:hAnsi="宋体"/>
          <w:b w:val="0"/>
          <w:bCs/>
          <w:szCs w:val="24"/>
          <w:lang w:val="zh-CN"/>
        </w:rPr>
        <w:t xml:space="preserve">2</w:t>
      </w:r>
      <w:r>
        <w:rPr>
          <w:rFonts w:hint="eastAsia" w:hAnsi="宋体"/>
          <w:b w:val="0"/>
          <w:bCs/>
          <w:szCs w:val="24"/>
          <w:lang w:val="zh-CN"/>
        </w:rPr>
        <w:t xml:space="preserve">，其中DVI≥1</w:t>
      </w:r>
      <w:r>
        <w:rPr>
          <w:rFonts w:hAnsi="宋体"/>
          <w:b w:val="0"/>
          <w:bCs/>
          <w:szCs w:val="24"/>
          <w:lang w:val="zh-CN"/>
        </w:rPr>
        <w:t xml:space="preserve">,3G-SDI</w:t>
      </w:r>
      <w:r>
        <w:rPr>
          <w:rFonts w:hint="eastAsia" w:hAnsi="宋体"/>
          <w:b w:val="0"/>
          <w:bCs/>
          <w:szCs w:val="24"/>
          <w:lang w:val="zh-CN"/>
        </w:rPr>
        <w:t xml:space="preserve">≥1；高清视频输出接口≥1，其中DVI≥1</w:t>
      </w:r>
      <w:r/>
    </w:p>
    <w:p>
      <w:pPr>
        <w:spacing w:line="360" w:lineRule="auto"/>
        <w:rPr>
          <w:rFonts w:hAnsi="宋体"/>
          <w:b w:val="0"/>
          <w:bCs/>
          <w:szCs w:val="24"/>
          <w:lang w:val="zh-CN"/>
        </w:rPr>
      </w:pPr>
      <w:r>
        <w:rPr>
          <w:rFonts w:hint="eastAsia" w:hAnsi="宋体"/>
          <w:b w:val="0"/>
          <w:bCs/>
          <w:szCs w:val="24"/>
          <w:lang w:val="zh-CN"/>
        </w:rPr>
        <w:t xml:space="preserve">5.7.支持多种图像输入格式，包括上下、左右</w:t>
      </w:r>
      <w:r/>
    </w:p>
    <w:p>
      <w:pPr>
        <w:spacing w:line="360" w:lineRule="auto"/>
        <w:rPr>
          <w:rFonts w:hAnsi="宋体"/>
          <w:szCs w:val="24"/>
          <w:lang w:val="zh-CN"/>
        </w:rPr>
      </w:pPr>
      <w:r>
        <w:rPr>
          <w:rFonts w:hint="eastAsia" w:hAnsi="宋体"/>
          <w:szCs w:val="24"/>
          <w:lang w:val="zh-CN"/>
        </w:rPr>
        <w:t xml:space="preserve">6、台车（专用设备台车和支架）</w:t>
      </w:r>
      <w:r/>
    </w:p>
    <w:p>
      <w:pPr>
        <w:spacing w:line="360" w:lineRule="auto"/>
        <w:rPr>
          <w:rFonts w:hAnsi="宋体"/>
          <w:b w:val="0"/>
          <w:bCs/>
          <w:szCs w:val="24"/>
          <w:lang w:val="zh-CN"/>
        </w:rPr>
      </w:pPr>
      <w:r>
        <w:rPr>
          <w:rFonts w:hint="eastAsia" w:hAnsi="宋体"/>
          <w:b w:val="0"/>
          <w:bCs/>
          <w:szCs w:val="24"/>
          <w:lang w:val="zh-CN"/>
        </w:rPr>
        <w:t xml:space="preserve">6.1.台车具有总控电源开关，可一键开启和关闭腔镜系统及配套设备</w:t>
      </w:r>
      <w:r/>
    </w:p>
    <w:p>
      <w:pPr>
        <w:spacing w:line="360" w:lineRule="auto"/>
        <w:rPr>
          <w:rFonts w:hAnsi="宋体"/>
          <w:b w:val="0"/>
          <w:bCs/>
          <w:szCs w:val="24"/>
          <w:lang w:val="zh-CN"/>
        </w:rPr>
      </w:pPr>
      <w:r>
        <w:rPr>
          <w:rFonts w:hint="eastAsia" w:hAnsi="宋体"/>
          <w:b w:val="0"/>
          <w:bCs/>
          <w:szCs w:val="24"/>
          <w:lang w:val="zh-CN"/>
        </w:rPr>
        <w:t xml:space="preserve">6.2支持安装大屏幕显示器</w:t>
      </w:r>
      <w:r/>
    </w:p>
    <w:p>
      <w:pPr>
        <w:spacing w:line="360" w:lineRule="auto"/>
        <w:rPr>
          <w:rFonts w:hAnsi="宋体"/>
          <w:b w:val="0"/>
          <w:bCs/>
          <w:szCs w:val="24"/>
          <w:lang w:val="zh-CN"/>
        </w:rPr>
      </w:pPr>
      <w:r>
        <w:rPr>
          <w:rFonts w:hAnsi="宋体"/>
          <w:b w:val="0"/>
          <w:bCs/>
          <w:szCs w:val="24"/>
          <w:lang w:val="zh-CN"/>
        </w:rPr>
      </w:r>
      <w:r/>
    </w:p>
    <w:p>
      <w:pPr>
        <w:jc w:val="left"/>
        <w:spacing w:after="120" w:line="360" w:lineRule="auto"/>
        <w:rPr>
          <w:rFonts w:hAnsi="宋体"/>
          <w:b w:val="0"/>
          <w:position w:val="0"/>
          <w:szCs w:val="24"/>
        </w:rPr>
      </w:pPr>
      <w:r>
        <w:rPr>
          <w:rFonts w:hint="eastAsia" w:hAnsi="宋体"/>
          <w:bCs/>
          <w:i/>
          <w:iCs/>
          <w:position w:val="0"/>
          <w:szCs w:val="24"/>
          <w:u w:val="single"/>
        </w:rPr>
        <w:t xml:space="preserve">注：上述技术要求中的实质性要求</w:t>
      </w:r>
      <w:r>
        <w:rPr>
          <w:rFonts w:hint="eastAsia" w:hAnsi="宋体"/>
          <w:bCs/>
          <w:i/>
          <w:iCs/>
          <w:color w:val="ff0000"/>
          <w:position w:val="0"/>
          <w:szCs w:val="24"/>
          <w:u w:val="single"/>
        </w:rPr>
        <w:t xml:space="preserve">（斜体且有下划线部分）</w:t>
      </w:r>
      <w:r>
        <w:rPr>
          <w:rFonts w:hint="eastAsia" w:hAnsi="宋体"/>
          <w:bCs/>
          <w:i/>
          <w:iCs/>
          <w:position w:val="0"/>
          <w:szCs w:val="24"/>
          <w:u w:val="single"/>
        </w:rPr>
        <w:t xml:space="preserve">需在技术要求响应及偏离表中逐条响应具体内容，</w:t>
      </w:r>
      <w:r>
        <w:rPr>
          <w:rFonts w:hint="eastAsia" w:hAnsi="宋体"/>
          <w:bCs/>
          <w:i/>
          <w:iCs/>
          <w:position w:val="0"/>
          <w:szCs w:val="24"/>
          <w:u w:val="single"/>
        </w:rPr>
        <w:t xml:space="preserve">如要求提供证明材料的，需按照要求提供，未提供或提供的证明材料不符合要求的，视为无效投标</w:t>
      </w:r>
      <w:r>
        <w:rPr>
          <w:rFonts w:hint="eastAsia" w:hAnsi="宋体"/>
          <w:bCs/>
          <w:i/>
          <w:iCs/>
          <w:position w:val="0"/>
          <w:szCs w:val="24"/>
          <w:u w:val="single"/>
        </w:rPr>
        <w:t xml:space="preserve">。</w:t>
      </w:r>
      <w:r/>
    </w:p>
    <w:p>
      <w:r>
        <w:rPr>
          <w:rFonts w:hint="eastAsia" w:hAnsi="宋体" w:cs="宋体"/>
          <w:bCs/>
          <w:sz w:val="44"/>
        </w:rPr>
        <w:br w:type="page" w:clear="all"/>
      </w:r>
      <w:r/>
    </w:p>
    <w:p>
      <w:pPr>
        <w:pStyle w:val="727"/>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bookmarkEnd w:id="127"/>
      <w:r/>
      <w:r/>
    </w:p>
    <w:p>
      <w:pPr>
        <w:jc w:val="left"/>
        <w:spacing w:line="360" w:lineRule="auto"/>
        <w:rPr>
          <w:rFonts w:hAnsi="宋体" w:cs="宋体"/>
          <w:sz w:val="28"/>
          <w:szCs w:val="28"/>
        </w:rPr>
      </w:pPr>
      <w:r/>
      <w:bookmarkStart w:id="138" w:name="_Toc120614283"/>
      <w:r/>
      <w:bookmarkStart w:id="139" w:name="_Toc49090577"/>
      <w:r/>
      <w:bookmarkStart w:id="140" w:name="_Toc22356580"/>
      <w:r/>
      <w:bookmarkStart w:id="141" w:name="_Toc513029276"/>
      <w:r/>
      <w:bookmarkStart w:id="142" w:name="_Toc23828478"/>
      <w:r/>
      <w:bookmarkStart w:id="143" w:name="_Toc26554095"/>
      <w:r/>
      <w:bookmarkStart w:id="144" w:name="_Toc460901585"/>
      <w:r>
        <w:rPr>
          <w:rFonts w:hint="eastAsia" w:hAnsi="宋体" w:cs="宋体"/>
          <w:sz w:val="28"/>
          <w:szCs w:val="28"/>
        </w:rPr>
        <w:t xml:space="preserve">一、评标方法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w:t>
      </w:r>
      <w:r>
        <w:rPr>
          <w:rFonts w:hint="eastAsia" w:hAnsi="宋体" w:cs="宋体"/>
          <w:b w:val="0"/>
          <w:bCs/>
          <w:szCs w:val="24"/>
        </w:rPr>
        <w:t xml:space="preserve">3</w:t>
      </w:r>
      <w:r>
        <w:rPr>
          <w:rFonts w:hint="eastAsia" w:hAnsi="宋体" w:cs="宋体"/>
          <w:b w:val="0"/>
          <w:bCs/>
          <w:szCs w:val="24"/>
        </w:rPr>
        <w:t xml:space="preserve">名中标候选人。</w:t>
      </w:r>
      <w:r/>
    </w:p>
    <w:p>
      <w:pPr>
        <w:jc w:val="left"/>
        <w:spacing w:line="360" w:lineRule="auto"/>
        <w:rPr>
          <w:rFonts w:hAnsi="宋体" w:cs="宋体"/>
          <w:sz w:val="28"/>
          <w:szCs w:val="28"/>
        </w:rPr>
      </w:pPr>
      <w:r>
        <w:rPr>
          <w:rFonts w:hint="eastAsia" w:hAnsi="宋体" w:cs="宋体"/>
          <w:sz w:val="28"/>
          <w:szCs w:val="28"/>
        </w:rPr>
        <w:t xml:space="preserve">二、政府采购政策功能落实</w:t>
      </w:r>
      <w:r/>
    </w:p>
    <w:p>
      <w:pPr>
        <w:jc w:val="left"/>
        <w:spacing w:line="360" w:lineRule="auto"/>
        <w:rPr>
          <w:rFonts w:hAnsi="宋体"/>
          <w:b w:val="0"/>
          <w:position w:val="0"/>
          <w:szCs w:val="24"/>
        </w:rPr>
      </w:pPr>
      <w:r>
        <w:rPr>
          <w:rFonts w:hint="eastAsia" w:hAnsi="宋体"/>
          <w:b w:val="0"/>
          <w:position w:val="0"/>
          <w:szCs w:val="24"/>
        </w:rPr>
        <w:t xml:space="preserve">1、小微型企业价格扣除</w:t>
      </w:r>
      <w:r/>
    </w:p>
    <w:p>
      <w:pPr>
        <w:jc w:val="left"/>
        <w:spacing w:line="360" w:lineRule="auto"/>
        <w:rPr>
          <w:rFonts w:hAnsi="宋体"/>
          <w:b w:val="0"/>
          <w:position w:val="0"/>
          <w:szCs w:val="24"/>
        </w:rPr>
      </w:pPr>
      <w:r>
        <w:rPr>
          <w:rFonts w:hint="eastAsia" w:hAnsi="宋体"/>
          <w:b w:val="0"/>
          <w:position w:val="0"/>
          <w:szCs w:val="24"/>
        </w:rPr>
        <w:t xml:space="preserve">（1）本项目为非专门面向中小企业采购，采购标的所属行业为</w:t>
      </w:r>
      <w:r>
        <w:rPr>
          <w:rFonts w:hint="eastAsia" w:hAnsi="宋体"/>
          <w:bCs/>
          <w:color w:val="ff0000"/>
          <w:position w:val="0"/>
          <w:szCs w:val="24"/>
          <w:u w:val="single"/>
        </w:rPr>
        <w:t xml:space="preserve">工业</w:t>
      </w:r>
      <w:r>
        <w:rPr>
          <w:rFonts w:hint="eastAsia" w:hAnsi="宋体"/>
          <w:bCs/>
          <w:color w:val="ff0000"/>
          <w:position w:val="0"/>
          <w:szCs w:val="24"/>
        </w:rPr>
        <w:t xml:space="preserve">，</w:t>
      </w:r>
      <w:r>
        <w:rPr>
          <w:rFonts w:hint="eastAsia" w:hAnsi="宋体"/>
          <w:b w:val="0"/>
          <w:position w:val="0"/>
          <w:szCs w:val="24"/>
        </w:rPr>
        <w:t xml:space="preserve">对符合规定的小型和微型企业报价给予20%的扣除价格，用扣除后的价格参与评审。</w:t>
      </w:r>
      <w:r/>
    </w:p>
    <w:p>
      <w:pPr>
        <w:jc w:val="left"/>
        <w:spacing w:line="360" w:lineRule="auto"/>
        <w:rPr>
          <w:rFonts w:hAnsi="宋体"/>
          <w:b w:val="0"/>
          <w:position w:val="0"/>
          <w:szCs w:val="24"/>
        </w:rPr>
      </w:pPr>
      <w:r>
        <w:rPr>
          <w:rFonts w:hint="eastAsia" w:hAnsi="宋体"/>
          <w:b w:val="0"/>
          <w:position w:val="0"/>
          <w:szCs w:val="24"/>
        </w:rPr>
        <w:t xml:space="preserve">（2）供应商需按照采购文件的要求提供相应的《中小企业声明函》。</w:t>
      </w:r>
      <w:r/>
    </w:p>
    <w:p>
      <w:pPr>
        <w:jc w:val="left"/>
        <w:spacing w:line="360" w:lineRule="auto"/>
        <w:rPr>
          <w:rFonts w:hAnsi="宋体"/>
          <w:b w:val="0"/>
          <w:position w:val="0"/>
          <w:szCs w:val="24"/>
        </w:rPr>
      </w:pPr>
      <w:r>
        <w:rPr>
          <w:rFonts w:hint="eastAsia" w:hAnsi="宋体"/>
          <w:b w:val="0"/>
          <w:position w:val="0"/>
          <w:szCs w:val="24"/>
        </w:rPr>
        <w:t xml:space="preserve">（3）企业标准请参照《关于印发中小企业划型标准规定的通知》（工信部联企业[2011]300号）文件规定自行填写。</w:t>
      </w:r>
      <w:r/>
    </w:p>
    <w:p>
      <w:pPr>
        <w:jc w:val="left"/>
        <w:spacing w:line="360" w:lineRule="auto"/>
        <w:rPr>
          <w:rFonts w:hAnsi="宋体"/>
          <w:b w:val="0"/>
          <w:position w:val="0"/>
          <w:szCs w:val="24"/>
        </w:rPr>
      </w:pPr>
      <w:r>
        <w:rPr>
          <w:rFonts w:hint="eastAsia" w:hAnsi="宋体"/>
          <w:b w:val="0"/>
          <w:position w:val="0"/>
          <w:szCs w:val="24"/>
        </w:rPr>
        <w:t xml:space="preserve">2、残疾人福利单位价格扣除</w:t>
      </w:r>
      <w:r/>
    </w:p>
    <w:p>
      <w:pPr>
        <w:jc w:val="left"/>
        <w:spacing w:line="360" w:lineRule="auto"/>
        <w:rPr>
          <w:rFonts w:hAnsi="宋体"/>
          <w:b w:val="0"/>
          <w:position w:val="0"/>
          <w:szCs w:val="24"/>
          <w:u w:val="single"/>
        </w:rPr>
      </w:pPr>
      <w:r>
        <w:rPr>
          <w:rFonts w:hint="eastAsia" w:hAnsi="宋体"/>
          <w:b w:val="0"/>
          <w:position w:val="0"/>
          <w:szCs w:val="24"/>
        </w:rPr>
        <w:t xml:space="preserve">（1）本项目对残疾人福利性单位视同小型、微型企业，给予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Ansi="宋体"/>
          <w:b w:val="0"/>
          <w:position w:val="0"/>
          <w:szCs w:val="24"/>
        </w:rPr>
      </w:pPr>
      <w:r>
        <w:rPr>
          <w:rFonts w:hint="eastAsia" w:hAnsi="宋体"/>
          <w:b w:val="0"/>
          <w:position w:val="0"/>
          <w:szCs w:val="24"/>
        </w:rPr>
        <w:t xml:space="preserve">（2）残疾人福利单位需按照采购文件的要求提供《残疾人福利性单位声明函》。</w:t>
      </w:r>
      <w:r/>
    </w:p>
    <w:p>
      <w:pPr>
        <w:jc w:val="left"/>
        <w:spacing w:line="360" w:lineRule="auto"/>
        <w:rPr>
          <w:rFonts w:hAnsi="宋体"/>
          <w:b w:val="0"/>
          <w:position w:val="0"/>
          <w:szCs w:val="24"/>
        </w:rPr>
      </w:pPr>
      <w:r>
        <w:rPr>
          <w:rFonts w:hint="eastAsia" w:hAnsi="宋体"/>
          <w:b w:val="0"/>
          <w:position w:val="0"/>
          <w:szCs w:val="24"/>
        </w:rPr>
        <w:t xml:space="preserve">（3）残疾人福利单位标准请参照《关于促进残疾人就业政府采购政策的通知》（财库〔2017〕141号）。</w:t>
      </w:r>
      <w:r/>
    </w:p>
    <w:p>
      <w:pPr>
        <w:jc w:val="left"/>
        <w:spacing w:line="360" w:lineRule="auto"/>
        <w:rPr>
          <w:rFonts w:hAnsi="宋体"/>
          <w:b w:val="0"/>
          <w:position w:val="0"/>
          <w:szCs w:val="24"/>
        </w:rPr>
      </w:pPr>
      <w:r>
        <w:rPr>
          <w:rFonts w:hint="eastAsia" w:hAnsi="宋体"/>
          <w:b w:val="0"/>
          <w:position w:val="0"/>
          <w:szCs w:val="24"/>
        </w:rPr>
        <w:t xml:space="preserve">3、监狱和戒毒企业价格扣除</w:t>
      </w:r>
      <w:r/>
    </w:p>
    <w:p>
      <w:pPr>
        <w:jc w:val="left"/>
        <w:spacing w:line="360" w:lineRule="auto"/>
        <w:rPr>
          <w:rFonts w:hAnsi="宋体"/>
          <w:b w:val="0"/>
          <w:position w:val="0"/>
          <w:szCs w:val="24"/>
          <w:u w:val="single"/>
        </w:rPr>
      </w:pPr>
      <w:r>
        <w:rPr>
          <w:rFonts w:hint="eastAsia" w:hAnsi="宋体"/>
          <w:b w:val="0"/>
          <w:position w:val="0"/>
          <w:szCs w:val="24"/>
        </w:rPr>
        <w:t xml:space="preserve">（1）本项目对监狱和戒毒企业（简称监狱企业）视同小型、微型企业，给予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Ansi="宋体"/>
          <w:b w:val="0"/>
          <w:position w:val="0"/>
          <w:szCs w:val="24"/>
        </w:rPr>
      </w:pPr>
      <w:r>
        <w:rPr>
          <w:rFonts w:hint="eastAsia" w:hAnsi="宋体"/>
          <w:b w:val="0"/>
          <w:position w:val="0"/>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Ansi="宋体"/>
          <w:b w:val="0"/>
          <w:position w:val="0"/>
          <w:szCs w:val="24"/>
        </w:rPr>
      </w:pPr>
      <w:r>
        <w:rPr>
          <w:rFonts w:hint="eastAsia" w:hAnsi="宋体"/>
          <w:b w:val="0"/>
          <w:position w:val="0"/>
          <w:szCs w:val="24"/>
        </w:rPr>
        <w:t xml:space="preserve">（3）监狱企业标准请参照《关于政府采购支持监狱企业发展有关问题的通知》（财库[2014]68号）。</w:t>
      </w:r>
      <w:r/>
    </w:p>
    <w:p>
      <w:pPr>
        <w:jc w:val="left"/>
        <w:spacing w:line="360" w:lineRule="auto"/>
        <w:rPr>
          <w:rFonts w:hAnsi="宋体"/>
          <w:b w:val="0"/>
          <w:position w:val="0"/>
          <w:szCs w:val="24"/>
        </w:rPr>
      </w:pPr>
      <w:r>
        <w:rPr>
          <w:rFonts w:hint="eastAsia" w:hAnsi="宋体"/>
          <w:b w:val="0"/>
          <w:position w:val="0"/>
          <w:szCs w:val="24"/>
        </w:rPr>
        <w:t xml:space="preserve">4、残疾人福利单位、监狱企业属于小型、微型企业的，不重复享受政策。</w:t>
      </w:r>
      <w:r/>
    </w:p>
    <w:p>
      <w:pPr>
        <w:jc w:val="left"/>
        <w:spacing w:line="360" w:lineRule="auto"/>
        <w:rPr>
          <w:rFonts w:hAnsi="宋体"/>
          <w:b w:val="0"/>
          <w:position w:val="0"/>
          <w:szCs w:val="24"/>
        </w:rPr>
      </w:pPr>
      <w:r>
        <w:rPr>
          <w:rFonts w:hint="eastAsia" w:hAnsi="宋体"/>
          <w:b w:val="0"/>
          <w:position w:val="0"/>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u w:val="single"/>
        </w:rPr>
        <w:t xml:space="preserve">6%</w:t>
      </w:r>
      <w:r>
        <w:rPr>
          <w:rFonts w:hint="eastAsia" w:hAnsi="宋体"/>
          <w:b w:val="0"/>
          <w:position w:val="0"/>
          <w:szCs w:val="24"/>
        </w:rPr>
        <w:t xml:space="preserve">的价格扣除，用扣除后的价格参与评审。</w:t>
      </w:r>
      <w:r/>
    </w:p>
    <w:p>
      <w:pPr>
        <w:jc w:val="left"/>
        <w:spacing w:line="360" w:lineRule="auto"/>
        <w:rPr>
          <w:rFonts w:hAnsi="宋体"/>
          <w:b w:val="0"/>
          <w:position w:val="0"/>
          <w:szCs w:val="24"/>
          <w:u w:val="single"/>
        </w:rPr>
      </w:pPr>
      <w:r>
        <w:rPr>
          <w:rFonts w:hint="eastAsia" w:hAnsi="宋体"/>
          <w:b w:val="0"/>
          <w:position w:val="0"/>
          <w:szCs w:val="24"/>
        </w:rPr>
        <w:t xml:space="preserve">6、联合体各方均为小型、微型企业（残疾人福利单位、监狱企业）的，联合体享受</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Ansi="宋体"/>
          <w:b w:val="0"/>
          <w:color w:val="000000"/>
          <w:position w:val="0"/>
          <w:szCs w:val="24"/>
        </w:rPr>
      </w:pPr>
      <w:r>
        <w:rPr>
          <w:rFonts w:hint="eastAsia" w:hAnsi="宋体"/>
          <w:b w:val="0"/>
          <w:position w:val="0"/>
          <w:szCs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b w:val="0"/>
          <w:i/>
          <w:iCs/>
          <w:position w:val="0"/>
          <w:szCs w:val="24"/>
          <w:u w:val="single"/>
        </w:rPr>
        <w:t xml:space="preserve">如属政府强制采购产品未提供认证证书的或认证证书提供不全的将视为未实质性响应采购要求</w:t>
      </w:r>
      <w:r>
        <w:rPr>
          <w:rFonts w:hint="eastAsia" w:hAnsi="宋体"/>
          <w:b w:val="0"/>
          <w:i/>
          <w:iCs/>
          <w:position w:val="0"/>
          <w:szCs w:val="24"/>
        </w:rPr>
        <w:t xml:space="preserve">。</w:t>
      </w:r>
      <w:r>
        <w:rPr>
          <w:rFonts w:hint="eastAsia" w:hAnsi="宋体"/>
          <w:b w:val="0"/>
          <w:position w:val="0"/>
          <w:szCs w:val="24"/>
        </w:rPr>
        <w:t xml:space="preserve">其他条</w:t>
      </w:r>
      <w:r>
        <w:rPr>
          <w:rFonts w:hint="eastAsia" w:hAnsi="宋体"/>
          <w:b w:val="0"/>
          <w:color w:val="000000"/>
          <w:position w:val="0"/>
          <w:szCs w:val="24"/>
        </w:rPr>
        <w:t xml:space="preserve">件相同情况下，应当优先采购节能产品、环境标志产品。</w:t>
      </w:r>
      <w:r/>
    </w:p>
    <w:p>
      <w:pPr>
        <w:jc w:val="left"/>
        <w:spacing w:line="360" w:lineRule="auto"/>
        <w:tabs>
          <w:tab w:val="left" w:pos="8200" w:leader="none"/>
        </w:tabs>
        <w:rPr>
          <w:rFonts w:hAnsi="宋体" w:cs="宋体"/>
          <w:b w:val="0"/>
          <w:bCs/>
        </w:rPr>
      </w:pPr>
      <w:r>
        <w:rPr>
          <w:rFonts w:hint="eastAsia" w:hAnsi="宋体" w:cs="宋体"/>
          <w:b w:val="0"/>
          <w:bCs/>
        </w:rPr>
        <w:t xml:space="preserve">8、采购本国产品的支持政策</w:t>
      </w:r>
      <w:r/>
    </w:p>
    <w:p>
      <w:pPr>
        <w:jc w:val="left"/>
        <w:spacing w:line="360" w:lineRule="auto"/>
        <w:tabs>
          <w:tab w:val="left" w:pos="8200" w:leader="none"/>
        </w:tabs>
        <w:rPr>
          <w:rFonts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jc w:val="left"/>
        <w:spacing w:line="360" w:lineRule="auto"/>
        <w:tabs>
          <w:tab w:val="left" w:pos="8200" w:leader="none"/>
        </w:tabs>
        <w:rPr>
          <w:rFonts w:hAnsi="宋体" w:cs="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Ansi="宋体" w:cs="宋体"/>
          <w:position w:val="0"/>
          <w:sz w:val="44"/>
          <w:szCs w:val="44"/>
        </w:rPr>
      </w:pPr>
      <w:r>
        <w:rPr>
          <w:rFonts w:hint="eastAsia" w:hAnsi="宋体" w:cs="宋体"/>
          <w:sz w:val="28"/>
          <w:szCs w:val="28"/>
        </w:rPr>
        <w:t xml:space="preserve">三</w:t>
      </w:r>
      <w:r>
        <w:rPr>
          <w:rFonts w:hint="eastAsia" w:hAnsi="宋体" w:cs="宋体"/>
          <w:sz w:val="28"/>
          <w:szCs w:val="28"/>
        </w:rPr>
        <w:t xml:space="preserve">、评标标准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27"/>
        <w:gridCol w:w="1309"/>
        <w:gridCol w:w="828"/>
        <w:gridCol w:w="5636"/>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Ansi="宋体" w:cs="宋体"/>
                <w:b w:val="0"/>
                <w:position w:val="0"/>
                <w:szCs w:val="24"/>
                <w:shd w:val="clear" w:color="auto" w:fill="ffffff"/>
              </w:rPr>
            </w:pPr>
            <w:r/>
            <w:bookmarkStart w:id="145" w:name="_Hlk193984834"/>
            <w:r>
              <w:rPr>
                <w:rFonts w:hint="eastAsia" w:hAnsi="宋体" w:cs="宋体"/>
                <w:b w:val="0"/>
                <w:position w:val="0"/>
                <w:szCs w:val="24"/>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Ansi="宋体" w:cs="宋体"/>
                <w:b w:val="0"/>
                <w:position w:val="0"/>
                <w:szCs w:val="24"/>
                <w:shd w:val="clear" w:color="auto" w:fill="ffffff"/>
              </w:rPr>
            </w:pPr>
            <w:r>
              <w:rPr>
                <w:rFonts w:hint="eastAsia" w:hAnsi="宋体" w:cs="宋体"/>
                <w:b w:val="0"/>
                <w:position w:val="0"/>
                <w:szCs w:val="24"/>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Ansi="宋体" w:cs="宋体"/>
                <w:b w:val="0"/>
                <w:position w:val="0"/>
                <w:szCs w:val="24"/>
                <w:shd w:val="clear" w:color="auto" w:fill="ffffff"/>
              </w:rPr>
            </w:pPr>
            <w:r>
              <w:rPr>
                <w:rFonts w:hint="eastAsia" w:hAnsi="宋体" w:cs="宋体"/>
                <w:b w:val="0"/>
                <w:position w:val="0"/>
                <w:szCs w:val="24"/>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Ansi="宋体" w:cs="宋体"/>
                <w:b w:val="0"/>
                <w:position w:val="0"/>
                <w:szCs w:val="24"/>
                <w:shd w:val="clear" w:color="auto" w:fill="ffffff"/>
              </w:rPr>
            </w:pPr>
            <w:r>
              <w:rPr>
                <w:rFonts w:hint="eastAsia" w:hAnsi="宋体" w:cs="宋体"/>
                <w:b w:val="0"/>
                <w:position w:val="0"/>
                <w:szCs w:val="24"/>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46" w:name="_Hlk183701873"/>
            <w:r>
              <w:rPr>
                <w:rFonts w:hint="eastAsia" w:hAnsi="宋体" w:cs="宋体"/>
                <w:b w:val="0"/>
                <w:position w:val="0"/>
                <w:szCs w:val="24"/>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b w:val="0"/>
                <w:position w:val="0"/>
                <w:szCs w:val="24"/>
                <w:shd w:val="clear" w:color="auto" w:fill="ffffff"/>
                <w:lang w:eastAsia="en-US"/>
              </w:rPr>
            </w:pPr>
            <w:r>
              <w:rPr>
                <w:rFonts w:hint="eastAsia" w:hAnsi="宋体" w:cs="宋体"/>
                <w:b w:val="0"/>
                <w:position w:val="0"/>
                <w:szCs w:val="24"/>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b w:val="0"/>
                <w:position w:val="0"/>
                <w:szCs w:val="24"/>
                <w:shd w:val="clear" w:color="auto" w:fill="ffffff"/>
                <w:lang w:eastAsia="en-US"/>
              </w:rPr>
            </w:pPr>
            <w:r>
              <w:rPr>
                <w:rFonts w:hAnsi="宋体" w:cs="宋体"/>
                <w:b w:val="0"/>
                <w:position w:val="0"/>
                <w:szCs w:val="24"/>
                <w:shd w:val="clear" w:color="auto" w:fill="ffffff"/>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position w:val="0"/>
                <w:szCs w:val="24"/>
                <w:shd w:val="clear" w:color="auto" w:fill="ffffff"/>
              </w:rPr>
            </w:pPr>
            <w:r/>
            <w:bookmarkStart w:id="147" w:name="OLE_LINK91"/>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采用低价优先法，</w:t>
            </w:r>
            <w:r>
              <w:rPr>
                <w:rFonts w:hint="eastAsia" w:hAnsi="宋体" w:cs="宋体"/>
                <w:b w:val="0"/>
                <w:position w:val="0"/>
                <w:szCs w:val="24"/>
                <w:shd w:val="clear" w:color="auto" w:fill="ffffff"/>
              </w:rPr>
              <w:t xml:space="preserve">经商务性评审（修正、小</w:t>
            </w:r>
            <w:r>
              <w:rPr>
                <w:rFonts w:hint="eastAsia" w:hAnsi="宋体" w:cs="宋体"/>
                <w:b w:val="0"/>
                <w:position w:val="0"/>
                <w:szCs w:val="24"/>
                <w:shd w:val="clear" w:color="auto" w:fill="ffffff"/>
              </w:rPr>
              <w:t xml:space="preserve">微企业</w:t>
            </w:r>
            <w:r>
              <w:rPr>
                <w:rFonts w:hint="eastAsia" w:hAnsi="宋体" w:cs="宋体"/>
                <w:b w:val="0"/>
                <w:position w:val="0"/>
                <w:szCs w:val="24"/>
                <w:shd w:val="clear" w:color="auto" w:fill="ffffff"/>
              </w:rPr>
              <w:t xml:space="preserve">扣除等）后的最低</w:t>
            </w:r>
            <w:r>
              <w:rPr>
                <w:rFonts w:hAnsi="宋体" w:cs="宋体"/>
                <w:b w:val="0"/>
                <w:position w:val="0"/>
                <w:szCs w:val="24"/>
                <w:shd w:val="clear" w:color="auto" w:fill="ffffff"/>
              </w:rPr>
              <w:t xml:space="preserve">有效投标报价为评标基准价，其价格分为满分3</w:t>
            </w:r>
            <w:r>
              <w:rPr>
                <w:rFonts w:hint="eastAsia" w:hAnsi="宋体" w:cs="宋体"/>
                <w:b w:val="0"/>
                <w:position w:val="0"/>
                <w:szCs w:val="24"/>
                <w:shd w:val="clear" w:color="auto" w:fill="ffffff"/>
              </w:rPr>
              <w:t xml:space="preserve">0</w:t>
            </w:r>
            <w:r>
              <w:rPr>
                <w:rFonts w:hAnsi="宋体" w:cs="宋体"/>
                <w:b w:val="0"/>
                <w:position w:val="0"/>
                <w:szCs w:val="24"/>
                <w:shd w:val="clear" w:color="auto" w:fill="ffffff"/>
              </w:rPr>
              <w:t xml:space="preserve">分。</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其他投标人的价格</w:t>
            </w:r>
            <w:r>
              <w:rPr>
                <w:rFonts w:hAnsi="宋体" w:cs="宋体"/>
                <w:b w:val="0"/>
                <w:position w:val="0"/>
                <w:szCs w:val="24"/>
                <w:shd w:val="clear" w:color="auto" w:fill="ffffff"/>
              </w:rPr>
              <w:t xml:space="preserve">分统一</w:t>
            </w:r>
            <w:r>
              <w:rPr>
                <w:rFonts w:hAnsi="宋体" w:cs="宋体"/>
                <w:b w:val="0"/>
                <w:position w:val="0"/>
                <w:szCs w:val="24"/>
                <w:shd w:val="clear" w:color="auto" w:fill="ffffff"/>
              </w:rPr>
              <w:t xml:space="preserve">按下列公式计算：投标报价得分＝（评标基准价/投标报价）×30（四舍五入后保留小数点后两位）。</w:t>
            </w:r>
            <w:bookmarkEnd w:id="147"/>
            <w:r/>
            <w:bookmarkEnd w:id="146"/>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b w:val="0"/>
                <w:position w:val="0"/>
                <w:szCs w:val="24"/>
                <w:shd w:val="clear" w:color="auto" w:fill="ffffff"/>
              </w:rPr>
            </w:pPr>
            <w:r>
              <w:rPr>
                <w:rFonts w:hint="eastAsia" w:hAnsi="宋体" w:cs="宋体"/>
                <w:b w:val="0"/>
                <w:position w:val="0"/>
                <w:szCs w:val="24"/>
                <w:shd w:val="clear" w:color="auto" w:fill="ffffff"/>
              </w:rPr>
              <w:t xml:space="preserve">非实质性</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b w:val="0"/>
                <w:position w:val="0"/>
                <w:szCs w:val="24"/>
                <w:shd w:val="clear" w:color="auto" w:fill="ffffff"/>
                <w:lang w:eastAsia="en-US"/>
              </w:rPr>
            </w:pPr>
            <w:r>
              <w:rPr>
                <w:rFonts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8</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position w:val="0"/>
                <w:szCs w:val="24"/>
                <w:shd w:val="clear" w:color="auto" w:fill="ffffff"/>
              </w:rPr>
            </w:pPr>
            <w:r/>
            <w:bookmarkStart w:id="148" w:name="OLE_LINK92"/>
            <w:r>
              <w:rPr>
                <w:rFonts w:hint="eastAsia" w:hAnsi="宋体" w:cs="宋体"/>
                <w:b w:val="0"/>
                <w:position w:val="0"/>
                <w:szCs w:val="24"/>
                <w:shd w:val="clear" w:color="auto" w:fill="ffffff"/>
              </w:rPr>
              <w:t xml:space="preserve">招标文件第四章“</w:t>
            </w:r>
            <w:r>
              <w:rPr>
                <w:rFonts w:hint="eastAsia" w:hAnsi="宋体" w:cs="宋体"/>
                <w:b w:val="0"/>
                <w:position w:val="0"/>
                <w:szCs w:val="24"/>
                <w:shd w:val="clear" w:color="auto" w:fill="ffffff"/>
              </w:rPr>
              <w:t xml:space="preserve">项目</w:t>
            </w:r>
            <w:r>
              <w:rPr>
                <w:rFonts w:hint="eastAsia" w:hAnsi="宋体" w:cs="宋体"/>
                <w:b w:val="0"/>
                <w:position w:val="0"/>
                <w:szCs w:val="24"/>
                <w:shd w:val="clear" w:color="auto" w:fill="ffffff"/>
              </w:rPr>
              <w:t xml:space="preserve">需求”中的非实质性</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标</w:t>
            </w:r>
            <w:bookmarkStart w:id="149" w:name="OLE_LINK13"/>
            <w:r>
              <w:rPr>
                <w:rFonts w:hint="eastAsia" w:hAnsi="宋体" w:cs="宋体"/>
                <w:b w:val="0"/>
                <w:position w:val="0"/>
                <w:szCs w:val="24"/>
                <w:shd w:val="clear" w:color="auto" w:fill="ffffff"/>
              </w:rPr>
              <w:t xml:space="preserve">▲</w:t>
            </w:r>
            <w:bookmarkEnd w:id="149"/>
            <w:r>
              <w:rPr>
                <w:rFonts w:hint="eastAsia" w:hAnsi="宋体" w:cs="宋体"/>
                <w:b w:val="0"/>
                <w:position w:val="0"/>
                <w:szCs w:val="24"/>
                <w:shd w:val="clear" w:color="auto" w:fill="ffffff"/>
              </w:rPr>
              <w:t xml:space="preserve">号的服务需求</w:t>
            </w:r>
            <w:r>
              <w:rPr>
                <w:rFonts w:hint="eastAsia" w:hAnsi="宋体" w:cs="宋体"/>
                <w:bCs/>
                <w:position w:val="0"/>
                <w:szCs w:val="24"/>
                <w:shd w:val="clear" w:color="auto" w:fill="ffffff"/>
              </w:rPr>
              <w:t xml:space="preserve">（共9项）</w:t>
            </w:r>
            <w:r>
              <w:rPr>
                <w:rFonts w:hint="eastAsia" w:hAnsi="宋体" w:cs="宋体"/>
                <w:b w:val="0"/>
                <w:position w:val="0"/>
                <w:szCs w:val="24"/>
                <w:shd w:val="clear" w:color="auto" w:fill="ffffff"/>
              </w:rPr>
              <w:t xml:space="preserve">为重要条款，响应招标文件要求的，每项加2分，最高得18分；</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非▲号的服务需求</w:t>
            </w:r>
            <w:r>
              <w:rPr>
                <w:rFonts w:hint="eastAsia" w:hAnsi="宋体" w:cs="宋体"/>
                <w:bCs/>
                <w:position w:val="0"/>
                <w:szCs w:val="24"/>
                <w:shd w:val="clear" w:color="auto" w:fill="ffffff"/>
              </w:rPr>
              <w:t xml:space="preserve">（共40项）</w:t>
            </w:r>
            <w:r>
              <w:rPr>
                <w:rFonts w:hint="eastAsia" w:hAnsi="宋体" w:cs="宋体"/>
                <w:b w:val="0"/>
                <w:position w:val="0"/>
                <w:szCs w:val="24"/>
                <w:shd w:val="clear" w:color="auto" w:fill="ffffff"/>
              </w:rPr>
              <w:t xml:space="preserve">为一般条款，响应招标文件要求的，每项加0.5分，最高得20分。</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注：</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以上“</w:t>
            </w:r>
            <w:r>
              <w:rPr>
                <w:rFonts w:hint="eastAsia"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”响应情况均须在投标文件《</w:t>
            </w:r>
            <w:r>
              <w:rPr>
                <w:rFonts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响应及偏离表》中表述清楚，如表述不清，</w:t>
            </w:r>
            <w:r>
              <w:rPr>
                <w:rFonts w:hAnsi="宋体" w:cs="宋体"/>
                <w:b w:val="0"/>
                <w:position w:val="0"/>
                <w:szCs w:val="24"/>
                <w:shd w:val="clear" w:color="auto" w:fill="ffffff"/>
              </w:rPr>
              <w:t xml:space="preserve">则按</w:t>
            </w:r>
            <w:r>
              <w:rPr>
                <w:rFonts w:hint="eastAsia" w:hAnsi="宋体" w:cs="宋体"/>
                <w:b w:val="0"/>
                <w:position w:val="0"/>
                <w:szCs w:val="24"/>
                <w:shd w:val="clear" w:color="auto" w:fill="ffffff"/>
              </w:rPr>
              <w:t xml:space="preserve">负偏离</w:t>
            </w:r>
            <w:r>
              <w:rPr>
                <w:rFonts w:hAnsi="宋体" w:cs="宋体"/>
                <w:b w:val="0"/>
                <w:position w:val="0"/>
                <w:szCs w:val="24"/>
                <w:shd w:val="clear" w:color="auto" w:fill="ffffff"/>
              </w:rPr>
              <w:t xml:space="preserve">处理</w:t>
            </w:r>
            <w:r>
              <w:rPr>
                <w:rFonts w:hint="eastAsia" w:hAnsi="宋体" w:cs="宋体"/>
                <w:b w:val="0"/>
                <w:position w:val="0"/>
                <w:szCs w:val="24"/>
                <w:shd w:val="clear" w:color="auto" w:fill="ffffff"/>
              </w:rPr>
              <w:t xml:space="preserve">。</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”中标▲指标，需提供技术证明材料，证明材料包括但不限于公开发行的产品彩页或产品说明书或有资质的第三方检测机构出具的检测报告或设备照片或加盖制造商公章的产品说明等，</w:t>
            </w:r>
            <w:r>
              <w:rPr>
                <w:rFonts w:hint="eastAsia" w:hAnsi="宋体" w:cs="宋体"/>
                <w:b w:val="0"/>
                <w:position w:val="0"/>
                <w:szCs w:val="24"/>
                <w:shd w:val="clear" w:color="auto" w:fill="ffffff"/>
              </w:rPr>
              <w:t xml:space="preserve">如</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中有具体要求，以具体要求为准，投标人</w:t>
            </w:r>
            <w:r>
              <w:rPr>
                <w:rFonts w:hint="eastAsia" w:hAnsi="宋体" w:cs="宋体"/>
                <w:b w:val="0"/>
                <w:position w:val="0"/>
                <w:szCs w:val="24"/>
                <w:shd w:val="clear" w:color="auto" w:fill="ffffff"/>
              </w:rPr>
              <w:t xml:space="preserve">需在</w:t>
            </w:r>
            <w:r>
              <w:rPr>
                <w:rFonts w:hAnsi="宋体" w:cs="宋体"/>
                <w:b w:val="0"/>
                <w:position w:val="0"/>
                <w:szCs w:val="24"/>
                <w:shd w:val="clear" w:color="auto" w:fill="ffffff"/>
              </w:rPr>
              <w:t xml:space="preserve">《</w:t>
            </w:r>
            <w:bookmarkStart w:id="150" w:name="OLE_LINK10"/>
            <w:r>
              <w:rPr>
                <w:rFonts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响应及偏离表</w:t>
            </w:r>
            <w:bookmarkEnd w:id="150"/>
            <w:r>
              <w:rPr>
                <w:rFonts w:hAnsi="宋体" w:cs="宋体"/>
                <w:b w:val="0"/>
                <w:position w:val="0"/>
                <w:szCs w:val="24"/>
                <w:shd w:val="clear" w:color="auto" w:fill="ffffff"/>
              </w:rPr>
              <w:t xml:space="preserve">》中清楚标注每一证明材料对应项</w:t>
            </w:r>
            <w:r>
              <w:rPr>
                <w:rFonts w:hint="eastAsia" w:hAnsi="宋体" w:cs="宋体"/>
                <w:b w:val="0"/>
                <w:position w:val="0"/>
                <w:szCs w:val="24"/>
                <w:shd w:val="clear" w:color="auto" w:fill="ffffff"/>
              </w:rPr>
              <w:t xml:space="preserve">的具体</w:t>
            </w:r>
            <w:r>
              <w:rPr>
                <w:rFonts w:hAnsi="宋体" w:cs="宋体"/>
                <w:b w:val="0"/>
                <w:position w:val="0"/>
                <w:szCs w:val="24"/>
                <w:shd w:val="clear" w:color="auto" w:fill="ffffff"/>
              </w:rPr>
              <w:t xml:space="preserve">页码，</w:t>
            </w:r>
            <w:r>
              <w:rPr>
                <w:rFonts w:hint="eastAsia" w:hAnsi="宋体" w:cs="宋体"/>
                <w:b w:val="0"/>
                <w:position w:val="0"/>
                <w:szCs w:val="24"/>
                <w:shd w:val="clear" w:color="auto" w:fill="ffffff"/>
              </w:rPr>
              <w:t xml:space="preserve">未提供或提供的不符合要求的，自行承担被视为负偏离的风险。</w:t>
            </w:r>
            <w:r/>
          </w:p>
          <w:p>
            <w:pPr>
              <w:spacing w:after="120" w:line="360" w:lineRule="auto"/>
              <w:rPr>
                <w:rFonts w:hAnsi="宋体" w:cs="宋体"/>
                <w:bCs/>
                <w:position w:val="0"/>
                <w:szCs w:val="24"/>
                <w:shd w:val="clear" w:color="auto" w:fill="ffffff"/>
              </w:rPr>
            </w:pPr>
            <w:r>
              <w:rPr>
                <w:rFonts w:hint="eastAsia" w:hAnsi="宋体" w:cs="宋体"/>
                <w:bCs/>
                <w:position w:val="0"/>
                <w:szCs w:val="24"/>
                <w:shd w:val="clear" w:color="auto" w:fill="ffffff"/>
              </w:rPr>
              <w:t xml:space="preserve">3.投标人如虚假相应或提供虚假证明材料，一经发现将取消中标资格，并上报财政主管部门。</w:t>
            </w:r>
            <w:bookmarkEnd w:id="148"/>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51" w:name="_Hlk205286650"/>
            <w:r>
              <w:rPr>
                <w:rFonts w:hint="eastAsia" w:hAnsi="宋体" w:cs="宋体"/>
                <w:b w:val="0"/>
                <w:position w:val="0"/>
                <w:szCs w:val="24"/>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keepLines/>
              <w:keepNext/>
              <w:spacing w:line="360" w:lineRule="auto"/>
              <w:rPr>
                <w:rFonts w:hAnsi="宋体" w:cs="宋体"/>
                <w:b w:val="0"/>
                <w:position w:val="0"/>
                <w:szCs w:val="24"/>
                <w:shd w:val="clear" w:color="auto" w:fill="ffffff"/>
              </w:rPr>
              <w:outlineLvl w:val="0"/>
            </w:pPr>
            <w:r/>
            <w:bookmarkStart w:id="152" w:name="_Hlk193983731"/>
            <w:r>
              <w:rPr>
                <w:rFonts w:hint="eastAsia" w:hAnsi="宋体" w:cs="宋体"/>
                <w:b w:val="0"/>
                <w:position w:val="0"/>
                <w:szCs w:val="24"/>
                <w:shd w:val="clear" w:color="auto" w:fill="ffffff"/>
              </w:rPr>
              <w:t xml:space="preserve">投标</w:t>
            </w:r>
            <w:bookmarkStart w:id="153" w:name="OLE_LINK82"/>
            <w:r>
              <w:rPr>
                <w:rFonts w:hint="eastAsia" w:hAnsi="宋体" w:cs="宋体"/>
                <w:b w:val="0"/>
                <w:position w:val="0"/>
                <w:szCs w:val="24"/>
                <w:shd w:val="clear" w:color="auto" w:fill="ffffff"/>
              </w:rPr>
              <w:t xml:space="preserve">人根</w:t>
            </w:r>
            <w:bookmarkEnd w:id="153"/>
            <w:r>
              <w:rPr>
                <w:rFonts w:hint="eastAsia" w:hAnsi="宋体" w:cs="宋体"/>
                <w:b w:val="0"/>
                <w:position w:val="0"/>
                <w:szCs w:val="24"/>
                <w:shd w:val="clear" w:color="auto" w:fill="ffffff"/>
              </w:rPr>
              <w:t xml:space="preserve">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中“项目实施方案”要求，提供有针对性的、科学有效的项目实施方案，至少包含：</w:t>
            </w:r>
            <w:bookmarkStart w:id="154" w:name="OLE_LINK86"/>
            <w:r>
              <w:rPr>
                <w:rFonts w:hint="eastAsia" w:hAnsi="宋体" w:cs="宋体"/>
                <w:b w:val="0"/>
                <w:position w:val="0"/>
                <w:szCs w:val="24"/>
                <w:shd w:val="clear" w:color="auto" w:fill="ffffff"/>
              </w:rPr>
              <w:t xml:space="preserve">①</w:t>
            </w:r>
            <w:bookmarkEnd w:id="154"/>
            <w:r>
              <w:rPr>
                <w:rFonts w:hint="eastAsia" w:hAnsi="宋体" w:cs="宋体"/>
                <w:b w:val="0"/>
                <w:position w:val="0"/>
                <w:szCs w:val="24"/>
                <w:shd w:val="clear" w:color="auto" w:fill="ffffff"/>
              </w:rPr>
              <w:t xml:space="preserve">供货周期及进度计划；</w:t>
            </w:r>
            <w:bookmarkStart w:id="155" w:name="OLE_LINK87"/>
            <w:r>
              <w:rPr>
                <w:rFonts w:hint="eastAsia" w:hAnsi="宋体" w:cs="宋体"/>
                <w:b w:val="0"/>
                <w:position w:val="0"/>
                <w:szCs w:val="24"/>
                <w:shd w:val="clear" w:color="auto" w:fill="ffffff"/>
              </w:rPr>
              <w:t xml:space="preserve">②</w:t>
            </w:r>
            <w:bookmarkEnd w:id="155"/>
            <w:r>
              <w:rPr>
                <w:rFonts w:hint="eastAsia" w:hAnsi="宋体" w:cs="宋体"/>
                <w:b w:val="0"/>
                <w:position w:val="0"/>
                <w:szCs w:val="24"/>
                <w:shd w:val="clear" w:color="auto" w:fill="ffffff"/>
              </w:rPr>
              <w:t xml:space="preserve">进度保证措施；</w:t>
            </w:r>
            <w:bookmarkStart w:id="156" w:name="OLE_LINK88"/>
            <w:r>
              <w:rPr>
                <w:rFonts w:hint="eastAsia" w:hAnsi="宋体" w:cs="宋体"/>
                <w:b w:val="0"/>
                <w:position w:val="0"/>
                <w:szCs w:val="24"/>
                <w:shd w:val="clear" w:color="auto" w:fill="ffffff"/>
              </w:rPr>
              <w:t xml:space="preserve">③</w:t>
            </w:r>
            <w:bookmarkEnd w:id="156"/>
            <w:r>
              <w:rPr>
                <w:rFonts w:hint="eastAsia" w:hAnsi="宋体" w:cs="宋体"/>
                <w:b w:val="0"/>
                <w:position w:val="0"/>
                <w:szCs w:val="24"/>
                <w:shd w:val="clear" w:color="auto" w:fill="ffffff"/>
              </w:rPr>
              <w:t xml:space="preserve">安</w:t>
            </w:r>
            <w:bookmarkStart w:id="157" w:name="OLE_LINK78"/>
            <w:r>
              <w:rPr>
                <w:rFonts w:hint="eastAsia" w:hAnsi="宋体" w:cs="宋体"/>
                <w:b w:val="0"/>
                <w:position w:val="0"/>
                <w:szCs w:val="24"/>
                <w:shd w:val="clear" w:color="auto" w:fill="ffffff"/>
              </w:rPr>
              <w:t xml:space="preserve">装调试方案</w:t>
            </w:r>
            <w:bookmarkEnd w:id="152"/>
            <w:r>
              <w:rPr>
                <w:rFonts w:hint="eastAsia" w:hAnsi="宋体" w:cs="宋体"/>
                <w:b w:val="0"/>
                <w:position w:val="0"/>
                <w:szCs w:val="24"/>
                <w:shd w:val="clear" w:color="auto" w:fill="ffffff"/>
              </w:rPr>
              <w:t xml:space="preserve">。</w:t>
            </w:r>
            <w:r/>
          </w:p>
          <w:p>
            <w:pPr>
              <w:spacing w:line="360" w:lineRule="auto"/>
              <w:widowControl/>
              <w:rPr>
                <w:rFonts w:hAnsi="宋体" w:cs="宋体"/>
                <w:b w:val="0"/>
                <w:position w:val="0"/>
                <w:szCs w:val="24"/>
                <w:shd w:val="clear" w:color="auto" w:fill="ffffff"/>
              </w:rPr>
            </w:pPr>
            <w:r/>
            <w:bookmarkStart w:id="158" w:name="OLE_LINK83"/>
            <w:r>
              <w:rPr>
                <w:rFonts w:hint="eastAsia" w:hAnsi="宋体" w:cs="宋体"/>
                <w:b w:val="0"/>
                <w:position w:val="0"/>
                <w:szCs w:val="24"/>
                <w:shd w:val="clear" w:color="auto" w:fill="ffffff"/>
              </w:rPr>
              <w:t xml:space="preserve">方案内容满足以上全部要求且符合本项目实际需求的，得</w:t>
            </w:r>
            <w:r>
              <w:rPr>
                <w:rFonts w:hAnsi="宋体" w:cs="宋体"/>
                <w:b w:val="0"/>
                <w:position w:val="0"/>
                <w:szCs w:val="24"/>
                <w:shd w:val="clear" w:color="auto" w:fill="ffffff"/>
              </w:rPr>
              <w:t xml:space="preserve">9</w:t>
            </w:r>
            <w:r>
              <w:rPr>
                <w:rFonts w:hint="eastAsia" w:hAnsi="宋体" w:cs="宋体"/>
                <w:b w:val="0"/>
                <w:position w:val="0"/>
                <w:szCs w:val="24"/>
                <w:shd w:val="clear" w:color="auto" w:fill="ffffff"/>
              </w:rPr>
              <w:t xml:space="preserve">分，每有一项内容缺失的扣</w:t>
            </w:r>
            <w:r>
              <w:rPr>
                <w:rFonts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分，每有一处内容存在缺陷或不满足要求的扣1分，扣完为止。（缺陷或不满足指：与实际需求不符、套用其他项目</w:t>
            </w:r>
            <w:r>
              <w:rPr>
                <w:rFonts w:hint="eastAsia" w:hAnsi="宋体" w:cs="宋体"/>
                <w:b w:val="0"/>
                <w:position w:val="0"/>
                <w:szCs w:val="24"/>
                <w:shd w:val="clear" w:color="auto" w:fill="ffffff"/>
              </w:rPr>
              <w:t xml:space="preserve">方案、有规范性或常识性错误、存在无关的事项等任意一种情形）</w:t>
            </w:r>
            <w:bookmarkEnd w:id="157"/>
            <w:r/>
            <w:bookmarkEnd w:id="158"/>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59" w:name="_Hlk205286654"/>
            <w:r/>
            <w:bookmarkEnd w:id="151"/>
            <w:r>
              <w:rPr>
                <w:rFonts w:hint="eastAsia" w:hAnsi="宋体" w:cs="宋体"/>
                <w:b w:val="0"/>
                <w:position w:val="0"/>
                <w:szCs w:val="24"/>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Ansi="宋体" w:cs="宋体"/>
                <w:b w:val="0"/>
                <w:bCs/>
                <w:position w:val="0"/>
                <w:szCs w:val="24"/>
                <w:shd w:val="clear" w:color="auto" w:fill="ffffff"/>
              </w:rPr>
            </w:pPr>
            <w:r>
              <w:rPr>
                <w:rFonts w:hint="eastAsia" w:hAnsi="宋体" w:cs="宋体"/>
                <w:b w:val="0"/>
                <w:bCs/>
                <w:position w:val="0"/>
                <w:szCs w:val="24"/>
                <w:shd w:val="clear" w:color="auto" w:fill="ffffff"/>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Ansi="宋体" w:cs="宋体"/>
                <w:b w:val="0"/>
                <w:bCs/>
                <w:position w:val="0"/>
                <w:szCs w:val="24"/>
                <w:shd w:val="clear" w:color="auto" w:fill="ffffff"/>
              </w:rPr>
            </w:pPr>
            <w:r>
              <w:rPr>
                <w:rFonts w:hAnsi="宋体" w:cs="宋体"/>
                <w:b w:val="0"/>
                <w:bCs/>
                <w:position w:val="0"/>
                <w:szCs w:val="24"/>
                <w:shd w:val="clear" w:color="auto" w:fill="ffffff"/>
              </w:rPr>
              <w:t xml:space="preserve">9</w:t>
            </w:r>
            <w:r>
              <w:rPr>
                <w:rFonts w:hint="eastAsia" w:hAnsi="宋体" w:cs="宋体"/>
                <w:b w:val="0"/>
                <w:bCs/>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cs="宋体"/>
                <w:b w:val="0"/>
                <w:position w:val="0"/>
                <w:szCs w:val="24"/>
                <w:shd w:val="clear" w:color="auto" w:fill="ffffff"/>
              </w:rPr>
            </w:pPr>
            <w:r/>
            <w:bookmarkStart w:id="160" w:name="_Hlk193983736"/>
            <w:r>
              <w:rPr>
                <w:rFonts w:hint="eastAsia" w:hAnsi="宋体" w:cs="宋体"/>
                <w:b w:val="0"/>
                <w:position w:val="0"/>
                <w:szCs w:val="24"/>
                <w:shd w:val="clear" w:color="auto" w:fill="ffffff"/>
              </w:rPr>
              <w:t xml:space="preserve">投标人根据本项目第四章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中“售后服务方案”要求，提供有针对性的、科学高效的售后服务方案，</w:t>
            </w:r>
            <w:r>
              <w:rPr>
                <w:rFonts w:hint="eastAsia" w:hAnsi="宋体" w:cs="宋体"/>
                <w:b w:val="0"/>
                <w:bCs/>
                <w:position w:val="0"/>
                <w:szCs w:val="24"/>
                <w:shd w:val="clear" w:color="auto" w:fill="ffffff"/>
              </w:rPr>
              <w:t xml:space="preserve">至少包</w:t>
            </w:r>
            <w:r>
              <w:rPr>
                <w:rFonts w:hint="eastAsia" w:hAnsi="宋体" w:cs="宋体"/>
                <w:b w:val="0"/>
                <w:position w:val="0"/>
                <w:szCs w:val="24"/>
                <w:shd w:val="clear" w:color="auto" w:fill="ffffff"/>
              </w:rPr>
              <w:t xml:space="preserve">含：</w:t>
            </w:r>
            <w:bookmarkStart w:id="161" w:name="OLE_LINK89"/>
            <w:r>
              <w:rPr>
                <w:rFonts w:hint="eastAsia" w:hAnsi="宋体" w:cs="宋体"/>
                <w:b w:val="0"/>
                <w:position w:val="0"/>
                <w:szCs w:val="24"/>
                <w:shd w:val="clear" w:color="auto" w:fill="ffffff"/>
              </w:rPr>
              <w:t xml:space="preserve">①</w:t>
            </w:r>
            <w:bookmarkEnd w:id="161"/>
            <w:r>
              <w:rPr>
                <w:rFonts w:hint="eastAsia" w:hAnsi="宋体" w:cs="宋体"/>
                <w:b w:val="0"/>
                <w:position w:val="0"/>
                <w:szCs w:val="24"/>
                <w:shd w:val="clear" w:color="auto" w:fill="ffffff"/>
              </w:rPr>
              <w:t xml:space="preserve">服务体系；</w:t>
            </w:r>
            <w:bookmarkStart w:id="162" w:name="OLE_LINK90"/>
            <w:r>
              <w:rPr>
                <w:rFonts w:hint="eastAsia" w:hAnsi="宋体" w:cs="宋体"/>
                <w:b w:val="0"/>
                <w:position w:val="0"/>
                <w:szCs w:val="24"/>
                <w:shd w:val="clear" w:color="auto" w:fill="ffffff"/>
              </w:rPr>
              <w:t xml:space="preserve">②</w:t>
            </w:r>
            <w:bookmarkEnd w:id="162"/>
            <w:r>
              <w:rPr>
                <w:rFonts w:hint="eastAsia" w:hAnsi="宋体" w:cs="宋体"/>
                <w:b w:val="0"/>
                <w:position w:val="0"/>
                <w:szCs w:val="24"/>
                <w:shd w:val="clear" w:color="auto" w:fill="ffffff"/>
              </w:rPr>
              <w:t xml:space="preserve">回访巡检方案；③突发故障解决措施</w:t>
            </w:r>
            <w:bookmarkEnd w:id="160"/>
            <w:r>
              <w:rPr>
                <w:rFonts w:hint="eastAsia" w:hAnsi="宋体" w:cs="宋体"/>
                <w:b w:val="0"/>
                <w:position w:val="0"/>
                <w:szCs w:val="24"/>
                <w:shd w:val="clear" w:color="auto" w:fill="ffffff"/>
              </w:rPr>
              <w:t xml:space="preserve">。</w:t>
            </w:r>
            <w:r/>
          </w:p>
          <w:p>
            <w:pPr>
              <w:jc w:val="left"/>
              <w:spacing w:line="360" w:lineRule="auto"/>
              <w:rPr>
                <w:rFonts w:hAnsi="Calibri" w:cs="宋体"/>
                <w:b w:val="0"/>
                <w:color w:val="000000"/>
                <w:position w:val="0"/>
                <w:szCs w:val="24"/>
              </w:rPr>
            </w:pPr>
            <w:r>
              <w:rPr>
                <w:rFonts w:hint="eastAsia" w:hAnsi="宋体" w:cs="宋体"/>
                <w:b w:val="0"/>
                <w:color w:val="000000"/>
                <w:position w:val="0"/>
                <w:szCs w:val="24"/>
                <w:shd w:val="clear" w:color="auto" w:fill="ffffff"/>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63" w:name="_Hlk205286658"/>
            <w:r/>
            <w:bookmarkEnd w:id="159"/>
            <w:r>
              <w:rPr>
                <w:rFonts w:hint="eastAsia" w:hAnsi="宋体" w:cs="宋体"/>
                <w:b w:val="0"/>
                <w:position w:val="0"/>
                <w:szCs w:val="24"/>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position w:val="0"/>
                <w:szCs w:val="24"/>
                <w:shd w:val="clear" w:color="auto" w:fill="ffffff"/>
                <w:lang w:eastAsia="en-US"/>
              </w:rPr>
            </w:pPr>
            <w:r>
              <w:rPr>
                <w:rFonts w:hAnsi="宋体" w:cs="宋体"/>
                <w:b w:val="0"/>
                <w:position w:val="0"/>
                <w:szCs w:val="24"/>
                <w:shd w:val="clear" w:color="auto" w:fill="ffffff"/>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lang w:eastAsia="en-US"/>
              </w:rPr>
            </w:pPr>
            <w:r>
              <w:rPr>
                <w:rFonts w:hAnsi="宋体" w:cs="宋体"/>
                <w:b w:val="0"/>
                <w:position w:val="0"/>
                <w:szCs w:val="24"/>
                <w:shd w:val="clear" w:color="auto" w:fill="ffffff"/>
              </w:rPr>
              <w:t xml:space="preserve">9</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cs="宋体"/>
                <w:b w:val="0"/>
                <w:bCs/>
                <w:position w:val="0"/>
                <w:szCs w:val="24"/>
                <w:shd w:val="clear" w:color="auto" w:fill="ffffff"/>
              </w:rPr>
            </w:pPr>
            <w:r/>
            <w:bookmarkStart w:id="164" w:name="_Hlk193983742"/>
            <w:r/>
            <w:bookmarkStart w:id="165" w:name="OLE_LINK43"/>
            <w:r>
              <w:rPr>
                <w:rFonts w:hint="eastAsia" w:hAnsi="宋体" w:cs="宋体"/>
                <w:b w:val="0"/>
                <w:position w:val="0"/>
                <w:szCs w:val="24"/>
                <w:shd w:val="clear" w:color="auto" w:fill="ffffff"/>
              </w:rPr>
              <w:t xml:space="preserve">投标人根据本项目第四章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中“人员培训方案”要求，</w:t>
            </w:r>
            <w:r>
              <w:rPr>
                <w:rFonts w:hint="eastAsia" w:hAnsi="宋体" w:cs="宋体"/>
                <w:b w:val="0"/>
                <w:bCs/>
                <w:position w:val="0"/>
                <w:szCs w:val="24"/>
                <w:shd w:val="clear" w:color="auto" w:fill="ffffff"/>
              </w:rPr>
              <w:t xml:space="preserve">提供有针对性的、科学高效的人员培训方案，至少包含：①日常保养和定期保养培训；②业务技术功能培训；③常见故障处理培训等</w:t>
            </w:r>
            <w:bookmarkEnd w:id="164"/>
            <w:r>
              <w:rPr>
                <w:rFonts w:hint="eastAsia" w:hAnsi="宋体" w:cs="宋体"/>
                <w:b w:val="0"/>
                <w:bCs/>
                <w:position w:val="0"/>
                <w:szCs w:val="24"/>
                <w:shd w:val="clear" w:color="auto" w:fill="ffffff"/>
              </w:rPr>
              <w:t xml:space="preserve">。</w:t>
            </w:r>
            <w:r/>
          </w:p>
          <w:p>
            <w:pPr>
              <w:jc w:val="left"/>
              <w:spacing w:line="360" w:lineRule="auto"/>
              <w:rPr>
                <w:rFonts w:hAnsi="宋体" w:cs="宋体"/>
                <w:b w:val="0"/>
                <w:position w:val="0"/>
                <w:szCs w:val="24"/>
                <w:shd w:val="clear" w:color="auto" w:fill="ffffff"/>
              </w:rPr>
            </w:pPr>
            <w:r>
              <w:rPr>
                <w:rFonts w:hint="eastAsia" w:hAnsi="宋体" w:cs="宋体"/>
                <w:b w:val="0"/>
                <w:bCs/>
                <w:position w:val="0"/>
                <w:szCs w:val="24"/>
                <w:shd w:val="clear" w:color="auto" w:fill="ffffff"/>
              </w:rPr>
              <w:t xml:space="preserve">方案内容满足以上全部要求且符合本项目实际需求</w:t>
            </w:r>
            <w:r>
              <w:rPr>
                <w:rFonts w:hint="eastAsia" w:hAnsi="宋体" w:cs="宋体"/>
                <w:b w:val="0"/>
                <w:color w:val="000000"/>
                <w:position w:val="0"/>
                <w:szCs w:val="24"/>
                <w:shd w:val="clear" w:color="auto" w:fill="ffffff"/>
              </w:rPr>
              <w:t xml:space="preserve">的，得9分，每有一项内容缺失的扣3分，每有一处内容存在缺陷或不满足要求的扣1分，扣完为止。（缺陷或不满足指：与实际需求不符、套用其他项目方案、有规范性或常识性错误、存在无关的事项等任意一种情形）</w:t>
            </w:r>
            <w:bookmarkEnd w:id="165"/>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66" w:name="_Hlk212815918"/>
            <w:r/>
            <w:bookmarkEnd w:id="163"/>
            <w:r/>
            <w:r/>
          </w:p>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b w:val="0"/>
                <w:position w:val="0"/>
                <w:szCs w:val="24"/>
                <w:shd w:val="clear" w:color="auto" w:fill="ffffff"/>
              </w:rPr>
            </w:pPr>
            <w:r>
              <w:rPr>
                <w:rFonts w:hAnsi="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int="eastAsia" w:hAnsi="宋体"/>
                <w:b w:val="0"/>
                <w:position w:val="0"/>
                <w:szCs w:val="24"/>
                <w:shd w:val="clear" w:color="auto" w:fill="ffffff"/>
              </w:rPr>
              <w:t xml:space="preserve">所投</w:t>
            </w:r>
            <w:r>
              <w:rPr>
                <w:rFonts w:hint="eastAsia" w:hAnsi="宋体" w:cs="宋体"/>
                <w:b w:val="0"/>
                <w:position w:val="0"/>
                <w:szCs w:val="24"/>
                <w:shd w:val="clear" w:color="auto" w:fill="ffffff"/>
              </w:rPr>
              <w:t xml:space="preserve">产</w:t>
            </w:r>
            <w:r>
              <w:rPr>
                <w:rFonts w:hint="eastAsia" w:hAnsi="宋体" w:cs="宋体"/>
                <w:b w:val="0"/>
                <w:position w:val="0"/>
                <w:szCs w:val="24"/>
                <w:shd w:val="clear" w:color="auto" w:fill="ffffff"/>
              </w:rPr>
              <w:t xml:space="preserve">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投标人或所投产品制造商或</w:t>
            </w:r>
            <w:r>
              <w:rPr>
                <w:rFonts w:hint="eastAsia" w:hAnsi="宋体" w:cs="宋体"/>
                <w:b w:val="0"/>
                <w:position w:val="0"/>
                <w:szCs w:val="24"/>
                <w:shd w:val="clear" w:color="auto" w:fill="ffffff"/>
              </w:rPr>
              <w:t xml:space="preserve">所投产品制造商的</w:t>
            </w:r>
            <w:r>
              <w:rPr>
                <w:rFonts w:hint="eastAsia" w:hAnsi="宋体" w:cs="宋体"/>
                <w:b w:val="0"/>
                <w:position w:val="0"/>
                <w:szCs w:val="24"/>
                <w:shd w:val="clear" w:color="auto" w:fill="ffffff"/>
              </w:rPr>
              <w:t xml:space="preserve">其他代理商，具有自20</w:t>
            </w: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年1月1日（含，以合同签订时间为准）以来与所投产品</w:t>
            </w:r>
            <w:r>
              <w:rPr>
                <w:rFonts w:hint="eastAsia" w:hAnsi="宋体" w:cs="宋体"/>
                <w:b w:val="0"/>
                <w:position w:val="0"/>
                <w:szCs w:val="24"/>
                <w:shd w:val="clear" w:color="auto" w:fill="ffffff"/>
              </w:rPr>
              <w:t xml:space="preserve">同品牌的</w:t>
            </w:r>
            <w:r>
              <w:rPr>
                <w:rFonts w:hint="eastAsia" w:hAnsi="宋体" w:cs="宋体"/>
                <w:b w:val="0"/>
                <w:position w:val="0"/>
                <w:szCs w:val="24"/>
                <w:shd w:val="clear" w:color="auto" w:fill="ffffff"/>
              </w:rPr>
              <w:t xml:space="preserve">同类产品业绩，</w:t>
            </w:r>
            <w:bookmarkStart w:id="167" w:name="OLE_LINK62"/>
            <w:r>
              <w:rPr>
                <w:rFonts w:hint="eastAsia" w:hAnsi="宋体" w:cs="宋体"/>
                <w:b w:val="0"/>
                <w:position w:val="0"/>
                <w:szCs w:val="24"/>
                <w:shd w:val="clear" w:color="auto" w:fill="ffffff"/>
              </w:rPr>
              <w:t xml:space="preserve">需提供业绩合同扫描件。</w:t>
            </w:r>
            <w:r/>
          </w:p>
          <w:p>
            <w:pPr>
              <w:jc w:val="left"/>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合同扫描</w:t>
            </w:r>
            <w:r>
              <w:rPr>
                <w:rFonts w:hint="eastAsia" w:hAnsi="宋体" w:cs="宋体"/>
                <w:b w:val="0"/>
                <w:position w:val="0"/>
                <w:szCs w:val="24"/>
                <w:shd w:val="clear" w:color="auto" w:fill="ffffff"/>
              </w:rPr>
              <w:t xml:space="preserve">件需体现</w:t>
            </w:r>
            <w:r>
              <w:rPr>
                <w:rFonts w:hint="eastAsia" w:hAnsi="宋体" w:cs="宋体"/>
                <w:b w:val="0"/>
                <w:position w:val="0"/>
                <w:szCs w:val="24"/>
                <w:shd w:val="clear" w:color="auto" w:fill="ffffff"/>
              </w:rPr>
              <w:t xml:space="preserve">合同签订时间、产品名称，并提供采购人联系人及联系方式。满足前述要求的业绩</w:t>
            </w:r>
            <w:r>
              <w:rPr>
                <w:rFonts w:hint="eastAsia" w:hAnsi="宋体" w:cs="宋体"/>
                <w:b w:val="0"/>
                <w:position w:val="0"/>
                <w:szCs w:val="24"/>
                <w:shd w:val="clear" w:color="auto" w:fill="ffffff"/>
              </w:rPr>
              <w:t xml:space="preserve">证明材料，有一份得</w:t>
            </w:r>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分，否则不得分，本项最多得</w:t>
            </w:r>
            <w:r>
              <w:rPr>
                <w:rFonts w:hint="eastAsia"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分</w:t>
            </w:r>
            <w:bookmarkEnd w:id="167"/>
            <w:r>
              <w:rPr>
                <w:rFonts w:hint="eastAsia" w:hAnsi="宋体" w:cs="宋体"/>
                <w:b w:val="0"/>
                <w:position w:val="0"/>
                <w:szCs w:val="24"/>
                <w:shd w:val="clear" w:color="auto" w:fill="ffffff"/>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68" w:name="_Hlk208583925"/>
            <w:r/>
            <w:bookmarkStart w:id="169" w:name="_Hlk208582978"/>
            <w:r/>
            <w:bookmarkEnd w:id="168"/>
            <w:r>
              <w:rPr>
                <w:rFonts w:hint="eastAsia" w:hAnsi="宋体" w:cs="宋体"/>
                <w:b w:val="0"/>
                <w:position w:val="0"/>
                <w:szCs w:val="24"/>
                <w:shd w:val="clear" w:color="auto" w:fill="ffffff"/>
              </w:rPr>
              <w:t xml:space="preserve">7</w:t>
            </w:r>
            <w:bookmarkEnd w:id="169"/>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bCs/>
                <w:position w:val="0"/>
                <w:szCs w:val="24"/>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bCs/>
                <w:position w:val="0"/>
                <w:szCs w:val="24"/>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cs="宋体"/>
                <w:b w:val="0"/>
                <w:bCs/>
                <w:position w:val="0"/>
                <w:szCs w:val="24"/>
                <w:shd w:val="clear" w:color="auto" w:fill="ffffff"/>
              </w:rPr>
            </w:pPr>
            <w:r>
              <w:rPr>
                <w:rFonts w:hint="eastAsia" w:hAnsi="宋体" w:cs="宋体"/>
                <w:b w:val="0"/>
                <w:bCs/>
                <w:position w:val="0"/>
                <w:szCs w:val="24"/>
                <w:shd w:val="clear" w:color="auto" w:fill="ffffff"/>
              </w:rPr>
              <w:t xml:space="preserve">投标产品属于财政部、</w:t>
            </w:r>
            <w:r>
              <w:rPr>
                <w:rFonts w:hint="eastAsia" w:hAnsi="宋体" w:cs="宋体"/>
                <w:b w:val="0"/>
                <w:bCs/>
                <w:position w:val="0"/>
                <w:szCs w:val="24"/>
                <w:shd w:val="clear" w:color="auto" w:fill="ffffff"/>
              </w:rPr>
              <w:t xml:space="preserve">国家发改委</w:t>
            </w:r>
            <w:r>
              <w:rPr>
                <w:rFonts w:hint="eastAsia" w:hAnsi="宋体" w:cs="宋体"/>
                <w:b w:val="0"/>
                <w:bCs/>
                <w:position w:val="0"/>
                <w:szCs w:val="24"/>
                <w:shd w:val="clear" w:color="auto" w:fill="ffffff"/>
              </w:rPr>
              <w:t xml:space="preserve">公布的“</w:t>
            </w:r>
            <w:bookmarkStart w:id="170" w:name="OLE_LINK31"/>
            <w:r>
              <w:rPr>
                <w:rFonts w:hint="eastAsia" w:hAnsi="宋体" w:cs="宋体"/>
                <w:b w:val="0"/>
                <w:bCs/>
                <w:position w:val="0"/>
                <w:szCs w:val="24"/>
                <w:shd w:val="clear" w:color="auto" w:fill="ffffff"/>
              </w:rPr>
              <w:t xml:space="preserve">节能产品</w:t>
            </w:r>
            <w:bookmarkEnd w:id="170"/>
            <w:r>
              <w:rPr>
                <w:rFonts w:hint="eastAsia" w:hAnsi="宋体" w:cs="宋体"/>
                <w:b w:val="0"/>
                <w:bCs/>
                <w:position w:val="0"/>
                <w:szCs w:val="24"/>
                <w:shd w:val="clear" w:color="auto" w:fill="ffffff"/>
              </w:rPr>
              <w:t xml:space="preserve">品目清单”范围内的，投标人提供国家确定的认证机构出具的、在开标当日处于有效期之内的该节能产品认证证书复印件并标识出产品型号的，</w:t>
            </w:r>
            <w:bookmarkStart w:id="171" w:name="OLE_LINK63"/>
            <w:r>
              <w:rPr>
                <w:rFonts w:hint="eastAsia" w:hAnsi="宋体" w:cs="宋体"/>
                <w:b w:val="0"/>
                <w:bCs/>
                <w:position w:val="0"/>
                <w:szCs w:val="24"/>
                <w:shd w:val="clear" w:color="auto" w:fill="ffffff"/>
              </w:rPr>
              <w:t xml:space="preserve">符合要求得1分</w:t>
            </w:r>
            <w:bookmarkEnd w:id="171"/>
            <w:r>
              <w:rPr>
                <w:rFonts w:hint="eastAsia" w:hAnsi="宋体" w:cs="宋体"/>
                <w:b w:val="0"/>
                <w:bCs/>
                <w:position w:val="0"/>
                <w:szCs w:val="24"/>
                <w:shd w:val="clear" w:color="auto" w:fill="ffffff"/>
              </w:rPr>
              <w:t xml:space="preserve">。</w:t>
            </w:r>
            <w:r/>
          </w:p>
          <w:p>
            <w:pPr>
              <w:jc w:val="left"/>
              <w:spacing w:line="360" w:lineRule="auto"/>
              <w:widowControl/>
              <w:rPr>
                <w:rFonts w:hAnsi="宋体" w:cs="宋体"/>
                <w:b w:val="0"/>
                <w:position w:val="0"/>
                <w:szCs w:val="24"/>
                <w:shd w:val="clear" w:color="auto" w:fill="ffffff"/>
              </w:rPr>
            </w:pPr>
            <w:r>
              <w:rPr>
                <w:rFonts w:hint="eastAsia" w:hAnsi="宋体" w:cs="宋体"/>
                <w:b w:val="0"/>
                <w:bCs/>
                <w:position w:val="0"/>
                <w:szCs w:val="24"/>
                <w:shd w:val="clear" w:color="auto" w:fill="ffffff"/>
              </w:rPr>
              <w:t xml:space="preserve">特别说明：本项目采购产品未被财政部、</w:t>
            </w:r>
            <w:r>
              <w:rPr>
                <w:rFonts w:hint="eastAsia" w:hAnsi="宋体" w:cs="宋体"/>
                <w:b w:val="0"/>
                <w:bCs/>
                <w:position w:val="0"/>
                <w:szCs w:val="24"/>
                <w:shd w:val="clear" w:color="auto" w:fill="ffffff"/>
              </w:rPr>
              <w:t xml:space="preserve">国家发改委</w:t>
            </w:r>
            <w:r>
              <w:rPr>
                <w:rFonts w:hint="eastAsia" w:hAnsi="宋体" w:cs="宋体"/>
                <w:b w:val="0"/>
                <w:bCs/>
                <w:position w:val="0"/>
                <w:szCs w:val="24"/>
                <w:shd w:val="clear" w:color="auto" w:fill="ffffff"/>
              </w:rPr>
              <w:t xml:space="preserve">等列入“节能产品品目清单”强制采购范围。</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bCs/>
                <w:position w:val="0"/>
                <w:szCs w:val="24"/>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bCs/>
                <w:position w:val="0"/>
                <w:szCs w:val="24"/>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cs="宋体"/>
                <w:b w:val="0"/>
                <w:bCs/>
                <w:position w:val="0"/>
                <w:szCs w:val="24"/>
                <w:shd w:val="clear" w:color="auto" w:fill="ffffff"/>
              </w:rPr>
            </w:pPr>
            <w:r/>
            <w:bookmarkStart w:id="172" w:name="OLE_LINK46"/>
            <w:r>
              <w:rPr>
                <w:rFonts w:hint="eastAsia" w:hAnsi="宋体" w:cs="宋体"/>
                <w:b w:val="0"/>
                <w:bCs/>
                <w:position w:val="0"/>
                <w:szCs w:val="24"/>
                <w:shd w:val="clear" w:color="auto" w:fill="ffffff"/>
              </w:rPr>
              <w:t xml:space="preserve">投标产品属于财政部、生态环境部公布的“</w:t>
            </w:r>
            <w:bookmarkStart w:id="173" w:name="OLE_LINK32"/>
            <w:r/>
            <w:bookmarkStart w:id="174" w:name="OLE_LINK70"/>
            <w:r/>
            <w:bookmarkEnd w:id="172"/>
            <w:r>
              <w:rPr>
                <w:rFonts w:hint="eastAsia" w:hAnsi="宋体" w:cs="宋体"/>
                <w:b w:val="0"/>
                <w:bCs/>
                <w:position w:val="0"/>
                <w:szCs w:val="24"/>
                <w:shd w:val="clear" w:color="auto" w:fill="ffffff"/>
              </w:rPr>
              <w:t xml:space="preserve">环境标志产品</w:t>
            </w:r>
            <w:bookmarkEnd w:id="173"/>
            <w:r>
              <w:rPr>
                <w:rFonts w:hint="eastAsia" w:hAnsi="宋体" w:cs="宋体"/>
                <w:b w:val="0"/>
                <w:bCs/>
                <w:position w:val="0"/>
                <w:szCs w:val="24"/>
                <w:shd w:val="clear" w:color="auto" w:fill="ffffff"/>
              </w:rPr>
              <w:t xml:space="preserve">品目清单</w:t>
            </w:r>
            <w:bookmarkEnd w:id="174"/>
            <w:r>
              <w:rPr>
                <w:rFonts w:hint="eastAsia" w:hAnsi="宋体" w:cs="宋体"/>
                <w:b w:val="0"/>
                <w:bCs/>
                <w:position w:val="0"/>
                <w:szCs w:val="24"/>
                <w:shd w:val="clear" w:color="auto" w:fill="ffffff"/>
              </w:rPr>
              <w:t xml:space="preserve">”范围内的，投标人提供国家确定的认证机构出具的、在开标当日处于有效期内的该环保产品认证证书复印件并标识出产品型号的，符合要求得1分。</w:t>
            </w:r>
            <w:bookmarkStart w:id="175" w:name="OLE_LINK60"/>
            <w:r/>
            <w:r/>
          </w:p>
          <w:p>
            <w:pPr>
              <w:jc w:val="left"/>
              <w:spacing w:line="360" w:lineRule="auto"/>
              <w:widowControl/>
              <w:rPr>
                <w:rFonts w:hAnsi="宋体" w:cs="宋体"/>
                <w:b w:val="0"/>
                <w:position w:val="0"/>
                <w:szCs w:val="24"/>
                <w:shd w:val="clear" w:color="auto" w:fill="ffffff"/>
              </w:rPr>
            </w:pPr>
            <w:r>
              <w:rPr>
                <w:rFonts w:hint="eastAsia" w:hAnsi="宋体" w:cs="宋体"/>
                <w:b w:val="0"/>
                <w:bCs/>
                <w:position w:val="0"/>
                <w:szCs w:val="24"/>
                <w:shd w:val="clear" w:color="auto" w:fill="ffffff"/>
              </w:rPr>
              <w:t xml:space="preserve">特别说明：本项目采购产品未被财政部、生态环境部等列入 “环境标志产品品目清单”强制采购范围</w:t>
            </w:r>
            <w:bookmarkEnd w:id="175"/>
            <w:r>
              <w:rPr>
                <w:rFonts w:hint="eastAsia" w:hAnsi="宋体" w:cs="宋体"/>
                <w:b w:val="0"/>
                <w:bCs/>
                <w:position w:val="0"/>
                <w:szCs w:val="24"/>
                <w:shd w:val="clear" w:color="auto" w:fill="ffffff"/>
              </w:rPr>
              <w:t xml:space="preserve">。</w:t>
            </w:r>
            <w:r/>
          </w:p>
        </w:tc>
      </w:tr>
    </w:tbl>
    <w:p>
      <w:pPr>
        <w:pStyle w:val="727"/>
        <w:spacing w:line="360" w:lineRule="auto"/>
        <w:rPr>
          <w:rFonts w:ascii="宋体" w:hAnsi="宋体" w:eastAsia="宋体" w:cs="宋体"/>
          <w:b/>
          <w:bCs/>
          <w:sz w:val="44"/>
          <w:szCs w:val="44"/>
        </w:rPr>
      </w:pPr>
      <w:r/>
      <w:bookmarkStart w:id="176" w:name="_Toc4661"/>
      <w:r/>
      <w:bookmarkEnd w:id="138"/>
      <w:r/>
      <w:bookmarkEnd w:id="139"/>
      <w:r/>
      <w:bookmarkEnd w:id="140"/>
      <w:r/>
      <w:bookmarkEnd w:id="141"/>
      <w:r/>
      <w:bookmarkEnd w:id="142"/>
      <w:r/>
      <w:bookmarkEnd w:id="143"/>
      <w:r/>
      <w:bookmarkEnd w:id="144"/>
      <w:r/>
      <w:bookmarkEnd w:id="145"/>
      <w:r/>
      <w:bookmarkEnd w:id="166"/>
      <w:r/>
      <w:r/>
    </w:p>
    <w:p>
      <w:r/>
      <w:r/>
    </w:p>
    <w:p>
      <w:pPr>
        <w:jc w:val="left"/>
        <w:widowControl/>
        <w:rPr>
          <w:rFonts w:hAnsi="宋体" w:cs="宋体"/>
          <w:bCs/>
          <w:position w:val="0"/>
          <w:sz w:val="44"/>
          <w:szCs w:val="44"/>
        </w:rPr>
      </w:pPr>
      <w:r>
        <w:rPr>
          <w:rFonts w:hint="eastAsia" w:hAnsi="宋体" w:cs="宋体"/>
          <w:b w:val="0"/>
          <w:bCs/>
          <w:sz w:val="44"/>
          <w:szCs w:val="44"/>
        </w:rPr>
        <w:br w:type="page" w:clear="all"/>
      </w:r>
      <w:r/>
    </w:p>
    <w:p>
      <w:pPr>
        <w:pStyle w:val="727"/>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21"/>
      <w:r/>
      <w:bookmarkEnd w:id="122"/>
      <w:r/>
      <w:bookmarkEnd w:id="176"/>
      <w:r/>
      <w:r/>
    </w:p>
    <w:p>
      <w:pPr>
        <w:rPr>
          <w:rFonts w:hAnsi="宋体"/>
        </w:rPr>
      </w:pPr>
      <w:r>
        <w:rPr>
          <w:rFonts w:hAnsi="宋体"/>
        </w:rPr>
      </w:r>
      <w:r/>
    </w:p>
    <w:p>
      <w:pPr>
        <w:pStyle w:val="752"/>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Ansi="宋体"/>
          <w:b w:val="0"/>
          <w:position w:val="0"/>
          <w:szCs w:val="24"/>
        </w:rPr>
      </w:pPr>
      <w:r>
        <w:rPr>
          <w:rFonts w:hAnsi="宋体"/>
          <w:b w:val="0"/>
          <w:position w:val="0"/>
          <w:szCs w:val="24"/>
        </w:rPr>
        <w:t xml:space="preserve"> </w:t>
      </w:r>
      <w:r/>
    </w:p>
    <w:p>
      <w:pPr>
        <w:spacing w:line="360" w:lineRule="auto"/>
        <w:rPr>
          <w:rFonts w:hAnsi="宋体"/>
          <w:b w:val="0"/>
          <w:position w:val="0"/>
          <w:szCs w:val="24"/>
        </w:rPr>
      </w:pPr>
      <w:r/>
      <w:bookmarkStart w:id="177" w:name="_Hlk226125414"/>
      <w:r>
        <w:rPr>
          <w:rFonts w:hint="eastAsia" w:hAnsi="宋体"/>
          <w:b w:val="0"/>
          <w:position w:val="0"/>
          <w:szCs w:val="24"/>
        </w:rPr>
        <w:t xml:space="preserve">一、法人或者其他组织的营业执照等证明文件，自然人的身份证明</w:t>
      </w:r>
      <w:r/>
    </w:p>
    <w:p>
      <w:pPr>
        <w:spacing w:line="360" w:lineRule="auto"/>
        <w:rPr>
          <w:rFonts w:hAnsi="宋体"/>
          <w:b w:val="0"/>
          <w:position w:val="0"/>
          <w:szCs w:val="24"/>
        </w:rPr>
      </w:pPr>
      <w:r>
        <w:rPr>
          <w:rFonts w:hint="eastAsia" w:hAnsi="宋体"/>
          <w:b w:val="0"/>
          <w:position w:val="0"/>
          <w:szCs w:val="24"/>
        </w:rPr>
        <w:t xml:space="preserve">二、</w:t>
      </w:r>
      <w:bookmarkStart w:id="178" w:name="OLE_LINK85"/>
      <w:r>
        <w:rPr>
          <w:rFonts w:hint="eastAsia" w:hAnsi="宋体"/>
          <w:b w:val="0"/>
          <w:position w:val="0"/>
          <w:szCs w:val="24"/>
        </w:rPr>
        <w:t xml:space="preserve">上一年度</w:t>
      </w:r>
      <w:r>
        <w:rPr>
          <w:rFonts w:hint="eastAsia" w:hAnsi="宋体"/>
          <w:bCs/>
          <w:color w:val="ff0000"/>
          <w:position w:val="0"/>
          <w:szCs w:val="24"/>
        </w:rPr>
        <w:t xml:space="preserve">（202</w:t>
      </w:r>
      <w:r>
        <w:rPr>
          <w:rFonts w:hint="eastAsia" w:hAnsi="宋体"/>
          <w:bCs/>
          <w:color w:val="ff0000"/>
          <w:position w:val="0"/>
          <w:szCs w:val="24"/>
        </w:rPr>
        <w:t xml:space="preserve">5</w:t>
      </w:r>
      <w:r>
        <w:rPr>
          <w:rFonts w:hint="eastAsia" w:hAnsi="宋体"/>
          <w:bCs/>
          <w:color w:val="ff0000"/>
          <w:position w:val="0"/>
          <w:szCs w:val="24"/>
        </w:rPr>
        <w:t xml:space="preserve">年度）</w:t>
      </w:r>
      <w:r>
        <w:rPr>
          <w:rFonts w:hint="eastAsia" w:hAnsi="宋体"/>
          <w:b w:val="0"/>
          <w:position w:val="0"/>
          <w:szCs w:val="24"/>
        </w:rPr>
        <w:t xml:space="preserve">的财务状况报表（</w:t>
      </w:r>
      <w:r>
        <w:rPr>
          <w:rFonts w:hint="eastAsia" w:hAnsi="宋体"/>
          <w:bCs/>
          <w:color w:val="ff0000"/>
          <w:position w:val="0"/>
          <w:szCs w:val="24"/>
        </w:rPr>
        <w:t xml:space="preserve">至少提供资产负债表、利润表</w:t>
      </w:r>
      <w:r>
        <w:rPr>
          <w:rFonts w:hint="eastAsia" w:hAnsi="宋体"/>
          <w:b w:val="0"/>
          <w:position w:val="0"/>
          <w:szCs w:val="24"/>
        </w:rPr>
        <w:t xml:space="preserve">，投标人成立不满一年无需提供）</w:t>
      </w:r>
      <w:bookmarkEnd w:id="178"/>
      <w:r/>
      <w:r/>
    </w:p>
    <w:p>
      <w:pPr>
        <w:spacing w:line="360" w:lineRule="auto"/>
        <w:rPr>
          <w:rFonts w:hAnsi="宋体"/>
          <w:b w:val="0"/>
          <w:position w:val="0"/>
          <w:szCs w:val="24"/>
        </w:rPr>
      </w:pPr>
      <w:r>
        <w:rPr>
          <w:rFonts w:hint="eastAsia" w:hAnsi="宋体"/>
          <w:b w:val="0"/>
          <w:position w:val="0"/>
          <w:szCs w:val="24"/>
        </w:rPr>
        <w:t xml:space="preserve">三、具备履行合同所必需的设备和专业技术能力的书面声明</w:t>
      </w:r>
      <w:r/>
    </w:p>
    <w:p>
      <w:pPr>
        <w:spacing w:line="360" w:lineRule="auto"/>
        <w:rPr>
          <w:rFonts w:hAnsi="宋体"/>
          <w:b w:val="0"/>
          <w:position w:val="0"/>
          <w:szCs w:val="24"/>
        </w:rPr>
      </w:pPr>
      <w:r>
        <w:rPr>
          <w:rFonts w:hint="eastAsia" w:hAnsi="宋体"/>
          <w:b w:val="0"/>
          <w:position w:val="0"/>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752"/>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七、授权文件（制造商授权文件）</w:t>
      </w:r>
      <w:r/>
    </w:p>
    <w:p>
      <w:pPr>
        <w:jc w:val="left"/>
        <w:spacing w:line="360" w:lineRule="auto"/>
        <w:rPr>
          <w:rFonts w:hAnsi="宋体" w:cs="Arial"/>
          <w:b w:val="0"/>
          <w:position w:val="0"/>
          <w:szCs w:val="21"/>
        </w:rPr>
      </w:pPr>
      <w:r>
        <w:rPr>
          <w:rFonts w:hint="eastAsia" w:hAnsi="宋体" w:cs="Arial"/>
          <w:b w:val="0"/>
          <w:position w:val="0"/>
          <w:szCs w:val="21"/>
        </w:rPr>
        <w:t xml:space="preserve">八、法定代表人授权书</w:t>
      </w:r>
      <w:r/>
    </w:p>
    <w:p>
      <w:pPr>
        <w:jc w:val="left"/>
        <w:spacing w:line="360" w:lineRule="auto"/>
        <w:rPr>
          <w:rFonts w:hAnsi="宋体" w:cs="Arial"/>
          <w:b w:val="0"/>
          <w:position w:val="0"/>
          <w:szCs w:val="21"/>
        </w:rPr>
      </w:pPr>
      <w:r>
        <w:rPr>
          <w:rFonts w:hint="eastAsia" w:hAnsi="宋体" w:cs="Arial"/>
          <w:b w:val="0"/>
          <w:position w:val="0"/>
          <w:szCs w:val="21"/>
        </w:rPr>
        <w:t xml:space="preserve">九、</w:t>
      </w:r>
      <w:bookmarkStart w:id="179" w:name="OLE_LINK47"/>
      <w:r>
        <w:rPr>
          <w:rFonts w:hint="eastAsia" w:hAnsi="宋体" w:cs="Arial"/>
          <w:b w:val="0"/>
          <w:position w:val="0"/>
          <w:szCs w:val="21"/>
        </w:rPr>
        <w:t xml:space="preserve">投标函</w:t>
      </w:r>
      <w:bookmarkEnd w:id="179"/>
      <w:r/>
      <w:r/>
    </w:p>
    <w:p>
      <w:pPr>
        <w:jc w:val="left"/>
        <w:spacing w:line="360" w:lineRule="auto"/>
        <w:rPr>
          <w:rFonts w:hAnsi="宋体" w:cs="Arial"/>
          <w:b w:val="0"/>
          <w:position w:val="0"/>
          <w:szCs w:val="21"/>
        </w:rPr>
      </w:pPr>
      <w:r>
        <w:rPr>
          <w:rFonts w:hint="eastAsia" w:hAnsi="宋体" w:cs="Arial"/>
          <w:b w:val="0"/>
          <w:position w:val="0"/>
          <w:szCs w:val="21"/>
        </w:rPr>
        <w:t xml:space="preserve">十、</w:t>
      </w:r>
      <w:bookmarkStart w:id="180" w:name="_Hlk226728769"/>
      <w:r>
        <w:rPr>
          <w:rFonts w:hint="eastAsia" w:hAnsi="宋体" w:cs="Arial"/>
          <w:b w:val="0"/>
          <w:position w:val="0"/>
          <w:szCs w:val="21"/>
        </w:rPr>
        <w:t xml:space="preserve">中小</w:t>
      </w:r>
      <w:r>
        <w:rPr>
          <w:rFonts w:hint="eastAsia" w:hAnsi="宋体" w:cs="Arial"/>
          <w:b w:val="0"/>
          <w:position w:val="0"/>
          <w:szCs w:val="21"/>
        </w:rPr>
        <w:t xml:space="preserve">微企业</w:t>
      </w:r>
      <w:r>
        <w:rPr>
          <w:rFonts w:hint="eastAsia" w:hAnsi="宋体" w:cs="Arial"/>
          <w:b w:val="0"/>
          <w:position w:val="0"/>
          <w:szCs w:val="21"/>
        </w:rPr>
        <w:t xml:space="preserve">声明函</w:t>
      </w:r>
      <w:bookmarkEnd w:id="180"/>
      <w:r/>
      <w:r/>
    </w:p>
    <w:p>
      <w:pPr>
        <w:jc w:val="left"/>
        <w:spacing w:line="360" w:lineRule="auto"/>
        <w:rPr>
          <w:rFonts w:hAnsi="宋体" w:cs="Arial"/>
          <w:b w:val="0"/>
          <w:position w:val="0"/>
          <w:szCs w:val="21"/>
        </w:rPr>
      </w:pPr>
      <w:r>
        <w:rPr>
          <w:rFonts w:hint="eastAsia" w:hAnsi="宋体" w:cs="Arial"/>
          <w:b w:val="0"/>
          <w:position w:val="0"/>
          <w:szCs w:val="21"/>
        </w:rPr>
        <w:t xml:space="preserve">十一、残疾人福利性单位声明函</w:t>
      </w:r>
      <w:r/>
    </w:p>
    <w:p>
      <w:pPr>
        <w:jc w:val="left"/>
        <w:spacing w:line="360" w:lineRule="auto"/>
        <w:rPr>
          <w:rFonts w:hAnsi="宋体" w:cs="Arial"/>
          <w:b w:val="0"/>
          <w:position w:val="0"/>
          <w:szCs w:val="21"/>
        </w:rPr>
      </w:pPr>
      <w:r>
        <w:rPr>
          <w:rFonts w:hint="eastAsia" w:hAnsi="宋体" w:cs="Arial"/>
          <w:b w:val="0"/>
          <w:position w:val="0"/>
          <w:szCs w:val="21"/>
        </w:rPr>
        <w:t xml:space="preserve">十二、关于符合本国产品标准的声明</w:t>
      </w:r>
      <w:r/>
    </w:p>
    <w:p>
      <w:pPr>
        <w:jc w:val="left"/>
        <w:spacing w:line="360" w:lineRule="auto"/>
        <w:rPr>
          <w:rFonts w:hAnsi="宋体" w:cs="Arial"/>
          <w:b w:val="0"/>
          <w:position w:val="0"/>
          <w:szCs w:val="21"/>
        </w:rPr>
      </w:pPr>
      <w:r>
        <w:rPr>
          <w:rFonts w:hint="eastAsia" w:hAnsi="宋体" w:cs="Arial"/>
          <w:b w:val="0"/>
          <w:position w:val="0"/>
          <w:szCs w:val="21"/>
        </w:rPr>
        <w:t xml:space="preserve">十三、</w:t>
      </w:r>
      <w:bookmarkStart w:id="181" w:name="OLE_LINK48"/>
      <w:r>
        <w:rPr>
          <w:rFonts w:hint="eastAsia" w:hAnsi="宋体" w:cs="Arial"/>
          <w:b w:val="0"/>
          <w:position w:val="0"/>
          <w:szCs w:val="21"/>
        </w:rPr>
        <w:t xml:space="preserve">投标分项报价表</w:t>
      </w:r>
      <w:bookmarkEnd w:id="181"/>
      <w:r/>
    </w:p>
    <w:p>
      <w:pPr>
        <w:jc w:val="left"/>
        <w:spacing w:line="360" w:lineRule="auto"/>
        <w:rPr>
          <w:rFonts w:hAnsi="宋体" w:cs="Arial"/>
          <w:b w:val="0"/>
          <w:position w:val="0"/>
          <w:szCs w:val="21"/>
        </w:rPr>
      </w:pPr>
      <w:r>
        <w:rPr>
          <w:rFonts w:hint="eastAsia" w:hAnsi="宋体" w:cs="Arial"/>
          <w:b w:val="0"/>
          <w:position w:val="0"/>
          <w:szCs w:val="21"/>
        </w:rPr>
        <w:t xml:space="preserve">十四、技术要求响应及偏离表</w:t>
      </w:r>
      <w:r/>
    </w:p>
    <w:p>
      <w:pPr>
        <w:jc w:val="left"/>
        <w:spacing w:line="360" w:lineRule="auto"/>
        <w:rPr>
          <w:rFonts w:hAnsi="宋体" w:cs="Arial"/>
          <w:b w:val="0"/>
          <w:position w:val="0"/>
          <w:szCs w:val="21"/>
        </w:rPr>
      </w:pPr>
      <w:r>
        <w:rPr>
          <w:rFonts w:hint="eastAsia" w:hAnsi="宋体" w:cs="Arial"/>
          <w:b w:val="0"/>
          <w:position w:val="0"/>
          <w:szCs w:val="21"/>
        </w:rPr>
        <w:t xml:space="preserve">十五、</w:t>
      </w:r>
      <w:bookmarkStart w:id="182" w:name="OLE_LINK27"/>
      <w:r>
        <w:rPr>
          <w:rFonts w:hint="eastAsia" w:hAnsi="宋体" w:cs="Arial"/>
          <w:b w:val="0"/>
          <w:position w:val="0"/>
          <w:szCs w:val="21"/>
        </w:rPr>
        <w:t xml:space="preserve">商务要求响应及偏离表</w:t>
      </w:r>
      <w:bookmarkEnd w:id="182"/>
      <w:r/>
      <w:r/>
    </w:p>
    <w:p>
      <w:pPr>
        <w:jc w:val="left"/>
        <w:spacing w:line="360" w:lineRule="auto"/>
        <w:rPr>
          <w:rFonts w:hAnsi="宋体"/>
          <w:b w:val="0"/>
          <w:position w:val="0"/>
          <w:szCs w:val="24"/>
        </w:rPr>
      </w:pPr>
      <w:r>
        <w:rPr>
          <w:rFonts w:hint="eastAsia" w:hAnsi="宋体"/>
          <w:b w:val="0"/>
          <w:position w:val="0"/>
          <w:szCs w:val="24"/>
        </w:rPr>
        <w:t xml:space="preserve">十六、开标一览表</w:t>
      </w:r>
      <w:r/>
    </w:p>
    <w:p>
      <w:pPr>
        <w:jc w:val="left"/>
        <w:spacing w:line="360" w:lineRule="auto"/>
        <w:rPr>
          <w:rFonts w:hAnsi="宋体"/>
          <w:b w:val="0"/>
          <w:position w:val="0"/>
          <w:szCs w:val="24"/>
        </w:rPr>
      </w:pPr>
      <w:r/>
      <w:bookmarkStart w:id="183" w:name="_Hlk194934004"/>
      <w:r>
        <w:rPr>
          <w:rFonts w:hint="eastAsia" w:hAnsi="宋体"/>
          <w:b w:val="0"/>
          <w:position w:val="0"/>
          <w:szCs w:val="24"/>
        </w:rPr>
        <w:t xml:space="preserve">十七、</w:t>
      </w:r>
      <w:bookmarkStart w:id="184" w:name="OLE_LINK50"/>
      <w:r/>
      <w:bookmarkStart w:id="185" w:name="OLE_LINK124"/>
      <w:r>
        <w:rPr>
          <w:rFonts w:hint="eastAsia" w:hAnsi="宋体"/>
          <w:b w:val="0"/>
          <w:position w:val="0"/>
          <w:szCs w:val="24"/>
        </w:rPr>
        <w:t xml:space="preserve">招标文件中规定要求提供的证明材料和投标人认为需要提供的其他材料</w:t>
      </w:r>
      <w:bookmarkStart w:id="186" w:name="OLE_LINK51"/>
      <w:r/>
      <w:bookmarkStart w:id="187" w:name="OLE_LINK84"/>
      <w:r/>
      <w:bookmarkEnd w:id="183"/>
      <w:r/>
      <w:bookmarkEnd w:id="184"/>
      <w:r/>
      <w:bookmarkEnd w:id="185"/>
      <w:r/>
      <w:r/>
    </w:p>
    <w:p>
      <w:pPr>
        <w:spacing w:line="360" w:lineRule="auto"/>
        <w:rPr>
          <w:rFonts w:hAnsi="宋体"/>
          <w:b w:val="0"/>
          <w:position w:val="0"/>
          <w:szCs w:val="24"/>
        </w:rPr>
      </w:pPr>
      <w:r/>
      <w:bookmarkStart w:id="188" w:name="_Toc120614284"/>
      <w:r/>
      <w:bookmarkEnd w:id="177"/>
      <w:r/>
      <w:bookmarkEnd w:id="186"/>
      <w:r/>
      <w:bookmarkEnd w:id="187"/>
      <w:r>
        <w:rPr>
          <w:rFonts w:hint="eastAsia" w:hAnsi="宋体"/>
          <w:b w:val="0"/>
          <w:position w:val="0"/>
          <w:szCs w:val="24"/>
        </w:rPr>
        <w:t xml:space="preserve">十八、盐城市政府采购事前信用承诺书</w:t>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spacing w:beforeAutospacing="1" w:afterAutospacing="1" w:line="0" w:lineRule="atLeast"/>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一、法人或者其他组织的营业执照等证明文件，自然人的身份证明</w:t>
      </w:r>
      <w:r/>
    </w:p>
    <w:p>
      <w:pPr>
        <w:spacing w:beforeAutospacing="1" w:afterAutospacing="1"/>
        <w:rPr>
          <w:rFonts w:ascii="Calibri" w:hAnsi="Calibri" w:cs="黑体"/>
          <w:b w:val="0"/>
          <w:i/>
          <w:position w:val="0"/>
          <w:sz w:val="32"/>
          <w:szCs w:val="32"/>
          <w:u w:val="single"/>
          <w:shd w:val="clear" w:color="auto" w:fill="ffffff"/>
        </w:rPr>
      </w:pPr>
      <w:r>
        <w:rPr>
          <w:rFonts w:hint="eastAsia" w:ascii="Calibri" w:hAnsi="Calibri" w:cs="黑体"/>
          <w:b w:val="0"/>
          <w:i/>
          <w:position w:val="0"/>
          <w:sz w:val="32"/>
          <w:szCs w:val="32"/>
          <w:u w:val="single"/>
          <w:shd w:val="clear" w:color="auto" w:fill="ffffff"/>
        </w:rPr>
        <w:t xml:space="preserve">二、上一年度（</w:t>
      </w:r>
      <w:r>
        <w:rPr>
          <w:rFonts w:ascii="Calibri" w:hAnsi="Calibri" w:cs="黑体"/>
          <w:b w:val="0"/>
          <w:i/>
          <w:position w:val="0"/>
          <w:sz w:val="32"/>
          <w:szCs w:val="32"/>
          <w:u w:val="single"/>
          <w:shd w:val="clear" w:color="auto" w:fill="ffffff"/>
        </w:rPr>
        <w:t xml:space="preserve">202</w:t>
      </w:r>
      <w:r>
        <w:rPr>
          <w:rFonts w:hint="eastAsia" w:ascii="Calibri" w:hAnsi="Calibri" w:cs="黑体"/>
          <w:b w:val="0"/>
          <w:i/>
          <w:position w:val="0"/>
          <w:sz w:val="32"/>
          <w:szCs w:val="32"/>
          <w:u w:val="single"/>
          <w:shd w:val="clear" w:color="auto" w:fill="ffffff"/>
        </w:rPr>
        <w:t xml:space="preserve">5</w:t>
      </w:r>
      <w:r>
        <w:rPr>
          <w:rFonts w:hint="eastAsia" w:ascii="Calibri" w:hAnsi="Calibri" w:cs="黑体"/>
          <w:b w:val="0"/>
          <w:i/>
          <w:position w:val="0"/>
          <w:sz w:val="32"/>
          <w:szCs w:val="32"/>
          <w:u w:val="single"/>
          <w:shd w:val="clear" w:color="auto" w:fill="ffffff"/>
        </w:rPr>
        <w:t xml:space="preserve">年度）的财务状况报表（至少提供资产负债表、利润表，投标人成立不满一年无需提供）</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三、具备履行合同所必需的设备和专业技术能力的书面声明</w:t>
      </w:r>
      <w:r/>
    </w:p>
    <w:p>
      <w:pPr>
        <w:spacing w:beforeAutospacing="1" w:afterAutospacing="1" w:line="0" w:lineRule="atLeast"/>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spacing w:beforeAutospacing="1" w:afterAutospacing="1" w:line="0" w:lineRule="atLeast"/>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主要设备有：</w:t>
      </w:r>
      <w:r>
        <w:rPr>
          <w:rFonts w:hint="eastAsia" w:ascii="Calibri" w:hAnsi="Calibri"/>
          <w:b w:val="0"/>
          <w:position w:val="0"/>
          <w:szCs w:val="24"/>
          <w:u w:val="single"/>
          <w:shd w:val="clear" w:color="auto" w:fill="ffffff"/>
        </w:rPr>
        <w:t xml:space="preserve">  </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主要专业技术能力有：</w:t>
      </w:r>
      <w:r>
        <w:rPr>
          <w:rFonts w:hint="eastAsia" w:ascii="Calibri" w:hAnsi="Calibri"/>
          <w:b w:val="0"/>
          <w:position w:val="0"/>
          <w:szCs w:val="24"/>
          <w:u w:val="single"/>
          <w:shd w:val="clear" w:color="auto" w:fill="ffffff"/>
        </w:rPr>
        <w:t xml:space="preserve">   </w:t>
      </w:r>
      <w:r>
        <w:rPr>
          <w:rFonts w:hint="eastAsia" w:ascii="Calibri" w:hAnsi="Calibri"/>
          <w:b w:val="0"/>
          <w:position w:val="0"/>
          <w:szCs w:val="24"/>
          <w:shd w:val="clear" w:color="auto" w:fill="ffffff"/>
        </w:rPr>
        <w:t xml:space="preserve">。</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四、依法缴纳税收和社会保障资金的相关材料</w:t>
      </w:r>
      <w:r/>
    </w:p>
    <w:p>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提供提交投标文件截止时间前一年内至少一个月依法缴纳税收及缴纳社会保障资金的证明材料。投标人依法享受缓缴、免缴税收、社会保障资金的提供证明材料。</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五、参加政府采购活动前</w:t>
      </w:r>
      <w:r>
        <w:rPr>
          <w:rFonts w:hint="eastAsia" w:ascii="Calibri" w:hAnsi="Calibri" w:cs="黑体"/>
          <w:b w:val="0"/>
          <w:i/>
          <w:position w:val="0"/>
          <w:sz w:val="32"/>
          <w:szCs w:val="32"/>
          <w:u w:val="single"/>
          <w:shd w:val="clear" w:color="auto" w:fill="ffffff"/>
        </w:rPr>
        <w:t xml:space="preserve"> 3 </w:t>
      </w:r>
      <w:r>
        <w:rPr>
          <w:rFonts w:hint="eastAsia" w:ascii="Calibri" w:hAnsi="Calibri" w:cs="黑体"/>
          <w:b w:val="0"/>
          <w:i/>
          <w:position w:val="0"/>
          <w:sz w:val="32"/>
          <w:szCs w:val="32"/>
          <w:u w:val="single"/>
          <w:shd w:val="clear" w:color="auto" w:fill="ffffff"/>
        </w:rPr>
        <w:t xml:space="preserve">年内在经营活动中没有重大违法记录的书面声明</w:t>
      </w:r>
      <w:r/>
    </w:p>
    <w:p>
      <w:pPr>
        <w:ind w:firstLine="883"/>
        <w:jc w:val="center"/>
        <w:spacing w:beforeAutospacing="1" w:afterAutospacing="1" w:line="0" w:lineRule="atLeast"/>
        <w:rPr>
          <w:rFonts w:ascii="Calibri" w:hAnsi="Calibri"/>
          <w:b w:val="0"/>
          <w:position w:val="0"/>
          <w:szCs w:val="24"/>
          <w:shd w:val="clear" w:color="auto" w:fill="ffffff"/>
        </w:rPr>
      </w:pPr>
      <w:r>
        <w:rPr>
          <w:rFonts w:hint="eastAsia" w:ascii="Calibri" w:hAnsi="Calibri"/>
          <w:position w:val="0"/>
          <w:sz w:val="44"/>
          <w:szCs w:val="44"/>
          <w:shd w:val="clear" w:color="auto" w:fill="ffffff"/>
        </w:rPr>
        <w:t xml:space="preserve">声</w:t>
      </w:r>
      <w:r>
        <w:rPr>
          <w:rFonts w:hint="eastAsia" w:ascii="Calibri" w:hAnsi="Calibri"/>
          <w:position w:val="0"/>
          <w:sz w:val="44"/>
          <w:szCs w:val="44"/>
          <w:shd w:val="clear" w:color="auto" w:fill="ffffff"/>
        </w:rPr>
        <w:t xml:space="preserve">  </w:t>
      </w:r>
      <w:r>
        <w:rPr>
          <w:rFonts w:hint="eastAsia" w:ascii="Calibri" w:hAnsi="Calibri"/>
          <w:position w:val="0"/>
          <w:sz w:val="44"/>
          <w:szCs w:val="44"/>
          <w:shd w:val="clear" w:color="auto" w:fill="ffffff"/>
        </w:rPr>
        <w:t xml:space="preserve">明</w:t>
      </w:r>
      <w:r/>
    </w:p>
    <w:p>
      <w:pPr>
        <w:ind w:firstLine="482"/>
        <w:spacing w:beforeAutospacing="1" w:afterAutospacing="1" w:line="0" w:lineRule="atLeast"/>
        <w:rPr>
          <w:rFonts w:ascii="Calibri" w:hAnsi="Calibri"/>
          <w:b w:val="0"/>
          <w:position w:val="0"/>
          <w:szCs w:val="24"/>
          <w:shd w:val="clear" w:color="auto" w:fill="ffffff"/>
        </w:rPr>
      </w:pPr>
      <w:r>
        <w:rPr>
          <w:rFonts w:hint="eastAsia" w:ascii="Calibri" w:hAnsi="Calibri"/>
          <w:position w:val="0"/>
          <w:szCs w:val="24"/>
          <w:shd w:val="clear" w:color="auto" w:fill="ffffff"/>
        </w:rPr>
        <w:t xml:space="preserve">    </w:t>
      </w:r>
      <w:r>
        <w:rPr>
          <w:rFonts w:hint="eastAsia" w:ascii="Calibri" w:hAnsi="Calibri"/>
          <w:b w:val="0"/>
          <w:position w:val="0"/>
          <w:szCs w:val="24"/>
          <w:shd w:val="clear" w:color="auto" w:fill="ffffff"/>
        </w:rPr>
        <w:t xml:space="preserve">我单位郑重声明：参加本次政府采购活动前</w:t>
      </w:r>
      <w:r>
        <w:rPr>
          <w:rFonts w:hint="eastAsia" w:ascii="Calibri" w:hAnsi="Calibri"/>
          <w:b w:val="0"/>
          <w:position w:val="0"/>
          <w:szCs w:val="24"/>
          <w:shd w:val="clear" w:color="auto" w:fill="ffffff"/>
        </w:rPr>
        <w:t xml:space="preserve"> 3 </w:t>
      </w:r>
      <w:r>
        <w:rPr>
          <w:rFonts w:hint="eastAsia" w:ascii="Calibri" w:hAnsi="Calibri"/>
          <w:b w:val="0"/>
          <w:position w:val="0"/>
          <w:szCs w:val="24"/>
          <w:shd w:val="clear" w:color="auto" w:fill="ffffff"/>
        </w:rPr>
        <w:t xml:space="preserve">年内，我单位在经营活动中没有因违法经营受到刑事处罚或者责令停产停业、吊销许可证或者执照、较大数额罚款等行政处罚。</w:t>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89" w:name="OLE_LINK125"/>
      <w:r>
        <w:rPr>
          <w:rFonts w:hint="eastAsia" w:hAnsi="宋体" w:cs="黑体"/>
          <w:b w:val="0"/>
          <w:position w:val="0"/>
          <w:sz w:val="30"/>
          <w:szCs w:val="30"/>
          <w:u w:val="single"/>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pStyle w:val="752"/>
        <w:rPr>
          <w:rFonts w:ascii="宋体" w:hAnsi="宋体" w:eastAsia="宋体"/>
        </w:rPr>
      </w:pPr>
      <w:r>
        <w:rPr>
          <w:rFonts w:ascii="宋体" w:hAnsi="宋体" w:eastAsia="宋体"/>
        </w:rPr>
      </w:r>
      <w:r/>
    </w:p>
    <w:p>
      <w:pPr>
        <w:jc w:val="left"/>
        <w:widowControl/>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jc w:val="left"/>
        <w:widowControl/>
        <w:rPr>
          <w:rFonts w:hAnsi="宋体" w:cs="黑体"/>
          <w:b w:val="0"/>
          <w:color w:val="000000"/>
          <w:position w:val="0"/>
          <w:sz w:val="32"/>
          <w:szCs w:val="32"/>
        </w:rPr>
      </w:pPr>
      <w:r>
        <w:rPr>
          <w:rFonts w:hint="eastAsia" w:hAnsi="宋体" w:cs="黑体"/>
          <w:b w:val="0"/>
          <w:color w:val="000000"/>
          <w:position w:val="0"/>
          <w:sz w:val="32"/>
          <w:szCs w:val="32"/>
        </w:rPr>
        <w:br w:type="page" w:clear="all"/>
      </w:r>
      <w:bookmarkEnd w:id="189"/>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七、授权文件</w:t>
      </w:r>
      <w:r/>
    </w:p>
    <w:p>
      <w:pPr>
        <w:pStyle w:val="752"/>
        <w:spacing w:line="360" w:lineRule="auto"/>
        <w:rPr>
          <w:rFonts w:ascii="宋体" w:hAnsi="宋体" w:eastAsia="宋体" w:cs="Arial"/>
          <w:b w:val="0"/>
          <w:position w:val="0"/>
          <w:sz w:val="24"/>
          <w:szCs w:val="21"/>
        </w:rPr>
      </w:pPr>
      <w:r/>
      <w:bookmarkStart w:id="190" w:name="OLE_LINK6"/>
      <w:r>
        <w:rPr>
          <w:rFonts w:hint="eastAsia" w:ascii="宋体" w:hAnsi="宋体" w:eastAsia="宋体" w:cs="Arial"/>
          <w:b w:val="0"/>
          <w:position w:val="0"/>
          <w:sz w:val="24"/>
          <w:szCs w:val="21"/>
        </w:rPr>
        <w:t xml:space="preserve">如果投标产品为进口产品，且投标人为代理商的，需提供如下授权文件之一：</w:t>
      </w:r>
      <w:r/>
    </w:p>
    <w:p>
      <w:pPr>
        <w:pStyle w:val="752"/>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1.制造商出具的授权书并加盖公章，格式自拟。</w:t>
      </w:r>
      <w:r/>
    </w:p>
    <w:p>
      <w:pPr>
        <w:pStyle w:val="752"/>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2.制造商的国内控股子公司或代理人出具的授权书并加盖公章，格式自拟。</w:t>
      </w:r>
      <w:r/>
    </w:p>
    <w:p>
      <w:pPr>
        <w:pStyle w:val="752"/>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3.制造商对授权的区域代理商出具的授权书及该区域代理商给投标人出具的授权书。</w:t>
      </w:r>
      <w:r/>
    </w:p>
    <w:p>
      <w:pPr>
        <w:jc w:val="left"/>
        <w:spacing w:line="360" w:lineRule="auto"/>
        <w:rPr>
          <w:rFonts w:hAnsi="宋体" w:cs="黑体"/>
          <w:b w:val="0"/>
          <w:color w:val="000000"/>
          <w:position w:val="0"/>
          <w:sz w:val="32"/>
          <w:szCs w:val="32"/>
          <w:u w:val="single"/>
        </w:rPr>
      </w:pPr>
      <w:r>
        <w:rPr>
          <w:rFonts w:hint="eastAsia" w:hAnsi="宋体" w:cs="Arial"/>
          <w:b w:val="0"/>
          <w:position w:val="0"/>
          <w:szCs w:val="21"/>
        </w:rPr>
        <w:t xml:space="preserve">4.投标人取得的产品代理证书</w:t>
      </w:r>
      <w:bookmarkEnd w:id="190"/>
      <w:r/>
      <w:r/>
    </w:p>
    <w:p>
      <w:pPr>
        <w:pStyle w:val="783"/>
        <w:jc w:val="center"/>
        <w:spacing w:beforeAutospacing="0" w:afterAutospacing="0"/>
        <w:rPr>
          <w:rFonts w:cs="Times New Roman"/>
          <w:i/>
          <w:iCs/>
          <w:u w:val="single"/>
        </w:rPr>
      </w:pPr>
      <w:r>
        <w:rPr>
          <w:rFonts w:hint="eastAsia" w:cs="黑体"/>
          <w:b w:val="0"/>
          <w:color w:val="000000"/>
          <w:position w:val="0"/>
          <w:sz w:val="32"/>
          <w:szCs w:val="32"/>
          <w:u w:val="single"/>
        </w:rPr>
        <w:br w:type="page" w:clear="all"/>
      </w:r>
      <w:r>
        <w:rPr>
          <w:rFonts w:hint="eastAsia" w:cs="黑体"/>
          <w:b w:val="0"/>
          <w:i/>
          <w:iCs/>
          <w:position w:val="0"/>
          <w:sz w:val="30"/>
          <w:szCs w:val="30"/>
          <w:u w:val="single"/>
          <w:shd w:val="clear" w:color="auto" w:fill="ffffff"/>
        </w:rPr>
        <w:t xml:space="preserve">八、</w:t>
      </w:r>
      <w:bookmarkStart w:id="191" w:name="OLE_LINK52"/>
      <w:r/>
      <w:bookmarkStart w:id="192" w:name="_Hlt26671380"/>
      <w:r/>
      <w:bookmarkStart w:id="193" w:name="_Hlt26955070"/>
      <w:r/>
      <w:bookmarkStart w:id="194" w:name="_格式3__银行出具的资信证明"/>
      <w:r>
        <w:rPr>
          <w:rFonts w:hint="eastAsia" w:cs="黑体"/>
          <w:b w:val="0"/>
          <w:i/>
          <w:iCs/>
          <w:position w:val="0"/>
          <w:sz w:val="30"/>
          <w:szCs w:val="30"/>
          <w:u w:val="single"/>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本授权书声明：</w:t>
      </w:r>
      <w:r>
        <w:rPr>
          <w:rFonts w:ascii="Calibri" w:hAnsi="Calibri"/>
          <w:b w:val="0"/>
          <w:position w:val="0"/>
          <w:szCs w:val="24"/>
          <w:shd w:val="clear" w:color="auto" w:fill="ffffff"/>
        </w:rPr>
        <w:t xml:space="preserve">____________</w:t>
      </w:r>
      <w:r>
        <w:rPr>
          <w:rFonts w:ascii="Calibri" w:hAnsi="Calibri"/>
          <w:b w:val="0"/>
          <w:position w:val="0"/>
          <w:szCs w:val="24"/>
          <w:shd w:val="clear" w:color="auto" w:fill="ffffff"/>
        </w:rPr>
        <w:t xml:space="preserve">（投标人名称）授权</w:t>
      </w:r>
      <w:r>
        <w:rPr>
          <w:rFonts w:ascii="Calibri" w:hAnsi="Calibri"/>
          <w:b w:val="0"/>
          <w:position w:val="0"/>
          <w:szCs w:val="24"/>
          <w:shd w:val="clear" w:color="auto" w:fill="ffffff"/>
        </w:rPr>
        <w:t xml:space="preserve">________________</w:t>
      </w:r>
      <w:r>
        <w:rPr>
          <w:rFonts w:ascii="Calibri" w:hAnsi="Calibri"/>
          <w:b w:val="0"/>
          <w:position w:val="0"/>
          <w:szCs w:val="24"/>
          <w:shd w:val="clear" w:color="auto" w:fill="ffffff"/>
        </w:rPr>
        <w:t xml:space="preserve">（被授权人的姓名）为我方就</w:t>
      </w:r>
      <w:r>
        <w:rPr>
          <w:rFonts w:hAnsi="宋体"/>
          <w:b w:val="0"/>
          <w:position w:val="0"/>
          <w:szCs w:val="24"/>
          <w:u w:val="single"/>
          <w:shd w:val="clear" w:color="auto" w:fill="ffffff"/>
        </w:rPr>
        <w:t xml:space="preserve">JSZC-320923-HWZX-G2026-0288</w:t>
      </w:r>
      <w:r>
        <w:rPr>
          <w:rFonts w:ascii="Calibri" w:hAnsi="Calibri"/>
          <w:b w:val="0"/>
          <w:position w:val="0"/>
          <w:szCs w:val="24"/>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本授权书于</w:t>
      </w:r>
      <w:r>
        <w:rPr>
          <w:rFonts w:ascii="Calibri" w:hAnsi="Calibri"/>
          <w:b w:val="0"/>
          <w:position w:val="0"/>
          <w:szCs w:val="24"/>
          <w:shd w:val="clear" w:color="auto" w:fill="ffffff"/>
        </w:rPr>
        <w:t xml:space="preserve">______</w:t>
      </w:r>
      <w:r>
        <w:rPr>
          <w:rFonts w:ascii="Calibri" w:hAnsi="Calibri"/>
          <w:b w:val="0"/>
          <w:position w:val="0"/>
          <w:szCs w:val="24"/>
          <w:shd w:val="clear" w:color="auto" w:fill="ffffff"/>
        </w:rPr>
        <w:t xml:space="preserve">年</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月</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被授权人身份证号码：</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被授权人联系电话：（手机）</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授权单位名称：</w:t>
      </w:r>
      <w:r>
        <w:rPr>
          <w:rFonts w:ascii="Calibri" w:hAnsi="Calibri"/>
          <w:b w:val="0"/>
          <w:position w:val="0"/>
          <w:szCs w:val="24"/>
          <w:u w:val="single"/>
          <w:shd w:val="clear" w:color="auto" w:fill="ffffff"/>
        </w:rPr>
        <w:t xml:space="preserve">（加盖</w:t>
      </w:r>
      <w:r>
        <w:rPr>
          <w:rFonts w:ascii="Calibri" w:hAnsi="Calibri"/>
          <w:b w:val="0"/>
          <w:position w:val="0"/>
          <w:szCs w:val="24"/>
          <w:u w:val="single"/>
          <w:shd w:val="clear" w:color="auto" w:fill="ffffff"/>
        </w:rPr>
        <w:t xml:space="preserve">CA</w:t>
      </w:r>
      <w:r>
        <w:rPr>
          <w:rFonts w:ascii="Calibri" w:hAnsi="Calibri"/>
          <w:b w:val="0"/>
          <w:position w:val="0"/>
          <w:szCs w:val="24"/>
          <w:u w:val="single"/>
          <w:shd w:val="clear" w:color="auto" w:fill="ffffff"/>
        </w:rPr>
        <w:t xml:space="preserve">电子公章）</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单位地址：</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日期：</w:t>
      </w:r>
      <w:r>
        <w:rPr>
          <w:rFonts w:ascii="Calibri" w:hAnsi="Calibri"/>
          <w:b w:val="0"/>
          <w:position w:val="0"/>
          <w:szCs w:val="24"/>
          <w:u w:val="single"/>
          <w:shd w:val="clear" w:color="auto" w:fill="ffffff"/>
        </w:rPr>
        <w:t xml:space="preserve">                      </w:t>
      </w:r>
      <w:r/>
    </w:p>
    <w:p>
      <w:pPr>
        <w:jc w:val="center"/>
        <w:widowControl/>
        <w:rPr>
          <w:rFonts w:hAnsi="宋体"/>
          <w:b w:val="0"/>
          <w:position w:val="0"/>
          <w:szCs w:val="24"/>
        </w:rPr>
      </w:pPr>
      <w:r>
        <w:rPr>
          <w:rFonts w:hint="eastAsia" w:hAnsi="宋体" w:cs="宋体"/>
          <w:color w:val="000000"/>
          <w:position w:val="0"/>
          <w:szCs w:val="24"/>
        </w:rPr>
        <w:br w:type="page" w:clear="all"/>
      </w:r>
      <w:bookmarkEnd w:id="191"/>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九、</w:t>
      </w:r>
      <w:bookmarkStart w:id="195" w:name="OLE_LINK53"/>
      <w:r/>
      <w:bookmarkStart w:id="196"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w:t>
      </w:r>
      <w:r>
        <w:rPr>
          <w:rFonts w:hint="eastAsia" w:hAnsi="宋体"/>
          <w:b w:val="0"/>
          <w:position w:val="0"/>
          <w:szCs w:val="24"/>
          <w:shd w:val="clear" w:color="auto" w:fill="ffffff"/>
        </w:rPr>
        <w:t xml:space="preserve">/阜宁县人民医院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Ansi="宋体"/>
          <w:b w:val="0"/>
          <w:position w:val="0"/>
          <w:szCs w:val="24"/>
          <w:u w:val="single"/>
          <w:shd w:val="clear" w:color="auto" w:fill="ffffff"/>
        </w:rPr>
        <w:t xml:space="preserve">JSZC-320923-HWZX-G2026-0288</w:t>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据此函，__________签字</w:t>
      </w:r>
      <w:r>
        <w:rPr>
          <w:rFonts w:hint="eastAsia" w:hAnsi="宋体"/>
          <w:b w:val="0"/>
          <w:position w:val="0"/>
          <w:szCs w:val="24"/>
          <w:shd w:val="clear" w:color="auto" w:fill="ffffff"/>
        </w:rPr>
        <w:t xml:space="preserve">人兹宣布</w:t>
      </w:r>
      <w:r>
        <w:rPr>
          <w:rFonts w:hint="eastAsia" w:hAnsi="宋体"/>
          <w:b w:val="0"/>
          <w:position w:val="0"/>
          <w:szCs w:val="24"/>
          <w:shd w:val="clear" w:color="auto" w:fill="ffffff"/>
        </w:rPr>
        <w:t xml:space="preserve">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Ansi="宋体"/>
          <w:b w:val="0"/>
          <w:position w:val="0"/>
          <w:szCs w:val="24"/>
        </w:rPr>
      </w:pPr>
      <w:r>
        <w:rPr>
          <w:rFonts w:hAnsi="宋体"/>
          <w:b w:val="0"/>
          <w:position w:val="0"/>
          <w:szCs w:val="24"/>
        </w:rPr>
      </w:r>
      <w:bookmarkEnd w:id="195"/>
      <w:r/>
    </w:p>
    <w:p>
      <w:pPr>
        <w:ind w:firstLine="2891"/>
        <w:jc w:val="left"/>
        <w:spacing w:line="0" w:lineRule="atLeast"/>
        <w:rPr>
          <w:rFonts w:hAnsi="宋体"/>
          <w:b w:val="0"/>
          <w:position w:val="0"/>
          <w:szCs w:val="24"/>
        </w:rPr>
      </w:pPr>
      <w:r>
        <w:rPr>
          <w:rFonts w:hAnsi="宋体"/>
          <w:b w:val="0"/>
          <w:position w:val="0"/>
          <w:szCs w:val="24"/>
        </w:rPr>
      </w:r>
      <w:bookmarkEnd w:id="196"/>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t xml:space="preserve"> </w:t>
      </w:r>
      <w:r>
        <w:rPr>
          <w:rFonts w:hint="eastAsia" w:hAnsi="宋体" w:cs="黑体"/>
          <w:position w:val="0"/>
          <w:sz w:val="30"/>
          <w:szCs w:val="30"/>
        </w:rPr>
        <w:t xml:space="preserve">十、</w:t>
      </w:r>
      <w:bookmarkStart w:id="197" w:name="OLE_LINK5"/>
      <w:r/>
      <w:bookmarkStart w:id="198" w:name="OLE_LINK54"/>
      <w:r/>
      <w:bookmarkStart w:id="199" w:name="OLE_LINK102"/>
      <w:r>
        <w:rPr>
          <w:rFonts w:hint="eastAsia" w:hAnsi="宋体" w:cs="黑体"/>
          <w:position w:val="0"/>
          <w:sz w:val="30"/>
          <w:szCs w:val="30"/>
        </w:rPr>
        <w:t xml:space="preserve">中小</w:t>
      </w:r>
      <w:r>
        <w:rPr>
          <w:rFonts w:hint="eastAsia" w:hAnsi="宋体" w:cs="黑体"/>
          <w:position w:val="0"/>
          <w:sz w:val="30"/>
          <w:szCs w:val="30"/>
        </w:rPr>
        <w:t xml:space="preserve">微企业</w:t>
      </w:r>
      <w:r>
        <w:rPr>
          <w:rFonts w:hint="eastAsia" w:hAnsi="宋体" w:cs="黑体"/>
          <w:position w:val="0"/>
          <w:sz w:val="30"/>
          <w:szCs w:val="30"/>
        </w:rPr>
        <w:t xml:space="preserve">声明函（货物类项目）（采购包号：**）</w:t>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企业名称（加盖CA电子公章）：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  期：___年____月____日</w:t>
      </w:r>
      <w:r/>
    </w:p>
    <w:p>
      <w:pPr>
        <w:ind w:firstLine="1680"/>
        <w:jc w:val="left"/>
        <w:spacing w:line="0" w:lineRule="atLeast"/>
        <w:rPr>
          <w:rFonts w:hAnsi="宋体"/>
          <w:b w:val="0"/>
          <w:position w:val="0"/>
          <w:szCs w:val="24"/>
        </w:rPr>
      </w:pPr>
      <w:r>
        <w:rPr>
          <w:rFonts w:hAnsi="宋体"/>
          <w:b w:val="0"/>
          <w:position w:val="0"/>
          <w:szCs w:val="24"/>
        </w:rPr>
        <w:t xml:space="preserve"> </w:t>
      </w:r>
      <w:r/>
    </w:p>
    <w:p>
      <w:pPr>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Ansi="宋体" w:cs="宋体"/>
          <w:b w:val="0"/>
          <w:position w:val="0"/>
          <w:szCs w:val="24"/>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工业和信息化部、国家统计局、国家发展和改革委员会、</w:t>
      </w:r>
      <w:r/>
    </w:p>
    <w:p>
      <w:pPr>
        <w:spacing w:line="360" w:lineRule="auto"/>
        <w:rPr>
          <w:rFonts w:hAnsi="宋体" w:cs="宋体"/>
          <w:b w:val="0"/>
          <w:position w:val="0"/>
          <w:szCs w:val="24"/>
        </w:rPr>
      </w:pP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197"/>
      <w:r/>
    </w:p>
    <w:p>
      <w:pPr>
        <w:rPr>
          <w:rFonts w:hAnsi="宋体" w:cs="宋体"/>
          <w:b w:val="0"/>
          <w:position w:val="0"/>
          <w:szCs w:val="24"/>
        </w:rPr>
      </w:pPr>
      <w:r>
        <w:rPr>
          <w:rFonts w:hint="eastAsia" w:hAnsi="宋体" w:cs="黑体"/>
          <w:color w:val="000000"/>
          <w:position w:val="0"/>
          <w:sz w:val="30"/>
          <w:szCs w:val="30"/>
        </w:rPr>
        <w:t xml:space="preserve">十一、</w:t>
      </w:r>
      <w:bookmarkStart w:id="200" w:name="_Hlk226728736"/>
      <w:r>
        <w:rPr>
          <w:rFonts w:hint="eastAsia" w:hAnsi="宋体" w:cs="黑体"/>
          <w:color w:val="000000"/>
          <w:position w:val="0"/>
          <w:sz w:val="30"/>
          <w:szCs w:val="30"/>
        </w:rPr>
        <w:t xml:space="preserve">残疾人福利性单位声明函（货物类项目）</w:t>
      </w:r>
      <w:r>
        <w:rPr>
          <w:rFonts w:hint="eastAsia" w:hAnsi="宋体" w:cs="黑体"/>
          <w:position w:val="0"/>
          <w:sz w:val="30"/>
          <w:szCs w:val="30"/>
        </w:rPr>
        <w:t xml:space="preserve">（采购包号：**</w:t>
      </w:r>
      <w:bookmarkEnd w:id="200"/>
      <w:r>
        <w:rPr>
          <w:rFonts w:hint="eastAsia" w:hAnsi="宋体" w:cs="黑体"/>
          <w:position w:val="0"/>
          <w:sz w:val="30"/>
          <w:szCs w:val="30"/>
        </w:rPr>
        <w:t xml:space="preserve">）</w:t>
      </w:r>
      <w:r/>
    </w:p>
    <w:p>
      <w:pP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3.中标/成交供应商为残疾人福利性单位的，此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ind w:firstLine="1680"/>
        <w:jc w:val="left"/>
        <w:spacing w:line="0" w:lineRule="atLeast"/>
        <w:rPr>
          <w:rFonts w:hAnsi="宋体"/>
          <w:b w:val="0"/>
          <w:position w:val="0"/>
          <w:szCs w:val="24"/>
        </w:rPr>
      </w:pPr>
      <w:r>
        <w:rPr>
          <w:rFonts w:hAnsi="宋体"/>
          <w:b w:val="0"/>
          <w:position w:val="0"/>
          <w:szCs w:val="24"/>
        </w:rPr>
        <w:t xml:space="preserve"> </w:t>
      </w:r>
      <w:bookmarkEnd w:id="198"/>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bookmarkEnd w:id="199"/>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pStyle w:val="752"/>
        <w:rPr>
          <w:rFonts w:ascii="宋体" w:hAnsi="宋体" w:eastAsia="宋体"/>
        </w:rPr>
      </w:pPr>
      <w:r>
        <w:rPr>
          <w:rFonts w:ascii="宋体" w:hAnsi="宋体" w:eastAsia="宋体"/>
        </w:rPr>
      </w:r>
      <w:r/>
    </w:p>
    <w:p>
      <w:pPr>
        <w:jc w:val="center"/>
        <w:rPr>
          <w:rFonts w:hAnsi="宋体" w:cs="黑体"/>
          <w:color w:val="000000"/>
          <w:position w:val="0"/>
          <w:sz w:val="30"/>
          <w:szCs w:val="30"/>
        </w:rPr>
      </w:pPr>
      <w:r/>
      <w:bookmarkStart w:id="201" w:name="OLE_LINK12"/>
      <w:r>
        <w:rPr>
          <w:rFonts w:hint="eastAsia" w:hAnsi="宋体" w:cs="黑体"/>
          <w:color w:val="000000"/>
          <w:position w:val="0"/>
          <w:sz w:val="30"/>
          <w:szCs w:val="30"/>
        </w:rPr>
        <w:t xml:space="preserve">十二、</w:t>
      </w:r>
      <w:bookmarkEnd w:id="201"/>
      <w:r>
        <w:rPr>
          <w:rFonts w:hint="eastAsia" w:hAnsi="宋体" w:cs="黑体"/>
          <w:color w:val="000000"/>
          <w:position w:val="0"/>
          <w:sz w:val="30"/>
          <w:szCs w:val="30"/>
        </w:rPr>
        <w:t xml:space="preserve">关于符合本国产品标准的声明函</w:t>
      </w:r>
      <w:r/>
    </w:p>
    <w:p>
      <w:pPr>
        <w:ind w:firstLine="2570"/>
        <w:jc w:val="left"/>
        <w:rPr>
          <w:rFonts w:hAnsi="宋体" w:cs="黑体"/>
          <w:color w:val="000000"/>
          <w:position w:val="0"/>
          <w:sz w:val="32"/>
          <w:szCs w:val="32"/>
        </w:rPr>
      </w:pPr>
      <w:r>
        <w:rPr>
          <w:rFonts w:hAnsi="宋体" w:cs="黑体"/>
          <w:color w:val="000000"/>
          <w:position w:val="0"/>
          <w:sz w:val="32"/>
          <w:szCs w:val="32"/>
        </w:rPr>
      </w:r>
      <w:r/>
    </w:p>
    <w:p>
      <w:pPr>
        <w:ind w:firstLine="420"/>
        <w:jc w:val="left"/>
        <w:spacing w:line="360" w:lineRule="auto"/>
        <w:widowControl/>
        <w:rPr>
          <w:rFonts w:hAnsi="宋体" w:cs="宋体"/>
          <w:b w:val="0"/>
          <w:position w:val="0"/>
          <w:szCs w:val="24"/>
        </w:rPr>
      </w:pPr>
      <w:r/>
      <w:bookmarkStart w:id="202" w:name="_Hlk226652799"/>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bookmarkEnd w:id="202"/>
      <w:r/>
    </w:p>
    <w:p>
      <w:pPr>
        <w:rPr>
          <w:rFonts w:hAnsi="宋体" w:cs="宋体"/>
          <w:b w:val="0"/>
          <w:position w:val="0"/>
          <w:szCs w:val="24"/>
        </w:rPr>
      </w:pPr>
      <w:r>
        <w:rPr>
          <w:rFonts w:hAnsi="宋体" w:cs="宋体"/>
          <w:b w:val="0"/>
          <w:position w:val="0"/>
          <w:szCs w:val="24"/>
        </w:rPr>
        <w:t xml:space="preserve"> </w:t>
      </w:r>
      <w:r/>
    </w:p>
    <w:p>
      <w:pPr>
        <w:ind w:firstLine="2409"/>
        <w:jc w:val="left"/>
        <w:rPr>
          <w:rFonts w:hAnsi="宋体" w:cs="黑体"/>
          <w:color w:val="000000"/>
          <w:position w:val="0"/>
          <w:sz w:val="30"/>
          <w:szCs w:val="30"/>
        </w:rPr>
      </w:pPr>
      <w:r>
        <w:rPr>
          <w:rFonts w:hAnsi="宋体" w:cs="黑体"/>
          <w:color w:val="000000"/>
          <w:position w:val="0"/>
          <w:sz w:val="30"/>
          <w:szCs w:val="30"/>
        </w:rPr>
      </w:r>
      <w:r/>
    </w:p>
    <w:p>
      <w:pPr>
        <w:jc w:val="center"/>
        <w:rPr>
          <w:rFonts w:hAnsi="宋体" w:cs="黑体"/>
          <w:color w:val="000000"/>
          <w:position w:val="0"/>
          <w:sz w:val="32"/>
          <w:szCs w:val="32"/>
        </w:rPr>
      </w:pPr>
      <w:r>
        <w:rPr>
          <w:rFonts w:hAnsi="宋体" w:cs="黑体"/>
          <w:color w:val="000000"/>
          <w:position w:val="0"/>
          <w:sz w:val="32"/>
          <w:szCs w:val="32"/>
        </w:rPr>
      </w:r>
      <w:r/>
    </w:p>
    <w:p>
      <w:pPr>
        <w:ind w:firstLine="2409"/>
        <w:jc w:val="left"/>
        <w:rPr>
          <w:rFonts w:hAnsi="宋体" w:cs="黑体"/>
          <w:color w:val="000000"/>
          <w:position w:val="0"/>
          <w:sz w:val="30"/>
          <w:szCs w:val="30"/>
        </w:rPr>
      </w:pPr>
      <w:r>
        <w:rPr>
          <w:rFonts w:hint="eastAsia" w:hAnsi="宋体" w:cs="黑体"/>
          <w:color w:val="000000"/>
          <w:position w:val="0"/>
          <w:sz w:val="30"/>
          <w:szCs w:val="30"/>
        </w:rPr>
        <w:t xml:space="preserve">十三、</w:t>
      </w:r>
      <w:bookmarkStart w:id="203" w:name="OLE_LINK55"/>
      <w:r/>
      <w:bookmarkStart w:id="204" w:name="OLE_LINK103"/>
      <w:r>
        <w:rPr>
          <w:rFonts w:hint="eastAsia" w:hAnsi="宋体" w:cs="黑体"/>
          <w:color w:val="000000"/>
          <w:position w:val="0"/>
          <w:sz w:val="30"/>
          <w:szCs w:val="30"/>
        </w:rPr>
        <w:t xml:space="preserve">投标分项报价表</w:t>
      </w:r>
      <w:r/>
    </w:p>
    <w:p>
      <w:pPr>
        <w:jc w:val="left"/>
        <w:rPr>
          <w:rFonts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203"/>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Ansi="宋体"/>
          <w:b w:val="0"/>
          <w:position w:val="0"/>
          <w:szCs w:val="24"/>
        </w:rPr>
      </w:pPr>
      <w:r>
        <w:rPr>
          <w:rFonts w:hAnsi="宋体"/>
          <w:b w:val="0"/>
          <w:position w:val="0"/>
          <w:szCs w:val="24"/>
        </w:rPr>
      </w:r>
      <w:r/>
    </w:p>
    <w:p>
      <w:pPr>
        <w:jc w:val="right"/>
        <w:spacing w:line="360" w:lineRule="auto"/>
        <w:rPr>
          <w:rFonts w:hAnsi="宋体"/>
          <w:b w:val="0"/>
          <w:position w:val="0"/>
          <w:szCs w:val="24"/>
        </w:rPr>
      </w:pPr>
      <w:r/>
      <w:bookmarkStart w:id="205" w:name="OLE_LINK9"/>
      <w:r>
        <w:rPr>
          <w:rFonts w:hint="eastAsia" w:hAnsi="宋体"/>
          <w:b w:val="0"/>
          <w:position w:val="0"/>
          <w:szCs w:val="24"/>
        </w:rPr>
        <w:t xml:space="preserve">供应商全称（加盖CA电子公章）：</w:t>
      </w:r>
      <w:r/>
    </w:p>
    <w:p>
      <w:pPr>
        <w:jc w:val="right"/>
        <w:spacing w:line="360" w:lineRule="auto"/>
        <w:rPr>
          <w:rFonts w:hAnsi="宋体"/>
          <w:b w:val="0"/>
          <w:position w:val="0"/>
          <w:sz w:val="21"/>
          <w:szCs w:val="24"/>
        </w:rPr>
      </w:pPr>
      <w:r>
        <w:rPr>
          <w:rFonts w:hint="eastAsia" w:hAnsi="宋体"/>
          <w:b w:val="0"/>
          <w:position w:val="0"/>
          <w:szCs w:val="24"/>
        </w:rPr>
        <w:t xml:space="preserve">日  期：</w:t>
      </w:r>
      <w:bookmarkEnd w:id="204"/>
      <w:r>
        <w:rPr>
          <w:rFonts w:hAnsi="宋体"/>
          <w:b w:val="0"/>
          <w:position w:val="0"/>
          <w:sz w:val="21"/>
          <w:szCs w:val="24"/>
        </w:rPr>
        <w:t xml:space="preserve"> </w:t>
      </w:r>
      <w:bookmarkEnd w:id="205"/>
      <w:r/>
    </w:p>
    <w:p>
      <w:pPr>
        <w:jc w:val="right"/>
        <w:spacing w:line="360" w:lineRule="auto"/>
        <w:rPr>
          <w:rFonts w:hAnsi="宋体"/>
          <w:b w:val="0"/>
          <w:position w:val="0"/>
          <w:sz w:val="21"/>
          <w:szCs w:val="24"/>
        </w:rPr>
      </w:pPr>
      <w:r>
        <w:rPr>
          <w:rFonts w:hAnsi="宋体"/>
          <w:b w:val="0"/>
          <w:position w:val="0"/>
          <w:sz w:val="21"/>
          <w:szCs w:val="24"/>
        </w:rPr>
      </w:r>
      <w:r/>
    </w:p>
    <w:p>
      <w:pPr>
        <w:jc w:val="center"/>
        <w:rPr>
          <w:rFonts w:hAnsi="宋体"/>
          <w:b w:val="0"/>
          <w:position w:val="0"/>
          <w:sz w:val="30"/>
          <w:szCs w:val="30"/>
        </w:rPr>
      </w:pPr>
      <w:r>
        <w:rPr>
          <w:rFonts w:hint="eastAsia" w:hAnsi="宋体" w:cs="黑体"/>
          <w:color w:val="000000"/>
          <w:position w:val="0"/>
          <w:sz w:val="30"/>
          <w:szCs w:val="30"/>
        </w:rPr>
        <w:t xml:space="preserve">十四、</w:t>
      </w:r>
      <w:bookmarkStart w:id="206" w:name="OLE_LINK129"/>
      <w:r/>
      <w:bookmarkStart w:id="207" w:name="OLE_LINK56"/>
      <w:r/>
      <w:bookmarkStart w:id="208" w:name="OLE_LINK115"/>
      <w:r>
        <w:rPr>
          <w:rFonts w:hint="eastAsia" w:hAnsi="宋体" w:cs="黑体"/>
          <w:color w:val="000000"/>
          <w:position w:val="0"/>
          <w:sz w:val="30"/>
          <w:szCs w:val="30"/>
        </w:rPr>
        <w:t xml:space="preserve">技术要求响应及偏离表</w:t>
      </w:r>
      <w:bookmarkEnd w:id="206"/>
      <w:r/>
      <w:bookmarkEnd w:id="207"/>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9"/>
        <w:gridCol w:w="2160"/>
        <w:gridCol w:w="1533"/>
        <w:gridCol w:w="1847"/>
        <w:gridCol w:w="1847"/>
      </w:tblGrid>
      <w:tr>
        <w:trPr>
          <w:jc w:val="center"/>
        </w:trPr>
        <w:tc>
          <w:tcPr>
            <w:tcW w:w="548"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30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92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113"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c>
          <w:tcPr>
            <w:tcW w:w="1113" w:type="pct"/>
            <w:textDirection w:val="lrTb"/>
            <w:noWrap w:val="false"/>
          </w:tcPr>
          <w:p>
            <w:pPr>
              <w:jc w:val="center"/>
              <w:spacing w:line="360" w:lineRule="auto"/>
              <w:rPr>
                <w:rFonts w:hAnsi="宋体"/>
                <w:b w:val="0"/>
                <w:szCs w:val="24"/>
              </w:rPr>
            </w:pPr>
            <w:r>
              <w:rPr>
                <w:rFonts w:hint="eastAsia" w:hAnsi="宋体"/>
                <w:b w:val="0"/>
                <w:szCs w:val="24"/>
              </w:rPr>
              <w:t xml:space="preserve">证明材料所在页码</w:t>
            </w:r>
            <w:r/>
          </w:p>
        </w:tc>
      </w:tr>
      <w:tr>
        <w:trPr>
          <w:jc w:val="center"/>
        </w:trPr>
        <w:tc>
          <w:tcPr>
            <w:tcW w:w="548" w:type="pct"/>
            <w:textDirection w:val="lrTb"/>
            <w:noWrap w:val="false"/>
          </w:tcPr>
          <w:p>
            <w:pPr>
              <w:spacing w:line="360" w:lineRule="auto"/>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pStyle w:val="752"/>
        <w:rPr>
          <w:rFonts w:ascii="宋体" w:hAnsi="宋体" w:eastAsia="宋体"/>
        </w:rPr>
      </w:pPr>
      <w:r>
        <w:rPr>
          <w:rFonts w:ascii="宋体" w:hAnsi="宋体" w:eastAsia="宋体"/>
        </w:rPr>
      </w:r>
      <w:r/>
    </w:p>
    <w:p>
      <w:pPr>
        <w:spacing w:line="360" w:lineRule="auto"/>
        <w:rPr>
          <w:rFonts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752"/>
        <w:ind w:firstLine="482"/>
        <w:spacing w:line="360" w:lineRule="auto"/>
        <w:rPr>
          <w:rFonts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r>
        <w:rPr>
          <w:rFonts w:hint="eastAsia" w:ascii="宋体" w:hAnsi="宋体" w:eastAsia="宋体"/>
          <w:bCs/>
          <w:color w:val="ff0000"/>
          <w:position w:val="0"/>
          <w:sz w:val="24"/>
          <w:szCs w:val="24"/>
        </w:rPr>
        <w:t xml:space="preserve">需提供技术证明材料的相关</w:t>
      </w:r>
      <w:r>
        <w:rPr>
          <w:rFonts w:hint="eastAsia" w:ascii="宋体" w:hAnsi="宋体" w:eastAsia="宋体"/>
          <w:bCs/>
          <w:color w:val="ff0000"/>
          <w:position w:val="0"/>
          <w:sz w:val="24"/>
          <w:szCs w:val="24"/>
        </w:rPr>
        <w:t xml:space="preserve">技术指需按照</w:t>
      </w:r>
      <w:r>
        <w:rPr>
          <w:rFonts w:hint="eastAsia" w:ascii="宋体" w:hAnsi="宋体" w:eastAsia="宋体"/>
          <w:bCs/>
          <w:color w:val="ff0000"/>
          <w:position w:val="0"/>
          <w:sz w:val="24"/>
          <w:szCs w:val="24"/>
        </w:rPr>
        <w:t xml:space="preserve">要求提供证明材料，且明确标明证明材料所在精确页码</w:t>
      </w:r>
      <w:r>
        <w:rPr>
          <w:rFonts w:hint="eastAsia" w:ascii="宋体" w:hAnsi="宋体" w:eastAsia="宋体"/>
          <w:bCs/>
          <w:color w:val="ff0000"/>
          <w:position w:val="0"/>
          <w:sz w:val="24"/>
          <w:szCs w:val="24"/>
        </w:rPr>
        <w:t xml:space="preserve">。</w:t>
      </w:r>
      <w:r/>
    </w:p>
    <w:p>
      <w:pPr>
        <w:rPr>
          <w:rFonts w:hAnsi="宋体"/>
        </w:rPr>
      </w:pPr>
      <w:r>
        <w:rPr>
          <w:rFonts w:hAnsi="宋体"/>
        </w:rPr>
      </w:r>
      <w:r/>
    </w:p>
    <w:p>
      <w:pPr>
        <w:ind w:firstLine="2891"/>
        <w:jc w:val="left"/>
        <w:rPr>
          <w:rFonts w:hAnsi="宋体"/>
          <w:b w:val="0"/>
          <w:position w:val="0"/>
          <w:szCs w:val="24"/>
        </w:rPr>
      </w:pPr>
      <w:r>
        <w:rPr>
          <w:rFonts w:hAnsi="宋体"/>
          <w:b w:val="0"/>
          <w:position w:val="0"/>
          <w:szCs w:val="24"/>
        </w:rPr>
      </w:r>
      <w:r/>
    </w:p>
    <w:p>
      <w:pPr>
        <w:pStyle w:val="752"/>
        <w:rPr>
          <w:rFonts w:ascii="宋体" w:hAnsi="宋体" w:eastAsia="宋体"/>
        </w:rPr>
      </w:pPr>
      <w:r>
        <w:rPr>
          <w:rFonts w:ascii="宋体" w:hAnsi="宋体" w:eastAsia="宋体"/>
        </w:rPr>
      </w:r>
      <w:r/>
    </w:p>
    <w:p>
      <w:pPr>
        <w:rPr>
          <w:rFonts w:hAnsi="宋体"/>
        </w:rPr>
      </w:pPr>
      <w:r>
        <w:rPr>
          <w:rFonts w:hAnsi="宋体"/>
        </w:rPr>
      </w:r>
      <w:bookmarkEnd w:id="208"/>
      <w:r/>
    </w:p>
    <w:p>
      <w:pPr>
        <w:jc w:val="left"/>
        <w:rPr>
          <w:rFonts w:hAnsi="宋体"/>
          <w:b w:val="0"/>
          <w:position w:val="0"/>
          <w:szCs w:val="24"/>
        </w:rPr>
      </w:pPr>
      <w:r>
        <w:rPr>
          <w:rFonts w:hAnsi="宋体"/>
          <w:b w:val="0"/>
          <w:position w:val="0"/>
          <w:szCs w:val="24"/>
        </w:rPr>
      </w:r>
      <w:r/>
    </w:p>
    <w:p>
      <w:pPr>
        <w:ind w:firstLine="2409"/>
        <w:jc w:val="left"/>
        <w:rPr>
          <w:rFonts w:hAnsi="宋体"/>
          <w:b w:val="0"/>
          <w:position w:val="0"/>
          <w:sz w:val="30"/>
          <w:szCs w:val="30"/>
        </w:rPr>
      </w:pPr>
      <w:r/>
      <w:bookmarkStart w:id="209" w:name="_Hlt26955054"/>
      <w:r>
        <w:rPr>
          <w:rFonts w:hint="eastAsia" w:hAnsi="宋体" w:cs="黑体"/>
          <w:color w:val="000000"/>
          <w:position w:val="0"/>
          <w:sz w:val="30"/>
          <w:szCs w:val="30"/>
        </w:rPr>
        <w:t xml:space="preserve">十五、</w:t>
      </w:r>
      <w:bookmarkStart w:id="210" w:name="OLE_LINK21"/>
      <w:r/>
      <w:bookmarkStart w:id="211" w:name="OLE_LINK105"/>
      <w:r/>
      <w:bookmarkStart w:id="212" w:name="OLE_LINK14"/>
      <w:r/>
      <w:bookmarkStart w:id="213" w:name="OLE_LINK57"/>
      <w:r>
        <w:rPr>
          <w:rFonts w:hint="eastAsia" w:hAnsi="宋体" w:cs="黑体"/>
          <w:color w:val="000000"/>
          <w:position w:val="0"/>
          <w:sz w:val="30"/>
          <w:szCs w:val="30"/>
        </w:rPr>
        <w:t xml:space="preserve">商务要求响应及偏离表</w:t>
      </w:r>
      <w:bookmarkEnd w:id="210"/>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ind w:firstLine="2891"/>
        <w:jc w:val="left"/>
        <w:spacing w:line="480" w:lineRule="auto"/>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bookmarkStart w:id="214" w:name="_Hlt26609389"/>
      <w:r/>
      <w:bookmarkStart w:id="215" w:name="_Toc462564146"/>
      <w:r/>
      <w:bookmarkStart w:id="216" w:name="_Hlt26671374"/>
      <w:r/>
      <w:bookmarkStart w:id="217" w:name="_Hlt26955066"/>
      <w:r/>
      <w:bookmarkStart w:id="218" w:name="_格式2__法定代表人授权书"/>
      <w:r/>
      <w:bookmarkEnd w:id="211"/>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752"/>
      </w:pPr>
      <w:r/>
      <w:r/>
    </w:p>
    <w:p>
      <w:pPr>
        <w:jc w:val="left"/>
        <w:spacing w:after="120" w:line="360" w:lineRule="auto"/>
        <w:rPr>
          <w:rFonts w:hAnsi="宋体"/>
          <w:b w:val="0"/>
          <w:position w:val="0"/>
          <w:szCs w:val="24"/>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w:t>
      </w:r>
      <w:r>
        <w:rPr>
          <w:rFonts w:hint="eastAsia" w:hAnsi="宋体"/>
          <w:bCs/>
          <w:color w:val="ff0000"/>
          <w:position w:val="0"/>
          <w:szCs w:val="24"/>
        </w:rPr>
        <w:t xml:space="preserve">商务要求中的实质性要求（1-4项，斜体且有下划线部分）需在商务要求响应及偏离表中逐条响应具体内容，且不允许负偏离，否则视为无效投标。</w:t>
      </w:r>
      <w:r/>
    </w:p>
    <w:p>
      <w:pPr>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bookmarkEnd w:id="212"/>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bookmarkEnd w:id="213"/>
      <w:r/>
    </w:p>
    <w:p>
      <w:pPr>
        <w:ind w:firstLine="2891"/>
        <w:jc w:val="left"/>
        <w:rPr>
          <w:rFonts w:hAnsi="宋体"/>
          <w:b w:val="0"/>
          <w:position w:val="0"/>
          <w:szCs w:val="24"/>
        </w:rPr>
      </w:pPr>
      <w:r>
        <w:rPr>
          <w:rFonts w:hAnsi="宋体"/>
          <w:b w:val="0"/>
          <w:position w:val="0"/>
          <w:szCs w:val="24"/>
        </w:rPr>
      </w:r>
      <w:r/>
    </w:p>
    <w:p>
      <w:pPr>
        <w:jc w:val="center"/>
        <w:spacing w:beforeAutospacing="1" w:afterAutospacing="1"/>
        <w:rPr>
          <w:rFonts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十六、开标一览表</w:t>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项目编号：</w:t>
      </w:r>
      <w:r>
        <w:rPr>
          <w:rFonts w:hAnsi="宋体"/>
          <w:b w:val="0"/>
          <w:position w:val="0"/>
          <w:szCs w:val="24"/>
          <w:shd w:val="clear" w:color="auto" w:fill="ffffff"/>
        </w:rPr>
        <w:t xml:space="preserve">JSZC-320923-HWZX-G2026-0288</w:t>
      </w:r>
      <w:r>
        <w:rPr>
          <w:rFonts w:hint="eastAsia" w:hAnsi="宋体"/>
          <w:b w:val="0"/>
          <w:position w:val="0"/>
          <w:szCs w:val="24"/>
          <w:shd w:val="clear" w:color="auto" w:fill="ffffff"/>
        </w:rPr>
        <w:tab/>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货币单位：人民币元                       </w:t>
      </w:r>
      <w:r/>
    </w:p>
    <w:tbl>
      <w:tblPr>
        <w:tblStyle w:val="1175"/>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bookmarkStart w:id="219" w:name="OLE_LINK35"/>
            <w:r>
              <w:rPr>
                <w:rFonts w:hint="eastAsia" w:hAnsi="宋体"/>
                <w:b w:val="0"/>
                <w:position w:val="0"/>
                <w:szCs w:val="24"/>
                <w:shd w:val="clear" w:color="auto" w:fill="ffffff"/>
              </w:rPr>
              <w:t xml:space="preserve">项目名称</w:t>
            </w:r>
            <w:bookmarkEnd w:id="219"/>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Ansi="宋体"/>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金额大写</w:t>
            </w:r>
            <w:r/>
          </w:p>
        </w:tc>
      </w:tr>
    </w:tbl>
    <w:p>
      <w:pPr>
        <w:jc w:val="right"/>
        <w:rPr>
          <w:b w:val="0"/>
          <w:bCs/>
        </w:rPr>
      </w:pPr>
      <w:r>
        <w:rPr>
          <w:b w:val="0"/>
          <w:bCs/>
        </w:rPr>
        <w:t xml:space="preserve"> </w:t>
      </w:r>
      <w:r/>
    </w:p>
    <w:p>
      <w:pPr>
        <w:jc w:val="right"/>
        <w:rPr>
          <w:b w:val="0"/>
          <w:bCs/>
        </w:rPr>
      </w:pPr>
      <w:r>
        <w:rPr>
          <w:b w:val="0"/>
          <w:bCs/>
        </w:rPr>
      </w:r>
      <w:r/>
    </w:p>
    <w:p>
      <w:pPr>
        <w:jc w:val="right"/>
        <w:rPr>
          <w:b w:val="0"/>
          <w:bCs/>
        </w:rPr>
      </w:pPr>
      <w:r>
        <w:rPr>
          <w:rFonts w:hint="eastAsia"/>
          <w:b w:val="0"/>
          <w:bCs/>
        </w:rPr>
        <w:t xml:space="preserve">投标人公章：（电子签章）</w:t>
      </w:r>
      <w:r>
        <w:rPr>
          <w:rFonts w:hint="eastAsia"/>
          <w:b w:val="0"/>
          <w:bCs/>
        </w:rPr>
        <w:t xml:space="preserve">                                </w:t>
      </w:r>
      <w:r>
        <w:rPr>
          <w:rFonts w:hint="eastAsia"/>
          <w:b w:val="0"/>
          <w:bCs/>
        </w:rPr>
        <w:t xml:space="preserve"> </w:t>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int="eastAsia" w:hAnsi="宋体"/>
          <w:b w:val="0"/>
          <w:position w:val="0"/>
          <w:szCs w:val="24"/>
        </w:rPr>
        <w:t xml:space="preserve">日期：       年      月      日</w:t>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752"/>
        <w:rPr>
          <w:rFonts w:ascii="宋体" w:hAnsi="宋体" w:eastAsia="宋体"/>
        </w:rPr>
      </w:pPr>
      <w:r>
        <w:rPr>
          <w:rFonts w:ascii="宋体" w:hAnsi="宋体" w:eastAsia="宋体"/>
        </w:rPr>
      </w:r>
      <w:r/>
    </w:p>
    <w:p>
      <w:pPr>
        <w:rPr>
          <w:rFonts w:hAnsi="宋体"/>
        </w:rPr>
      </w:pPr>
      <w:r>
        <w:rPr>
          <w:rFonts w:hAnsi="宋体"/>
        </w:rPr>
      </w:r>
      <w:r/>
    </w:p>
    <w:p>
      <w:pPr>
        <w:pStyle w:val="752"/>
        <w:rPr>
          <w:rFonts w:ascii="宋体" w:hAnsi="宋体" w:eastAsia="宋体"/>
        </w:rPr>
      </w:pPr>
      <w:r>
        <w:rPr>
          <w:rFonts w:ascii="宋体" w:hAnsi="宋体" w:eastAsia="宋体"/>
        </w:rPr>
      </w:r>
      <w:r/>
    </w:p>
    <w:p>
      <w:pPr>
        <w:rPr>
          <w:rFonts w:hAnsi="宋体"/>
        </w:rPr>
      </w:pPr>
      <w:r>
        <w:rPr>
          <w:rFonts w:hAnsi="宋体"/>
        </w:rPr>
      </w:r>
      <w:r/>
    </w:p>
    <w:p>
      <w:pPr>
        <w:pStyle w:val="752"/>
        <w:rPr>
          <w:rFonts w:ascii="宋体" w:hAnsi="宋体" w:eastAsia="宋体"/>
        </w:rPr>
      </w:pPr>
      <w:r>
        <w:rPr>
          <w:rFonts w:ascii="宋体" w:hAnsi="宋体" w:eastAsia="宋体"/>
        </w:rPr>
      </w:r>
      <w:r/>
    </w:p>
    <w:p>
      <w:pPr>
        <w:rPr>
          <w:rFonts w:hAnsi="宋体"/>
        </w:rPr>
      </w:pPr>
      <w:r>
        <w:rPr>
          <w:rFonts w:hAnsi="宋体"/>
        </w:rPr>
      </w:r>
      <w:r/>
    </w:p>
    <w:p>
      <w:pPr>
        <w:pStyle w:val="752"/>
        <w:rPr>
          <w:rFonts w:ascii="宋体" w:hAnsi="宋体" w:eastAsia="宋体"/>
        </w:rPr>
      </w:pPr>
      <w:r>
        <w:rPr>
          <w:rFonts w:ascii="宋体" w:hAnsi="宋体" w:eastAsia="宋体"/>
        </w:rPr>
      </w:r>
      <w:r/>
    </w:p>
    <w:p>
      <w:pPr>
        <w:rPr>
          <w:rFonts w:hAnsi="宋体"/>
        </w:rPr>
      </w:pPr>
      <w:r>
        <w:rPr>
          <w:rFonts w:hAnsi="宋体"/>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left="3012" w:hanging="3012"/>
        <w:jc w:val="left"/>
        <w:spacing w:before="50" w:after="50"/>
        <w:widowControl/>
        <w:rPr>
          <w:rFonts w:hAnsi="宋体" w:cs="宋体"/>
          <w:bCs/>
          <w:position w:val="0"/>
          <w:sz w:val="30"/>
          <w:szCs w:val="30"/>
        </w:rPr>
      </w:pPr>
      <w:r>
        <w:rPr>
          <w:rFonts w:hint="eastAsia" w:hAnsi="宋体" w:cs="宋体"/>
          <w:bCs/>
          <w:color w:val="000000"/>
          <w:position w:val="0"/>
          <w:sz w:val="30"/>
          <w:szCs w:val="30"/>
        </w:rPr>
        <w:t xml:space="preserve">十七、</w:t>
      </w:r>
      <w:bookmarkStart w:id="220" w:name="OLE_LINK58"/>
      <w:r/>
      <w:bookmarkStart w:id="221" w:name="OLE_LINK116"/>
      <w:r>
        <w:rPr>
          <w:rFonts w:hint="eastAsia" w:hAnsi="宋体" w:cs="宋体"/>
          <w:bCs/>
          <w:color w:val="000000"/>
          <w:position w:val="0"/>
          <w:sz w:val="30"/>
          <w:szCs w:val="30"/>
        </w:rPr>
        <w:t xml:space="preserve">招标文件中规定要求提供的证明材料和投标人认为需要提供的其他材料</w:t>
      </w:r>
      <w:bookmarkEnd w:id="220"/>
      <w:r/>
    </w:p>
    <w:p>
      <w:pPr>
        <w:ind w:firstLine="3840"/>
        <w:jc w:val="left"/>
        <w:rPr>
          <w:rFonts w:hAnsi="宋体" w:cs="宋体"/>
          <w:color w:val="000000"/>
          <w:position w:val="0"/>
          <w:sz w:val="32"/>
          <w:szCs w:val="32"/>
        </w:rPr>
      </w:pPr>
      <w:r>
        <w:rPr>
          <w:rFonts w:hAnsi="宋体" w:cs="宋体"/>
          <w:color w:val="000000"/>
          <w:position w:val="0"/>
          <w:sz w:val="32"/>
          <w:szCs w:val="32"/>
        </w:rPr>
      </w:r>
      <w:bookmarkEnd w:id="221"/>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bookmarkEnd w:id="188"/>
      <w:bookmarkEnd w:id="192"/>
      <w:bookmarkEnd w:id="193"/>
      <w:bookmarkEnd w:id="194"/>
      <w:bookmarkEnd w:id="209"/>
      <w:bookmarkEnd w:id="214"/>
      <w:bookmarkEnd w:id="215"/>
      <w:bookmarkEnd w:id="216"/>
      <w:bookmarkEnd w:id="217"/>
      <w:bookmarkEnd w:id="218"/>
      <w:r/>
    </w:p>
    <w:p>
      <w:pPr>
        <w:ind w:firstLine="964"/>
        <w:jc w:val="left"/>
        <w:spacing w:line="499" w:lineRule="atLeast"/>
        <w:widowControl/>
        <w:rPr>
          <w:rFonts w:hAnsi="宋体" w:cs="宋体"/>
          <w:bCs/>
          <w:color w:val="000000"/>
          <w:position w:val="0"/>
          <w:sz w:val="32"/>
          <w:szCs w:val="32"/>
        </w:rPr>
      </w:pPr>
      <w:r>
        <w:rPr>
          <w:rFonts w:hAnsi="宋体" w:cs="宋体"/>
          <w:bCs/>
          <w:color w:val="000000"/>
          <w:position w:val="0"/>
          <w:sz w:val="32"/>
          <w:szCs w:val="32"/>
        </w:rPr>
      </w:r>
      <w:r/>
    </w:p>
    <w:p>
      <w:pPr>
        <w:ind w:firstLine="964"/>
        <w:jc w:val="left"/>
        <w:spacing w:line="499" w:lineRule="atLeast"/>
        <w:widowControl/>
        <w:rPr>
          <w:rFonts w:hAnsi="宋体" w:cs="宋体"/>
          <w:bCs/>
          <w:color w:val="000000"/>
          <w:position w:val="0"/>
          <w:sz w:val="32"/>
          <w:szCs w:val="32"/>
        </w:rPr>
      </w:pPr>
      <w:r>
        <w:rPr>
          <w:rFonts w:hAnsi="宋体" w:cs="宋体"/>
          <w:bCs/>
          <w:color w:val="000000"/>
          <w:position w:val="0"/>
          <w:sz w:val="32"/>
          <w:szCs w:val="32"/>
        </w:rPr>
      </w:r>
      <w:r/>
    </w:p>
    <w:p>
      <w:pPr>
        <w:ind w:firstLine="964"/>
        <w:jc w:val="left"/>
        <w:spacing w:line="499" w:lineRule="atLeast"/>
        <w:widowControl/>
        <w:rPr>
          <w:rFonts w:hAnsi="宋体" w:cs="宋体"/>
          <w:bCs/>
          <w:position w:val="0"/>
          <w:szCs w:val="24"/>
        </w:rPr>
      </w:pPr>
      <w:r>
        <w:rPr>
          <w:rFonts w:hint="eastAsia" w:hAnsi="宋体" w:cs="宋体"/>
          <w:bCs/>
          <w:color w:val="000000"/>
          <w:position w:val="0"/>
          <w:sz w:val="32"/>
          <w:szCs w:val="32"/>
        </w:rPr>
        <w:t xml:space="preserve">十八、盐城市政府采购事前信用承诺书</w:t>
      </w:r>
      <w:r/>
    </w:p>
    <w:p>
      <w:pPr>
        <w:ind w:firstLine="480"/>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为营造我市公开、公平、公正、诚实守信的政府采购交易环境，树立诚信守法的投标人形象，本人代表本单位</w:t>
      </w:r>
      <w:r>
        <w:rPr>
          <w:rFonts w:hint="eastAsia" w:hAnsi="宋体" w:cs="宋体"/>
          <w:b w:val="0"/>
          <w:color w:val="000000"/>
          <w:position w:val="0"/>
          <w:szCs w:val="24"/>
        </w:rPr>
        <w:t xml:space="preserve">作出</w:t>
      </w:r>
      <w:r>
        <w:rPr>
          <w:rFonts w:hint="eastAsia" w:hAnsi="宋体" w:cs="宋体"/>
          <w:b w:val="0"/>
          <w:color w:val="000000"/>
          <w:position w:val="0"/>
          <w:szCs w:val="24"/>
        </w:rPr>
        <w:t xml:space="preserve">以下承诺：</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（四）严格遵守即时信息公示规定，</w:t>
      </w:r>
      <w:r>
        <w:rPr>
          <w:rFonts w:hint="eastAsia" w:hAnsi="宋体" w:cs="宋体"/>
          <w:b w:val="0"/>
          <w:color w:val="000000"/>
          <w:position w:val="0"/>
          <w:szCs w:val="24"/>
        </w:rPr>
        <w:t xml:space="preserve">及时维护</w:t>
      </w:r>
      <w:r>
        <w:rPr>
          <w:rFonts w:hint="eastAsia" w:hAnsi="宋体" w:cs="宋体"/>
          <w:b w:val="0"/>
          <w:color w:val="000000"/>
          <w:position w:val="0"/>
          <w:szCs w:val="24"/>
        </w:rPr>
        <w:t xml:space="preserve">和更新维护和更新盐城市政府采购网中与本单位相关的信息；</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（五）自我约束、自我管理，守合同、重信用，自觉维护政府采购交易的良好秩序，与参与本次政府采购活动的其他供应商不存在直接控股或管理关系，不参与</w:t>
      </w:r>
      <w:r>
        <w:rPr>
          <w:rFonts w:hint="eastAsia" w:hAnsi="宋体" w:cs="宋体"/>
          <w:b w:val="0"/>
          <w:color w:val="000000"/>
          <w:position w:val="0"/>
          <w:szCs w:val="24"/>
        </w:rPr>
        <w:t xml:space="preserve">围标串标</w:t>
      </w:r>
      <w:r>
        <w:rPr>
          <w:rFonts w:hint="eastAsia" w:hAnsi="宋体" w:cs="宋体"/>
          <w:b w:val="0"/>
          <w:color w:val="000000"/>
          <w:position w:val="0"/>
          <w:szCs w:val="24"/>
        </w:rPr>
        <w:t xml:space="preserve">、弄虚作假、骗取中标、干扰评标、违约毁约等行为；</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（六）自觉接受政府、行业组织、社会公众、新闻舆论的监督；</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（八）本人已认真阅读了上述承诺，并向本单位员工作了宣传教育。</w:t>
      </w:r>
      <w:r/>
    </w:p>
    <w:p>
      <w:pPr>
        <w:ind w:firstLine="723"/>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                  法定代表人签名：</w:t>
      </w:r>
      <w:r/>
    </w:p>
    <w:p>
      <w:pPr>
        <w:ind w:firstLine="723"/>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                   单位名称（盖章）：</w:t>
      </w:r>
      <w:r/>
    </w:p>
    <w:p>
      <w:pPr>
        <w:ind w:firstLine="723"/>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                      年  月  日</w:t>
      </w:r>
      <w:r/>
    </w:p>
    <w:p>
      <w:pPr>
        <w:jc w:val="left"/>
        <w:rPr>
          <w:rFonts w:hAnsi="宋体" w:cs="宋体"/>
          <w:color w:val="000000"/>
          <w:position w:val="0"/>
          <w:sz w:val="32"/>
          <w:szCs w:val="32"/>
        </w:rPr>
      </w:pPr>
      <w:r>
        <w:rPr>
          <w:rFonts w:hAnsi="宋体" w:cs="宋体"/>
          <w:color w:val="000000"/>
          <w:position w:val="0"/>
          <w:sz w:val="32"/>
          <w:szCs w:val="32"/>
        </w:rPr>
      </w:r>
      <w:r/>
    </w:p>
    <w:p>
      <w:pPr>
        <w:ind w:firstLine="3855"/>
        <w:jc w:val="left"/>
        <w:rPr>
          <w:rFonts w:hAnsi="宋体" w:cs="宋体"/>
          <w:color w:val="000000"/>
          <w:position w:val="0"/>
          <w:sz w:val="32"/>
          <w:szCs w:val="32"/>
        </w:rPr>
      </w:pPr>
      <w:r>
        <w:rPr>
          <w:rFonts w:hAnsi="宋体" w:cs="宋体"/>
          <w:color w:val="000000"/>
          <w:position w:val="0"/>
          <w:sz w:val="32"/>
          <w:szCs w:val="32"/>
        </w:rPr>
      </w:r>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bookmarkStart w:id="222" w:name="_GoBack"/>
      <w:r/>
      <w:bookmarkEnd w:id="222"/>
      <w:r/>
      <w:r/>
    </w:p>
    <w:p>
      <w:pPr>
        <w:ind w:firstLine="2891"/>
        <w:jc w:val="left"/>
        <w:rPr>
          <w:rFonts w:hAnsi="宋体"/>
          <w:b w:val="0"/>
          <w:position w:val="0"/>
          <w:szCs w:val="24"/>
        </w:rPr>
      </w:pPr>
      <w:r>
        <w:rPr>
          <w:rFonts w:hAnsi="宋体"/>
          <w:b w:val="0"/>
          <w:position w:val="0"/>
          <w:szCs w:val="24"/>
        </w:rPr>
      </w:r>
      <w:r/>
    </w:p>
    <w:p>
      <w:pPr>
        <w:pStyle w:val="752"/>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隶书">
    <w:panose1 w:val="02010509060101010101"/>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6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6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4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pStyle w:val="101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1"/>
      <w:lvlJc w:val="left"/>
      <w:pPr>
        <w:ind w:left="425" w:hanging="425"/>
        <w:tabs>
          <w:tab w:val="left" w:pos="425" w:leader="none"/>
        </w:tabs>
      </w:pPr>
      <w:rPr>
        <w:rFonts w:hint="eastAsia"/>
        <w:b/>
      </w:rPr>
    </w:lvl>
    <w:lvl w:ilvl="1">
      <w:start w:val="1"/>
      <w:numFmt w:val="decimal"/>
      <w:isLgl/>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num w:numId="1">
    <w:abstractNumId w:val="0"/>
  </w:num>
  <w:num w:numId="2">
    <w:abstractNumId w:val="5"/>
  </w:num>
  <w:num w:numId="3">
    <w:abstractNumId w:val="8"/>
  </w:num>
  <w:num w:numId="4">
    <w:abstractNumId w:val="10"/>
  </w:num>
  <w:num w:numId="5">
    <w:abstractNumId w:val="6"/>
  </w:num>
  <w:num w:numId="6">
    <w:abstractNumId w:val="7"/>
  </w:num>
  <w:num w:numId="7">
    <w:abstractNumId w:val="3"/>
    <w:lvlOverride w:ilvl="0">
      <w:startOverride w:val="2"/>
    </w:lvlOverride>
  </w:num>
  <w:num w:numId="8">
    <w:abstractNumId w:val="2"/>
    <w:lvlOverride w:ilvl="0">
      <w:startOverride w:val="6"/>
    </w:lvlOverride>
  </w:num>
  <w:num w:numId="9">
    <w:abstractNumId w:val="1"/>
    <w:lvlOverride w:ilvl="0">
      <w:startOverride w:val="16"/>
    </w:lvlOverride>
  </w:num>
  <w:num w:numId="10">
    <w:abstractNumId w:val="4"/>
    <w:lvlOverride w:ilvl="0">
      <w:startOverride w:val="23"/>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6"/>
    <w:link w:val="727"/>
    <w:uiPriority w:val="9"/>
    <w:rPr>
      <w:rFonts w:ascii="Arial" w:hAnsi="Arial" w:eastAsia="Arial" w:cs="Arial"/>
      <w:sz w:val="40"/>
      <w:szCs w:val="40"/>
    </w:rPr>
  </w:style>
  <w:style w:type="character" w:styleId="15">
    <w:name w:val="Heading 2 Char"/>
    <w:basedOn w:val="736"/>
    <w:link w:val="728"/>
    <w:uiPriority w:val="9"/>
    <w:rPr>
      <w:rFonts w:ascii="Arial" w:hAnsi="Arial" w:eastAsia="Arial" w:cs="Arial"/>
      <w:sz w:val="34"/>
    </w:rPr>
  </w:style>
  <w:style w:type="character" w:styleId="17">
    <w:name w:val="Heading 3 Char"/>
    <w:basedOn w:val="736"/>
    <w:link w:val="729"/>
    <w:uiPriority w:val="9"/>
    <w:rPr>
      <w:rFonts w:ascii="Arial" w:hAnsi="Arial" w:eastAsia="Arial" w:cs="Arial"/>
      <w:sz w:val="30"/>
      <w:szCs w:val="30"/>
    </w:rPr>
  </w:style>
  <w:style w:type="character" w:styleId="19">
    <w:name w:val="Heading 4 Char"/>
    <w:basedOn w:val="736"/>
    <w:link w:val="730"/>
    <w:uiPriority w:val="9"/>
    <w:rPr>
      <w:rFonts w:ascii="Arial" w:hAnsi="Arial" w:eastAsia="Arial" w:cs="Arial"/>
      <w:b/>
      <w:bCs/>
      <w:sz w:val="26"/>
      <w:szCs w:val="26"/>
    </w:rPr>
  </w:style>
  <w:style w:type="character" w:styleId="21">
    <w:name w:val="Heading 5 Char"/>
    <w:basedOn w:val="736"/>
    <w:link w:val="731"/>
    <w:uiPriority w:val="9"/>
    <w:rPr>
      <w:rFonts w:ascii="Arial" w:hAnsi="Arial" w:eastAsia="Arial" w:cs="Arial"/>
      <w:b/>
      <w:bCs/>
      <w:sz w:val="24"/>
      <w:szCs w:val="24"/>
    </w:rPr>
  </w:style>
  <w:style w:type="character" w:styleId="23">
    <w:name w:val="Heading 6 Char"/>
    <w:basedOn w:val="736"/>
    <w:link w:val="732"/>
    <w:uiPriority w:val="9"/>
    <w:rPr>
      <w:rFonts w:ascii="Arial" w:hAnsi="Arial" w:eastAsia="Arial" w:cs="Arial"/>
      <w:b/>
      <w:bCs/>
      <w:sz w:val="22"/>
      <w:szCs w:val="22"/>
    </w:rPr>
  </w:style>
  <w:style w:type="character" w:styleId="25">
    <w:name w:val="Heading 7 Char"/>
    <w:basedOn w:val="736"/>
    <w:link w:val="733"/>
    <w:uiPriority w:val="9"/>
    <w:rPr>
      <w:rFonts w:ascii="Arial" w:hAnsi="Arial" w:eastAsia="Arial" w:cs="Arial"/>
      <w:b/>
      <w:bCs/>
      <w:i/>
      <w:iCs/>
      <w:sz w:val="22"/>
      <w:szCs w:val="22"/>
    </w:rPr>
  </w:style>
  <w:style w:type="character" w:styleId="27">
    <w:name w:val="Heading 8 Char"/>
    <w:basedOn w:val="736"/>
    <w:link w:val="734"/>
    <w:uiPriority w:val="9"/>
    <w:rPr>
      <w:rFonts w:ascii="Arial" w:hAnsi="Arial" w:eastAsia="Arial" w:cs="Arial"/>
      <w:i/>
      <w:iCs/>
      <w:sz w:val="22"/>
      <w:szCs w:val="22"/>
    </w:rPr>
  </w:style>
  <w:style w:type="character" w:styleId="29">
    <w:name w:val="Heading 9 Char"/>
    <w:basedOn w:val="736"/>
    <w:link w:val="735"/>
    <w:uiPriority w:val="9"/>
    <w:rPr>
      <w:rFonts w:ascii="Arial" w:hAnsi="Arial" w:eastAsia="Arial" w:cs="Arial"/>
      <w:i/>
      <w:iCs/>
      <w:sz w:val="21"/>
      <w:szCs w:val="21"/>
    </w:rPr>
  </w:style>
  <w:style w:type="character" w:styleId="34">
    <w:name w:val="Title Char"/>
    <w:basedOn w:val="736"/>
    <w:link w:val="785"/>
    <w:uiPriority w:val="10"/>
    <w:rPr>
      <w:sz w:val="48"/>
      <w:szCs w:val="48"/>
    </w:rPr>
  </w:style>
  <w:style w:type="character" w:styleId="36">
    <w:name w:val="Subtitle Char"/>
    <w:basedOn w:val="736"/>
    <w:link w:val="772"/>
    <w:uiPriority w:val="11"/>
    <w:rPr>
      <w:sz w:val="24"/>
      <w:szCs w:val="24"/>
    </w:rPr>
  </w:style>
  <w:style w:type="character" w:styleId="38">
    <w:name w:val="Quote Char"/>
    <w:link w:val="878"/>
    <w:uiPriority w:val="29"/>
    <w:rPr>
      <w:i/>
    </w:rPr>
  </w:style>
  <w:style w:type="character" w:styleId="40">
    <w:name w:val="Intense Quote Char"/>
    <w:link w:val="1027"/>
    <w:uiPriority w:val="30"/>
    <w:rPr>
      <w:i/>
    </w:rPr>
  </w:style>
  <w:style w:type="character" w:styleId="42">
    <w:name w:val="Header Char"/>
    <w:basedOn w:val="736"/>
    <w:link w:val="766"/>
    <w:uiPriority w:val="99"/>
  </w:style>
  <w:style w:type="character" w:styleId="44">
    <w:name w:val="Footer Char"/>
    <w:basedOn w:val="736"/>
    <w:link w:val="765"/>
    <w:uiPriority w:val="99"/>
  </w:style>
  <w:style w:type="paragraph" w:styleId="45">
    <w:name w:val="Caption"/>
    <w:basedOn w:val="726"/>
    <w:next w:val="726"/>
    <w:uiPriority w:val="35"/>
    <w:semiHidden/>
    <w:unhideWhenUsed/>
    <w:qFormat/>
    <w:pPr>
      <w:spacing w:line="276" w:lineRule="auto"/>
    </w:pPr>
    <w:rPr>
      <w:b/>
      <w:bCs/>
      <w:color w:val="4f81bd" w:themeColor="accent1"/>
      <w:sz w:val="18"/>
      <w:szCs w:val="18"/>
    </w:rPr>
  </w:style>
  <w:style w:type="character" w:styleId="46">
    <w:name w:val="Caption Char"/>
    <w:basedOn w:val="45"/>
    <w:link w:val="765"/>
    <w:uiPriority w:val="99"/>
  </w:style>
  <w:style w:type="table" w:styleId="48">
    <w:name w:val="Table Grid Light"/>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3"/>
    <w:uiPriority w:val="99"/>
    <w:rPr>
      <w:sz w:val="18"/>
    </w:rPr>
  </w:style>
  <w:style w:type="character" w:styleId="178">
    <w:name w:val="Endnote Text Char"/>
    <w:link w:val="763"/>
    <w:uiPriority w:val="99"/>
    <w:rPr>
      <w:sz w:val="20"/>
    </w:rPr>
  </w:style>
  <w:style w:type="paragraph" w:styleId="189">
    <w:name w:val="TOC Heading"/>
    <w:uiPriority w:val="39"/>
    <w:unhideWhenUsed/>
  </w:style>
  <w:style w:type="paragraph" w:styleId="726" w:default="1">
    <w:name w:val="Normal"/>
    <w:qFormat/>
    <w:pPr>
      <w:jc w:val="both"/>
      <w:widowControl w:val="off"/>
    </w:pPr>
    <w:rPr>
      <w:rFonts w:ascii="宋体"/>
      <w:b/>
      <w:position w:val="-10"/>
      <w:sz w:val="24"/>
    </w:rPr>
  </w:style>
  <w:style w:type="paragraph" w:styleId="727">
    <w:name w:val="Heading 1"/>
    <w:basedOn w:val="726"/>
    <w:next w:val="726"/>
    <w:link w:val="800"/>
    <w:qFormat/>
    <w:pPr>
      <w:jc w:val="center"/>
      <w:keepNext/>
      <w:outlineLvl w:val="0"/>
    </w:pPr>
    <w:rPr>
      <w:rFonts w:ascii="楷体_GB2312" w:eastAsia="楷体_GB2312"/>
      <w:b w:val="0"/>
      <w:position w:val="0"/>
      <w:sz w:val="28"/>
      <w:szCs w:val="28"/>
    </w:rPr>
  </w:style>
  <w:style w:type="paragraph" w:styleId="728">
    <w:name w:val="Heading 2"/>
    <w:basedOn w:val="726"/>
    <w:next w:val="739"/>
    <w:link w:val="804"/>
    <w:qFormat/>
    <w:pPr>
      <w:jc w:val="center"/>
      <w:keepLines/>
      <w:keepNext/>
      <w:spacing w:before="260" w:after="260" w:line="416" w:lineRule="auto"/>
      <w:outlineLvl w:val="1"/>
    </w:pPr>
    <w:rPr>
      <w:rFonts w:ascii="Arial" w:hAnsi="Arial" w:eastAsia="幼圆"/>
      <w:b w:val="0"/>
      <w:bCs/>
      <w:sz w:val="44"/>
      <w:szCs w:val="44"/>
    </w:rPr>
  </w:style>
  <w:style w:type="paragraph" w:styleId="729">
    <w:name w:val="Heading 3"/>
    <w:basedOn w:val="726"/>
    <w:next w:val="739"/>
    <w:link w:val="805"/>
    <w:qFormat/>
    <w:pPr>
      <w:keepLines/>
      <w:keepNext/>
      <w:spacing w:before="260" w:after="260" w:line="416" w:lineRule="auto"/>
      <w:outlineLvl w:val="2"/>
    </w:pPr>
    <w:rPr>
      <w:rFonts w:ascii="Times New Roman"/>
      <w:b w:val="0"/>
      <w:bCs/>
      <w:sz w:val="32"/>
      <w:szCs w:val="32"/>
    </w:rPr>
  </w:style>
  <w:style w:type="paragraph" w:styleId="730">
    <w:name w:val="Heading 4"/>
    <w:basedOn w:val="726"/>
    <w:next w:val="739"/>
    <w:link w:val="806"/>
    <w:qFormat/>
    <w:pPr>
      <w:keepLines/>
      <w:keepNext/>
      <w:spacing w:before="280" w:after="290" w:line="376" w:lineRule="auto"/>
      <w:outlineLvl w:val="3"/>
    </w:pPr>
    <w:rPr>
      <w:rFonts w:ascii="Arial" w:hAnsi="Arial" w:eastAsia="黑体"/>
      <w:b w:val="0"/>
      <w:bCs/>
      <w:sz w:val="28"/>
      <w:szCs w:val="28"/>
    </w:rPr>
  </w:style>
  <w:style w:type="paragraph" w:styleId="731">
    <w:name w:val="Heading 5"/>
    <w:basedOn w:val="726"/>
    <w:next w:val="739"/>
    <w:link w:val="807"/>
    <w:qFormat/>
    <w:pPr>
      <w:keepNext/>
      <w:spacing w:before="156" w:after="156"/>
      <w:outlineLvl w:val="4"/>
    </w:pPr>
    <w:rPr>
      <w:rFonts w:ascii="黑体" w:eastAsia="黑体"/>
      <w:color w:val="000000"/>
      <w:position w:val="0"/>
      <w:sz w:val="28"/>
    </w:rPr>
  </w:style>
  <w:style w:type="paragraph" w:styleId="732">
    <w:name w:val="Heading 6"/>
    <w:basedOn w:val="726"/>
    <w:next w:val="726"/>
    <w:link w:val="808"/>
    <w:qFormat/>
    <w:pPr>
      <w:keepLines/>
      <w:keepNext/>
      <w:spacing w:before="240" w:after="64" w:line="320" w:lineRule="auto"/>
      <w:outlineLvl w:val="5"/>
    </w:pPr>
    <w:rPr>
      <w:rFonts w:ascii="Arial" w:hAnsi="Arial" w:eastAsia="黑体"/>
      <w:bCs/>
      <w:position w:val="0"/>
      <w:szCs w:val="24"/>
    </w:rPr>
  </w:style>
  <w:style w:type="paragraph" w:styleId="733">
    <w:name w:val="Heading 7"/>
    <w:basedOn w:val="726"/>
    <w:next w:val="726"/>
    <w:link w:val="809"/>
    <w:qFormat/>
    <w:pPr>
      <w:keepLines/>
      <w:keepNext/>
      <w:spacing w:before="240" w:after="64" w:line="320" w:lineRule="auto"/>
      <w:outlineLvl w:val="6"/>
    </w:pPr>
    <w:rPr>
      <w:rFonts w:ascii="Times New Roman"/>
      <w:bCs/>
      <w:position w:val="0"/>
      <w:szCs w:val="24"/>
    </w:rPr>
  </w:style>
  <w:style w:type="paragraph" w:styleId="734">
    <w:name w:val="Heading 8"/>
    <w:basedOn w:val="726"/>
    <w:next w:val="726"/>
    <w:link w:val="810"/>
    <w:qFormat/>
    <w:pPr>
      <w:keepLines/>
      <w:keepNext/>
      <w:spacing w:before="240" w:after="64" w:line="320" w:lineRule="auto"/>
      <w:outlineLvl w:val="7"/>
    </w:pPr>
    <w:rPr>
      <w:rFonts w:ascii="Arial" w:hAnsi="Arial" w:eastAsia="黑体"/>
      <w:b w:val="0"/>
      <w:position w:val="0"/>
      <w:szCs w:val="24"/>
    </w:rPr>
  </w:style>
  <w:style w:type="paragraph" w:styleId="735">
    <w:name w:val="Heading 9"/>
    <w:basedOn w:val="726"/>
    <w:next w:val="726"/>
    <w:link w:val="811"/>
    <w:qFormat/>
    <w:pPr>
      <w:keepLines/>
      <w:keepNext/>
      <w:spacing w:before="240" w:after="64" w:line="320" w:lineRule="auto"/>
      <w:outlineLvl w:val="8"/>
    </w:pPr>
    <w:rPr>
      <w:rFonts w:ascii="Arial" w:hAnsi="Arial" w:eastAsia="黑体"/>
      <w:b w:val="0"/>
      <w:position w:val="0"/>
      <w:sz w:val="21"/>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paragraph" w:styleId="739">
    <w:name w:val="Normal Indent"/>
    <w:basedOn w:val="726"/>
    <w:link w:val="1170"/>
    <w:uiPriority w:val="99"/>
    <w:qFormat/>
    <w:pPr>
      <w:ind w:firstLine="420"/>
    </w:pPr>
    <w:rPr>
      <w:rFonts w:ascii="Times New Roman"/>
    </w:rPr>
  </w:style>
  <w:style w:type="paragraph" w:styleId="740">
    <w:name w:val="List 3"/>
    <w:basedOn w:val="726"/>
    <w:qFormat/>
    <w:pPr>
      <w:ind w:left="1260" w:hanging="420"/>
    </w:pPr>
    <w:rPr>
      <w:rFonts w:ascii="Calibri" w:hAnsi="Calibri" w:eastAsia="Calibri" w:cs="宋体"/>
      <w:b w:val="0"/>
      <w:position w:val="0"/>
      <w:sz w:val="20"/>
      <w:lang w:val="zh-CN"/>
    </w:rPr>
  </w:style>
  <w:style w:type="paragraph" w:styleId="741">
    <w:name w:val="toc 7"/>
    <w:basedOn w:val="726"/>
    <w:next w:val="726"/>
    <w:qFormat/>
    <w:pPr>
      <w:ind w:left="1260"/>
      <w:jc w:val="left"/>
    </w:pPr>
    <w:rPr>
      <w:rFonts w:ascii="Calibri" w:hAnsi="Calibri" w:eastAsia="Calibri" w:cs="宋体"/>
      <w:b w:val="0"/>
      <w:position w:val="0"/>
      <w:sz w:val="18"/>
      <w:lang w:val="zh-CN"/>
    </w:rPr>
  </w:style>
  <w:style w:type="paragraph" w:styleId="742">
    <w:name w:val="List Number 2"/>
    <w:basedOn w:val="726"/>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43">
    <w:name w:val="index 8"/>
    <w:basedOn w:val="726"/>
    <w:next w:val="726"/>
    <w:qFormat/>
    <w:pPr>
      <w:ind w:left="2940"/>
    </w:pPr>
    <w:rPr>
      <w:rFonts w:ascii="Calibri" w:hAnsi="Calibri" w:eastAsia="Calibri" w:cs="宋体"/>
      <w:b w:val="0"/>
      <w:position w:val="0"/>
      <w:sz w:val="20"/>
      <w:lang w:val="zh-CN"/>
    </w:rPr>
  </w:style>
  <w:style w:type="paragraph" w:styleId="744">
    <w:name w:val="List Number"/>
    <w:basedOn w:val="726"/>
    <w:qFormat/>
    <w:pPr>
      <w:ind w:left="2952" w:hanging="432"/>
      <w:tabs>
        <w:tab w:val="left" w:pos="2952" w:leader="none"/>
      </w:tabs>
    </w:pPr>
    <w:rPr>
      <w:rFonts w:ascii="Calibri" w:hAnsi="Calibri" w:eastAsia="Calibri" w:cs="宋体"/>
      <w:b w:val="0"/>
      <w:position w:val="0"/>
      <w:sz w:val="20"/>
      <w:szCs w:val="24"/>
      <w:lang w:val="zh-CN"/>
    </w:rPr>
  </w:style>
  <w:style w:type="paragraph" w:styleId="745">
    <w:name w:val="index 5"/>
    <w:basedOn w:val="726"/>
    <w:next w:val="726"/>
    <w:qFormat/>
    <w:pPr>
      <w:ind w:left="1680"/>
    </w:pPr>
    <w:rPr>
      <w:rFonts w:ascii="Calibri" w:hAnsi="Calibri" w:eastAsia="Calibri" w:cs="宋体"/>
      <w:b w:val="0"/>
      <w:position w:val="0"/>
      <w:sz w:val="20"/>
      <w:lang w:val="zh-CN"/>
    </w:rPr>
  </w:style>
  <w:style w:type="paragraph" w:styleId="746">
    <w:name w:val="List Bullet"/>
    <w:basedOn w:val="726"/>
    <w:qFormat/>
    <w:pPr>
      <w:ind w:left="360" w:hanging="360"/>
      <w:tabs>
        <w:tab w:val="left" w:pos="360" w:leader="none"/>
      </w:tabs>
    </w:pPr>
    <w:rPr>
      <w:rFonts w:ascii="Times New Roman"/>
      <w:szCs w:val="24"/>
    </w:rPr>
  </w:style>
  <w:style w:type="paragraph" w:styleId="747">
    <w:name w:val="Document Map"/>
    <w:basedOn w:val="726"/>
    <w:link w:val="812"/>
    <w:qFormat/>
    <w:pPr>
      <w:shd w:val="clear" w:color="auto" w:fill="000080"/>
    </w:pPr>
    <w:rPr>
      <w:rFonts w:ascii="Times New Roman"/>
    </w:rPr>
  </w:style>
  <w:style w:type="paragraph" w:styleId="748">
    <w:name w:val="annotation text"/>
    <w:basedOn w:val="726"/>
    <w:link w:val="813"/>
    <w:uiPriority w:val="99"/>
    <w:qFormat/>
    <w:pPr>
      <w:jc w:val="left"/>
    </w:pPr>
    <w:rPr>
      <w:rFonts w:ascii="Times New Roman" w:eastAsia="仿宋_GB2312"/>
      <w:b w:val="0"/>
      <w:position w:val="0"/>
    </w:rPr>
  </w:style>
  <w:style w:type="paragraph" w:styleId="749">
    <w:name w:val="index 6"/>
    <w:basedOn w:val="726"/>
    <w:next w:val="726"/>
    <w:qFormat/>
    <w:pPr>
      <w:ind w:left="2100"/>
    </w:pPr>
    <w:rPr>
      <w:rFonts w:ascii="Calibri" w:hAnsi="Calibri" w:eastAsia="Calibri" w:cs="宋体"/>
      <w:b w:val="0"/>
      <w:position w:val="0"/>
      <w:sz w:val="20"/>
      <w:lang w:val="zh-CN"/>
    </w:rPr>
  </w:style>
  <w:style w:type="paragraph" w:styleId="750">
    <w:name w:val="Salutation"/>
    <w:basedOn w:val="726"/>
    <w:next w:val="726"/>
    <w:link w:val="814"/>
    <w:qFormat/>
    <w:rPr>
      <w:rFonts w:ascii="仿宋_GB2312" w:hAnsi="Calibri" w:eastAsia="仿宋_GB2312"/>
      <w:b w:val="0"/>
      <w:position w:val="0"/>
      <w:sz w:val="28"/>
      <w:lang w:val="zh-CN"/>
    </w:rPr>
  </w:style>
  <w:style w:type="paragraph" w:styleId="751">
    <w:name w:val="Body Text 3"/>
    <w:basedOn w:val="726"/>
    <w:link w:val="815"/>
    <w:qFormat/>
    <w:rPr>
      <w:rFonts w:ascii="仿宋_GB2312" w:hAnsi="Arial" w:eastAsia="仿宋_GB2312"/>
      <w:b w:val="0"/>
      <w:position w:val="0"/>
      <w:sz w:val="32"/>
      <w:lang w:val="zh-CN"/>
    </w:rPr>
  </w:style>
  <w:style w:type="paragraph" w:styleId="752">
    <w:name w:val="Body Text"/>
    <w:basedOn w:val="726"/>
    <w:next w:val="726"/>
    <w:link w:val="803"/>
    <w:qFormat/>
    <w:rPr>
      <w:rFonts w:ascii="楷体_GB2312" w:hAnsi="Arial" w:eastAsia="楷体_GB2312"/>
      <w:sz w:val="28"/>
      <w:szCs w:val="28"/>
    </w:rPr>
  </w:style>
  <w:style w:type="paragraph" w:styleId="753">
    <w:name w:val="Body Text Indent"/>
    <w:basedOn w:val="726"/>
    <w:link w:val="816"/>
    <w:qFormat/>
    <w:pPr>
      <w:ind w:left="420"/>
      <w:spacing w:after="120"/>
    </w:pPr>
    <w:rPr>
      <w:rFonts w:ascii="Times New Roman"/>
    </w:rPr>
  </w:style>
  <w:style w:type="paragraph" w:styleId="754">
    <w:name w:val="Block Text"/>
    <w:basedOn w:val="726"/>
    <w:qFormat/>
    <w:pPr>
      <w:ind w:left="735" w:right="-332" w:hanging="46"/>
      <w:spacing w:line="360" w:lineRule="auto"/>
    </w:pPr>
    <w:rPr>
      <w:b w:val="0"/>
      <w:bCs/>
      <w:color w:val="000000"/>
      <w:position w:val="0"/>
    </w:rPr>
  </w:style>
  <w:style w:type="paragraph" w:styleId="755">
    <w:name w:val="index 4"/>
    <w:basedOn w:val="726"/>
    <w:next w:val="726"/>
    <w:uiPriority w:val="99"/>
    <w:unhideWhenUsed/>
    <w:qFormat/>
    <w:pPr>
      <w:ind w:left="600"/>
    </w:pPr>
  </w:style>
  <w:style w:type="paragraph" w:styleId="756">
    <w:name w:val="toc 5"/>
    <w:basedOn w:val="726"/>
    <w:next w:val="726"/>
    <w:qFormat/>
    <w:pPr>
      <w:ind w:left="840"/>
      <w:jc w:val="left"/>
    </w:pPr>
    <w:rPr>
      <w:rFonts w:ascii="Calibri" w:hAnsi="Calibri" w:eastAsia="Calibri" w:cs="宋体"/>
      <w:b w:val="0"/>
      <w:position w:val="0"/>
      <w:sz w:val="18"/>
      <w:lang w:val="zh-CN"/>
    </w:rPr>
  </w:style>
  <w:style w:type="paragraph" w:styleId="757">
    <w:name w:val="toc 3"/>
    <w:basedOn w:val="726"/>
    <w:next w:val="726"/>
    <w:qFormat/>
    <w:pPr>
      <w:ind w:left="840"/>
    </w:pPr>
    <w:rPr>
      <w:rFonts w:ascii="Times New Roman"/>
    </w:rPr>
  </w:style>
  <w:style w:type="paragraph" w:styleId="758">
    <w:name w:val="Plain Text"/>
    <w:basedOn w:val="726"/>
    <w:link w:val="817"/>
    <w:qFormat/>
    <w:rPr>
      <w:rFonts w:hAnsi="Courier New" w:cs="Courier New"/>
      <w:b w:val="0"/>
      <w:position w:val="0"/>
      <w:sz w:val="21"/>
      <w:szCs w:val="21"/>
    </w:rPr>
  </w:style>
  <w:style w:type="paragraph" w:styleId="759">
    <w:name w:val="toc 8"/>
    <w:basedOn w:val="726"/>
    <w:next w:val="726"/>
    <w:qFormat/>
    <w:pPr>
      <w:ind w:left="1470"/>
      <w:jc w:val="left"/>
    </w:pPr>
    <w:rPr>
      <w:rFonts w:ascii="Calibri" w:hAnsi="Calibri" w:eastAsia="Calibri" w:cs="宋体"/>
      <w:b w:val="0"/>
      <w:position w:val="0"/>
      <w:sz w:val="18"/>
      <w:lang w:val="zh-CN"/>
    </w:rPr>
  </w:style>
  <w:style w:type="paragraph" w:styleId="760">
    <w:name w:val="index 3"/>
    <w:basedOn w:val="726"/>
    <w:next w:val="726"/>
    <w:qFormat/>
    <w:pPr>
      <w:ind w:left="840"/>
    </w:pPr>
    <w:rPr>
      <w:rFonts w:ascii="Calibri" w:hAnsi="Calibri" w:eastAsia="Calibri" w:cs="宋体"/>
      <w:b w:val="0"/>
      <w:position w:val="0"/>
      <w:sz w:val="20"/>
      <w:lang w:val="zh-CN"/>
    </w:rPr>
  </w:style>
  <w:style w:type="paragraph" w:styleId="761">
    <w:name w:val="Date"/>
    <w:basedOn w:val="726"/>
    <w:next w:val="726"/>
    <w:link w:val="1160"/>
    <w:qFormat/>
    <w:rPr>
      <w:rFonts w:ascii="Times New Roman"/>
      <w:szCs w:val="24"/>
    </w:rPr>
  </w:style>
  <w:style w:type="paragraph" w:styleId="762">
    <w:name w:val="Body Text Indent 2"/>
    <w:basedOn w:val="726"/>
    <w:link w:val="818"/>
    <w:qFormat/>
    <w:pPr>
      <w:ind w:left="630" w:firstLine="645"/>
    </w:pPr>
    <w:rPr>
      <w:rFonts w:ascii="Arial" w:hAnsi="Arial" w:eastAsia="仿宋_GB2312"/>
      <w:b w:val="0"/>
      <w:position w:val="0"/>
      <w:sz w:val="32"/>
    </w:rPr>
  </w:style>
  <w:style w:type="paragraph" w:styleId="763">
    <w:name w:val="endnote text"/>
    <w:basedOn w:val="726"/>
    <w:link w:val="819"/>
    <w:qFormat/>
    <w:pPr>
      <w:jc w:val="left"/>
    </w:pPr>
    <w:rPr>
      <w:rFonts w:ascii="Calibri" w:hAnsi="Calibri" w:eastAsia="Calibri"/>
      <w:b w:val="0"/>
      <w:position w:val="0"/>
      <w:sz w:val="20"/>
      <w:szCs w:val="24"/>
      <w:lang w:val="zh-CN"/>
    </w:rPr>
  </w:style>
  <w:style w:type="paragraph" w:styleId="764">
    <w:name w:val="Balloon Text"/>
    <w:basedOn w:val="726"/>
    <w:link w:val="1161"/>
    <w:qFormat/>
    <w:rPr>
      <w:rFonts w:ascii="Times New Roman"/>
      <w:sz w:val="18"/>
      <w:szCs w:val="18"/>
    </w:rPr>
  </w:style>
  <w:style w:type="paragraph" w:styleId="765">
    <w:name w:val="Footer"/>
    <w:basedOn w:val="726"/>
    <w:link w:val="820"/>
    <w:uiPriority w:val="99"/>
    <w:qFormat/>
    <w:pPr>
      <w:jc w:val="left"/>
      <w:tabs>
        <w:tab w:val="center" w:pos="4153" w:leader="none"/>
        <w:tab w:val="right" w:pos="8306" w:leader="none"/>
      </w:tabs>
    </w:pPr>
    <w:rPr>
      <w:rFonts w:ascii="Times New Roman"/>
      <w:sz w:val="18"/>
      <w:szCs w:val="18"/>
    </w:rPr>
  </w:style>
  <w:style w:type="paragraph" w:styleId="766">
    <w:name w:val="Header"/>
    <w:basedOn w:val="726"/>
    <w:link w:val="1159"/>
    <w:qFormat/>
    <w:pPr>
      <w:jc w:val="center"/>
      <w:tabs>
        <w:tab w:val="center" w:pos="4153" w:leader="none"/>
        <w:tab w:val="right" w:pos="8306" w:leader="none"/>
      </w:tabs>
      <w:pBdr>
        <w:bottom w:val="single" w:color="auto" w:sz="6" w:space="1"/>
      </w:pBdr>
    </w:pPr>
    <w:rPr>
      <w:rFonts w:ascii="Times New Roman"/>
      <w:sz w:val="18"/>
      <w:szCs w:val="18"/>
    </w:rPr>
  </w:style>
  <w:style w:type="paragraph" w:styleId="767">
    <w:name w:val="Signature"/>
    <w:basedOn w:val="726"/>
    <w:link w:val="821"/>
    <w:qFormat/>
    <w:pPr>
      <w:jc w:val="center"/>
      <w:spacing w:after="600" w:line="312" w:lineRule="atLeast"/>
    </w:pPr>
    <w:rPr>
      <w:rFonts w:ascii="Calibri" w:hAnsi="Calibri" w:eastAsia="仿宋_GB2312"/>
      <w:b w:val="0"/>
      <w:position w:val="0"/>
      <w:lang w:val="zh-CN"/>
    </w:rPr>
  </w:style>
  <w:style w:type="paragraph" w:styleId="768">
    <w:name w:val="toc 1"/>
    <w:basedOn w:val="726"/>
    <w:next w:val="726"/>
    <w:qFormat/>
    <w:rPr>
      <w:rFonts w:ascii="Times New Roman"/>
    </w:rPr>
  </w:style>
  <w:style w:type="paragraph" w:styleId="769">
    <w:name w:val="toc 4"/>
    <w:basedOn w:val="726"/>
    <w:next w:val="726"/>
    <w:qFormat/>
    <w:pPr>
      <w:ind w:left="630"/>
      <w:jc w:val="left"/>
    </w:pPr>
    <w:rPr>
      <w:rFonts w:ascii="Calibri" w:hAnsi="Calibri" w:eastAsia="Calibri" w:cs="宋体"/>
      <w:b w:val="0"/>
      <w:position w:val="0"/>
      <w:sz w:val="18"/>
      <w:lang w:val="zh-CN"/>
    </w:rPr>
  </w:style>
  <w:style w:type="paragraph" w:styleId="770">
    <w:name w:val="index heading"/>
    <w:basedOn w:val="726"/>
    <w:next w:val="771"/>
    <w:qFormat/>
    <w:rPr>
      <w:rFonts w:ascii="Calibri" w:hAnsi="Calibri" w:eastAsia="Calibri" w:cs="宋体"/>
      <w:b w:val="0"/>
      <w:position w:val="0"/>
      <w:sz w:val="20"/>
      <w:lang w:val="zh-CN"/>
    </w:rPr>
  </w:style>
  <w:style w:type="paragraph" w:styleId="771">
    <w:name w:val="index 1"/>
    <w:basedOn w:val="726"/>
    <w:next w:val="726"/>
    <w:qFormat/>
    <w:rPr>
      <w:rFonts w:ascii="仿宋_GB2312" w:hAnsi="宋体" w:eastAsia="仿宋_GB2312" w:cs="宋体"/>
      <w:b w:val="0"/>
      <w:position w:val="0"/>
      <w:sz w:val="30"/>
      <w:szCs w:val="24"/>
      <w:lang w:val="zh-CN"/>
    </w:rPr>
  </w:style>
  <w:style w:type="paragraph" w:styleId="772">
    <w:name w:val="Subtitle"/>
    <w:basedOn w:val="726"/>
    <w:next w:val="726"/>
    <w:link w:val="822"/>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73">
    <w:name w:val="footnote text"/>
    <w:basedOn w:val="726"/>
    <w:link w:val="823"/>
    <w:qFormat/>
    <w:pPr>
      <w:jc w:val="left"/>
    </w:pPr>
    <w:rPr>
      <w:rFonts w:ascii="Calibri" w:hAnsi="Calibri" w:eastAsia="Calibri"/>
      <w:b w:val="0"/>
      <w:position w:val="0"/>
      <w:sz w:val="18"/>
      <w:szCs w:val="18"/>
      <w:lang w:val="zh-CN"/>
    </w:rPr>
  </w:style>
  <w:style w:type="paragraph" w:styleId="774">
    <w:name w:val="toc 6"/>
    <w:basedOn w:val="726"/>
    <w:next w:val="726"/>
    <w:qFormat/>
    <w:pPr>
      <w:ind w:left="1050"/>
      <w:jc w:val="left"/>
    </w:pPr>
    <w:rPr>
      <w:rFonts w:ascii="Calibri" w:hAnsi="Calibri" w:eastAsia="Calibri" w:cs="宋体"/>
      <w:b w:val="0"/>
      <w:position w:val="0"/>
      <w:sz w:val="18"/>
      <w:lang w:val="zh-CN"/>
    </w:rPr>
  </w:style>
  <w:style w:type="paragraph" w:styleId="775">
    <w:name w:val="Body Text Indent 3"/>
    <w:basedOn w:val="726"/>
    <w:link w:val="824"/>
    <w:qFormat/>
    <w:pPr>
      <w:ind w:left="420"/>
      <w:spacing w:after="120"/>
    </w:pPr>
    <w:rPr>
      <w:rFonts w:ascii="Times New Roman"/>
      <w:sz w:val="16"/>
      <w:szCs w:val="16"/>
    </w:rPr>
  </w:style>
  <w:style w:type="paragraph" w:styleId="776">
    <w:name w:val="index 7"/>
    <w:basedOn w:val="726"/>
    <w:next w:val="726"/>
    <w:qFormat/>
    <w:pPr>
      <w:ind w:left="2520"/>
    </w:pPr>
    <w:rPr>
      <w:rFonts w:ascii="Calibri" w:hAnsi="Calibri" w:eastAsia="Calibri" w:cs="宋体"/>
      <w:b w:val="0"/>
      <w:position w:val="0"/>
      <w:sz w:val="20"/>
      <w:lang w:val="zh-CN"/>
    </w:rPr>
  </w:style>
  <w:style w:type="paragraph" w:styleId="777">
    <w:name w:val="index 9"/>
    <w:basedOn w:val="726"/>
    <w:next w:val="726"/>
    <w:qFormat/>
    <w:pPr>
      <w:ind w:left="3360"/>
    </w:pPr>
    <w:rPr>
      <w:rFonts w:ascii="Calibri" w:hAnsi="Calibri" w:eastAsia="Calibri" w:cs="宋体"/>
      <w:b w:val="0"/>
      <w:position w:val="0"/>
      <w:sz w:val="20"/>
      <w:lang w:val="zh-CN"/>
    </w:rPr>
  </w:style>
  <w:style w:type="paragraph" w:styleId="778">
    <w:name w:val="table of figures"/>
    <w:basedOn w:val="726"/>
    <w:next w:val="726"/>
    <w:qFormat/>
    <w:pPr>
      <w:ind w:left="840" w:hanging="420"/>
    </w:pPr>
    <w:rPr>
      <w:rFonts w:ascii="Calibri" w:hAnsi="Calibri" w:eastAsia="Calibri" w:cs="宋体"/>
      <w:b w:val="0"/>
      <w:position w:val="0"/>
      <w:sz w:val="20"/>
      <w:lang w:val="zh-CN"/>
    </w:rPr>
  </w:style>
  <w:style w:type="paragraph" w:styleId="779">
    <w:name w:val="toc 2"/>
    <w:basedOn w:val="726"/>
    <w:next w:val="726"/>
    <w:qFormat/>
    <w:pPr>
      <w:ind w:left="420"/>
    </w:pPr>
    <w:rPr>
      <w:rFonts w:ascii="Times New Roman"/>
    </w:rPr>
  </w:style>
  <w:style w:type="paragraph" w:styleId="780">
    <w:name w:val="toc 9"/>
    <w:basedOn w:val="726"/>
    <w:next w:val="726"/>
    <w:qFormat/>
    <w:pPr>
      <w:ind w:left="1680"/>
      <w:jc w:val="left"/>
    </w:pPr>
    <w:rPr>
      <w:rFonts w:ascii="Calibri" w:hAnsi="Calibri" w:eastAsia="Calibri" w:cs="宋体"/>
      <w:b w:val="0"/>
      <w:position w:val="0"/>
      <w:sz w:val="18"/>
      <w:lang w:val="zh-CN"/>
    </w:rPr>
  </w:style>
  <w:style w:type="paragraph" w:styleId="781">
    <w:name w:val="Body Text 2"/>
    <w:basedOn w:val="726"/>
    <w:link w:val="825"/>
    <w:qFormat/>
    <w:pPr>
      <w:jc w:val="center"/>
      <w:widowControl/>
    </w:pPr>
    <w:rPr>
      <w:rFonts w:ascii="楷体_GB2312" w:hAnsi="Calibri" w:eastAsia="楷体_GB2312"/>
      <w:b w:val="0"/>
      <w:position w:val="0"/>
      <w:sz w:val="28"/>
      <w:lang w:val="zh-CN"/>
    </w:rPr>
  </w:style>
  <w:style w:type="paragraph" w:styleId="782">
    <w:name w:val="HTML Preformatted"/>
    <w:basedOn w:val="726"/>
    <w:link w:val="8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83">
    <w:name w:val="Normal (Web)"/>
    <w:basedOn w:val="726"/>
    <w:qFormat/>
    <w:pPr>
      <w:jc w:val="left"/>
      <w:spacing w:before="100" w:beforeAutospacing="1" w:after="100" w:afterAutospacing="1"/>
      <w:widowControl/>
    </w:pPr>
    <w:rPr>
      <w:rFonts w:hAnsi="宋体" w:cs="宋体"/>
      <w:szCs w:val="24"/>
    </w:rPr>
  </w:style>
  <w:style w:type="paragraph" w:styleId="784">
    <w:name w:val="index 2"/>
    <w:basedOn w:val="726"/>
    <w:next w:val="726"/>
    <w:qFormat/>
    <w:pPr>
      <w:ind w:left="420"/>
    </w:pPr>
    <w:rPr>
      <w:rFonts w:ascii="Calibri" w:hAnsi="Calibri" w:eastAsia="Calibri" w:cs="宋体"/>
      <w:b w:val="0"/>
      <w:position w:val="0"/>
      <w:sz w:val="20"/>
      <w:lang w:val="zh-CN"/>
    </w:rPr>
  </w:style>
  <w:style w:type="paragraph" w:styleId="785">
    <w:name w:val="Title"/>
    <w:basedOn w:val="726"/>
    <w:link w:val="827"/>
    <w:qFormat/>
    <w:pPr>
      <w:jc w:val="center"/>
      <w:spacing w:line="420" w:lineRule="exact"/>
      <w:widowControl/>
    </w:pPr>
    <w:rPr>
      <w:rFonts w:ascii="Times New Roman" w:eastAsia="黑体"/>
      <w:position w:val="0"/>
      <w:sz w:val="28"/>
      <w:lang w:val="en-GB"/>
    </w:rPr>
  </w:style>
  <w:style w:type="paragraph" w:styleId="786">
    <w:name w:val="annotation subject"/>
    <w:basedOn w:val="748"/>
    <w:next w:val="748"/>
    <w:link w:val="828"/>
    <w:qFormat/>
    <w:rPr>
      <w:rFonts w:ascii="宋体"/>
      <w:b/>
      <w:bCs/>
      <w:position w:val="-10"/>
    </w:rPr>
  </w:style>
  <w:style w:type="paragraph" w:styleId="787">
    <w:name w:val="Body Text First Indent"/>
    <w:basedOn w:val="752"/>
    <w:link w:val="829"/>
    <w:qFormat/>
    <w:pPr>
      <w:ind w:firstLine="420"/>
      <w:spacing w:after="120"/>
    </w:pPr>
    <w:rPr>
      <w:b w:val="0"/>
      <w:sz w:val="21"/>
      <w:szCs w:val="24"/>
      <w:lang w:val="zh-CN"/>
    </w:rPr>
  </w:style>
  <w:style w:type="table" w:styleId="788">
    <w:name w:val="Table Grid"/>
    <w:basedOn w:val="73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9">
    <w:name w:val="Strong"/>
    <w:qFormat/>
    <w:rPr>
      <w:rFonts w:ascii="Times New Roman" w:hAnsi="Times New Roman" w:eastAsia="宋体" w:cs="Times New Roman"/>
      <w:b/>
      <w:bCs/>
    </w:rPr>
  </w:style>
  <w:style w:type="character" w:styleId="790">
    <w:name w:val="endnote reference"/>
    <w:qFormat/>
    <w:rPr>
      <w:vertAlign w:val="superscript"/>
    </w:rPr>
  </w:style>
  <w:style w:type="character" w:styleId="791">
    <w:name w:val="page number"/>
    <w:basedOn w:val="736"/>
    <w:qFormat/>
    <w:rPr>
      <w:rFonts w:ascii="Times New Roman" w:hAnsi="Times New Roman" w:eastAsia="宋体" w:cs="Times New Roman"/>
    </w:rPr>
  </w:style>
  <w:style w:type="character" w:styleId="792">
    <w:name w:val="FollowedHyperlink"/>
    <w:qFormat/>
    <w:rPr>
      <w:rFonts w:ascii="Times New Roman" w:hAnsi="Times New Roman" w:eastAsia="宋体" w:cs="Times New Roman"/>
      <w:color w:val="800080"/>
      <w:u w:val="none"/>
    </w:rPr>
  </w:style>
  <w:style w:type="character" w:styleId="793">
    <w:name w:val="Emphasis"/>
    <w:qFormat/>
    <w:rPr>
      <w:rFonts w:ascii="Times New Roman" w:hAnsi="Times New Roman" w:eastAsia="宋体" w:cs="Times New Roman"/>
      <w:i/>
    </w:rPr>
  </w:style>
  <w:style w:type="character" w:styleId="794">
    <w:name w:val="line number"/>
    <w:qFormat/>
  </w:style>
  <w:style w:type="character" w:styleId="795">
    <w:name w:val="HTML Typewriter"/>
    <w:qFormat/>
    <w:rPr>
      <w:rFonts w:ascii="宋体" w:hAnsi="宋体" w:eastAsia="宋体" w:cs="宋体"/>
      <w:sz w:val="24"/>
      <w:szCs w:val="24"/>
    </w:rPr>
  </w:style>
  <w:style w:type="character" w:styleId="796">
    <w:name w:val="Hyperlink"/>
    <w:qFormat/>
    <w:rPr>
      <w:rFonts w:ascii="Times New Roman" w:hAnsi="Times New Roman" w:eastAsia="宋体" w:cs="Times New Roman"/>
      <w:color w:val="0000ff"/>
      <w:u w:val="none"/>
    </w:rPr>
  </w:style>
  <w:style w:type="character" w:styleId="797">
    <w:name w:val="annotation reference"/>
    <w:qFormat/>
    <w:rPr>
      <w:rFonts w:ascii="Times New Roman" w:hAnsi="Times New Roman" w:eastAsia="宋体" w:cs="Times New Roman"/>
      <w:sz w:val="21"/>
      <w:szCs w:val="21"/>
    </w:rPr>
  </w:style>
  <w:style w:type="character" w:styleId="798">
    <w:name w:val="footnote reference"/>
    <w:qFormat/>
    <w:rPr>
      <w:vertAlign w:val="superscript"/>
    </w:rPr>
  </w:style>
  <w:style w:type="character" w:styleId="799">
    <w:name w:val="HTML Sample"/>
    <w:qFormat/>
    <w:rPr>
      <w:rFonts w:ascii="Courier New" w:hAnsi="宋体" w:eastAsia="宋体" w:cs="Courier New"/>
    </w:rPr>
  </w:style>
  <w:style w:type="character" w:styleId="800" w:customStyle="1">
    <w:name w:val="标题 1 字符"/>
    <w:link w:val="727"/>
    <w:qFormat/>
    <w:rPr>
      <w:rFonts w:ascii="楷体_GB2312" w:hAnsi="Times New Roman" w:eastAsia="楷体_GB2312" w:cs="Times New Roman"/>
      <w:sz w:val="28"/>
      <w:szCs w:val="28"/>
    </w:rPr>
  </w:style>
  <w:style w:type="paragraph" w:styleId="801" w:customStyle="1">
    <w:name w:val="标题3"/>
    <w:basedOn w:val="729"/>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02" w:customStyle="1">
    <w:name w:val="段"/>
    <w:next w:val="726"/>
    <w:qFormat/>
    <w:pPr>
      <w:ind w:firstLine="200"/>
      <w:jc w:val="both"/>
    </w:pPr>
    <w:rPr>
      <w:rFonts w:ascii="宋体"/>
      <w:sz w:val="21"/>
    </w:rPr>
  </w:style>
  <w:style w:type="character" w:styleId="803" w:customStyle="1">
    <w:name w:val="正文文本 字符"/>
    <w:link w:val="752"/>
    <w:qFormat/>
    <w:rPr>
      <w:rFonts w:ascii="楷体_GB2312" w:hAnsi="Arial" w:eastAsia="楷体_GB2312" w:cs="Times New Roman"/>
      <w:b/>
      <w:position w:val="-10"/>
      <w:sz w:val="28"/>
      <w:szCs w:val="28"/>
    </w:rPr>
  </w:style>
  <w:style w:type="character" w:styleId="804" w:customStyle="1">
    <w:name w:val="标题 2 字符"/>
    <w:link w:val="728"/>
    <w:qFormat/>
    <w:rPr>
      <w:rFonts w:ascii="Arial" w:hAnsi="Arial" w:eastAsia="幼圆" w:cs="Arial"/>
      <w:bCs/>
      <w:position w:val="-10"/>
      <w:sz w:val="44"/>
      <w:szCs w:val="44"/>
    </w:rPr>
  </w:style>
  <w:style w:type="character" w:styleId="805" w:customStyle="1">
    <w:name w:val="标题 3 字符"/>
    <w:link w:val="729"/>
    <w:qFormat/>
    <w:rPr>
      <w:bCs/>
      <w:position w:val="-10"/>
      <w:sz w:val="32"/>
      <w:szCs w:val="32"/>
    </w:rPr>
  </w:style>
  <w:style w:type="character" w:styleId="806" w:customStyle="1">
    <w:name w:val="标题 4 字符"/>
    <w:link w:val="730"/>
    <w:qFormat/>
    <w:rPr>
      <w:rFonts w:ascii="Arial" w:hAnsi="Arial" w:eastAsia="黑体" w:cs="Arial"/>
      <w:bCs/>
      <w:position w:val="-10"/>
      <w:sz w:val="28"/>
      <w:szCs w:val="28"/>
    </w:rPr>
  </w:style>
  <w:style w:type="character" w:styleId="807" w:customStyle="1">
    <w:name w:val="标题 5 字符"/>
    <w:link w:val="731"/>
    <w:qFormat/>
    <w:rPr>
      <w:rFonts w:ascii="黑体" w:hAnsi="Times New Roman" w:eastAsia="黑体" w:cs="Times New Roman"/>
      <w:b/>
      <w:color w:val="000000"/>
      <w:sz w:val="28"/>
    </w:rPr>
  </w:style>
  <w:style w:type="character" w:styleId="808" w:customStyle="1">
    <w:name w:val="标题 6 字符"/>
    <w:link w:val="732"/>
    <w:qFormat/>
    <w:rPr>
      <w:rFonts w:ascii="Arial" w:hAnsi="Arial" w:eastAsia="黑体" w:cs="Times New Roman"/>
      <w:b/>
      <w:bCs/>
      <w:sz w:val="24"/>
      <w:szCs w:val="24"/>
    </w:rPr>
  </w:style>
  <w:style w:type="character" w:styleId="809" w:customStyle="1">
    <w:name w:val="标题 7 字符"/>
    <w:link w:val="733"/>
    <w:qFormat/>
    <w:rPr>
      <w:rFonts w:ascii="Times New Roman" w:hAnsi="Times New Roman" w:eastAsia="宋体" w:cs="Times New Roman"/>
      <w:b/>
      <w:bCs/>
      <w:sz w:val="24"/>
      <w:szCs w:val="24"/>
    </w:rPr>
  </w:style>
  <w:style w:type="character" w:styleId="810" w:customStyle="1">
    <w:name w:val="标题 8 字符"/>
    <w:link w:val="734"/>
    <w:qFormat/>
    <w:rPr>
      <w:rFonts w:ascii="Arial" w:hAnsi="Arial" w:eastAsia="黑体" w:cs="Times New Roman"/>
      <w:sz w:val="24"/>
      <w:szCs w:val="24"/>
    </w:rPr>
  </w:style>
  <w:style w:type="character" w:styleId="811" w:customStyle="1">
    <w:name w:val="标题 9 字符"/>
    <w:link w:val="735"/>
    <w:qFormat/>
    <w:rPr>
      <w:rFonts w:ascii="Arial" w:hAnsi="Arial" w:eastAsia="黑体" w:cs="Times New Roman"/>
      <w:sz w:val="21"/>
      <w:szCs w:val="21"/>
    </w:rPr>
  </w:style>
  <w:style w:type="character" w:styleId="812" w:customStyle="1">
    <w:name w:val="文档结构图 字符"/>
    <w:link w:val="747"/>
    <w:qFormat/>
    <w:rPr>
      <w:b/>
      <w:position w:val="-10"/>
      <w:sz w:val="24"/>
      <w:shd w:val="clear" w:color="auto" w:fill="000080"/>
    </w:rPr>
  </w:style>
  <w:style w:type="character" w:styleId="813" w:customStyle="1">
    <w:name w:val="批注文字 字符"/>
    <w:link w:val="748"/>
    <w:uiPriority w:val="99"/>
    <w:qFormat/>
    <w:rPr>
      <w:rFonts w:ascii="Times New Roman" w:hAnsi="Times New Roman" w:eastAsia="仿宋_GB2312" w:cs="Times New Roman"/>
      <w:sz w:val="24"/>
    </w:rPr>
  </w:style>
  <w:style w:type="character" w:styleId="814" w:customStyle="1">
    <w:name w:val="称呼 字符"/>
    <w:link w:val="750"/>
    <w:qFormat/>
    <w:rPr>
      <w:rFonts w:ascii="仿宋_GB2312" w:hAnsi="Calibri" w:eastAsia="仿宋_GB2312" w:cs="宋体"/>
      <w:sz w:val="28"/>
      <w:lang w:val="zh-CN"/>
    </w:rPr>
  </w:style>
  <w:style w:type="character" w:styleId="815" w:customStyle="1">
    <w:name w:val="正文文本 3 字符"/>
    <w:link w:val="751"/>
    <w:qFormat/>
    <w:rPr>
      <w:rFonts w:ascii="仿宋_GB2312" w:hAnsi="Arial" w:eastAsia="仿宋_GB2312" w:cs="宋体"/>
      <w:sz w:val="32"/>
      <w:lang w:val="zh-CN"/>
    </w:rPr>
  </w:style>
  <w:style w:type="character" w:styleId="816" w:customStyle="1">
    <w:name w:val="正文文本缩进 字符"/>
    <w:link w:val="753"/>
    <w:qFormat/>
    <w:rPr>
      <w:b/>
      <w:position w:val="-10"/>
      <w:sz w:val="24"/>
    </w:rPr>
  </w:style>
  <w:style w:type="character" w:styleId="817" w:customStyle="1">
    <w:name w:val="纯文本 字符"/>
    <w:link w:val="758"/>
    <w:qFormat/>
    <w:rPr>
      <w:rFonts w:ascii="宋体" w:hAnsi="Courier New" w:eastAsia="宋体" w:cs="Courier New"/>
      <w:sz w:val="21"/>
      <w:szCs w:val="21"/>
      <w:lang w:val="en-US" w:eastAsia="zh-CN" w:bidi="ar-SA"/>
    </w:rPr>
  </w:style>
  <w:style w:type="character" w:styleId="818" w:customStyle="1">
    <w:name w:val="正文文本缩进 2 字符"/>
    <w:link w:val="762"/>
    <w:qFormat/>
    <w:rPr>
      <w:rFonts w:ascii="Arial" w:hAnsi="Arial" w:eastAsia="仿宋_GB2312"/>
      <w:sz w:val="32"/>
    </w:rPr>
  </w:style>
  <w:style w:type="character" w:styleId="819" w:customStyle="1">
    <w:name w:val="尾注文本 字符"/>
    <w:link w:val="763"/>
    <w:qFormat/>
    <w:rPr>
      <w:rFonts w:ascii="Calibri" w:hAnsi="Calibri" w:eastAsia="Calibri" w:cs="宋体"/>
      <w:szCs w:val="24"/>
      <w:lang w:val="zh-CN"/>
    </w:rPr>
  </w:style>
  <w:style w:type="character" w:styleId="820" w:customStyle="1">
    <w:name w:val="页脚 字符"/>
    <w:link w:val="765"/>
    <w:qFormat/>
    <w:rPr>
      <w:b/>
      <w:position w:val="-10"/>
      <w:sz w:val="18"/>
      <w:szCs w:val="18"/>
    </w:rPr>
  </w:style>
  <w:style w:type="character" w:styleId="821" w:customStyle="1">
    <w:name w:val="签名 字符"/>
    <w:link w:val="767"/>
    <w:qFormat/>
    <w:rPr>
      <w:rFonts w:ascii="Calibri" w:hAnsi="Calibri" w:eastAsia="仿宋_GB2312" w:cs="宋体"/>
      <w:sz w:val="24"/>
      <w:lang w:val="zh-CN"/>
    </w:rPr>
  </w:style>
  <w:style w:type="character" w:styleId="822" w:customStyle="1">
    <w:name w:val="副标题 字符"/>
    <w:link w:val="772"/>
    <w:qFormat/>
    <w:rPr>
      <w:rFonts w:ascii="Cambria" w:hAnsi="Cambria" w:eastAsia="Calibri" w:cs="宋体"/>
      <w:i/>
      <w:iCs/>
      <w:spacing w:val="13"/>
      <w:sz w:val="24"/>
      <w:szCs w:val="24"/>
      <w:lang w:val="zh-CN" w:eastAsia="en-US" w:bidi="en-US"/>
    </w:rPr>
  </w:style>
  <w:style w:type="character" w:styleId="823" w:customStyle="1">
    <w:name w:val="脚注文本 字符"/>
    <w:link w:val="773"/>
    <w:qFormat/>
    <w:rPr>
      <w:rFonts w:ascii="Calibri" w:hAnsi="Calibri" w:eastAsia="Calibri" w:cs="宋体"/>
      <w:sz w:val="18"/>
      <w:szCs w:val="18"/>
      <w:lang w:val="zh-CN"/>
    </w:rPr>
  </w:style>
  <w:style w:type="character" w:styleId="824" w:customStyle="1">
    <w:name w:val="正文文本缩进 3 字符"/>
    <w:link w:val="775"/>
    <w:qFormat/>
    <w:rPr>
      <w:b/>
      <w:position w:val="-10"/>
      <w:sz w:val="16"/>
      <w:szCs w:val="16"/>
    </w:rPr>
  </w:style>
  <w:style w:type="character" w:styleId="825" w:customStyle="1">
    <w:name w:val="正文文本 2 字符"/>
    <w:link w:val="781"/>
    <w:qFormat/>
    <w:rPr>
      <w:rFonts w:ascii="楷体_GB2312" w:hAnsi="Calibri" w:eastAsia="楷体_GB2312" w:cs="宋体"/>
      <w:sz w:val="28"/>
      <w:lang w:val="zh-CN"/>
    </w:rPr>
  </w:style>
  <w:style w:type="character" w:styleId="826" w:customStyle="1">
    <w:name w:val="HTML 预设格式 字符"/>
    <w:link w:val="782"/>
    <w:qFormat/>
    <w:rPr>
      <w:rFonts w:ascii="黑体" w:hAnsi="Courier New" w:eastAsia="黑体" w:cs="Courier New"/>
    </w:rPr>
  </w:style>
  <w:style w:type="character" w:styleId="827" w:customStyle="1">
    <w:name w:val="标题 字符"/>
    <w:link w:val="785"/>
    <w:qFormat/>
    <w:rPr>
      <w:rFonts w:eastAsia="黑体"/>
      <w:b/>
      <w:sz w:val="28"/>
      <w:lang w:val="en-GB"/>
    </w:rPr>
  </w:style>
  <w:style w:type="character" w:styleId="828" w:customStyle="1">
    <w:name w:val="批注主题 字符"/>
    <w:link w:val="786"/>
    <w:qFormat/>
    <w:rPr>
      <w:rFonts w:ascii="宋体" w:hAnsi="Times New Roman" w:eastAsia="仿宋_GB2312" w:cs="Times New Roman"/>
      <w:b/>
      <w:bCs/>
      <w:position w:val="-10"/>
      <w:sz w:val="24"/>
    </w:rPr>
  </w:style>
  <w:style w:type="character" w:styleId="829" w:customStyle="1">
    <w:name w:val="正文文本首行缩进 字符"/>
    <w:link w:val="787"/>
    <w:qFormat/>
    <w:rPr>
      <w:rFonts w:ascii="楷体_GB2312" w:hAnsi="Arial" w:eastAsia="楷体_GB2312" w:cs="宋体"/>
      <w:position w:val="-10"/>
      <w:sz w:val="21"/>
      <w:szCs w:val="24"/>
      <w:lang w:val="zh-CN"/>
    </w:rPr>
  </w:style>
  <w:style w:type="character" w:styleId="830" w:customStyle="1">
    <w:name w:val="标题 2 Char"/>
    <w:qFormat/>
    <w:rPr>
      <w:rFonts w:ascii="Arial" w:hAnsi="Arial" w:eastAsia="宋体" w:cs="Times New Roman"/>
      <w:b/>
      <w:bCs/>
      <w:sz w:val="28"/>
      <w:szCs w:val="32"/>
      <w:lang w:val="en-US" w:eastAsia="zh-CN" w:bidi="ar-SA"/>
    </w:rPr>
  </w:style>
  <w:style w:type="paragraph" w:styleId="831">
    <w:name w:val="List Paragraph"/>
    <w:basedOn w:val="726"/>
    <w:uiPriority w:val="99"/>
    <w:qFormat/>
    <w:pPr>
      <w:ind w:left="720"/>
      <w:jc w:val="left"/>
      <w:widowControl/>
    </w:pPr>
    <w:rPr>
      <w:rFonts w:ascii="Calibri" w:hAnsi="Calibri"/>
      <w:szCs w:val="24"/>
      <w:lang w:eastAsia="en-US" w:bidi="en-US"/>
    </w:rPr>
  </w:style>
  <w:style w:type="paragraph" w:styleId="832" w:customStyle="1">
    <w:name w:val="font5"/>
    <w:basedOn w:val="726"/>
    <w:qFormat/>
    <w:pPr>
      <w:jc w:val="left"/>
      <w:spacing w:before="100" w:beforeAutospacing="1" w:after="100" w:afterAutospacing="1"/>
      <w:widowControl/>
    </w:pPr>
    <w:rPr>
      <w:rFonts w:hAnsi="宋体" w:eastAsia="Calibri" w:cs="宋体"/>
      <w:b w:val="0"/>
      <w:position w:val="0"/>
      <w:sz w:val="18"/>
      <w:szCs w:val="18"/>
      <w:lang w:val="zh-CN"/>
    </w:rPr>
  </w:style>
  <w:style w:type="paragraph" w:styleId="833" w:customStyle="1">
    <w:name w:val="xl35"/>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34" w:customStyle="1">
    <w:name w:val="List Paragraph1"/>
    <w:basedOn w:val="726"/>
    <w:qFormat/>
    <w:pPr>
      <w:ind w:firstLine="420"/>
    </w:pPr>
    <w:rPr>
      <w:rFonts w:ascii="Calibri" w:hAnsi="Calibri" w:cs="Calibri"/>
    </w:rPr>
  </w:style>
  <w:style w:type="paragraph" w:styleId="835" w:customStyle="1">
    <w:name w:val="中等深浅网格 1 - 强调文字颜色 21"/>
    <w:basedOn w:val="726"/>
    <w:qFormat/>
    <w:pPr>
      <w:ind w:firstLine="420"/>
    </w:pPr>
    <w:rPr>
      <w:rFonts w:ascii="Calibri" w:hAnsi="Calibri" w:eastAsia="Calibri" w:cs="宋体"/>
      <w:b w:val="0"/>
      <w:position w:val="0"/>
      <w:sz w:val="20"/>
      <w:szCs w:val="22"/>
      <w:lang w:val="zh-CN"/>
    </w:rPr>
  </w:style>
  <w:style w:type="paragraph" w:styleId="836" w:customStyle="1">
    <w:name w:val="章标题"/>
    <w:next w:val="802"/>
    <w:qFormat/>
    <w:pPr>
      <w:jc w:val="both"/>
      <w:spacing w:before="156" w:after="156"/>
      <w:outlineLvl w:val="1"/>
    </w:pPr>
    <w:rPr>
      <w:rFonts w:eastAsia="黑体"/>
      <w:sz w:val="21"/>
    </w:rPr>
  </w:style>
  <w:style w:type="paragraph" w:styleId="837" w:customStyle="1">
    <w:name w:val="标题3，章节第三层"/>
    <w:basedOn w:val="726"/>
    <w:next w:val="838"/>
    <w:qFormat/>
    <w:pPr>
      <w:spacing w:before="78" w:line="300" w:lineRule="auto"/>
      <w:outlineLvl w:val="2"/>
    </w:pPr>
    <w:rPr>
      <w:rFonts w:ascii="Arial" w:hAnsi="Arial" w:eastAsia="华文细黑" w:cs="宋体"/>
      <w:b w:val="0"/>
      <w:position w:val="0"/>
      <w:sz w:val="30"/>
      <w:szCs w:val="24"/>
      <w:lang w:val="zh-CN"/>
    </w:rPr>
  </w:style>
  <w:style w:type="paragraph" w:styleId="838" w:customStyle="1">
    <w:name w:val="正文格式"/>
    <w:basedOn w:val="726"/>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839" w:customStyle="1">
    <w:name w:val="小四 段落 宋体 Char"/>
    <w:basedOn w:val="744"/>
    <w:qFormat/>
    <w:pPr>
      <w:ind w:left="0" w:right="-33" w:firstLine="600"/>
      <w:jc w:val="left"/>
      <w:tabs>
        <w:tab w:val="clear" w:pos="2952" w:leader="none"/>
      </w:tabs>
    </w:pPr>
    <w:rPr>
      <w:rFonts w:ascii="仿宋_GB2312" w:eastAsia="仿宋_GB2312"/>
      <w:sz w:val="30"/>
      <w:szCs w:val="30"/>
    </w:rPr>
  </w:style>
  <w:style w:type="paragraph" w:styleId="840" w:customStyle="1">
    <w:name w:val="xl39"/>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41" w:customStyle="1">
    <w:name w:val="retrait3"/>
    <w:basedOn w:val="726"/>
    <w:qFormat/>
    <w:pPr>
      <w:ind w:left="851"/>
      <w:jc w:val="left"/>
      <w:spacing w:before="20" w:after="20"/>
      <w:widowControl/>
    </w:pPr>
    <w:rPr>
      <w:rFonts w:ascii="Arial" w:hAnsi="Arial" w:eastAsia="Calibri" w:cs="宋体"/>
      <w:b w:val="0"/>
      <w:position w:val="0"/>
      <w:lang w:val="en-GB"/>
    </w:rPr>
  </w:style>
  <w:style w:type="paragraph" w:styleId="842" w:customStyle="1">
    <w:name w:val="招标文件"/>
    <w:basedOn w:val="726"/>
    <w:qFormat/>
    <w:pPr>
      <w:jc w:val="center"/>
      <w:spacing w:before="260" w:after="260"/>
      <w:outlineLvl w:val="1"/>
    </w:pPr>
    <w:rPr>
      <w:rFonts w:hAnsi="宋体"/>
      <w:bCs/>
      <w:sz w:val="32"/>
      <w:szCs w:val="32"/>
    </w:rPr>
  </w:style>
  <w:style w:type="paragraph" w:styleId="843" w:customStyle="1">
    <w:name w:val="样式 标题 3H3sect1.2.3BOD 0Heading 3 - oldh3l3CTLevel 3 Head..."/>
    <w:basedOn w:val="729"/>
    <w:qFormat/>
    <w:pPr>
      <w:jc w:val="left"/>
      <w:spacing w:before="156" w:after="156" w:line="390" w:lineRule="atLeast"/>
      <w:shd w:val="clear" w:color="auto" w:fill="ffffff"/>
    </w:pPr>
    <w:rPr>
      <w:rFonts w:ascii="宋体" w:hAnsi="宋体" w:cs="宋体"/>
      <w:b/>
      <w:position w:val="0"/>
      <w:sz w:val="30"/>
      <w:szCs w:val="21"/>
      <w:lang w:val="zh-CN"/>
    </w:rPr>
  </w:style>
  <w:style w:type="paragraph" w:styleId="844" w:customStyle="1">
    <w:name w:val="小四 段落 宋体 Char Char Char"/>
    <w:basedOn w:val="744"/>
    <w:qFormat/>
    <w:pPr>
      <w:ind w:left="0" w:right="-33" w:firstLine="545"/>
      <w:jc w:val="left"/>
      <w:spacing w:line="360" w:lineRule="auto"/>
      <w:tabs>
        <w:tab w:val="clear" w:pos="2952" w:leader="none"/>
      </w:tabs>
    </w:pPr>
    <w:rPr>
      <w:sz w:val="24"/>
    </w:rPr>
  </w:style>
  <w:style w:type="paragraph" w:styleId="845" w:customStyle="1">
    <w:name w:val="小四 段落 宋体"/>
    <w:basedOn w:val="744"/>
    <w:qFormat/>
    <w:pPr>
      <w:ind w:left="113" w:right="113" w:firstLine="425"/>
      <w:jc w:val="left"/>
      <w:spacing w:line="360" w:lineRule="auto"/>
      <w:tabs>
        <w:tab w:val="clear" w:pos="2952" w:leader="none"/>
      </w:tabs>
    </w:pPr>
    <w:rPr>
      <w:sz w:val="24"/>
    </w:rPr>
  </w:style>
  <w:style w:type="paragraph" w:styleId="846" w:customStyle="1">
    <w:name w:val="111111"/>
    <w:basedOn w:val="726"/>
    <w:link w:val="847"/>
    <w:qFormat/>
    <w:pPr>
      <w:jc w:val="center"/>
      <w:spacing w:before="120" w:after="120"/>
    </w:pPr>
    <w:rPr>
      <w:rFonts w:hAnsi="宋体" w:eastAsia="黑体"/>
      <w:bCs/>
      <w:position w:val="0"/>
      <w:sz w:val="21"/>
      <w:szCs w:val="21"/>
    </w:rPr>
  </w:style>
  <w:style w:type="character" w:styleId="847" w:customStyle="1">
    <w:name w:val="111111 Char"/>
    <w:link w:val="846"/>
    <w:qFormat/>
    <w:rPr>
      <w:rFonts w:ascii="宋体" w:hAnsi="宋体" w:eastAsia="黑体" w:cs="宋体"/>
      <w:b/>
      <w:bCs/>
      <w:sz w:val="21"/>
      <w:szCs w:val="21"/>
    </w:rPr>
  </w:style>
  <w:style w:type="paragraph" w:styleId="848" w:customStyle="1">
    <w:name w:val="标题6"/>
    <w:basedOn w:val="731"/>
    <w:qFormat/>
    <w:pPr>
      <w:numPr>
        <w:numId w:val="1"/>
      </w:numPr>
      <w:keepLines/>
      <w:tabs>
        <w:tab w:val="left" w:pos="420" w:leader="none"/>
      </w:tabs>
    </w:pPr>
    <w:rPr>
      <w:rFonts w:ascii="Times New Roman"/>
      <w:b w:val="0"/>
      <w:bCs/>
      <w:color w:val="auto"/>
      <w:sz w:val="24"/>
      <w:szCs w:val="28"/>
    </w:rPr>
  </w:style>
  <w:style w:type="paragraph" w:styleId="849" w:customStyle="1">
    <w:name w:val="Char1 Char Char Char"/>
    <w:basedOn w:val="726"/>
    <w:qFormat/>
    <w:rPr>
      <w:rFonts w:ascii="Tahoma" w:hAnsi="Tahoma" w:eastAsia="Calibri" w:cs="Tahoma"/>
      <w:b w:val="0"/>
      <w:position w:val="0"/>
      <w:lang w:val="zh-CN"/>
    </w:rPr>
  </w:style>
  <w:style w:type="paragraph" w:styleId="850" w:customStyle="1">
    <w:name w:val="flNote"/>
    <w:basedOn w:val="726"/>
    <w:qFormat/>
    <w:pPr>
      <w:jc w:val="center"/>
      <w:spacing w:before="567" w:line="360" w:lineRule="atLeast"/>
    </w:pPr>
    <w:rPr>
      <w:rFonts w:ascii="Calibri" w:hAnsi="Calibri" w:eastAsia="黑体" w:cs="宋体"/>
      <w:position w:val="0"/>
      <w:lang w:val="zh-CN"/>
    </w:rPr>
  </w:style>
  <w:style w:type="paragraph" w:styleId="851" w:customStyle="1">
    <w:name w:val="样式4 Char"/>
    <w:basedOn w:val="726"/>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52" w:customStyle="1">
    <w:name w:val="xl34"/>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53" w:customStyle="1">
    <w:name w:val="af17cgridlangnp1033langf"/>
    <w:qFormat/>
    <w:pPr>
      <w:ind w:left="567" w:firstLine="510"/>
      <w:jc w:val="both"/>
      <w:spacing w:before="156" w:line="360" w:lineRule="atLeast"/>
      <w:widowControl w:val="off"/>
    </w:pPr>
  </w:style>
  <w:style w:type="paragraph" w:styleId="854" w:customStyle="1">
    <w:name w:val="Item Step in Table"/>
    <w:qFormat/>
    <w:pPr>
      <w:jc w:val="both"/>
      <w:spacing w:before="40" w:after="40"/>
      <w:tabs>
        <w:tab w:val="left" w:pos="397" w:leader="none"/>
      </w:tabs>
    </w:pPr>
    <w:rPr>
      <w:rFonts w:ascii="Arial" w:hAnsi="Arial" w:cs="Arial"/>
      <w:sz w:val="18"/>
      <w:szCs w:val="18"/>
    </w:rPr>
  </w:style>
  <w:style w:type="paragraph" w:styleId="855" w:customStyle="1">
    <w:name w:val="content_lineheight"/>
    <w:basedOn w:val="726"/>
    <w:qFormat/>
    <w:pPr>
      <w:jc w:val="left"/>
      <w:spacing w:before="100" w:beforeAutospacing="1" w:after="100" w:afterAutospacing="1"/>
      <w:widowControl/>
    </w:pPr>
    <w:rPr>
      <w:rFonts w:hAnsi="宋体" w:eastAsia="Calibri" w:cs="宋体"/>
      <w:b w:val="0"/>
      <w:position w:val="0"/>
      <w:szCs w:val="24"/>
      <w:lang w:val="zh-CN"/>
    </w:rPr>
  </w:style>
  <w:style w:type="paragraph" w:styleId="856" w:customStyle="1">
    <w:name w:val="Char1 Char Char Char1"/>
    <w:basedOn w:val="726"/>
    <w:qFormat/>
    <w:rPr>
      <w:rFonts w:ascii="Tahoma" w:hAnsi="Tahoma" w:eastAsia="Calibri" w:cs="宋体"/>
      <w:b w:val="0"/>
      <w:position w:val="0"/>
      <w:lang w:val="zh-CN"/>
    </w:rPr>
  </w:style>
  <w:style w:type="paragraph" w:styleId="857" w:customStyle="1">
    <w:name w:val="xl29"/>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58" w:customStyle="1">
    <w:name w:val="Char Char Char Char Char Char Char Char Char Char Char Char Char Char"/>
    <w:basedOn w:val="726"/>
    <w:qFormat/>
    <w:rPr>
      <w:rFonts w:ascii="Tahoma" w:hAnsi="Tahoma" w:eastAsia="Calibri" w:cs="宋体"/>
      <w:b w:val="0"/>
      <w:position w:val="0"/>
      <w:lang w:val="zh-CN"/>
    </w:rPr>
  </w:style>
  <w:style w:type="paragraph" w:styleId="859" w:customStyle="1">
    <w:name w:val="Char Char"/>
    <w:basedOn w:val="726"/>
    <w:qFormat/>
    <w:rPr>
      <w:rFonts w:ascii="Tahoma" w:hAnsi="Tahoma" w:eastAsia="Calibri" w:cs="Tahoma"/>
      <w:b w:val="0"/>
      <w:position w:val="0"/>
      <w:lang w:val="zh-CN"/>
    </w:rPr>
  </w:style>
  <w:style w:type="paragraph" w:styleId="860" w:customStyle="1">
    <w:name w:val="flName"/>
    <w:basedOn w:val="850"/>
    <w:qFormat/>
    <w:pPr>
      <w:spacing w:before="0" w:line="113" w:lineRule="atLeast"/>
    </w:pPr>
  </w:style>
  <w:style w:type="paragraph" w:styleId="861" w:customStyle="1">
    <w:name w:val="Char Char Char Char Char Char Char Char Char Char Char Char Char Char Char Char Char Char Char Char Char"/>
    <w:basedOn w:val="726"/>
    <w:qFormat/>
    <w:rPr>
      <w:rFonts w:ascii="Tahoma" w:hAnsi="Tahoma" w:eastAsia="Calibri" w:cs="Tahoma"/>
      <w:b w:val="0"/>
      <w:position w:val="0"/>
      <w:lang w:val="zh-CN"/>
    </w:rPr>
  </w:style>
  <w:style w:type="paragraph" w:styleId="862" w:customStyle="1">
    <w:name w:val="font13"/>
    <w:basedOn w:val="726"/>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63" w:customStyle="1">
    <w:name w:val="xl48"/>
    <w:basedOn w:val="726"/>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64" w:customStyle="1">
    <w:name w:val="Char Char Char Char Char Char Char Char Char Char Char Char Char Char1"/>
    <w:basedOn w:val="726"/>
    <w:qFormat/>
    <w:rPr>
      <w:rFonts w:ascii="Tahoma" w:hAnsi="Tahoma" w:eastAsia="Calibri" w:cs="Tahoma"/>
      <w:b w:val="0"/>
      <w:position w:val="0"/>
      <w:lang w:val="zh-CN"/>
    </w:rPr>
  </w:style>
  <w:style w:type="paragraph" w:styleId="865" w:customStyle="1">
    <w:name w:val="二级目录"/>
    <w:next w:val="726"/>
    <w:qFormat/>
    <w:pPr>
      <w:tabs>
        <w:tab w:val="left" w:pos="360" w:leader="none"/>
        <w:tab w:val="left" w:pos="1145" w:leader="none"/>
      </w:tabs>
      <w:outlineLvl w:val="1"/>
    </w:pPr>
    <w:rPr>
      <w:rFonts w:ascii="Calibri" w:hAnsi="Calibri"/>
      <w:b/>
      <w:sz w:val="30"/>
      <w:szCs w:val="28"/>
    </w:rPr>
  </w:style>
  <w:style w:type="paragraph" w:styleId="866" w:customStyle="1">
    <w:name w:val="我的正文"/>
    <w:basedOn w:val="726"/>
    <w:qFormat/>
    <w:pPr>
      <w:ind w:firstLine="420"/>
      <w:jc w:val="left"/>
      <w:spacing w:line="360" w:lineRule="auto"/>
      <w:widowControl/>
    </w:pPr>
    <w:rPr>
      <w:rFonts w:hAnsi="宋体" w:eastAsia="Calibri" w:cs="宋体"/>
      <w:b w:val="0"/>
      <w:position w:val="0"/>
      <w:sz w:val="20"/>
      <w:szCs w:val="21"/>
      <w:lang w:val="zh-CN"/>
    </w:rPr>
  </w:style>
  <w:style w:type="paragraph" w:styleId="867" w:customStyle="1">
    <w:name w:val="Normal1"/>
    <w:basedOn w:val="726"/>
    <w:qFormat/>
    <w:rPr>
      <w:rFonts w:ascii="Calibri" w:hAnsi="Calibri" w:eastAsia="Calibri" w:cs="宋体"/>
      <w:b w:val="0"/>
      <w:position w:val="0"/>
      <w:sz w:val="20"/>
      <w:lang w:val="zh-CN"/>
    </w:rPr>
  </w:style>
  <w:style w:type="paragraph" w:styleId="868" w:customStyle="1">
    <w:name w:val="xl50"/>
    <w:basedOn w:val="726"/>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69" w:customStyle="1">
    <w:name w:val="样式 段后: 0.5 行 左  0.75 字符"/>
    <w:basedOn w:val="726"/>
    <w:qFormat/>
    <w:pPr>
      <w:ind w:firstLine="420"/>
      <w:spacing w:line="360" w:lineRule="auto"/>
      <w:widowControl/>
    </w:pPr>
    <w:rPr>
      <w:rFonts w:ascii="Calibri" w:hAnsi="Arial" w:eastAsia="Calibri" w:cs="Arial"/>
      <w:b w:val="0"/>
      <w:position w:val="0"/>
      <w:sz w:val="20"/>
      <w:szCs w:val="21"/>
      <w:lang w:val="zh-CN"/>
    </w:rPr>
  </w:style>
  <w:style w:type="paragraph" w:styleId="870" w:customStyle="1">
    <w:name w:val="表头_5"/>
    <w:basedOn w:val="726"/>
    <w:qFormat/>
    <w:pPr>
      <w:spacing w:line="360" w:lineRule="auto"/>
    </w:pPr>
    <w:rPr>
      <w:rFonts w:ascii="Calibri" w:hAnsi="Calibri" w:eastAsia="Calibri" w:cs="宋体"/>
      <w:bCs/>
      <w:position w:val="0"/>
      <w:sz w:val="28"/>
      <w:szCs w:val="21"/>
      <w:lang w:val="zh-CN"/>
    </w:rPr>
  </w:style>
  <w:style w:type="paragraph" w:styleId="871" w:customStyle="1">
    <w:name w:val="Char Char1 Char"/>
    <w:basedOn w:val="726"/>
    <w:qFormat/>
    <w:pPr>
      <w:jc w:val="left"/>
      <w:spacing w:after="160" w:line="240" w:lineRule="exact"/>
      <w:widowControl/>
    </w:pPr>
    <w:rPr>
      <w:rFonts w:ascii="Verdana" w:hAnsi="Verdana" w:eastAsia="Calibri" w:cs="宋体"/>
      <w:b w:val="0"/>
      <w:position w:val="0"/>
      <w:sz w:val="20"/>
      <w:lang w:val="zh-CN" w:eastAsia="en-US"/>
    </w:rPr>
  </w:style>
  <w:style w:type="paragraph" w:styleId="872" w:customStyle="1">
    <w:name w:val="标题1，章节第一层"/>
    <w:basedOn w:val="838"/>
    <w:next w:val="838"/>
    <w:qFormat/>
    <w:pPr>
      <w:ind w:left="482"/>
      <w:spacing w:before="0"/>
      <w:tabs>
        <w:tab w:val="left" w:pos="693" w:leader="none"/>
      </w:tabs>
      <w:outlineLvl w:val="0"/>
    </w:pPr>
    <w:rPr>
      <w:color w:val="000000"/>
      <w:sz w:val="24"/>
      <w:szCs w:val="24"/>
    </w:rPr>
  </w:style>
  <w:style w:type="paragraph" w:styleId="873" w:customStyle="1">
    <w:name w:val="font12"/>
    <w:basedOn w:val="726"/>
    <w:qFormat/>
    <w:pPr>
      <w:jc w:val="left"/>
      <w:spacing w:before="100" w:beforeAutospacing="1" w:after="100" w:afterAutospacing="1"/>
      <w:widowControl/>
    </w:pPr>
    <w:rPr>
      <w:rFonts w:hAnsi="宋体" w:eastAsia="Calibri" w:cs="宋体"/>
      <w:b w:val="0"/>
      <w:position w:val="0"/>
      <w:sz w:val="36"/>
      <w:szCs w:val="36"/>
      <w:lang w:val="zh-CN"/>
    </w:rPr>
  </w:style>
  <w:style w:type="paragraph" w:styleId="874" w:customStyle="1">
    <w:name w:val="马刚标题3"/>
    <w:basedOn w:val="726"/>
    <w:next w:val="72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75" w:customStyle="1">
    <w:name w:val="xl43"/>
    <w:basedOn w:val="726"/>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76" w:customStyle="1">
    <w:name w:val="xl36"/>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77" w:customStyle="1">
    <w:name w:val="项目符号：一级"/>
    <w:basedOn w:val="838"/>
    <w:next w:val="838"/>
    <w:qFormat/>
    <w:pPr>
      <w:ind w:right="-134"/>
    </w:pPr>
    <w:rPr>
      <w:bCs w:val="0"/>
    </w:rPr>
  </w:style>
  <w:style w:type="paragraph" w:styleId="878">
    <w:name w:val="Quote"/>
    <w:basedOn w:val="726"/>
    <w:next w:val="726"/>
    <w:link w:val="879"/>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79" w:customStyle="1">
    <w:name w:val="引用 字符"/>
    <w:link w:val="878"/>
    <w:qFormat/>
    <w:rPr>
      <w:rFonts w:ascii="Calibri" w:hAnsi="Calibri"/>
      <w:i/>
      <w:iCs/>
      <w:sz w:val="22"/>
      <w:szCs w:val="22"/>
      <w:lang w:eastAsia="en-US" w:bidi="en-US"/>
    </w:rPr>
  </w:style>
  <w:style w:type="paragraph" w:styleId="880" w:customStyle="1">
    <w:name w:val="Test2"/>
    <w:basedOn w:val="728"/>
    <w:qFormat/>
    <w:pPr>
      <w:spacing w:before="156" w:after="156" w:line="480" w:lineRule="exact"/>
      <w:widowControl/>
    </w:pPr>
    <w:rPr>
      <w:rFonts w:ascii="黑体" w:eastAsia="黑体"/>
      <w:b/>
      <w:position w:val="0"/>
      <w:sz w:val="24"/>
      <w:szCs w:val="24"/>
    </w:rPr>
  </w:style>
  <w:style w:type="paragraph" w:styleId="881" w:customStyle="1">
    <w:name w:val="丁华正文"/>
    <w:basedOn w:val="775"/>
    <w:qFormat/>
    <w:pPr>
      <w:ind w:left="0" w:firstLine="510"/>
      <w:spacing w:after="0" w:line="360" w:lineRule="auto"/>
    </w:pPr>
    <w:rPr>
      <w:b w:val="0"/>
      <w:position w:val="0"/>
      <w:sz w:val="24"/>
    </w:rPr>
  </w:style>
  <w:style w:type="paragraph" w:styleId="882" w:customStyle="1">
    <w:name w:val="xl45"/>
    <w:basedOn w:val="726"/>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83" w:customStyle="1">
    <w:name w:val="xl38"/>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84" w:customStyle="1">
    <w:name w:val="表格抬头"/>
    <w:basedOn w:val="726"/>
    <w:link w:val="885"/>
    <w:qFormat/>
    <w:pPr>
      <w:jc w:val="center"/>
    </w:pPr>
    <w:rPr>
      <w:rFonts w:ascii="黑体" w:eastAsia="黑体"/>
      <w:position w:val="0"/>
      <w:sz w:val="21"/>
    </w:rPr>
  </w:style>
  <w:style w:type="character" w:styleId="885" w:customStyle="1">
    <w:name w:val="表格抬头 Char"/>
    <w:link w:val="884"/>
    <w:qFormat/>
    <w:rPr>
      <w:rFonts w:ascii="黑体" w:eastAsia="黑体"/>
      <w:b/>
      <w:sz w:val="21"/>
    </w:rPr>
  </w:style>
  <w:style w:type="paragraph" w:styleId="886" w:customStyle="1">
    <w:name w:val="插图"/>
    <w:basedOn w:val="726"/>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87" w:customStyle="1">
    <w:name w:val="样式 段后: 0.25 行"/>
    <w:basedOn w:val="726"/>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88" w:customStyle="1">
    <w:name w:val="Char Char Char Char Char Char Char Char Char Char Char1 Char Char Char1"/>
    <w:basedOn w:val="726"/>
    <w:semiHidden/>
    <w:qFormat/>
    <w:pPr>
      <w:ind w:firstLine="200"/>
      <w:jc w:val="left"/>
    </w:pPr>
    <w:rPr>
      <w:rFonts w:ascii="Tahoma" w:hAnsi="Tahoma" w:eastAsia="Calibri" w:cs="宋体"/>
      <w:b w:val="0"/>
      <w:position w:val="0"/>
      <w:szCs w:val="24"/>
      <w:lang w:val="zh-CN"/>
    </w:rPr>
  </w:style>
  <w:style w:type="paragraph" w:styleId="889" w:customStyle="1">
    <w:name w:val="xl56"/>
    <w:basedOn w:val="72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90" w:customStyle="1">
    <w:name w:val="符号与编号 Char"/>
    <w:basedOn w:val="726"/>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891" w:customStyle="1">
    <w:name w:val="正文文本 New New"/>
    <w:basedOn w:val="726"/>
    <w:qFormat/>
    <w:pPr>
      <w:ind w:firstLine="200"/>
      <w:spacing w:before="60" w:after="60" w:line="360" w:lineRule="auto"/>
      <w:widowControl/>
    </w:pPr>
    <w:rPr>
      <w:rFonts w:ascii="Calibri" w:hAnsi="Calibri" w:eastAsia="华文楷体" w:cs="宋体"/>
      <w:b w:val="0"/>
      <w:position w:val="0"/>
      <w:szCs w:val="24"/>
      <w:lang w:val="zh-CN"/>
    </w:rPr>
  </w:style>
  <w:style w:type="paragraph" w:styleId="892" w:customStyle="1">
    <w:name w:val="普通正文"/>
    <w:basedOn w:val="726"/>
    <w:qFormat/>
    <w:pPr>
      <w:ind w:firstLine="480"/>
      <w:jc w:val="left"/>
      <w:spacing w:before="120" w:after="120" w:line="360" w:lineRule="auto"/>
    </w:pPr>
    <w:rPr>
      <w:rFonts w:ascii="Arial" w:hAnsi="Arial"/>
      <w:szCs w:val="24"/>
    </w:rPr>
  </w:style>
  <w:style w:type="paragraph" w:styleId="893" w:customStyle="1">
    <w:name w:val="tableau"/>
    <w:basedOn w:val="726"/>
    <w:qFormat/>
    <w:pPr>
      <w:jc w:val="center"/>
      <w:spacing w:before="20" w:after="20"/>
      <w:widowControl/>
    </w:pPr>
    <w:rPr>
      <w:rFonts w:ascii="Arial" w:hAnsi="Arial" w:eastAsia="Calibri" w:cs="宋体"/>
      <w:b w:val="0"/>
      <w:position w:val="0"/>
      <w:sz w:val="16"/>
      <w:lang w:val="en-GB" w:eastAsia="en-US"/>
    </w:rPr>
  </w:style>
  <w:style w:type="paragraph" w:styleId="894" w:customStyle="1">
    <w:name w:val="丁华标题3"/>
    <w:basedOn w:val="895"/>
    <w:next w:val="881"/>
    <w:qFormat/>
    <w:pPr>
      <w:ind w:left="1980" w:hanging="420"/>
      <w:spacing w:after="0"/>
      <w:tabs>
        <w:tab w:val="left" w:pos="1470" w:leader="none"/>
        <w:tab w:val="left" w:pos="1980" w:leader="none"/>
      </w:tabs>
      <w:outlineLvl w:val="2"/>
    </w:pPr>
    <w:rPr>
      <w:sz w:val="24"/>
    </w:rPr>
  </w:style>
  <w:style w:type="paragraph" w:styleId="895" w:customStyle="1">
    <w:name w:val="丁华标题2"/>
    <w:basedOn w:val="728"/>
    <w:next w:val="881"/>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96" w:customStyle="1">
    <w:name w:val="正文2"/>
    <w:basedOn w:val="726"/>
    <w:qFormat/>
    <w:pPr>
      <w:ind w:firstLine="510"/>
      <w:spacing w:before="156" w:line="360" w:lineRule="auto"/>
    </w:pPr>
    <w:rPr>
      <w:rFonts w:ascii="Calibri" w:hAnsi="Calibri" w:eastAsia="Calibri" w:cs="宋体"/>
      <w:b w:val="0"/>
      <w:position w:val="0"/>
      <w:lang w:val="zh-CN"/>
    </w:rPr>
  </w:style>
  <w:style w:type="paragraph" w:styleId="897" w:customStyle="1">
    <w:name w:val="Char Char Char Char Char Char Char Char Char Char Char Char Char Char Char Char Char Char Char Char Char Char Char"/>
    <w:basedOn w:val="726"/>
    <w:qFormat/>
    <w:rPr>
      <w:rFonts w:ascii="Tahoma" w:hAnsi="Tahoma" w:eastAsia="Calibri" w:cs="宋体"/>
      <w:b w:val="0"/>
      <w:position w:val="0"/>
      <w:lang w:val="zh-CN"/>
    </w:rPr>
  </w:style>
  <w:style w:type="paragraph" w:styleId="898" w:customStyle="1">
    <w:name w:val="正文文本缩进 31"/>
    <w:basedOn w:val="726"/>
    <w:qFormat/>
    <w:pPr>
      <w:ind w:firstLine="504"/>
      <w:spacing w:line="360" w:lineRule="auto"/>
      <w:tabs>
        <w:tab w:val="left" w:pos="0" w:leader="none"/>
      </w:tabs>
    </w:pPr>
    <w:rPr>
      <w:rFonts w:hAnsi="Calibri" w:eastAsia="Calibri" w:cs="宋体"/>
      <w:bCs/>
      <w:position w:val="0"/>
      <w:szCs w:val="24"/>
      <w:lang w:val="zh-CN"/>
    </w:rPr>
  </w:style>
  <w:style w:type="paragraph" w:styleId="899" w:customStyle="1">
    <w:name w:val="font10"/>
    <w:basedOn w:val="726"/>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00" w:customStyle="1">
    <w:name w:val="样式 加点正文 + 段前: 0.5 行 段后: 0.5 行1"/>
    <w:basedOn w:val="726"/>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901" w:customStyle="1">
    <w:name w:val="正文lzq"/>
    <w:basedOn w:val="726"/>
    <w:qFormat/>
    <w:pPr>
      <w:ind w:firstLine="480"/>
      <w:spacing w:line="360" w:lineRule="auto"/>
    </w:pPr>
    <w:rPr>
      <w:rFonts w:ascii="Calibri" w:hAnsi="Calibri" w:eastAsia="Calibri" w:cs="宋体"/>
      <w:b w:val="0"/>
      <w:position w:val="0"/>
      <w:lang w:val="zh-CN"/>
    </w:rPr>
  </w:style>
  <w:style w:type="paragraph" w:styleId="902" w:customStyle="1">
    <w:name w:val="正文 首行缩进:  2 字符 Char Char"/>
    <w:basedOn w:val="726"/>
    <w:qFormat/>
    <w:pPr>
      <w:ind w:firstLine="480"/>
      <w:spacing w:line="360" w:lineRule="auto"/>
    </w:pPr>
    <w:rPr>
      <w:rFonts w:ascii="楷体_GB2312" w:hAnsi="Calibri" w:eastAsia="楷体_GB2312" w:cs="宋体"/>
      <w:b w:val="0"/>
      <w:bCs/>
      <w:position w:val="0"/>
      <w:szCs w:val="24"/>
      <w:lang w:val="zh-CN"/>
    </w:rPr>
  </w:style>
  <w:style w:type="paragraph" w:styleId="903" w:customStyle="1">
    <w:name w:val="font11"/>
    <w:basedOn w:val="726"/>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04" w:customStyle="1">
    <w:name w:val="xl41"/>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05" w:customStyle="1">
    <w:name w:val="Char Char1"/>
    <w:basedOn w:val="726"/>
    <w:qFormat/>
    <w:rPr>
      <w:rFonts w:ascii="Tahoma" w:hAnsi="Tahoma" w:eastAsia="Calibri" w:cs="Tahoma"/>
      <w:b w:val="0"/>
      <w:position w:val="0"/>
      <w:lang w:val="zh-CN"/>
    </w:rPr>
  </w:style>
  <w:style w:type="paragraph" w:styleId="906" w:customStyle="1">
    <w:name w:val="新图表正文"/>
    <w:link w:val="907"/>
    <w:qFormat/>
    <w:pPr>
      <w:jc w:val="both"/>
    </w:pPr>
    <w:rPr>
      <w:rFonts w:ascii="宋体" w:hAnsi="宋体"/>
      <w:sz w:val="18"/>
      <w:szCs w:val="21"/>
    </w:rPr>
  </w:style>
  <w:style w:type="character" w:styleId="907" w:customStyle="1">
    <w:name w:val="新图表正文 Char Char"/>
    <w:link w:val="906"/>
    <w:qFormat/>
    <w:rPr>
      <w:rFonts w:ascii="宋体" w:hAnsi="宋体"/>
      <w:sz w:val="18"/>
      <w:szCs w:val="21"/>
      <w:lang w:bidi="ar-SA"/>
    </w:rPr>
  </w:style>
  <w:style w:type="paragraph" w:styleId="908" w:customStyle="1">
    <w:name w:val="Char2 Char Char Char Char Char Char1"/>
    <w:basedOn w:val="726"/>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09" w:customStyle="1">
    <w:name w:val="xl58"/>
    <w:basedOn w:val="726"/>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10" w:customStyle="1">
    <w:name w:val="font14"/>
    <w:basedOn w:val="726"/>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11" w:customStyle="1">
    <w:name w:val="段 Char"/>
    <w:qFormat/>
    <w:pPr>
      <w:ind w:firstLine="200"/>
      <w:jc w:val="both"/>
    </w:pPr>
    <w:rPr>
      <w:rFonts w:ascii="宋体"/>
      <w:sz w:val="21"/>
    </w:rPr>
  </w:style>
  <w:style w:type="paragraph" w:styleId="912" w:customStyle="1">
    <w:name w:val="默认段落字体 Para Char Char Char Char Char Char Char"/>
    <w:basedOn w:val="726"/>
    <w:qFormat/>
    <w:rPr>
      <w:rFonts w:ascii="Calibri" w:hAnsi="Calibri" w:eastAsia="Calibri" w:cs="宋体"/>
      <w:b w:val="0"/>
      <w:position w:val="0"/>
      <w:sz w:val="20"/>
      <w:lang w:val="zh-CN"/>
    </w:rPr>
  </w:style>
  <w:style w:type="paragraph" w:styleId="913" w:customStyle="1">
    <w:name w:val="xl55"/>
    <w:basedOn w:val="72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14" w:customStyle="1">
    <w:name w:val="默认段落字体 Para Char Char Char Char Char Char Char Char Char1 Char Char Char Char Char Char Char"/>
    <w:basedOn w:val="747"/>
    <w:qFormat/>
    <w:rPr>
      <w:rFonts w:ascii="Tahoma" w:hAnsi="Tahoma"/>
      <w:szCs w:val="24"/>
    </w:rPr>
  </w:style>
  <w:style w:type="paragraph" w:styleId="915" w:customStyle="1">
    <w:name w:val="Char Char Char Char Char"/>
    <w:basedOn w:val="726"/>
    <w:qFormat/>
    <w:rPr>
      <w:rFonts w:ascii="Tahoma" w:hAnsi="Tahoma" w:eastAsia="Calibri" w:cs="Tahoma"/>
      <w:b w:val="0"/>
      <w:position w:val="0"/>
      <w:lang w:val="zh-CN"/>
    </w:rPr>
  </w:style>
  <w:style w:type="paragraph" w:styleId="916" w:customStyle="1">
    <w:name w:val="Char Char Char"/>
    <w:basedOn w:val="726"/>
    <w:qFormat/>
    <w:rPr>
      <w:rFonts w:ascii="Tahoma" w:hAnsi="Tahoma" w:eastAsia="Calibri" w:cs="宋体"/>
      <w:b w:val="0"/>
      <w:position w:val="0"/>
      <w:lang w:val="zh-CN"/>
    </w:rPr>
  </w:style>
  <w:style w:type="paragraph" w:styleId="917" w:customStyle="1">
    <w:name w:val="Default"/>
    <w:qFormat/>
    <w:pPr>
      <w:widowControl w:val="off"/>
    </w:pPr>
    <w:rPr>
      <w:rFonts w:ascii="宋体" w:cs="宋体"/>
      <w:color w:val="000000"/>
      <w:sz w:val="24"/>
      <w:szCs w:val="24"/>
    </w:rPr>
  </w:style>
  <w:style w:type="paragraph" w:styleId="918" w:customStyle="1">
    <w:name w:val="一级标题"/>
    <w:basedOn w:val="726"/>
    <w:qFormat/>
    <w:pPr>
      <w:ind w:left="900" w:hanging="420"/>
      <w:spacing w:line="360" w:lineRule="auto"/>
      <w:tabs>
        <w:tab w:val="left" w:pos="903" w:leader="none"/>
      </w:tabs>
    </w:pPr>
    <w:rPr>
      <w:rFonts w:ascii="Arial" w:hAnsi="Arial" w:eastAsia="Calibri" w:cs="Arial"/>
      <w:b w:val="0"/>
      <w:position w:val="0"/>
      <w:lang w:val="zh-CN"/>
    </w:rPr>
  </w:style>
  <w:style w:type="paragraph" w:styleId="919" w:customStyle="1">
    <w:name w:val="xl52"/>
    <w:basedOn w:val="72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20" w:customStyle="1">
    <w:name w:val="Pa5"/>
    <w:basedOn w:val="726"/>
    <w:next w:val="726"/>
    <w:qFormat/>
    <w:pPr>
      <w:jc w:val="left"/>
      <w:spacing w:line="241" w:lineRule="atLeast"/>
    </w:pPr>
    <w:rPr>
      <w:rFonts w:ascii="HYDaHeiJ" w:hAnsi="Calibri" w:eastAsia="HYDaHeiJ" w:cs="宋体"/>
      <w:b w:val="0"/>
      <w:position w:val="0"/>
      <w:szCs w:val="24"/>
      <w:lang w:val="zh-CN"/>
    </w:rPr>
  </w:style>
  <w:style w:type="paragraph" w:styleId="921" w:customStyle="1">
    <w:name w:val="小四 段落 宋体 Char Char"/>
    <w:basedOn w:val="726"/>
    <w:qFormat/>
    <w:pPr>
      <w:ind w:firstLine="480"/>
      <w:spacing w:line="360" w:lineRule="auto"/>
    </w:pPr>
    <w:rPr>
      <w:rFonts w:hAnsi="宋体" w:eastAsia="Calibri" w:cs="宋体"/>
      <w:b w:val="0"/>
      <w:position w:val="0"/>
      <w:szCs w:val="24"/>
      <w:lang w:val="zh-CN"/>
    </w:rPr>
  </w:style>
  <w:style w:type="paragraph" w:styleId="922" w:customStyle="1">
    <w:name w:val="xl40"/>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23" w:customStyle="1">
    <w:name w:val="段落"/>
    <w:basedOn w:val="726"/>
    <w:qFormat/>
    <w:pPr>
      <w:ind w:firstLine="480"/>
      <w:spacing w:line="460" w:lineRule="exact"/>
    </w:pPr>
    <w:rPr>
      <w:rFonts w:ascii="Calibri" w:hAnsi="Calibri" w:eastAsia="Calibri" w:cs="宋体"/>
      <w:b w:val="0"/>
      <w:position w:val="0"/>
      <w:lang w:val="zh-CN"/>
    </w:rPr>
  </w:style>
  <w:style w:type="paragraph" w:styleId="924" w:customStyle="1">
    <w:name w:val="公文标题 2"/>
    <w:basedOn w:val="726"/>
    <w:next w:val="925"/>
    <w:qFormat/>
    <w:pPr>
      <w:outlineLvl w:val="1"/>
    </w:pPr>
    <w:rPr>
      <w:rFonts w:ascii="仿宋_GB2312" w:hAnsi="宋体" w:eastAsia="仿宋_GB2312" w:cs="宋体"/>
      <w:b w:val="0"/>
      <w:position w:val="0"/>
      <w:sz w:val="28"/>
      <w:szCs w:val="24"/>
      <w:lang w:val="zh-CN"/>
    </w:rPr>
  </w:style>
  <w:style w:type="paragraph" w:styleId="925" w:customStyle="1">
    <w:name w:val="公文正文"/>
    <w:basedOn w:val="753"/>
    <w:qFormat/>
    <w:pPr>
      <w:ind w:left="0" w:firstLine="200"/>
      <w:spacing w:after="0"/>
    </w:pPr>
    <w:rPr>
      <w:rFonts w:ascii="仿宋_GB2312" w:hAnsi="宋体" w:eastAsia="仿宋_GB2312"/>
      <w:b w:val="0"/>
      <w:position w:val="0"/>
      <w:sz w:val="28"/>
      <w:szCs w:val="24"/>
    </w:rPr>
  </w:style>
  <w:style w:type="paragraph" w:styleId="926" w:customStyle="1">
    <w:name w:val="符号与编号"/>
    <w:basedOn w:val="726"/>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927" w:customStyle="1">
    <w:name w:val="样式 首行缩进:  2 字符"/>
    <w:basedOn w:val="726"/>
    <w:link w:val="928"/>
    <w:qFormat/>
    <w:pPr>
      <w:ind w:firstLine="480"/>
      <w:spacing w:line="360" w:lineRule="auto"/>
    </w:pPr>
    <w:rPr>
      <w:rFonts w:ascii="Times New Roman"/>
      <w:b w:val="0"/>
      <w:position w:val="0"/>
    </w:rPr>
  </w:style>
  <w:style w:type="character" w:styleId="928" w:customStyle="1">
    <w:name w:val="样式 首行缩进:  2 字符 Char Char"/>
    <w:link w:val="927"/>
    <w:qFormat/>
    <w:rPr>
      <w:rFonts w:cs="宋体"/>
      <w:sz w:val="24"/>
    </w:rPr>
  </w:style>
  <w:style w:type="paragraph" w:styleId="929" w:customStyle="1">
    <w:name w:val="正文 + Arial Char"/>
    <w:basedOn w:val="726"/>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30" w:customStyle="1">
    <w:name w:val="xl37"/>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31" w:customStyle="1">
    <w:name w:val="Pa6"/>
    <w:basedOn w:val="726"/>
    <w:next w:val="726"/>
    <w:qFormat/>
    <w:pPr>
      <w:jc w:val="left"/>
      <w:spacing w:line="241" w:lineRule="atLeast"/>
    </w:pPr>
    <w:rPr>
      <w:rFonts w:ascii="HYDaHeiJ" w:hAnsi="Calibri" w:eastAsia="HYDaHeiJ" w:cs="宋体"/>
      <w:b w:val="0"/>
      <w:position w:val="0"/>
      <w:szCs w:val="24"/>
      <w:lang w:val="zh-CN"/>
    </w:rPr>
  </w:style>
  <w:style w:type="paragraph" w:styleId="932" w:customStyle="1">
    <w:name w:val="表格文字"/>
    <w:basedOn w:val="726"/>
    <w:qFormat/>
    <w:pPr>
      <w:ind w:firstLine="200"/>
      <w:jc w:val="left"/>
      <w:spacing w:line="360" w:lineRule="auto"/>
    </w:pPr>
    <w:rPr>
      <w:rFonts w:ascii="Arial" w:hAnsi="Arial" w:eastAsia="Calibri" w:cs="宋体"/>
      <w:b w:val="0"/>
      <w:position w:val="0"/>
      <w:lang w:val="zh-CN"/>
    </w:rPr>
  </w:style>
  <w:style w:type="paragraph" w:styleId="933" w:customStyle="1">
    <w:name w:val="xl47"/>
    <w:basedOn w:val="726"/>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34" w:customStyle="1">
    <w:name w:val="xl24"/>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35" w:customStyle="1">
    <w:name w:val="样式 标题 2第一章 标题 2Heading 2 HiddenHeading 2 CCBSheading 2H2h2..."/>
    <w:basedOn w:val="728"/>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936" w:customStyle="1">
    <w:name w:val="默认段落字体 Para Char"/>
    <w:basedOn w:val="726"/>
    <w:qFormat/>
    <w:rPr>
      <w:rFonts w:ascii="Calibri" w:hAnsi="Calibri" w:eastAsia="Calibri" w:cs="宋体"/>
      <w:b w:val="0"/>
      <w:position w:val="0"/>
      <w:szCs w:val="24"/>
      <w:lang w:val="zh-CN"/>
    </w:rPr>
  </w:style>
  <w:style w:type="paragraph" w:styleId="937" w:customStyle="1">
    <w:name w:val="Char Char Char Char Char Char Char"/>
    <w:basedOn w:val="726"/>
    <w:qFormat/>
    <w:pPr>
      <w:tabs>
        <w:tab w:val="left" w:pos="360" w:leader="none"/>
      </w:tabs>
    </w:pPr>
    <w:rPr>
      <w:rFonts w:ascii="Times New Roman"/>
      <w:szCs w:val="24"/>
    </w:rPr>
  </w:style>
  <w:style w:type="paragraph" w:styleId="938" w:customStyle="1">
    <w:name w:val="首行缩进"/>
    <w:basedOn w:val="726"/>
    <w:qFormat/>
    <w:pPr>
      <w:ind w:firstLine="480"/>
    </w:pPr>
    <w:rPr>
      <w:rFonts w:ascii="Calibri" w:hAnsi="Calibri" w:eastAsia="Calibri" w:cs="宋体"/>
      <w:b w:val="0"/>
      <w:position w:val="0"/>
      <w:sz w:val="20"/>
      <w:lang w:val="zh-CN"/>
    </w:rPr>
  </w:style>
  <w:style w:type="paragraph" w:styleId="939" w:customStyle="1">
    <w:name w:val="xl60"/>
    <w:basedOn w:val="72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40" w:customStyle="1">
    <w:name w:val="标题4，章节第四层"/>
    <w:basedOn w:val="726"/>
    <w:next w:val="726"/>
    <w:qFormat/>
    <w:pPr>
      <w:spacing w:line="360" w:lineRule="auto"/>
      <w:tabs>
        <w:tab w:val="left" w:pos="0" w:leader="none"/>
      </w:tabs>
      <w:outlineLvl w:val="3"/>
    </w:pPr>
    <w:rPr>
      <w:rFonts w:hAnsi="宋体" w:eastAsia="Calibri" w:cs="宋体"/>
      <w:position w:val="0"/>
      <w:szCs w:val="24"/>
      <w:lang w:val="zh-CN"/>
    </w:rPr>
  </w:style>
  <w:style w:type="paragraph" w:styleId="941" w:customStyle="1">
    <w:name w:val="xl51"/>
    <w:basedOn w:val="72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42" w:customStyle="1">
    <w:name w:val="表格内文字"/>
    <w:basedOn w:val="726"/>
    <w:qFormat/>
    <w:pPr>
      <w:spacing w:line="300" w:lineRule="atLeast"/>
    </w:pPr>
    <w:rPr>
      <w:rFonts w:ascii="Calibri" w:hAnsi="Calibri" w:eastAsia="Calibri" w:cs="宋体"/>
      <w:b w:val="0"/>
      <w:position w:val="0"/>
      <w:sz w:val="18"/>
      <w:szCs w:val="24"/>
      <w:lang w:val="zh-CN"/>
    </w:rPr>
  </w:style>
  <w:style w:type="paragraph" w:styleId="943" w:customStyle="1">
    <w:name w:val="xl26"/>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4" w:customStyle="1">
    <w:name w:val="正文1"/>
    <w:qFormat/>
    <w:pPr>
      <w:spacing w:line="360" w:lineRule="atLeast"/>
      <w:widowControl w:val="off"/>
    </w:pPr>
    <w:rPr>
      <w:rFonts w:ascii="宋体"/>
      <w:b/>
      <w:position w:val="-10"/>
      <w:sz w:val="24"/>
    </w:rPr>
  </w:style>
  <w:style w:type="paragraph" w:styleId="945" w:customStyle="1">
    <w:name w:val="Char Char2"/>
    <w:basedOn w:val="726"/>
    <w:qFormat/>
    <w:rPr>
      <w:rFonts w:ascii="Tahoma" w:hAnsi="Tahoma" w:eastAsia="Calibri" w:cs="宋体"/>
      <w:b w:val="0"/>
      <w:position w:val="0"/>
      <w:lang w:val="zh-CN"/>
    </w:rPr>
  </w:style>
  <w:style w:type="paragraph" w:styleId="946" w:customStyle="1">
    <w:name w:val="Default Text"/>
    <w:basedOn w:val="726"/>
    <w:qFormat/>
    <w:pPr>
      <w:jc w:val="left"/>
      <w:widowControl/>
    </w:pPr>
    <w:rPr>
      <w:rFonts w:ascii="Calibri" w:hAnsi="Calibri" w:eastAsia="Calibri" w:cs="宋体"/>
      <w:b w:val="0"/>
      <w:position w:val="0"/>
      <w:lang w:val="zh-CN" w:eastAsia="en-US"/>
    </w:rPr>
  </w:style>
  <w:style w:type="paragraph" w:styleId="947" w:customStyle="1">
    <w:name w:val="正文文本缩进1"/>
    <w:basedOn w:val="726"/>
    <w:qFormat/>
    <w:pPr>
      <w:ind w:left="420"/>
      <w:spacing w:after="120"/>
    </w:pPr>
    <w:rPr>
      <w:rFonts w:ascii="Calibri" w:hAnsi="Calibri" w:eastAsia="Calibri" w:cs="宋体"/>
      <w:b w:val="0"/>
      <w:position w:val="0"/>
      <w:sz w:val="20"/>
      <w:szCs w:val="24"/>
      <w:lang w:val="zh-CN"/>
    </w:rPr>
  </w:style>
  <w:style w:type="paragraph" w:styleId="948" w:customStyle="1">
    <w:name w:val="正文 首行缩进:  2 字符 Char"/>
    <w:basedOn w:val="726"/>
    <w:qFormat/>
    <w:pPr>
      <w:ind w:firstLine="480"/>
      <w:spacing w:line="360" w:lineRule="auto"/>
    </w:pPr>
    <w:rPr>
      <w:rFonts w:ascii="Calibri" w:hAnsi="Calibri" w:eastAsia="Calibri" w:cs="宋体"/>
      <w:b w:val="0"/>
      <w:position w:val="0"/>
      <w:lang w:val="zh-CN"/>
    </w:rPr>
  </w:style>
  <w:style w:type="paragraph" w:styleId="949" w:customStyle="1">
    <w:name w:val="正文表标题"/>
    <w:next w:val="802"/>
    <w:qFormat/>
    <w:pPr>
      <w:ind w:left="900" w:hanging="420"/>
      <w:jc w:val="center"/>
      <w:tabs>
        <w:tab w:val="left" w:pos="900" w:leader="none"/>
      </w:tabs>
    </w:pPr>
    <w:rPr>
      <w:rFonts w:ascii="黑体" w:eastAsia="黑体"/>
      <w:sz w:val="21"/>
    </w:rPr>
  </w:style>
  <w:style w:type="paragraph" w:styleId="950" w:customStyle="1">
    <w:name w:val="正文 居中"/>
    <w:basedOn w:val="726"/>
    <w:qFormat/>
    <w:pPr>
      <w:jc w:val="center"/>
      <w:spacing w:line="360" w:lineRule="auto"/>
    </w:pPr>
    <w:rPr>
      <w:rFonts w:ascii="Calibri" w:hAnsi="Calibri" w:eastAsia="Calibri" w:cs="宋体"/>
      <w:b w:val="0"/>
      <w:position w:val="0"/>
      <w:lang w:val="zh-CN"/>
    </w:rPr>
  </w:style>
  <w:style w:type="paragraph" w:styleId="951" w:customStyle="1">
    <w:name w:val="Char Char Char1"/>
    <w:basedOn w:val="747"/>
    <w:qFormat/>
    <w:pPr>
      <w:spacing w:line="436" w:lineRule="exact"/>
    </w:pPr>
    <w:rPr>
      <w:b w:val="0"/>
      <w:position w:val="0"/>
      <w:sz w:val="21"/>
      <w:szCs w:val="24"/>
    </w:rPr>
  </w:style>
  <w:style w:type="paragraph" w:styleId="952" w:customStyle="1">
    <w:name w:val="样式1"/>
    <w:basedOn w:val="726"/>
    <w:next w:val="730"/>
    <w:qFormat/>
    <w:pPr>
      <w:ind w:firstLine="480"/>
      <w:spacing w:line="300" w:lineRule="auto"/>
    </w:pPr>
  </w:style>
  <w:style w:type="paragraph" w:styleId="953" w:customStyle="1">
    <w:name w:val="正文缩进1"/>
    <w:basedOn w:val="726"/>
    <w:link w:val="954"/>
    <w:qFormat/>
    <w:pPr>
      <w:ind w:firstLine="420"/>
    </w:pPr>
    <w:rPr>
      <w:rFonts w:ascii="Times New Roman"/>
      <w:b w:val="0"/>
      <w:position w:val="0"/>
      <w:sz w:val="20"/>
    </w:rPr>
  </w:style>
  <w:style w:type="character" w:styleId="954" w:customStyle="1">
    <w:name w:val="正文缩进 Char1"/>
    <w:link w:val="953"/>
    <w:qFormat/>
  </w:style>
  <w:style w:type="paragraph" w:styleId="955" w:customStyle="1">
    <w:name w:val="1"/>
    <w:basedOn w:val="726"/>
    <w:next w:val="781"/>
    <w:qFormat/>
    <w:pPr>
      <w:spacing w:line="360" w:lineRule="auto"/>
    </w:pPr>
    <w:rPr>
      <w:rFonts w:ascii="Calibri" w:hAnsi="Calibri" w:eastAsia="仿宋_GB2312" w:cs="宋体"/>
      <w:b w:val="0"/>
      <w:position w:val="0"/>
      <w:szCs w:val="24"/>
      <w:lang w:val="zh-CN"/>
    </w:rPr>
  </w:style>
  <w:style w:type="paragraph" w:styleId="956" w:customStyle="1">
    <w:name w:val="Char Char Char Char Char Char Char Char Char Char Char"/>
    <w:basedOn w:val="726"/>
    <w:qFormat/>
    <w:rPr>
      <w:rFonts w:ascii="Tahoma" w:hAnsi="Tahoma" w:eastAsia="Calibri" w:cs="宋体"/>
      <w:b w:val="0"/>
      <w:position w:val="0"/>
      <w:lang w:val="zh-CN"/>
    </w:rPr>
  </w:style>
  <w:style w:type="paragraph" w:styleId="957" w:customStyle="1">
    <w:name w:val="样式"/>
    <w:basedOn w:val="726"/>
    <w:qFormat/>
    <w:pPr>
      <w:spacing w:before="120" w:after="120" w:line="360" w:lineRule="auto"/>
    </w:pPr>
    <w:rPr>
      <w:rFonts w:hAnsi="Calibri" w:eastAsia="Calibri" w:cs="宋体"/>
      <w:b w:val="0"/>
      <w:position w:val="0"/>
      <w:lang w:val="zh-CN"/>
    </w:rPr>
  </w:style>
  <w:style w:type="paragraph" w:styleId="958" w:customStyle="1">
    <w:name w:val="xl31"/>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59" w:customStyle="1">
    <w:name w:val="纯文本1"/>
    <w:basedOn w:val="726"/>
    <w:qFormat/>
    <w:rPr>
      <w:rFonts w:hAnsi="宋体" w:eastAsia="楷体_GB2312" w:cs="宋体"/>
      <w:b w:val="0"/>
      <w:position w:val="0"/>
      <w:sz w:val="28"/>
      <w:lang w:val="zh-CN"/>
    </w:rPr>
  </w:style>
  <w:style w:type="paragraph" w:styleId="960" w:customStyle="1">
    <w:name w:val="表格1"/>
    <w:basedOn w:val="726"/>
    <w:qFormat/>
    <w:rPr>
      <w:rFonts w:hAnsi="Calibri" w:eastAsia="Calibri" w:cs="宋体"/>
      <w:b w:val="0"/>
      <w:position w:val="0"/>
      <w:sz w:val="20"/>
      <w:szCs w:val="21"/>
      <w:lang w:val="zh-CN"/>
    </w:rPr>
  </w:style>
  <w:style w:type="paragraph" w:styleId="961" w:customStyle="1">
    <w:name w:val="Char"/>
    <w:basedOn w:val="726"/>
    <w:qFormat/>
    <w:rPr>
      <w:rFonts w:ascii="Tahoma" w:hAnsi="Tahoma" w:eastAsia="Calibri" w:cs="仿宋_GB2312"/>
      <w:b w:val="0"/>
      <w:position w:val="0"/>
      <w:szCs w:val="28"/>
      <w:lang w:val="zh-CN"/>
    </w:rPr>
  </w:style>
  <w:style w:type="paragraph" w:styleId="962" w:customStyle="1">
    <w:name w:val="正文缩进2字符"/>
    <w:basedOn w:val="726"/>
    <w:qFormat/>
    <w:pPr>
      <w:ind w:firstLine="200"/>
      <w:spacing w:line="300" w:lineRule="auto"/>
    </w:pPr>
    <w:rPr>
      <w:rFonts w:ascii="仿宋_GB2312" w:hAnsi="Calibri" w:eastAsia="仿宋_GB2312" w:cs="宋体"/>
      <w:b w:val="0"/>
      <w:position w:val="0"/>
      <w:sz w:val="32"/>
      <w:szCs w:val="32"/>
      <w:lang w:val="zh-CN"/>
    </w:rPr>
  </w:style>
  <w:style w:type="paragraph" w:styleId="963" w:customStyle="1">
    <w:name w:val="Char1"/>
    <w:basedOn w:val="726"/>
    <w:qFormat/>
    <w:rPr>
      <w:rFonts w:ascii="仿宋_GB2312" w:hAnsi="宋体" w:eastAsia="仿宋_GB2312" w:cs="宋体"/>
      <w:position w:val="0"/>
      <w:sz w:val="32"/>
      <w:szCs w:val="32"/>
      <w:lang w:val="zh-CN"/>
    </w:rPr>
  </w:style>
  <w:style w:type="paragraph" w:styleId="964" w:customStyle="1">
    <w:name w:val="样式 样式 首行缩进:  2 字符 + 行距: 1.5 倍行距"/>
    <w:basedOn w:val="726"/>
    <w:qFormat/>
    <w:pPr>
      <w:ind w:firstLine="470"/>
      <w:spacing w:line="360" w:lineRule="auto"/>
    </w:pPr>
    <w:rPr>
      <w:rFonts w:ascii="Calibri" w:hAnsi="Calibri" w:eastAsia="Calibri" w:cs="宋体"/>
      <w:b w:val="0"/>
      <w:position w:val="0"/>
      <w:lang w:val="zh-CN"/>
    </w:rPr>
  </w:style>
  <w:style w:type="paragraph" w:styleId="965" w:customStyle="1">
    <w:name w:val="符号与编号 Char Char"/>
    <w:basedOn w:val="726"/>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66" w:customStyle="1">
    <w:name w:val="Char Char1 Char1"/>
    <w:basedOn w:val="726"/>
    <w:qFormat/>
    <w:pPr>
      <w:jc w:val="left"/>
      <w:spacing w:after="160" w:line="240" w:lineRule="exact"/>
      <w:widowControl/>
    </w:pPr>
    <w:rPr>
      <w:rFonts w:ascii="Verdana" w:hAnsi="Verdana" w:eastAsia="Calibri" w:cs="宋体"/>
      <w:b w:val="0"/>
      <w:position w:val="0"/>
      <w:sz w:val="20"/>
      <w:lang w:val="zh-CN" w:eastAsia="en-US"/>
    </w:rPr>
  </w:style>
  <w:style w:type="paragraph" w:styleId="967" w:customStyle="1">
    <w:name w:val="Char11"/>
    <w:basedOn w:val="726"/>
    <w:qFormat/>
    <w:pPr>
      <w:jc w:val="left"/>
      <w:spacing w:after="160" w:line="240" w:lineRule="exact"/>
      <w:widowControl/>
    </w:pPr>
    <w:rPr>
      <w:rFonts w:ascii="Verdana" w:hAnsi="Verdana" w:eastAsia="仿宋_GB2312" w:cs="宋体"/>
      <w:b w:val="0"/>
      <w:position w:val="0"/>
      <w:lang w:val="zh-CN" w:eastAsia="en-US"/>
    </w:rPr>
  </w:style>
  <w:style w:type="paragraph" w:styleId="968" w:customStyle="1">
    <w:name w:val="样式 样式 首行缩进:  0.74 厘米 行距: 1.5 倍行距 + 段后: 0.5 行"/>
    <w:basedOn w:val="726"/>
    <w:qFormat/>
    <w:pPr>
      <w:ind w:firstLine="420"/>
      <w:spacing w:line="360" w:lineRule="auto"/>
    </w:pPr>
    <w:rPr>
      <w:rFonts w:ascii="楷体_GB2312" w:hAnsi="Calibri" w:eastAsia="楷体_GB2312" w:cs="宋体"/>
      <w:b w:val="0"/>
      <w:bCs/>
      <w:position w:val="0"/>
      <w:lang w:val="zh-CN"/>
    </w:rPr>
  </w:style>
  <w:style w:type="paragraph" w:styleId="969" w:customStyle="1">
    <w:name w:val="Table Text Char"/>
    <w:qFormat/>
    <w:pPr>
      <w:spacing w:before="80" w:after="80"/>
    </w:pPr>
    <w:rPr>
      <w:rFonts w:ascii="Arial" w:hAnsi="Arial" w:cs="Arial"/>
      <w:sz w:val="18"/>
      <w:szCs w:val="28"/>
    </w:rPr>
  </w:style>
  <w:style w:type="paragraph" w:styleId="970" w:customStyle="1">
    <w:name w:val="Char Char Char Char"/>
    <w:basedOn w:val="747"/>
    <w:qFormat/>
    <w:pPr>
      <w:spacing w:line="360" w:lineRule="auto"/>
    </w:pPr>
    <w:rPr>
      <w:rFonts w:ascii="Tahoma" w:hAnsi="Tahoma"/>
      <w:szCs w:val="24"/>
    </w:rPr>
  </w:style>
  <w:style w:type="paragraph" w:styleId="971" w:customStyle="1">
    <w:name w:val="xl54"/>
    <w:basedOn w:val="72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72" w:customStyle="1">
    <w:name w:val="正文文本 21"/>
    <w:basedOn w:val="726"/>
    <w:qFormat/>
    <w:pPr>
      <w:ind w:left="720" w:hanging="720"/>
      <w:widowControl/>
    </w:pPr>
    <w:rPr>
      <w:rFonts w:ascii="Calibri" w:hAnsi="Calibri" w:eastAsia="Calibri" w:cs="宋体"/>
      <w:b w:val="0"/>
      <w:position w:val="0"/>
      <w:lang w:val="en-GB"/>
    </w:rPr>
  </w:style>
  <w:style w:type="paragraph" w:styleId="973" w:customStyle="1">
    <w:name w:val="Char Char Char Char Char Char Char Char"/>
    <w:basedOn w:val="726"/>
    <w:qFormat/>
    <w:pPr>
      <w:jc w:val="left"/>
      <w:spacing w:after="160" w:line="240" w:lineRule="exact"/>
      <w:widowControl/>
    </w:pPr>
    <w:rPr>
      <w:rFonts w:ascii="Verdana" w:hAnsi="Verdana"/>
      <w:sz w:val="20"/>
      <w:lang w:eastAsia="en-US"/>
    </w:rPr>
  </w:style>
  <w:style w:type="paragraph" w:styleId="974" w:customStyle="1">
    <w:name w:val="qw"/>
    <w:qFormat/>
    <w:pPr>
      <w:jc w:val="both"/>
      <w:spacing w:line="312" w:lineRule="atLeast"/>
      <w:widowControl w:val="off"/>
    </w:pPr>
    <w:rPr>
      <w:rFonts w:ascii="宋体"/>
      <w:sz w:val="24"/>
    </w:rPr>
  </w:style>
  <w:style w:type="paragraph" w:styleId="975" w:customStyle="1">
    <w:name w:val="小四 段落 宋体 Char Char Char Char"/>
    <w:basedOn w:val="726"/>
    <w:qFormat/>
    <w:pPr>
      <w:ind w:right="-33" w:firstLine="480"/>
      <w:jc w:val="left"/>
      <w:spacing w:line="360" w:lineRule="auto"/>
    </w:pPr>
    <w:rPr>
      <w:rFonts w:ascii="Calibri" w:hAnsi="Calibri" w:eastAsia="Calibri" w:cs="宋体"/>
      <w:b w:val="0"/>
      <w:position w:val="0"/>
      <w:szCs w:val="24"/>
      <w:lang w:val="zh-CN"/>
    </w:rPr>
  </w:style>
  <w:style w:type="paragraph" w:styleId="976" w:customStyle="1">
    <w:name w:val="zw"/>
    <w:basedOn w:val="726"/>
    <w:qFormat/>
    <w:pPr>
      <w:ind w:firstLine="480"/>
      <w:jc w:val="left"/>
      <w:spacing w:line="360" w:lineRule="auto"/>
      <w:widowControl/>
    </w:pPr>
    <w:rPr>
      <w:rFonts w:hAnsi="宋体" w:eastAsia="Calibri" w:cs="宋体"/>
      <w:b w:val="0"/>
      <w:bCs/>
      <w:position w:val="0"/>
      <w:lang w:val="zh-CN"/>
    </w:rPr>
  </w:style>
  <w:style w:type="paragraph" w:styleId="977" w:customStyle="1">
    <w:name w:val="Char Char Char Char Char Char Char Char1"/>
    <w:basedOn w:val="726"/>
    <w:qFormat/>
    <w:rPr>
      <w:rFonts w:ascii="Tahoma" w:hAnsi="Tahoma" w:eastAsia="Calibri" w:cs="Tahoma"/>
      <w:b w:val="0"/>
      <w:position w:val="0"/>
      <w:lang w:val="zh-CN"/>
    </w:rPr>
  </w:style>
  <w:style w:type="paragraph" w:styleId="978" w:customStyle="1">
    <w:name w:val="xl42"/>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9" w:customStyle="1">
    <w:name w:val="Char Char Char Char Char Char Char Char Char Char Char Char Char"/>
    <w:basedOn w:val="747"/>
    <w:qFormat/>
    <w:rPr>
      <w:rFonts w:ascii="Tahoma" w:hAnsi="Tahoma"/>
      <w:b w:val="0"/>
      <w:position w:val="0"/>
      <w:szCs w:val="24"/>
    </w:rPr>
  </w:style>
  <w:style w:type="paragraph" w:styleId="980" w:customStyle="1">
    <w:name w:val="_Style 42"/>
    <w:basedOn w:val="726"/>
    <w:next w:val="752"/>
    <w:qFormat/>
    <w:rPr>
      <w:rFonts w:ascii="楷体_GB2312" w:hAnsi="Arial" w:eastAsia="楷体_GB2312" w:cs="宋体"/>
      <w:b w:val="0"/>
      <w:position w:val="0"/>
      <w:sz w:val="28"/>
      <w:lang w:val="zh-CN"/>
    </w:rPr>
  </w:style>
  <w:style w:type="paragraph" w:styleId="981" w:customStyle="1">
    <w:name w:val="Char Char Char Char Char Char Char1"/>
    <w:basedOn w:val="726"/>
    <w:qFormat/>
    <w:pPr>
      <w:jc w:val="left"/>
    </w:pPr>
    <w:rPr>
      <w:rFonts w:ascii="Tahoma" w:hAnsi="Tahoma" w:eastAsia="Calibri" w:cs="宋体"/>
      <w:b w:val="0"/>
      <w:position w:val="0"/>
      <w:lang w:val="zh-CN"/>
    </w:rPr>
  </w:style>
  <w:style w:type="paragraph" w:styleId="982" w:customStyle="1">
    <w:name w:val="样式 样式 标题 3H3sect1.2.3BOD 0Heading 3 - oldh3l3CTLevel 3 Head... +..."/>
    <w:basedOn w:val="726"/>
    <w:qFormat/>
    <w:pPr>
      <w:jc w:val="left"/>
      <w:keepLines/>
      <w:keepNext/>
      <w:spacing w:before="156" w:after="156"/>
      <w:outlineLvl w:val="2"/>
    </w:pPr>
    <w:rPr>
      <w:rFonts w:ascii="Calibri" w:hAnsi="Calibri" w:eastAsia="Calibri" w:cs="宋体"/>
      <w:bCs/>
      <w:position w:val="0"/>
      <w:lang w:val="zh-CN"/>
    </w:rPr>
  </w:style>
  <w:style w:type="paragraph" w:styleId="983" w:customStyle="1">
    <w:name w:val="条1"/>
    <w:basedOn w:val="726"/>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84" w:customStyle="1">
    <w:name w:val="flType"/>
    <w:basedOn w:val="860"/>
    <w:qFormat/>
    <w:pPr>
      <w:spacing w:after="284"/>
    </w:pPr>
    <w:rPr>
      <w:rFonts w:eastAsia="宋体"/>
      <w:b w:val="0"/>
    </w:rPr>
  </w:style>
  <w:style w:type="paragraph" w:styleId="985" w:customStyle="1">
    <w:name w:val="Char Char Char Char Char Char"/>
    <w:basedOn w:val="726"/>
    <w:qFormat/>
    <w:rPr>
      <w:rFonts w:ascii="Tahoma" w:hAnsi="Tahoma" w:eastAsia="Calibri" w:cs="Tahoma"/>
      <w:b w:val="0"/>
      <w:position w:val="0"/>
      <w:lang w:val="zh-CN"/>
    </w:rPr>
  </w:style>
  <w:style w:type="paragraph" w:styleId="986" w:customStyle="1">
    <w:name w:val="xl25"/>
    <w:basedOn w:val="726"/>
    <w:qFormat/>
    <w:pPr>
      <w:jc w:val="center"/>
      <w:spacing w:before="100" w:beforeAutospacing="1" w:after="100" w:afterAutospacing="1"/>
      <w:widowControl/>
    </w:pPr>
    <w:rPr>
      <w:rFonts w:ascii="Arial Unicode MS" w:hAnsi="Arial Unicode MS" w:eastAsia="Arial Unicode MS" w:cs="Arial Unicode MS"/>
      <w:szCs w:val="24"/>
    </w:rPr>
  </w:style>
  <w:style w:type="paragraph" w:styleId="987" w:customStyle="1">
    <w:name w:val="项目符号，一级"/>
    <w:basedOn w:val="838"/>
    <w:next w:val="838"/>
    <w:qFormat/>
    <w:pPr>
      <w:ind w:left="376" w:firstLine="0"/>
      <w:spacing w:line="240" w:lineRule="atLeast"/>
      <w:tabs>
        <w:tab w:val="left" w:pos="1320" w:leader="none"/>
      </w:tabs>
    </w:pPr>
    <w:rPr>
      <w:bCs w:val="0"/>
      <w:color w:val="000000"/>
      <w:szCs w:val="24"/>
    </w:rPr>
  </w:style>
  <w:style w:type="paragraph" w:styleId="988" w:customStyle="1">
    <w:name w:val="Char2"/>
    <w:basedOn w:val="726"/>
    <w:qFormat/>
    <w:pPr>
      <w:jc w:val="left"/>
      <w:spacing w:after="160" w:line="240" w:lineRule="exact"/>
      <w:widowControl/>
    </w:pPr>
    <w:rPr>
      <w:rFonts w:ascii="Verdana" w:hAnsi="Verdana"/>
      <w:sz w:val="20"/>
      <w:lang w:eastAsia="en-US"/>
    </w:rPr>
  </w:style>
  <w:style w:type="paragraph" w:styleId="989" w:customStyle="1">
    <w:name w:val="_Style 226"/>
    <w:basedOn w:val="727"/>
    <w:next w:val="726"/>
    <w:qFormat/>
    <w:pPr>
      <w:jc w:val="left"/>
      <w:keepLines/>
      <w:spacing w:before="480" w:line="276" w:lineRule="auto"/>
      <w:widowControl/>
      <w:outlineLvl w:val="9"/>
    </w:pPr>
    <w:rPr>
      <w:rFonts w:ascii="Cambria" w:hAnsi="Cambria" w:eastAsia="宋体"/>
      <w:bCs/>
      <w:color w:val="365f91"/>
    </w:rPr>
  </w:style>
  <w:style w:type="paragraph" w:styleId="990" w:customStyle="1">
    <w:name w:val="xl53"/>
    <w:basedOn w:val="72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1" w:customStyle="1">
    <w:name w:val="Char Char Char Char Char Char Char Char Char"/>
    <w:basedOn w:val="726"/>
    <w:qFormat/>
    <w:pPr>
      <w:ind w:left="200" w:hanging="200"/>
      <w:tabs>
        <w:tab w:val="left" w:pos="360" w:leader="none"/>
      </w:tabs>
    </w:pPr>
    <w:rPr>
      <w:rFonts w:ascii="Calibri" w:hAnsi="Calibri" w:eastAsia="Calibri" w:cs="宋体"/>
      <w:b w:val="0"/>
      <w:position w:val="0"/>
      <w:szCs w:val="24"/>
      <w:lang w:val="zh-CN"/>
    </w:rPr>
  </w:style>
  <w:style w:type="paragraph" w:styleId="992" w:customStyle="1">
    <w:name w:val="xl30"/>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3" w:customStyle="1">
    <w:name w:val="greytypebeni"/>
    <w:basedOn w:val="726"/>
    <w:qFormat/>
    <w:pPr>
      <w:jc w:val="left"/>
      <w:widowControl/>
    </w:pPr>
    <w:rPr>
      <w:rFonts w:hAnsi="宋体" w:eastAsia="Calibri" w:cs="宋体"/>
      <w:b w:val="0"/>
      <w:position w:val="0"/>
      <w:szCs w:val="24"/>
      <w:lang w:val="zh-CN"/>
    </w:rPr>
  </w:style>
  <w:style w:type="paragraph" w:styleId="994" w:customStyle="1">
    <w:name w:val="标题5，章节第五层"/>
    <w:basedOn w:val="726"/>
    <w:next w:val="726"/>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95" w:customStyle="1">
    <w:name w:val="样式3"/>
    <w:basedOn w:val="726"/>
    <w:next w:val="726"/>
    <w:qFormat/>
    <w:pPr>
      <w:spacing w:line="360" w:lineRule="auto"/>
    </w:pPr>
    <w:rPr>
      <w:rFonts w:ascii="Calibri" w:hAnsi="Calibri" w:eastAsia="Calibri" w:cs="宋体"/>
      <w:b w:val="0"/>
      <w:position w:val="0"/>
      <w:sz w:val="20"/>
      <w:lang w:val="zh-CN"/>
    </w:rPr>
  </w:style>
  <w:style w:type="paragraph" w:styleId="996" w:customStyle="1">
    <w:name w:val="样式2"/>
    <w:basedOn w:val="726"/>
    <w:qFormat/>
    <w:pPr>
      <w:ind w:left="200"/>
      <w:spacing w:line="360" w:lineRule="auto"/>
    </w:pPr>
    <w:rPr>
      <w:rFonts w:hAnsi="宋体" w:eastAsia="Calibri" w:cs="宋体"/>
      <w:position w:val="0"/>
      <w:szCs w:val="24"/>
      <w:lang w:val="zh-CN"/>
    </w:rPr>
  </w:style>
  <w:style w:type="paragraph" w:styleId="997" w:customStyle="1">
    <w:name w:val="列出段落11"/>
    <w:basedOn w:val="726"/>
    <w:uiPriority w:val="34"/>
    <w:qFormat/>
    <w:pPr>
      <w:ind w:firstLine="420"/>
    </w:pPr>
    <w:rPr>
      <w:rFonts w:ascii="Calibri" w:hAnsi="Calibri" w:eastAsia="Calibri" w:cs="宋体"/>
      <w:b w:val="0"/>
      <w:position w:val="0"/>
      <w:sz w:val="20"/>
      <w:szCs w:val="24"/>
      <w:lang w:val="zh-CN"/>
    </w:rPr>
  </w:style>
  <w:style w:type="paragraph" w:styleId="998" w:customStyle="1">
    <w:name w:val="论文正文"/>
    <w:basedOn w:val="762"/>
    <w:qFormat/>
    <w:pPr>
      <w:ind w:left="0" w:firstLine="200"/>
      <w:jc w:val="left"/>
      <w:spacing w:line="360" w:lineRule="auto"/>
    </w:pPr>
    <w:rPr>
      <w:rFonts w:ascii="Times New Roman" w:hAnsi="Times New Roman"/>
      <w:sz w:val="28"/>
      <w:szCs w:val="24"/>
    </w:rPr>
  </w:style>
  <w:style w:type="paragraph" w:styleId="999" w:customStyle="1">
    <w:name w:val="Char Char11"/>
    <w:basedOn w:val="726"/>
    <w:qFormat/>
    <w:rPr>
      <w:rFonts w:ascii="Tahoma" w:hAnsi="Tahoma" w:eastAsia="Calibri" w:cs="宋体"/>
      <w:b w:val="0"/>
      <w:position w:val="0"/>
      <w:lang w:val="zh-CN"/>
    </w:rPr>
  </w:style>
  <w:style w:type="paragraph" w:styleId="1000" w:customStyle="1">
    <w:name w:val="a0"/>
    <w:basedOn w:val="726"/>
    <w:qFormat/>
    <w:pPr>
      <w:spacing w:before="100" w:beforeAutospacing="1" w:after="100" w:afterAutospacing="1"/>
      <w:widowControl/>
    </w:pPr>
    <w:rPr>
      <w:rFonts w:hAnsi="宋体" w:eastAsia="Calibri" w:cs="宋体"/>
      <w:b w:val="0"/>
      <w:position w:val="0"/>
      <w:szCs w:val="24"/>
      <w:lang w:val="zh-CN"/>
    </w:rPr>
  </w:style>
  <w:style w:type="paragraph" w:styleId="1001" w:customStyle="1">
    <w:name w:val="xl44"/>
    <w:basedOn w:val="726"/>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02" w:customStyle="1">
    <w:name w:val="正文--表格内正文"/>
    <w:basedOn w:val="726"/>
    <w:qFormat/>
    <w:pPr>
      <w:jc w:val="center"/>
      <w:spacing w:before="156" w:line="0" w:lineRule="atLeast"/>
    </w:pPr>
    <w:rPr>
      <w:rFonts w:hAnsi="宋体" w:eastAsia="Calibri" w:cs="宋体"/>
      <w:b w:val="0"/>
      <w:color w:val="000000"/>
      <w:position w:val="0"/>
      <w:szCs w:val="24"/>
      <w:lang w:val="zh-CN"/>
    </w:rPr>
  </w:style>
  <w:style w:type="paragraph" w:styleId="1003" w:customStyle="1">
    <w:name w:val="xl63"/>
    <w:basedOn w:val="726"/>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04" w:customStyle="1">
    <w:name w:val="7"/>
    <w:basedOn w:val="726"/>
    <w:next w:val="783"/>
    <w:qFormat/>
    <w:pPr>
      <w:jc w:val="left"/>
      <w:spacing w:before="100" w:beforeAutospacing="1" w:after="100" w:afterAutospacing="1"/>
      <w:widowControl/>
    </w:pPr>
    <w:rPr>
      <w:rFonts w:hAnsi="宋体" w:eastAsia="Calibri" w:cs="宋体"/>
      <w:b w:val="0"/>
      <w:position w:val="0"/>
      <w:lang w:val="zh-CN"/>
    </w:rPr>
  </w:style>
  <w:style w:type="paragraph" w:styleId="1005" w:customStyle="1">
    <w:name w:val="列出段落2"/>
    <w:basedOn w:val="726"/>
    <w:qFormat/>
    <w:pPr>
      <w:ind w:left="720"/>
      <w:jc w:val="left"/>
      <w:widowControl/>
    </w:pPr>
    <w:rPr>
      <w:rFonts w:ascii="Arial" w:hAnsi="Arial" w:eastAsia="黑体" w:cs="Arial"/>
      <w:b w:val="0"/>
      <w:position w:val="0"/>
      <w:szCs w:val="24"/>
      <w:lang w:val="zh-CN" w:eastAsia="en-US"/>
    </w:rPr>
  </w:style>
  <w:style w:type="paragraph" w:styleId="1006" w:customStyle="1">
    <w:name w:val="xl59"/>
    <w:basedOn w:val="726"/>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7" w:customStyle="1">
    <w:name w:val="Char Char Char Char1 Char Char Char"/>
    <w:basedOn w:val="747"/>
    <w:qFormat/>
    <w:pPr>
      <w:spacing w:line="360" w:lineRule="auto"/>
    </w:pPr>
    <w:rPr>
      <w:rFonts w:ascii="Tahoma" w:hAnsi="Tahoma"/>
      <w:szCs w:val="24"/>
    </w:rPr>
  </w:style>
  <w:style w:type="paragraph" w:styleId="1008" w:customStyle="1">
    <w:name w:val="表格内容"/>
    <w:basedOn w:val="726"/>
    <w:qFormat/>
    <w:pPr>
      <w:jc w:val="center"/>
      <w:spacing w:before="60" w:line="300" w:lineRule="auto"/>
      <w:widowControl/>
    </w:pPr>
    <w:rPr>
      <w:rFonts w:ascii="Calibri" w:hAnsi="Calibri" w:eastAsia="Calibri" w:cs="宋体"/>
      <w:b w:val="0"/>
      <w:position w:val="0"/>
      <w:sz w:val="20"/>
      <w:lang w:val="zh-CN"/>
    </w:rPr>
  </w:style>
  <w:style w:type="paragraph" w:styleId="1009" w:customStyle="1">
    <w:name w:val="列表内容"/>
    <w:basedOn w:val="726"/>
    <w:next w:val="726"/>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10" w:customStyle="1">
    <w:name w:val="Char Char Char Char Char Char Char1 Char"/>
    <w:basedOn w:val="726"/>
    <w:qFormat/>
    <w:rPr>
      <w:rFonts w:ascii="Tahoma" w:hAnsi="Tahoma" w:eastAsia="Calibri" w:cs="Tahoma"/>
      <w:b w:val="0"/>
      <w:position w:val="0"/>
      <w:lang w:val="zh-CN"/>
    </w:rPr>
  </w:style>
  <w:style w:type="paragraph" w:styleId="1011" w:customStyle="1">
    <w:name w:val="项目符号，二级"/>
    <w:basedOn w:val="838"/>
    <w:next w:val="838"/>
    <w:qFormat/>
    <w:pPr>
      <w:ind w:left="1337" w:right="-27" w:firstLine="480"/>
      <w:tabs>
        <w:tab w:val="left" w:pos="360" w:leader="none"/>
        <w:tab w:val="left" w:pos="1211" w:leader="none"/>
        <w:tab w:val="left" w:pos="1337" w:leader="none"/>
      </w:tabs>
    </w:pPr>
    <w:rPr>
      <w:bCs w:val="0"/>
      <w:color w:val="000000"/>
      <w:sz w:val="24"/>
      <w:szCs w:val="24"/>
    </w:rPr>
  </w:style>
  <w:style w:type="paragraph" w:styleId="1012" w:customStyle="1">
    <w:name w:val="xl32"/>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3" w:customStyle="1">
    <w:name w:val="Bullets L1"/>
    <w:basedOn w:val="726"/>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14" w:customStyle="1">
    <w:name w:val="Body Text 21"/>
    <w:basedOn w:val="726"/>
    <w:qFormat/>
    <w:pPr>
      <w:ind w:left="720" w:hanging="720"/>
      <w:widowControl/>
    </w:pPr>
    <w:rPr>
      <w:rFonts w:ascii="Calibri" w:hAnsi="Calibri" w:eastAsia="Calibri" w:cs="宋体"/>
      <w:b w:val="0"/>
      <w:position w:val="0"/>
      <w:lang w:val="en-GB"/>
    </w:rPr>
  </w:style>
  <w:style w:type="paragraph" w:styleId="1015" w:customStyle="1">
    <w:name w:val="方案正文"/>
    <w:basedOn w:val="726"/>
    <w:qFormat/>
    <w:pPr>
      <w:ind w:firstLine="359"/>
      <w:jc w:val="left"/>
      <w:spacing w:before="156" w:line="360" w:lineRule="auto"/>
    </w:pPr>
    <w:rPr>
      <w:rFonts w:ascii="Arial" w:hAnsi="Arial" w:eastAsia="Calibri" w:cs="宋体"/>
      <w:b w:val="0"/>
      <w:position w:val="0"/>
      <w:szCs w:val="21"/>
      <w:lang w:val="zh-CN"/>
    </w:rPr>
  </w:style>
  <w:style w:type="paragraph" w:styleId="1016" w:customStyle="1">
    <w:name w:val="xl62"/>
    <w:basedOn w:val="72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7" w:customStyle="1">
    <w:name w:val="xl57"/>
    <w:basedOn w:val="726"/>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18" w:customStyle="1">
    <w:name w:val="Char Char1 Char Char Char Char1 Char Char Char Char Char Char"/>
    <w:basedOn w:val="726"/>
    <w:qFormat/>
    <w:rPr>
      <w:rFonts w:ascii="Tahoma" w:hAnsi="Tahoma" w:eastAsia="Calibri" w:cs="宋体"/>
      <w:b w:val="0"/>
      <w:position w:val="0"/>
      <w:lang w:val="zh-CN"/>
    </w:rPr>
  </w:style>
  <w:style w:type="paragraph" w:styleId="1019" w:customStyle="1">
    <w:name w:val="Char Char Char Char Char Char Char Char Char1"/>
    <w:basedOn w:val="726"/>
    <w:qFormat/>
    <w:pPr>
      <w:ind w:left="360" w:hanging="360"/>
      <w:tabs>
        <w:tab w:val="left" w:pos="360" w:leader="none"/>
      </w:tabs>
    </w:pPr>
    <w:rPr>
      <w:rFonts w:ascii="Calibri" w:hAnsi="Calibri" w:eastAsia="Calibri" w:cs="宋体"/>
      <w:b w:val="0"/>
      <w:position w:val="0"/>
      <w:szCs w:val="24"/>
      <w:lang w:val="zh-CN"/>
    </w:rPr>
  </w:style>
  <w:style w:type="paragraph" w:styleId="1020" w:customStyle="1">
    <w:name w:val="正文文本 22"/>
    <w:basedOn w:val="726"/>
    <w:qFormat/>
    <w:pPr>
      <w:ind w:left="720" w:hanging="720"/>
      <w:widowControl/>
    </w:pPr>
    <w:rPr>
      <w:rFonts w:ascii="Calibri" w:hAnsi="Calibri" w:eastAsia="Calibri" w:cs="宋体"/>
      <w:b w:val="0"/>
      <w:position w:val="0"/>
      <w:lang w:val="en-GB"/>
    </w:rPr>
  </w:style>
  <w:style w:type="paragraph" w:styleId="1021" w:customStyle="1">
    <w:name w:val="表蕊"/>
    <w:basedOn w:val="726"/>
    <w:qFormat/>
    <w:pPr>
      <w:jc w:val="left"/>
      <w:spacing w:line="320" w:lineRule="atLeast"/>
    </w:pPr>
    <w:rPr>
      <w:rFonts w:ascii="Calibri" w:hAnsi="Calibri" w:eastAsia="楷体_GB2312" w:cs="宋体"/>
      <w:b w:val="0"/>
      <w:spacing w:val="-10"/>
      <w:position w:val="0"/>
      <w:sz w:val="20"/>
      <w:lang w:val="zh-CN"/>
    </w:rPr>
  </w:style>
  <w:style w:type="paragraph" w:styleId="1022" w:customStyle="1">
    <w:name w:val="xl46"/>
    <w:basedOn w:val="726"/>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23">
    <w:name w:val="No Spacing"/>
    <w:link w:val="1024"/>
    <w:qFormat/>
    <w:pPr>
      <w:jc w:val="both"/>
      <w:widowControl w:val="off"/>
    </w:pPr>
    <w:rPr>
      <w:rFonts w:ascii="Calibri" w:hAnsi="Calibri" w:eastAsia="微软雅黑"/>
      <w:sz w:val="24"/>
      <w:szCs w:val="22"/>
    </w:rPr>
  </w:style>
  <w:style w:type="character" w:styleId="1024" w:customStyle="1">
    <w:name w:val="无间隔 字符"/>
    <w:link w:val="1023"/>
    <w:qFormat/>
    <w:rPr>
      <w:rFonts w:ascii="Calibri" w:hAnsi="Calibri" w:eastAsia="微软雅黑"/>
      <w:sz w:val="24"/>
      <w:szCs w:val="22"/>
      <w:lang w:bidi="ar-SA"/>
    </w:rPr>
  </w:style>
  <w:style w:type="paragraph" w:styleId="1025" w:customStyle="1">
    <w:name w:val="二级条标题"/>
    <w:basedOn w:val="726"/>
    <w:next w:val="802"/>
    <w:qFormat/>
    <w:pPr>
      <w:ind w:hanging="420"/>
      <w:widowControl/>
      <w:tabs>
        <w:tab w:val="left" w:pos="2240" w:leader="none"/>
      </w:tabs>
      <w:outlineLvl w:val="3"/>
    </w:pPr>
    <w:rPr>
      <w:rFonts w:ascii="Calibri" w:hAnsi="Calibri" w:eastAsia="黑体" w:cs="宋体"/>
      <w:b w:val="0"/>
      <w:position w:val="0"/>
      <w:sz w:val="20"/>
      <w:lang w:val="zh-CN"/>
    </w:rPr>
  </w:style>
  <w:style w:type="paragraph" w:styleId="1026" w:customStyle="1">
    <w:name w:val="部分1"/>
    <w:basedOn w:val="726"/>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27">
    <w:name w:val="Intense Quote"/>
    <w:basedOn w:val="726"/>
    <w:next w:val="726"/>
    <w:link w:val="1028"/>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28" w:customStyle="1">
    <w:name w:val="明显引用 字符"/>
    <w:link w:val="1027"/>
    <w:qFormat/>
    <w:rPr>
      <w:rFonts w:ascii="Calibri" w:hAnsi="Calibri"/>
      <w:b/>
      <w:bCs/>
      <w:i/>
      <w:iCs/>
      <w:sz w:val="22"/>
      <w:szCs w:val="22"/>
      <w:lang w:eastAsia="en-US" w:bidi="en-US"/>
    </w:rPr>
  </w:style>
  <w:style w:type="paragraph" w:styleId="1029" w:customStyle="1">
    <w:name w:val="xl27"/>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30" w:customStyle="1">
    <w:name w:val="Table Paragraph"/>
    <w:basedOn w:val="726"/>
    <w:qFormat/>
    <w:rPr>
      <w:rFonts w:ascii="Times New Roman"/>
    </w:rPr>
  </w:style>
  <w:style w:type="paragraph" w:styleId="1031" w:customStyle="1">
    <w:name w:val="xl33"/>
    <w:basedOn w:val="72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2" w:customStyle="1">
    <w:name w:val="表格"/>
    <w:basedOn w:val="726"/>
    <w:qFormat/>
    <w:pPr>
      <w:ind w:firstLine="21"/>
    </w:pPr>
    <w:rPr>
      <w:rFonts w:hAnsi="宋体" w:eastAsia="Calibri" w:cs="宋体"/>
      <w:b w:val="0"/>
      <w:position w:val="0"/>
      <w:sz w:val="20"/>
      <w:lang w:val="zh-CN"/>
    </w:rPr>
  </w:style>
  <w:style w:type="paragraph" w:styleId="1033" w:customStyle="1">
    <w:name w:val="a"/>
    <w:basedOn w:val="726"/>
    <w:qFormat/>
    <w:pPr>
      <w:spacing w:before="100" w:beforeAutospacing="1" w:after="100" w:afterAutospacing="1"/>
      <w:widowControl/>
    </w:pPr>
    <w:rPr>
      <w:rFonts w:hAnsi="宋体" w:eastAsia="Calibri" w:cs="宋体"/>
      <w:b w:val="0"/>
      <w:position w:val="0"/>
      <w:szCs w:val="24"/>
      <w:lang w:val="zh-CN"/>
    </w:rPr>
  </w:style>
  <w:style w:type="paragraph" w:styleId="1034" w:customStyle="1">
    <w:name w:val="马刚标题4"/>
    <w:basedOn w:val="874"/>
    <w:next w:val="726"/>
    <w:qFormat/>
    <w:pPr>
      <w:spacing w:before="100" w:after="40"/>
      <w:tabs>
        <w:tab w:val="clear" w:pos="567" w:leader="none"/>
        <w:tab w:val="clear" w:pos="735" w:leader="none"/>
        <w:tab w:val="left" w:pos="1050" w:leader="none"/>
      </w:tabs>
      <w:outlineLvl w:val="3"/>
    </w:pPr>
    <w:rPr>
      <w:b w:val="0"/>
    </w:rPr>
  </w:style>
  <w:style w:type="paragraph" w:styleId="1035" w:customStyle="1">
    <w:name w:val="Char Char Char Char Char Char Char Char Char Char Char Char Char Char Char Char Char Char Char Char Char Char Char1"/>
    <w:basedOn w:val="726"/>
    <w:qFormat/>
    <w:rPr>
      <w:rFonts w:ascii="Tahoma" w:hAnsi="Tahoma" w:eastAsia="Calibri" w:cs="Tahoma"/>
      <w:b w:val="0"/>
      <w:position w:val="0"/>
      <w:lang w:val="zh-CN"/>
    </w:rPr>
  </w:style>
  <w:style w:type="paragraph" w:styleId="1036" w:customStyle="1">
    <w:name w:val="No Spacing1"/>
    <w:qFormat/>
    <w:pPr>
      <w:jc w:val="both"/>
      <w:widowControl w:val="off"/>
    </w:pPr>
    <w:rPr>
      <w:rFonts w:ascii="Calibri" w:hAnsi="Calibri" w:eastAsia="微软雅黑"/>
      <w:sz w:val="24"/>
      <w:szCs w:val="22"/>
    </w:rPr>
  </w:style>
  <w:style w:type="paragraph" w:styleId="1037" w:customStyle="1">
    <w:name w:val="xl49"/>
    <w:basedOn w:val="726"/>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38" w:customStyle="1">
    <w:name w:val="Char Char Char Char1"/>
    <w:basedOn w:val="747"/>
    <w:qFormat/>
    <w:rPr>
      <w:rFonts w:ascii="Tahoma" w:hAnsi="Tahoma"/>
      <w:szCs w:val="24"/>
    </w:rPr>
  </w:style>
  <w:style w:type="paragraph" w:styleId="1039" w:customStyle="1">
    <w:name w:val="Char Char Char Char Char Char Char Char Char Char Char1"/>
    <w:basedOn w:val="726"/>
    <w:qFormat/>
    <w:rPr>
      <w:rFonts w:ascii="Tahoma" w:hAnsi="Tahoma" w:eastAsia="Calibri" w:cs="Tahoma"/>
      <w:b w:val="0"/>
      <w:position w:val="0"/>
      <w:lang w:val="zh-CN"/>
    </w:rPr>
  </w:style>
  <w:style w:type="paragraph" w:styleId="1040" w:customStyle="1">
    <w:name w:val="font7"/>
    <w:basedOn w:val="726"/>
    <w:qFormat/>
    <w:pPr>
      <w:jc w:val="left"/>
      <w:spacing w:before="100" w:beforeAutospacing="1" w:after="100" w:afterAutospacing="1"/>
      <w:widowControl/>
    </w:pPr>
    <w:rPr>
      <w:rFonts w:hint="eastAsia" w:hAnsi="宋体" w:eastAsia="Calibri" w:cs="宋体"/>
      <w:bCs/>
      <w:position w:val="0"/>
      <w:szCs w:val="24"/>
      <w:lang w:val="zh-CN"/>
    </w:rPr>
  </w:style>
  <w:style w:type="paragraph" w:styleId="1041" w:customStyle="1">
    <w:name w:val="丁华标题1"/>
    <w:basedOn w:val="727"/>
    <w:next w:val="881"/>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42" w:customStyle="1">
    <w:name w:val="Char Char Char Char Char Char Char Char Char Char Char Char Char Char Char Char Char Char Char Char Char1"/>
    <w:basedOn w:val="726"/>
    <w:qFormat/>
    <w:rPr>
      <w:rFonts w:ascii="Tahoma" w:hAnsi="Tahoma" w:eastAsia="Calibri" w:cs="宋体"/>
      <w:b w:val="0"/>
      <w:position w:val="0"/>
      <w:lang w:val="zh-CN"/>
    </w:rPr>
  </w:style>
  <w:style w:type="paragraph" w:styleId="1043" w:customStyle="1">
    <w:name w:val="标题 4宋体"/>
    <w:basedOn w:val="730"/>
    <w:qFormat/>
    <w:pPr>
      <w:jc w:val="left"/>
      <w:keepLines w:val="0"/>
      <w:spacing w:before="0" w:after="0" w:line="360" w:lineRule="auto"/>
    </w:pPr>
    <w:rPr>
      <w:rFonts w:ascii="宋体" w:hAnsi="宋体" w:eastAsia="宋体"/>
      <w:b/>
      <w:color w:val="000000"/>
      <w:position w:val="0"/>
      <w:sz w:val="24"/>
      <w:szCs w:val="20"/>
    </w:rPr>
  </w:style>
  <w:style w:type="paragraph" w:styleId="1044" w:customStyle="1">
    <w:name w:val="_Style 279"/>
    <w:semiHidden/>
    <w:qFormat/>
    <w:rPr>
      <w:sz w:val="21"/>
      <w:szCs w:val="24"/>
    </w:rPr>
  </w:style>
  <w:style w:type="paragraph" w:styleId="1045" w:customStyle="1">
    <w:name w:val="Item List Char Char"/>
    <w:qFormat/>
    <w:pPr>
      <w:jc w:val="both"/>
      <w:spacing w:line="288" w:lineRule="auto"/>
    </w:pPr>
    <w:rPr>
      <w:rFonts w:ascii="Arial" w:hAnsi="Arial" w:cs="Arial"/>
      <w:b/>
      <w:bCs/>
      <w:sz w:val="21"/>
      <w:szCs w:val="28"/>
    </w:rPr>
  </w:style>
  <w:style w:type="paragraph" w:styleId="1046" w:customStyle="1">
    <w:name w:val="Char Char Char Char Char Char Char Char Char Char Char Char Char1"/>
    <w:basedOn w:val="726"/>
    <w:qFormat/>
    <w:pPr>
      <w:jc w:val="left"/>
      <w:spacing w:after="160" w:line="240" w:lineRule="exact"/>
      <w:widowControl/>
    </w:pPr>
    <w:rPr>
      <w:rFonts w:ascii="Calibri" w:hAnsi="Calibri" w:eastAsia="Calibri" w:cs="宋体"/>
      <w:b w:val="0"/>
      <w:position w:val="0"/>
      <w:sz w:val="20"/>
      <w:szCs w:val="24"/>
      <w:lang w:val="zh-CN"/>
    </w:rPr>
  </w:style>
  <w:style w:type="paragraph" w:styleId="1047" w:customStyle="1">
    <w:name w:val="正文11"/>
    <w:basedOn w:val="726"/>
    <w:next w:val="726"/>
    <w:qFormat/>
    <w:pPr>
      <w:ind w:firstLine="510"/>
      <w:spacing w:before="156" w:line="360" w:lineRule="auto"/>
    </w:pPr>
    <w:rPr>
      <w:rFonts w:ascii="Calibri" w:hAnsi="Calibri" w:eastAsia="Calibri" w:cs="宋体"/>
      <w:b w:val="0"/>
      <w:position w:val="0"/>
      <w:lang w:val="zh-CN"/>
    </w:rPr>
  </w:style>
  <w:style w:type="paragraph" w:styleId="1048" w:customStyle="1">
    <w:name w:val="普通文字"/>
    <w:basedOn w:val="726"/>
    <w:next w:val="726"/>
    <w:qFormat/>
    <w:rPr>
      <w:rFonts w:hAnsi="宋体" w:eastAsia="Calibri" w:cs="宋体"/>
      <w:b w:val="0"/>
      <w:position w:val="0"/>
      <w:lang w:val="zh-CN"/>
    </w:rPr>
  </w:style>
  <w:style w:type="paragraph" w:styleId="1049" w:customStyle="1">
    <w:name w:val="Char Char Char Char Char1"/>
    <w:basedOn w:val="726"/>
    <w:qFormat/>
    <w:rPr>
      <w:rFonts w:ascii="Tahoma" w:hAnsi="Tahoma" w:eastAsia="Calibri" w:cs="宋体"/>
      <w:b w:val="0"/>
      <w:position w:val="0"/>
      <w:lang w:val="zh-CN"/>
    </w:rPr>
  </w:style>
  <w:style w:type="paragraph" w:styleId="1050" w:customStyle="1">
    <w:name w:val="标准文本"/>
    <w:basedOn w:val="726"/>
    <w:qFormat/>
    <w:pPr>
      <w:ind w:firstLine="480"/>
      <w:spacing w:line="360" w:lineRule="auto"/>
    </w:pPr>
    <w:rPr>
      <w:rFonts w:ascii="Calibri" w:hAnsi="Calibri" w:eastAsia="Calibri" w:cs="宋体"/>
      <w:b w:val="0"/>
      <w:position w:val="0"/>
      <w:szCs w:val="24"/>
      <w:lang w:val="zh-CN"/>
    </w:rPr>
  </w:style>
  <w:style w:type="paragraph" w:styleId="1051" w:customStyle="1">
    <w:name w:val="华宇段落1 Char"/>
    <w:basedOn w:val="726"/>
    <w:qFormat/>
    <w:pPr>
      <w:ind w:firstLine="200"/>
      <w:spacing w:line="360" w:lineRule="auto"/>
    </w:pPr>
    <w:rPr>
      <w:rFonts w:ascii="Calibri" w:hAnsi="Calibri" w:eastAsia="Calibri" w:cs="宋体"/>
      <w:b w:val="0"/>
      <w:bCs/>
      <w:position w:val="0"/>
      <w:szCs w:val="24"/>
      <w:lang w:val="zh-CN"/>
    </w:rPr>
  </w:style>
  <w:style w:type="paragraph" w:styleId="1052" w:customStyle="1">
    <w:name w:val="font6"/>
    <w:basedOn w:val="726"/>
    <w:qFormat/>
    <w:pPr>
      <w:jc w:val="left"/>
      <w:spacing w:before="100" w:beforeAutospacing="1" w:after="100" w:afterAutospacing="1"/>
      <w:widowControl/>
    </w:pPr>
    <w:rPr>
      <w:rFonts w:hint="eastAsia" w:hAnsi="宋体"/>
      <w:sz w:val="28"/>
      <w:szCs w:val="28"/>
      <w:u w:val="single"/>
    </w:rPr>
  </w:style>
  <w:style w:type="paragraph" w:styleId="1053" w:customStyle="1">
    <w:name w:val="列出段落1"/>
    <w:basedOn w:val="726"/>
    <w:link w:val="1164"/>
    <w:uiPriority w:val="34"/>
    <w:qFormat/>
    <w:pPr>
      <w:contextualSpacing/>
      <w:ind w:left="720"/>
      <w:jc w:val="left"/>
      <w:widowControl/>
    </w:pPr>
    <w:rPr>
      <w:rFonts w:ascii="Arial" w:hAnsi="Arial" w:eastAsia="黑体" w:cs="宋体"/>
      <w:b w:val="0"/>
      <w:position w:val="0"/>
      <w:szCs w:val="24"/>
      <w:lang w:val="zh-CN" w:eastAsia="en-US"/>
    </w:rPr>
  </w:style>
  <w:style w:type="paragraph" w:styleId="1054" w:customStyle="1">
    <w:name w:val="正文 New New New New New New New New New New New New New New"/>
    <w:qFormat/>
    <w:pPr>
      <w:jc w:val="both"/>
      <w:widowControl w:val="off"/>
    </w:pPr>
    <w:rPr>
      <w:rFonts w:hint="eastAsia" w:ascii="Calibri" w:hAnsi="Calibri"/>
      <w:sz w:val="21"/>
    </w:rPr>
  </w:style>
  <w:style w:type="paragraph" w:styleId="1055" w:customStyle="1">
    <w:name w:val="文档正文"/>
    <w:basedOn w:val="726"/>
    <w:qFormat/>
    <w:pPr>
      <w:spacing w:line="360" w:lineRule="auto"/>
    </w:pPr>
    <w:rPr>
      <w:rFonts w:hAnsi="宋体" w:eastAsia="Calibri" w:cs="宋体"/>
      <w:bCs/>
      <w:position w:val="0"/>
      <w:sz w:val="20"/>
      <w:szCs w:val="24"/>
      <w:lang w:val="zh-CN"/>
    </w:rPr>
  </w:style>
  <w:style w:type="paragraph" w:styleId="1056" w:customStyle="1">
    <w:name w:val="xl61"/>
    <w:basedOn w:val="72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57" w:customStyle="1">
    <w:name w:val="标准小四"/>
    <w:basedOn w:val="726"/>
    <w:qFormat/>
    <w:pPr>
      <w:ind w:firstLine="480"/>
      <w:spacing w:line="360" w:lineRule="auto"/>
    </w:pPr>
    <w:rPr>
      <w:rFonts w:ascii="Arial" w:hAnsi="Arial" w:eastAsia="Calibri" w:cs="宋体"/>
      <w:b w:val="0"/>
      <w:position w:val="0"/>
      <w:szCs w:val="21"/>
      <w:lang w:val="zh-CN"/>
    </w:rPr>
  </w:style>
  <w:style w:type="paragraph" w:styleId="1058" w:customStyle="1">
    <w:name w:val="正文 + 宋体"/>
    <w:basedOn w:val="726"/>
    <w:qFormat/>
    <w:pPr>
      <w:ind w:firstLine="420"/>
      <w:spacing w:line="360" w:lineRule="auto"/>
    </w:pPr>
    <w:rPr>
      <w:rFonts w:ascii="Calibri" w:hAnsi="Calibri" w:eastAsia="Calibri" w:cs="宋体"/>
      <w:b w:val="0"/>
      <w:position w:val="0"/>
      <w:sz w:val="20"/>
      <w:szCs w:val="24"/>
      <w:lang w:val="zh-CN"/>
    </w:rPr>
  </w:style>
  <w:style w:type="paragraph" w:styleId="1059" w:customStyle="1">
    <w:name w:val="马刚标题1"/>
    <w:basedOn w:val="727"/>
    <w:next w:val="726"/>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60" w:customStyle="1">
    <w:name w:val="font9"/>
    <w:basedOn w:val="726"/>
    <w:qFormat/>
    <w:pPr>
      <w:jc w:val="left"/>
      <w:spacing w:before="100" w:beforeAutospacing="1" w:after="100" w:afterAutospacing="1"/>
      <w:widowControl/>
    </w:pPr>
    <w:rPr>
      <w:rFonts w:ascii="Calibri" w:hAnsi="Calibri" w:eastAsia="Calibri" w:cs="宋体"/>
      <w:bCs/>
      <w:position w:val="0"/>
      <w:sz w:val="20"/>
      <w:lang w:val="zh-CN"/>
    </w:rPr>
  </w:style>
  <w:style w:type="paragraph" w:styleId="1061" w:customStyle="1">
    <w:name w:val="p0"/>
    <w:qFormat/>
    <w:pPr>
      <w:spacing w:before="100" w:beforeAutospacing="1" w:after="100" w:afterAutospacing="1"/>
    </w:pPr>
    <w:rPr>
      <w:rFonts w:ascii="宋体" w:hAnsi="宋体" w:eastAsia="仿宋_GB2312" w:cs="宋体"/>
      <w:sz w:val="24"/>
    </w:rPr>
  </w:style>
  <w:style w:type="paragraph" w:styleId="1062" w:customStyle="1">
    <w:name w:val="font8"/>
    <w:basedOn w:val="726"/>
    <w:qFormat/>
    <w:pPr>
      <w:jc w:val="left"/>
      <w:spacing w:before="100" w:beforeAutospacing="1" w:after="100" w:afterAutospacing="1"/>
      <w:widowControl/>
    </w:pPr>
    <w:rPr>
      <w:rFonts w:hAnsi="宋体" w:eastAsia="Calibri" w:cs="宋体"/>
      <w:bCs/>
      <w:i/>
      <w:iCs/>
      <w:position w:val="0"/>
      <w:sz w:val="20"/>
      <w:lang w:val="zh-CN"/>
    </w:rPr>
  </w:style>
  <w:style w:type="paragraph" w:styleId="1063" w:customStyle="1">
    <w:name w:val="纯文本2"/>
    <w:basedOn w:val="726"/>
    <w:qFormat/>
    <w:rPr>
      <w:rFonts w:hAnsi="Courier New" w:eastAsia="楷体_GB2312"/>
      <w:sz w:val="28"/>
    </w:rPr>
  </w:style>
  <w:style w:type="paragraph" w:styleId="1064" w:customStyle="1">
    <w:name w:val="大标题"/>
    <w:basedOn w:val="726"/>
    <w:next w:val="726"/>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65" w:customStyle="1">
    <w:name w:val="Char Char1 Char Char Char Char"/>
    <w:basedOn w:val="747"/>
    <w:qFormat/>
    <w:pPr>
      <w:ind w:left="357"/>
      <w:jc w:val="left"/>
      <w:spacing w:line="436" w:lineRule="exact"/>
      <w:outlineLvl w:val="3"/>
    </w:pPr>
    <w:rPr>
      <w:rFonts w:ascii="Tahoma" w:hAnsi="Tahoma" w:cs="Tahoma"/>
      <w:position w:val="0"/>
      <w:szCs w:val="24"/>
    </w:rPr>
  </w:style>
  <w:style w:type="paragraph" w:styleId="1066" w:customStyle="1">
    <w:name w:val="标题2，章节第二层"/>
    <w:basedOn w:val="726"/>
    <w:next w:val="838"/>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67" w:customStyle="1">
    <w:name w:val="Char Char1 Char Char Char Char Char Char Char"/>
    <w:basedOn w:val="726"/>
    <w:qFormat/>
    <w:rPr>
      <w:rFonts w:ascii="Tahoma" w:hAnsi="Tahoma" w:eastAsia="Calibri" w:cs="Tahoma"/>
      <w:b w:val="0"/>
      <w:position w:val="0"/>
      <w:lang w:val="zh-CN"/>
    </w:rPr>
  </w:style>
  <w:style w:type="paragraph" w:styleId="1068" w:customStyle="1">
    <w:name w:val="xl28"/>
    <w:basedOn w:val="72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69" w:customStyle="1">
    <w:name w:val="纯文本 Char Char"/>
    <w:qFormat/>
    <w:rPr>
      <w:rFonts w:ascii="宋体" w:hAnsi="Courier New" w:eastAsia="宋体"/>
      <w:sz w:val="21"/>
      <w:szCs w:val="21"/>
      <w:lang w:val="en-US" w:eastAsia="zh-CN" w:bidi="ar-SA"/>
    </w:rPr>
  </w:style>
  <w:style w:type="character" w:styleId="1070" w:customStyle="1">
    <w:name w:val="concon"/>
    <w:qFormat/>
  </w:style>
  <w:style w:type="character" w:styleId="1071" w:customStyle="1">
    <w:name w:val="标题 字符1"/>
    <w:qFormat/>
    <w:rPr>
      <w:rFonts w:ascii="等线 Light" w:hAnsi="等线 Light" w:eastAsia="宋体" w:cs="Times New Roman"/>
      <w:b/>
      <w:bCs/>
      <w:position w:val="-10"/>
      <w:sz w:val="32"/>
      <w:szCs w:val="32"/>
    </w:rPr>
  </w:style>
  <w:style w:type="character" w:styleId="1072" w:customStyle="1">
    <w:name w:val="小四 段落 宋体 Char Char Char Char Char Char Char Char"/>
    <w:qFormat/>
    <w:rPr>
      <w:rFonts w:eastAsia="宋体"/>
      <w:sz w:val="24"/>
      <w:szCs w:val="24"/>
      <w:lang w:val="en-US" w:eastAsia="zh-CN" w:bidi="ar-SA"/>
    </w:rPr>
  </w:style>
  <w:style w:type="character" w:styleId="1073" w:customStyle="1">
    <w:name w:val="qxdate"/>
    <w:qFormat/>
    <w:rPr>
      <w:rFonts w:ascii="Times New Roman" w:hAnsi="Times New Roman" w:eastAsia="宋体" w:cs="Times New Roman"/>
      <w:color w:val="333333"/>
      <w:sz w:val="18"/>
      <w:szCs w:val="18"/>
    </w:rPr>
  </w:style>
  <w:style w:type="character" w:styleId="1074" w:customStyle="1">
    <w:name w:val="Title1 Char"/>
    <w:qFormat/>
    <w:rPr>
      <w:rFonts w:eastAsia="宋体"/>
      <w:b/>
      <w:bCs/>
      <w:sz w:val="44"/>
      <w:szCs w:val="44"/>
      <w:lang w:val="en-US" w:eastAsia="zh-CN" w:bidi="ar-SA"/>
    </w:rPr>
  </w:style>
  <w:style w:type="character" w:styleId="1075" w:customStyle="1">
    <w:name w:val="小四 段落 宋体 Char Char Char1"/>
    <w:qFormat/>
    <w:rPr>
      <w:rFonts w:ascii="宋体" w:hAnsi="宋体" w:eastAsia="宋体"/>
      <w:sz w:val="24"/>
      <w:szCs w:val="24"/>
      <w:lang w:val="en-US" w:eastAsia="zh-CN" w:bidi="ar-SA"/>
    </w:rPr>
  </w:style>
  <w:style w:type="character" w:styleId="1076" w:customStyle="1">
    <w:name w:val="标准文本 Char Char"/>
    <w:qFormat/>
    <w:rPr>
      <w:rFonts w:eastAsia="宋体" w:cs="宋体"/>
      <w:sz w:val="24"/>
      <w:szCs w:val="24"/>
      <w:lang w:val="en-US" w:eastAsia="zh-CN" w:bidi="ar-SA"/>
    </w:rPr>
  </w:style>
  <w:style w:type="character" w:styleId="1077" w:customStyle="1">
    <w:name w:val="Char Char26"/>
    <w:qFormat/>
    <w:rPr>
      <w:b/>
      <w:bCs/>
      <w:sz w:val="32"/>
      <w:szCs w:val="32"/>
    </w:rPr>
  </w:style>
  <w:style w:type="character" w:styleId="1078" w:customStyle="1">
    <w:name w:val="_Style 315"/>
    <w:qFormat/>
    <w:rPr>
      <w:i/>
      <w:iCs/>
      <w:smallCaps/>
      <w:spacing w:val="5"/>
    </w:rPr>
  </w:style>
  <w:style w:type="character" w:styleId="1079" w:customStyle="1">
    <w:name w:val="prev1"/>
    <w:qFormat/>
    <w:rPr>
      <w:rFonts w:ascii="Times New Roman" w:hAnsi="Times New Roman" w:eastAsia="宋体" w:cs="Times New Roman"/>
      <w:color w:val="888888"/>
    </w:rPr>
  </w:style>
  <w:style w:type="character" w:styleId="1080" w:customStyle="1">
    <w:name w:val="redfilefwwh"/>
    <w:qFormat/>
    <w:rPr>
      <w:rFonts w:ascii="Times New Roman" w:hAnsi="Times New Roman" w:eastAsia="宋体" w:cs="Times New Roman"/>
      <w:color w:val="ba2636"/>
      <w:sz w:val="18"/>
      <w:szCs w:val="18"/>
    </w:rPr>
  </w:style>
  <w:style w:type="character" w:styleId="1081" w:customStyle="1">
    <w:name w:val="listbenefit"/>
    <w:qFormat/>
  </w:style>
  <w:style w:type="character" w:styleId="1082" w:customStyle="1">
    <w:name w:val="textcontents"/>
    <w:qFormat/>
  </w:style>
  <w:style w:type="character" w:styleId="1083" w:customStyle="1">
    <w:name w:val="_Style 321"/>
    <w:qFormat/>
    <w:rPr>
      <w:smallCaps/>
    </w:rPr>
  </w:style>
  <w:style w:type="character" w:styleId="1084" w:customStyle="1">
    <w:name w:val="case31"/>
    <w:qFormat/>
    <w:rPr>
      <w:sz w:val="21"/>
      <w:szCs w:val="21"/>
    </w:rPr>
  </w:style>
  <w:style w:type="character" w:styleId="1085" w:customStyle="1">
    <w:name w:val="Char Char23"/>
    <w:qFormat/>
    <w:rPr>
      <w:rFonts w:ascii="Arial" w:hAnsi="Arial" w:eastAsia="黑体"/>
      <w:b/>
      <w:bCs/>
      <w:sz w:val="24"/>
      <w:szCs w:val="24"/>
    </w:rPr>
  </w:style>
  <w:style w:type="character" w:styleId="1086" w:customStyle="1">
    <w:name w:val="_Style 326"/>
    <w:qFormat/>
    <w:rPr>
      <w:b/>
      <w:bCs/>
    </w:rPr>
  </w:style>
  <w:style w:type="character" w:styleId="1087" w:customStyle="1">
    <w:name w:val="zhengwen1"/>
    <w:uiPriority w:val="99"/>
    <w:qFormat/>
    <w:rPr>
      <w:sz w:val="21"/>
    </w:rPr>
  </w:style>
  <w:style w:type="character" w:styleId="1088" w:customStyle="1">
    <w:name w:val="样式 非加粗"/>
    <w:qFormat/>
    <w:rPr>
      <w:rFonts w:eastAsia="宋体"/>
      <w:sz w:val="28"/>
    </w:rPr>
  </w:style>
  <w:style w:type="character" w:styleId="1089" w:customStyle="1">
    <w:name w:val="next3"/>
    <w:qFormat/>
    <w:rPr>
      <w:rFonts w:hint="eastAsia" w:ascii="微软雅黑" w:hAnsi="微软雅黑" w:eastAsia="微软雅黑" w:cs="微软雅黑"/>
      <w:sz w:val="21"/>
      <w:szCs w:val="21"/>
    </w:rPr>
  </w:style>
  <w:style w:type="character" w:styleId="1090" w:customStyle="1">
    <w:name w:val="标题 3 Char"/>
    <w:qFormat/>
    <w:rPr>
      <w:rFonts w:ascii="宋体" w:hAnsi="宋体" w:eastAsia="宋体"/>
      <w:b/>
      <w:bCs/>
      <w:sz w:val="24"/>
      <w:szCs w:val="32"/>
      <w:lang w:val="en-US" w:eastAsia="zh-CN" w:bidi="ar-SA"/>
    </w:rPr>
  </w:style>
  <w:style w:type="character" w:styleId="1091" w:customStyle="1">
    <w:name w:val="小四 段落 宋体 Char1"/>
    <w:qFormat/>
    <w:rPr>
      <w:rFonts w:eastAsia="宋体"/>
      <w:sz w:val="24"/>
      <w:szCs w:val="24"/>
      <w:lang w:val="en-US" w:eastAsia="zh-CN" w:bidi="ar-SA"/>
    </w:rPr>
  </w:style>
  <w:style w:type="character" w:styleId="1092" w:customStyle="1">
    <w:name w:val="next1"/>
    <w:qFormat/>
    <w:rPr>
      <w:rFonts w:ascii="Times New Roman" w:hAnsi="Times New Roman" w:eastAsia="宋体" w:cs="Times New Roman"/>
      <w:color w:val="888888"/>
    </w:rPr>
  </w:style>
  <w:style w:type="character" w:styleId="1093" w:customStyle="1">
    <w:name w:val="style13"/>
    <w:qFormat/>
    <w:rPr>
      <w:sz w:val="18"/>
      <w:szCs w:val="18"/>
    </w:rPr>
  </w:style>
  <w:style w:type="character" w:styleId="1094" w:customStyle="1">
    <w:name w:val="next2"/>
    <w:qFormat/>
    <w:rPr>
      <w:rFonts w:ascii="Times New Roman" w:hAnsi="Times New Roman" w:eastAsia="宋体" w:cs="Times New Roman"/>
      <w:color w:val="888888"/>
    </w:rPr>
  </w:style>
  <w:style w:type="character" w:styleId="1095" w:customStyle="1">
    <w:name w:val="Char Char27"/>
    <w:qFormat/>
    <w:rPr>
      <w:b/>
      <w:bCs/>
      <w:sz w:val="44"/>
      <w:szCs w:val="44"/>
    </w:rPr>
  </w:style>
  <w:style w:type="character" w:styleId="1096" w:customStyle="1">
    <w:name w:val="Char Char8"/>
    <w:qFormat/>
    <w:rPr>
      <w:rFonts w:eastAsia="宋体"/>
      <w:sz w:val="21"/>
      <w:lang w:val="en-US" w:eastAsia="zh-CN" w:bidi="ar-SA"/>
    </w:rPr>
  </w:style>
  <w:style w:type="character" w:styleId="1097" w:customStyle="1">
    <w:name w:val="3zw"/>
    <w:qFormat/>
  </w:style>
  <w:style w:type="character" w:styleId="1098" w:customStyle="1">
    <w:name w:val="小四 段落 宋体 Char Char Char Char Char"/>
    <w:qFormat/>
    <w:rPr>
      <w:rFonts w:eastAsia="宋体"/>
      <w:sz w:val="24"/>
      <w:szCs w:val="24"/>
      <w:lang w:val="en-US" w:eastAsia="zh-CN" w:bidi="ar-SA"/>
    </w:rPr>
  </w:style>
  <w:style w:type="character" w:styleId="1099" w:customStyle="1">
    <w:name w:val="h Char Char"/>
    <w:qFormat/>
    <w:rPr>
      <w:rFonts w:eastAsia="宋体"/>
      <w:sz w:val="18"/>
      <w:szCs w:val="18"/>
      <w:lang w:val="en-US" w:eastAsia="zh-CN" w:bidi="ar-SA"/>
    </w:rPr>
  </w:style>
  <w:style w:type="character" w:styleId="1100" w:customStyle="1">
    <w:name w:val="content"/>
    <w:qFormat/>
  </w:style>
  <w:style w:type="character" w:styleId="1101" w:customStyle="1">
    <w:name w:val="redfilenumber"/>
    <w:qFormat/>
    <w:rPr>
      <w:rFonts w:ascii="Times New Roman" w:hAnsi="Times New Roman" w:eastAsia="宋体" w:cs="Times New Roman"/>
      <w:color w:val="ba2636"/>
      <w:sz w:val="18"/>
      <w:szCs w:val="18"/>
    </w:rPr>
  </w:style>
  <w:style w:type="character" w:styleId="1102" w:customStyle="1">
    <w:name w:val="Char Char28"/>
    <w:qFormat/>
    <w:rPr>
      <w:rFonts w:ascii="Arial" w:hAnsi="Arial" w:eastAsia="黑体" w:cs="Arial"/>
      <w:b/>
      <w:bCs/>
      <w:sz w:val="32"/>
      <w:szCs w:val="32"/>
    </w:rPr>
  </w:style>
  <w:style w:type="character" w:styleId="1103" w:customStyle="1">
    <w:name w:val="正文 + 宋体 Char"/>
    <w:qFormat/>
    <w:rPr>
      <w:rFonts w:eastAsia="宋体"/>
      <w:sz w:val="21"/>
      <w:szCs w:val="24"/>
      <w:lang w:val="en-US" w:eastAsia="zh-CN" w:bidi="ar-SA"/>
    </w:rPr>
  </w:style>
  <w:style w:type="character" w:styleId="1104" w:customStyle="1">
    <w:name w:val="Char Char211"/>
    <w:qFormat/>
    <w:rPr>
      <w:rFonts w:ascii="宋体" w:hAnsi="Courier New" w:eastAsia="宋体"/>
      <w:sz w:val="21"/>
      <w:szCs w:val="21"/>
      <w:lang w:val="en-US" w:eastAsia="zh-CN" w:bidi="ar-SA"/>
    </w:rPr>
  </w:style>
  <w:style w:type="character" w:styleId="1105" w:customStyle="1">
    <w:name w:val="subtitle1"/>
    <w:qFormat/>
    <w:rPr>
      <w:rFonts w:hint="default" w:ascii="Georgia" w:hAnsi="Georgia"/>
      <w:b/>
      <w:bCs/>
      <w:color w:val="666666"/>
      <w:sz w:val="18"/>
      <w:szCs w:val="18"/>
    </w:rPr>
  </w:style>
  <w:style w:type="character" w:styleId="1106" w:customStyle="1">
    <w:name w:val="特点 Char1"/>
    <w:qFormat/>
    <w:rPr>
      <w:rFonts w:eastAsia="宋体"/>
      <w:sz w:val="21"/>
      <w:lang w:val="en-US" w:eastAsia="zh-CN" w:bidi="ar-SA"/>
    </w:rPr>
  </w:style>
  <w:style w:type="character" w:styleId="1107" w:customStyle="1">
    <w:name w:val="样式 宋体 小四"/>
    <w:qFormat/>
    <w:rPr>
      <w:rFonts w:ascii="宋体" w:hAnsi="宋体"/>
      <w:sz w:val="24"/>
    </w:rPr>
  </w:style>
  <w:style w:type="character" w:styleId="1108" w:customStyle="1">
    <w:name w:val="Char Char22"/>
    <w:qFormat/>
    <w:rPr>
      <w:b/>
      <w:bCs/>
      <w:sz w:val="24"/>
      <w:szCs w:val="24"/>
    </w:rPr>
  </w:style>
  <w:style w:type="character" w:styleId="1109" w:customStyle="1">
    <w:name w:val="para_small"/>
    <w:qFormat/>
  </w:style>
  <w:style w:type="character" w:styleId="1110" w:customStyle="1">
    <w:name w:val="纯文本 Char Char Char1"/>
    <w:qFormat/>
    <w:rPr>
      <w:rFonts w:ascii="宋体" w:hAnsi="Courier New" w:eastAsia="宋体"/>
      <w:sz w:val="21"/>
      <w:szCs w:val="21"/>
      <w:lang w:val="en-US" w:eastAsia="zh-CN" w:bidi="ar-SA"/>
    </w:rPr>
  </w:style>
  <w:style w:type="character" w:styleId="1111" w:customStyle="1">
    <w:name w:val="style131"/>
    <w:qFormat/>
    <w:rPr>
      <w:rFonts w:cs="Times New Roman"/>
      <w:sz w:val="18"/>
      <w:szCs w:val="18"/>
    </w:rPr>
  </w:style>
  <w:style w:type="character" w:styleId="1112" w:customStyle="1">
    <w:name w:val="displayarti"/>
    <w:qFormat/>
    <w:rPr>
      <w:rFonts w:ascii="Times New Roman" w:hAnsi="Times New Roman" w:eastAsia="宋体" w:cs="Times New Roman"/>
      <w:color w:val="ffffff"/>
      <w:shd w:val="clear" w:color="auto" w:fill="a00000"/>
    </w:rPr>
  </w:style>
  <w:style w:type="character" w:styleId="1113" w:customStyle="1">
    <w:name w:val="Char Char21"/>
    <w:qFormat/>
    <w:rPr>
      <w:rFonts w:ascii="Arial" w:hAnsi="Arial" w:eastAsia="黑体"/>
      <w:sz w:val="24"/>
      <w:szCs w:val="24"/>
    </w:rPr>
  </w:style>
  <w:style w:type="character" w:styleId="1114" w:customStyle="1">
    <w:name w:val="纯文本 Char1"/>
    <w:qFormat/>
    <w:rPr>
      <w:rFonts w:ascii="宋体" w:hAnsi="Courier New" w:eastAsia="宋体" w:cs="Courier New"/>
      <w:sz w:val="21"/>
      <w:szCs w:val="21"/>
      <w:lang w:val="en-US" w:eastAsia="zh-CN" w:bidi="ar-SA"/>
    </w:rPr>
  </w:style>
  <w:style w:type="character" w:styleId="1115" w:customStyle="1">
    <w:name w:val="华宇段落1 Char Char Char"/>
    <w:qFormat/>
    <w:rPr>
      <w:rFonts w:eastAsia="宋体"/>
      <w:bCs/>
      <w:sz w:val="24"/>
      <w:szCs w:val="24"/>
      <w:lang w:val="en-US" w:eastAsia="zh-CN" w:bidi="ar-SA"/>
    </w:rPr>
  </w:style>
  <w:style w:type="character" w:styleId="1116" w:customStyle="1">
    <w:name w:val="_Style 367"/>
    <w:qFormat/>
    <w:rPr>
      <w:smallCaps/>
      <w:spacing w:val="5"/>
      <w:u w:val="single"/>
    </w:rPr>
  </w:style>
  <w:style w:type="character" w:styleId="1117" w:customStyle="1">
    <w:name w:val="HTML 预设格式 字符1"/>
    <w:qFormat/>
    <w:rPr>
      <w:rFonts w:ascii="Courier New" w:hAnsi="Courier New" w:eastAsia="宋体" w:cs="Courier New"/>
      <w:b/>
      <w:position w:val="-10"/>
    </w:rPr>
  </w:style>
  <w:style w:type="character" w:styleId="1118" w:customStyle="1">
    <w:name w:val="next"/>
    <w:qFormat/>
    <w:rPr>
      <w:rFonts w:ascii="微软雅黑" w:hAnsi="微软雅黑" w:eastAsia="微软雅黑" w:cs="微软雅黑"/>
      <w:sz w:val="21"/>
      <w:szCs w:val="21"/>
    </w:rPr>
  </w:style>
  <w:style w:type="character" w:styleId="1119" w:customStyle="1">
    <w:name w:val="prev"/>
    <w:qFormat/>
    <w:rPr>
      <w:rFonts w:hint="eastAsia" w:ascii="微软雅黑" w:hAnsi="微软雅黑" w:eastAsia="微软雅黑" w:cs="微软雅黑"/>
      <w:sz w:val="21"/>
      <w:szCs w:val="21"/>
    </w:rPr>
  </w:style>
  <w:style w:type="character" w:styleId="1120" w:customStyle="1">
    <w:name w:val="title_emph1"/>
    <w:qFormat/>
    <w:rPr>
      <w:rFonts w:ascii="Arial" w:cs="Arial"/>
      <w:b/>
      <w:bCs/>
      <w:sz w:val="18"/>
      <w:szCs w:val="18"/>
    </w:rPr>
  </w:style>
  <w:style w:type="character" w:styleId="1121" w:customStyle="1">
    <w:name w:val="Char Char20"/>
    <w:qFormat/>
    <w:rPr>
      <w:rFonts w:ascii="Arial" w:hAnsi="Arial" w:eastAsia="黑体"/>
      <w:sz w:val="21"/>
      <w:szCs w:val="21"/>
    </w:rPr>
  </w:style>
  <w:style w:type="character" w:styleId="1122" w:customStyle="1">
    <w:name w:val="_Style 379"/>
    <w:qFormat/>
    <w:rPr>
      <w:i/>
      <w:iCs/>
    </w:rPr>
  </w:style>
  <w:style w:type="character" w:styleId="1123" w:customStyle="1">
    <w:name w:val="normalfont1"/>
    <w:qFormat/>
    <w:rPr>
      <w:rFonts w:hint="default" w:ascii="ˎ̥" w:hAnsi="ˎ̥"/>
      <w:sz w:val="18"/>
      <w:szCs w:val="18"/>
      <w:u w:val="none"/>
    </w:rPr>
  </w:style>
  <w:style w:type="character" w:styleId="1124" w:customStyle="1">
    <w:name w:val="已访问的超链接1"/>
    <w:qFormat/>
    <w:rPr>
      <w:color w:val="auto"/>
      <w:u w:val="none"/>
    </w:rPr>
  </w:style>
  <w:style w:type="character" w:styleId="1125" w:customStyle="1">
    <w:name w:val="A2"/>
    <w:qFormat/>
    <w:rPr>
      <w:rFonts w:cs="Helvetica"/>
      <w:color w:val="000000"/>
      <w:sz w:val="18"/>
      <w:szCs w:val="18"/>
    </w:rPr>
  </w:style>
  <w:style w:type="character" w:styleId="1126" w:customStyle="1">
    <w:name w:val="Char Char29"/>
    <w:qFormat/>
    <w:rPr>
      <w:rFonts w:ascii="Times New Roman" w:hAnsi="Times New Roman" w:eastAsia="宋体" w:cs="Times New Roman"/>
      <w:b/>
      <w:bCs/>
      <w:sz w:val="44"/>
      <w:szCs w:val="44"/>
    </w:rPr>
  </w:style>
  <w:style w:type="character" w:styleId="1127" w:customStyle="1">
    <w:name w:val="content_lineheight1"/>
    <w:qFormat/>
  </w:style>
  <w:style w:type="character" w:styleId="1128" w:customStyle="1">
    <w:name w:val="标准小四 Char"/>
    <w:qFormat/>
    <w:rPr>
      <w:rFonts w:ascii="Arial" w:hAnsi="Arial" w:eastAsia="宋体"/>
      <w:sz w:val="24"/>
      <w:szCs w:val="21"/>
      <w:lang w:val="en-US" w:eastAsia="zh-CN" w:bidi="ar-SA"/>
    </w:rPr>
  </w:style>
  <w:style w:type="character" w:styleId="1129" w:customStyle="1">
    <w:name w:val="标准小四 Char Char"/>
    <w:qFormat/>
    <w:rPr>
      <w:rFonts w:ascii="Arial" w:hAnsi="Arial" w:eastAsia="宋体"/>
      <w:sz w:val="24"/>
      <w:szCs w:val="21"/>
      <w:lang w:val="en-US" w:eastAsia="zh-CN" w:bidi="ar-SA"/>
    </w:rPr>
  </w:style>
  <w:style w:type="character" w:styleId="1130" w:customStyle="1">
    <w:name w:val="ih151"/>
    <w:qFormat/>
    <w:rPr>
      <w:color w:val="666666"/>
      <w:sz w:val="18"/>
      <w:szCs w:val="18"/>
      <w:u w:val="none"/>
    </w:rPr>
  </w:style>
  <w:style w:type="character" w:styleId="1131" w:customStyle="1">
    <w:name w:val="标准文本 Char"/>
    <w:qFormat/>
    <w:rPr>
      <w:rFonts w:eastAsia="宋体" w:cs="宋体"/>
      <w:sz w:val="24"/>
      <w:szCs w:val="24"/>
      <w:lang w:val="en-US" w:eastAsia="zh-CN" w:bidi="ar-SA"/>
    </w:rPr>
  </w:style>
  <w:style w:type="character" w:styleId="1132" w:customStyle="1">
    <w:name w:val="gjfg"/>
    <w:qFormat/>
  </w:style>
  <w:style w:type="character" w:styleId="1133" w:customStyle="1">
    <w:name w:val="小四 段落 宋体 Char Char Char Char1"/>
    <w:qFormat/>
    <w:rPr>
      <w:rFonts w:eastAsia="宋体"/>
      <w:sz w:val="24"/>
      <w:szCs w:val="24"/>
      <w:lang w:val="en-US" w:eastAsia="zh-CN" w:bidi="ar-SA"/>
    </w:rPr>
  </w:style>
  <w:style w:type="character" w:styleId="1134" w:customStyle="1">
    <w:name w:val="引用 字符1"/>
    <w:uiPriority w:val="99"/>
    <w:qFormat/>
    <w:rPr>
      <w:rFonts w:ascii="宋体" w:hAnsi="Times New Roman" w:eastAsia="宋体" w:cs="Times New Roman"/>
      <w:b/>
      <w:i/>
      <w:iCs/>
      <w:color w:val="404040"/>
      <w:position w:val="-10"/>
      <w:sz w:val="24"/>
    </w:rPr>
  </w:style>
  <w:style w:type="character" w:styleId="1135" w:customStyle="1">
    <w:name w:val="prev2"/>
    <w:qFormat/>
    <w:rPr>
      <w:rFonts w:ascii="Times New Roman" w:hAnsi="Times New Roman" w:eastAsia="宋体" w:cs="Times New Roman"/>
      <w:color w:val="888888"/>
    </w:rPr>
  </w:style>
  <w:style w:type="character" w:styleId="1136" w:customStyle="1">
    <w:name w:val="t1"/>
    <w:qFormat/>
  </w:style>
  <w:style w:type="character" w:styleId="1137" w:customStyle="1">
    <w:name w:val="cfdate"/>
    <w:qFormat/>
    <w:rPr>
      <w:rFonts w:ascii="Times New Roman" w:hAnsi="Times New Roman" w:eastAsia="宋体" w:cs="Times New Roman"/>
      <w:color w:val="333333"/>
      <w:sz w:val="18"/>
      <w:szCs w:val="18"/>
    </w:rPr>
  </w:style>
  <w:style w:type="character" w:styleId="1138" w:customStyle="1">
    <w:name w:val="Char Char24"/>
    <w:qFormat/>
    <w:rPr>
      <w:b/>
      <w:bCs/>
      <w:sz w:val="28"/>
      <w:szCs w:val="28"/>
    </w:rPr>
  </w:style>
  <w:style w:type="character" w:styleId="1139" w:customStyle="1">
    <w:name w:val="point_normal1"/>
    <w:qFormat/>
    <w:rPr>
      <w:rFonts w:hint="default" w:ascii="Arial" w:hAnsi="Arial" w:cs="Arial"/>
      <w:sz w:val="18"/>
      <w:szCs w:val="18"/>
    </w:rPr>
  </w:style>
  <w:style w:type="character" w:styleId="1140" w:customStyle="1">
    <w:name w:val="小四 段落 宋体 Char Char Char Char Char Char"/>
    <w:qFormat/>
    <w:rPr>
      <w:rFonts w:eastAsia="宋体"/>
      <w:sz w:val="24"/>
      <w:szCs w:val="24"/>
      <w:lang w:val="en-US" w:eastAsia="zh-CN" w:bidi="ar-SA"/>
    </w:rPr>
  </w:style>
  <w:style w:type="character" w:styleId="1141" w:customStyle="1">
    <w:name w:val="Char Char17"/>
    <w:qFormat/>
    <w:rPr>
      <w:rFonts w:ascii="宋体" w:hAnsi="Courier New"/>
      <w:sz w:val="21"/>
      <w:szCs w:val="21"/>
    </w:rPr>
  </w:style>
  <w:style w:type="character" w:styleId="1142" w:customStyle="1">
    <w:name w:val="明显引用 字符1"/>
    <w:uiPriority w:val="99"/>
    <w:qFormat/>
    <w:rPr>
      <w:rFonts w:ascii="宋体" w:hAnsi="Times New Roman" w:eastAsia="宋体" w:cs="Times New Roman"/>
      <w:b/>
      <w:i/>
      <w:iCs/>
      <w:color w:val="4472c4"/>
      <w:position w:val="-10"/>
      <w:sz w:val="24"/>
    </w:rPr>
  </w:style>
  <w:style w:type="character" w:styleId="1143" w:customStyle="1">
    <w:name w:val="标题 Char1"/>
    <w:qFormat/>
    <w:rPr>
      <w:rFonts w:ascii="Cambria" w:eastAsia="宋体" w:cs="Times New Roman"/>
      <w:b/>
      <w:bCs/>
      <w:sz w:val="32"/>
      <w:szCs w:val="32"/>
    </w:rPr>
  </w:style>
  <w:style w:type="character" w:styleId="1144" w:customStyle="1">
    <w:name w:val="prev3"/>
    <w:qFormat/>
    <w:rPr>
      <w:rFonts w:ascii="微软雅黑" w:hAnsi="微软雅黑" w:eastAsia="微软雅黑" w:cs="微软雅黑"/>
      <w:sz w:val="21"/>
      <w:szCs w:val="21"/>
    </w:rPr>
  </w:style>
  <w:style w:type="character" w:styleId="1145" w:customStyle="1">
    <w:name w:val="param-value"/>
    <w:qFormat/>
  </w:style>
  <w:style w:type="character" w:styleId="1146" w:customStyle="1">
    <w:name w:val="正文文本缩进 2 字符1"/>
    <w:qFormat/>
    <w:rPr>
      <w:rFonts w:ascii="宋体" w:hAnsi="Times New Roman" w:eastAsia="宋体" w:cs="Times New Roman"/>
      <w:b/>
      <w:position w:val="-10"/>
      <w:sz w:val="24"/>
    </w:rPr>
  </w:style>
  <w:style w:type="character" w:styleId="1147" w:customStyle="1">
    <w:name w:val="apple-converted-space"/>
    <w:qFormat/>
  </w:style>
  <w:style w:type="character" w:styleId="114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49" w:customStyle="1">
    <w:name w:val="华宇段落1 Char Char"/>
    <w:qFormat/>
    <w:rPr>
      <w:rFonts w:eastAsia="宋体"/>
      <w:bCs/>
      <w:sz w:val="24"/>
      <w:szCs w:val="24"/>
      <w:lang w:val="en-US" w:eastAsia="zh-CN" w:bidi="ar-SA"/>
    </w:rPr>
  </w:style>
  <w:style w:type="character" w:styleId="1150" w:customStyle="1">
    <w:name w:val="Char Char25"/>
    <w:qFormat/>
    <w:rPr>
      <w:rFonts w:ascii="Arial" w:hAnsi="Arial" w:eastAsia="黑体"/>
      <w:b/>
      <w:sz w:val="28"/>
    </w:rPr>
  </w:style>
  <w:style w:type="character" w:styleId="1151" w:customStyle="1">
    <w:name w:val="标题 3 Char Char"/>
    <w:qFormat/>
    <w:rPr>
      <w:rFonts w:eastAsia="仿宋_GB2312"/>
      <w:b/>
      <w:bCs/>
      <w:sz w:val="28"/>
      <w:szCs w:val="32"/>
      <w:lang w:val="en-US" w:eastAsia="zh-CN" w:bidi="ar-SA"/>
    </w:rPr>
  </w:style>
  <w:style w:type="character" w:styleId="1152" w:customStyle="1">
    <w:name w:val="样式 首行缩进:  2 字符 Char"/>
    <w:qFormat/>
    <w:rPr>
      <w:rFonts w:eastAsia="宋体" w:cs="宋体"/>
      <w:sz w:val="24"/>
      <w:lang w:val="en-US" w:eastAsia="zh-CN" w:bidi="ar-SA"/>
    </w:rPr>
  </w:style>
  <w:style w:type="table" w:styleId="1153" w:customStyle="1">
    <w:name w:val="Table Normal"/>
    <w:qFormat/>
    <w:tblPr>
      <w:tblCellMar>
        <w:left w:w="0" w:type="dxa"/>
        <w:top w:w="0" w:type="dxa"/>
        <w:right w:w="0" w:type="dxa"/>
        <w:bottom w:w="0" w:type="dxa"/>
      </w:tblCellMar>
    </w:tblPr>
  </w:style>
  <w:style w:type="table" w:styleId="1154" w:customStyle="1">
    <w:name w:val="网格型1"/>
    <w:basedOn w:val="73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5">
    <w:name w:val="Placeholder Text"/>
    <w:uiPriority w:val="99"/>
    <w:semiHidden/>
    <w:qFormat/>
    <w:rPr>
      <w:color w:val="808080"/>
    </w:rPr>
  </w:style>
  <w:style w:type="paragraph" w:styleId="1156" w:customStyle="1">
    <w:name w:val="正文文本1"/>
    <w:basedOn w:val="726"/>
    <w:qFormat/>
    <w:pPr>
      <w:ind w:firstLine="400"/>
      <w:spacing w:line="480" w:lineRule="auto"/>
    </w:pPr>
    <w:rPr>
      <w:rFonts w:hAnsi="宋体" w:cs="宋体"/>
      <w:sz w:val="20"/>
      <w:lang w:val="zh-CN" w:bidi="zh-CN"/>
    </w:rPr>
  </w:style>
  <w:style w:type="character" w:styleId="1157" w:customStyle="1">
    <w:name w:val="font01"/>
    <w:basedOn w:val="736"/>
    <w:qFormat/>
    <w:rPr>
      <w:rFonts w:hint="eastAsia" w:ascii="宋体" w:hAnsi="宋体" w:eastAsia="宋体" w:cs="宋体"/>
      <w:color w:val="000000"/>
      <w:sz w:val="22"/>
      <w:szCs w:val="22"/>
      <w:u w:val="none"/>
    </w:rPr>
  </w:style>
  <w:style w:type="character" w:styleId="1158" w:customStyle="1">
    <w:name w:val="font21"/>
    <w:basedOn w:val="736"/>
    <w:qFormat/>
    <w:rPr>
      <w:rFonts w:hint="default" w:ascii="Times New Roman" w:hAnsi="Times New Roman" w:cs="Times New Roman"/>
      <w:color w:val="000000"/>
      <w:sz w:val="22"/>
      <w:szCs w:val="22"/>
      <w:u w:val="none"/>
    </w:rPr>
  </w:style>
  <w:style w:type="character" w:styleId="1159" w:customStyle="1">
    <w:name w:val="页眉 字符"/>
    <w:basedOn w:val="736"/>
    <w:link w:val="766"/>
    <w:qFormat/>
    <w:rPr>
      <w:b/>
      <w:position w:val="-10"/>
      <w:sz w:val="18"/>
      <w:szCs w:val="18"/>
    </w:rPr>
  </w:style>
  <w:style w:type="character" w:styleId="1160" w:customStyle="1">
    <w:name w:val="日期 字符"/>
    <w:basedOn w:val="736"/>
    <w:link w:val="761"/>
    <w:qFormat/>
    <w:rPr>
      <w:b/>
      <w:position w:val="-10"/>
      <w:sz w:val="24"/>
      <w:szCs w:val="24"/>
    </w:rPr>
  </w:style>
  <w:style w:type="character" w:styleId="1161" w:customStyle="1">
    <w:name w:val="批注框文本 字符"/>
    <w:basedOn w:val="736"/>
    <w:link w:val="764"/>
    <w:qFormat/>
    <w:rPr>
      <w:b/>
      <w:position w:val="-10"/>
      <w:sz w:val="18"/>
      <w:szCs w:val="18"/>
    </w:rPr>
  </w:style>
  <w:style w:type="character" w:styleId="1162" w:customStyle="1">
    <w:name w:val="批注文字 Char1"/>
    <w:basedOn w:val="736"/>
    <w:qFormat/>
    <w:rPr>
      <w:rFonts w:ascii="Times New Roman" w:hAnsi="Times New Roman" w:eastAsia="宋体" w:cs="Times New Roman"/>
      <w:szCs w:val="24"/>
    </w:rPr>
  </w:style>
  <w:style w:type="character" w:styleId="1163" w:customStyle="1">
    <w:name w:val="p12"/>
    <w:qFormat/>
  </w:style>
  <w:style w:type="character" w:styleId="1164" w:customStyle="1">
    <w:name w:val="列出段落 Char"/>
    <w:link w:val="1053"/>
    <w:qFormat/>
    <w:rPr>
      <w:rFonts w:ascii="Arial" w:hAnsi="Arial" w:eastAsia="黑体" w:cs="宋体"/>
      <w:sz w:val="24"/>
      <w:szCs w:val="24"/>
      <w:lang w:val="zh-CN" w:eastAsia="en-US"/>
    </w:rPr>
  </w:style>
  <w:style w:type="paragraph" w:styleId="1165" w:customStyle="1">
    <w:name w:val="修订1"/>
    <w:hidden/>
    <w:uiPriority w:val="99"/>
    <w:unhideWhenUsed/>
    <w:qFormat/>
    <w:rPr>
      <w:rFonts w:ascii="宋体"/>
      <w:b/>
      <w:position w:val="-10"/>
      <w:sz w:val="24"/>
    </w:rPr>
  </w:style>
  <w:style w:type="character" w:styleId="1166" w:customStyle="1">
    <w:name w:val="未处理的提及1"/>
    <w:basedOn w:val="736"/>
    <w:uiPriority w:val="99"/>
    <w:semiHidden/>
    <w:unhideWhenUsed/>
    <w:qFormat/>
    <w:rPr>
      <w:color w:val="605e5c"/>
      <w:shd w:val="clear" w:color="auto" w:fill="e1dfdd"/>
    </w:rPr>
  </w:style>
  <w:style w:type="paragraph" w:styleId="1167" w:customStyle="1">
    <w:name w:val="Plain Text1"/>
    <w:basedOn w:val="726"/>
    <w:qFormat/>
    <w:pPr>
      <w:jc w:val="left"/>
      <w:widowControl/>
    </w:pPr>
    <w:rPr>
      <w:rFonts w:hAnsi="Courier New" w:eastAsia="楷体_GB2312"/>
      <w:b w:val="0"/>
      <w:position w:val="0"/>
      <w:sz w:val="26"/>
    </w:rPr>
  </w:style>
  <w:style w:type="character" w:styleId="1168" w:customStyle="1">
    <w:name w:val="NormalCharacter"/>
    <w:uiPriority w:val="99"/>
    <w:qFormat/>
  </w:style>
  <w:style w:type="paragraph" w:styleId="1169" w:customStyle="1">
    <w:name w:val="修订2"/>
    <w:hidden/>
    <w:uiPriority w:val="99"/>
    <w:unhideWhenUsed/>
    <w:qFormat/>
    <w:rPr>
      <w:rFonts w:ascii="宋体"/>
      <w:b/>
      <w:position w:val="-10"/>
      <w:sz w:val="24"/>
    </w:rPr>
  </w:style>
  <w:style w:type="character" w:styleId="1170" w:customStyle="1">
    <w:name w:val="正文缩进 字符"/>
    <w:link w:val="739"/>
    <w:uiPriority w:val="99"/>
    <w:qFormat/>
    <w:rPr>
      <w:b/>
      <w:position w:val="-10"/>
      <w:sz w:val="24"/>
    </w:rPr>
  </w:style>
  <w:style w:type="character" w:styleId="1171" w:customStyle="1">
    <w:name w:val="wyg1"/>
    <w:qFormat/>
    <w:rPr>
      <w:color w:val="000000"/>
      <w:sz w:val="20"/>
      <w:szCs w:val="20"/>
      <w:u w:val="none"/>
    </w:rPr>
  </w:style>
  <w:style w:type="paragraph" w:styleId="1172" w:customStyle="1">
    <w:name w:val="标题二、"/>
    <w:basedOn w:val="726"/>
    <w:uiPriority w:val="99"/>
    <w:qFormat/>
    <w:pPr>
      <w:ind w:firstLine="200"/>
      <w:spacing w:line="360" w:lineRule="auto"/>
      <w:outlineLvl w:val="2"/>
    </w:pPr>
    <w:rPr>
      <w:rFonts w:hAnsi="宋体" w:eastAsiaTheme="minorEastAsia" w:cstheme="minorBidi"/>
      <w:position w:val="0"/>
      <w:sz w:val="21"/>
      <w:szCs w:val="21"/>
    </w:rPr>
  </w:style>
  <w:style w:type="paragraph" w:styleId="1173" w:customStyle="1">
    <w:name w:val="Normal_3_0_0_0"/>
    <w:basedOn w:val="726"/>
    <w:qFormat/>
    <w:rPr>
      <w:rFonts w:hAnsi="宋体" w:cs="宋体"/>
      <w:b w:val="0"/>
      <w:position w:val="0"/>
      <w:szCs w:val="24"/>
    </w:rPr>
  </w:style>
  <w:style w:type="table" w:styleId="1174" w:customStyle="1">
    <w:name w:val="网格型2"/>
    <w:basedOn w:val="7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5" w:customStyle="1">
    <w:name w:val="网格型3"/>
    <w:basedOn w:val="7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01CAC-B06F-402E-A42C-B63D54BDE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355</cp:revision>
  <dcterms:created xsi:type="dcterms:W3CDTF">2023-09-21T08:16:00Z</dcterms:created>
  <dcterms:modified xsi:type="dcterms:W3CDTF">2026-07-15T01:07:16Z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FF1459D227E24FE9B5947A1D6F932A5F_13</vt:lpwstr>
  </property>
  <property fmtid="{D5CDD505-2E9C-101B-9397-08002B2CF9AE}" pid="4" name="KSOTemplateDocerSaveRecord">
    <vt:lpwstr>eyJoZGlkIjoiYzAyZGY4M2I2NmI2ZTQxM2NmNjQ0ZmFhOTliYmUyZGIiLCJ1c2VySWQiOiIxMTUwNDkzMTkyIn0=</vt:lpwstr>
  </property>
</Properties>
</file>