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6"/>
        <w:jc w:val="left"/>
        <w:spacing w:line="480" w:lineRule="auto"/>
        <w:rPr>
          <w:rFonts w:ascii="宋体" w:hAnsi="宋体" w:cs="宋体"/>
          <w:b/>
          <w:color w:val="000000"/>
          <w:spacing w:val="40"/>
          <w:sz w:val="96"/>
          <w:szCs w:val="96"/>
        </w:rPr>
      </w:pPr>
      <w:r>
        <w:rPr>
          <w:rFonts w:ascii="宋体" w:hAnsi="宋体" w:cs="宋体"/>
          <w:b/>
          <w:color w:val="000000"/>
          <w:spacing w:val="40"/>
          <w:sz w:val="96"/>
          <w:szCs w:val="96"/>
        </w:rPr>
      </w:r>
      <w:r/>
    </w:p>
    <w:p>
      <w:pPr>
        <w:pStyle w:val="716"/>
        <w:jc w:val="center"/>
        <w:spacing w:line="480" w:lineRule="auto"/>
        <w:rPr>
          <w:rFonts w:ascii="宋体" w:hAnsi="宋体" w:cs="宋体"/>
          <w:b/>
          <w:color w:val="000000"/>
          <w:spacing w:val="40"/>
          <w:sz w:val="96"/>
          <w:szCs w:val="96"/>
        </w:rPr>
      </w:pPr>
      <w:r>
        <w:rPr>
          <w:rFonts w:hint="eastAsia" w:ascii="宋体" w:hAnsi="宋体" w:cs="宋体"/>
          <w:b/>
          <w:color w:val="000000"/>
          <w:spacing w:val="40"/>
          <w:sz w:val="96"/>
          <w:szCs w:val="96"/>
        </w:rPr>
        <w:t xml:space="preserve">竞争性磋商</w:t>
      </w:r>
      <w:r>
        <w:rPr>
          <w:rFonts w:hint="eastAsia" w:ascii="宋体" w:hAnsi="宋体" w:cs="宋体"/>
          <w:b/>
          <w:color w:val="000000"/>
          <w:spacing w:val="20"/>
          <w:sz w:val="96"/>
          <w:szCs w:val="96"/>
        </w:rPr>
        <w:t xml:space="preserve">文件</w:t>
      </w:r>
      <w:r>
        <w:rPr>
          <w:rFonts w:ascii="宋体" w:hAnsi="宋体" w:cs="宋体"/>
          <w:b/>
          <w:color w:val="000000"/>
          <w:spacing w:val="40"/>
          <w:sz w:val="96"/>
          <w:szCs w:val="96"/>
        </w:rPr>
      </w:r>
      <w:r/>
    </w:p>
    <w:p>
      <w:pPr>
        <w:pStyle w:val="716"/>
        <w:spacing w:line="700" w:lineRule="exact"/>
        <w:tabs>
          <w:tab w:val="left" w:pos="1800" w:leader="none"/>
        </w:tabs>
        <w:rPr>
          <w:rFonts w:ascii="宋体" w:hAnsi="宋体" w:cs="宋体"/>
          <w:b/>
          <w:color w:val="000000"/>
          <w:sz w:val="32"/>
        </w:rPr>
      </w:pPr>
      <w:r>
        <w:rPr>
          <w:rFonts w:hint="eastAsia" w:ascii="宋体" w:hAnsi="宋体" w:cs="宋体"/>
          <w:b/>
          <w:color w:val="0000ff"/>
          <w:sz w:val="32"/>
        </w:rPr>
        <w:t xml:space="preserve">     </w:t>
      </w:r>
      <w:r>
        <w:rPr>
          <w:rFonts w:hint="eastAsia" w:ascii="宋体" w:hAnsi="宋体" w:cs="宋体"/>
          <w:b/>
          <w:color w:val="000000"/>
          <w:sz w:val="32"/>
        </w:rPr>
        <w:t xml:space="preserve"> 采购编号：</w:t>
      </w:r>
      <w:r>
        <w:rPr>
          <w:rFonts w:hint="eastAsia" w:ascii="宋体" w:hAnsi="宋体" w:cs="宋体"/>
          <w:b/>
          <w:color w:val="000000"/>
          <w:sz w:val="32"/>
          <w:lang w:eastAsia="zh-CN"/>
        </w:rPr>
        <w:t xml:space="preserve">JSZC-320507-WYZB-C2026-0006</w:t>
      </w:r>
      <w:r>
        <w:rPr>
          <w:rFonts w:hint="eastAsia" w:ascii="宋体" w:hAnsi="宋体" w:cs="宋体"/>
          <w:b/>
          <w:color w:val="000000"/>
          <w:sz w:val="32"/>
        </w:rPr>
        <w:t xml:space="preserve">号 </w:t>
      </w:r>
      <w:r>
        <w:rPr>
          <w:rFonts w:ascii="宋体" w:hAnsi="宋体" w:cs="宋体"/>
          <w:b/>
          <w:color w:val="000000"/>
          <w:sz w:val="32"/>
        </w:rPr>
      </w:r>
      <w:r/>
    </w:p>
    <w:p>
      <w:pPr>
        <w:pStyle w:val="716"/>
        <w:ind w:firstLine="964"/>
        <w:spacing w:line="700" w:lineRule="exact"/>
        <w:tabs>
          <w:tab w:val="left" w:pos="1800" w:leader="none"/>
        </w:tabs>
        <w:rPr>
          <w:rFonts w:ascii="宋体" w:hAnsi="宋体" w:cs="宋体"/>
          <w:b/>
          <w:color w:val="000000"/>
          <w:sz w:val="32"/>
        </w:rPr>
      </w:pPr>
      <w:r>
        <w:rPr>
          <w:rFonts w:hint="eastAsia" w:ascii="宋体" w:hAnsi="宋体" w:cs="宋体"/>
          <w:b/>
          <w:color w:val="000000"/>
          <w:sz w:val="32"/>
        </w:rPr>
        <w:t xml:space="preserve">采</w:t>
      </w:r>
      <w:r>
        <w:rPr>
          <w:rFonts w:hint="eastAsia" w:ascii="宋体" w:hAnsi="宋体" w:cs="宋体"/>
          <w:b/>
          <w:color w:val="000000"/>
          <w:sz w:val="32"/>
          <w:lang w:val="en-US" w:eastAsia="zh-CN"/>
        </w:rPr>
        <w:t xml:space="preserve"> </w:t>
      </w:r>
      <w:r>
        <w:rPr>
          <w:rFonts w:hint="eastAsia" w:ascii="宋体" w:hAnsi="宋体" w:cs="宋体"/>
          <w:b/>
          <w:color w:val="000000"/>
          <w:sz w:val="32"/>
        </w:rPr>
        <w:t xml:space="preserve">购</w:t>
      </w:r>
      <w:r>
        <w:rPr>
          <w:rFonts w:hint="eastAsia" w:ascii="宋体" w:hAnsi="宋体" w:cs="宋体"/>
          <w:b/>
          <w:color w:val="000000"/>
          <w:sz w:val="32"/>
          <w:lang w:val="en-US" w:eastAsia="zh-CN"/>
        </w:rPr>
        <w:t xml:space="preserve"> </w:t>
      </w:r>
      <w:r>
        <w:rPr>
          <w:rFonts w:hint="eastAsia" w:ascii="宋体" w:hAnsi="宋体" w:cs="宋体"/>
          <w:b/>
          <w:color w:val="000000"/>
          <w:sz w:val="32"/>
        </w:rPr>
        <w:t xml:space="preserve">人：</w:t>
      </w:r>
      <w:r>
        <w:rPr>
          <w:rFonts w:hint="eastAsia" w:ascii="宋体" w:hAnsi="宋体" w:cs="宋体"/>
          <w:b/>
          <w:color w:val="000000"/>
          <w:sz w:val="32"/>
          <w:lang w:eastAsia="zh-CN"/>
        </w:rPr>
        <w:t xml:space="preserve">苏州市相城区人民政府黄桥街道办事处</w:t>
      </w:r>
      <w:r>
        <w:rPr>
          <w:rFonts w:hint="eastAsia" w:ascii="宋体" w:hAnsi="宋体" w:cs="宋体"/>
          <w:b/>
          <w:color w:val="000000"/>
          <w:sz w:val="32"/>
        </w:rPr>
        <w:t xml:space="preserve"> </w:t>
      </w:r>
      <w:r>
        <w:rPr>
          <w:rFonts w:ascii="宋体" w:hAnsi="宋体" w:cs="宋体"/>
          <w:b/>
          <w:color w:val="000000"/>
          <w:sz w:val="32"/>
        </w:rPr>
      </w:r>
      <w:r/>
    </w:p>
    <w:p>
      <w:pPr>
        <w:pStyle w:val="716"/>
        <w:ind w:firstLine="964"/>
        <w:spacing w:line="700" w:lineRule="exact"/>
        <w:tabs>
          <w:tab w:val="left" w:pos="1800" w:leader="none"/>
        </w:tabs>
        <w:rPr>
          <w:rFonts w:hint="eastAsia" w:ascii="宋体" w:hAnsi="宋体" w:eastAsia="宋体" w:cs="宋体"/>
          <w:b/>
          <w:color w:val="000000"/>
          <w:sz w:val="32"/>
          <w:lang w:eastAsia="zh-CN"/>
        </w:rPr>
      </w:pPr>
      <w:r>
        <w:rPr>
          <w:rFonts w:hint="eastAsia" w:ascii="宋体" w:hAnsi="宋体" w:cs="宋体"/>
          <w:b/>
          <w:color w:val="000000"/>
          <w:sz w:val="32"/>
        </w:rPr>
        <w:t xml:space="preserve">采购内容：2026年黄桥街道垃圾收集运营服务</w:t>
      </w:r>
      <w:r>
        <w:rPr>
          <w:rFonts w:hint="eastAsia" w:ascii="宋体" w:hAnsi="宋体" w:eastAsia="宋体" w:cs="宋体"/>
          <w:b/>
          <w:color w:val="000000"/>
          <w:sz w:val="32"/>
          <w:lang w:eastAsia="zh-CN"/>
        </w:rPr>
      </w:r>
      <w:r/>
    </w:p>
    <w:p>
      <w:pPr>
        <w:pStyle w:val="716"/>
        <w:ind w:firstLine="964"/>
        <w:spacing w:line="700" w:lineRule="exact"/>
        <w:tabs>
          <w:tab w:val="left" w:pos="1800" w:leader="none"/>
        </w:tabs>
        <w:rPr>
          <w:rFonts w:ascii="宋体" w:hAnsi="宋体" w:cs="宋体"/>
          <w:b/>
          <w:sz w:val="32"/>
        </w:rPr>
      </w:pPr>
      <w:r>
        <w:rPr>
          <w:rFonts w:hint="eastAsia" w:ascii="宋体" w:hAnsi="宋体" w:cs="宋体"/>
          <w:b/>
          <w:color w:val="000000"/>
          <w:sz w:val="32"/>
        </w:rPr>
        <w:t xml:space="preserve">采购项目类别：服务类</w:t>
      </w:r>
      <w:r>
        <w:rPr>
          <w:rFonts w:hint="eastAsia" w:ascii="宋体" w:hAnsi="宋体" w:cs="宋体"/>
          <w:b/>
          <w:sz w:val="32"/>
        </w:rPr>
        <w:t xml:space="preserve"> </w:t>
      </w:r>
      <w:r>
        <w:rPr>
          <w:rFonts w:ascii="宋体" w:hAnsi="宋体" w:cs="宋体"/>
          <w:b/>
          <w:sz w:val="32"/>
        </w:rPr>
      </w:r>
      <w:r/>
    </w:p>
    <w:p>
      <w:pPr>
        <w:pStyle w:val="716"/>
        <w:ind w:firstLine="964"/>
        <w:spacing w:line="700" w:lineRule="exact"/>
        <w:tabs>
          <w:tab w:val="left" w:pos="1800" w:leader="none"/>
        </w:tabs>
        <w:rPr>
          <w:rFonts w:ascii="宋体" w:hAnsi="宋体" w:cs="宋体"/>
          <w:color w:val="000000"/>
        </w:rPr>
      </w:pPr>
      <w:r>
        <w:rPr>
          <w:rFonts w:ascii="宋体" w:hAnsi="宋体" w:cs="宋体"/>
          <w:color w:val="000000"/>
        </w:rPr>
      </w:r>
      <w:r/>
    </w:p>
    <w:p>
      <w:pPr>
        <w:pStyle w:val="864"/>
        <w:ind w:firstLine="0"/>
        <w:rPr>
          <w:color w:val="000000"/>
        </w:rPr>
      </w:pPr>
      <w:r>
        <w:rPr>
          <w:color w:val="000000"/>
        </w:rPr>
      </w:r>
      <w:r/>
    </w:p>
    <w:p>
      <w:pPr>
        <w:pStyle w:val="716"/>
        <w:rPr>
          <w:rFonts w:ascii="宋体" w:hAnsi="宋体" w:cs="宋体"/>
          <w:color w:val="000000"/>
        </w:rPr>
      </w:pPr>
      <w:r>
        <w:rPr>
          <w:rFonts w:ascii="宋体" w:hAnsi="宋体" w:cs="宋体"/>
          <w:b/>
          <w:color w:val="000000"/>
          <w:sz w:val="32"/>
        </w:rPr>
        <w:t xml:space="preserve">                    </w:t>
      </w:r>
      <w:r>
        <w:rPr>
          <w:rFonts w:ascii="宋体" w:hAnsi="宋体" w:cs="宋体"/>
          <w:color w:val="000000"/>
        </w:rPr>
      </w:r>
      <w:r/>
    </w:p>
    <w:p>
      <w:pPr>
        <w:pStyle w:val="716"/>
        <w:jc w:val="center"/>
        <w:rPr>
          <w:rFonts w:ascii="宋体" w:hAnsi="宋体" w:cs="宋体"/>
          <w:color w:val="000000"/>
        </w:rPr>
      </w:pPr>
      <w:r>
        <w:rPr>
          <w:rFonts w:ascii="宋体" w:hAnsi="宋体" w:cs="宋体"/>
          <w:color w:val="000000"/>
        </w:rPr>
        <mc:AlternateContent>
          <mc:Choice Requires="wpg">
            <w:drawing>
              <wp:inline xmlns:wp="http://schemas.openxmlformats.org/drawingml/2006/wordprocessingDrawing" distT="0" distB="0" distL="0" distR="0">
                <wp:extent cx="2632012" cy="822514"/>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2632012" cy="82251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07.2pt;height:64.8pt;mso-wrap-distance-left:0.0pt;mso-wrap-distance-top:0.0pt;mso-wrap-distance-right:0.0pt;mso-wrap-distance-bottom:0.0pt;" stroked="f">
                <v:path textboxrect="0,0,0,0"/>
                <v:imagedata r:id="rId12" o:title=""/>
              </v:shape>
            </w:pict>
          </mc:Fallback>
        </mc:AlternateContent>
      </w:r>
      <w:r>
        <w:rPr>
          <w:rFonts w:ascii="宋体" w:hAnsi="宋体" w:cs="宋体"/>
          <w:color w:val="000000"/>
        </w:rPr>
      </w:r>
      <w:r/>
    </w:p>
    <w:p>
      <w:pPr>
        <w:pStyle w:val="716"/>
        <w:rPr>
          <w:rFonts w:ascii="宋体" w:hAnsi="宋体" w:cs="宋体"/>
          <w:color w:val="000000"/>
        </w:rPr>
      </w:pPr>
      <w:r>
        <w:rPr>
          <w:rFonts w:ascii="宋体" w:hAnsi="宋体" w:cs="宋体"/>
          <w:color w:val="000000"/>
        </w:rPr>
      </w:r>
      <w:r/>
    </w:p>
    <w:p>
      <w:pPr>
        <w:pStyle w:val="716"/>
        <w:rPr>
          <w:rFonts w:ascii="宋体" w:hAnsi="宋体" w:cs="宋体"/>
          <w:color w:val="000000"/>
        </w:rPr>
      </w:pPr>
      <w:r>
        <w:rPr>
          <w:rFonts w:ascii="宋体" w:hAnsi="宋体" w:cs="宋体"/>
          <w:color w:val="000000"/>
        </w:rPr>
      </w:r>
      <w:r/>
    </w:p>
    <w:p>
      <w:pPr>
        <w:pStyle w:val="716"/>
        <w:rPr>
          <w:rFonts w:ascii="宋体" w:hAnsi="宋体" w:cs="宋体"/>
          <w:color w:val="000000"/>
        </w:rPr>
      </w:pPr>
      <w:r>
        <w:rPr>
          <w:rFonts w:ascii="宋体" w:hAnsi="宋体" w:cs="宋体"/>
          <w:color w:val="000000"/>
        </w:rPr>
      </w:r>
      <w:r/>
    </w:p>
    <w:p>
      <w:pPr>
        <w:pStyle w:val="716"/>
        <w:rPr>
          <w:rFonts w:ascii="宋体" w:hAnsi="宋体" w:cs="宋体"/>
          <w:b/>
          <w:color w:val="000000"/>
        </w:rPr>
      </w:pPr>
      <w:r>
        <w:rPr>
          <w:rFonts w:ascii="宋体" w:hAnsi="宋体" w:cs="宋体"/>
          <w:b/>
          <w:color w:val="000000"/>
        </w:rPr>
      </w:r>
      <w:r/>
    </w:p>
    <w:p>
      <w:pPr>
        <w:pStyle w:val="716"/>
        <w:jc w:val="center"/>
        <w:rPr>
          <w:rFonts w:ascii="宋体" w:hAnsi="宋体" w:cs="宋体"/>
          <w:b/>
          <w:color w:val="000000"/>
          <w:sz w:val="32"/>
        </w:rPr>
      </w:pPr>
      <w:r>
        <w:rPr>
          <w:rFonts w:hint="eastAsia" w:ascii="宋体" w:hAnsi="宋体" w:cs="宋体"/>
          <w:b/>
          <w:color w:val="000000"/>
          <w:sz w:val="32"/>
        </w:rPr>
        <w:t xml:space="preserve">苏州玮源招投标咨询服务有限公司</w:t>
      </w:r>
      <w:r>
        <w:rPr>
          <w:rFonts w:ascii="宋体" w:hAnsi="宋体" w:cs="宋体"/>
          <w:b/>
          <w:color w:val="000000"/>
          <w:sz w:val="32"/>
        </w:rPr>
      </w:r>
      <w:r/>
    </w:p>
    <w:p>
      <w:pPr>
        <w:pStyle w:val="716"/>
        <w:jc w:val="center"/>
        <w:spacing w:before="120" w:after="120" w:line="360" w:lineRule="auto"/>
        <w:rPr>
          <w:rFonts w:ascii="Arial" w:hAnsi="Arial"/>
          <w:b/>
          <w:bCs/>
          <w:color w:val="000000"/>
          <w:sz w:val="32"/>
        </w:rPr>
      </w:pPr>
      <w:r>
        <w:rPr>
          <w:rFonts w:hint="eastAsia" w:ascii="Arial" w:hAnsi="Arial"/>
          <w:b/>
          <w:bCs/>
          <w:color w:val="000000"/>
          <w:sz w:val="32"/>
        </w:rPr>
        <w:t xml:space="preserve">202</w:t>
      </w:r>
      <w:r>
        <w:rPr>
          <w:rFonts w:hint="eastAsia" w:ascii="Arial" w:hAnsi="Arial"/>
          <w:b/>
          <w:bCs/>
          <w:color w:val="000000"/>
          <w:sz w:val="32"/>
          <w:lang w:val="en-US" w:eastAsia="zh-CN"/>
        </w:rPr>
        <w:t xml:space="preserve">6</w:t>
      </w:r>
      <w:r>
        <w:rPr>
          <w:rFonts w:hint="eastAsia" w:ascii="Arial" w:hAnsi="Arial"/>
          <w:b/>
          <w:bCs/>
          <w:color w:val="000000"/>
          <w:sz w:val="32"/>
        </w:rPr>
        <w:t xml:space="preserve">年</w:t>
      </w:r>
      <w:r>
        <w:rPr>
          <w:rFonts w:hint="eastAsia" w:ascii="Arial" w:hAnsi="Arial"/>
          <w:b/>
          <w:bCs/>
          <w:color w:val="000000"/>
          <w:sz w:val="32"/>
          <w:lang w:val="en-US" w:eastAsia="zh-CN"/>
        </w:rPr>
        <w:t xml:space="preserve">6</w:t>
      </w:r>
      <w:r>
        <w:rPr>
          <w:rFonts w:hint="eastAsia" w:ascii="Arial" w:hAnsi="Arial"/>
          <w:b/>
          <w:bCs/>
          <w:color w:val="000000"/>
          <w:sz w:val="32"/>
        </w:rPr>
        <w:t xml:space="preserve">月</w:t>
      </w:r>
      <w:r>
        <w:rPr>
          <w:rFonts w:ascii="Arial" w:hAnsi="Arial"/>
          <w:b/>
          <w:bCs/>
          <w:color w:val="000000"/>
          <w:sz w:val="32"/>
        </w:rPr>
      </w:r>
      <w:r/>
    </w:p>
    <w:p>
      <w:pPr>
        <w:pStyle w:val="716"/>
        <w:tabs>
          <w:tab w:val="left" w:pos="315" w:leader="none"/>
          <w:tab w:val="center" w:pos="4153" w:leader="none"/>
        </w:tabs>
        <w:rPr>
          <w:rFonts w:ascii="宋体" w:hAnsi="宋体" w:cs="宋体"/>
          <w:b/>
          <w:color w:val="000000"/>
          <w:sz w:val="52"/>
          <w:szCs w:val="52"/>
        </w:rPr>
      </w:pPr>
      <w:r>
        <w:rPr>
          <w:rFonts w:ascii="宋体" w:hAnsi="宋体" w:cs="宋体"/>
          <w:b/>
          <w:color w:val="000000"/>
          <w:sz w:val="52"/>
          <w:szCs w:val="52"/>
        </w:rPr>
      </w:r>
      <w:r/>
    </w:p>
    <w:p>
      <w:pPr>
        <w:pStyle w:val="716"/>
        <w:jc w:val="center"/>
        <w:tabs>
          <w:tab w:val="left" w:pos="315" w:leader="none"/>
          <w:tab w:val="center" w:pos="4153" w:leader="none"/>
        </w:tabs>
        <w:rPr>
          <w:rFonts w:ascii="宋体" w:hAnsi="宋体" w:cs="宋体"/>
          <w:b/>
          <w:color w:val="000000"/>
          <w:sz w:val="52"/>
          <w:szCs w:val="52"/>
        </w:rPr>
      </w:pPr>
      <w:r>
        <w:rPr>
          <w:rFonts w:hint="eastAsia" w:ascii="宋体" w:hAnsi="宋体" w:eastAsia="黑体" w:cs="宋体"/>
          <w:b/>
          <w:color w:val="000000"/>
          <w:sz w:val="52"/>
          <w:szCs w:val="52"/>
        </w:rPr>
        <w:t xml:space="preserve"> </w:t>
      </w:r>
      <w:r>
        <w:rPr>
          <w:rFonts w:ascii="宋体" w:hAnsi="宋体" w:cs="宋体"/>
          <w:b/>
          <w:color w:val="000000"/>
          <w:sz w:val="52"/>
          <w:szCs w:val="52"/>
        </w:rPr>
      </w:r>
      <w:r/>
    </w:p>
    <w:p>
      <w:pPr>
        <w:pStyle w:val="716"/>
        <w:jc w:val="center"/>
        <w:tabs>
          <w:tab w:val="left" w:pos="315" w:leader="none"/>
          <w:tab w:val="center" w:pos="4153" w:leader="none"/>
        </w:tabs>
        <w:rPr>
          <w:rFonts w:ascii="宋体" w:hAnsi="宋体" w:cs="宋体"/>
          <w:b/>
          <w:color w:val="000000"/>
          <w:sz w:val="52"/>
          <w:szCs w:val="52"/>
        </w:rPr>
      </w:pPr>
      <w:r>
        <w:rPr>
          <w:rFonts w:hint="eastAsia" w:ascii="宋体" w:hAnsi="宋体" w:cs="宋体"/>
          <w:b/>
          <w:color w:val="000000"/>
          <w:sz w:val="52"/>
          <w:szCs w:val="52"/>
        </w:rPr>
        <w:t xml:space="preserve">目    录</w:t>
      </w:r>
      <w:r>
        <w:rPr>
          <w:rFonts w:ascii="宋体" w:hAnsi="宋体" w:cs="宋体"/>
          <w:b/>
          <w:color w:val="000000"/>
          <w:sz w:val="52"/>
          <w:szCs w:val="52"/>
        </w:rPr>
      </w:r>
      <w:r/>
    </w:p>
    <w:p>
      <w:pPr>
        <w:pStyle w:val="716"/>
        <w:jc w:val="center"/>
        <w:tabs>
          <w:tab w:val="left" w:pos="315" w:leader="none"/>
          <w:tab w:val="center" w:pos="4153" w:leader="none"/>
        </w:tabs>
        <w:rPr>
          <w:rFonts w:ascii="宋体" w:hAnsi="宋体" w:cs="宋体"/>
          <w:b/>
          <w:color w:val="000000"/>
          <w:sz w:val="52"/>
          <w:szCs w:val="52"/>
        </w:rPr>
      </w:pPr>
      <w:r>
        <w:rPr>
          <w:rFonts w:ascii="宋体" w:hAnsi="宋体" w:cs="宋体"/>
          <w:b/>
          <w:color w:val="000000"/>
          <w:sz w:val="52"/>
          <w:szCs w:val="52"/>
        </w:rPr>
      </w:r>
      <w:r/>
    </w:p>
    <w:p>
      <w:pPr>
        <w:pStyle w:val="716"/>
        <w:numPr>
          <w:ilvl w:val="0"/>
          <w:numId w:val="3"/>
        </w:numPr>
        <w:spacing w:line="360" w:lineRule="auto"/>
        <w:tabs>
          <w:tab w:val="left" w:pos="315" w:leader="none"/>
          <w:tab w:val="left" w:pos="720" w:leader="none"/>
          <w:tab w:val="center" w:pos="4153" w:leader="none"/>
        </w:tabs>
        <w:rPr>
          <w:rFonts w:ascii="宋体" w:hAnsi="宋体" w:cs="宋体"/>
          <w:color w:val="000000"/>
          <w:sz w:val="28"/>
          <w:szCs w:val="28"/>
        </w:rPr>
      </w:pPr>
      <w:r>
        <w:rPr>
          <w:rFonts w:hint="eastAsia" w:ascii="宋体" w:hAnsi="宋体" w:cs="宋体"/>
          <w:color w:val="000000"/>
          <w:sz w:val="28"/>
          <w:szCs w:val="28"/>
        </w:rPr>
        <w:t xml:space="preserve">竞争性磋商公告</w:t>
      </w:r>
      <w:r>
        <w:rPr>
          <w:rFonts w:ascii="宋体" w:hAnsi="宋体" w:cs="宋体"/>
          <w:color w:val="000000"/>
          <w:sz w:val="28"/>
          <w:szCs w:val="28"/>
        </w:rPr>
      </w:r>
      <w:r/>
    </w:p>
    <w:p>
      <w:pPr>
        <w:pStyle w:val="716"/>
        <w:numPr>
          <w:ilvl w:val="0"/>
          <w:numId w:val="3"/>
        </w:numPr>
        <w:spacing w:line="360" w:lineRule="auto"/>
        <w:tabs>
          <w:tab w:val="left" w:pos="315" w:leader="none"/>
          <w:tab w:val="left" w:pos="720" w:leader="none"/>
          <w:tab w:val="center" w:pos="4153" w:leader="none"/>
        </w:tabs>
        <w:rPr>
          <w:rFonts w:ascii="宋体" w:hAnsi="宋体" w:cs="宋体"/>
          <w:color w:val="000000"/>
          <w:sz w:val="28"/>
          <w:szCs w:val="28"/>
        </w:rPr>
      </w:pPr>
      <w:r>
        <w:rPr>
          <w:rFonts w:hint="eastAsia" w:ascii="宋体" w:hAnsi="宋体" w:cs="宋体"/>
          <w:color w:val="000000"/>
          <w:sz w:val="28"/>
          <w:szCs w:val="28"/>
        </w:rPr>
        <w:t xml:space="preserve">磋商供应商须知</w:t>
      </w:r>
      <w:r>
        <w:rPr>
          <w:rFonts w:ascii="宋体" w:hAnsi="宋体" w:cs="宋体"/>
          <w:color w:val="000000"/>
          <w:sz w:val="28"/>
          <w:szCs w:val="28"/>
        </w:rPr>
      </w:r>
      <w:r/>
    </w:p>
    <w:p>
      <w:pPr>
        <w:pStyle w:val="716"/>
        <w:numPr>
          <w:ilvl w:val="0"/>
          <w:numId w:val="3"/>
        </w:numPr>
        <w:spacing w:line="360" w:lineRule="auto"/>
        <w:tabs>
          <w:tab w:val="left" w:pos="315" w:leader="none"/>
          <w:tab w:val="left" w:pos="720" w:leader="none"/>
          <w:tab w:val="center" w:pos="4153" w:leader="none"/>
        </w:tabs>
        <w:rPr>
          <w:rFonts w:ascii="宋体" w:hAnsi="宋体" w:cs="宋体"/>
          <w:color w:val="000000"/>
          <w:sz w:val="28"/>
          <w:szCs w:val="28"/>
        </w:rPr>
      </w:pPr>
      <w:r>
        <w:rPr>
          <w:rFonts w:hint="eastAsia" w:ascii="宋体" w:hAnsi="宋体" w:cs="宋体"/>
          <w:color w:val="000000"/>
          <w:sz w:val="28"/>
          <w:szCs w:val="28"/>
        </w:rPr>
        <w:t xml:space="preserve">采购需求</w:t>
      </w:r>
      <w:r>
        <w:rPr>
          <w:rFonts w:ascii="宋体" w:hAnsi="宋体" w:cs="宋体"/>
          <w:color w:val="000000"/>
          <w:sz w:val="28"/>
          <w:szCs w:val="28"/>
        </w:rPr>
      </w:r>
      <w:r/>
    </w:p>
    <w:p>
      <w:pPr>
        <w:pStyle w:val="716"/>
        <w:numPr>
          <w:ilvl w:val="0"/>
          <w:numId w:val="3"/>
        </w:numPr>
        <w:spacing w:line="360" w:lineRule="auto"/>
        <w:tabs>
          <w:tab w:val="left" w:pos="315" w:leader="none"/>
          <w:tab w:val="left" w:pos="720" w:leader="none"/>
          <w:tab w:val="center" w:pos="4153" w:leader="none"/>
        </w:tabs>
        <w:rPr>
          <w:rFonts w:ascii="宋体" w:hAnsi="宋体" w:cs="宋体"/>
          <w:color w:val="000000"/>
          <w:sz w:val="28"/>
          <w:szCs w:val="28"/>
        </w:rPr>
      </w:pPr>
      <w:r>
        <w:rPr>
          <w:rFonts w:hint="eastAsia" w:ascii="宋体" w:hAnsi="宋体" w:cs="宋体"/>
          <w:color w:val="000000"/>
          <w:sz w:val="28"/>
          <w:szCs w:val="28"/>
        </w:rPr>
        <w:t xml:space="preserve">评审方法及标准</w:t>
      </w:r>
      <w:r>
        <w:rPr>
          <w:rFonts w:ascii="宋体" w:hAnsi="宋体" w:cs="宋体"/>
          <w:color w:val="000000"/>
          <w:sz w:val="28"/>
          <w:szCs w:val="28"/>
        </w:rPr>
      </w:r>
      <w:r/>
    </w:p>
    <w:p>
      <w:pPr>
        <w:pStyle w:val="716"/>
        <w:numPr>
          <w:ilvl w:val="0"/>
          <w:numId w:val="3"/>
        </w:numPr>
        <w:spacing w:line="360" w:lineRule="auto"/>
        <w:tabs>
          <w:tab w:val="left" w:pos="315" w:leader="none"/>
          <w:tab w:val="left" w:pos="720" w:leader="none"/>
          <w:tab w:val="center" w:pos="4153" w:leader="none"/>
        </w:tabs>
        <w:rPr>
          <w:rFonts w:ascii="宋体" w:hAnsi="宋体" w:cs="宋体"/>
          <w:color w:val="000000"/>
          <w:sz w:val="28"/>
          <w:szCs w:val="28"/>
        </w:rPr>
      </w:pPr>
      <w:r>
        <w:rPr>
          <w:rFonts w:hint="eastAsia" w:ascii="宋体" w:hAnsi="宋体" w:cs="宋体"/>
          <w:color w:val="000000"/>
          <w:sz w:val="28"/>
          <w:szCs w:val="28"/>
        </w:rPr>
        <w:t xml:space="preserve">合同主要条款</w:t>
      </w:r>
      <w:r>
        <w:rPr>
          <w:rFonts w:ascii="宋体" w:hAnsi="宋体" w:cs="宋体"/>
          <w:color w:val="000000"/>
          <w:sz w:val="28"/>
          <w:szCs w:val="28"/>
        </w:rPr>
      </w:r>
      <w:r/>
    </w:p>
    <w:p>
      <w:pPr>
        <w:pStyle w:val="716"/>
        <w:numPr>
          <w:ilvl w:val="0"/>
          <w:numId w:val="3"/>
        </w:numPr>
        <w:spacing w:line="360" w:lineRule="auto"/>
        <w:tabs>
          <w:tab w:val="left" w:pos="315" w:leader="none"/>
          <w:tab w:val="left" w:pos="720" w:leader="none"/>
          <w:tab w:val="center" w:pos="4153" w:leader="none"/>
        </w:tabs>
        <w:rPr>
          <w:rFonts w:ascii="宋体" w:hAnsi="宋体" w:cs="宋体"/>
          <w:color w:val="000000"/>
          <w:sz w:val="28"/>
          <w:szCs w:val="28"/>
        </w:rPr>
      </w:pPr>
      <w:r>
        <w:rPr>
          <w:rFonts w:hint="eastAsia" w:ascii="宋体" w:hAnsi="宋体" w:cs="宋体"/>
          <w:color w:val="000000"/>
          <w:sz w:val="28"/>
          <w:szCs w:val="28"/>
        </w:rPr>
        <w:t xml:space="preserve">附件格式</w:t>
      </w:r>
      <w:r>
        <w:rPr>
          <w:rFonts w:ascii="宋体" w:hAnsi="宋体" w:cs="宋体"/>
          <w:color w:val="000000"/>
          <w:sz w:val="28"/>
          <w:szCs w:val="28"/>
        </w:rPr>
      </w:r>
      <w:r/>
    </w:p>
    <w:p>
      <w:pPr>
        <w:pStyle w:val="716"/>
        <w:tabs>
          <w:tab w:val="left" w:pos="315" w:leader="none"/>
          <w:tab w:val="center" w:pos="4153" w:leader="none"/>
        </w:tabs>
        <w:rPr>
          <w:rFonts w:ascii="宋体" w:hAnsi="宋体" w:cs="宋体"/>
          <w:b/>
          <w:color w:val="000000"/>
          <w:sz w:val="28"/>
          <w:szCs w:val="28"/>
        </w:rPr>
      </w:pPr>
      <w:r>
        <w:rPr>
          <w:rFonts w:ascii="宋体" w:hAnsi="宋体" w:cs="宋体"/>
          <w:b/>
          <w:color w:val="000000"/>
          <w:sz w:val="28"/>
          <w:szCs w:val="28"/>
        </w:rPr>
      </w:r>
      <w:r/>
    </w:p>
    <w:p>
      <w:pPr>
        <w:pStyle w:val="716"/>
        <w:tabs>
          <w:tab w:val="left" w:pos="315" w:leader="none"/>
          <w:tab w:val="center" w:pos="4153" w:leader="none"/>
        </w:tabs>
        <w:rPr>
          <w:rFonts w:ascii="宋体" w:hAnsi="宋体" w:cs="宋体"/>
          <w:b/>
          <w:color w:val="000000"/>
          <w:sz w:val="32"/>
          <w:szCs w:val="32"/>
        </w:rPr>
      </w:pPr>
      <w:r>
        <w:rPr>
          <w:rFonts w:ascii="宋体" w:hAnsi="宋体" w:cs="宋体"/>
          <w:b/>
          <w:color w:val="000000"/>
          <w:sz w:val="32"/>
          <w:szCs w:val="32"/>
        </w:rPr>
      </w:r>
      <w:r/>
    </w:p>
    <w:p>
      <w:pPr>
        <w:pStyle w:val="716"/>
        <w:tabs>
          <w:tab w:val="left" w:pos="315" w:leader="none"/>
          <w:tab w:val="center" w:pos="4153" w:leader="none"/>
        </w:tabs>
        <w:rPr>
          <w:rFonts w:ascii="宋体" w:hAnsi="宋体" w:cs="宋体"/>
          <w:b/>
          <w:color w:val="000000"/>
          <w:sz w:val="32"/>
          <w:szCs w:val="32"/>
        </w:rPr>
      </w:pPr>
      <w:r>
        <w:rPr>
          <w:rFonts w:ascii="宋体" w:hAnsi="宋体" w:cs="宋体"/>
          <w:b/>
          <w:color w:val="000000"/>
          <w:sz w:val="32"/>
          <w:szCs w:val="32"/>
        </w:rPr>
      </w:r>
      <w:r/>
    </w:p>
    <w:p>
      <w:pPr>
        <w:pStyle w:val="716"/>
        <w:tabs>
          <w:tab w:val="left" w:pos="315" w:leader="none"/>
          <w:tab w:val="center" w:pos="4153" w:leader="none"/>
        </w:tabs>
        <w:rPr>
          <w:rFonts w:ascii="宋体" w:hAnsi="宋体" w:cs="宋体"/>
          <w:b/>
          <w:color w:val="000000"/>
          <w:sz w:val="32"/>
          <w:szCs w:val="32"/>
        </w:rPr>
      </w:pPr>
      <w:r>
        <w:rPr>
          <w:rFonts w:ascii="宋体" w:hAnsi="宋体" w:cs="宋体"/>
          <w:b/>
          <w:color w:val="000000"/>
          <w:sz w:val="32"/>
          <w:szCs w:val="32"/>
        </w:rPr>
      </w:r>
      <w:r/>
    </w:p>
    <w:p>
      <w:pPr>
        <w:pStyle w:val="716"/>
        <w:tabs>
          <w:tab w:val="left" w:pos="315" w:leader="none"/>
          <w:tab w:val="center" w:pos="4153" w:leader="none"/>
        </w:tabs>
        <w:rPr>
          <w:rFonts w:ascii="宋体" w:hAnsi="宋体" w:cs="宋体"/>
          <w:b/>
          <w:color w:val="000000"/>
          <w:sz w:val="32"/>
          <w:szCs w:val="32"/>
        </w:rPr>
      </w:pPr>
      <w:r>
        <w:rPr>
          <w:rFonts w:ascii="宋体" w:hAnsi="宋体" w:cs="宋体"/>
          <w:b/>
          <w:color w:val="000000"/>
          <w:sz w:val="32"/>
          <w:szCs w:val="32"/>
        </w:rPr>
      </w:r>
      <w:r/>
    </w:p>
    <w:p>
      <w:pPr>
        <w:pStyle w:val="716"/>
        <w:tabs>
          <w:tab w:val="left" w:pos="315" w:leader="none"/>
          <w:tab w:val="center" w:pos="4153" w:leader="none"/>
        </w:tabs>
        <w:rPr>
          <w:rFonts w:ascii="宋体" w:hAnsi="宋体" w:cs="宋体"/>
          <w:b/>
          <w:color w:val="000000"/>
          <w:sz w:val="32"/>
          <w:szCs w:val="32"/>
        </w:rPr>
      </w:pPr>
      <w:r>
        <w:rPr>
          <w:rFonts w:ascii="宋体" w:hAnsi="宋体" w:cs="宋体"/>
          <w:b/>
          <w:color w:val="000000"/>
          <w:sz w:val="32"/>
          <w:szCs w:val="32"/>
        </w:rPr>
      </w:r>
      <w:r/>
    </w:p>
    <w:p>
      <w:pPr>
        <w:pStyle w:val="716"/>
        <w:tabs>
          <w:tab w:val="left" w:pos="315" w:leader="none"/>
          <w:tab w:val="center" w:pos="4153" w:leader="none"/>
        </w:tabs>
        <w:rPr>
          <w:rFonts w:ascii="宋体" w:hAnsi="宋体" w:cs="宋体"/>
          <w:b/>
          <w:color w:val="000000"/>
          <w:sz w:val="32"/>
          <w:szCs w:val="32"/>
        </w:rPr>
      </w:pPr>
      <w:r>
        <w:rPr>
          <w:rFonts w:ascii="宋体" w:hAnsi="宋体" w:cs="宋体"/>
          <w:b/>
          <w:color w:val="000000"/>
          <w:sz w:val="32"/>
          <w:szCs w:val="32"/>
        </w:rPr>
      </w:r>
      <w:r/>
    </w:p>
    <w:p>
      <w:pPr>
        <w:pStyle w:val="716"/>
        <w:tabs>
          <w:tab w:val="left" w:pos="315" w:leader="none"/>
          <w:tab w:val="center" w:pos="4153" w:leader="none"/>
        </w:tabs>
        <w:rPr>
          <w:rFonts w:ascii="宋体" w:hAnsi="宋体" w:cs="宋体"/>
          <w:b/>
          <w:color w:val="000000"/>
          <w:sz w:val="32"/>
          <w:szCs w:val="32"/>
        </w:rPr>
      </w:pPr>
      <w:r>
        <w:rPr>
          <w:rFonts w:ascii="宋体" w:hAnsi="宋体" w:cs="宋体"/>
          <w:b/>
          <w:color w:val="000000"/>
          <w:sz w:val="32"/>
          <w:szCs w:val="32"/>
        </w:rPr>
      </w:r>
      <w:r/>
    </w:p>
    <w:p>
      <w:pPr>
        <w:pStyle w:val="716"/>
        <w:tabs>
          <w:tab w:val="left" w:pos="315" w:leader="none"/>
          <w:tab w:val="center" w:pos="4153" w:leader="none"/>
        </w:tabs>
        <w:rPr>
          <w:rFonts w:ascii="宋体" w:hAnsi="宋体" w:cs="宋体"/>
          <w:b/>
          <w:color w:val="000000"/>
          <w:sz w:val="32"/>
          <w:szCs w:val="32"/>
        </w:rPr>
      </w:pPr>
      <w:r>
        <w:rPr>
          <w:rFonts w:ascii="宋体" w:hAnsi="宋体" w:cs="宋体"/>
          <w:b/>
          <w:color w:val="000000"/>
          <w:sz w:val="32"/>
          <w:szCs w:val="32"/>
        </w:rPr>
      </w:r>
      <w:r/>
    </w:p>
    <w:p>
      <w:pPr>
        <w:pStyle w:val="864"/>
        <w:rPr>
          <w:rFonts w:hAnsi="宋体" w:cs="宋体"/>
          <w:b/>
          <w:color w:val="000000"/>
          <w:sz w:val="32"/>
          <w:szCs w:val="32"/>
        </w:rPr>
      </w:pPr>
      <w:r>
        <w:rPr>
          <w:rFonts w:hAnsi="宋体" w:cs="宋体"/>
          <w:b/>
          <w:color w:val="000000"/>
          <w:sz w:val="32"/>
          <w:szCs w:val="32"/>
        </w:rPr>
      </w:r>
      <w:r/>
    </w:p>
    <w:p>
      <w:pPr>
        <w:pStyle w:val="716"/>
        <w:rPr>
          <w:rFonts w:ascii="宋体" w:hAnsi="宋体" w:cs="宋体"/>
          <w:b/>
          <w:color w:val="000000"/>
          <w:sz w:val="32"/>
          <w:szCs w:val="32"/>
        </w:rPr>
      </w:pPr>
      <w:r>
        <w:rPr>
          <w:rFonts w:ascii="宋体" w:hAnsi="宋体" w:cs="宋体"/>
          <w:b/>
          <w:color w:val="000000"/>
          <w:sz w:val="32"/>
          <w:szCs w:val="32"/>
        </w:rPr>
      </w:r>
      <w:r/>
    </w:p>
    <w:p>
      <w:pPr>
        <w:pStyle w:val="864"/>
        <w:rPr>
          <w:rFonts w:hAnsi="宋体" w:cs="宋体"/>
          <w:b/>
          <w:color w:val="000000"/>
          <w:sz w:val="32"/>
          <w:szCs w:val="32"/>
        </w:rPr>
      </w:pPr>
      <w:r>
        <w:rPr>
          <w:rFonts w:hAnsi="宋体" w:cs="宋体"/>
          <w:b/>
          <w:color w:val="000000"/>
          <w:sz w:val="32"/>
          <w:szCs w:val="32"/>
        </w:rPr>
      </w:r>
      <w:r/>
    </w:p>
    <w:p>
      <w:pPr>
        <w:pStyle w:val="716"/>
        <w:rPr>
          <w:rFonts w:ascii="宋体" w:hAnsi="宋体" w:cs="宋体"/>
          <w:color w:val="000000"/>
        </w:rPr>
      </w:pPr>
      <w:r>
        <w:rPr>
          <w:rFonts w:ascii="宋体" w:hAnsi="宋体" w:cs="宋体"/>
          <w:color w:val="000000"/>
        </w:rPr>
      </w:r>
      <w:r/>
    </w:p>
    <w:p>
      <w:pPr>
        <w:pStyle w:val="716"/>
        <w:tabs>
          <w:tab w:val="left" w:pos="315" w:leader="none"/>
          <w:tab w:val="center" w:pos="4153" w:leader="none"/>
        </w:tabs>
        <w:rPr>
          <w:rFonts w:ascii="宋体" w:hAnsi="宋体" w:cs="宋体"/>
          <w:b/>
          <w:color w:val="000000"/>
          <w:sz w:val="32"/>
          <w:szCs w:val="32"/>
        </w:rPr>
      </w:pPr>
      <w:r>
        <w:rPr>
          <w:rFonts w:ascii="宋体" w:hAnsi="宋体" w:cs="宋体"/>
          <w:b/>
          <w:color w:val="000000"/>
          <w:sz w:val="32"/>
          <w:szCs w:val="32"/>
        </w:rPr>
      </w:r>
      <w:r/>
    </w:p>
    <w:p>
      <w:pPr>
        <w:pStyle w:val="716"/>
        <w:jc w:val="center"/>
        <w:tabs>
          <w:tab w:val="left" w:pos="315" w:leader="none"/>
          <w:tab w:val="center" w:pos="4153" w:leader="none"/>
        </w:tabs>
        <w:rPr>
          <w:rFonts w:ascii="宋体" w:hAnsi="宋体" w:cs="宋体"/>
          <w:color w:val="000000"/>
          <w:sz w:val="28"/>
          <w:szCs w:val="28"/>
        </w:rPr>
        <w:sectPr>
          <w:headerReference w:type="default" r:id="rId9"/>
          <w:footnotePr/>
          <w:endnotePr/>
          <w:type w:val="nextPage"/>
          <w:pgSz w:w="11906" w:h="16838" w:orient="portrait"/>
          <w:pgMar w:top="1440" w:right="1797" w:bottom="1440" w:left="1797" w:header="851" w:footer="992" w:gutter="0"/>
          <w:pgNumType w:start="1"/>
          <w:cols w:num="1" w:sep="0" w:space="1701" w:equalWidth="1"/>
          <w:docGrid w:linePitch="360"/>
          <w:titlePg/>
        </w:sectPr>
      </w:pPr>
      <w:r>
        <w:rPr>
          <w:rFonts w:ascii="宋体" w:hAnsi="宋体" w:cs="宋体"/>
          <w:color w:val="000000"/>
          <w:sz w:val="28"/>
          <w:szCs w:val="28"/>
        </w:rPr>
      </w:r>
      <w:r/>
    </w:p>
    <w:p>
      <w:pPr>
        <w:pStyle w:val="716"/>
        <w:jc w:val="center"/>
        <w:spacing w:line="360" w:lineRule="auto"/>
        <w:tabs>
          <w:tab w:val="left" w:pos="315" w:leader="none"/>
          <w:tab w:val="center" w:pos="4153" w:leader="none"/>
        </w:tabs>
        <w:rPr>
          <w:rFonts w:ascii="宋体" w:hAnsi="宋体" w:cs="宋体"/>
          <w:color w:val="000000"/>
          <w:sz w:val="28"/>
          <w:szCs w:val="28"/>
        </w:rPr>
      </w:pPr>
      <w:r>
        <w:rPr>
          <w:rFonts w:hint="eastAsia" w:ascii="宋体" w:hAnsi="宋体" w:cs="宋体"/>
          <w:color w:val="000000"/>
          <w:sz w:val="28"/>
          <w:szCs w:val="28"/>
          <w:lang w:val="en-US" w:eastAsia="zh-CN"/>
        </w:rPr>
        <w:t xml:space="preserve">一、</w:t>
      </w:r>
      <w:r>
        <w:rPr>
          <w:rFonts w:hint="eastAsia" w:ascii="宋体" w:hAnsi="宋体" w:cs="宋体"/>
          <w:color w:val="000000"/>
          <w:sz w:val="28"/>
          <w:szCs w:val="28"/>
        </w:rPr>
        <w:t xml:space="preserve">竞争性磋商公告</w:t>
      </w:r>
      <w:r>
        <w:rPr>
          <w:rFonts w:ascii="宋体" w:hAnsi="宋体" w:cs="宋体"/>
          <w:color w:val="000000"/>
          <w:sz w:val="28"/>
          <w:szCs w:val="28"/>
        </w:rPr>
      </w:r>
      <w:r/>
    </w:p>
    <w:tbl>
      <w:tblPr>
        <w:tblW w:w="9244" w:type="dxa"/>
        <w:tblInd w:w="-216" w:type="dxa"/>
        <w:tblLayout w:type="fixed"/>
        <w:tblCellMar>
          <w:left w:w="108" w:type="dxa"/>
          <w:top w:w="0" w:type="dxa"/>
          <w:right w:w="108" w:type="dxa"/>
          <w:bottom w:w="0" w:type="dxa"/>
        </w:tblCellMar>
        <w:tblLook w:val="04A0" w:firstRow="1" w:lastRow="0" w:firstColumn="1" w:lastColumn="0" w:noHBand="0" w:noVBand="1"/>
      </w:tblPr>
      <w:tblGrid>
        <w:gridCol w:w="9244"/>
      </w:tblGrid>
      <w:tr>
        <w:trPr>
          <w:trHeight w:val="946"/>
        </w:trPr>
        <w:tc>
          <w:tcPr>
            <w:tcBorders>
              <w:top w:val="single" w:color="000000" w:sz="4" w:space="0"/>
              <w:left w:val="single" w:color="000000" w:sz="4" w:space="0"/>
              <w:bottom w:val="single" w:color="000000" w:sz="4" w:space="0"/>
              <w:right w:val="single" w:color="000000" w:sz="4" w:space="0"/>
            </w:tcBorders>
            <w:tcW w:w="9244" w:type="dxa"/>
            <w:vAlign w:val="top"/>
            <w:textDirection w:val="lrTb"/>
            <w:noWrap w:val="false"/>
          </w:tcPr>
          <w:p>
            <w:pPr>
              <w:pStyle w:val="716"/>
              <w:ind w:right="-159"/>
              <w:jc w:val="left"/>
              <w:spacing w:line="360" w:lineRule="auto"/>
              <w:rPr>
                <w:rFonts w:ascii="宋体" w:hAnsi="宋体" w:cs="宋体"/>
                <w:color w:val="000000"/>
                <w:szCs w:val="21"/>
                <w:highlight w:val="white"/>
              </w:rPr>
            </w:pPr>
            <w:r>
              <w:rPr>
                <w:rFonts w:hint="eastAsia" w:ascii="宋体" w:hAnsi="宋体" w:cs="宋体"/>
                <w:color w:val="000000"/>
                <w:szCs w:val="21"/>
                <w:highlight w:val="white"/>
              </w:rPr>
              <w:t xml:space="preserve">项目概况</w:t>
            </w:r>
            <w:r>
              <w:rPr>
                <w:rFonts w:ascii="宋体" w:hAnsi="宋体" w:cs="宋体"/>
                <w:color w:val="000000"/>
                <w:szCs w:val="21"/>
                <w:highlight w:val="white"/>
              </w:rPr>
            </w:r>
            <w:r/>
          </w:p>
          <w:p>
            <w:pPr>
              <w:pStyle w:val="716"/>
              <w:ind w:right="-159" w:firstLine="420"/>
              <w:jc w:val="left"/>
              <w:spacing w:line="360" w:lineRule="auto"/>
              <w:rPr>
                <w:rFonts w:ascii="宋体" w:hAnsi="宋体" w:cs="宋体"/>
                <w:color w:val="000000"/>
                <w:szCs w:val="21"/>
                <w:highlight w:val="white"/>
              </w:rPr>
            </w:pPr>
            <w:r>
              <w:rPr>
                <w:rFonts w:hint="eastAsia" w:ascii="宋体" w:hAnsi="宋体" w:cs="宋体"/>
                <w:color w:val="000000"/>
                <w:szCs w:val="21"/>
                <w:highlight w:val="white"/>
                <w:lang w:eastAsia="zh-CN"/>
              </w:rPr>
              <w:t xml:space="preserve">2026年黄桥街道垃圾收集运营服务JSZC-320507-WYZB-C2026-0006</w:t>
            </w:r>
            <w:r>
              <w:rPr>
                <w:rFonts w:hint="eastAsia" w:ascii="宋体" w:hAnsi="宋体" w:cs="宋体"/>
                <w:color w:val="000000"/>
                <w:szCs w:val="21"/>
                <w:highlight w:val="white"/>
              </w:rPr>
              <w:t xml:space="preserve">号采购项目的潜在供应商应在苏采云政府采购一体化平台（网址：http://jszfcg.jsczt.cn/） 获取采购文件，获取采购文件，并于</w:t>
            </w:r>
            <w:r>
              <w:rPr>
                <w:rFonts w:hint="eastAsia" w:ascii="宋体" w:hAnsi="宋体" w:cs="宋体"/>
                <w:color w:val="000000"/>
                <w:szCs w:val="21"/>
                <w:highlight w:val="white"/>
                <w:lang w:eastAsia="zh-CN"/>
              </w:rPr>
              <w:t xml:space="preserve">2026-07-07 13:30</w:t>
            </w:r>
            <w:r>
              <w:rPr>
                <w:rFonts w:hint="eastAsia" w:ascii="宋体" w:hAnsi="宋体" w:cs="宋体"/>
                <w:color w:val="000000"/>
                <w:szCs w:val="21"/>
                <w:highlight w:val="white"/>
              </w:rPr>
              <w:t xml:space="preserve"> （北京时间）前提交响应文件。</w:t>
            </w:r>
            <w:r>
              <w:rPr>
                <w:rFonts w:ascii="宋体" w:hAnsi="宋体" w:cs="宋体"/>
                <w:color w:val="000000"/>
                <w:szCs w:val="21"/>
                <w:highlight w:val="white"/>
              </w:rPr>
            </w:r>
            <w:r/>
          </w:p>
        </w:tc>
      </w:tr>
    </w:tbl>
    <w:p>
      <w:pPr>
        <w:pStyle w:val="1027"/>
        <w:ind w:firstLine="0"/>
        <w:spacing w:line="360" w:lineRule="auto"/>
        <w:rPr>
          <w:rFonts w:ascii="宋体" w:hAnsi="宋体" w:cs="宋体"/>
          <w:b/>
          <w:color w:val="000000"/>
          <w:sz w:val="21"/>
          <w:szCs w:val="21"/>
          <w:highlight w:val="white"/>
        </w:rPr>
      </w:pPr>
      <w:r/>
      <w:bookmarkStart w:id="0" w:name="_Toc35393621"/>
      <w:r/>
      <w:bookmarkStart w:id="1" w:name="_Hlk24379207"/>
      <w:r/>
      <w:bookmarkStart w:id="2" w:name="_Toc28359079"/>
      <w:r/>
      <w:bookmarkStart w:id="3" w:name="_Toc28359002"/>
      <w:r/>
      <w:bookmarkStart w:id="4" w:name="_Toc35393790"/>
      <w:r>
        <w:rPr>
          <w:rFonts w:hint="eastAsia" w:ascii="宋体" w:hAnsi="宋体" w:cs="宋体"/>
          <w:b/>
          <w:color w:val="000000"/>
          <w:sz w:val="21"/>
          <w:szCs w:val="21"/>
          <w:highlight w:val="white"/>
        </w:rPr>
        <w:t xml:space="preserve">一、项目基本情况</w:t>
      </w:r>
      <w:r>
        <w:rPr>
          <w:rFonts w:ascii="宋体" w:hAnsi="宋体" w:cs="宋体"/>
          <w:b/>
          <w:color w:val="000000"/>
          <w:sz w:val="21"/>
          <w:szCs w:val="21"/>
          <w:highlight w:val="white"/>
        </w:rPr>
      </w:r>
      <w:r/>
    </w:p>
    <w:p>
      <w:pPr>
        <w:pStyle w:val="1027"/>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项目编号：</w:t>
      </w:r>
      <w:r>
        <w:rPr>
          <w:rFonts w:hint="eastAsia" w:ascii="宋体" w:hAnsi="宋体" w:cs="宋体"/>
          <w:color w:val="000000"/>
          <w:sz w:val="21"/>
          <w:szCs w:val="21"/>
          <w:highlight w:val="none"/>
          <w:lang w:eastAsia="zh-CN"/>
        </w:rPr>
        <w:t xml:space="preserve">JSZC-320507-WYZB-C2026-0006</w:t>
      </w:r>
      <w:r>
        <w:rPr>
          <w:rFonts w:hint="eastAsia" w:ascii="宋体" w:hAnsi="宋体" w:cs="宋体"/>
          <w:color w:val="000000"/>
          <w:sz w:val="21"/>
          <w:szCs w:val="21"/>
          <w:highlight w:val="none"/>
        </w:rPr>
        <w:t xml:space="preserve">号</w:t>
      </w:r>
      <w:r>
        <w:rPr>
          <w:rFonts w:hint="eastAsia" w:ascii="宋体" w:hAnsi="宋体" w:cs="宋体"/>
          <w:color w:val="000000"/>
          <w:sz w:val="21"/>
          <w:szCs w:val="21"/>
          <w:highlight w:val="none"/>
        </w:rPr>
      </w:r>
      <w:r/>
    </w:p>
    <w:p>
      <w:pPr>
        <w:pStyle w:val="1027"/>
        <w:ind w:firstLine="42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rPr>
        <w:t xml:space="preserve">项目名称：</w:t>
      </w:r>
      <w:r>
        <w:rPr>
          <w:rFonts w:hint="eastAsia" w:ascii="宋体" w:hAnsi="宋体" w:cs="宋体"/>
          <w:color w:val="000000"/>
          <w:sz w:val="21"/>
          <w:szCs w:val="21"/>
          <w:highlight w:val="none"/>
          <w:lang w:eastAsia="zh-CN"/>
        </w:rPr>
        <w:t xml:space="preserve">2026年黄桥街道垃圾收集运营服务</w:t>
      </w:r>
      <w:r>
        <w:rPr>
          <w:rFonts w:hint="eastAsia" w:ascii="宋体" w:hAnsi="宋体" w:cs="宋体"/>
          <w:color w:val="000000"/>
          <w:sz w:val="21"/>
          <w:szCs w:val="21"/>
          <w:highlight w:val="none"/>
          <w:lang w:eastAsia="zh-CN"/>
        </w:rPr>
      </w:r>
      <w:r/>
    </w:p>
    <w:p>
      <w:pPr>
        <w:pStyle w:val="1027"/>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采购方式：竞争性磋商</w:t>
      </w:r>
      <w:r>
        <w:rPr>
          <w:rFonts w:hint="eastAsia" w:ascii="宋体" w:hAnsi="宋体" w:cs="宋体"/>
          <w:color w:val="000000"/>
          <w:sz w:val="21"/>
          <w:szCs w:val="21"/>
          <w:highlight w:val="none"/>
        </w:rPr>
      </w:r>
      <w:r/>
    </w:p>
    <w:p>
      <w:pPr>
        <w:pStyle w:val="1027"/>
        <w:ind w:firstLine="420"/>
        <w:spacing w:line="360" w:lineRule="auto"/>
        <w:rPr>
          <w:rFonts w:ascii="宋体" w:hAnsi="宋体" w:cs="宋体"/>
          <w:color w:val="000000"/>
          <w:sz w:val="21"/>
          <w:szCs w:val="21"/>
          <w:highlight w:val="none"/>
          <w:lang w:val="en-US" w:eastAsia="zh-CN"/>
        </w:rPr>
      </w:pPr>
      <w:r>
        <w:rPr>
          <w:rFonts w:hint="eastAsia" w:ascii="宋体" w:hAnsi="宋体" w:cs="宋体"/>
          <w:color w:val="000000"/>
          <w:sz w:val="21"/>
          <w:szCs w:val="21"/>
          <w:highlight w:val="none"/>
        </w:rPr>
        <w:t xml:space="preserve">预算金额：</w:t>
      </w:r>
      <w:r>
        <w:rPr>
          <w:rFonts w:hint="eastAsia" w:ascii="宋体" w:hAnsi="宋体" w:cs="宋体"/>
          <w:color w:val="000000"/>
          <w:sz w:val="21"/>
          <w:szCs w:val="21"/>
          <w:highlight w:val="none"/>
          <w:lang w:val="en-US" w:eastAsia="zh-CN"/>
        </w:rPr>
        <w:t xml:space="preserve">341.154344万元</w:t>
      </w:r>
      <w:r>
        <w:rPr>
          <w:rFonts w:ascii="宋体" w:hAnsi="宋体" w:cs="宋体"/>
          <w:color w:val="000000"/>
          <w:sz w:val="21"/>
          <w:szCs w:val="21"/>
          <w:highlight w:val="none"/>
          <w:lang w:val="en-US" w:eastAsia="zh-CN"/>
        </w:rPr>
      </w:r>
      <w:r/>
    </w:p>
    <w:p>
      <w:pPr>
        <w:pStyle w:val="1027"/>
        <w:ind w:firstLine="420"/>
        <w:spacing w:line="360" w:lineRule="auto"/>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rPr>
        <w:t xml:space="preserve">最高限价（如有）</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同预算金额</w:t>
      </w:r>
      <w:r>
        <w:rPr>
          <w:rFonts w:ascii="宋体" w:hAnsi="宋体" w:eastAsia="宋体" w:cs="宋体"/>
          <w:color w:val="000000"/>
          <w:sz w:val="21"/>
          <w:szCs w:val="21"/>
          <w:highlight w:val="none"/>
          <w:lang w:val="en-US" w:eastAsia="zh-CN"/>
        </w:rPr>
      </w:r>
      <w:r/>
    </w:p>
    <w:p>
      <w:pPr>
        <w:pStyle w:val="716"/>
        <w:ind w:firstLine="420"/>
        <w:jc w:val="left"/>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采购需求：</w:t>
      </w:r>
      <w:r>
        <w:rPr>
          <w:rFonts w:hint="eastAsia" w:ascii="宋体" w:hAnsi="宋体" w:cs="宋体"/>
          <w:color w:val="000000"/>
          <w:sz w:val="21"/>
          <w:szCs w:val="21"/>
          <w:highlight w:val="none"/>
        </w:rPr>
      </w:r>
      <w:r/>
    </w:p>
    <w:p>
      <w:pPr>
        <w:pStyle w:val="716"/>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）服务范围</w:t>
      </w:r>
      <w:r>
        <w:rPr>
          <w:rFonts w:hint="eastAsia" w:ascii="宋体" w:hAnsi="宋体" w:eastAsia="宋体" w:cs="宋体"/>
          <w:color w:val="000000"/>
          <w:sz w:val="21"/>
          <w:szCs w:val="21"/>
          <w:highlight w:val="none"/>
        </w:rPr>
      </w:r>
      <w:r/>
    </w:p>
    <w:p>
      <w:pPr>
        <w:pStyle w:val="716"/>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rPr>
        <w:t xml:space="preserve">佰尚广场商铺、永旺家园、大民公寓、金庄花园、金荷小区、生田村等</w:t>
      </w:r>
      <w:r>
        <w:rPr>
          <w:rFonts w:hint="eastAsia" w:ascii="宋体" w:hAnsi="宋体" w:cs="宋体"/>
          <w:color w:val="000000"/>
          <w:sz w:val="21"/>
          <w:szCs w:val="21"/>
          <w:highlight w:val="none"/>
          <w:lang w:val="en-US" w:eastAsia="zh-CN"/>
        </w:rPr>
        <w:t xml:space="preserve">小区</w:t>
      </w:r>
      <w:r>
        <w:rPr>
          <w:rFonts w:hint="eastAsia" w:ascii="宋体" w:hAnsi="宋体" w:eastAsia="宋体" w:cs="宋体"/>
          <w:color w:val="000000"/>
          <w:sz w:val="21"/>
          <w:szCs w:val="21"/>
          <w:highlight w:val="none"/>
        </w:rPr>
        <w:t xml:space="preserve">居民；</w:t>
      </w:r>
      <w:r>
        <w:rPr>
          <w:rFonts w:hint="eastAsia" w:ascii="宋体" w:hAnsi="宋体" w:eastAsia="宋体" w:cs="宋体"/>
          <w:color w:val="000000"/>
          <w:sz w:val="21"/>
          <w:szCs w:val="21"/>
          <w:highlight w:val="none"/>
        </w:rPr>
      </w:r>
      <w:r/>
    </w:p>
    <w:p>
      <w:pPr>
        <w:pStyle w:val="716"/>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2相韵花园商铺、新黄埭大酒店商铺、春菊广场商铺、君汇上品商铺、荷馨苑商铺、欧德福超市商铺、佰尚广场商铺、永青路（永方路-苏埭路）商铺、三角咀家园商铺、永旺家园、大民公寓、生田村等</w:t>
      </w:r>
      <w:r>
        <w:rPr>
          <w:rFonts w:hint="eastAsia" w:ascii="宋体" w:hAnsi="宋体" w:cs="宋体"/>
          <w:color w:val="000000"/>
          <w:sz w:val="21"/>
          <w:szCs w:val="21"/>
          <w:highlight w:val="none"/>
          <w:lang w:val="en-US" w:eastAsia="zh-CN"/>
        </w:rPr>
        <w:t xml:space="preserve">小区</w:t>
      </w:r>
      <w:r>
        <w:rPr>
          <w:rFonts w:hint="eastAsia" w:ascii="宋体" w:hAnsi="宋体" w:eastAsia="宋体" w:cs="宋体"/>
          <w:color w:val="000000"/>
          <w:sz w:val="21"/>
          <w:szCs w:val="21"/>
          <w:highlight w:val="none"/>
        </w:rPr>
        <w:t xml:space="preserve">沿街商铺。</w:t>
      </w:r>
      <w:r>
        <w:rPr>
          <w:rFonts w:hint="eastAsia" w:ascii="宋体" w:hAnsi="宋体" w:eastAsia="宋体" w:cs="宋体"/>
          <w:color w:val="000000"/>
          <w:sz w:val="21"/>
          <w:szCs w:val="21"/>
          <w:highlight w:val="none"/>
        </w:rPr>
      </w:r>
      <w:r/>
    </w:p>
    <w:p>
      <w:pPr>
        <w:pStyle w:val="716"/>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）服务内容</w:t>
      </w:r>
      <w:r>
        <w:rPr>
          <w:rFonts w:hint="eastAsia" w:ascii="宋体" w:hAnsi="宋体" w:eastAsia="宋体" w:cs="宋体"/>
          <w:color w:val="000000"/>
          <w:sz w:val="21"/>
          <w:szCs w:val="21"/>
          <w:highlight w:val="none"/>
        </w:rPr>
      </w:r>
      <w:r/>
    </w:p>
    <w:p>
      <w:pPr>
        <w:pStyle w:val="716"/>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1提供佰尚广场商铺、永旺家园、大民公寓、金庄花园、金荷小区、生田村等农村居民的生活垃圾分类收运服务，实现农村生活垃圾四分类，即有害垃圾、可回收垃圾、易腐垃圾及其他垃圾的定时定点收运</w:t>
      </w:r>
      <w:r>
        <w:rPr>
          <w:rFonts w:hint="eastAsia" w:ascii="宋体" w:hAnsi="宋体" w:cs="宋体"/>
          <w:color w:val="000000"/>
          <w:sz w:val="21"/>
          <w:szCs w:val="21"/>
          <w:highlight w:val="none"/>
          <w:lang w:val="en-US" w:eastAsia="zh-CN"/>
        </w:rPr>
        <w:t xml:space="preserve">以及部分公共区域污水收运</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16"/>
        <w:ind w:firstLine="420"/>
        <w:jc w:val="left"/>
        <w:spacing w:line="36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2提供相韵花园商铺、新黄埭大酒店商铺、春菊广场商铺、君汇上品商铺、荷馨苑商铺、欧德福超市商铺、佰尚广场商铺、永青路（永方路-苏埭路）商铺、三角咀家园商铺、永旺家园、大民公寓、生田村等沿街商铺的垃圾上门分类收运服务，实现沿街商铺垃圾分类收运，不混装混运</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详见采购文件。</w:t>
      </w:r>
      <w:r>
        <w:rPr>
          <w:rFonts w:ascii="宋体" w:hAnsi="宋体" w:eastAsia="宋体" w:cs="宋体"/>
          <w:color w:val="000000"/>
          <w:sz w:val="21"/>
          <w:szCs w:val="21"/>
          <w:highlight w:val="none"/>
          <w:lang w:val="en-US" w:eastAsia="zh-CN"/>
        </w:rPr>
      </w:r>
      <w:r/>
    </w:p>
    <w:p>
      <w:pPr>
        <w:pStyle w:val="716"/>
        <w:ind w:firstLine="48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合同履行期限：</w:t>
      </w:r>
      <w:r>
        <w:rPr>
          <w:rFonts w:hint="eastAsia" w:ascii="宋体" w:hAnsi="宋体" w:cs="宋体"/>
          <w:bCs/>
          <w:color w:val="000000"/>
          <w:sz w:val="21"/>
          <w:szCs w:val="21"/>
          <w:highlight w:val="none"/>
          <w:lang w:eastAsia="zh-CN"/>
        </w:rPr>
        <w:t xml:space="preserve">合同签订生效后</w:t>
      </w:r>
      <w:r>
        <w:rPr>
          <w:rFonts w:hint="eastAsia" w:ascii="宋体" w:hAnsi="宋体" w:cs="宋体"/>
          <w:bCs/>
          <w:color w:val="000000"/>
          <w:sz w:val="21"/>
          <w:szCs w:val="21"/>
          <w:highlight w:val="none"/>
          <w:lang w:val="en-US" w:eastAsia="zh-CN"/>
        </w:rPr>
        <w:t xml:space="preserve">一年</w:t>
      </w:r>
      <w:r>
        <w:rPr>
          <w:rFonts w:hint="eastAsia" w:ascii="宋体" w:hAnsi="宋体" w:cs="宋体"/>
          <w:color w:val="000000"/>
          <w:szCs w:val="21"/>
          <w:highlight w:val="none"/>
          <w:lang w:eastAsia="zh-CN"/>
        </w:rPr>
        <w:t xml:space="preserve">（</w:t>
      </w:r>
      <w:r>
        <w:rPr>
          <w:rFonts w:hint="eastAsia" w:ascii="宋体" w:hAnsi="宋体" w:cs="宋体"/>
          <w:bCs/>
          <w:color w:val="000000"/>
          <w:sz w:val="21"/>
          <w:szCs w:val="21"/>
          <w:highlight w:val="none"/>
        </w:rPr>
        <w:t xml:space="preserve">具体</w:t>
      </w:r>
      <w:r>
        <w:rPr>
          <w:rFonts w:hint="eastAsia" w:ascii="宋体" w:hAnsi="宋体" w:cs="宋体"/>
          <w:bCs/>
          <w:color w:val="000000"/>
          <w:sz w:val="21"/>
          <w:szCs w:val="21"/>
          <w:highlight w:val="none"/>
          <w:lang w:eastAsia="zh-CN"/>
        </w:rPr>
        <w:t xml:space="preserve">根据采购方要求</w:t>
      </w:r>
      <w:r>
        <w:rPr>
          <w:rFonts w:hint="eastAsia" w:ascii="宋体" w:hAnsi="宋体" w:cs="宋体"/>
          <w:color w:val="000000"/>
          <w:szCs w:val="21"/>
          <w:highlight w:val="none"/>
          <w:lang w:eastAsia="zh-CN"/>
        </w:rPr>
        <w:t xml:space="preserve">）</w:t>
      </w:r>
      <w:bookmarkEnd w:id="0"/>
      <w:r/>
      <w:bookmarkEnd w:id="1"/>
      <w:r/>
      <w:bookmarkEnd w:id="2"/>
      <w:r/>
      <w:bookmarkEnd w:id="3"/>
      <w:r/>
      <w:bookmarkEnd w:id="4"/>
      <w:r>
        <w:rPr>
          <w:rFonts w:ascii="宋体" w:hAnsi="宋体" w:cs="宋体"/>
          <w:color w:val="000000"/>
          <w:szCs w:val="21"/>
          <w:highlight w:val="none"/>
        </w:rPr>
      </w:r>
      <w:r/>
    </w:p>
    <w:p>
      <w:pPr>
        <w:pStyle w:val="1027"/>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本项目（是/否）接受联合体：</w:t>
      </w:r>
      <w:r>
        <w:rPr>
          <w:rFonts w:hint="eastAsia" w:ascii="宋体" w:hAnsi="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eastAsia="zh-CN"/>
        </w:rPr>
      </w:r>
      <w:r/>
    </w:p>
    <w:p>
      <w:pPr>
        <w:pStyle w:val="716"/>
        <w:jc w:val="left"/>
        <w:spacing w:line="360" w:lineRule="auto"/>
        <w:rPr>
          <w:rFonts w:ascii="宋体" w:hAnsi="宋体" w:cs="宋体"/>
          <w:b/>
          <w:szCs w:val="21"/>
        </w:rPr>
      </w:pPr>
      <w:r>
        <w:rPr>
          <w:rFonts w:hint="eastAsia" w:ascii="宋体" w:hAnsi="宋体" w:cs="宋体"/>
          <w:b/>
          <w:szCs w:val="21"/>
        </w:rPr>
        <w:t xml:space="preserve">二、申请人的资格要求</w:t>
      </w:r>
      <w:r>
        <w:rPr>
          <w:rFonts w:ascii="宋体" w:hAnsi="宋体" w:cs="宋体"/>
          <w:b/>
          <w:szCs w:val="21"/>
        </w:rPr>
      </w:r>
      <w:r/>
    </w:p>
    <w:p>
      <w:pPr>
        <w:pStyle w:val="716"/>
        <w:ind w:firstLine="480"/>
        <w:jc w:val="left"/>
        <w:spacing w:line="360" w:lineRule="auto"/>
        <w:rPr>
          <w:rFonts w:ascii="宋体" w:hAnsi="宋体" w:cs="宋体"/>
          <w:szCs w:val="21"/>
        </w:rPr>
      </w:pPr>
      <w:r>
        <w:rPr>
          <w:rFonts w:hint="eastAsia" w:ascii="宋体" w:hAnsi="宋体" w:cs="宋体"/>
          <w:szCs w:val="21"/>
        </w:rPr>
        <w:t xml:space="preserve">（一）满足《中华人民共和国政府采购法》第二十二条规定：</w:t>
      </w:r>
      <w:r>
        <w:rPr>
          <w:rFonts w:ascii="宋体" w:hAnsi="宋体" w:cs="宋体"/>
          <w:szCs w:val="21"/>
        </w:rPr>
      </w:r>
      <w:r/>
    </w:p>
    <w:p>
      <w:pPr>
        <w:pStyle w:val="716"/>
        <w:ind w:firstLine="480"/>
        <w:jc w:val="left"/>
        <w:spacing w:line="360" w:lineRule="auto"/>
        <w:shd w:val="clear" w:color="auto" w:fill="ffffff"/>
        <w:widowControl/>
        <w:rPr>
          <w:rFonts w:ascii="宋体" w:hAnsi="宋体" w:cs="宋体"/>
          <w:color w:val="000000"/>
          <w:szCs w:val="21"/>
        </w:rPr>
      </w:pPr>
      <w:r>
        <w:rPr>
          <w:rFonts w:hint="eastAsia" w:ascii="宋体" w:hAnsi="宋体" w:cs="宋体"/>
          <w:color w:val="000000"/>
          <w:szCs w:val="21"/>
          <w:shd w:val="clear" w:color="auto" w:fill="ffffff"/>
        </w:rPr>
        <w:t xml:space="preserve">（1）具有独立承担民事责任的能力；</w:t>
      </w:r>
      <w:r>
        <w:rPr>
          <w:rFonts w:ascii="宋体" w:hAnsi="宋体" w:cs="宋体"/>
          <w:color w:val="000000"/>
          <w:szCs w:val="21"/>
        </w:rPr>
      </w:r>
      <w:r/>
    </w:p>
    <w:p>
      <w:pPr>
        <w:pStyle w:val="716"/>
        <w:ind w:firstLine="480"/>
        <w:jc w:val="left"/>
        <w:spacing w:line="360" w:lineRule="auto"/>
        <w:shd w:val="clear" w:color="auto" w:fill="ffffff"/>
        <w:widowControl/>
        <w:rPr>
          <w:rFonts w:ascii="宋体" w:hAnsi="宋体" w:cs="宋体"/>
          <w:color w:val="000000"/>
          <w:szCs w:val="21"/>
        </w:rPr>
      </w:pPr>
      <w:r>
        <w:rPr>
          <w:rFonts w:hint="eastAsia" w:ascii="宋体" w:hAnsi="宋体" w:cs="宋体"/>
          <w:color w:val="000000"/>
          <w:szCs w:val="21"/>
          <w:shd w:val="clear" w:color="auto" w:fill="ffffff"/>
        </w:rPr>
        <w:t xml:space="preserve">（2）具有良好的商业信誉和健全的财务会计制度；</w:t>
      </w:r>
      <w:r>
        <w:rPr>
          <w:rFonts w:ascii="宋体" w:hAnsi="宋体" w:cs="宋体"/>
          <w:color w:val="000000"/>
          <w:szCs w:val="21"/>
        </w:rPr>
      </w:r>
      <w:r/>
    </w:p>
    <w:p>
      <w:pPr>
        <w:pStyle w:val="716"/>
        <w:ind w:firstLine="480"/>
        <w:jc w:val="left"/>
        <w:spacing w:line="360" w:lineRule="auto"/>
        <w:shd w:val="clear" w:color="auto" w:fill="ffffff"/>
        <w:widowControl/>
        <w:rPr>
          <w:rFonts w:ascii="宋体" w:hAnsi="宋体" w:cs="宋体"/>
          <w:color w:val="000000"/>
          <w:szCs w:val="21"/>
        </w:rPr>
      </w:pPr>
      <w:r>
        <w:rPr>
          <w:rFonts w:hint="eastAsia" w:ascii="宋体" w:hAnsi="宋体" w:cs="宋体"/>
          <w:color w:val="000000"/>
          <w:szCs w:val="21"/>
          <w:shd w:val="clear" w:color="auto" w:fill="ffffff"/>
        </w:rPr>
        <w:t xml:space="preserve">（3）具有履行合同所必需的设备和专业技术能力；</w:t>
      </w:r>
      <w:r>
        <w:rPr>
          <w:rFonts w:ascii="宋体" w:hAnsi="宋体" w:cs="宋体"/>
          <w:color w:val="000000"/>
          <w:szCs w:val="21"/>
        </w:rPr>
      </w:r>
      <w:r/>
    </w:p>
    <w:p>
      <w:pPr>
        <w:pStyle w:val="716"/>
        <w:ind w:firstLine="480"/>
        <w:jc w:val="left"/>
        <w:spacing w:line="360" w:lineRule="auto"/>
        <w:shd w:val="clear" w:color="auto" w:fill="ffffff"/>
        <w:widowControl/>
        <w:rPr>
          <w:rFonts w:ascii="宋体" w:hAnsi="宋体" w:cs="宋体"/>
          <w:color w:val="000000"/>
          <w:szCs w:val="21"/>
        </w:rPr>
      </w:pPr>
      <w:r>
        <w:rPr>
          <w:rFonts w:hint="eastAsia" w:ascii="宋体" w:hAnsi="宋体" w:cs="宋体"/>
          <w:color w:val="000000"/>
          <w:szCs w:val="21"/>
          <w:shd w:val="clear" w:color="auto" w:fill="ffffff"/>
        </w:rPr>
        <w:t xml:space="preserve">（4）有依法缴纳税收和社会保障资金的良好记录；</w:t>
      </w:r>
      <w:r>
        <w:rPr>
          <w:rFonts w:ascii="宋体" w:hAnsi="宋体" w:cs="宋体"/>
          <w:color w:val="000000"/>
          <w:szCs w:val="21"/>
        </w:rPr>
      </w:r>
      <w:r/>
    </w:p>
    <w:p>
      <w:pPr>
        <w:pStyle w:val="716"/>
        <w:ind w:firstLine="480"/>
        <w:jc w:val="left"/>
        <w:spacing w:line="360" w:lineRule="auto"/>
        <w:shd w:val="clear" w:color="auto" w:fill="ffffff"/>
        <w:widowControl/>
        <w:rPr>
          <w:rFonts w:ascii="宋体" w:hAnsi="宋体" w:cs="宋体"/>
          <w:color w:val="000000"/>
          <w:szCs w:val="21"/>
        </w:rPr>
      </w:pPr>
      <w:r>
        <w:rPr>
          <w:rFonts w:hint="eastAsia" w:ascii="宋体" w:hAnsi="宋体" w:cs="宋体"/>
          <w:color w:val="000000"/>
          <w:szCs w:val="21"/>
          <w:shd w:val="clear" w:color="auto" w:fill="ffffff"/>
        </w:rPr>
        <w:t xml:space="preserve">（5）参加政府采购活动前三年内，在经营活动中没有重大违法记录；</w:t>
      </w:r>
      <w:r>
        <w:rPr>
          <w:rFonts w:ascii="宋体" w:hAnsi="宋体" w:cs="宋体"/>
          <w:color w:val="000000"/>
          <w:szCs w:val="21"/>
        </w:rPr>
      </w:r>
      <w:r/>
    </w:p>
    <w:p>
      <w:pPr>
        <w:pStyle w:val="716"/>
        <w:ind w:firstLine="480"/>
        <w:jc w:val="left"/>
        <w:spacing w:line="360" w:lineRule="auto"/>
        <w:shd w:val="clear" w:color="auto" w:fill="ffffff"/>
        <w:widowControl/>
        <w:rPr>
          <w:rFonts w:ascii="宋体" w:hAnsi="宋体" w:cs="宋体"/>
          <w:szCs w:val="21"/>
        </w:rPr>
      </w:pPr>
      <w:r>
        <w:rPr>
          <w:rFonts w:hint="eastAsia" w:ascii="宋体" w:hAnsi="宋体" w:cs="宋体"/>
          <w:szCs w:val="21"/>
          <w:shd w:val="clear" w:color="auto" w:fill="ffffff"/>
        </w:rPr>
        <w:t xml:space="preserve">（6）法律、行政法规规定的其他条件。</w:t>
      </w:r>
      <w:r>
        <w:rPr>
          <w:rFonts w:ascii="宋体" w:hAnsi="宋体" w:cs="宋体"/>
          <w:szCs w:val="21"/>
        </w:rPr>
      </w:r>
      <w:r/>
    </w:p>
    <w:p>
      <w:pPr>
        <w:pStyle w:val="716"/>
        <w:ind w:firstLine="480"/>
        <w:jc w:val="left"/>
        <w:spacing w:line="360" w:lineRule="auto"/>
        <w:rPr>
          <w:rFonts w:ascii="宋体" w:hAnsi="宋体" w:cs="宋体"/>
          <w:szCs w:val="21"/>
        </w:rPr>
      </w:pPr>
      <w:r>
        <w:rPr>
          <w:rFonts w:hint="eastAsia" w:ascii="宋体" w:hAnsi="宋体" w:cs="宋体"/>
          <w:szCs w:val="21"/>
        </w:rPr>
        <w:t xml:space="preserve">（二）落实政府采购政策需满足的资格要求：</w:t>
      </w:r>
      <w:r>
        <w:rPr>
          <w:rFonts w:hint="eastAsia" w:ascii="宋体" w:hAnsi="宋体" w:cs="宋体"/>
          <w:b/>
          <w:bCs/>
          <w:szCs w:val="21"/>
        </w:rPr>
        <w:t xml:space="preserve">本项目专门面向中小企业，所属行业为</w:t>
      </w:r>
      <w:r>
        <w:rPr>
          <w:rFonts w:hint="eastAsia" w:ascii="宋体" w:hAnsi="宋体" w:cs="宋体"/>
          <w:b/>
          <w:bCs/>
          <w:szCs w:val="21"/>
          <w:lang w:val="en-US" w:eastAsia="zh-CN"/>
        </w:rPr>
        <w:t xml:space="preserve">其他未列明行业</w:t>
      </w:r>
      <w:r>
        <w:rPr>
          <w:rFonts w:hint="eastAsia" w:ascii="宋体" w:hAnsi="宋体" w:cs="宋体"/>
          <w:b/>
          <w:bCs/>
          <w:szCs w:val="21"/>
        </w:rPr>
        <w:t xml:space="preserve">。</w:t>
      </w:r>
      <w:r>
        <w:rPr>
          <w:rFonts w:ascii="宋体" w:hAnsi="宋体" w:cs="宋体"/>
          <w:szCs w:val="21"/>
        </w:rPr>
      </w:r>
      <w:r/>
    </w:p>
    <w:p>
      <w:pPr>
        <w:pStyle w:val="716"/>
        <w:ind w:firstLine="420"/>
        <w:jc w:val="left"/>
        <w:spacing w:line="360" w:lineRule="auto"/>
        <w:shd w:val="clear" w:color="auto" w:fill="ffffff"/>
        <w:widowControl/>
        <w:rPr>
          <w:rFonts w:hint="eastAsia" w:ascii="宋体" w:hAnsi="宋体" w:eastAsia="宋体" w:cs="宋体"/>
          <w:color w:val="000000"/>
          <w:szCs w:val="21"/>
          <w:lang w:val="en-US" w:eastAsia="zh-CN"/>
        </w:rPr>
      </w:pPr>
      <w:r>
        <w:rPr>
          <w:rFonts w:hint="eastAsia" w:ascii="宋体" w:hAnsi="宋体" w:cs="宋体"/>
          <w:color w:val="000000"/>
          <w:szCs w:val="21"/>
        </w:rPr>
        <w:t xml:space="preserve">（三）本项目的特定资格要求：</w:t>
      </w:r>
      <w:r>
        <w:rPr>
          <w:rFonts w:hint="eastAsia" w:ascii="宋体" w:hAnsi="宋体" w:cs="宋体"/>
          <w:color w:val="000000"/>
          <w:szCs w:val="21"/>
          <w:lang w:val="en-US" w:eastAsia="zh-CN"/>
        </w:rPr>
        <w:t xml:space="preserve">无</w:t>
      </w:r>
      <w:r>
        <w:rPr>
          <w:rFonts w:hint="eastAsia" w:ascii="宋体" w:hAnsi="宋体" w:eastAsia="宋体" w:cs="宋体"/>
          <w:color w:val="000000"/>
          <w:szCs w:val="21"/>
          <w:lang w:val="en-US" w:eastAsia="zh-CN"/>
        </w:rPr>
      </w:r>
      <w:r/>
    </w:p>
    <w:p>
      <w:pPr>
        <w:pStyle w:val="716"/>
        <w:jc w:val="left"/>
        <w:spacing w:line="360" w:lineRule="auto"/>
        <w:rPr>
          <w:rFonts w:ascii="宋体" w:hAnsi="宋体" w:cs="宋体"/>
          <w:b/>
          <w:szCs w:val="21"/>
        </w:rPr>
      </w:pPr>
      <w:r>
        <w:rPr>
          <w:rFonts w:hint="eastAsia" w:ascii="宋体" w:hAnsi="宋体" w:cs="宋体"/>
          <w:color w:val="000000"/>
          <w:szCs w:val="21"/>
          <w:lang w:val="en-US" w:eastAsia="zh-CN"/>
        </w:rPr>
        <w:t xml:space="preserve">   </w:t>
      </w:r>
      <w:r>
        <w:rPr>
          <w:rFonts w:hint="eastAsia" w:ascii="宋体" w:hAnsi="宋体" w:cs="宋体"/>
          <w:b/>
          <w:szCs w:val="21"/>
        </w:rPr>
        <w:t xml:space="preserve">三、获取采购文件</w:t>
      </w:r>
      <w:r>
        <w:rPr>
          <w:rFonts w:ascii="宋体" w:hAnsi="宋体" w:cs="宋体"/>
          <w:b/>
          <w:szCs w:val="21"/>
        </w:rPr>
      </w:r>
      <w:r/>
    </w:p>
    <w:p>
      <w:pPr>
        <w:pStyle w:val="716"/>
        <w:ind w:firstLine="480"/>
        <w:jc w:val="left"/>
        <w:spacing w:line="360" w:lineRule="auto"/>
        <w:rPr>
          <w:rFonts w:ascii="宋体" w:hAnsi="宋体" w:cs="宋体"/>
          <w:szCs w:val="21"/>
        </w:rPr>
      </w:pPr>
      <w:r>
        <w:rPr>
          <w:rFonts w:hint="eastAsia" w:ascii="宋体" w:hAnsi="宋体" w:cs="宋体"/>
          <w:szCs w:val="21"/>
        </w:rPr>
        <w:t xml:space="preserve">时间：自磋商文件</w:t>
      </w:r>
      <w:r>
        <w:rPr>
          <w:rFonts w:hint="eastAsia" w:ascii="宋体" w:hAnsi="宋体" w:cs="宋体"/>
          <w:szCs w:val="21"/>
          <w:lang w:val="en-US" w:eastAsia="zh-CN"/>
        </w:rPr>
        <w:t xml:space="preserve">公告</w:t>
      </w:r>
      <w:r>
        <w:rPr>
          <w:rFonts w:hint="eastAsia" w:ascii="宋体" w:hAnsi="宋体" w:cs="宋体"/>
          <w:szCs w:val="21"/>
        </w:rPr>
        <w:t xml:space="preserve">发布之日起5个工作日</w:t>
      </w:r>
      <w:r>
        <w:rPr>
          <w:rFonts w:ascii="宋体" w:hAnsi="宋体" w:cs="宋体"/>
          <w:szCs w:val="21"/>
        </w:rPr>
      </w:r>
      <w:r/>
    </w:p>
    <w:p>
      <w:pPr>
        <w:pStyle w:val="716"/>
        <w:ind w:firstLine="420"/>
        <w:jc w:val="left"/>
        <w:spacing w:line="360" w:lineRule="auto"/>
        <w:rPr>
          <w:rFonts w:ascii="宋体" w:hAnsi="宋体" w:cs="宋体"/>
          <w:szCs w:val="21"/>
        </w:rPr>
      </w:pPr>
      <w:r>
        <w:rPr>
          <w:rFonts w:hint="eastAsia" w:ascii="宋体" w:hAnsi="宋体" w:cs="宋体"/>
          <w:szCs w:val="21"/>
        </w:rPr>
        <w:t xml:space="preserve">地点：苏采云政府采购一体化平台（网址：http://jszfcg.jsczt.cn/）  </w:t>
      </w:r>
      <w:r>
        <w:rPr>
          <w:rFonts w:ascii="宋体" w:hAnsi="宋体" w:cs="宋体"/>
          <w:szCs w:val="21"/>
        </w:rPr>
      </w:r>
      <w:r/>
    </w:p>
    <w:p>
      <w:pPr>
        <w:pStyle w:val="716"/>
        <w:ind w:firstLine="420"/>
        <w:jc w:val="left"/>
        <w:spacing w:line="360" w:lineRule="auto"/>
        <w:rPr>
          <w:rFonts w:ascii="宋体" w:hAnsi="宋体" w:cs="宋体"/>
          <w:szCs w:val="21"/>
        </w:rPr>
      </w:pPr>
      <w:r>
        <w:rPr>
          <w:rFonts w:hint="eastAsia" w:ascii="宋体" w:hAnsi="宋体" w:cs="宋体"/>
          <w:szCs w:val="21"/>
        </w:rPr>
        <w:t xml:space="preserve">方式：自行下载 </w:t>
      </w:r>
      <w:r>
        <w:rPr>
          <w:rFonts w:ascii="宋体" w:hAnsi="宋体" w:cs="宋体"/>
          <w:szCs w:val="21"/>
        </w:rPr>
      </w:r>
      <w:r/>
    </w:p>
    <w:p>
      <w:pPr>
        <w:pStyle w:val="716"/>
        <w:ind w:firstLine="420"/>
        <w:jc w:val="left"/>
        <w:spacing w:line="360" w:lineRule="auto"/>
        <w:rPr>
          <w:rFonts w:ascii="宋体" w:hAnsi="宋体" w:cs="宋体"/>
          <w:szCs w:val="21"/>
        </w:rPr>
      </w:pPr>
      <w:r>
        <w:rPr>
          <w:rFonts w:hint="eastAsia" w:ascii="宋体" w:hAnsi="宋体" w:cs="宋体"/>
          <w:szCs w:val="21"/>
        </w:rPr>
        <w:t xml:space="preserve">售价：0.00元 </w:t>
      </w:r>
      <w:r>
        <w:rPr>
          <w:rFonts w:ascii="宋体" w:hAnsi="宋体" w:cs="宋体"/>
          <w:szCs w:val="21"/>
        </w:rPr>
      </w:r>
      <w:r/>
    </w:p>
    <w:p>
      <w:pPr>
        <w:pStyle w:val="716"/>
        <w:jc w:val="left"/>
        <w:spacing w:line="360" w:lineRule="auto"/>
        <w:rPr>
          <w:rFonts w:ascii="宋体" w:hAnsi="宋体" w:cs="宋体"/>
          <w:b/>
          <w:color w:val="000000"/>
          <w:szCs w:val="21"/>
        </w:rPr>
      </w:pPr>
      <w:r>
        <w:rPr>
          <w:rFonts w:hint="eastAsia" w:ascii="宋体" w:hAnsi="宋体" w:cs="宋体"/>
          <w:b/>
          <w:color w:val="000000"/>
          <w:szCs w:val="21"/>
        </w:rPr>
        <w:t xml:space="preserve">四、响应文件的提交</w:t>
      </w:r>
      <w:r>
        <w:rPr>
          <w:rFonts w:ascii="宋体" w:hAnsi="宋体" w:cs="宋体"/>
          <w:b/>
          <w:color w:val="000000"/>
          <w:szCs w:val="21"/>
        </w:rPr>
      </w:r>
      <w:r/>
    </w:p>
    <w:p>
      <w:pPr>
        <w:pStyle w:val="716"/>
        <w:ind w:firstLine="480"/>
        <w:jc w:val="left"/>
        <w:spacing w:line="360" w:lineRule="auto"/>
        <w:rPr>
          <w:rFonts w:ascii="宋体" w:hAnsi="宋体" w:cs="宋体"/>
          <w:color w:val="000000"/>
          <w:szCs w:val="21"/>
        </w:rPr>
      </w:pPr>
      <w:r>
        <w:rPr>
          <w:rFonts w:hint="eastAsia" w:ascii="宋体" w:hAnsi="宋体" w:cs="宋体"/>
          <w:color w:val="000000"/>
          <w:szCs w:val="21"/>
        </w:rPr>
        <w:t xml:space="preserve">截止时间：</w:t>
      </w:r>
      <w:r>
        <w:rPr>
          <w:rFonts w:hint="eastAsia" w:ascii="宋体" w:hAnsi="宋体" w:cs="宋体"/>
          <w:color w:val="000000"/>
          <w:szCs w:val="21"/>
          <w:highlight w:val="white"/>
          <w:lang w:eastAsia="zh-CN"/>
        </w:rPr>
        <w:t xml:space="preserve">2026-07-07 13:30</w:t>
      </w:r>
      <w:r>
        <w:rPr>
          <w:rFonts w:hint="eastAsia" w:ascii="宋体" w:hAnsi="宋体" w:cs="宋体"/>
          <w:color w:val="000000"/>
          <w:szCs w:val="21"/>
        </w:rPr>
        <w:t xml:space="preserve"> （北京时间）</w:t>
      </w:r>
      <w:r>
        <w:rPr>
          <w:rFonts w:ascii="宋体" w:hAnsi="宋体" w:cs="宋体"/>
          <w:color w:val="000000"/>
          <w:szCs w:val="21"/>
        </w:rPr>
      </w:r>
      <w:r/>
    </w:p>
    <w:p>
      <w:pPr>
        <w:pStyle w:val="716"/>
        <w:ind w:firstLine="480"/>
        <w:jc w:val="left"/>
        <w:spacing w:line="360" w:lineRule="auto"/>
        <w:rPr>
          <w:rFonts w:ascii="宋体" w:hAnsi="宋体" w:cs="宋体"/>
          <w:color w:val="000000"/>
          <w:szCs w:val="21"/>
        </w:rPr>
      </w:pPr>
      <w:r>
        <w:rPr>
          <w:rFonts w:hint="eastAsia" w:ascii="宋体" w:hAnsi="宋体" w:cs="宋体"/>
          <w:color w:val="000000"/>
          <w:szCs w:val="21"/>
        </w:rPr>
        <w:t xml:space="preserve">地点：苏采云政府采购一体化平台（网址：http://jszfcg.jsczt.cn/）</w:t>
      </w:r>
      <w:r>
        <w:rPr>
          <w:rFonts w:ascii="宋体" w:hAnsi="宋体" w:cs="宋体"/>
          <w:color w:val="000000"/>
          <w:szCs w:val="21"/>
        </w:rPr>
      </w:r>
      <w:r/>
    </w:p>
    <w:p>
      <w:pPr>
        <w:pStyle w:val="716"/>
        <w:jc w:val="left"/>
        <w:spacing w:line="360" w:lineRule="auto"/>
        <w:rPr>
          <w:rFonts w:ascii="宋体" w:hAnsi="宋体" w:cs="宋体"/>
          <w:b/>
          <w:bCs/>
          <w:color w:val="000000"/>
          <w:szCs w:val="21"/>
        </w:rPr>
      </w:pPr>
      <w:r>
        <w:rPr>
          <w:rFonts w:hint="eastAsia" w:ascii="宋体" w:hAnsi="宋体" w:cs="宋体"/>
          <w:b/>
          <w:bCs/>
          <w:color w:val="000000"/>
          <w:szCs w:val="21"/>
        </w:rPr>
        <w:t xml:space="preserve">五、开启</w:t>
      </w:r>
      <w:r>
        <w:rPr>
          <w:rFonts w:ascii="宋体" w:hAnsi="宋体" w:cs="宋体"/>
          <w:b/>
          <w:bCs/>
          <w:color w:val="000000"/>
          <w:szCs w:val="21"/>
        </w:rPr>
      </w:r>
      <w:r/>
    </w:p>
    <w:p>
      <w:pPr>
        <w:pStyle w:val="716"/>
        <w:ind w:firstLine="480"/>
        <w:jc w:val="left"/>
        <w:spacing w:line="360" w:lineRule="auto"/>
        <w:rPr>
          <w:rFonts w:ascii="宋体" w:hAnsi="宋体" w:cs="宋体"/>
          <w:color w:val="000000"/>
          <w:szCs w:val="21"/>
        </w:rPr>
      </w:pPr>
      <w:r>
        <w:rPr>
          <w:rFonts w:hint="eastAsia" w:ascii="宋体" w:hAnsi="宋体" w:cs="宋体"/>
          <w:color w:val="000000"/>
          <w:szCs w:val="21"/>
        </w:rPr>
        <w:t xml:space="preserve">时间：</w:t>
      </w:r>
      <w:r>
        <w:rPr>
          <w:rFonts w:hint="eastAsia" w:ascii="宋体" w:hAnsi="宋体" w:cs="宋体"/>
          <w:color w:val="000000"/>
          <w:szCs w:val="21"/>
          <w:highlight w:val="white"/>
          <w:lang w:eastAsia="zh-CN"/>
        </w:rPr>
        <w:t xml:space="preserve">2026-07-07 13:30</w:t>
      </w:r>
      <w:r>
        <w:rPr>
          <w:rFonts w:hint="eastAsia" w:ascii="宋体" w:hAnsi="宋体" w:cs="宋体"/>
          <w:color w:val="000000"/>
          <w:szCs w:val="21"/>
        </w:rPr>
        <w:t xml:space="preserve"> （北京时间）</w:t>
      </w:r>
      <w:r>
        <w:rPr>
          <w:rFonts w:ascii="宋体" w:hAnsi="宋体" w:cs="宋体"/>
          <w:color w:val="000000"/>
          <w:szCs w:val="21"/>
        </w:rPr>
      </w:r>
      <w:r/>
    </w:p>
    <w:p>
      <w:pPr>
        <w:pStyle w:val="716"/>
        <w:ind w:firstLine="480"/>
        <w:jc w:val="left"/>
        <w:spacing w:line="360" w:lineRule="auto"/>
        <w:rPr>
          <w:rFonts w:ascii="宋体" w:hAnsi="宋体" w:cs="宋体"/>
          <w:color w:val="000000"/>
          <w:szCs w:val="21"/>
        </w:rPr>
      </w:pPr>
      <w:r>
        <w:rPr>
          <w:rFonts w:hint="eastAsia" w:ascii="宋体" w:hAnsi="宋体" w:cs="宋体"/>
          <w:color w:val="000000"/>
          <w:szCs w:val="21"/>
        </w:rPr>
        <w:t xml:space="preserve">地点：苏采云政府采购一体化平台（网址：http://jszfcg.jsczt.cn/） </w:t>
      </w:r>
      <w:r>
        <w:rPr>
          <w:rFonts w:ascii="宋体" w:hAnsi="宋体" w:cs="宋体"/>
          <w:color w:val="000000"/>
          <w:szCs w:val="21"/>
        </w:rPr>
      </w:r>
      <w:r/>
    </w:p>
    <w:p>
      <w:pPr>
        <w:pStyle w:val="716"/>
        <w:jc w:val="left"/>
        <w:spacing w:line="360" w:lineRule="auto"/>
        <w:rPr>
          <w:rFonts w:ascii="宋体" w:hAnsi="宋体" w:cs="宋体"/>
          <w:b/>
          <w:bCs/>
          <w:color w:val="000000"/>
          <w:szCs w:val="21"/>
        </w:rPr>
      </w:pPr>
      <w:r>
        <w:rPr>
          <w:rFonts w:hint="eastAsia" w:ascii="宋体" w:hAnsi="宋体" w:cs="宋体"/>
          <w:b/>
          <w:bCs/>
          <w:color w:val="000000"/>
          <w:szCs w:val="21"/>
        </w:rPr>
        <w:t xml:space="preserve">六、公告期限</w:t>
      </w:r>
      <w:r>
        <w:rPr>
          <w:rFonts w:ascii="宋体" w:hAnsi="宋体" w:cs="宋体"/>
          <w:b/>
          <w:bCs/>
          <w:color w:val="000000"/>
          <w:szCs w:val="21"/>
        </w:rPr>
      </w:r>
      <w:r/>
    </w:p>
    <w:p>
      <w:pPr>
        <w:pStyle w:val="716"/>
        <w:ind w:firstLine="480"/>
        <w:jc w:val="left"/>
        <w:spacing w:line="360" w:lineRule="auto"/>
        <w:rPr>
          <w:rFonts w:ascii="宋体" w:hAnsi="宋体" w:cs="宋体"/>
          <w:szCs w:val="21"/>
        </w:rPr>
      </w:pPr>
      <w:r>
        <w:rPr>
          <w:rFonts w:hint="eastAsia" w:ascii="宋体" w:hAnsi="宋体" w:cs="宋体"/>
          <w:szCs w:val="21"/>
        </w:rPr>
        <w:t xml:space="preserve">自本公告发布之日起3个工作日。</w:t>
      </w:r>
      <w:r>
        <w:rPr>
          <w:rFonts w:ascii="宋体" w:hAnsi="宋体" w:cs="宋体"/>
          <w:szCs w:val="21"/>
        </w:rPr>
      </w:r>
      <w:r/>
    </w:p>
    <w:p>
      <w:pPr>
        <w:pStyle w:val="716"/>
        <w:jc w:val="left"/>
        <w:spacing w:line="360" w:lineRule="auto"/>
        <w:rPr>
          <w:rFonts w:ascii="宋体" w:hAnsi="宋体" w:cs="宋体"/>
          <w:szCs w:val="21"/>
        </w:rPr>
      </w:pPr>
      <w:r>
        <w:rPr>
          <w:rFonts w:hint="eastAsia" w:ascii="宋体" w:hAnsi="宋体" w:cs="宋体"/>
          <w:szCs w:val="21"/>
        </w:rPr>
        <w:t xml:space="preserve">七</w:t>
      </w:r>
      <w:r>
        <w:rPr>
          <w:rFonts w:hint="eastAsia" w:ascii="宋体" w:hAnsi="宋体" w:cs="宋体"/>
          <w:b/>
          <w:bCs/>
          <w:szCs w:val="21"/>
        </w:rPr>
        <w:t xml:space="preserve">、其他补充事宜</w:t>
      </w:r>
      <w:r>
        <w:rPr>
          <w:rFonts w:ascii="宋体" w:hAnsi="宋体" w:cs="宋体"/>
          <w:szCs w:val="21"/>
        </w:rPr>
      </w:r>
      <w:r/>
    </w:p>
    <w:p>
      <w:pPr>
        <w:pStyle w:val="716"/>
        <w:ind w:firstLine="420"/>
        <w:jc w:val="left"/>
        <w:spacing w:line="360" w:lineRule="auto"/>
        <w:rPr>
          <w:rFonts w:ascii="宋体" w:hAnsi="宋体" w:cs="宋体"/>
          <w:szCs w:val="21"/>
        </w:rPr>
      </w:pPr>
      <w:r>
        <w:rPr>
          <w:rFonts w:hint="eastAsia" w:ascii="宋体" w:hAnsi="宋体" w:cs="宋体"/>
          <w:szCs w:val="21"/>
        </w:rPr>
        <w:t xml:space="preserve">1、CA证书办理</w:t>
      </w:r>
      <w:r>
        <w:rPr>
          <w:rFonts w:ascii="宋体" w:hAnsi="宋体" w:cs="宋体"/>
          <w:szCs w:val="21"/>
        </w:rPr>
      </w:r>
      <w:r/>
    </w:p>
    <w:p>
      <w:pPr>
        <w:pStyle w:val="716"/>
        <w:ind w:firstLine="420"/>
        <w:jc w:val="left"/>
        <w:spacing w:line="360" w:lineRule="auto"/>
        <w:rPr>
          <w:rFonts w:ascii="宋体" w:hAnsi="宋体" w:cs="宋体"/>
          <w:szCs w:val="21"/>
        </w:rPr>
      </w:pPr>
      <w:r>
        <w:rPr>
          <w:rFonts w:hint="eastAsia" w:ascii="宋体" w:hAnsi="宋体" w:cs="宋体"/>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Cs/>
          <w:szCs w:val="21"/>
        </w:rPr>
        <w:t xml:space="preserve">苏州现场办理地址：</w:t>
      </w:r>
      <w:r>
        <w:rPr>
          <w:rFonts w:hint="eastAsia" w:ascii="宋体" w:hAnsi="宋体" w:cs="宋体"/>
          <w:color w:val="000000"/>
          <w:sz w:val="21"/>
          <w:highlight w:val="none"/>
          <w:lang w:eastAsia="zh-CN"/>
        </w:rPr>
        <w:t xml:space="preserve">苏州市高新区邓蔚路105号狮山科技馆一楼服务大厅，咨询电话：0512-65737699。</w:t>
      </w:r>
      <w:r>
        <w:rPr>
          <w:rFonts w:ascii="宋体" w:hAnsi="宋体" w:cs="宋体"/>
          <w:szCs w:val="21"/>
        </w:rPr>
      </w:r>
      <w:r/>
    </w:p>
    <w:p>
      <w:pPr>
        <w:pStyle w:val="716"/>
        <w:ind w:firstLine="420"/>
        <w:jc w:val="left"/>
        <w:spacing w:line="360" w:lineRule="auto"/>
        <w:rPr>
          <w:rFonts w:ascii="宋体" w:hAnsi="宋体" w:cs="宋体"/>
          <w:szCs w:val="21"/>
        </w:rPr>
      </w:pPr>
      <w:r>
        <w:rPr>
          <w:rFonts w:hint="eastAsia" w:ascii="宋体" w:hAnsi="宋体" w:cs="宋体"/>
          <w:szCs w:val="21"/>
        </w:rPr>
        <w:t xml:space="preserve">2、参与采购活动</w:t>
      </w:r>
      <w:r>
        <w:rPr>
          <w:rFonts w:ascii="宋体" w:hAnsi="宋体" w:cs="宋体"/>
          <w:szCs w:val="21"/>
        </w:rPr>
      </w:r>
      <w:r/>
    </w:p>
    <w:p>
      <w:pPr>
        <w:pStyle w:val="716"/>
        <w:ind w:firstLine="420"/>
        <w:jc w:val="left"/>
        <w:spacing w:line="360" w:lineRule="auto"/>
        <w:rPr>
          <w:rFonts w:ascii="宋体" w:hAnsi="宋体" w:cs="宋体"/>
          <w:szCs w:val="21"/>
        </w:rPr>
      </w:pPr>
      <w:r>
        <w:rPr>
          <w:rFonts w:hint="eastAsia" w:ascii="宋体" w:hAnsi="宋体" w:cs="宋体"/>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ascii="宋体" w:hAnsi="宋体" w:cs="宋体"/>
          <w:szCs w:val="21"/>
        </w:rPr>
      </w:r>
      <w:r/>
    </w:p>
    <w:p>
      <w:pPr>
        <w:pStyle w:val="716"/>
        <w:ind w:firstLine="420"/>
        <w:jc w:val="left"/>
        <w:spacing w:line="360" w:lineRule="auto"/>
        <w:rPr>
          <w:rFonts w:ascii="宋体" w:hAnsi="宋体" w:cs="宋体"/>
          <w:szCs w:val="21"/>
        </w:rPr>
      </w:pPr>
      <w:r>
        <w:rPr>
          <w:rFonts w:hint="eastAsia" w:ascii="宋体" w:hAnsi="宋体" w:cs="宋体"/>
          <w:szCs w:val="21"/>
        </w:rPr>
        <w:t xml:space="preserve">3、电子投标准备</w:t>
      </w:r>
      <w:r>
        <w:rPr>
          <w:rFonts w:ascii="宋体" w:hAnsi="宋体" w:cs="宋体"/>
          <w:szCs w:val="21"/>
        </w:rPr>
      </w:r>
      <w:r/>
    </w:p>
    <w:p>
      <w:pPr>
        <w:pStyle w:val="716"/>
        <w:ind w:firstLine="420"/>
        <w:jc w:val="left"/>
        <w:spacing w:line="360" w:lineRule="auto"/>
        <w:rPr>
          <w:rFonts w:ascii="宋体" w:hAnsi="宋体" w:cs="宋体"/>
          <w:szCs w:val="21"/>
        </w:rPr>
      </w:pPr>
      <w:r>
        <w:rPr>
          <w:rFonts w:hint="eastAsia" w:ascii="宋体" w:hAnsi="宋体" w:cs="宋体"/>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cs="宋体"/>
          <w:bCs/>
          <w:szCs w:val="21"/>
        </w:rPr>
        <w:t xml:space="preserve">（具体详见《苏采云系统供应商操作手册》，网址链接https://czju.suzhou.gov.cn/zfcg/html/content/20231220161910031.shtml）</w:t>
      </w:r>
      <w:r>
        <w:rPr>
          <w:rFonts w:hint="eastAsia" w:ascii="宋体" w:hAnsi="宋体" w:cs="宋体"/>
          <w:szCs w:val="21"/>
        </w:rPr>
        <w:t xml:space="preserve">。</w:t>
      </w:r>
      <w:r>
        <w:rPr>
          <w:rFonts w:ascii="宋体" w:hAnsi="宋体" w:cs="宋体"/>
          <w:szCs w:val="21"/>
        </w:rPr>
      </w:r>
      <w:r/>
    </w:p>
    <w:p>
      <w:pPr>
        <w:pStyle w:val="716"/>
        <w:ind w:firstLine="420"/>
        <w:jc w:val="left"/>
        <w:spacing w:line="360" w:lineRule="auto"/>
        <w:rPr>
          <w:rFonts w:ascii="宋体" w:hAnsi="宋体" w:cs="宋体"/>
          <w:szCs w:val="21"/>
        </w:rPr>
      </w:pPr>
      <w:r>
        <w:rPr>
          <w:rFonts w:hint="eastAsia" w:ascii="宋体" w:hAnsi="宋体" w:cs="宋体"/>
          <w:szCs w:val="21"/>
        </w:rPr>
        <w:t xml:space="preserve">在系统操作过程中如有疑问，请按以下方式联系：</w:t>
      </w:r>
      <w:r>
        <w:rPr>
          <w:rFonts w:ascii="宋体" w:hAnsi="宋体" w:cs="宋体"/>
          <w:szCs w:val="21"/>
        </w:rPr>
      </w:r>
      <w:r/>
    </w:p>
    <w:p>
      <w:pPr>
        <w:pStyle w:val="716"/>
        <w:ind w:firstLine="420"/>
        <w:jc w:val="left"/>
        <w:spacing w:line="360" w:lineRule="auto"/>
        <w:rPr>
          <w:rFonts w:ascii="宋体" w:hAnsi="宋体" w:cs="宋体"/>
          <w:szCs w:val="21"/>
        </w:rPr>
      </w:pPr>
      <w:r>
        <w:rPr>
          <w:rFonts w:hint="eastAsia" w:ascii="宋体" w:hAnsi="宋体" w:eastAsia="宋体" w:cs="宋体"/>
          <w:i w:val="0"/>
          <w:iCs w:val="0"/>
          <w:caps w:val="0"/>
          <w:color w:val="000000"/>
          <w:spacing w:val="0"/>
          <w:sz w:val="21"/>
          <w:szCs w:val="21"/>
          <w:highlight w:val="none"/>
        </w:rPr>
        <w:t xml:space="preserve">注册咨询：13914088964； CA技术咨询电话：400-608-6099； 签章使用问题：025-83633811、025-83633812、15380932027、15371015030； 系统使用指导与咨询：联系电话：13914088964；智能客服：登录苏采云系统后，联系系统右下方智能客服图标进行咨询</w:t>
      </w:r>
      <w:r>
        <w:rPr>
          <w:rFonts w:hint="eastAsia" w:ascii="宋体" w:hAnsi="宋体" w:cs="宋体"/>
          <w:color w:val="000000"/>
          <w:sz w:val="21"/>
          <w:highlight w:val="none"/>
          <w:lang w:eastAsia="zh-CN"/>
        </w:rPr>
        <w:t xml:space="preserve">。</w:t>
      </w:r>
      <w:r>
        <w:rPr>
          <w:rFonts w:ascii="宋体" w:hAnsi="宋体" w:cs="宋体"/>
          <w:szCs w:val="21"/>
        </w:rPr>
      </w:r>
      <w:r/>
    </w:p>
    <w:p>
      <w:pPr>
        <w:pStyle w:val="716"/>
        <w:ind w:firstLine="480"/>
        <w:jc w:val="left"/>
        <w:spacing w:line="360" w:lineRule="auto"/>
        <w:rPr>
          <w:rFonts w:ascii="宋体" w:hAnsi="宋体" w:cs="宋体"/>
          <w:szCs w:val="21"/>
        </w:rPr>
      </w:pPr>
      <w:r>
        <w:rPr>
          <w:rFonts w:hint="eastAsia" w:ascii="宋体" w:hAnsi="宋体" w:cs="宋体"/>
          <w:szCs w:val="21"/>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ascii="宋体" w:hAnsi="宋体" w:cs="宋体"/>
          <w:szCs w:val="21"/>
        </w:rPr>
      </w:r>
      <w:r/>
    </w:p>
    <w:p>
      <w:pPr>
        <w:pStyle w:val="716"/>
        <w:ind w:firstLine="480"/>
        <w:jc w:val="left"/>
        <w:spacing w:line="360" w:lineRule="auto"/>
        <w:rPr>
          <w:rFonts w:ascii="宋体" w:hAnsi="宋体" w:cs="宋体"/>
          <w:szCs w:val="21"/>
        </w:rPr>
      </w:pPr>
      <w:r>
        <w:rPr>
          <w:rFonts w:hint="eastAsia" w:ascii="宋体" w:hAnsi="宋体" w:cs="宋体"/>
          <w:szCs w:val="21"/>
        </w:rPr>
        <w:t xml:space="preserve">5、本公告同时在江苏政府采购网、苏州市政府采购网发布。</w:t>
      </w:r>
      <w:r>
        <w:rPr>
          <w:rFonts w:ascii="宋体" w:hAnsi="宋体" w:cs="宋体"/>
          <w:szCs w:val="21"/>
        </w:rPr>
      </w:r>
      <w:r/>
    </w:p>
    <w:p>
      <w:pPr>
        <w:pStyle w:val="716"/>
        <w:ind w:firstLine="480"/>
        <w:jc w:val="left"/>
        <w:spacing w:line="360" w:lineRule="auto"/>
        <w:rPr>
          <w:rFonts w:ascii="宋体" w:hAnsi="宋体" w:cs="宋体"/>
          <w:szCs w:val="21"/>
        </w:rPr>
      </w:pPr>
      <w:r>
        <w:rPr>
          <w:rFonts w:hint="eastAsia" w:ascii="宋体" w:hAnsi="宋体" w:cs="宋体"/>
          <w:szCs w:val="21"/>
        </w:rPr>
        <w:t xml:space="preserve">6、本项目获取采购文件截止日期之后仍可以下载采购文件，但截止日期之后下载的采购文件，视为非有效方式且不作为供应商权益受到损害的证明材料和依据。</w:t>
      </w:r>
      <w:r>
        <w:rPr>
          <w:rFonts w:ascii="宋体" w:hAnsi="宋体" w:cs="宋体"/>
          <w:szCs w:val="21"/>
        </w:rPr>
      </w:r>
      <w:r/>
    </w:p>
    <w:p>
      <w:pPr>
        <w:pStyle w:val="716"/>
        <w:ind w:firstLine="480"/>
        <w:jc w:val="left"/>
        <w:spacing w:line="360" w:lineRule="auto"/>
        <w:rPr>
          <w:rFonts w:ascii="宋体" w:hAnsi="宋体" w:cs="宋体"/>
          <w:szCs w:val="21"/>
        </w:rPr>
      </w:pPr>
      <w:r>
        <w:rPr>
          <w:rFonts w:hint="eastAsia" w:ascii="宋体" w:hAnsi="宋体" w:cs="宋体"/>
          <w:szCs w:val="21"/>
        </w:rPr>
        <w:t xml:space="preserve">7、政府采购履约资金扶持政策：成交单位可凭政府采购合同办理融资贷款，详情请见江苏政府采购网“政采贷”专栏。</w:t>
      </w:r>
      <w:r>
        <w:rPr>
          <w:rFonts w:ascii="宋体" w:hAnsi="宋体" w:cs="宋体"/>
          <w:szCs w:val="21"/>
        </w:rPr>
      </w:r>
      <w:r/>
    </w:p>
    <w:p>
      <w:pPr>
        <w:pStyle w:val="716"/>
        <w:jc w:val="left"/>
        <w:spacing w:line="360" w:lineRule="auto"/>
        <w:rPr>
          <w:rFonts w:ascii="宋体" w:hAnsi="宋体" w:cs="宋体"/>
          <w:b/>
          <w:szCs w:val="21"/>
        </w:rPr>
      </w:pPr>
      <w:r>
        <w:rPr>
          <w:rFonts w:hint="eastAsia" w:ascii="宋体" w:hAnsi="宋体" w:cs="宋体"/>
          <w:b/>
          <w:szCs w:val="21"/>
        </w:rPr>
        <w:t xml:space="preserve">八、凡对本次采购提出询问，请按以下方式联系。</w:t>
      </w:r>
      <w:r>
        <w:rPr>
          <w:rFonts w:ascii="宋体" w:hAnsi="宋体" w:cs="宋体"/>
          <w:b/>
          <w:szCs w:val="21"/>
        </w:rPr>
      </w:r>
      <w:r/>
    </w:p>
    <w:p>
      <w:pPr>
        <w:pStyle w:val="716"/>
        <w:ind w:firstLine="480"/>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1.采购人信息</w:t>
      </w:r>
      <w:r>
        <w:rPr>
          <w:rFonts w:ascii="宋体" w:hAnsi="宋体" w:cs="宋体"/>
          <w:color w:val="000000"/>
          <w:szCs w:val="21"/>
          <w:highlight w:val="none"/>
        </w:rPr>
      </w:r>
      <w:r/>
    </w:p>
    <w:p>
      <w:pPr>
        <w:pStyle w:val="716"/>
        <w:ind w:firstLine="480"/>
        <w:jc w:val="left"/>
        <w:spacing w:line="360" w:lineRule="auto"/>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单位名称：</w:t>
      </w:r>
      <w:r>
        <w:rPr>
          <w:rFonts w:hint="eastAsia" w:ascii="宋体" w:hAnsi="宋体" w:cs="宋体"/>
          <w:color w:val="000000"/>
          <w:szCs w:val="21"/>
          <w:highlight w:val="none"/>
          <w:shd w:val="clear" w:color="auto" w:fill="ffffff"/>
          <w:lang w:eastAsia="zh-CN"/>
        </w:rPr>
        <w:t xml:space="preserve">苏州市相城区人民政府黄桥街道办事处</w:t>
      </w:r>
      <w:r>
        <w:rPr>
          <w:rFonts w:hint="eastAsia" w:ascii="宋体" w:hAnsi="宋体" w:eastAsia="宋体" w:cs="宋体"/>
          <w:color w:val="000000"/>
          <w:szCs w:val="21"/>
          <w:highlight w:val="none"/>
          <w:lang w:eastAsia="zh-CN"/>
        </w:rPr>
      </w:r>
      <w:r/>
    </w:p>
    <w:p>
      <w:pPr>
        <w:pStyle w:val="716"/>
        <w:ind w:firstLine="480"/>
        <w:jc w:val="left"/>
        <w:spacing w:line="360" w:lineRule="auto"/>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单位地址：</w:t>
      </w:r>
      <w:r>
        <w:rPr>
          <w:rFonts w:hint="eastAsia" w:ascii="宋体" w:hAnsi="宋体" w:cs="宋体"/>
          <w:color w:val="000000"/>
          <w:sz w:val="21"/>
          <w:highlight w:val="none"/>
          <w:lang w:eastAsia="zh-CN"/>
        </w:rPr>
        <w:t xml:space="preserve">苏州市相城区黄桥街道张庄村委会大院内</w:t>
      </w:r>
      <w:r>
        <w:rPr>
          <w:rFonts w:hint="eastAsia" w:ascii="宋体" w:hAnsi="宋体" w:eastAsia="宋体" w:cs="宋体"/>
          <w:color w:val="000000"/>
          <w:szCs w:val="21"/>
          <w:highlight w:val="none"/>
          <w:lang w:eastAsia="zh-CN"/>
        </w:rPr>
      </w:r>
      <w:r/>
    </w:p>
    <w:p>
      <w:pPr>
        <w:pStyle w:val="716"/>
        <w:ind w:firstLine="480"/>
        <w:jc w:val="left"/>
        <w:spacing w:line="360" w:lineRule="auto"/>
        <w:widowControl/>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联系人：</w:t>
      </w:r>
      <w:r>
        <w:rPr>
          <w:rFonts w:hint="eastAsia" w:ascii="宋体" w:hAnsi="宋体" w:cs="宋体"/>
          <w:color w:val="000000"/>
          <w:sz w:val="21"/>
          <w:highlight w:val="none"/>
          <w:lang w:val="en-US" w:eastAsia="zh-CN"/>
        </w:rPr>
        <w:t xml:space="preserve">朱心怡</w:t>
      </w:r>
      <w:r>
        <w:rPr>
          <w:rFonts w:hint="eastAsia" w:ascii="宋体" w:hAnsi="宋体" w:eastAsia="宋体" w:cs="宋体"/>
          <w:color w:val="000000"/>
          <w:szCs w:val="21"/>
          <w:highlight w:val="none"/>
          <w:lang w:val="en-US" w:eastAsia="zh-CN"/>
        </w:rPr>
      </w:r>
      <w:r/>
    </w:p>
    <w:p>
      <w:pPr>
        <w:pStyle w:val="716"/>
        <w:ind w:firstLine="480"/>
        <w:jc w:val="left"/>
        <w:spacing w:line="360" w:lineRule="auto"/>
        <w:widowControl/>
        <w:rPr>
          <w:color w:val="000000"/>
          <w:highlight w:val="none"/>
          <w:lang w:val="en-US" w:eastAsia="zh-CN"/>
        </w:rPr>
      </w:pPr>
      <w:r>
        <w:rPr>
          <w:rFonts w:hint="eastAsia" w:ascii="宋体" w:hAnsi="宋体" w:cs="宋体"/>
          <w:color w:val="000000"/>
          <w:szCs w:val="21"/>
          <w:highlight w:val="none"/>
        </w:rPr>
        <w:t xml:space="preserve">联系电话：</w:t>
      </w:r>
      <w:r>
        <w:rPr>
          <w:rFonts w:hint="eastAsia" w:ascii="宋体" w:hAnsi="宋体" w:cs="宋体"/>
          <w:color w:val="000000"/>
          <w:sz w:val="21"/>
          <w:highlight w:val="none"/>
          <w:lang w:eastAsia="zh-CN"/>
        </w:rPr>
        <w:t xml:space="preserve">0512-</w:t>
      </w:r>
      <w:r>
        <w:rPr>
          <w:rFonts w:hint="eastAsia" w:ascii="宋体" w:hAnsi="宋体" w:eastAsia="宋体" w:cs="宋体"/>
          <w:b w:val="0"/>
          <w:bCs w:val="0"/>
          <w:color w:val="000000"/>
          <w:sz w:val="21"/>
          <w:szCs w:val="21"/>
          <w:highlight w:val="none"/>
        </w:rPr>
        <w:t xml:space="preserve">65463894</w:t>
      </w:r>
      <w:r>
        <w:rPr>
          <w:color w:val="000000"/>
          <w:highlight w:val="none"/>
          <w:lang w:val="en-US" w:eastAsia="zh-CN"/>
        </w:rPr>
      </w:r>
      <w:r/>
    </w:p>
    <w:p>
      <w:pPr>
        <w:pStyle w:val="716"/>
        <w:ind w:firstLine="480"/>
        <w:jc w:val="left"/>
        <w:spacing w:line="360" w:lineRule="auto"/>
        <w:widowControl/>
        <w:rPr>
          <w:rFonts w:ascii="宋体" w:hAnsi="宋体" w:cs="宋体"/>
          <w:szCs w:val="21"/>
        </w:rPr>
      </w:pPr>
      <w:r>
        <w:rPr>
          <w:rFonts w:hint="eastAsia" w:ascii="宋体" w:hAnsi="宋体" w:cs="宋体"/>
          <w:szCs w:val="21"/>
        </w:rPr>
        <w:t xml:space="preserve">2.代理机构信息（如有）</w:t>
      </w:r>
      <w:r>
        <w:rPr>
          <w:rFonts w:ascii="宋体" w:hAnsi="宋体" w:cs="宋体"/>
          <w:szCs w:val="21"/>
        </w:rPr>
      </w:r>
      <w:r/>
    </w:p>
    <w:p>
      <w:pPr>
        <w:pStyle w:val="716"/>
        <w:ind w:firstLine="480"/>
        <w:jc w:val="left"/>
        <w:spacing w:line="360" w:lineRule="auto"/>
        <w:widowControl/>
        <w:rPr>
          <w:rFonts w:ascii="宋体" w:hAnsi="宋体" w:cs="宋体"/>
          <w:szCs w:val="21"/>
        </w:rPr>
      </w:pPr>
      <w:r>
        <w:rPr>
          <w:rFonts w:hint="eastAsia" w:ascii="宋体" w:hAnsi="宋体" w:cs="宋体"/>
          <w:szCs w:val="21"/>
        </w:rPr>
        <w:t xml:space="preserve">单位名称：苏州玮源招投标咨询服务有限公司</w:t>
      </w:r>
      <w:r>
        <w:rPr>
          <w:rFonts w:ascii="宋体" w:hAnsi="宋体" w:cs="宋体"/>
          <w:szCs w:val="21"/>
        </w:rPr>
      </w:r>
      <w:r/>
    </w:p>
    <w:p>
      <w:pPr>
        <w:pStyle w:val="716"/>
        <w:ind w:firstLine="480"/>
        <w:jc w:val="left"/>
        <w:spacing w:line="360" w:lineRule="auto"/>
        <w:widowControl/>
        <w:rPr>
          <w:rFonts w:ascii="宋体" w:hAnsi="宋体" w:cs="宋体"/>
          <w:szCs w:val="21"/>
        </w:rPr>
      </w:pPr>
      <w:r>
        <w:rPr>
          <w:rFonts w:hint="eastAsia" w:ascii="宋体" w:hAnsi="宋体" w:cs="宋体"/>
          <w:szCs w:val="21"/>
        </w:rPr>
        <w:t xml:space="preserve">单位地址：苏州市吴中区苏蠡路苏蠡大厦504</w:t>
      </w:r>
      <w:r>
        <w:rPr>
          <w:rFonts w:ascii="宋体" w:hAnsi="宋体" w:cs="宋体"/>
          <w:szCs w:val="21"/>
        </w:rPr>
      </w:r>
      <w:r/>
    </w:p>
    <w:p>
      <w:pPr>
        <w:pStyle w:val="716"/>
        <w:ind w:firstLine="480"/>
        <w:jc w:val="left"/>
        <w:spacing w:line="360" w:lineRule="auto"/>
        <w:widowControl/>
        <w:rPr>
          <w:rFonts w:ascii="宋体" w:hAnsi="宋体" w:cs="宋体"/>
          <w:szCs w:val="21"/>
        </w:rPr>
      </w:pPr>
      <w:r>
        <w:rPr>
          <w:rFonts w:hint="eastAsia" w:ascii="宋体" w:hAnsi="宋体" w:cs="宋体"/>
          <w:szCs w:val="21"/>
        </w:rPr>
        <w:t xml:space="preserve">联系人：朱敏、席兰           </w:t>
      </w:r>
      <w:r>
        <w:rPr>
          <w:rFonts w:ascii="宋体" w:hAnsi="宋体" w:cs="宋体"/>
          <w:szCs w:val="21"/>
        </w:rPr>
      </w:r>
      <w:r/>
    </w:p>
    <w:p>
      <w:pPr>
        <w:pStyle w:val="716"/>
        <w:ind w:firstLine="480"/>
        <w:jc w:val="left"/>
        <w:spacing w:line="360" w:lineRule="auto"/>
        <w:widowControl/>
        <w:rPr>
          <w:rFonts w:ascii="宋体" w:hAnsi="宋体" w:cs="宋体"/>
          <w:szCs w:val="21"/>
        </w:rPr>
      </w:pPr>
      <w:r>
        <w:rPr>
          <w:rFonts w:hint="eastAsia" w:ascii="宋体" w:hAnsi="宋体" w:cs="宋体"/>
          <w:szCs w:val="21"/>
        </w:rPr>
        <w:t xml:space="preserve">电　话：0512-65305011</w:t>
      </w:r>
      <w:r>
        <w:rPr>
          <w:rFonts w:ascii="宋体" w:hAnsi="宋体" w:cs="宋体"/>
          <w:szCs w:val="21"/>
        </w:rPr>
      </w:r>
      <w:r/>
    </w:p>
    <w:p>
      <w:pPr>
        <w:pStyle w:val="716"/>
        <w:ind w:firstLine="480"/>
        <w:jc w:val="left"/>
        <w:spacing w:line="360" w:lineRule="auto"/>
        <w:widowControl/>
        <w:rPr>
          <w:rFonts w:ascii="宋体" w:hAnsi="宋体" w:cs="宋体"/>
          <w:szCs w:val="21"/>
        </w:rPr>
      </w:pPr>
      <w:r>
        <w:rPr>
          <w:rFonts w:hint="eastAsia" w:ascii="宋体" w:hAnsi="宋体" w:cs="宋体"/>
          <w:szCs w:val="21"/>
        </w:rPr>
        <w:t xml:space="preserve">3.项目联系方式</w:t>
      </w:r>
      <w:r>
        <w:rPr>
          <w:rFonts w:ascii="宋体" w:hAnsi="宋体" w:cs="宋体"/>
          <w:szCs w:val="21"/>
        </w:rPr>
      </w:r>
      <w:r/>
    </w:p>
    <w:p>
      <w:pPr>
        <w:pStyle w:val="716"/>
        <w:ind w:firstLine="480"/>
        <w:jc w:val="left"/>
        <w:spacing w:line="360" w:lineRule="auto"/>
        <w:widowControl/>
        <w:rPr>
          <w:rFonts w:ascii="宋体" w:hAnsi="宋体" w:cs="宋体"/>
          <w:szCs w:val="21"/>
        </w:rPr>
      </w:pPr>
      <w:r>
        <w:rPr>
          <w:rFonts w:hint="eastAsia" w:ascii="宋体" w:hAnsi="宋体" w:cs="宋体"/>
          <w:szCs w:val="21"/>
        </w:rPr>
        <w:t xml:space="preserve">项目联系人：朱敏、席兰</w:t>
      </w:r>
      <w:r>
        <w:rPr>
          <w:rFonts w:ascii="宋体" w:hAnsi="宋体" w:cs="宋体"/>
          <w:szCs w:val="21"/>
        </w:rPr>
      </w:r>
      <w:r/>
    </w:p>
    <w:p>
      <w:pPr>
        <w:pStyle w:val="716"/>
        <w:ind w:firstLine="480"/>
        <w:jc w:val="left"/>
        <w:spacing w:line="360" w:lineRule="auto"/>
        <w:widowControl/>
        <w:rPr>
          <w:rFonts w:ascii="宋体" w:hAnsi="宋体" w:cs="宋体"/>
          <w:szCs w:val="21"/>
        </w:rPr>
      </w:pPr>
      <w:r>
        <w:rPr>
          <w:rFonts w:hint="eastAsia" w:ascii="宋体" w:hAnsi="宋体" w:cs="宋体"/>
          <w:szCs w:val="21"/>
        </w:rPr>
        <w:t xml:space="preserve">电话：0512-65305011　</w:t>
      </w:r>
      <w:r>
        <w:rPr>
          <w:rFonts w:hint="eastAsia" w:ascii="宋体" w:hAnsi="宋体" w:cs="宋体"/>
          <w:color w:val="000000"/>
          <w:szCs w:val="21"/>
          <w:shd w:val="clear" w:color="auto" w:fill="ffffff"/>
        </w:rPr>
        <w:t xml:space="preserve">　</w:t>
      </w:r>
      <w:r>
        <w:rPr>
          <w:rFonts w:ascii="宋体" w:hAnsi="宋体" w:cs="宋体"/>
          <w:szCs w:val="21"/>
        </w:rPr>
      </w:r>
      <w:r/>
    </w:p>
    <w:p>
      <w:pPr>
        <w:pStyle w:val="749"/>
        <w:rPr>
          <w:rFonts w:eastAsia="宋体"/>
        </w:rPr>
      </w:pPr>
      <w:r>
        <w:rPr>
          <w:rFonts w:eastAsia="宋体"/>
        </w:rPr>
      </w:r>
      <w:r/>
    </w:p>
    <w:p>
      <w:pPr>
        <w:pStyle w:val="749"/>
        <w:rPr>
          <w:rFonts w:eastAsia="宋体"/>
        </w:rPr>
      </w:pPr>
      <w:r>
        <w:rPr>
          <w:rFonts w:eastAsia="宋体"/>
        </w:rPr>
      </w:r>
      <w:r/>
    </w:p>
    <w:p>
      <w:pPr>
        <w:pStyle w:val="716"/>
        <w:jc w:val="center"/>
        <w:rPr>
          <w:rFonts w:ascii="宋体" w:hAnsi="宋体" w:cs="宋体"/>
          <w:b/>
          <w:color w:val="000000"/>
          <w:sz w:val="32"/>
          <w:szCs w:val="32"/>
        </w:rPr>
      </w:pPr>
      <w:r>
        <w:rPr>
          <w:rFonts w:hint="eastAsia" w:ascii="宋体" w:hAnsi="宋体" w:cs="宋体"/>
          <w:b/>
          <w:color w:val="000000"/>
          <w:sz w:val="32"/>
          <w:szCs w:val="32"/>
        </w:rPr>
        <w:t xml:space="preserve">二、磋商供应商须知</w:t>
      </w:r>
      <w:r>
        <w:rPr>
          <w:rFonts w:ascii="宋体" w:hAnsi="宋体" w:cs="宋体"/>
          <w:b/>
          <w:color w:val="000000"/>
          <w:sz w:val="32"/>
          <w:szCs w:val="32"/>
        </w:rPr>
      </w:r>
      <w:r/>
    </w:p>
    <w:p>
      <w:pPr>
        <w:pStyle w:val="716"/>
        <w:ind w:firstLine="422"/>
        <w:spacing w:line="400" w:lineRule="exact"/>
        <w:rPr>
          <w:rFonts w:ascii="宋体" w:hAnsi="宋体" w:cs="宋体"/>
          <w:b/>
          <w:color w:val="000000"/>
          <w:szCs w:val="21"/>
        </w:rPr>
      </w:pPr>
      <w:r>
        <w:rPr>
          <w:rFonts w:hint="eastAsia" w:ascii="宋体" w:hAnsi="宋体" w:cs="宋体"/>
          <w:b/>
          <w:color w:val="000000"/>
          <w:szCs w:val="21"/>
        </w:rPr>
        <w:t xml:space="preserve">1.</w:t>
      </w:r>
      <w:bookmarkStart w:id="5" w:name="_Hlk62113034"/>
      <w:r>
        <w:rPr>
          <w:rFonts w:hint="eastAsia" w:ascii="宋体" w:hAnsi="宋体" w:cs="宋体"/>
          <w:b/>
          <w:color w:val="000000"/>
          <w:szCs w:val="21"/>
        </w:rPr>
        <w:t xml:space="preserve">★</w:t>
      </w:r>
      <w:bookmarkEnd w:id="5"/>
      <w:r>
        <w:rPr>
          <w:rFonts w:hint="eastAsia" w:ascii="宋体" w:hAnsi="宋体" w:cs="宋体"/>
          <w:b/>
          <w:color w:val="000000"/>
          <w:szCs w:val="21"/>
        </w:rPr>
        <w:t xml:space="preserve">合格磋商供应商的资格条件</w:t>
      </w:r>
      <w:r>
        <w:rPr>
          <w:rFonts w:ascii="宋体" w:hAnsi="宋体" w:cs="宋体"/>
          <w:b/>
          <w:color w:val="000000"/>
          <w:szCs w:val="21"/>
        </w:rPr>
      </w:r>
      <w:r/>
    </w:p>
    <w:p>
      <w:pPr>
        <w:pStyle w:val="1078"/>
        <w:ind w:firstLine="420"/>
        <w:spacing w:before="0" w:beforeAutospacing="0" w:after="0" w:afterAutospacing="0" w:line="400" w:lineRule="exact"/>
        <w:rPr>
          <w:color w:val="000000"/>
          <w:sz w:val="21"/>
          <w:szCs w:val="21"/>
        </w:rPr>
      </w:pPr>
      <w:r>
        <w:rPr>
          <w:rFonts w:hint="eastAsia"/>
          <w:color w:val="000000"/>
          <w:sz w:val="21"/>
          <w:szCs w:val="21"/>
        </w:rPr>
        <w:t xml:space="preserve">详见采购公告</w:t>
      </w:r>
      <w:r>
        <w:rPr>
          <w:color w:val="000000"/>
          <w:sz w:val="21"/>
          <w:szCs w:val="21"/>
        </w:rPr>
      </w:r>
      <w:r/>
    </w:p>
    <w:p>
      <w:pPr>
        <w:pStyle w:val="1078"/>
        <w:ind w:firstLine="422"/>
        <w:spacing w:before="0" w:beforeAutospacing="0" w:after="0" w:afterAutospacing="0" w:line="400" w:lineRule="exact"/>
        <w:rPr>
          <w:b/>
          <w:bCs/>
          <w:color w:val="000000"/>
          <w:sz w:val="21"/>
          <w:szCs w:val="21"/>
        </w:rPr>
      </w:pPr>
      <w:r>
        <w:rPr>
          <w:rFonts w:hint="eastAsia"/>
          <w:b/>
          <w:bCs/>
          <w:color w:val="000000"/>
          <w:sz w:val="21"/>
          <w:szCs w:val="21"/>
        </w:rPr>
        <w:t xml:space="preserve">2.落实政府釆购政策需满足的资格要求:</w:t>
      </w:r>
      <w:r>
        <w:rPr>
          <w:b/>
          <w:bCs/>
          <w:color w:val="000000"/>
          <w:sz w:val="21"/>
          <w:szCs w:val="21"/>
        </w:rPr>
      </w:r>
      <w:r/>
    </w:p>
    <w:p>
      <w:pPr>
        <w:pStyle w:val="1078"/>
        <w:ind w:firstLine="420"/>
        <w:spacing w:before="0" w:beforeAutospacing="0" w:after="0" w:afterAutospacing="0" w:line="400" w:lineRule="exact"/>
        <w:rPr>
          <w:color w:val="000000"/>
          <w:sz w:val="21"/>
          <w:szCs w:val="21"/>
        </w:rPr>
      </w:pPr>
      <w:r>
        <w:rPr>
          <w:rFonts w:hint="eastAsia"/>
          <w:color w:val="000000"/>
          <w:sz w:val="21"/>
          <w:szCs w:val="21"/>
        </w:rPr>
        <w:t xml:space="preserve">详见采购公告</w:t>
      </w:r>
      <w:r>
        <w:rPr>
          <w:color w:val="000000"/>
          <w:sz w:val="21"/>
          <w:szCs w:val="21"/>
        </w:rPr>
      </w:r>
      <w:r/>
    </w:p>
    <w:p>
      <w:pPr>
        <w:pStyle w:val="716"/>
        <w:ind w:firstLine="422"/>
        <w:spacing w:line="400" w:lineRule="exact"/>
        <w:rPr>
          <w:rFonts w:ascii="宋体" w:hAnsi="宋体" w:cs="宋体"/>
          <w:bCs/>
          <w:color w:val="000000"/>
          <w:szCs w:val="21"/>
        </w:rPr>
      </w:pPr>
      <w:r>
        <w:rPr>
          <w:rFonts w:hint="eastAsia" w:ascii="宋体" w:hAnsi="宋体" w:cs="宋体"/>
          <w:b/>
          <w:color w:val="000000"/>
          <w:szCs w:val="21"/>
        </w:rPr>
        <w:t xml:space="preserve">3.★联合体响应：</w:t>
      </w:r>
      <w:r>
        <w:rPr>
          <w:rFonts w:hint="eastAsia" w:ascii="宋体" w:hAnsi="宋体" w:cs="宋体"/>
          <w:bCs/>
          <w:color w:val="000000"/>
          <w:szCs w:val="21"/>
        </w:rPr>
        <w:t xml:space="preserve">不接受。</w:t>
      </w:r>
      <w:r>
        <w:rPr>
          <w:rFonts w:ascii="宋体" w:hAnsi="宋体" w:cs="宋体"/>
          <w:bCs/>
          <w:color w:val="000000"/>
          <w:szCs w:val="21"/>
        </w:rPr>
      </w:r>
      <w:r/>
    </w:p>
    <w:p>
      <w:pPr>
        <w:pStyle w:val="716"/>
        <w:ind w:firstLine="422"/>
        <w:spacing w:line="400" w:lineRule="exact"/>
        <w:rPr>
          <w:rFonts w:ascii="宋体" w:hAnsi="宋体" w:cs="宋体"/>
          <w:bCs/>
          <w:color w:val="000000"/>
          <w:szCs w:val="21"/>
        </w:rPr>
      </w:pPr>
      <w:r>
        <w:rPr>
          <w:rFonts w:hint="eastAsia" w:ascii="宋体" w:hAnsi="宋体" w:cs="宋体"/>
          <w:b/>
          <w:bCs/>
          <w:color w:val="000000"/>
          <w:szCs w:val="21"/>
        </w:rPr>
        <w:t xml:space="preserve">4.★转包与分包与</w:t>
      </w:r>
      <w:r>
        <w:rPr>
          <w:rFonts w:hint="eastAsia" w:ascii="宋体" w:hAnsi="宋体" w:cs="宋体"/>
          <w:b/>
          <w:color w:val="000000"/>
          <w:szCs w:val="21"/>
        </w:rPr>
        <w:t xml:space="preserve">磋商费用</w:t>
      </w:r>
      <w:r>
        <w:rPr>
          <w:rFonts w:ascii="宋体" w:hAnsi="宋体" w:cs="宋体"/>
          <w:bCs/>
          <w:color w:val="000000"/>
          <w:szCs w:val="21"/>
        </w:rPr>
      </w:r>
      <w:r/>
    </w:p>
    <w:p>
      <w:pPr>
        <w:pStyle w:val="1078"/>
        <w:ind w:firstLine="420"/>
        <w:spacing w:before="0" w:beforeAutospacing="0" w:after="0" w:afterAutospacing="0" w:line="400" w:lineRule="exact"/>
        <w:rPr>
          <w:color w:val="000000"/>
          <w:sz w:val="21"/>
          <w:szCs w:val="21"/>
        </w:rPr>
      </w:pPr>
      <w:r>
        <w:rPr>
          <w:rFonts w:hint="eastAsia"/>
          <w:color w:val="000000"/>
          <w:sz w:val="21"/>
          <w:szCs w:val="21"/>
        </w:rPr>
        <w:t xml:space="preserve">4.1.本项目不允许转包或分包。</w:t>
      </w:r>
      <w:r>
        <w:rPr>
          <w:color w:val="000000"/>
          <w:sz w:val="21"/>
          <w:szCs w:val="21"/>
        </w:rPr>
      </w:r>
      <w:r/>
    </w:p>
    <w:p>
      <w:pPr>
        <w:pStyle w:val="1078"/>
        <w:ind w:firstLine="420"/>
        <w:spacing w:before="0" w:beforeAutospacing="0" w:after="0" w:afterAutospacing="0" w:line="400" w:lineRule="exact"/>
        <w:rPr>
          <w:color w:val="000000"/>
          <w:sz w:val="21"/>
          <w:szCs w:val="21"/>
        </w:rPr>
      </w:pPr>
      <w:r>
        <w:rPr>
          <w:rFonts w:hint="eastAsia"/>
          <w:color w:val="000000"/>
          <w:sz w:val="21"/>
          <w:szCs w:val="21"/>
        </w:rPr>
        <w:t xml:space="preserve">4.2.无论磋商过程中的做法和结果如何，磋商供应商自行承担所有与参加磋商有关的全部费用。</w:t>
      </w:r>
      <w:r>
        <w:rPr>
          <w:color w:val="000000"/>
          <w:sz w:val="21"/>
          <w:szCs w:val="21"/>
        </w:rPr>
      </w:r>
      <w:r/>
    </w:p>
    <w:p>
      <w:pPr>
        <w:pStyle w:val="716"/>
        <w:ind w:firstLine="422"/>
        <w:spacing w:line="400" w:lineRule="exact"/>
        <w:rPr>
          <w:rFonts w:ascii="宋体" w:hAnsi="宋体" w:cs="宋体"/>
          <w:b/>
          <w:color w:val="000000"/>
          <w:szCs w:val="21"/>
        </w:rPr>
      </w:pPr>
      <w:r>
        <w:rPr>
          <w:rFonts w:hint="eastAsia" w:ascii="宋体" w:hAnsi="宋体" w:cs="宋体"/>
          <w:b/>
          <w:color w:val="000000"/>
          <w:szCs w:val="21"/>
        </w:rPr>
        <w:t xml:space="preserve">5.磋商文件</w:t>
      </w:r>
      <w:r>
        <w:rPr>
          <w:rFonts w:ascii="宋体" w:hAnsi="宋体" w:cs="宋体"/>
          <w:b/>
          <w:color w:val="000000"/>
          <w:szCs w:val="21"/>
        </w:rPr>
      </w:r>
      <w:r/>
    </w:p>
    <w:p>
      <w:pPr>
        <w:pStyle w:val="1078"/>
        <w:ind w:firstLine="420"/>
        <w:jc w:val="both"/>
        <w:spacing w:before="0" w:beforeAutospacing="0" w:after="0" w:afterAutospacing="0" w:line="400" w:lineRule="exact"/>
        <w:widowControl w:val="off"/>
        <w:rPr>
          <w:color w:val="000000"/>
          <w:sz w:val="21"/>
          <w:szCs w:val="21"/>
        </w:rPr>
      </w:pPr>
      <w:r>
        <w:rPr>
          <w:rFonts w:hint="eastAsia"/>
          <w:color w:val="000000"/>
          <w:sz w:val="21"/>
          <w:szCs w:val="21"/>
        </w:rPr>
        <w:t xml:space="preserve">5.1.磋商文件的内容如下：</w:t>
      </w:r>
      <w:r>
        <w:rPr>
          <w:color w:val="000000"/>
          <w:sz w:val="21"/>
          <w:szCs w:val="21"/>
        </w:rPr>
      </w:r>
      <w:r/>
    </w:p>
    <w:p>
      <w:pPr>
        <w:pStyle w:val="1078"/>
        <w:ind w:firstLine="420"/>
        <w:jc w:val="both"/>
        <w:spacing w:before="0" w:beforeAutospacing="0" w:after="0" w:afterAutospacing="0" w:line="400" w:lineRule="exact"/>
        <w:widowControl w:val="off"/>
        <w:rPr>
          <w:color w:val="000000"/>
          <w:sz w:val="21"/>
          <w:szCs w:val="21"/>
        </w:rPr>
      </w:pPr>
      <w:r>
        <w:rPr>
          <w:rFonts w:hint="eastAsia"/>
          <w:color w:val="000000"/>
          <w:sz w:val="21"/>
          <w:szCs w:val="21"/>
        </w:rPr>
        <w:t xml:space="preserve">竞争性磋商公告</w:t>
      </w:r>
      <w:r>
        <w:rPr>
          <w:color w:val="000000"/>
          <w:sz w:val="21"/>
          <w:szCs w:val="21"/>
        </w:rPr>
      </w:r>
      <w:r/>
    </w:p>
    <w:p>
      <w:pPr>
        <w:pStyle w:val="1078"/>
        <w:ind w:firstLine="420"/>
        <w:jc w:val="both"/>
        <w:spacing w:before="0" w:beforeAutospacing="0" w:after="0" w:afterAutospacing="0" w:line="400" w:lineRule="exact"/>
        <w:widowControl w:val="off"/>
        <w:rPr>
          <w:color w:val="000000"/>
          <w:sz w:val="21"/>
          <w:szCs w:val="21"/>
        </w:rPr>
      </w:pPr>
      <w:r>
        <w:rPr>
          <w:rFonts w:hint="eastAsia"/>
          <w:color w:val="000000"/>
          <w:sz w:val="21"/>
          <w:szCs w:val="21"/>
        </w:rPr>
        <w:t xml:space="preserve">磋商供应商须知</w:t>
      </w:r>
      <w:r>
        <w:rPr>
          <w:color w:val="000000"/>
          <w:sz w:val="21"/>
          <w:szCs w:val="21"/>
        </w:rPr>
      </w:r>
      <w:r/>
    </w:p>
    <w:p>
      <w:pPr>
        <w:pStyle w:val="1078"/>
        <w:ind w:firstLine="420"/>
        <w:jc w:val="both"/>
        <w:spacing w:before="0" w:beforeAutospacing="0" w:after="0" w:afterAutospacing="0" w:line="400" w:lineRule="exact"/>
        <w:widowControl w:val="off"/>
        <w:rPr>
          <w:color w:val="000000"/>
          <w:sz w:val="21"/>
          <w:szCs w:val="21"/>
        </w:rPr>
      </w:pPr>
      <w:r>
        <w:rPr>
          <w:rFonts w:hint="eastAsia"/>
          <w:color w:val="000000"/>
          <w:sz w:val="21"/>
          <w:szCs w:val="21"/>
        </w:rPr>
        <w:t xml:space="preserve">采购需求</w:t>
      </w:r>
      <w:r>
        <w:rPr>
          <w:color w:val="000000"/>
          <w:sz w:val="21"/>
          <w:szCs w:val="21"/>
        </w:rPr>
      </w:r>
      <w:r/>
    </w:p>
    <w:p>
      <w:pPr>
        <w:pStyle w:val="1078"/>
        <w:ind w:firstLine="420"/>
        <w:jc w:val="both"/>
        <w:spacing w:before="0" w:beforeAutospacing="0" w:after="0" w:afterAutospacing="0" w:line="400" w:lineRule="exact"/>
        <w:widowControl w:val="off"/>
        <w:rPr>
          <w:color w:val="000000"/>
          <w:sz w:val="21"/>
          <w:szCs w:val="21"/>
        </w:rPr>
      </w:pPr>
      <w:r>
        <w:rPr>
          <w:rFonts w:hint="eastAsia"/>
          <w:color w:val="000000"/>
          <w:sz w:val="21"/>
          <w:szCs w:val="21"/>
        </w:rPr>
        <w:t xml:space="preserve">评审方法及标准</w:t>
      </w:r>
      <w:r>
        <w:rPr>
          <w:color w:val="000000"/>
          <w:sz w:val="21"/>
          <w:szCs w:val="21"/>
        </w:rPr>
      </w:r>
      <w:r/>
    </w:p>
    <w:p>
      <w:pPr>
        <w:pStyle w:val="1078"/>
        <w:ind w:firstLine="420"/>
        <w:jc w:val="both"/>
        <w:spacing w:before="0" w:beforeAutospacing="0" w:after="0" w:afterAutospacing="0" w:line="400" w:lineRule="exact"/>
        <w:widowControl w:val="off"/>
        <w:rPr>
          <w:color w:val="000000"/>
          <w:sz w:val="21"/>
          <w:szCs w:val="21"/>
        </w:rPr>
      </w:pPr>
      <w:r>
        <w:rPr>
          <w:rFonts w:hint="eastAsia"/>
          <w:color w:val="000000"/>
          <w:sz w:val="21"/>
          <w:szCs w:val="21"/>
        </w:rPr>
        <w:t xml:space="preserve">合同主要条款</w:t>
      </w:r>
      <w:r>
        <w:rPr>
          <w:color w:val="000000"/>
          <w:sz w:val="21"/>
          <w:szCs w:val="21"/>
        </w:rPr>
      </w:r>
      <w:r/>
    </w:p>
    <w:p>
      <w:pPr>
        <w:pStyle w:val="1078"/>
        <w:ind w:firstLine="420"/>
        <w:jc w:val="both"/>
        <w:spacing w:before="0" w:beforeAutospacing="0" w:after="0" w:afterAutospacing="0" w:line="400" w:lineRule="exact"/>
        <w:widowControl w:val="off"/>
        <w:rPr>
          <w:color w:val="000000"/>
          <w:sz w:val="21"/>
          <w:szCs w:val="21"/>
        </w:rPr>
      </w:pPr>
      <w:r>
        <w:rPr>
          <w:rFonts w:hint="eastAsia"/>
          <w:color w:val="000000"/>
          <w:sz w:val="21"/>
          <w:szCs w:val="21"/>
        </w:rPr>
        <w:t xml:space="preserve">附件格式</w:t>
      </w:r>
      <w:r>
        <w:rPr>
          <w:color w:val="000000"/>
          <w:sz w:val="21"/>
          <w:szCs w:val="21"/>
        </w:rPr>
      </w:r>
      <w:r/>
    </w:p>
    <w:p>
      <w:pPr>
        <w:pStyle w:val="1078"/>
        <w:ind w:firstLine="420"/>
        <w:jc w:val="both"/>
        <w:spacing w:before="0" w:beforeAutospacing="0" w:after="0" w:afterAutospacing="0" w:line="400" w:lineRule="exact"/>
        <w:widowControl w:val="off"/>
        <w:rPr>
          <w:color w:val="000000"/>
          <w:sz w:val="21"/>
          <w:szCs w:val="21"/>
        </w:rPr>
      </w:pPr>
      <w:r>
        <w:rPr>
          <w:rFonts w:hint="eastAsia"/>
          <w:color w:val="000000"/>
          <w:sz w:val="21"/>
          <w:szCs w:val="21"/>
        </w:rPr>
        <w:t xml:space="preserve">5.2.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rPr>
          <w:color w:val="000000"/>
          <w:sz w:val="21"/>
          <w:szCs w:val="21"/>
        </w:rPr>
      </w:r>
      <w:r/>
    </w:p>
    <w:p>
      <w:pPr>
        <w:pStyle w:val="716"/>
        <w:ind w:firstLine="422"/>
        <w:spacing w:line="400" w:lineRule="exact"/>
        <w:rPr>
          <w:rFonts w:ascii="宋体" w:hAnsi="宋体" w:cs="宋体"/>
          <w:b/>
          <w:color w:val="000000"/>
          <w:szCs w:val="21"/>
        </w:rPr>
      </w:pPr>
      <w:r>
        <w:rPr>
          <w:rFonts w:hint="eastAsia" w:ascii="宋体" w:hAnsi="宋体" w:cs="宋体"/>
          <w:b/>
          <w:color w:val="000000"/>
          <w:szCs w:val="21"/>
        </w:rPr>
        <w:t xml:space="preserve">6.磋商文件的澄清和修改</w:t>
      </w:r>
      <w:r>
        <w:rPr>
          <w:rFonts w:ascii="宋体" w:hAnsi="宋体" w:cs="宋体"/>
          <w:b/>
          <w:color w:val="000000"/>
          <w:szCs w:val="21"/>
        </w:rPr>
      </w:r>
      <w:r/>
    </w:p>
    <w:p>
      <w:pPr>
        <w:pStyle w:val="1078"/>
        <w:ind w:firstLine="420"/>
        <w:jc w:val="both"/>
        <w:spacing w:before="0" w:beforeAutospacing="0" w:after="0" w:afterAutospacing="0" w:line="400" w:lineRule="exact"/>
        <w:widowControl w:val="off"/>
        <w:rPr>
          <w:color w:val="000000"/>
          <w:sz w:val="21"/>
          <w:szCs w:val="21"/>
        </w:rPr>
      </w:pPr>
      <w:r>
        <w:rPr>
          <w:rFonts w:hint="eastAsia"/>
          <w:color w:val="000000"/>
          <w:sz w:val="21"/>
          <w:szCs w:val="21"/>
        </w:rPr>
        <w:t xml:space="preserve">6.1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rPr>
          <w:color w:val="000000"/>
          <w:sz w:val="21"/>
          <w:szCs w:val="21"/>
        </w:rPr>
      </w:r>
      <w:r/>
    </w:p>
    <w:p>
      <w:pPr>
        <w:pStyle w:val="1078"/>
        <w:ind w:firstLine="420"/>
        <w:jc w:val="both"/>
        <w:spacing w:before="0" w:beforeAutospacing="0" w:after="0" w:afterAutospacing="0" w:line="400" w:lineRule="exact"/>
        <w:widowControl w:val="off"/>
        <w:rPr>
          <w:color w:val="000000"/>
          <w:sz w:val="21"/>
          <w:szCs w:val="21"/>
        </w:rPr>
      </w:pPr>
      <w:r>
        <w:rPr>
          <w:rFonts w:hint="eastAsia"/>
          <w:color w:val="000000"/>
          <w:sz w:val="21"/>
          <w:szCs w:val="21"/>
        </w:rPr>
        <w:t xml:space="preserve">6.2.磋商文件的澄清、修改等内容与竞争性磋商文件在同一内容的表述上不一致时，以发出日期最接近磋商时间的公告为准。</w:t>
      </w:r>
      <w:r>
        <w:rPr>
          <w:color w:val="000000"/>
          <w:sz w:val="21"/>
          <w:szCs w:val="21"/>
        </w:rPr>
      </w:r>
      <w:r/>
    </w:p>
    <w:p>
      <w:pPr>
        <w:pStyle w:val="1078"/>
        <w:ind w:firstLine="420"/>
        <w:jc w:val="both"/>
        <w:spacing w:before="0" w:beforeAutospacing="0" w:after="0" w:afterAutospacing="0" w:line="400" w:lineRule="exact"/>
        <w:widowControl w:val="off"/>
        <w:rPr>
          <w:color w:val="000000"/>
          <w:sz w:val="21"/>
          <w:szCs w:val="21"/>
        </w:rPr>
      </w:pPr>
      <w:r>
        <w:rPr>
          <w:rFonts w:hint="eastAsia"/>
          <w:color w:val="000000"/>
          <w:sz w:val="21"/>
          <w:szCs w:val="21"/>
        </w:rPr>
        <w:t xml:space="preserve">6.3.磋商文件的澄清、修改等内容均将在财政部门指定的政府采购信息发布媒体上发布，作为磋商文件的组成部分，对供应商起约束作用。</w:t>
      </w:r>
      <w:r>
        <w:rPr>
          <w:color w:val="000000"/>
          <w:sz w:val="21"/>
          <w:szCs w:val="21"/>
        </w:rPr>
      </w:r>
      <w:r/>
    </w:p>
    <w:p>
      <w:pPr>
        <w:pStyle w:val="716"/>
        <w:ind w:firstLine="422"/>
        <w:spacing w:line="400" w:lineRule="exact"/>
        <w:rPr>
          <w:rFonts w:ascii="宋体" w:hAnsi="宋体" w:cs="宋体"/>
          <w:b/>
          <w:color w:val="000000"/>
          <w:szCs w:val="21"/>
        </w:rPr>
      </w:pPr>
      <w:r>
        <w:rPr>
          <w:rFonts w:hint="eastAsia" w:ascii="宋体" w:hAnsi="宋体" w:cs="宋体"/>
          <w:b/>
          <w:color w:val="000000"/>
          <w:szCs w:val="21"/>
        </w:rPr>
        <w:t xml:space="preserve">7.★响应文件计量单位和使用文字</w:t>
      </w:r>
      <w:r>
        <w:rPr>
          <w:rFonts w:ascii="宋体" w:hAnsi="宋体" w:cs="宋体"/>
          <w:b/>
          <w:color w:val="000000"/>
          <w:szCs w:val="21"/>
        </w:rPr>
      </w:r>
      <w:r/>
    </w:p>
    <w:p>
      <w:pPr>
        <w:pStyle w:val="1078"/>
        <w:ind w:firstLine="420"/>
        <w:jc w:val="both"/>
        <w:spacing w:before="0" w:beforeAutospacing="0" w:after="0" w:afterAutospacing="0" w:line="400" w:lineRule="exact"/>
        <w:widowControl w:val="off"/>
        <w:rPr>
          <w:color w:val="000000"/>
          <w:sz w:val="21"/>
          <w:szCs w:val="21"/>
        </w:rPr>
      </w:pPr>
      <w:r>
        <w:rPr>
          <w:rFonts w:hint="eastAsia"/>
          <w:color w:val="000000"/>
          <w:sz w:val="21"/>
          <w:szCs w:val="21"/>
        </w:rPr>
        <w:t xml:space="preserve">7.1.响应文件中所使用的计量单位，除竞争性磋商文件中有特殊要求外，均应使用中华人民共和国法定计量单位。</w:t>
      </w:r>
      <w:r>
        <w:rPr>
          <w:color w:val="000000"/>
          <w:sz w:val="21"/>
          <w:szCs w:val="21"/>
        </w:rPr>
      </w:r>
      <w:r/>
    </w:p>
    <w:p>
      <w:pPr>
        <w:pStyle w:val="1078"/>
        <w:ind w:firstLine="420"/>
        <w:jc w:val="both"/>
        <w:spacing w:before="0" w:beforeAutospacing="0" w:after="0" w:afterAutospacing="0" w:line="400" w:lineRule="exact"/>
        <w:widowControl w:val="off"/>
        <w:rPr>
          <w:color w:val="000000"/>
          <w:sz w:val="21"/>
          <w:szCs w:val="21"/>
        </w:rPr>
      </w:pPr>
      <w:r>
        <w:rPr>
          <w:rFonts w:hint="eastAsia"/>
          <w:color w:val="000000"/>
          <w:sz w:val="21"/>
          <w:szCs w:val="21"/>
        </w:rPr>
        <w:t xml:space="preserve">7.2.响应文件应使用中文编制，响应文件中使用其他文字的，必须附有中文译本，且以中文译本为准。对于未附有中文译本和中文译本不准确的响应文件可能引起的对供应商不利的后果，磋商采购单位概不负责。</w:t>
      </w:r>
      <w:r>
        <w:rPr>
          <w:color w:val="000000"/>
          <w:sz w:val="21"/>
          <w:szCs w:val="21"/>
        </w:rPr>
      </w:r>
      <w:r/>
    </w:p>
    <w:p>
      <w:pPr>
        <w:pStyle w:val="1078"/>
        <w:ind w:firstLine="422"/>
        <w:spacing w:before="0" w:beforeAutospacing="0" w:after="0" w:afterAutospacing="0" w:line="400" w:lineRule="exact"/>
        <w:widowControl w:val="off"/>
        <w:rPr>
          <w:b/>
          <w:bCs/>
          <w:color w:val="000000"/>
          <w:sz w:val="21"/>
          <w:szCs w:val="21"/>
        </w:rPr>
      </w:pPr>
      <w:r>
        <w:rPr>
          <w:rFonts w:hint="eastAsia"/>
          <w:b/>
          <w:bCs/>
          <w:color w:val="000000"/>
          <w:sz w:val="21"/>
          <w:szCs w:val="21"/>
        </w:rPr>
        <w:t xml:space="preserve">8.磋商响应文件的组成：</w:t>
      </w:r>
      <w:r>
        <w:rPr>
          <w:b/>
          <w:bCs/>
          <w:color w:val="000000"/>
          <w:sz w:val="21"/>
          <w:szCs w:val="21"/>
        </w:rPr>
      </w:r>
      <w:r/>
    </w:p>
    <w:p>
      <w:pPr>
        <w:pStyle w:val="716"/>
        <w:ind w:left="0" w:firstLine="422"/>
        <w:jc w:val="both"/>
        <w:keepLines w:val="0"/>
        <w:keepNext w:val="0"/>
        <w:pageBreakBefore w:val="0"/>
        <w:spacing w:line="400" w:lineRule="exact"/>
        <w:rPr>
          <w:rFonts w:ascii="宋体" w:hAnsi="宋体" w:cs="宋体"/>
          <w:b/>
          <w:color w:val="000000"/>
          <w:sz w:val="21"/>
          <w:szCs w:val="21"/>
          <w:highlight w:val="none"/>
          <w:lang w:val="en-US" w:eastAsia="zh-CN"/>
        </w:rPr>
      </w:pPr>
      <w:r>
        <w:rPr>
          <w:rFonts w:hint="eastAsia" w:ascii="宋体" w:hAnsi="宋体" w:cs="宋体"/>
          <w:b/>
          <w:color w:val="000000"/>
          <w:sz w:val="21"/>
          <w:szCs w:val="21"/>
          <w:highlight w:val="none"/>
          <w:lang w:val="en-US" w:eastAsia="zh-CN"/>
        </w:rPr>
        <w:t xml:space="preserve">8.1目录</w:t>
      </w:r>
      <w:r>
        <w:rPr>
          <w:rFonts w:ascii="宋体" w:hAnsi="宋体" w:cs="宋体"/>
          <w:b/>
          <w:color w:val="000000"/>
          <w:sz w:val="21"/>
          <w:szCs w:val="21"/>
          <w:highlight w:val="none"/>
          <w:lang w:val="en-US" w:eastAsia="zh-CN"/>
        </w:rPr>
      </w:r>
      <w:r/>
    </w:p>
    <w:p>
      <w:pPr>
        <w:pStyle w:val="716"/>
        <w:ind w:left="0" w:firstLine="422"/>
        <w:jc w:val="both"/>
        <w:keepLines w:val="0"/>
        <w:keepNext w:val="0"/>
        <w:pageBreakBefore w:val="0"/>
        <w:spacing w:line="400" w:lineRule="exact"/>
        <w:rPr>
          <w:rFonts w:hint="eastAsia" w:ascii="宋体" w:hAnsi="宋体" w:eastAsia="宋体" w:cs="宋体"/>
          <w:b/>
          <w:color w:val="000000"/>
          <w:sz w:val="21"/>
          <w:szCs w:val="21"/>
          <w:highlight w:val="none"/>
          <w:lang w:val="zh-CN"/>
        </w:rPr>
      </w:pPr>
      <w:r>
        <w:rPr>
          <w:rFonts w:hint="eastAsia" w:ascii="宋体" w:hAnsi="宋体" w:cs="宋体"/>
          <w:b/>
          <w:color w:val="000000"/>
          <w:sz w:val="21"/>
          <w:szCs w:val="21"/>
          <w:highlight w:val="none"/>
          <w:lang w:val="en-US" w:eastAsia="zh-CN"/>
        </w:rPr>
        <w:t xml:space="preserve">8.2</w:t>
      </w:r>
      <w:r>
        <w:rPr>
          <w:rFonts w:hint="eastAsia" w:ascii="宋体" w:hAnsi="宋体" w:eastAsia="宋体" w:cs="宋体"/>
          <w:b/>
          <w:color w:val="000000"/>
          <w:sz w:val="21"/>
          <w:szCs w:val="21"/>
          <w:highlight w:val="none"/>
          <w:lang w:val="zh-CN"/>
        </w:rPr>
        <w:t xml:space="preserve">、</w:t>
      </w:r>
      <w:r>
        <w:rPr>
          <w:rFonts w:hint="eastAsia" w:ascii="宋体" w:hAnsi="宋体" w:eastAsia="宋体" w:cs="宋体"/>
          <w:b/>
          <w:color w:val="000000"/>
          <w:sz w:val="21"/>
          <w:szCs w:val="21"/>
          <w:highlight w:val="none"/>
          <w:lang w:val="en-US" w:eastAsia="zh-CN"/>
        </w:rPr>
        <w:t xml:space="preserve">磋商报价表</w:t>
      </w:r>
      <w:r>
        <w:rPr>
          <w:rFonts w:hint="eastAsia" w:ascii="宋体" w:hAnsi="宋体" w:eastAsia="宋体" w:cs="宋体"/>
          <w:b/>
          <w:color w:val="000000"/>
          <w:sz w:val="21"/>
          <w:szCs w:val="21"/>
          <w:highlight w:val="none"/>
          <w:lang w:val="zh-CN"/>
        </w:rPr>
      </w:r>
      <w:r/>
    </w:p>
    <w:p>
      <w:pPr>
        <w:pStyle w:val="716"/>
        <w:ind w:left="0" w:firstLine="422"/>
        <w:jc w:val="both"/>
        <w:keepLines w:val="0"/>
        <w:keepNext w:val="0"/>
        <w:pageBreakBefore w:val="0"/>
        <w:spacing w:line="400" w:lineRule="exact"/>
        <w:rPr>
          <w:rFonts w:hint="eastAsia" w:ascii="宋体" w:hAnsi="宋体" w:eastAsia="宋体" w:cs="宋体"/>
          <w:b/>
          <w:color w:val="000000"/>
          <w:sz w:val="21"/>
          <w:szCs w:val="21"/>
          <w:highlight w:val="none"/>
          <w:lang w:val="zh-CN"/>
        </w:rPr>
      </w:pPr>
      <w:r>
        <w:rPr>
          <w:rFonts w:hint="eastAsia" w:ascii="宋体" w:hAnsi="宋体" w:cs="宋体"/>
          <w:b/>
          <w:color w:val="000000"/>
          <w:sz w:val="21"/>
          <w:szCs w:val="21"/>
          <w:highlight w:val="none"/>
          <w:lang w:val="en-US" w:eastAsia="zh-CN"/>
        </w:rPr>
        <w:t xml:space="preserve">8.3</w:t>
      </w:r>
      <w:r>
        <w:rPr>
          <w:rFonts w:hint="eastAsia" w:ascii="宋体" w:hAnsi="宋体" w:eastAsia="宋体" w:cs="宋体"/>
          <w:b/>
          <w:color w:val="000000"/>
          <w:sz w:val="21"/>
          <w:szCs w:val="21"/>
          <w:highlight w:val="none"/>
          <w:lang w:val="zh-CN"/>
        </w:rPr>
        <w:t xml:space="preserve">、资格审查响应文件</w:t>
      </w:r>
      <w:r>
        <w:rPr>
          <w:rFonts w:hint="eastAsia" w:ascii="宋体" w:hAnsi="宋体" w:eastAsia="宋体" w:cs="宋体"/>
          <w:b/>
          <w:color w:val="000000"/>
          <w:sz w:val="21"/>
          <w:szCs w:val="21"/>
          <w:highlight w:val="none"/>
          <w:lang w:val="zh-CN"/>
        </w:rPr>
      </w:r>
      <w:r/>
    </w:p>
    <w:p>
      <w:pPr>
        <w:pStyle w:val="716"/>
        <w:ind w:firstLine="439"/>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8.</w:t>
      </w:r>
      <w:r>
        <w:rPr>
          <w:rFonts w:hint="eastAsia" w:ascii="宋体" w:hAnsi="宋体" w:cs="宋体"/>
          <w:bCs/>
          <w:color w:val="000000"/>
          <w:szCs w:val="21"/>
          <w:lang w:val="en-US" w:eastAsia="zh-CN"/>
        </w:rPr>
        <w:t xml:space="preserve">3</w:t>
      </w:r>
      <w:r>
        <w:rPr>
          <w:rFonts w:hint="eastAsia" w:ascii="宋体" w:hAnsi="宋体" w:eastAsia="宋体" w:cs="宋体"/>
          <w:bCs/>
          <w:color w:val="000000"/>
          <w:szCs w:val="21"/>
          <w:lang w:val="zh-CN"/>
        </w:rPr>
        <w:t xml:space="preserve">.1具有独立承担民事责任的能力证明。包括法人或者其他组织的营业执照等证明文件，自然人的身份证明。</w:t>
      </w:r>
      <w:r>
        <w:rPr>
          <w:rFonts w:hint="eastAsia" w:ascii="宋体" w:hAnsi="宋体" w:eastAsia="宋体" w:cs="宋体"/>
          <w:bCs/>
          <w:color w:val="000000"/>
          <w:szCs w:val="21"/>
        </w:rPr>
      </w:r>
      <w:r/>
    </w:p>
    <w:p>
      <w:pPr>
        <w:pStyle w:val="716"/>
        <w:ind w:firstLine="439"/>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8.</w:t>
      </w:r>
      <w:r>
        <w:rPr>
          <w:rFonts w:hint="eastAsia" w:ascii="宋体" w:hAnsi="宋体" w:cs="宋体"/>
          <w:bCs/>
          <w:color w:val="000000"/>
          <w:szCs w:val="21"/>
          <w:lang w:val="en-US" w:eastAsia="zh-CN"/>
        </w:rPr>
        <w:t xml:space="preserve">3</w:t>
      </w:r>
      <w:r>
        <w:rPr>
          <w:rFonts w:hint="eastAsia" w:ascii="宋体" w:hAnsi="宋体" w:eastAsia="宋体" w:cs="宋体"/>
          <w:bCs/>
          <w:color w:val="000000"/>
          <w:szCs w:val="21"/>
        </w:rPr>
        <w:t xml:space="preserve">.2</w:t>
      </w:r>
      <w:r>
        <w:rPr>
          <w:rFonts w:hint="eastAsia" w:ascii="宋体" w:hAnsi="宋体" w:eastAsia="宋体" w:cs="宋体"/>
          <w:bCs/>
          <w:color w:val="000000"/>
          <w:szCs w:val="21"/>
          <w:lang w:val="zh-CN"/>
        </w:rPr>
        <w:t xml:space="preserve">具有良好的商业信誉和健全的财务会计制度证明。</w:t>
      </w:r>
      <w:r>
        <w:rPr>
          <w:rFonts w:hint="eastAsia" w:ascii="宋体" w:hAnsi="宋体" w:eastAsia="宋体" w:cs="宋体"/>
          <w:bCs/>
          <w:color w:val="000000"/>
          <w:sz w:val="21"/>
          <w:szCs w:val="21"/>
        </w:rPr>
        <w:t xml:space="preserve">包括但不限于最近一期的财务报表或经审计的财务报告，其他组织、自然人及成立未满一年的法人应提供银行出具的资信证明。</w:t>
      </w:r>
      <w:r>
        <w:rPr>
          <w:rFonts w:hint="eastAsia" w:ascii="宋体" w:hAnsi="宋体" w:eastAsia="宋体" w:cs="宋体"/>
          <w:bCs/>
          <w:color w:val="000000"/>
          <w:szCs w:val="21"/>
        </w:rPr>
      </w:r>
      <w:r/>
    </w:p>
    <w:p>
      <w:pPr>
        <w:pStyle w:val="716"/>
        <w:ind w:firstLine="439"/>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8.</w:t>
      </w:r>
      <w:r>
        <w:rPr>
          <w:rFonts w:hint="eastAsia" w:ascii="宋体" w:hAnsi="宋体" w:cs="宋体"/>
          <w:bCs/>
          <w:color w:val="000000"/>
          <w:szCs w:val="21"/>
          <w:lang w:val="en-US" w:eastAsia="zh-CN"/>
        </w:rPr>
        <w:t xml:space="preserve">3</w:t>
      </w:r>
      <w:r>
        <w:rPr>
          <w:rFonts w:hint="eastAsia" w:ascii="宋体" w:hAnsi="宋体" w:eastAsia="宋体" w:cs="宋体"/>
          <w:bCs/>
          <w:color w:val="000000"/>
          <w:szCs w:val="21"/>
        </w:rPr>
        <w:t xml:space="preserve">.3具有</w:t>
      </w:r>
      <w:r>
        <w:rPr>
          <w:rFonts w:hint="eastAsia" w:ascii="宋体" w:hAnsi="宋体" w:eastAsia="宋体" w:cs="宋体"/>
          <w:bCs/>
          <w:color w:val="000000"/>
          <w:szCs w:val="21"/>
          <w:lang w:val="zh-CN"/>
        </w:rPr>
        <w:t xml:space="preserve">履行合同所必备的设备和专业技术能力的证明材料。</w:t>
      </w:r>
      <w:r>
        <w:rPr>
          <w:rFonts w:hint="eastAsia" w:ascii="宋体" w:hAnsi="宋体" w:eastAsia="宋体" w:cs="宋体"/>
          <w:bCs/>
          <w:color w:val="000000"/>
          <w:szCs w:val="21"/>
        </w:rPr>
      </w:r>
      <w:r/>
    </w:p>
    <w:p>
      <w:pPr>
        <w:pStyle w:val="716"/>
        <w:ind w:firstLine="439"/>
        <w:spacing w:line="400" w:lineRule="exact"/>
        <w:rPr>
          <w:rFonts w:hint="eastAsia" w:ascii="宋体" w:hAnsi="宋体" w:eastAsia="宋体" w:cs="宋体"/>
          <w:bCs/>
          <w:color w:val="000000"/>
          <w:szCs w:val="21"/>
          <w:lang w:eastAsia="zh-CN"/>
        </w:rPr>
      </w:pPr>
      <w:r>
        <w:rPr>
          <w:rFonts w:hint="eastAsia" w:ascii="宋体" w:hAnsi="宋体" w:eastAsia="宋体" w:cs="宋体"/>
          <w:bCs/>
          <w:color w:val="000000"/>
          <w:szCs w:val="21"/>
        </w:rPr>
        <w:t xml:space="preserve">8.</w:t>
      </w:r>
      <w:r>
        <w:rPr>
          <w:rFonts w:hint="eastAsia" w:ascii="宋体" w:hAnsi="宋体" w:cs="宋体"/>
          <w:bCs/>
          <w:color w:val="000000"/>
          <w:szCs w:val="21"/>
          <w:lang w:val="en-US" w:eastAsia="zh-CN"/>
        </w:rPr>
        <w:t xml:space="preserve">3</w:t>
      </w:r>
      <w:r>
        <w:rPr>
          <w:rFonts w:hint="eastAsia" w:ascii="宋体" w:hAnsi="宋体" w:eastAsia="宋体" w:cs="宋体"/>
          <w:bCs/>
          <w:color w:val="000000"/>
          <w:szCs w:val="21"/>
        </w:rPr>
        <w:t xml:space="preserve">.4</w:t>
      </w:r>
      <w:r>
        <w:rPr>
          <w:rFonts w:hint="eastAsia" w:ascii="宋体" w:hAnsi="宋体" w:eastAsia="宋体" w:cs="宋体"/>
          <w:bCs/>
          <w:color w:val="000000"/>
          <w:szCs w:val="21"/>
          <w:lang w:val="zh-CN"/>
        </w:rPr>
        <w:t xml:space="preserve">有依法缴纳税收和社会保障资金的良好记录。如</w:t>
      </w:r>
      <w:r>
        <w:rPr>
          <w:rFonts w:hint="eastAsia" w:ascii="宋体" w:hAnsi="宋体" w:eastAsia="宋体" w:cs="宋体"/>
          <w:bCs/>
          <w:color w:val="000000"/>
          <w:sz w:val="21"/>
          <w:szCs w:val="21"/>
        </w:rPr>
        <w:t xml:space="preserve">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cs="宋体"/>
          <w:bCs/>
          <w:color w:val="000000"/>
          <w:sz w:val="21"/>
          <w:szCs w:val="21"/>
          <w:lang w:eastAsia="zh-CN"/>
        </w:rPr>
        <w:t xml:space="preserve">。</w:t>
      </w:r>
      <w:r>
        <w:rPr>
          <w:rFonts w:hint="eastAsia" w:ascii="宋体" w:hAnsi="宋体" w:eastAsia="宋体" w:cs="宋体"/>
          <w:bCs/>
          <w:color w:val="000000"/>
          <w:szCs w:val="21"/>
          <w:lang w:eastAsia="zh-CN"/>
        </w:rPr>
      </w:r>
      <w:r/>
    </w:p>
    <w:p>
      <w:pPr>
        <w:pStyle w:val="716"/>
        <w:ind w:firstLine="439"/>
        <w:spacing w:line="40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t xml:space="preserve">8.</w:t>
      </w:r>
      <w:r>
        <w:rPr>
          <w:rFonts w:hint="eastAsia" w:ascii="宋体" w:hAnsi="宋体" w:cs="宋体"/>
          <w:bCs/>
          <w:color w:val="000000"/>
          <w:szCs w:val="21"/>
          <w:lang w:val="en-US" w:eastAsia="zh-CN"/>
        </w:rPr>
        <w:t xml:space="preserve">3</w:t>
      </w:r>
      <w:r>
        <w:rPr>
          <w:rFonts w:hint="eastAsia" w:ascii="宋体" w:hAnsi="宋体" w:eastAsia="宋体" w:cs="宋体"/>
          <w:bCs/>
          <w:color w:val="000000"/>
          <w:szCs w:val="21"/>
          <w:lang w:val="zh-CN"/>
        </w:rPr>
        <w:t xml:space="preserve">.5参加政府采购活动前三年内在经营活动中没有重大违法记录的书面声明函。</w:t>
      </w:r>
      <w:r>
        <w:rPr>
          <w:rFonts w:hint="eastAsia" w:ascii="宋体" w:hAnsi="宋体" w:eastAsia="宋体" w:cs="宋体"/>
          <w:bCs/>
          <w:color w:val="000000"/>
          <w:szCs w:val="21"/>
          <w:lang w:val="zh-CN"/>
        </w:rPr>
      </w:r>
      <w:r/>
    </w:p>
    <w:p>
      <w:pPr>
        <w:pStyle w:val="716"/>
        <w:ind w:firstLine="439"/>
        <w:spacing w:line="400" w:lineRule="exact"/>
        <w:rPr>
          <w:rFonts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8.</w:t>
      </w:r>
      <w:r>
        <w:rPr>
          <w:rFonts w:hint="eastAsia" w:ascii="宋体" w:hAnsi="宋体" w:cs="宋体"/>
          <w:bCs/>
          <w:color w:val="000000"/>
          <w:szCs w:val="21"/>
          <w:lang w:val="en-US" w:eastAsia="zh-CN"/>
        </w:rPr>
        <w:t xml:space="preserve">3</w:t>
      </w:r>
      <w:r>
        <w:rPr>
          <w:rFonts w:hint="eastAsia" w:ascii="宋体" w:hAnsi="宋体" w:eastAsia="宋体" w:cs="宋体"/>
          <w:bCs/>
          <w:color w:val="000000"/>
          <w:szCs w:val="21"/>
          <w:lang w:val="en-US" w:eastAsia="zh-CN"/>
        </w:rPr>
        <w:t xml:space="preserve">.6</w:t>
      </w:r>
      <w:r>
        <w:rPr>
          <w:rFonts w:hint="eastAsia" w:ascii="宋体" w:hAnsi="宋体" w:eastAsia="宋体" w:cs="宋体"/>
          <w:bCs/>
          <w:color w:val="000000"/>
          <w:sz w:val="21"/>
          <w:szCs w:val="21"/>
        </w:rPr>
        <w:t xml:space="preserve">《中小企业声明函》或《残疾人福利性单位声明函》或由省级以上监狱管理局、戒毒管理局（含新疆生产建设兵团）出具的属于监狱企业的证明文件</w:t>
      </w:r>
      <w:r>
        <w:rPr>
          <w:rFonts w:hint="eastAsia" w:ascii="宋体" w:hAnsi="宋体" w:eastAsia="宋体" w:cs="宋体"/>
          <w:bCs/>
          <w:color w:val="000000"/>
          <w:szCs w:val="21"/>
          <w:lang w:val="en-US" w:eastAsia="zh-CN"/>
        </w:rPr>
        <w:t xml:space="preserve">；</w:t>
      </w:r>
      <w:r>
        <w:rPr>
          <w:rFonts w:ascii="宋体" w:hAnsi="宋体" w:eastAsia="宋体" w:cs="宋体"/>
          <w:bCs/>
          <w:color w:val="000000"/>
          <w:szCs w:val="21"/>
          <w:lang w:val="en-US" w:eastAsia="zh-CN"/>
        </w:rPr>
      </w:r>
      <w:r/>
    </w:p>
    <w:p>
      <w:pPr>
        <w:pStyle w:val="716"/>
        <w:ind w:left="0" w:firstLine="422"/>
        <w:jc w:val="both"/>
        <w:keepLines w:val="0"/>
        <w:keepNext w:val="0"/>
        <w:pageBreakBefore w:val="0"/>
        <w:spacing w:line="400" w:lineRule="exac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Cs w:val="21"/>
          <w:lang w:val="en-US" w:eastAsia="zh-CN"/>
        </w:rPr>
        <w:t xml:space="preserve">8.</w:t>
      </w:r>
      <w:r>
        <w:rPr>
          <w:rFonts w:hint="eastAsia" w:ascii="宋体" w:hAnsi="宋体" w:cs="宋体"/>
          <w:bCs/>
          <w:color w:val="000000"/>
          <w:szCs w:val="21"/>
          <w:lang w:val="en-US" w:eastAsia="zh-CN"/>
        </w:rPr>
        <w:t xml:space="preserve">3</w:t>
      </w:r>
      <w:r>
        <w:rPr>
          <w:rFonts w:hint="eastAsia" w:ascii="宋体" w:hAnsi="宋体" w:eastAsia="宋体" w:cs="宋体"/>
          <w:bCs/>
          <w:color w:val="000000"/>
          <w:szCs w:val="21"/>
          <w:lang w:val="en-US" w:eastAsia="zh-CN"/>
        </w:rPr>
        <w:t xml:space="preserve">.</w:t>
      </w:r>
      <w:r>
        <w:rPr>
          <w:rFonts w:hint="eastAsia" w:ascii="宋体" w:hAnsi="宋体" w:cs="宋体"/>
          <w:bCs/>
          <w:color w:val="000000"/>
          <w:szCs w:val="21"/>
          <w:lang w:val="en-US" w:eastAsia="zh-CN"/>
        </w:rPr>
        <w:t xml:space="preserve">7</w:t>
      </w:r>
      <w:r>
        <w:rPr>
          <w:rFonts w:hint="eastAsia" w:ascii="宋体" w:hAnsi="宋体" w:eastAsia="宋体" w:cs="宋体"/>
          <w:bCs/>
          <w:color w:val="000000"/>
          <w:sz w:val="21"/>
          <w:szCs w:val="21"/>
          <w:highlight w:val="none"/>
          <w:lang w:val="en-US" w:eastAsia="zh-CN"/>
        </w:rPr>
        <w:t xml:space="preserve">关于资格文件的声明函；</w:t>
      </w:r>
      <w:r>
        <w:rPr>
          <w:rFonts w:hint="eastAsia" w:ascii="宋体" w:hAnsi="宋体" w:eastAsia="宋体" w:cs="宋体"/>
          <w:bCs/>
          <w:color w:val="000000"/>
          <w:sz w:val="21"/>
          <w:szCs w:val="21"/>
          <w:highlight w:val="none"/>
          <w:lang w:val="en-US" w:eastAsia="zh-CN"/>
        </w:rPr>
      </w:r>
      <w:r/>
    </w:p>
    <w:p>
      <w:pPr>
        <w:pStyle w:val="716"/>
        <w:ind w:left="0" w:firstLine="422"/>
        <w:jc w:val="both"/>
        <w:keepLines w:val="0"/>
        <w:keepNext w:val="0"/>
        <w:pageBreakBefore w:val="0"/>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Cs/>
          <w:color w:val="000000"/>
          <w:szCs w:val="21"/>
          <w:lang w:val="en-US" w:eastAsia="zh-CN"/>
        </w:rPr>
        <w:t xml:space="preserve">8.</w:t>
      </w:r>
      <w:r>
        <w:rPr>
          <w:rFonts w:hint="eastAsia" w:ascii="宋体" w:hAnsi="宋体" w:cs="宋体"/>
          <w:bCs/>
          <w:color w:val="000000"/>
          <w:szCs w:val="21"/>
          <w:lang w:val="en-US" w:eastAsia="zh-CN"/>
        </w:rPr>
        <w:t xml:space="preserve">3</w:t>
      </w:r>
      <w:r>
        <w:rPr>
          <w:rFonts w:hint="eastAsia" w:ascii="宋体" w:hAnsi="宋体" w:eastAsia="宋体" w:cs="宋体"/>
          <w:bCs/>
          <w:color w:val="000000"/>
          <w:szCs w:val="21"/>
          <w:lang w:val="en-US" w:eastAsia="zh-CN"/>
        </w:rPr>
        <w:t xml:space="preserve">.</w:t>
      </w:r>
      <w:r>
        <w:rPr>
          <w:rFonts w:hint="eastAsia" w:ascii="宋体" w:hAnsi="宋体" w:cs="宋体"/>
          <w:bCs/>
          <w:color w:val="000000"/>
          <w:szCs w:val="21"/>
          <w:lang w:val="en-US" w:eastAsia="zh-CN"/>
        </w:rPr>
        <w:t xml:space="preserve">8</w:t>
      </w:r>
      <w:r>
        <w:rPr>
          <w:rFonts w:hint="eastAsia" w:ascii="宋体" w:hAnsi="宋体" w:eastAsia="宋体" w:cs="宋体"/>
          <w:bCs/>
          <w:color w:val="000000"/>
          <w:sz w:val="21"/>
          <w:szCs w:val="21"/>
          <w:highlight w:val="none"/>
          <w:lang w:val="en-US" w:eastAsia="zh-CN"/>
        </w:rPr>
        <w:t xml:space="preserve">特殊资格证明材料（如有）。</w:t>
      </w:r>
      <w:r>
        <w:rPr>
          <w:rFonts w:hint="eastAsia" w:ascii="宋体" w:hAnsi="宋体" w:eastAsia="宋体" w:cs="宋体"/>
          <w:b/>
          <w:color w:val="000000"/>
          <w:sz w:val="21"/>
          <w:szCs w:val="21"/>
          <w:highlight w:val="none"/>
          <w:lang w:val="en-US" w:eastAsia="zh-CN"/>
        </w:rPr>
      </w:r>
      <w:r/>
    </w:p>
    <w:p>
      <w:pPr>
        <w:pStyle w:val="716"/>
        <w:ind w:left="0" w:firstLine="422"/>
        <w:jc w:val="both"/>
        <w:keepLines w:val="0"/>
        <w:keepNext w:val="0"/>
        <w:pageBreakBefore w:val="0"/>
        <w:spacing w:line="400" w:lineRule="exact"/>
        <w:rPr>
          <w:rFonts w:hint="eastAsia" w:ascii="宋体" w:hAnsi="宋体" w:eastAsia="宋体" w:cs="宋体"/>
          <w:b/>
          <w:color w:val="000000"/>
          <w:sz w:val="21"/>
          <w:szCs w:val="21"/>
          <w:highlight w:val="none"/>
          <w:lang w:val="zh-CN"/>
        </w:rPr>
      </w:pPr>
      <w:r>
        <w:rPr>
          <w:rFonts w:hint="eastAsia" w:ascii="宋体" w:hAnsi="宋体" w:cs="宋体"/>
          <w:b/>
          <w:color w:val="000000"/>
          <w:sz w:val="21"/>
          <w:szCs w:val="21"/>
          <w:highlight w:val="none"/>
          <w:lang w:val="en-US" w:eastAsia="zh-CN"/>
        </w:rPr>
        <w:t xml:space="preserve">8.4</w:t>
      </w:r>
      <w:r>
        <w:rPr>
          <w:rFonts w:hint="eastAsia" w:ascii="宋体" w:hAnsi="宋体" w:eastAsia="宋体" w:cs="宋体"/>
          <w:b/>
          <w:color w:val="000000"/>
          <w:sz w:val="21"/>
          <w:szCs w:val="21"/>
          <w:highlight w:val="none"/>
          <w:lang w:val="zh-CN"/>
        </w:rPr>
        <w:t xml:space="preserve">、符合性审查响应文件</w:t>
      </w:r>
      <w:r>
        <w:rPr>
          <w:rFonts w:hint="eastAsia" w:ascii="宋体" w:hAnsi="宋体" w:eastAsia="宋体" w:cs="宋体"/>
          <w:b/>
          <w:color w:val="000000"/>
          <w:sz w:val="21"/>
          <w:szCs w:val="21"/>
          <w:highlight w:val="none"/>
          <w:lang w:val="zh-CN"/>
        </w:rPr>
      </w:r>
      <w:r/>
    </w:p>
    <w:p>
      <w:pPr>
        <w:pStyle w:val="716"/>
        <w:ind w:left="0" w:firstLine="420"/>
        <w:jc w:val="both"/>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8.4</w:t>
      </w:r>
      <w:r>
        <w:rPr>
          <w:rFonts w:hint="eastAsia" w:ascii="宋体" w:hAnsi="宋体" w:eastAsia="宋体" w:cs="宋体"/>
          <w:color w:val="000000"/>
          <w:sz w:val="21"/>
          <w:szCs w:val="21"/>
          <w:highlight w:val="none"/>
          <w:lang w:val="en-US" w:eastAsia="zh-CN"/>
        </w:rPr>
        <w:t xml:space="preserve">.1磋商响应函；</w:t>
      </w:r>
      <w:r>
        <w:rPr>
          <w:rFonts w:hint="eastAsia" w:ascii="宋体" w:hAnsi="宋体" w:eastAsia="宋体" w:cs="宋体"/>
          <w:color w:val="000000"/>
          <w:sz w:val="21"/>
          <w:szCs w:val="21"/>
          <w:highlight w:val="none"/>
          <w:lang w:val="en-US" w:eastAsia="zh-CN"/>
        </w:rPr>
      </w:r>
      <w:r/>
    </w:p>
    <w:p>
      <w:pPr>
        <w:pStyle w:val="716"/>
        <w:ind w:left="0" w:firstLine="420"/>
        <w:jc w:val="both"/>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8.4</w:t>
      </w:r>
      <w:r>
        <w:rPr>
          <w:rFonts w:hint="eastAsia" w:ascii="宋体" w:hAnsi="宋体" w:eastAsia="宋体" w:cs="宋体"/>
          <w:color w:val="000000"/>
          <w:sz w:val="21"/>
          <w:szCs w:val="21"/>
          <w:highlight w:val="none"/>
          <w:lang w:val="en-US" w:eastAsia="zh-CN"/>
        </w:rPr>
        <w:t xml:space="preserve">.2供应商法定代表人身份证复印件；</w:t>
      </w:r>
      <w:r>
        <w:rPr>
          <w:rFonts w:hint="eastAsia" w:ascii="宋体" w:hAnsi="宋体" w:eastAsia="宋体" w:cs="宋体"/>
          <w:color w:val="000000"/>
          <w:sz w:val="21"/>
          <w:szCs w:val="21"/>
          <w:highlight w:val="none"/>
          <w:lang w:val="en-US" w:eastAsia="zh-CN"/>
        </w:rPr>
      </w:r>
      <w:r/>
    </w:p>
    <w:p>
      <w:pPr>
        <w:pStyle w:val="716"/>
        <w:ind w:left="0" w:firstLine="420"/>
        <w:jc w:val="both"/>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8.4</w:t>
      </w:r>
      <w:r>
        <w:rPr>
          <w:rFonts w:hint="eastAsia" w:ascii="宋体" w:hAnsi="宋体" w:eastAsia="宋体" w:cs="宋体"/>
          <w:color w:val="000000"/>
          <w:sz w:val="21"/>
          <w:szCs w:val="21"/>
          <w:highlight w:val="none"/>
          <w:lang w:val="en-US" w:eastAsia="zh-CN"/>
        </w:rPr>
        <w:t xml:space="preserve">.3法定代表人授权委托书（如有授权）；</w:t>
      </w:r>
      <w:r>
        <w:rPr>
          <w:rFonts w:hint="eastAsia" w:ascii="宋体" w:hAnsi="宋体" w:eastAsia="宋体" w:cs="宋体"/>
          <w:color w:val="000000"/>
          <w:sz w:val="21"/>
          <w:szCs w:val="21"/>
          <w:highlight w:val="none"/>
          <w:lang w:val="en-US" w:eastAsia="zh-CN"/>
        </w:rPr>
      </w:r>
      <w:r/>
    </w:p>
    <w:p>
      <w:pPr>
        <w:pStyle w:val="716"/>
        <w:ind w:left="0" w:firstLine="420"/>
        <w:jc w:val="both"/>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8.4</w:t>
      </w:r>
      <w:r>
        <w:rPr>
          <w:rFonts w:hint="eastAsia" w:ascii="宋体" w:hAnsi="宋体" w:eastAsia="宋体" w:cs="宋体"/>
          <w:color w:val="000000"/>
          <w:sz w:val="21"/>
          <w:szCs w:val="21"/>
          <w:highlight w:val="none"/>
          <w:lang w:val="en-US" w:eastAsia="zh-CN"/>
        </w:rPr>
        <w:t xml:space="preserve">.4供应商代理人身份证复印件（如有授权）；</w:t>
      </w:r>
      <w:r>
        <w:rPr>
          <w:rFonts w:hint="eastAsia" w:ascii="宋体" w:hAnsi="宋体" w:eastAsia="宋体" w:cs="宋体"/>
          <w:color w:val="000000"/>
          <w:sz w:val="21"/>
          <w:szCs w:val="21"/>
          <w:highlight w:val="none"/>
          <w:lang w:val="en-US" w:eastAsia="zh-CN"/>
        </w:rPr>
      </w:r>
      <w:r/>
    </w:p>
    <w:p>
      <w:pPr>
        <w:pStyle w:val="716"/>
        <w:ind w:left="0" w:firstLine="420"/>
        <w:jc w:val="both"/>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8.4</w:t>
      </w:r>
      <w:r>
        <w:rPr>
          <w:rFonts w:hint="eastAsia" w:ascii="宋体" w:hAnsi="宋体" w:eastAsia="宋体" w:cs="宋体"/>
          <w:color w:val="000000"/>
          <w:sz w:val="21"/>
          <w:szCs w:val="21"/>
          <w:highlight w:val="none"/>
          <w:lang w:val="en-US" w:eastAsia="zh-CN"/>
        </w:rPr>
        <w:t xml:space="preserve">.</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t xml:space="preserve">偏离表（商务条款偏离表、服务条款偏离表）；</w:t>
      </w:r>
      <w:r>
        <w:rPr>
          <w:rFonts w:hint="eastAsia" w:ascii="宋体" w:hAnsi="宋体" w:eastAsia="宋体" w:cs="宋体"/>
          <w:color w:val="000000"/>
          <w:sz w:val="21"/>
          <w:szCs w:val="21"/>
          <w:highlight w:val="none"/>
          <w:lang w:val="en-US" w:eastAsia="zh-CN"/>
        </w:rPr>
      </w:r>
      <w:r/>
    </w:p>
    <w:p>
      <w:pPr>
        <w:pStyle w:val="716"/>
        <w:ind w:left="0" w:firstLine="420"/>
        <w:jc w:val="both"/>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8.4</w:t>
      </w:r>
      <w:r>
        <w:rPr>
          <w:rFonts w:hint="eastAsia" w:ascii="宋体" w:hAnsi="宋体" w:eastAsia="宋体" w:cs="宋体"/>
          <w:color w:val="000000"/>
          <w:sz w:val="21"/>
          <w:szCs w:val="21"/>
          <w:highlight w:val="none"/>
          <w:lang w:val="en-US" w:eastAsia="zh-CN"/>
        </w:rPr>
        <w:t xml:space="preserve">.</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供应商情况表；</w:t>
      </w:r>
      <w:r>
        <w:rPr>
          <w:rFonts w:hint="eastAsia" w:ascii="宋体" w:hAnsi="宋体" w:eastAsia="宋体" w:cs="宋体"/>
          <w:color w:val="000000"/>
          <w:sz w:val="21"/>
          <w:szCs w:val="21"/>
          <w:highlight w:val="none"/>
          <w:lang w:val="en-US" w:eastAsia="zh-CN"/>
        </w:rPr>
      </w:r>
      <w:r/>
    </w:p>
    <w:p>
      <w:pPr>
        <w:pStyle w:val="716"/>
        <w:ind w:left="0" w:firstLine="420"/>
        <w:jc w:val="both"/>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8.4</w:t>
      </w:r>
      <w:r>
        <w:rPr>
          <w:rFonts w:hint="eastAsia" w:ascii="宋体" w:hAnsi="宋体" w:eastAsia="宋体" w:cs="宋体"/>
          <w:color w:val="000000"/>
          <w:sz w:val="21"/>
          <w:szCs w:val="21"/>
          <w:highlight w:val="none"/>
          <w:lang w:val="zh-CN"/>
        </w:rPr>
        <w:t xml:space="preserve">.</w:t>
      </w: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zh-CN"/>
        </w:rPr>
        <w:t xml:space="preserve">其他有关符合性证明的文件；</w:t>
      </w:r>
      <w:r>
        <w:rPr>
          <w:rFonts w:hint="eastAsia" w:ascii="宋体" w:hAnsi="宋体" w:eastAsia="宋体" w:cs="宋体"/>
          <w:color w:val="000000"/>
          <w:sz w:val="21"/>
          <w:szCs w:val="21"/>
          <w:highlight w:val="none"/>
          <w:lang w:val="zh-CN"/>
        </w:rPr>
      </w:r>
      <w:r/>
    </w:p>
    <w:p>
      <w:pPr>
        <w:pStyle w:val="716"/>
        <w:ind w:left="0" w:firstLine="422"/>
        <w:jc w:val="both"/>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cs="宋体"/>
          <w:b/>
          <w:color w:val="000000"/>
          <w:sz w:val="21"/>
          <w:szCs w:val="21"/>
          <w:highlight w:val="none"/>
          <w:lang w:val="en-US" w:eastAsia="zh-CN"/>
        </w:rPr>
        <w:t xml:space="preserve">8.5</w:t>
      </w:r>
      <w:r>
        <w:rPr>
          <w:rFonts w:hint="eastAsia" w:ascii="宋体" w:hAnsi="宋体" w:eastAsia="宋体" w:cs="宋体"/>
          <w:b/>
          <w:color w:val="000000"/>
          <w:sz w:val="21"/>
          <w:szCs w:val="21"/>
          <w:highlight w:val="none"/>
          <w:lang w:val="zh-CN"/>
        </w:rPr>
        <w:t xml:space="preserve">、综合评审响应文件</w:t>
      </w:r>
      <w:r>
        <w:rPr>
          <w:rFonts w:hint="eastAsia" w:ascii="宋体" w:hAnsi="宋体" w:eastAsia="宋体" w:cs="宋体"/>
          <w:color w:val="000000"/>
          <w:sz w:val="21"/>
          <w:szCs w:val="21"/>
          <w:highlight w:val="none"/>
          <w:lang w:val="zh-CN"/>
        </w:rPr>
      </w:r>
      <w:r/>
    </w:p>
    <w:p>
      <w:pPr>
        <w:pStyle w:val="716"/>
        <w:ind w:left="0" w:firstLine="420"/>
        <w:jc w:val="both"/>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8.5</w:t>
      </w:r>
      <w:r>
        <w:rPr>
          <w:rFonts w:hint="eastAsia" w:ascii="宋体" w:hAnsi="宋体" w:eastAsia="宋体" w:cs="宋体"/>
          <w:color w:val="000000"/>
          <w:sz w:val="21"/>
          <w:szCs w:val="21"/>
          <w:highlight w:val="none"/>
          <w:lang w:val="en-US" w:eastAsia="zh-CN"/>
        </w:rPr>
        <w:t xml:space="preserve">.1针对本项目的详细服务方案；</w:t>
      </w:r>
      <w:r>
        <w:rPr>
          <w:rFonts w:hint="eastAsia" w:ascii="宋体" w:hAnsi="宋体" w:eastAsia="宋体" w:cs="宋体"/>
          <w:color w:val="000000"/>
          <w:sz w:val="21"/>
          <w:szCs w:val="21"/>
          <w:highlight w:val="none"/>
          <w:lang w:val="en-US" w:eastAsia="zh-CN"/>
        </w:rPr>
      </w:r>
      <w:r/>
    </w:p>
    <w:p>
      <w:pPr>
        <w:pStyle w:val="716"/>
        <w:ind w:left="0" w:firstLine="420"/>
        <w:jc w:val="both"/>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8.5</w:t>
      </w:r>
      <w:r>
        <w:rPr>
          <w:rFonts w:hint="eastAsia" w:ascii="宋体" w:hAnsi="宋体" w:eastAsia="宋体" w:cs="宋体"/>
          <w:color w:val="000000"/>
          <w:sz w:val="21"/>
          <w:szCs w:val="21"/>
          <w:highlight w:val="none"/>
          <w:lang w:val="en-US" w:eastAsia="zh-CN"/>
        </w:rPr>
        <w:t xml:space="preserve">.2项目配备人员比较；</w:t>
      </w:r>
      <w:r>
        <w:rPr>
          <w:rFonts w:hint="eastAsia" w:ascii="宋体" w:hAnsi="宋体" w:eastAsia="宋体" w:cs="宋体"/>
          <w:color w:val="000000"/>
          <w:sz w:val="21"/>
          <w:szCs w:val="21"/>
          <w:highlight w:val="none"/>
          <w:lang w:val="en-US" w:eastAsia="zh-CN"/>
        </w:rPr>
      </w:r>
      <w:r/>
    </w:p>
    <w:p>
      <w:pPr>
        <w:pStyle w:val="716"/>
        <w:ind w:left="0" w:firstLine="420"/>
        <w:jc w:val="both"/>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8.5</w:t>
      </w:r>
      <w:r>
        <w:rPr>
          <w:rFonts w:hint="eastAsia" w:ascii="宋体" w:hAnsi="宋体" w:eastAsia="宋体" w:cs="宋体"/>
          <w:color w:val="000000"/>
          <w:sz w:val="21"/>
          <w:szCs w:val="21"/>
          <w:highlight w:val="none"/>
          <w:lang w:val="en-US" w:eastAsia="zh-CN"/>
        </w:rPr>
        <w:t xml:space="preserve">.3综合实力；</w:t>
      </w:r>
      <w:r>
        <w:rPr>
          <w:rFonts w:hint="eastAsia" w:ascii="宋体" w:hAnsi="宋体" w:eastAsia="宋体" w:cs="宋体"/>
          <w:color w:val="000000"/>
          <w:sz w:val="21"/>
          <w:szCs w:val="21"/>
          <w:highlight w:val="none"/>
          <w:lang w:val="en-US" w:eastAsia="zh-CN"/>
        </w:rPr>
      </w:r>
      <w:r/>
    </w:p>
    <w:p>
      <w:pPr>
        <w:pStyle w:val="716"/>
        <w:ind w:left="0" w:firstLine="420"/>
        <w:jc w:val="both"/>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8.5</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cs="宋体"/>
          <w:szCs w:val="21"/>
        </w:rPr>
        <w:t xml:space="preserve">与本次磋商采购相关的其他资料及评标标准中要求提供的材料</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716"/>
        <w:ind w:left="0" w:firstLine="422"/>
        <w:jc w:val="both"/>
        <w:keepLines w:val="0"/>
        <w:keepNext w:val="0"/>
        <w:pageBreakBefore w:val="0"/>
        <w:spacing w:line="400" w:lineRule="exact"/>
        <w:rPr>
          <w:rFonts w:hint="eastAsia" w:ascii="宋体" w:hAnsi="宋体" w:eastAsia="宋体" w:cs="宋体"/>
          <w:b/>
          <w:color w:val="000000"/>
          <w:sz w:val="21"/>
          <w:szCs w:val="21"/>
          <w:highlight w:val="none"/>
          <w:lang w:val="en-US" w:eastAsia="zh-CN"/>
        </w:rPr>
      </w:pPr>
      <w:r>
        <w:rPr>
          <w:rFonts w:hint="eastAsia" w:ascii="宋体" w:hAnsi="宋体" w:cs="宋体"/>
          <w:b/>
          <w:color w:val="000000"/>
          <w:sz w:val="21"/>
          <w:szCs w:val="21"/>
          <w:highlight w:val="none"/>
          <w:lang w:val="en-US" w:eastAsia="zh-CN"/>
        </w:rPr>
        <w:t xml:space="preserve">8.6</w:t>
      </w:r>
      <w:r>
        <w:rPr>
          <w:rFonts w:hint="eastAsia" w:ascii="宋体" w:hAnsi="宋体" w:eastAsia="宋体" w:cs="宋体"/>
          <w:b/>
          <w:color w:val="000000"/>
          <w:sz w:val="21"/>
          <w:szCs w:val="21"/>
          <w:highlight w:val="none"/>
          <w:lang w:val="en-US" w:eastAsia="zh-CN"/>
        </w:rPr>
        <w:t xml:space="preserve">、价格折扣响应文件（本项目专门面向中小企业采购，不再执行价格评审优惠的扶持政策）</w:t>
      </w:r>
      <w:r>
        <w:rPr>
          <w:rFonts w:hint="eastAsia" w:ascii="宋体" w:hAnsi="宋体" w:eastAsia="宋体" w:cs="宋体"/>
          <w:b/>
          <w:color w:val="000000"/>
          <w:sz w:val="21"/>
          <w:szCs w:val="21"/>
          <w:highlight w:val="none"/>
          <w:lang w:val="en-US" w:eastAsia="zh-CN"/>
        </w:rPr>
      </w:r>
      <w:r/>
    </w:p>
    <w:p>
      <w:pPr>
        <w:pStyle w:val="716"/>
        <w:ind w:left="0" w:firstLine="422"/>
        <w:jc w:val="both"/>
        <w:keepLines w:val="0"/>
        <w:keepNext w:val="0"/>
        <w:pageBreakBefore w:val="0"/>
        <w:spacing w:line="400" w:lineRule="exact"/>
        <w:rPr>
          <w:rFonts w:hint="eastAsia" w:ascii="宋体" w:hAnsi="宋体" w:eastAsia="宋体" w:cs="宋体"/>
          <w:b/>
          <w:color w:val="000000"/>
          <w:sz w:val="21"/>
          <w:szCs w:val="21"/>
          <w:highlight w:val="none"/>
          <w:lang w:val="zh-CN"/>
        </w:rPr>
      </w:pPr>
      <w:r>
        <w:rPr>
          <w:rFonts w:hint="eastAsia" w:ascii="宋体" w:hAnsi="宋体" w:cs="宋体"/>
          <w:b/>
          <w:color w:val="000000"/>
          <w:sz w:val="21"/>
          <w:szCs w:val="21"/>
          <w:highlight w:val="none"/>
          <w:lang w:val="en-US" w:eastAsia="zh-CN"/>
        </w:rPr>
        <w:t xml:space="preserve">8.6</w:t>
      </w:r>
      <w:r>
        <w:rPr>
          <w:rFonts w:hint="eastAsia" w:ascii="宋体" w:hAnsi="宋体" w:eastAsia="宋体" w:cs="宋体"/>
          <w:b/>
          <w:color w:val="000000"/>
          <w:sz w:val="21"/>
          <w:szCs w:val="21"/>
          <w:highlight w:val="none"/>
          <w:lang w:val="en-US" w:eastAsia="zh-CN"/>
        </w:rPr>
        <w:t xml:space="preserve">.1</w:t>
      </w:r>
      <w:r>
        <w:rPr>
          <w:rFonts w:hint="eastAsia" w:ascii="宋体" w:hAnsi="宋体" w:eastAsia="宋体" w:cs="宋体"/>
          <w:b/>
          <w:color w:val="000000"/>
          <w:sz w:val="21"/>
          <w:szCs w:val="21"/>
          <w:highlight w:val="none"/>
          <w:lang w:val="zh-CN" w:eastAsia="zh-CN"/>
        </w:rPr>
        <w:t xml:space="preserve">★中小企业声明函/残疾人福利性单位声明函/监狱企业的证明文件；（本项目专门面向中小企业采购，须提供中小企业声明函，否则视为不实质性响应）。</w:t>
      </w:r>
      <w:r>
        <w:rPr>
          <w:rFonts w:hint="eastAsia" w:ascii="宋体" w:hAnsi="宋体" w:eastAsia="宋体" w:cs="宋体"/>
          <w:b/>
          <w:color w:val="000000"/>
          <w:sz w:val="21"/>
          <w:szCs w:val="21"/>
          <w:highlight w:val="none"/>
          <w:lang w:val="zh-CN"/>
        </w:rPr>
      </w:r>
      <w:r/>
    </w:p>
    <w:p>
      <w:pPr>
        <w:pStyle w:val="716"/>
        <w:ind w:firstLine="420"/>
        <w:spacing w:line="400" w:lineRule="exact"/>
        <w:rPr>
          <w:rFonts w:ascii="宋体" w:hAnsi="宋体" w:cs="宋体"/>
          <w:bCs/>
          <w:color w:val="000000"/>
          <w:szCs w:val="21"/>
        </w:rPr>
      </w:pPr>
      <w:r>
        <w:rPr>
          <w:rFonts w:hint="eastAsia" w:ascii="宋体" w:hAnsi="宋体" w:cs="宋体"/>
          <w:bCs/>
          <w:color w:val="000000"/>
          <w:szCs w:val="21"/>
        </w:rPr>
        <w:t xml:space="preserve">备注：</w:t>
      </w:r>
      <w:r>
        <w:rPr>
          <w:rFonts w:ascii="宋体" w:hAnsi="宋体" w:cs="宋体"/>
          <w:bCs/>
          <w:color w:val="000000"/>
          <w:szCs w:val="21"/>
        </w:rPr>
      </w:r>
      <w:r/>
    </w:p>
    <w:p>
      <w:pPr>
        <w:pStyle w:val="1078"/>
        <w:numPr>
          <w:ilvl w:val="0"/>
          <w:numId w:val="4"/>
        </w:numPr>
        <w:ind w:firstLine="422"/>
        <w:jc w:val="both"/>
        <w:spacing w:before="0" w:beforeAutospacing="0" w:after="0" w:afterAutospacing="0" w:line="400" w:lineRule="exact"/>
        <w:widowControl w:val="off"/>
        <w:tabs>
          <w:tab w:val="left" w:pos="0" w:leader="none"/>
        </w:tabs>
        <w:rPr>
          <w:b/>
          <w:color w:val="000000"/>
          <w:sz w:val="21"/>
          <w:szCs w:val="21"/>
        </w:rPr>
      </w:pPr>
      <w:r>
        <w:rPr>
          <w:rFonts w:hint="eastAsia"/>
          <w:b/>
          <w:color w:val="000000"/>
          <w:sz w:val="21"/>
          <w:szCs w:val="21"/>
        </w:rPr>
        <w:t xml:space="preserve">投标文件由</w:t>
      </w:r>
      <w:r>
        <w:rPr>
          <w:rFonts w:hint="eastAsia"/>
          <w:b/>
          <w:color w:val="000000"/>
          <w:sz w:val="21"/>
          <w:szCs w:val="21"/>
          <w:lang w:val="en-US" w:eastAsia="zh-CN"/>
        </w:rPr>
        <w:t xml:space="preserve">上</w:t>
      </w:r>
      <w:r>
        <w:rPr>
          <w:rFonts w:hint="eastAsia"/>
          <w:b/>
          <w:color w:val="000000"/>
          <w:sz w:val="21"/>
          <w:szCs w:val="21"/>
        </w:rPr>
        <w:t xml:space="preserve">款规定的内容共同组成。投标人必须提交上述规定的资料，并须按照“响应文件组成”将相关材料上传至相应模块。否则，投标文件将可能因资格性条件不符或未实质性响应招标文件而被拒绝。</w:t>
      </w:r>
      <w:r>
        <w:rPr>
          <w:b/>
          <w:color w:val="000000"/>
          <w:sz w:val="21"/>
          <w:szCs w:val="21"/>
        </w:rPr>
      </w:r>
      <w:r/>
    </w:p>
    <w:p>
      <w:pPr>
        <w:pStyle w:val="716"/>
        <w:ind w:firstLine="422"/>
        <w:spacing w:line="400" w:lineRule="exact"/>
        <w:rPr>
          <w:rFonts w:ascii="宋体" w:hAnsi="宋体" w:cs="宋体"/>
          <w:b/>
          <w:bCs/>
          <w:color w:val="000000"/>
          <w:szCs w:val="21"/>
        </w:rPr>
      </w:pPr>
      <w:r>
        <w:rPr>
          <w:rFonts w:hint="eastAsia" w:ascii="宋体" w:hAnsi="宋体" w:cs="宋体"/>
          <w:b/>
          <w:bCs/>
          <w:color w:val="000000"/>
          <w:szCs w:val="21"/>
        </w:rPr>
        <w:t xml:space="preserve">9.网上响应文件的制作</w:t>
      </w:r>
      <w:r>
        <w:rPr>
          <w:rFonts w:ascii="宋体" w:hAnsi="宋体" w:cs="宋体"/>
          <w:b/>
          <w:bCs/>
          <w:color w:val="000000"/>
          <w:szCs w:val="21"/>
        </w:rPr>
      </w:r>
      <w:r/>
    </w:p>
    <w:p>
      <w:pPr>
        <w:pStyle w:val="716"/>
        <w:ind w:firstLine="422"/>
        <w:spacing w:line="400" w:lineRule="exact"/>
        <w:rPr>
          <w:rFonts w:ascii="宋体" w:hAnsi="宋体" w:cs="宋体"/>
          <w:b/>
          <w:bCs/>
          <w:color w:val="000000"/>
          <w:szCs w:val="21"/>
        </w:rPr>
      </w:pPr>
      <w:r>
        <w:rPr>
          <w:rFonts w:hint="eastAsia" w:ascii="宋体" w:hAnsi="宋体" w:cs="宋体"/>
          <w:b/>
          <w:bCs/>
          <w:color w:val="000000"/>
          <w:szCs w:val="21"/>
          <w:lang w:val="zh-CN"/>
        </w:rPr>
        <w:t xml:space="preserve">（1）</w:t>
      </w:r>
      <w:r>
        <w:rPr>
          <w:rFonts w:hint="eastAsia" w:ascii="宋体" w:hAnsi="宋体" w:cs="宋体"/>
          <w:b/>
          <w:bCs/>
          <w:color w:val="000000"/>
          <w:szCs w:val="21"/>
        </w:rPr>
        <w:t xml:space="preserve">系统中下载招标文件后，点击“客户端下载地址”，下载投标文件客户端，查看客户端使用说明。</w:t>
      </w:r>
      <w:r>
        <w:rPr>
          <w:rFonts w:ascii="宋体" w:hAnsi="宋体" w:cs="宋体"/>
          <w:b/>
          <w:bCs/>
          <w:color w:val="000000"/>
          <w:szCs w:val="21"/>
        </w:rPr>
      </w:r>
      <w:r/>
    </w:p>
    <w:p>
      <w:pPr>
        <w:pStyle w:val="716"/>
        <w:ind w:firstLine="422"/>
        <w:spacing w:line="400" w:lineRule="exact"/>
        <w:rPr>
          <w:rFonts w:ascii="宋体" w:hAnsi="宋体" w:cs="宋体"/>
          <w:b/>
          <w:bCs/>
          <w:color w:val="000000"/>
          <w:szCs w:val="21"/>
        </w:rPr>
      </w:pPr>
      <w:r>
        <w:rPr>
          <w:rFonts w:hint="eastAsia" w:ascii="宋体" w:hAnsi="宋体" w:cs="宋体"/>
          <w:b/>
          <w:bCs/>
          <w:color w:val="000000"/>
          <w:szCs w:val="21"/>
        </w:rPr>
        <w:t xml:space="preserve">（2）将下载的采购文件导入投标文件客户端，按照使用说明完成投标文件的编制和加盖电子签章。</w:t>
      </w:r>
      <w:r>
        <w:rPr>
          <w:rFonts w:ascii="宋体" w:hAnsi="宋体" w:cs="宋体"/>
          <w:b/>
          <w:bCs/>
          <w:color w:val="000000"/>
          <w:szCs w:val="21"/>
        </w:rPr>
      </w:r>
      <w:r/>
    </w:p>
    <w:p>
      <w:pPr>
        <w:pStyle w:val="716"/>
        <w:ind w:firstLine="422"/>
        <w:spacing w:line="400" w:lineRule="exact"/>
        <w:rPr>
          <w:rFonts w:ascii="宋体" w:hAnsi="宋体" w:cs="宋体"/>
          <w:b/>
          <w:bCs/>
          <w:color w:val="000000"/>
          <w:szCs w:val="21"/>
        </w:rPr>
      </w:pPr>
      <w:r>
        <w:rPr>
          <w:rFonts w:hint="eastAsia" w:ascii="宋体" w:hAnsi="宋体" w:cs="宋体"/>
          <w:b/>
          <w:bCs/>
          <w:color w:val="000000"/>
          <w:szCs w:val="21"/>
        </w:rPr>
        <w:t xml:space="preserve">（3）导出制作完成的投标文件，上传至苏采云系统。</w:t>
      </w:r>
      <w:r>
        <w:rPr>
          <w:rFonts w:ascii="宋体" w:hAnsi="宋体" w:cs="宋体"/>
          <w:b/>
          <w:bCs/>
          <w:color w:val="000000"/>
          <w:szCs w:val="21"/>
        </w:rPr>
      </w:r>
      <w:r/>
    </w:p>
    <w:p>
      <w:pPr>
        <w:pStyle w:val="716"/>
        <w:ind w:firstLine="422"/>
        <w:spacing w:line="400" w:lineRule="exact"/>
        <w:rPr>
          <w:rFonts w:ascii="宋体" w:hAnsi="宋体" w:cs="宋体"/>
          <w:color w:val="000000"/>
          <w:szCs w:val="21"/>
        </w:rPr>
      </w:pPr>
      <w:r>
        <w:rPr>
          <w:rFonts w:hint="eastAsia" w:ascii="宋体" w:hAnsi="宋体" w:cs="宋体"/>
          <w:b/>
          <w:bCs/>
          <w:color w:val="000000"/>
          <w:szCs w:val="21"/>
        </w:rPr>
        <w:t xml:space="preserve">注：具体投标文件编制教程查看苏采云系统中的客户端使用说明和供应商《操作手册》。</w:t>
      </w:r>
      <w:r>
        <w:rPr>
          <w:rFonts w:ascii="宋体" w:hAnsi="宋体" w:cs="宋体"/>
          <w:color w:val="000000"/>
          <w:szCs w:val="21"/>
        </w:rPr>
      </w:r>
      <w:r/>
    </w:p>
    <w:p>
      <w:pPr>
        <w:pStyle w:val="864"/>
        <w:rPr>
          <w:rFonts w:hAnsi="宋体" w:cs="宋体"/>
          <w:color w:val="000000"/>
        </w:rPr>
      </w:pPr>
      <w:r>
        <w:rPr>
          <w:rFonts w:hAnsi="宋体" w:cs="宋体"/>
          <w:color w:val="000000"/>
          <w:szCs w:val="21"/>
          <w:u w:val="single"/>
        </w:rPr>
        <w:object w:dxaOrig="1685" w:dyaOrig="1243">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8.8pt;height:57.0pt;mso-wrap-distance-left:0.0pt;mso-wrap-distance-top:0.0pt;mso-wrap-distance-right:0.0pt;mso-wrap-distance-bottom:0.0pt;" filled="f" stroked="f">
            <v:path textboxrect="0,0,0,0"/>
            <v:imagedata r:id="rId13" o:title=""/>
          </v:shape>
          <o:OLEObject DrawAspect="Content" r:id="rId14" ObjectID="_1525041" ProgID="Package" ShapeID="_x0000_i1" Type="Embed"/>
        </w:object>
      </w:r>
      <w:r>
        <w:rPr>
          <w:rFonts w:hAnsi="宋体" w:cs="宋体"/>
          <w:color w:val="000000"/>
        </w:rPr>
      </w:r>
      <w:r/>
    </w:p>
    <w:p>
      <w:pPr>
        <w:pStyle w:val="716"/>
        <w:ind w:firstLine="422"/>
        <w:spacing w:line="400" w:lineRule="exact"/>
        <w:rPr>
          <w:rFonts w:ascii="宋体" w:hAnsi="宋体" w:cs="宋体"/>
          <w:b/>
          <w:color w:val="000000"/>
          <w:szCs w:val="21"/>
        </w:rPr>
      </w:pPr>
      <w:r>
        <w:rPr>
          <w:rFonts w:hint="eastAsia" w:ascii="宋体" w:hAnsi="宋体" w:cs="宋体"/>
          <w:b/>
          <w:color w:val="000000"/>
          <w:szCs w:val="21"/>
        </w:rPr>
        <w:t xml:space="preserve">10.报价（编制）要求的说明</w:t>
      </w:r>
      <w:r>
        <w:rPr>
          <w:rFonts w:ascii="宋体" w:hAnsi="宋体" w:cs="宋体"/>
          <w:b/>
          <w:color w:val="000000"/>
          <w:szCs w:val="21"/>
        </w:rPr>
      </w:r>
      <w:r/>
    </w:p>
    <w:p>
      <w:pPr>
        <w:pStyle w:val="716"/>
        <w:ind w:firstLine="420"/>
        <w:spacing w:line="400" w:lineRule="exact"/>
        <w:rPr>
          <w:rFonts w:ascii="宋体" w:hAnsi="宋体" w:cs="宋体"/>
          <w:color w:val="000000"/>
          <w:szCs w:val="21"/>
        </w:rPr>
      </w:pPr>
      <w:r>
        <w:rPr>
          <w:rFonts w:hint="eastAsia" w:ascii="宋体" w:hAnsi="宋体" w:cs="宋体"/>
          <w:color w:val="000000"/>
          <w:szCs w:val="21"/>
        </w:rPr>
        <w:t xml:space="preserve">10.1.磋商报价应包括完成该标的物全部内容的一切费用。</w:t>
      </w:r>
      <w:r>
        <w:rPr>
          <w:rFonts w:ascii="宋体" w:hAnsi="宋体" w:cs="宋体"/>
          <w:color w:val="000000"/>
          <w:szCs w:val="21"/>
        </w:rPr>
      </w:r>
      <w:r/>
    </w:p>
    <w:p>
      <w:pPr>
        <w:pStyle w:val="716"/>
        <w:ind w:firstLine="420"/>
        <w:spacing w:line="400" w:lineRule="exact"/>
        <w:rPr>
          <w:rFonts w:ascii="宋体" w:hAnsi="宋体" w:cs="宋体"/>
          <w:color w:val="000000"/>
          <w:szCs w:val="21"/>
        </w:rPr>
      </w:pPr>
      <w:r>
        <w:rPr>
          <w:rFonts w:hint="eastAsia" w:ascii="宋体" w:hAnsi="宋体" w:cs="宋体"/>
          <w:color w:val="000000"/>
          <w:szCs w:val="21"/>
        </w:rPr>
        <w:t xml:space="preserve">10.2.响应人应按《磋商报价分析表》中的全部项目计算单价和总价。《磋商报价分析表》中的每一单项均应计算并填写单价和总价，并由法定代表人或代理人签署。</w:t>
      </w:r>
      <w:r>
        <w:rPr>
          <w:rFonts w:ascii="宋体" w:hAnsi="宋体" w:cs="宋体"/>
          <w:color w:val="000000"/>
          <w:szCs w:val="21"/>
        </w:rPr>
      </w:r>
      <w:r/>
    </w:p>
    <w:p>
      <w:pPr>
        <w:pStyle w:val="716"/>
        <w:ind w:firstLine="420"/>
        <w:spacing w:line="400" w:lineRule="exact"/>
        <w:rPr>
          <w:rFonts w:ascii="宋体" w:hAnsi="宋体" w:cs="宋体"/>
          <w:color w:val="000000"/>
          <w:szCs w:val="21"/>
        </w:rPr>
      </w:pPr>
      <w:r>
        <w:rPr>
          <w:rFonts w:hint="eastAsia" w:ascii="宋体" w:hAnsi="宋体" w:cs="宋体"/>
          <w:color w:val="000000"/>
          <w:szCs w:val="21"/>
        </w:rPr>
        <w:t xml:space="preserve">10.3.响应人应对磋商文件内所要采购的全部内容进行报价，只投其中部分内容者，其响应文件将被拒绝。</w:t>
      </w:r>
      <w:r>
        <w:rPr>
          <w:rFonts w:ascii="宋体" w:hAnsi="宋体" w:cs="宋体"/>
          <w:color w:val="000000"/>
          <w:szCs w:val="21"/>
        </w:rPr>
      </w:r>
      <w:r/>
    </w:p>
    <w:p>
      <w:pPr>
        <w:pStyle w:val="716"/>
        <w:ind w:firstLine="420"/>
        <w:spacing w:line="400" w:lineRule="exact"/>
        <w:rPr>
          <w:rFonts w:ascii="宋体" w:hAnsi="宋体" w:cs="宋体"/>
          <w:color w:val="000000"/>
          <w:szCs w:val="21"/>
        </w:rPr>
      </w:pPr>
      <w:r>
        <w:rPr>
          <w:rFonts w:hint="eastAsia" w:ascii="宋体" w:hAnsi="宋体" w:cs="宋体"/>
          <w:color w:val="000000"/>
          <w:szCs w:val="21"/>
        </w:rPr>
        <w:t xml:space="preserve">10.4.一项响应内容只允许一个报价，采购代理机构不接受任何有选择性的响应报价。</w:t>
      </w:r>
      <w:r>
        <w:rPr>
          <w:rFonts w:ascii="宋体" w:hAnsi="宋体" w:cs="宋体"/>
          <w:color w:val="000000"/>
          <w:szCs w:val="21"/>
        </w:rPr>
      </w:r>
      <w:r/>
    </w:p>
    <w:p>
      <w:pPr>
        <w:pStyle w:val="716"/>
        <w:ind w:firstLine="420"/>
        <w:spacing w:line="400" w:lineRule="exact"/>
        <w:rPr>
          <w:rFonts w:ascii="宋体" w:hAnsi="宋体" w:cs="宋体"/>
          <w:color w:val="000000"/>
          <w:szCs w:val="21"/>
        </w:rPr>
      </w:pPr>
      <w:r>
        <w:rPr>
          <w:rFonts w:hint="eastAsia" w:ascii="宋体" w:hAnsi="宋体" w:cs="宋体"/>
          <w:color w:val="000000"/>
          <w:szCs w:val="21"/>
        </w:rPr>
        <w:t xml:space="preserve">10.5.响应文件报价中的单价和总价全部采用人民币表示，除非合同的特殊条款另有规定。</w:t>
      </w:r>
      <w:r>
        <w:rPr>
          <w:rFonts w:ascii="宋体" w:hAnsi="宋体" w:cs="宋体"/>
          <w:color w:val="000000"/>
          <w:szCs w:val="21"/>
        </w:rPr>
      </w:r>
      <w:r/>
    </w:p>
    <w:p>
      <w:pPr>
        <w:pStyle w:val="716"/>
        <w:ind w:firstLine="422"/>
        <w:spacing w:line="400" w:lineRule="exact"/>
        <w:rPr>
          <w:rFonts w:ascii="宋体" w:hAnsi="宋体" w:cs="宋体"/>
          <w:b/>
          <w:color w:val="000000"/>
          <w:szCs w:val="21"/>
        </w:rPr>
      </w:pPr>
      <w:r>
        <w:rPr>
          <w:rFonts w:hint="eastAsia" w:ascii="宋体" w:hAnsi="宋体" w:cs="宋体"/>
          <w:b/>
          <w:color w:val="000000"/>
          <w:szCs w:val="21"/>
        </w:rPr>
        <w:t xml:space="preserve">11.★磋商有效期</w:t>
      </w:r>
      <w:r>
        <w:rPr>
          <w:rFonts w:ascii="宋体" w:hAnsi="宋体" w:cs="宋体"/>
          <w:b/>
          <w:color w:val="000000"/>
          <w:szCs w:val="21"/>
        </w:rPr>
      </w:r>
      <w:r/>
    </w:p>
    <w:p>
      <w:pPr>
        <w:pStyle w:val="1078"/>
        <w:ind w:firstLine="420"/>
        <w:jc w:val="both"/>
        <w:spacing w:before="0" w:beforeAutospacing="0" w:after="0" w:afterAutospacing="0" w:line="400" w:lineRule="exact"/>
        <w:widowControl w:val="off"/>
        <w:rPr>
          <w:color w:val="000000"/>
          <w:sz w:val="21"/>
          <w:szCs w:val="21"/>
        </w:rPr>
      </w:pPr>
      <w:r>
        <w:rPr>
          <w:rFonts w:hint="eastAsia"/>
          <w:color w:val="000000"/>
          <w:sz w:val="21"/>
          <w:szCs w:val="21"/>
        </w:rPr>
        <w:t xml:space="preserve">11.1.磋商响应文件的有效期为90日历天，在此期间内，响应文件应保持有效。有效期短于这个规定期限的，将被拒绝。</w:t>
      </w:r>
      <w:r>
        <w:rPr>
          <w:color w:val="000000"/>
          <w:sz w:val="21"/>
          <w:szCs w:val="21"/>
        </w:rPr>
      </w:r>
      <w:r/>
    </w:p>
    <w:p>
      <w:pPr>
        <w:pStyle w:val="1078"/>
        <w:ind w:firstLine="420"/>
        <w:jc w:val="both"/>
        <w:spacing w:before="0" w:beforeAutospacing="0" w:after="0" w:afterAutospacing="0" w:line="400" w:lineRule="exact"/>
        <w:widowControl w:val="off"/>
        <w:rPr>
          <w:color w:val="000000"/>
          <w:sz w:val="21"/>
          <w:szCs w:val="21"/>
        </w:rPr>
      </w:pPr>
      <w:r>
        <w:rPr>
          <w:rFonts w:hint="eastAsia"/>
          <w:color w:val="000000"/>
          <w:sz w:val="21"/>
          <w:szCs w:val="21"/>
        </w:rPr>
        <w:t xml:space="preserve">11.2.特殊情况下，磋商采购单位可与磋商供应商协商延缓磋商响应磋商文件的有效期，这种要求和答复均以书面形式进行。</w:t>
      </w:r>
      <w:r>
        <w:rPr>
          <w:color w:val="000000"/>
          <w:sz w:val="21"/>
          <w:szCs w:val="21"/>
        </w:rPr>
      </w:r>
      <w:r/>
    </w:p>
    <w:p>
      <w:pPr>
        <w:pStyle w:val="1078"/>
        <w:ind w:firstLine="420"/>
        <w:jc w:val="both"/>
        <w:spacing w:before="0" w:beforeAutospacing="0" w:after="0" w:afterAutospacing="0" w:line="400" w:lineRule="exact"/>
        <w:widowControl w:val="off"/>
        <w:rPr>
          <w:color w:val="000000"/>
          <w:sz w:val="21"/>
          <w:szCs w:val="21"/>
        </w:rPr>
      </w:pPr>
      <w:r>
        <w:rPr>
          <w:rFonts w:hint="eastAsia"/>
          <w:color w:val="000000"/>
          <w:sz w:val="21"/>
          <w:szCs w:val="21"/>
        </w:rPr>
        <w:t xml:space="preserve">11.3.磋商响应方可拒绝接受延期要求而放弃磋商，同意延长有效期的磋商响应方不能修改磋商响应文件。</w:t>
      </w:r>
      <w:r>
        <w:rPr>
          <w:color w:val="000000"/>
          <w:sz w:val="21"/>
          <w:szCs w:val="21"/>
        </w:rPr>
      </w:r>
      <w:r/>
    </w:p>
    <w:p>
      <w:pPr>
        <w:pStyle w:val="716"/>
        <w:ind w:firstLine="422"/>
        <w:spacing w:line="400" w:lineRule="exact"/>
        <w:rPr>
          <w:rFonts w:ascii="宋体" w:hAnsi="宋体" w:cs="宋体"/>
          <w:b/>
          <w:color w:val="000000"/>
          <w:szCs w:val="21"/>
        </w:rPr>
      </w:pPr>
      <w:r>
        <w:rPr>
          <w:rFonts w:hint="eastAsia" w:ascii="宋体" w:hAnsi="宋体" w:cs="宋体"/>
          <w:b/>
          <w:color w:val="000000"/>
          <w:szCs w:val="21"/>
        </w:rPr>
        <w:t xml:space="preserve">12.磋商响应截止时间</w:t>
      </w:r>
      <w:r>
        <w:rPr>
          <w:rFonts w:ascii="宋体" w:hAnsi="宋体" w:cs="宋体"/>
          <w:b/>
          <w:color w:val="000000"/>
          <w:szCs w:val="21"/>
        </w:rPr>
      </w:r>
      <w:r/>
    </w:p>
    <w:p>
      <w:pPr>
        <w:pStyle w:val="716"/>
        <w:ind w:firstLine="420"/>
        <w:spacing w:line="400" w:lineRule="exact"/>
        <w:rPr>
          <w:rFonts w:ascii="宋体" w:hAnsi="宋体" w:cs="宋体"/>
          <w:color w:val="000000"/>
          <w:szCs w:val="21"/>
        </w:rPr>
      </w:pPr>
      <w:r>
        <w:rPr>
          <w:rFonts w:hint="eastAsia" w:ascii="宋体" w:hAnsi="宋体" w:cs="宋体"/>
          <w:color w:val="000000"/>
          <w:szCs w:val="21"/>
        </w:rPr>
        <w:t xml:space="preserve">12.1.响应文件必须在磋商截止时间前提交。</w:t>
      </w:r>
      <w:r>
        <w:rPr>
          <w:rFonts w:ascii="宋体" w:hAnsi="宋体" w:cs="宋体"/>
          <w:color w:val="000000"/>
          <w:szCs w:val="21"/>
        </w:rPr>
      </w:r>
      <w:r/>
    </w:p>
    <w:p>
      <w:pPr>
        <w:pStyle w:val="716"/>
        <w:ind w:firstLine="420"/>
        <w:spacing w:line="400" w:lineRule="exact"/>
        <w:rPr>
          <w:rFonts w:ascii="宋体" w:hAnsi="宋体" w:cs="宋体"/>
          <w:color w:val="000000"/>
          <w:szCs w:val="21"/>
        </w:rPr>
      </w:pPr>
      <w:r>
        <w:rPr>
          <w:rFonts w:hint="eastAsia" w:ascii="宋体" w:hAnsi="宋体" w:cs="宋体"/>
          <w:color w:val="000000"/>
          <w:szCs w:val="21"/>
        </w:rPr>
        <w:t xml:space="preserve">12.2.采购人或者采购代理机构推迟磋商截止时间时，应以更正公告的形式，通知所有响应人。</w:t>
      </w:r>
      <w:r>
        <w:rPr>
          <w:rFonts w:ascii="宋体" w:hAnsi="宋体" w:cs="宋体"/>
          <w:color w:val="000000"/>
          <w:szCs w:val="21"/>
        </w:rPr>
      </w:r>
      <w:r/>
    </w:p>
    <w:p>
      <w:pPr>
        <w:pStyle w:val="716"/>
        <w:ind w:firstLine="422"/>
        <w:spacing w:line="400" w:lineRule="exact"/>
        <w:rPr>
          <w:rFonts w:ascii="宋体" w:hAnsi="宋体" w:cs="宋体"/>
          <w:b/>
          <w:color w:val="000000"/>
          <w:szCs w:val="21"/>
        </w:rPr>
      </w:pPr>
      <w:r>
        <w:rPr>
          <w:rFonts w:hint="eastAsia" w:ascii="宋体" w:hAnsi="宋体" w:cs="宋体"/>
          <w:b/>
          <w:color w:val="000000"/>
          <w:szCs w:val="21"/>
        </w:rPr>
        <w:t xml:space="preserve">13.磋商响应文件修改和撤回</w:t>
      </w:r>
      <w:r>
        <w:rPr>
          <w:rFonts w:ascii="宋体" w:hAnsi="宋体" w:cs="宋体"/>
          <w:b/>
          <w:color w:val="000000"/>
          <w:szCs w:val="21"/>
        </w:rPr>
      </w:r>
      <w:r/>
    </w:p>
    <w:p>
      <w:pPr>
        <w:pStyle w:val="1078"/>
        <w:ind w:firstLine="420"/>
        <w:jc w:val="both"/>
        <w:spacing w:before="0" w:beforeAutospacing="0" w:after="0" w:afterAutospacing="0" w:line="400" w:lineRule="exact"/>
        <w:rPr>
          <w:color w:val="000000"/>
          <w:sz w:val="21"/>
          <w:szCs w:val="21"/>
        </w:rPr>
      </w:pPr>
      <w:r>
        <w:rPr>
          <w:rFonts w:hint="eastAsia"/>
          <w:color w:val="000000"/>
          <w:sz w:val="21"/>
          <w:szCs w:val="21"/>
        </w:rPr>
        <w:t xml:space="preserve">13.1.投标文件的修改应在投标截止时间前进行。</w:t>
      </w:r>
      <w:r>
        <w:rPr>
          <w:color w:val="000000"/>
          <w:sz w:val="21"/>
          <w:szCs w:val="21"/>
        </w:rPr>
      </w:r>
      <w:r/>
    </w:p>
    <w:p>
      <w:pPr>
        <w:pStyle w:val="1078"/>
        <w:ind w:firstLine="420"/>
        <w:jc w:val="both"/>
        <w:spacing w:before="0" w:beforeAutospacing="0" w:after="0" w:afterAutospacing="0" w:line="400" w:lineRule="exact"/>
        <w:rPr>
          <w:color w:val="000000"/>
          <w:sz w:val="21"/>
          <w:szCs w:val="21"/>
        </w:rPr>
      </w:pPr>
      <w:r>
        <w:rPr>
          <w:rFonts w:hint="eastAsia"/>
          <w:color w:val="000000"/>
          <w:sz w:val="21"/>
          <w:szCs w:val="21"/>
        </w:rPr>
        <w:t xml:space="preserve">13.2.投标开始时间后至投标截止时间前，投标人可以撤回投标。</w:t>
      </w:r>
      <w:r>
        <w:rPr>
          <w:color w:val="000000"/>
          <w:sz w:val="21"/>
          <w:szCs w:val="21"/>
        </w:rPr>
      </w:r>
      <w:r/>
    </w:p>
    <w:p>
      <w:pPr>
        <w:pStyle w:val="716"/>
        <w:ind w:firstLine="422"/>
        <w:spacing w:line="400" w:lineRule="exact"/>
        <w:rPr>
          <w:rFonts w:ascii="宋体" w:hAnsi="宋体" w:cs="宋体"/>
          <w:b/>
          <w:bCs/>
          <w:color w:val="000000"/>
          <w:szCs w:val="21"/>
        </w:rPr>
      </w:pPr>
      <w:r>
        <w:rPr>
          <w:rFonts w:hint="eastAsia" w:ascii="宋体" w:hAnsi="宋体" w:cs="宋体"/>
          <w:b/>
          <w:bCs/>
          <w:color w:val="000000"/>
          <w:szCs w:val="21"/>
        </w:rPr>
        <w:t xml:space="preserve">14.递交磋商响应文件相关事项：</w:t>
      </w:r>
      <w:r>
        <w:rPr>
          <w:rFonts w:ascii="宋体" w:hAnsi="宋体" w:cs="宋体"/>
          <w:b/>
          <w:bCs/>
          <w:color w:val="000000"/>
          <w:szCs w:val="21"/>
        </w:rPr>
      </w:r>
      <w:r/>
    </w:p>
    <w:p>
      <w:pPr>
        <w:pStyle w:val="1078"/>
        <w:ind w:firstLine="420"/>
        <w:spacing w:before="0" w:beforeAutospacing="0" w:after="0" w:afterAutospacing="0" w:line="400" w:lineRule="exact"/>
        <w:rPr>
          <w:color w:val="000000"/>
          <w:sz w:val="21"/>
          <w:szCs w:val="21"/>
        </w:rPr>
      </w:pPr>
      <w:r>
        <w:rPr>
          <w:rFonts w:hint="eastAsia"/>
          <w:color w:val="000000"/>
          <w:sz w:val="21"/>
          <w:szCs w:val="21"/>
        </w:rPr>
        <w:t xml:space="preserve">14.1.如因软件系统出现问题或其他因素导致开标当天不能完成整个磋商程序的，可以在磋商现场进行封标，待问题解决后再继续进行下去。采购代理机构应把继续磋商程序的时间、地点通知到每个磋商响应单位。</w:t>
      </w:r>
      <w:r>
        <w:rPr>
          <w:color w:val="000000"/>
          <w:sz w:val="21"/>
          <w:szCs w:val="21"/>
        </w:rPr>
      </w:r>
      <w:r/>
    </w:p>
    <w:p>
      <w:pPr>
        <w:pStyle w:val="1078"/>
        <w:ind w:firstLine="422"/>
        <w:jc w:val="both"/>
        <w:spacing w:before="0" w:beforeAutospacing="0" w:after="0" w:afterAutospacing="0" w:line="400" w:lineRule="exact"/>
        <w:widowControl w:val="off"/>
        <w:rPr>
          <w:b/>
          <w:bCs/>
          <w:color w:val="000000"/>
          <w:sz w:val="21"/>
          <w:szCs w:val="21"/>
        </w:rPr>
      </w:pPr>
      <w:r>
        <w:rPr>
          <w:rFonts w:hint="eastAsia"/>
          <w:b/>
          <w:bCs/>
          <w:color w:val="000000"/>
          <w:sz w:val="21"/>
          <w:szCs w:val="21"/>
        </w:rPr>
        <w:t xml:space="preserve">15.磋商评审程序</w:t>
      </w:r>
      <w:r>
        <w:rPr>
          <w:b/>
          <w:bCs/>
          <w:color w:val="000000"/>
          <w:sz w:val="21"/>
          <w:szCs w:val="21"/>
        </w:rPr>
      </w:r>
      <w:r/>
    </w:p>
    <w:p>
      <w:pPr>
        <w:pStyle w:val="1078"/>
        <w:ind w:firstLine="420"/>
        <w:spacing w:before="0" w:beforeAutospacing="0" w:after="0" w:afterAutospacing="0" w:line="400" w:lineRule="exact"/>
        <w:widowControl w:val="off"/>
        <w:rPr>
          <w:color w:val="000000"/>
          <w:sz w:val="21"/>
          <w:szCs w:val="21"/>
        </w:rPr>
      </w:pPr>
      <w:r>
        <w:rPr>
          <w:rFonts w:hint="eastAsia"/>
          <w:color w:val="000000"/>
          <w:sz w:val="21"/>
          <w:szCs w:val="21"/>
        </w:rPr>
        <w:t xml:space="preserve">15.1.磋商仪式</w:t>
      </w:r>
      <w:r>
        <w:rPr>
          <w:color w:val="000000"/>
          <w:sz w:val="21"/>
          <w:szCs w:val="21"/>
        </w:rPr>
      </w:r>
      <w:r/>
    </w:p>
    <w:p>
      <w:pPr>
        <w:pStyle w:val="1078"/>
        <w:ind w:firstLine="420"/>
        <w:spacing w:before="0" w:beforeAutospacing="0" w:after="0" w:afterAutospacing="0" w:line="400" w:lineRule="exact"/>
        <w:widowControl w:val="off"/>
        <w:rPr>
          <w:color w:val="000000"/>
          <w:sz w:val="21"/>
          <w:szCs w:val="21"/>
        </w:rPr>
      </w:pPr>
      <w:r>
        <w:rPr>
          <w:rFonts w:hint="eastAsia"/>
          <w:color w:val="000000"/>
          <w:sz w:val="21"/>
          <w:szCs w:val="21"/>
        </w:rPr>
        <w:t xml:space="preserve">15.1.1.采购代理机构将在竞争性磋商公告中规定的时间和地点组织磋商。</w:t>
      </w:r>
      <w:r>
        <w:rPr>
          <w:rFonts w:hint="eastAsia"/>
          <w:sz w:val="21"/>
          <w:szCs w:val="21"/>
          <w:lang w:val="zh-CN"/>
        </w:rPr>
        <w:t xml:space="preserve">投标人应当按照《操作手册》规定，参加</w:t>
      </w:r>
      <w:r>
        <w:rPr>
          <w:rFonts w:hint="eastAsia"/>
          <w:sz w:val="21"/>
          <w:szCs w:val="21"/>
        </w:rPr>
        <w:t xml:space="preserve">磋商</w:t>
      </w:r>
      <w:r>
        <w:rPr>
          <w:rFonts w:hint="eastAsia"/>
          <w:sz w:val="21"/>
          <w:szCs w:val="21"/>
          <w:lang w:val="zh-CN"/>
        </w:rPr>
        <w:t xml:space="preserve">开标活动和在苏采云系统规定的时间内对投标文件进行解密。</w:t>
      </w:r>
      <w:r>
        <w:rPr>
          <w:color w:val="000000"/>
          <w:sz w:val="21"/>
          <w:szCs w:val="21"/>
        </w:rPr>
      </w:r>
      <w:r/>
    </w:p>
    <w:p>
      <w:pPr>
        <w:pStyle w:val="1078"/>
        <w:ind w:firstLine="420"/>
        <w:spacing w:before="0" w:beforeAutospacing="0" w:after="0" w:afterAutospacing="0" w:line="400" w:lineRule="exact"/>
        <w:widowControl w:val="off"/>
        <w:rPr>
          <w:sz w:val="21"/>
          <w:szCs w:val="21"/>
          <w:lang w:val="zh-CN"/>
        </w:rPr>
      </w:pPr>
      <w:r>
        <w:rPr>
          <w:rFonts w:hint="eastAsia"/>
          <w:sz w:val="21"/>
          <w:szCs w:val="21"/>
        </w:rPr>
        <w:t xml:space="preserve">15.1.2</w:t>
      </w:r>
      <w:r>
        <w:rPr>
          <w:rFonts w:hint="eastAsia"/>
          <w:sz w:val="21"/>
          <w:szCs w:val="21"/>
          <w:lang w:val="zh-CN"/>
        </w:rPr>
        <w:t xml:space="preserve">开标仪式由苏采云系统自动对项目进行开标，并宣布各投标人名称。</w:t>
      </w:r>
      <w:r>
        <w:rPr>
          <w:sz w:val="21"/>
          <w:szCs w:val="21"/>
          <w:lang w:val="zh-CN"/>
        </w:rPr>
      </w:r>
      <w:r/>
    </w:p>
    <w:p>
      <w:pPr>
        <w:pStyle w:val="1078"/>
        <w:ind w:firstLine="420"/>
        <w:spacing w:before="0" w:beforeAutospacing="0" w:after="0" w:afterAutospacing="0" w:line="400" w:lineRule="exact"/>
        <w:widowControl w:val="off"/>
        <w:rPr>
          <w:sz w:val="21"/>
          <w:szCs w:val="21"/>
        </w:rPr>
      </w:pPr>
      <w:r>
        <w:rPr>
          <w:rFonts w:hint="eastAsia"/>
          <w:sz w:val="21"/>
          <w:szCs w:val="21"/>
        </w:rPr>
        <w:t xml:space="preserve">15.1.3供应商</w:t>
      </w:r>
      <w:r>
        <w:rPr>
          <w:rFonts w:hint="eastAsia"/>
          <w:sz w:val="21"/>
          <w:szCs w:val="21"/>
          <w:lang w:val="zh-CN"/>
        </w:rPr>
        <w:t xml:space="preserve">在开标过程中涉及到的</w:t>
      </w:r>
      <w:r>
        <w:rPr>
          <w:rFonts w:hint="eastAsia"/>
          <w:sz w:val="21"/>
          <w:szCs w:val="21"/>
        </w:rPr>
        <w:t xml:space="preserve">开标</w:t>
      </w:r>
      <w:r>
        <w:rPr>
          <w:rFonts w:hint="eastAsia"/>
          <w:sz w:val="21"/>
          <w:szCs w:val="21"/>
          <w:lang w:val="zh-CN"/>
        </w:rPr>
        <w:t xml:space="preserve">解密、</w:t>
      </w:r>
      <w:r>
        <w:rPr>
          <w:rFonts w:hint="eastAsia"/>
          <w:sz w:val="21"/>
          <w:szCs w:val="21"/>
        </w:rPr>
        <w:t xml:space="preserve">评审环节等待、等待后续多次报价、答疑澄清</w:t>
      </w:r>
      <w:r>
        <w:rPr>
          <w:rFonts w:hint="eastAsia"/>
          <w:sz w:val="21"/>
          <w:szCs w:val="21"/>
          <w:lang w:val="zh-CN"/>
        </w:rPr>
        <w:t xml:space="preserve">等</w:t>
      </w:r>
      <w:r>
        <w:rPr>
          <w:rFonts w:hint="eastAsia"/>
          <w:sz w:val="21"/>
          <w:szCs w:val="21"/>
        </w:rPr>
        <w:t xml:space="preserve">操作</w:t>
      </w:r>
      <w:r>
        <w:rPr>
          <w:rFonts w:hint="eastAsia"/>
          <w:sz w:val="21"/>
          <w:szCs w:val="21"/>
          <w:lang w:val="zh-CN"/>
        </w:rPr>
        <w:t xml:space="preserve">，应按照《操作手册》规定执行。</w:t>
      </w:r>
      <w:r>
        <w:rPr>
          <w:sz w:val="21"/>
          <w:szCs w:val="21"/>
        </w:rPr>
      </w:r>
      <w:r/>
    </w:p>
    <w:p>
      <w:pPr>
        <w:pStyle w:val="1078"/>
        <w:ind w:firstLine="420"/>
        <w:spacing w:before="0" w:beforeAutospacing="0" w:after="0" w:afterAutospacing="0" w:line="400" w:lineRule="exact"/>
        <w:widowControl w:val="off"/>
        <w:rPr>
          <w:color w:val="000000"/>
          <w:sz w:val="21"/>
          <w:szCs w:val="21"/>
        </w:rPr>
      </w:pPr>
      <w:r>
        <w:rPr>
          <w:rFonts w:hint="eastAsia"/>
          <w:color w:val="000000"/>
          <w:sz w:val="21"/>
          <w:szCs w:val="21"/>
        </w:rPr>
        <w:t xml:space="preserve">15.2.磋商小组</w:t>
      </w:r>
      <w:r>
        <w:rPr>
          <w:color w:val="000000"/>
          <w:sz w:val="21"/>
          <w:szCs w:val="21"/>
        </w:rPr>
      </w:r>
      <w:r/>
    </w:p>
    <w:p>
      <w:pPr>
        <w:pStyle w:val="1078"/>
        <w:ind w:firstLine="420"/>
        <w:spacing w:before="0" w:beforeAutospacing="0" w:after="0" w:afterAutospacing="0" w:line="400" w:lineRule="exact"/>
        <w:widowControl w:val="off"/>
        <w:rPr>
          <w:color w:val="000000"/>
          <w:sz w:val="21"/>
          <w:szCs w:val="21"/>
        </w:rPr>
      </w:pPr>
      <w:r>
        <w:rPr>
          <w:rFonts w:hint="eastAsia"/>
          <w:color w:val="000000"/>
          <w:sz w:val="21"/>
          <w:szCs w:val="21"/>
        </w:rPr>
        <w:t xml:space="preserve">15.2.1.磋商仪式结束后，采购代理机构将立即组织磋商小组（以下简称评委会）进行磋商。</w:t>
      </w:r>
      <w:r>
        <w:rPr>
          <w:color w:val="000000"/>
          <w:sz w:val="21"/>
          <w:szCs w:val="21"/>
        </w:rPr>
      </w:r>
      <w:r/>
    </w:p>
    <w:p>
      <w:pPr>
        <w:pStyle w:val="1078"/>
        <w:ind w:firstLine="420"/>
        <w:spacing w:before="0" w:beforeAutospacing="0" w:after="0" w:afterAutospacing="0" w:line="400" w:lineRule="exact"/>
        <w:widowControl w:val="off"/>
        <w:rPr>
          <w:color w:val="000000"/>
          <w:sz w:val="21"/>
          <w:szCs w:val="21"/>
        </w:rPr>
      </w:pPr>
      <w:r>
        <w:rPr>
          <w:rFonts w:hint="eastAsia"/>
          <w:color w:val="000000"/>
          <w:sz w:val="21"/>
          <w:szCs w:val="21"/>
        </w:rPr>
        <w:t xml:space="preserve">15.2.2.</w:t>
      </w:r>
      <w:r>
        <w:rPr>
          <w:rFonts w:eastAsia="楷体_GB2312"/>
          <w:color w:val="000000"/>
          <w:szCs w:val="20"/>
        </w:rPr>
        <w:t xml:space="preserve"> </w:t>
      </w:r>
      <w:r>
        <w:rPr>
          <w:rFonts w:hint="eastAsia"/>
          <w:color w:val="000000"/>
          <w:sz w:val="21"/>
          <w:szCs w:val="21"/>
        </w:rPr>
        <w:t xml:space="preserve">磋商小组由磋商采购单位依法组建，由采购人代表和评审专家共3人以上单数组成，其中评审专家人数不得少于磋商小组成员总数的2/3。采购人代表不得以评审专家身份参加本部门或本单位采购项目的评审。</w:t>
      </w:r>
      <w:r>
        <w:rPr>
          <w:color w:val="000000"/>
          <w:sz w:val="21"/>
          <w:szCs w:val="21"/>
        </w:rPr>
      </w:r>
      <w:r/>
    </w:p>
    <w:p>
      <w:pPr>
        <w:pStyle w:val="1078"/>
        <w:ind w:firstLine="420"/>
        <w:spacing w:before="0" w:beforeAutospacing="0" w:after="0" w:afterAutospacing="0" w:line="400" w:lineRule="exact"/>
        <w:widowControl w:val="off"/>
        <w:rPr>
          <w:color w:val="000000"/>
          <w:sz w:val="21"/>
          <w:szCs w:val="21"/>
        </w:rPr>
      </w:pPr>
      <w:r>
        <w:rPr>
          <w:rFonts w:hint="eastAsia"/>
          <w:color w:val="000000"/>
          <w:sz w:val="21"/>
          <w:szCs w:val="21"/>
        </w:rPr>
        <w:t xml:space="preserve">15.2.3.磋商小组负责具体的磋商事务，并独立履行以下职责：</w:t>
      </w:r>
      <w:r>
        <w:rPr>
          <w:color w:val="000000"/>
          <w:sz w:val="21"/>
          <w:szCs w:val="21"/>
        </w:rPr>
      </w:r>
      <w:r/>
    </w:p>
    <w:p>
      <w:pPr>
        <w:pStyle w:val="1078"/>
        <w:ind w:firstLine="420"/>
        <w:spacing w:before="0" w:beforeAutospacing="0" w:after="0" w:afterAutospacing="0" w:line="400" w:lineRule="exact"/>
        <w:widowControl w:val="off"/>
        <w:rPr>
          <w:color w:val="000000"/>
          <w:sz w:val="21"/>
          <w:szCs w:val="21"/>
        </w:rPr>
      </w:pPr>
      <w:r>
        <w:rPr>
          <w:rFonts w:hint="eastAsia"/>
          <w:color w:val="000000"/>
          <w:sz w:val="21"/>
          <w:szCs w:val="21"/>
        </w:rPr>
        <w:t xml:space="preserve">（1）确认或者制定磋商文件； </w:t>
      </w:r>
      <w:r>
        <w:rPr>
          <w:color w:val="000000"/>
          <w:sz w:val="21"/>
          <w:szCs w:val="21"/>
        </w:rPr>
      </w:r>
      <w:r/>
    </w:p>
    <w:p>
      <w:pPr>
        <w:pStyle w:val="1078"/>
        <w:ind w:firstLine="420"/>
        <w:spacing w:before="0" w:beforeAutospacing="0" w:after="0" w:afterAutospacing="0" w:line="400" w:lineRule="exact"/>
        <w:widowControl w:val="off"/>
        <w:rPr>
          <w:color w:val="000000"/>
          <w:sz w:val="21"/>
          <w:szCs w:val="21"/>
        </w:rPr>
      </w:pPr>
      <w:r>
        <w:rPr>
          <w:rFonts w:hint="eastAsia"/>
          <w:color w:val="000000"/>
          <w:sz w:val="21"/>
          <w:szCs w:val="21"/>
        </w:rPr>
        <w:t xml:space="preserve">（2）从符合相应资格条件的供应商名单中确定供应商参加磋商；</w:t>
      </w:r>
      <w:r>
        <w:rPr>
          <w:color w:val="000000"/>
          <w:sz w:val="21"/>
          <w:szCs w:val="21"/>
        </w:rPr>
      </w:r>
      <w:r/>
    </w:p>
    <w:p>
      <w:pPr>
        <w:pStyle w:val="1078"/>
        <w:ind w:firstLine="420"/>
        <w:spacing w:before="0" w:beforeAutospacing="0" w:after="0" w:afterAutospacing="0" w:line="400" w:lineRule="exact"/>
        <w:widowControl w:val="off"/>
        <w:rPr>
          <w:color w:val="000000"/>
          <w:sz w:val="21"/>
          <w:szCs w:val="21"/>
        </w:rPr>
      </w:pPr>
      <w:r>
        <w:rPr>
          <w:rFonts w:hint="eastAsia"/>
          <w:color w:val="000000"/>
          <w:sz w:val="21"/>
          <w:szCs w:val="21"/>
        </w:rPr>
        <w:t xml:space="preserve">（3）审查供应商的响应文件并做出评价；</w:t>
      </w:r>
      <w:r>
        <w:rPr>
          <w:color w:val="000000"/>
          <w:sz w:val="21"/>
          <w:szCs w:val="21"/>
        </w:rPr>
      </w:r>
      <w:r/>
    </w:p>
    <w:p>
      <w:pPr>
        <w:pStyle w:val="1078"/>
        <w:ind w:firstLine="420"/>
        <w:spacing w:before="0" w:beforeAutospacing="0" w:after="0" w:afterAutospacing="0" w:line="400" w:lineRule="exact"/>
        <w:widowControl w:val="off"/>
        <w:rPr>
          <w:color w:val="000000"/>
          <w:sz w:val="21"/>
          <w:szCs w:val="21"/>
        </w:rPr>
      </w:pPr>
      <w:r>
        <w:rPr>
          <w:rFonts w:hint="eastAsia"/>
          <w:color w:val="000000"/>
          <w:sz w:val="21"/>
          <w:szCs w:val="21"/>
        </w:rPr>
        <w:t xml:space="preserve">（4）要求供应商解释或者澄清其响应文件；</w:t>
      </w:r>
      <w:r>
        <w:rPr>
          <w:color w:val="000000"/>
          <w:sz w:val="21"/>
          <w:szCs w:val="21"/>
        </w:rPr>
      </w:r>
      <w:r/>
    </w:p>
    <w:p>
      <w:pPr>
        <w:pStyle w:val="1078"/>
        <w:ind w:firstLine="420"/>
        <w:spacing w:before="0" w:beforeAutospacing="0" w:after="0" w:afterAutospacing="0" w:line="400" w:lineRule="exact"/>
        <w:widowControl w:val="off"/>
        <w:rPr>
          <w:color w:val="000000"/>
          <w:sz w:val="21"/>
          <w:szCs w:val="21"/>
        </w:rPr>
      </w:pPr>
      <w:r>
        <w:rPr>
          <w:rFonts w:hint="eastAsia"/>
          <w:color w:val="000000"/>
          <w:sz w:val="21"/>
          <w:szCs w:val="21"/>
        </w:rPr>
        <w:t xml:space="preserve">（5）编写评审报告；</w:t>
      </w:r>
      <w:r>
        <w:rPr>
          <w:color w:val="000000"/>
          <w:sz w:val="21"/>
          <w:szCs w:val="21"/>
        </w:rPr>
      </w:r>
      <w:r/>
    </w:p>
    <w:p>
      <w:pPr>
        <w:pStyle w:val="1078"/>
        <w:ind w:firstLine="420"/>
        <w:spacing w:before="0" w:beforeAutospacing="0" w:after="0" w:afterAutospacing="0" w:line="400" w:lineRule="exact"/>
        <w:widowControl w:val="off"/>
        <w:rPr>
          <w:color w:val="000000"/>
          <w:sz w:val="21"/>
          <w:szCs w:val="21"/>
        </w:rPr>
      </w:pPr>
      <w:r>
        <w:rPr>
          <w:rFonts w:hint="eastAsia"/>
          <w:color w:val="000000"/>
          <w:sz w:val="21"/>
          <w:szCs w:val="21"/>
        </w:rPr>
        <w:t xml:space="preserve">（6）告知采购人、采购代理机构在评审过程中发现的供应商的违法违规行为。</w:t>
      </w:r>
      <w:r>
        <w:rPr>
          <w:color w:val="000000"/>
          <w:sz w:val="21"/>
          <w:szCs w:val="21"/>
        </w:rPr>
      </w:r>
      <w:r/>
    </w:p>
    <w:p>
      <w:pPr>
        <w:pStyle w:val="1078"/>
        <w:ind w:firstLine="420"/>
        <w:spacing w:before="0" w:beforeAutospacing="0" w:after="0" w:afterAutospacing="0" w:line="400" w:lineRule="exact"/>
        <w:widowControl w:val="off"/>
        <w:rPr>
          <w:color w:val="000000"/>
          <w:sz w:val="21"/>
          <w:szCs w:val="21"/>
        </w:rPr>
      </w:pPr>
      <w:r>
        <w:rPr>
          <w:rFonts w:hint="eastAsia"/>
          <w:color w:val="000000"/>
          <w:sz w:val="21"/>
          <w:szCs w:val="21"/>
        </w:rPr>
        <w:t xml:space="preserve">15.2.4.磋商小组成员应当履行下列义务：</w:t>
      </w:r>
      <w:r>
        <w:rPr>
          <w:color w:val="000000"/>
          <w:sz w:val="21"/>
          <w:szCs w:val="21"/>
        </w:rPr>
      </w:r>
      <w:r/>
    </w:p>
    <w:p>
      <w:pPr>
        <w:pStyle w:val="1078"/>
        <w:ind w:firstLine="420"/>
        <w:spacing w:before="0" w:beforeAutospacing="0" w:after="0" w:afterAutospacing="0" w:line="400" w:lineRule="exact"/>
        <w:widowControl w:val="off"/>
        <w:rPr>
          <w:color w:val="000000"/>
          <w:sz w:val="21"/>
          <w:szCs w:val="21"/>
        </w:rPr>
      </w:pPr>
      <w:r>
        <w:rPr>
          <w:rFonts w:hint="eastAsia"/>
          <w:color w:val="000000"/>
          <w:sz w:val="21"/>
          <w:szCs w:val="21"/>
        </w:rPr>
        <w:t xml:space="preserve">（1）遵纪守法，客观、公正、廉洁地履行职责；</w:t>
      </w:r>
      <w:r>
        <w:rPr>
          <w:color w:val="000000"/>
          <w:sz w:val="21"/>
          <w:szCs w:val="21"/>
        </w:rPr>
      </w:r>
      <w:r/>
    </w:p>
    <w:p>
      <w:pPr>
        <w:pStyle w:val="1078"/>
        <w:ind w:firstLine="420"/>
        <w:spacing w:before="0" w:beforeAutospacing="0" w:after="0" w:afterAutospacing="0" w:line="400" w:lineRule="exact"/>
        <w:widowControl w:val="off"/>
        <w:rPr>
          <w:color w:val="000000"/>
          <w:sz w:val="21"/>
          <w:szCs w:val="21"/>
        </w:rPr>
      </w:pPr>
      <w:r>
        <w:rPr>
          <w:rFonts w:hint="eastAsia"/>
          <w:color w:val="000000"/>
          <w:sz w:val="21"/>
          <w:szCs w:val="21"/>
        </w:rPr>
        <w:t xml:space="preserve">（2）按照磋商文件规定的评审办法独立进行评审，对个人的评审意见承担法律责任；</w:t>
      </w:r>
      <w:r>
        <w:rPr>
          <w:color w:val="000000"/>
          <w:sz w:val="21"/>
          <w:szCs w:val="21"/>
        </w:rPr>
      </w:r>
      <w:r/>
    </w:p>
    <w:p>
      <w:pPr>
        <w:pStyle w:val="1078"/>
        <w:ind w:firstLine="420"/>
        <w:spacing w:before="0" w:beforeAutospacing="0" w:after="0" w:afterAutospacing="0" w:line="400" w:lineRule="exact"/>
        <w:widowControl w:val="off"/>
        <w:rPr>
          <w:color w:val="000000"/>
          <w:sz w:val="21"/>
          <w:szCs w:val="21"/>
        </w:rPr>
      </w:pPr>
      <w:r>
        <w:rPr>
          <w:rFonts w:hint="eastAsia"/>
          <w:color w:val="000000"/>
          <w:sz w:val="21"/>
          <w:szCs w:val="21"/>
        </w:rPr>
        <w:t xml:space="preserve">（3）参与评审报告的起草；</w:t>
      </w:r>
      <w:r>
        <w:rPr>
          <w:color w:val="000000"/>
          <w:sz w:val="21"/>
          <w:szCs w:val="21"/>
        </w:rPr>
      </w:r>
      <w:r/>
    </w:p>
    <w:p>
      <w:pPr>
        <w:pStyle w:val="1078"/>
        <w:ind w:firstLine="420"/>
        <w:spacing w:before="0" w:beforeAutospacing="0" w:after="0" w:afterAutospacing="0" w:line="400" w:lineRule="exact"/>
        <w:widowControl w:val="off"/>
        <w:rPr>
          <w:color w:val="000000"/>
          <w:sz w:val="21"/>
          <w:szCs w:val="21"/>
        </w:rPr>
      </w:pPr>
      <w:r>
        <w:rPr>
          <w:rFonts w:hint="eastAsia"/>
          <w:color w:val="000000"/>
          <w:sz w:val="21"/>
          <w:szCs w:val="21"/>
        </w:rPr>
        <w:t xml:space="preserve">（4）配合采购人、采购代理机构答复供应商提出的质疑；</w:t>
      </w:r>
      <w:r>
        <w:rPr>
          <w:color w:val="000000"/>
          <w:sz w:val="21"/>
          <w:szCs w:val="21"/>
        </w:rPr>
      </w:r>
      <w:r/>
    </w:p>
    <w:p>
      <w:pPr>
        <w:pStyle w:val="1078"/>
        <w:ind w:firstLine="420"/>
        <w:spacing w:before="0" w:beforeAutospacing="0" w:after="0" w:afterAutospacing="0" w:line="400" w:lineRule="exact"/>
        <w:widowControl w:val="off"/>
        <w:rPr>
          <w:color w:val="000000"/>
          <w:sz w:val="21"/>
          <w:szCs w:val="21"/>
        </w:rPr>
      </w:pPr>
      <w:r>
        <w:rPr>
          <w:rFonts w:hint="eastAsia"/>
          <w:color w:val="000000"/>
          <w:sz w:val="21"/>
          <w:szCs w:val="21"/>
        </w:rPr>
        <w:t xml:space="preserve">（5）配合财政部门的投诉处理和监督检查工作。</w:t>
      </w:r>
      <w:r>
        <w:rPr>
          <w:color w:val="000000"/>
          <w:sz w:val="21"/>
          <w:szCs w:val="21"/>
        </w:rPr>
      </w:r>
      <w:r/>
    </w:p>
    <w:p>
      <w:pPr>
        <w:pStyle w:val="1078"/>
        <w:ind w:firstLine="420"/>
        <w:spacing w:before="0" w:beforeAutospacing="0" w:after="0" w:afterAutospacing="0" w:line="400" w:lineRule="exact"/>
        <w:widowControl w:val="off"/>
        <w:rPr>
          <w:color w:val="000000"/>
          <w:sz w:val="21"/>
          <w:szCs w:val="21"/>
        </w:rPr>
      </w:pPr>
      <w:r>
        <w:rPr>
          <w:rFonts w:hint="eastAsia"/>
          <w:color w:val="000000"/>
          <w:sz w:val="21"/>
          <w:szCs w:val="21"/>
        </w:rPr>
        <w:t xml:space="preserve">15.3.磋商工作纪律及保密</w:t>
      </w:r>
      <w:r>
        <w:rPr>
          <w:color w:val="000000"/>
          <w:sz w:val="21"/>
          <w:szCs w:val="21"/>
        </w:rPr>
      </w:r>
      <w:r/>
    </w:p>
    <w:p>
      <w:pPr>
        <w:pStyle w:val="1078"/>
        <w:ind w:firstLine="420"/>
        <w:spacing w:before="0" w:beforeAutospacing="0" w:after="0" w:afterAutospacing="0" w:line="400" w:lineRule="exact"/>
        <w:widowControl w:val="off"/>
        <w:rPr>
          <w:color w:val="000000"/>
          <w:sz w:val="21"/>
          <w:szCs w:val="21"/>
        </w:rPr>
      </w:pPr>
      <w:r>
        <w:rPr>
          <w:rFonts w:hint="eastAsia"/>
          <w:color w:val="000000"/>
          <w:sz w:val="21"/>
          <w:szCs w:val="21"/>
        </w:rPr>
        <w:t xml:space="preserve">15.3.1.磋商开始后，直到宣布授予成交供应商合同为止，凡属于审查、澄清、评价和比较响应文件的所有资料，有关授予合同的信息都不应向供应商或与评审无关的其他人泄露。</w:t>
      </w:r>
      <w:r>
        <w:rPr>
          <w:color w:val="000000"/>
          <w:sz w:val="21"/>
          <w:szCs w:val="21"/>
        </w:rPr>
      </w:r>
      <w:r/>
    </w:p>
    <w:p>
      <w:pPr>
        <w:pStyle w:val="1078"/>
        <w:ind w:firstLine="420"/>
        <w:spacing w:before="0" w:beforeAutospacing="0" w:after="0" w:afterAutospacing="0" w:line="400" w:lineRule="exact"/>
        <w:widowControl w:val="off"/>
        <w:rPr>
          <w:color w:val="000000"/>
          <w:sz w:val="21"/>
          <w:szCs w:val="21"/>
        </w:rPr>
      </w:pPr>
      <w:r>
        <w:rPr>
          <w:rFonts w:hint="eastAsia"/>
          <w:color w:val="000000"/>
          <w:sz w:val="21"/>
          <w:szCs w:val="21"/>
        </w:rPr>
        <w:t xml:space="preserve">15.3.2.评审专家应当遵守评审工作纪律，不得泄露评审情况和评审中获悉的商业秘密。</w:t>
      </w:r>
      <w:r>
        <w:rPr>
          <w:color w:val="000000"/>
          <w:sz w:val="21"/>
          <w:szCs w:val="21"/>
        </w:rPr>
      </w:r>
      <w:r/>
    </w:p>
    <w:p>
      <w:pPr>
        <w:pStyle w:val="1078"/>
        <w:ind w:firstLine="420"/>
        <w:spacing w:before="0" w:beforeAutospacing="0" w:after="0" w:afterAutospacing="0" w:line="400" w:lineRule="exact"/>
        <w:widowControl w:val="off"/>
        <w:rPr>
          <w:color w:val="000000"/>
          <w:sz w:val="21"/>
          <w:szCs w:val="21"/>
        </w:rPr>
      </w:pPr>
      <w:r>
        <w:rPr>
          <w:rFonts w:hint="eastAsia"/>
          <w:color w:val="000000"/>
          <w:sz w:val="21"/>
          <w:szCs w:val="21"/>
        </w:rPr>
        <w:t xml:space="preserve">15.3.3.在评审期间，磋商采购单位将通过指定联络人与供应商进行联系。</w:t>
      </w:r>
      <w:r>
        <w:rPr>
          <w:color w:val="000000"/>
          <w:sz w:val="21"/>
          <w:szCs w:val="21"/>
        </w:rPr>
      </w:r>
      <w:r/>
    </w:p>
    <w:p>
      <w:pPr>
        <w:pStyle w:val="1078"/>
        <w:ind w:firstLine="420"/>
        <w:spacing w:before="0" w:beforeAutospacing="0" w:after="0" w:afterAutospacing="0" w:line="400" w:lineRule="exact"/>
        <w:widowControl w:val="off"/>
        <w:rPr>
          <w:color w:val="000000"/>
          <w:sz w:val="21"/>
          <w:szCs w:val="21"/>
        </w:rPr>
      </w:pPr>
      <w:r>
        <w:rPr>
          <w:rFonts w:hint="eastAsia"/>
          <w:color w:val="000000"/>
          <w:sz w:val="21"/>
          <w:szCs w:val="21"/>
        </w:rPr>
        <w:t xml:space="preserve">15.4.响应文件审查</w:t>
      </w:r>
      <w:r>
        <w:rPr>
          <w:color w:val="000000"/>
          <w:sz w:val="21"/>
          <w:szCs w:val="21"/>
        </w:rPr>
      </w:r>
      <w:r/>
    </w:p>
    <w:p>
      <w:pPr>
        <w:pStyle w:val="1078"/>
        <w:ind w:firstLine="420"/>
        <w:spacing w:before="0" w:beforeAutospacing="0" w:after="0" w:afterAutospacing="0" w:line="400" w:lineRule="exact"/>
        <w:widowControl w:val="off"/>
        <w:rPr>
          <w:sz w:val="21"/>
          <w:szCs w:val="21"/>
        </w:rPr>
      </w:pPr>
      <w:r>
        <w:rPr>
          <w:rFonts w:hint="eastAsia"/>
          <w:sz w:val="21"/>
          <w:szCs w:val="21"/>
        </w:rPr>
        <w:t xml:space="preserve">15.4.1.磋商小组对所有响应文件进行资格条件和符合性进行审查，以确定其是否满足磋商文件的要求。</w:t>
      </w:r>
      <w:r>
        <w:rPr>
          <w:sz w:val="21"/>
          <w:szCs w:val="21"/>
        </w:rPr>
      </w:r>
      <w:r/>
    </w:p>
    <w:p>
      <w:pPr>
        <w:pStyle w:val="1078"/>
        <w:ind w:firstLine="420"/>
        <w:spacing w:before="0" w:beforeAutospacing="0" w:after="0" w:afterAutospacing="0" w:line="400" w:lineRule="exact"/>
        <w:widowControl w:val="off"/>
        <w:rPr>
          <w:color w:val="000000"/>
          <w:sz w:val="21"/>
          <w:szCs w:val="21"/>
        </w:rPr>
      </w:pPr>
      <w:r>
        <w:rPr>
          <w:rFonts w:hint="eastAsia"/>
          <w:sz w:val="21"/>
          <w:szCs w:val="21"/>
        </w:rPr>
        <w:t xml:space="preserve">15.4.2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color w:val="000000"/>
          <w:sz w:val="21"/>
          <w:szCs w:val="21"/>
        </w:rPr>
      </w:r>
      <w:r/>
    </w:p>
    <w:p>
      <w:pPr>
        <w:pStyle w:val="1078"/>
        <w:ind w:firstLine="420"/>
        <w:spacing w:before="0" w:beforeAutospacing="0" w:after="0" w:afterAutospacing="0" w:line="400" w:lineRule="exact"/>
        <w:widowControl w:val="off"/>
        <w:rPr>
          <w:color w:val="000000"/>
          <w:sz w:val="21"/>
          <w:szCs w:val="21"/>
        </w:rPr>
      </w:pPr>
      <w:r>
        <w:rPr>
          <w:rFonts w:hint="eastAsia"/>
          <w:color w:val="000000"/>
          <w:sz w:val="21"/>
          <w:szCs w:val="21"/>
        </w:rPr>
        <w:t xml:space="preserve">15.5.供应商澄清</w:t>
      </w:r>
      <w:r>
        <w:rPr>
          <w:color w:val="000000"/>
          <w:sz w:val="21"/>
          <w:szCs w:val="21"/>
        </w:rPr>
      </w:r>
      <w:r/>
    </w:p>
    <w:p>
      <w:pPr>
        <w:pStyle w:val="716"/>
        <w:ind w:firstLine="420"/>
        <w:spacing w:line="400" w:lineRule="exact"/>
        <w:rPr>
          <w:rFonts w:ascii="宋体" w:hAnsi="宋体"/>
          <w:szCs w:val="21"/>
          <w:lang w:val="zh-CN"/>
        </w:rPr>
      </w:pPr>
      <w:r>
        <w:rPr>
          <w:rFonts w:hint="eastAsia" w:ascii="宋体" w:hAnsi="宋体"/>
          <w:szCs w:val="21"/>
          <w:lang w:val="zh-CN"/>
        </w:rPr>
        <w:t xml:space="preserve">需要供应商进行澄清、说明和补正的，</w:t>
      </w:r>
      <w:r>
        <w:rPr>
          <w:rFonts w:hint="eastAsia" w:ascii="宋体" w:hAnsi="宋体"/>
          <w:szCs w:val="21"/>
        </w:rPr>
        <w:t xml:space="preserve">磋商小组</w:t>
      </w:r>
      <w:r>
        <w:rPr>
          <w:rFonts w:hint="eastAsia" w:ascii="宋体" w:hAnsi="宋体"/>
          <w:szCs w:val="21"/>
          <w:lang w:val="zh-CN"/>
        </w:rPr>
        <w:t xml:space="preserve">将通过苏采云系统向供应商发出“澄清要求函”，接到“澄清要求函”的</w:t>
      </w:r>
      <w:r>
        <w:rPr>
          <w:rFonts w:hint="eastAsia" w:ascii="宋体" w:hAnsi="宋体"/>
          <w:szCs w:val="21"/>
        </w:rPr>
        <w:t xml:space="preserve">供应商</w:t>
      </w:r>
      <w:r>
        <w:rPr>
          <w:rFonts w:hint="eastAsia" w:ascii="宋体" w:hAnsi="宋体"/>
          <w:szCs w:val="21"/>
          <w:lang w:val="zh-CN"/>
        </w:rPr>
        <w:t xml:space="preserve">应当按照要求在苏采云系统中提交“澄清响应函”并加盖CA电子公章。澄清、说明和补正的内容作为投标文件的补充部分，具体操作方式见《操作手册》。</w:t>
      </w:r>
      <w:r>
        <w:rPr>
          <w:rFonts w:ascii="宋体" w:hAnsi="宋体"/>
          <w:szCs w:val="21"/>
          <w:lang w:val="zh-CN"/>
        </w:rPr>
      </w:r>
      <w:r/>
    </w:p>
    <w:p>
      <w:pPr>
        <w:pStyle w:val="716"/>
        <w:ind w:firstLine="420"/>
        <w:jc w:val="left"/>
        <w:spacing w:line="400" w:lineRule="exact"/>
        <w:rPr>
          <w:rFonts w:ascii="宋体" w:hAnsi="宋体" w:cs="宋体"/>
          <w:szCs w:val="21"/>
          <w:lang w:val="zh-CN"/>
        </w:rPr>
      </w:pPr>
      <w:r>
        <w:rPr>
          <w:rFonts w:hint="eastAsia" w:ascii="宋体" w:hAnsi="宋体" w:cs="宋体"/>
          <w:szCs w:val="21"/>
          <w:lang w:val="zh-CN"/>
        </w:rPr>
        <w:t xml:space="preserve">接到</w:t>
      </w:r>
      <w:r>
        <w:rPr>
          <w:rFonts w:hint="eastAsia" w:ascii="宋体" w:hAnsi="宋体" w:cs="宋体"/>
          <w:szCs w:val="21"/>
        </w:rPr>
        <w:t xml:space="preserve">磋商小组</w:t>
      </w:r>
      <w:r>
        <w:rPr>
          <w:rFonts w:hint="eastAsia" w:ascii="宋体" w:hAnsi="宋体" w:cs="宋体"/>
          <w:szCs w:val="21"/>
          <w:lang w:val="zh-CN"/>
        </w:rPr>
        <w:t xml:space="preserve">澄清、说明和补正要求的</w:t>
      </w:r>
      <w:r>
        <w:rPr>
          <w:rFonts w:hint="eastAsia" w:ascii="宋体" w:hAnsi="宋体" w:cs="宋体"/>
          <w:szCs w:val="21"/>
        </w:rPr>
        <w:t xml:space="preserve">供应商</w:t>
      </w:r>
      <w:r>
        <w:rPr>
          <w:rFonts w:hint="eastAsia" w:ascii="宋体" w:hAnsi="宋体" w:cs="宋体"/>
          <w:szCs w:val="21"/>
          <w:lang w:val="zh-CN"/>
        </w:rPr>
        <w:t xml:space="preserve">如未按规定做出澄清、说明和补正，其风险由</w:t>
      </w:r>
      <w:r>
        <w:rPr>
          <w:rFonts w:hint="eastAsia" w:ascii="宋体" w:hAnsi="宋体" w:cs="宋体"/>
          <w:szCs w:val="21"/>
        </w:rPr>
        <w:t xml:space="preserve">供应商</w:t>
      </w:r>
      <w:r>
        <w:rPr>
          <w:rFonts w:hint="eastAsia" w:ascii="宋体" w:hAnsi="宋体" w:cs="宋体"/>
          <w:szCs w:val="21"/>
          <w:lang w:val="zh-CN"/>
        </w:rPr>
        <w:t xml:space="preserve">自行承担。</w:t>
      </w:r>
      <w:r>
        <w:rPr>
          <w:rFonts w:ascii="宋体" w:hAnsi="宋体" w:cs="宋体"/>
          <w:szCs w:val="21"/>
          <w:lang w:val="zh-CN"/>
        </w:rPr>
      </w:r>
      <w:r/>
    </w:p>
    <w:p>
      <w:pPr>
        <w:pStyle w:val="716"/>
        <w:ind w:firstLine="420"/>
        <w:jc w:val="left"/>
        <w:spacing w:line="400" w:lineRule="exact"/>
        <w:rPr>
          <w:rFonts w:ascii="宋体" w:hAnsi="宋体" w:cs="宋体"/>
          <w:b/>
          <w:bCs/>
          <w:szCs w:val="21"/>
          <w:lang w:val="zh-CN"/>
        </w:rPr>
      </w:pPr>
      <w:r>
        <w:rPr>
          <w:rFonts w:hint="eastAsia" w:ascii="宋体" w:hAnsi="宋体" w:cs="宋体"/>
          <w:b/>
          <w:bCs/>
          <w:szCs w:val="21"/>
          <w:u w:val="single"/>
          <w:lang w:val="zh-CN"/>
        </w:rPr>
        <w:t xml:space="preserve">供应商在开、评标全过程中应保持通讯畅通，及时登录苏采云系统查阅、答复相关信息，并安排专人在线与代理机构及磋商评审小组联系</w:t>
      </w:r>
      <w:r>
        <w:rPr>
          <w:rFonts w:hint="eastAsia" w:ascii="宋体" w:hAnsi="宋体" w:cs="宋体"/>
          <w:b/>
          <w:bCs/>
          <w:szCs w:val="21"/>
          <w:lang w:val="zh-CN"/>
        </w:rPr>
        <w:t xml:space="preserve">。</w:t>
      </w:r>
      <w:r>
        <w:rPr>
          <w:rFonts w:ascii="宋体" w:hAnsi="宋体" w:cs="宋体"/>
          <w:b/>
          <w:bCs/>
          <w:szCs w:val="21"/>
          <w:lang w:val="zh-CN"/>
        </w:rPr>
      </w:r>
      <w:r/>
    </w:p>
    <w:p>
      <w:pPr>
        <w:pStyle w:val="1078"/>
        <w:ind w:firstLine="420"/>
        <w:spacing w:before="0" w:beforeAutospacing="0" w:after="0" w:afterAutospacing="0" w:line="400" w:lineRule="exact"/>
        <w:widowControl w:val="off"/>
        <w:rPr>
          <w:color w:val="000000"/>
          <w:sz w:val="21"/>
          <w:szCs w:val="21"/>
        </w:rPr>
      </w:pPr>
      <w:r>
        <w:rPr>
          <w:rFonts w:hint="eastAsia"/>
          <w:color w:val="000000"/>
          <w:sz w:val="21"/>
          <w:szCs w:val="21"/>
        </w:rPr>
        <w:t xml:space="preserve">15.6.磋商程序、最后报价</w:t>
      </w:r>
      <w:r>
        <w:rPr>
          <w:color w:val="000000"/>
          <w:sz w:val="21"/>
          <w:szCs w:val="21"/>
        </w:rPr>
      </w:r>
      <w:r/>
    </w:p>
    <w:p>
      <w:pPr>
        <w:pStyle w:val="1078"/>
        <w:ind w:firstLine="420"/>
        <w:spacing w:before="0" w:beforeAutospacing="0" w:after="0" w:afterAutospacing="0" w:line="400" w:lineRule="exact"/>
        <w:widowControl w:val="off"/>
        <w:rPr>
          <w:color w:val="000000"/>
          <w:sz w:val="21"/>
          <w:szCs w:val="21"/>
        </w:rPr>
      </w:pPr>
      <w:r>
        <w:rPr>
          <w:rFonts w:hint="eastAsia"/>
          <w:color w:val="000000"/>
          <w:sz w:val="21"/>
          <w:szCs w:val="21"/>
        </w:rPr>
        <w:t xml:space="preserve">磋商小组所有成员应当集中与单一供应商分别进行磋商，并给予所有参加磋商的供应商平等的磋商机会。</w:t>
      </w:r>
      <w:r>
        <w:rPr>
          <w:color w:val="000000"/>
          <w:sz w:val="21"/>
          <w:szCs w:val="21"/>
        </w:rPr>
      </w:r>
      <w:r/>
    </w:p>
    <w:p>
      <w:pPr>
        <w:pStyle w:val="1078"/>
        <w:ind w:firstLine="420"/>
        <w:spacing w:before="0" w:beforeAutospacing="0" w:after="0" w:afterAutospacing="0" w:line="400" w:lineRule="exact"/>
        <w:widowControl w:val="off"/>
        <w:rPr>
          <w:color w:val="000000"/>
          <w:sz w:val="21"/>
          <w:szCs w:val="21"/>
        </w:rPr>
      </w:pPr>
      <w:r>
        <w:rPr>
          <w:rFonts w:hint="eastAsia"/>
          <w:color w:val="000000"/>
          <w:sz w:val="21"/>
          <w:szCs w:val="21"/>
        </w:rPr>
        <w:t xml:space="preserve">15.6.1磋商程序</w:t>
      </w:r>
      <w:r>
        <w:rPr>
          <w:rFonts w:hint="eastAsia"/>
          <w:sz w:val="21"/>
          <w:szCs w:val="21"/>
        </w:rPr>
        <w:t xml:space="preserve">（开标结束进入评审程序后）</w:t>
      </w:r>
      <w:r>
        <w:rPr>
          <w:color w:val="000000"/>
          <w:sz w:val="21"/>
          <w:szCs w:val="21"/>
        </w:rPr>
      </w:r>
      <w:r/>
    </w:p>
    <w:p>
      <w:pPr>
        <w:pStyle w:val="1078"/>
        <w:ind w:firstLine="420"/>
        <w:spacing w:before="0" w:beforeAutospacing="0" w:after="0" w:afterAutospacing="0" w:line="400" w:lineRule="exact"/>
        <w:widowControl w:val="off"/>
        <w:rPr>
          <w:sz w:val="21"/>
          <w:szCs w:val="21"/>
        </w:rPr>
      </w:pPr>
      <w:r>
        <w:rPr>
          <w:rFonts w:hint="eastAsia"/>
          <w:sz w:val="21"/>
          <w:szCs w:val="21"/>
        </w:rPr>
        <w:t xml:space="preserve">磋商小组首先对所有响应文件的有效性进行审查，包括对响应文件中的资格证明文件、符合性条款等进行审查，以确定供应商是否具备磋商资格。未实质性响应磋商文件的响应文件按无效响应处理，磋商小组将告知提交响应文件的供应商。</w:t>
      </w:r>
      <w:r>
        <w:rPr>
          <w:sz w:val="21"/>
          <w:szCs w:val="21"/>
        </w:rPr>
      </w:r>
      <w:r/>
    </w:p>
    <w:p>
      <w:pPr>
        <w:pStyle w:val="1078"/>
        <w:ind w:firstLine="420"/>
        <w:spacing w:before="0" w:beforeAutospacing="0" w:after="0" w:afterAutospacing="0" w:line="400" w:lineRule="exact"/>
        <w:widowControl w:val="off"/>
        <w:rPr>
          <w:sz w:val="21"/>
          <w:szCs w:val="21"/>
        </w:rPr>
      </w:pPr>
      <w:r>
        <w:rPr>
          <w:rFonts w:hint="eastAsia"/>
          <w:sz w:val="21"/>
          <w:szCs w:val="21"/>
        </w:rPr>
        <w:t xml:space="preserve">磋商小组将与符合相应资格条件的供应商分别进行磋商，磋商小组与单一供应商进行磋商的次数和时间视磋商时的具体情况而定。建议各供应商法定代表人或授权代理人始终保持通讯顺畅，时刻关注系统。</w:t>
      </w:r>
      <w:r>
        <w:rPr>
          <w:sz w:val="21"/>
          <w:szCs w:val="21"/>
        </w:rPr>
      </w:r>
      <w:r/>
    </w:p>
    <w:p>
      <w:pPr>
        <w:pStyle w:val="1078"/>
        <w:ind w:firstLine="420"/>
        <w:spacing w:before="0" w:beforeAutospacing="0" w:after="0" w:afterAutospacing="0" w:line="400" w:lineRule="exact"/>
        <w:widowControl w:val="off"/>
        <w:rPr>
          <w:color w:val="000000"/>
          <w:sz w:val="21"/>
          <w:szCs w:val="21"/>
        </w:rPr>
      </w:pPr>
      <w:r>
        <w:rPr>
          <w:rFonts w:hint="eastAsia"/>
          <w:color w:val="000000"/>
          <w:sz w:val="21"/>
          <w:szCs w:val="21"/>
        </w:rPr>
        <w:t xml:space="preserve">15.6.2 磋商内容</w:t>
      </w:r>
      <w:r>
        <w:rPr>
          <w:color w:val="000000"/>
          <w:sz w:val="21"/>
          <w:szCs w:val="21"/>
        </w:rPr>
      </w:r>
      <w:r/>
    </w:p>
    <w:p>
      <w:pPr>
        <w:pStyle w:val="1078"/>
        <w:ind w:firstLine="420"/>
        <w:spacing w:before="0" w:beforeAutospacing="0" w:after="0" w:afterAutospacing="0" w:line="400" w:lineRule="exact"/>
        <w:widowControl w:val="off"/>
        <w:rPr>
          <w:sz w:val="21"/>
          <w:szCs w:val="21"/>
        </w:rPr>
      </w:pPr>
      <w:r>
        <w:rPr>
          <w:rFonts w:hint="eastAsia"/>
          <w:sz w:val="21"/>
          <w:szCs w:val="21"/>
        </w:rPr>
        <w:t xml:space="preserve">在磋商过程中，磋商小组可以根据磋商文件和磋商情况实质性变动采购需求中的技术、服务要求以及合同草案条款，但不得变动磋商文件中的其他内容。对磋商文件作出的实质性变动是磋商文件的有效组成部分，磋商小组应当及时在系统中通知所有参加磋商的供应商。供应商应当按照磋商文件的变动情况和磋商小组的要求重新提交响应内容，并由其法定代表人或授权代理人签字且加盖公章或</w:t>
      </w:r>
      <w:r>
        <w:rPr>
          <w:rFonts w:hint="eastAsia"/>
          <w:sz w:val="21"/>
          <w:szCs w:val="21"/>
          <w:lang w:val="zh-CN"/>
        </w:rPr>
        <w:t xml:space="preserve">CA电子公章</w:t>
      </w:r>
      <w:r>
        <w:rPr>
          <w:rFonts w:hint="eastAsia"/>
          <w:sz w:val="21"/>
          <w:szCs w:val="21"/>
        </w:rPr>
        <w:t xml:space="preserve">。</w:t>
      </w:r>
      <w:r>
        <w:rPr>
          <w:sz w:val="21"/>
          <w:szCs w:val="21"/>
        </w:rPr>
      </w:r>
      <w:r/>
    </w:p>
    <w:p>
      <w:pPr>
        <w:pStyle w:val="1078"/>
        <w:ind w:firstLine="420"/>
        <w:spacing w:before="0" w:beforeAutospacing="0" w:after="0" w:afterAutospacing="0" w:line="400" w:lineRule="exact"/>
        <w:widowControl w:val="off"/>
        <w:rPr>
          <w:color w:val="000000"/>
          <w:sz w:val="21"/>
          <w:szCs w:val="21"/>
        </w:rPr>
      </w:pPr>
      <w:r>
        <w:rPr>
          <w:rFonts w:hint="eastAsia"/>
          <w:color w:val="000000"/>
          <w:sz w:val="21"/>
          <w:szCs w:val="21"/>
        </w:rPr>
        <w:t xml:space="preserve">15.6.3最后报价</w:t>
      </w:r>
      <w:r>
        <w:rPr>
          <w:color w:val="000000"/>
          <w:sz w:val="21"/>
          <w:szCs w:val="21"/>
        </w:rPr>
      </w:r>
      <w:r/>
    </w:p>
    <w:p>
      <w:pPr>
        <w:pStyle w:val="1078"/>
        <w:ind w:firstLine="420"/>
        <w:spacing w:before="0" w:beforeAutospacing="0" w:after="0" w:afterAutospacing="0" w:line="400" w:lineRule="exact"/>
        <w:widowControl w:val="off"/>
        <w:rPr>
          <w:color w:val="000000"/>
          <w:sz w:val="21"/>
          <w:szCs w:val="21"/>
        </w:rPr>
      </w:pPr>
      <w:r>
        <w:rPr>
          <w:rFonts w:hint="eastAsia"/>
          <w:color w:val="000000"/>
          <w:sz w:val="21"/>
          <w:szCs w:val="21"/>
        </w:rPr>
        <w:t xml:space="preserve">（1）磋商文件能够详细列明采购标的的技术、服务要求的，磋商结束后，磋商小组将要求所有实质性响应的供应商在规定时间内提交最后报价。最后报价是供应商响应文件的有效组成部分。</w:t>
      </w:r>
      <w:r>
        <w:rPr>
          <w:color w:val="000000"/>
          <w:sz w:val="21"/>
          <w:szCs w:val="21"/>
        </w:rPr>
      </w:r>
      <w:r/>
    </w:p>
    <w:p>
      <w:pPr>
        <w:pStyle w:val="1078"/>
        <w:ind w:firstLine="420"/>
        <w:spacing w:before="0" w:beforeAutospacing="0" w:after="0" w:afterAutospacing="0" w:line="400" w:lineRule="exact"/>
        <w:widowControl w:val="off"/>
        <w:rPr>
          <w:color w:val="000000"/>
          <w:sz w:val="21"/>
          <w:szCs w:val="21"/>
        </w:rPr>
      </w:pPr>
      <w:r>
        <w:rPr>
          <w:rFonts w:hint="eastAsia"/>
          <w:color w:val="000000"/>
          <w:sz w:val="21"/>
          <w:szCs w:val="21"/>
        </w:rPr>
        <w:t xml:space="preserve">（2）最后报价截止时间之前，各供应商的最后报价将被隐藏无法显示，在到达最后报价截止时间后，代理机构工作人员可以查看各供应商最后报价。</w:t>
      </w:r>
      <w:r>
        <w:rPr>
          <w:color w:val="000000"/>
          <w:sz w:val="21"/>
          <w:szCs w:val="21"/>
        </w:rPr>
      </w:r>
      <w:r/>
    </w:p>
    <w:p>
      <w:pPr>
        <w:pStyle w:val="1078"/>
        <w:ind w:firstLine="420"/>
        <w:spacing w:before="0" w:beforeAutospacing="0" w:after="0" w:afterAutospacing="0" w:line="400" w:lineRule="exact"/>
        <w:widowControl w:val="off"/>
        <w:rPr>
          <w:color w:val="000000"/>
          <w:sz w:val="21"/>
          <w:szCs w:val="21"/>
        </w:rPr>
      </w:pPr>
      <w:r>
        <w:rPr>
          <w:rFonts w:hint="eastAsia"/>
          <w:color w:val="000000"/>
          <w:sz w:val="21"/>
          <w:szCs w:val="21"/>
        </w:rPr>
        <w:t xml:space="preserve">（3）最后报价截止时间前，供应商可以修改报价，截止时间后以最新的报价为准；如超过截止时间未提交或报价超过预算，</w:t>
      </w:r>
      <w:r>
        <w:rPr>
          <w:rFonts w:hint="eastAsia"/>
          <w:b/>
          <w:bCs/>
          <w:color w:val="000000"/>
          <w:sz w:val="21"/>
          <w:szCs w:val="21"/>
        </w:rPr>
        <w:t xml:space="preserve">均作无效投标处理</w:t>
      </w:r>
      <w:r>
        <w:rPr>
          <w:rFonts w:hint="eastAsia"/>
          <w:color w:val="000000"/>
          <w:sz w:val="21"/>
          <w:szCs w:val="21"/>
        </w:rPr>
        <w:t xml:space="preserve">。如提交二次报价的供应商不满三家，则本次竞争性磋商失败。</w:t>
      </w:r>
      <w:r>
        <w:rPr>
          <w:color w:val="000000"/>
          <w:sz w:val="21"/>
          <w:szCs w:val="21"/>
        </w:rPr>
      </w:r>
      <w:r/>
    </w:p>
    <w:p>
      <w:pPr>
        <w:pStyle w:val="1078"/>
        <w:ind w:firstLine="420"/>
        <w:spacing w:before="0" w:beforeAutospacing="0" w:after="0" w:afterAutospacing="0" w:line="400" w:lineRule="exact"/>
        <w:widowControl w:val="off"/>
        <w:rPr>
          <w:color w:val="000000"/>
          <w:sz w:val="21"/>
          <w:szCs w:val="21"/>
        </w:rPr>
      </w:pPr>
      <w:r>
        <w:rPr>
          <w:rFonts w:hint="eastAsia"/>
          <w:color w:val="000000"/>
          <w:sz w:val="21"/>
          <w:szCs w:val="21"/>
        </w:rPr>
        <w:t xml:space="preserve">（4）已提交响应文件的供应商，在提交最后报价之前，可以根据磋商情况退出磋商。</w:t>
      </w:r>
      <w:r>
        <w:rPr>
          <w:color w:val="000000"/>
          <w:sz w:val="21"/>
          <w:szCs w:val="21"/>
        </w:rPr>
      </w:r>
      <w:r/>
    </w:p>
    <w:p>
      <w:pPr>
        <w:pStyle w:val="1078"/>
        <w:ind w:firstLine="422"/>
        <w:spacing w:before="0" w:beforeAutospacing="0" w:after="0" w:afterAutospacing="0" w:line="400" w:lineRule="exact"/>
        <w:widowControl w:val="off"/>
        <w:rPr>
          <w:b/>
          <w:bCs/>
          <w:color w:val="000000"/>
          <w:sz w:val="21"/>
          <w:szCs w:val="21"/>
        </w:rPr>
      </w:pPr>
      <w:r>
        <w:rPr>
          <w:rFonts w:hint="eastAsia"/>
          <w:b/>
          <w:bCs/>
          <w:color w:val="000000"/>
          <w:sz w:val="21"/>
          <w:szCs w:val="21"/>
        </w:rPr>
        <w:t xml:space="preserve">（5）关于二次报价的具体操作流程，各供应商请详细阅读《操作手册》。</w:t>
      </w:r>
      <w:r>
        <w:rPr>
          <w:b/>
          <w:bCs/>
          <w:color w:val="000000"/>
          <w:sz w:val="21"/>
          <w:szCs w:val="21"/>
        </w:rPr>
      </w:r>
      <w:r/>
    </w:p>
    <w:p>
      <w:pPr>
        <w:pStyle w:val="1078"/>
        <w:ind w:firstLine="420"/>
        <w:spacing w:before="0" w:beforeAutospacing="0" w:after="0" w:afterAutospacing="0" w:line="400" w:lineRule="exact"/>
        <w:widowControl w:val="off"/>
        <w:rPr>
          <w:color w:val="000000"/>
          <w:sz w:val="21"/>
          <w:szCs w:val="21"/>
        </w:rPr>
      </w:pPr>
      <w:r>
        <w:rPr>
          <w:rFonts w:hint="eastAsia"/>
          <w:color w:val="000000"/>
          <w:sz w:val="21"/>
          <w:szCs w:val="21"/>
        </w:rPr>
        <w:t xml:space="preserve">15.7.响应无效和终止磋商活动条款</w:t>
      </w:r>
      <w:r>
        <w:rPr>
          <w:color w:val="000000"/>
          <w:sz w:val="21"/>
          <w:szCs w:val="21"/>
        </w:rPr>
      </w:r>
      <w:r/>
    </w:p>
    <w:p>
      <w:pPr>
        <w:pStyle w:val="1078"/>
        <w:ind w:firstLine="420"/>
        <w:spacing w:before="0" w:beforeAutospacing="0" w:after="0" w:afterAutospacing="0" w:line="400" w:lineRule="exact"/>
        <w:widowControl w:val="off"/>
        <w:rPr>
          <w:color w:val="000000"/>
          <w:sz w:val="21"/>
          <w:szCs w:val="21"/>
        </w:rPr>
      </w:pPr>
      <w:r>
        <w:rPr>
          <w:rFonts w:hint="eastAsia"/>
          <w:color w:val="000000"/>
          <w:sz w:val="21"/>
          <w:szCs w:val="21"/>
        </w:rPr>
        <w:t xml:space="preserve">15.7.1.响应人存在下列情况之一的，响应无效:</w:t>
      </w:r>
      <w:r>
        <w:rPr>
          <w:color w:val="000000"/>
          <w:sz w:val="21"/>
          <w:szCs w:val="21"/>
        </w:rPr>
      </w:r>
      <w:r/>
    </w:p>
    <w:p>
      <w:pPr>
        <w:pStyle w:val="1078"/>
        <w:ind w:firstLine="420"/>
        <w:spacing w:before="0" w:beforeAutospacing="0" w:after="0" w:afterAutospacing="0" w:line="400" w:lineRule="exact"/>
        <w:widowControl w:val="off"/>
        <w:rPr>
          <w:color w:val="000000"/>
          <w:sz w:val="21"/>
          <w:szCs w:val="21"/>
        </w:rPr>
      </w:pPr>
      <w:r>
        <w:rPr>
          <w:rFonts w:hint="eastAsia"/>
          <w:color w:val="000000"/>
          <w:sz w:val="21"/>
          <w:szCs w:val="21"/>
        </w:rPr>
        <w:t xml:space="preserve">（1）未按照竞争性磋商文件规定要求签署、盖章的；</w:t>
      </w:r>
      <w:r>
        <w:rPr>
          <w:color w:val="000000"/>
          <w:sz w:val="21"/>
          <w:szCs w:val="21"/>
        </w:rPr>
      </w:r>
      <w:r/>
    </w:p>
    <w:p>
      <w:pPr>
        <w:pStyle w:val="1078"/>
        <w:ind w:firstLine="420"/>
        <w:spacing w:before="0" w:beforeAutospacing="0" w:after="0" w:afterAutospacing="0" w:line="400" w:lineRule="exact"/>
        <w:widowControl w:val="off"/>
        <w:rPr>
          <w:color w:val="000000"/>
          <w:sz w:val="21"/>
          <w:szCs w:val="21"/>
        </w:rPr>
      </w:pPr>
      <w:r>
        <w:rPr>
          <w:rFonts w:hint="eastAsia"/>
          <w:color w:val="000000"/>
          <w:sz w:val="21"/>
          <w:szCs w:val="21"/>
        </w:rPr>
        <w:t xml:space="preserve">（2）供应商不具备竞争性磋商文件中规定资格条件的；</w:t>
      </w:r>
      <w:r>
        <w:rPr>
          <w:color w:val="000000"/>
          <w:sz w:val="21"/>
          <w:szCs w:val="21"/>
        </w:rPr>
      </w:r>
      <w:r/>
    </w:p>
    <w:p>
      <w:pPr>
        <w:pStyle w:val="1078"/>
        <w:ind w:firstLine="420"/>
        <w:spacing w:before="0" w:beforeAutospacing="0" w:after="0" w:afterAutospacing="0" w:line="400" w:lineRule="exact"/>
        <w:widowControl w:val="off"/>
        <w:rPr>
          <w:color w:val="000000"/>
          <w:sz w:val="21"/>
          <w:szCs w:val="21"/>
        </w:rPr>
      </w:pPr>
      <w:r>
        <w:rPr>
          <w:rFonts w:hint="eastAsia"/>
          <w:color w:val="000000"/>
          <w:sz w:val="21"/>
          <w:szCs w:val="21"/>
        </w:rPr>
        <w:t xml:space="preserve">（3）报价超过磋商文件中规定的预算金额或者最高限价的；</w:t>
      </w:r>
      <w:r>
        <w:rPr>
          <w:color w:val="000000"/>
          <w:sz w:val="21"/>
          <w:szCs w:val="21"/>
        </w:rPr>
      </w:r>
      <w:r/>
    </w:p>
    <w:p>
      <w:pPr>
        <w:pStyle w:val="1078"/>
        <w:ind w:firstLine="420"/>
        <w:spacing w:before="0" w:beforeAutospacing="0" w:after="0" w:afterAutospacing="0" w:line="400" w:lineRule="exact"/>
        <w:widowControl w:val="off"/>
        <w:rPr>
          <w:color w:val="000000"/>
          <w:sz w:val="21"/>
          <w:szCs w:val="21"/>
        </w:rPr>
      </w:pPr>
      <w:r>
        <w:rPr>
          <w:rFonts w:hint="eastAsia"/>
          <w:color w:val="000000"/>
          <w:sz w:val="21"/>
          <w:szCs w:val="21"/>
        </w:rPr>
        <w:t xml:space="preserve">（4）响应文件含有采购人不能接受的附加条件；</w:t>
      </w:r>
      <w:r>
        <w:rPr>
          <w:color w:val="000000"/>
          <w:sz w:val="21"/>
          <w:szCs w:val="21"/>
        </w:rPr>
      </w:r>
      <w:r/>
    </w:p>
    <w:p>
      <w:pPr>
        <w:pStyle w:val="1078"/>
        <w:ind w:firstLine="420"/>
        <w:jc w:val="both"/>
        <w:spacing w:before="0" w:beforeAutospacing="0" w:after="0" w:afterAutospacing="0" w:line="400" w:lineRule="exact"/>
        <w:rPr>
          <w:color w:val="000000"/>
          <w:sz w:val="21"/>
          <w:szCs w:val="21"/>
        </w:rPr>
      </w:pPr>
      <w:r>
        <w:rPr>
          <w:rFonts w:hint="eastAsia"/>
          <w:color w:val="000000"/>
          <w:sz w:val="21"/>
          <w:szCs w:val="21"/>
        </w:rPr>
        <w:t xml:space="preserve">（5）因磋商响应单位自身原因导致网上磋商响应文件无法递交的其他情况；</w:t>
      </w:r>
      <w:r>
        <w:rPr>
          <w:color w:val="000000"/>
          <w:sz w:val="21"/>
          <w:szCs w:val="21"/>
        </w:rPr>
      </w:r>
      <w:r/>
    </w:p>
    <w:p>
      <w:pPr>
        <w:pStyle w:val="1078"/>
        <w:ind w:firstLine="420"/>
        <w:spacing w:before="0" w:beforeAutospacing="0" w:after="0" w:afterAutospacing="0" w:line="400" w:lineRule="exact"/>
        <w:widowControl w:val="off"/>
        <w:rPr>
          <w:color w:val="000000"/>
          <w:sz w:val="21"/>
          <w:szCs w:val="21"/>
        </w:rPr>
      </w:pPr>
      <w:r>
        <w:rPr>
          <w:rFonts w:hint="eastAsia"/>
          <w:color w:val="000000"/>
          <w:sz w:val="21"/>
          <w:szCs w:val="21"/>
        </w:rPr>
        <w:t xml:space="preserve">（6）不符合法律、法规和竞争性磋商文件中规定的其他实质性要求的；</w:t>
      </w:r>
      <w:r>
        <w:rPr>
          <w:color w:val="000000"/>
          <w:sz w:val="21"/>
          <w:szCs w:val="21"/>
        </w:rPr>
      </w:r>
      <w:r/>
    </w:p>
    <w:p>
      <w:pPr>
        <w:pStyle w:val="1078"/>
        <w:ind w:firstLine="420"/>
        <w:spacing w:before="0" w:beforeAutospacing="0" w:after="0" w:afterAutospacing="0" w:line="400" w:lineRule="exact"/>
        <w:widowControl w:val="off"/>
        <w:rPr>
          <w:color w:val="000000"/>
          <w:sz w:val="21"/>
          <w:szCs w:val="21"/>
        </w:rPr>
      </w:pPr>
      <w:r>
        <w:rPr>
          <w:rFonts w:hint="eastAsia"/>
          <w:color w:val="000000"/>
          <w:sz w:val="21"/>
          <w:szCs w:val="21"/>
        </w:rPr>
        <w:t xml:space="preserve">（7）法律、法规及本竞争性磋商文件规定的其他无效的情形。</w:t>
      </w:r>
      <w:r>
        <w:rPr>
          <w:color w:val="000000"/>
          <w:sz w:val="21"/>
          <w:szCs w:val="21"/>
        </w:rPr>
      </w:r>
      <w:r/>
    </w:p>
    <w:p>
      <w:pPr>
        <w:pStyle w:val="1078"/>
        <w:ind w:firstLine="420"/>
        <w:spacing w:before="0" w:beforeAutospacing="0" w:after="0" w:afterAutospacing="0" w:line="400" w:lineRule="exact"/>
        <w:widowControl w:val="off"/>
        <w:rPr>
          <w:color w:val="000000"/>
          <w:sz w:val="21"/>
          <w:szCs w:val="21"/>
        </w:rPr>
      </w:pPr>
      <w:r>
        <w:rPr>
          <w:rFonts w:hint="eastAsia"/>
          <w:color w:val="000000"/>
          <w:sz w:val="21"/>
          <w:szCs w:val="21"/>
        </w:rPr>
        <w:t xml:space="preserve">15.7.2.响应人应当遵循公平竞争的原则，不得恶意串通，不得妨碍其他响应人的竞争行为，不得损害采购人或者其他响应人的合法权益。</w:t>
      </w:r>
      <w:r>
        <w:rPr>
          <w:color w:val="000000"/>
          <w:sz w:val="21"/>
          <w:szCs w:val="21"/>
        </w:rPr>
      </w:r>
      <w:r/>
    </w:p>
    <w:p>
      <w:pPr>
        <w:pStyle w:val="1078"/>
        <w:ind w:firstLine="420"/>
        <w:spacing w:before="0" w:beforeAutospacing="0" w:after="0" w:afterAutospacing="0" w:line="400" w:lineRule="exact"/>
        <w:widowControl w:val="off"/>
        <w:rPr>
          <w:color w:val="000000"/>
          <w:sz w:val="21"/>
          <w:szCs w:val="21"/>
        </w:rPr>
      </w:pPr>
      <w:r>
        <w:rPr>
          <w:rFonts w:hint="eastAsia"/>
          <w:color w:val="000000"/>
          <w:sz w:val="21"/>
          <w:szCs w:val="21"/>
        </w:rPr>
        <w:t xml:space="preserve">磋商在过程中发现响应人有上述情形的，磋商小组应当认定其响应无效，并书面报告本级财政部门。</w:t>
      </w:r>
      <w:r>
        <w:rPr>
          <w:color w:val="000000"/>
          <w:sz w:val="21"/>
          <w:szCs w:val="21"/>
        </w:rPr>
      </w:r>
      <w:r/>
    </w:p>
    <w:p>
      <w:pPr>
        <w:pStyle w:val="1078"/>
        <w:ind w:firstLine="420"/>
        <w:spacing w:before="0" w:beforeAutospacing="0" w:after="0" w:afterAutospacing="0" w:line="400" w:lineRule="exact"/>
        <w:widowControl w:val="off"/>
        <w:rPr>
          <w:color w:val="000000"/>
          <w:sz w:val="21"/>
          <w:szCs w:val="21"/>
        </w:rPr>
      </w:pPr>
      <w:r>
        <w:rPr>
          <w:rFonts w:hint="eastAsia"/>
          <w:color w:val="000000"/>
          <w:sz w:val="21"/>
          <w:szCs w:val="21"/>
        </w:rPr>
        <w:t xml:space="preserve">15.7.3.有下列情形之一的，视为响应人恶意串通，其响应无效：</w:t>
      </w:r>
      <w:r>
        <w:rPr>
          <w:color w:val="000000"/>
          <w:sz w:val="21"/>
          <w:szCs w:val="21"/>
        </w:rPr>
      </w:r>
      <w:r/>
    </w:p>
    <w:p>
      <w:pPr>
        <w:pStyle w:val="1078"/>
        <w:ind w:firstLine="420"/>
        <w:spacing w:before="0" w:beforeAutospacing="0" w:after="0" w:afterAutospacing="0" w:line="400" w:lineRule="exact"/>
        <w:widowControl w:val="off"/>
        <w:rPr>
          <w:color w:val="000000"/>
          <w:sz w:val="21"/>
          <w:szCs w:val="21"/>
        </w:rPr>
      </w:pPr>
      <w:r>
        <w:rPr>
          <w:rFonts w:hint="eastAsia"/>
          <w:color w:val="000000"/>
          <w:sz w:val="21"/>
          <w:szCs w:val="21"/>
        </w:rPr>
        <w:t xml:space="preserve">（1）不同响应人的响应文件由同一单位或者个人编制；</w:t>
      </w:r>
      <w:r>
        <w:rPr>
          <w:color w:val="000000"/>
          <w:sz w:val="21"/>
          <w:szCs w:val="21"/>
        </w:rPr>
      </w:r>
      <w:r/>
    </w:p>
    <w:p>
      <w:pPr>
        <w:pStyle w:val="1078"/>
        <w:ind w:firstLine="420"/>
        <w:spacing w:before="0" w:beforeAutospacing="0" w:after="0" w:afterAutospacing="0" w:line="400" w:lineRule="exact"/>
        <w:widowControl w:val="off"/>
        <w:rPr>
          <w:color w:val="000000"/>
          <w:sz w:val="21"/>
          <w:szCs w:val="21"/>
        </w:rPr>
      </w:pPr>
      <w:r>
        <w:rPr>
          <w:rFonts w:hint="eastAsia"/>
          <w:color w:val="000000"/>
          <w:sz w:val="21"/>
          <w:szCs w:val="21"/>
        </w:rPr>
        <w:t xml:space="preserve">（2）不同响应人委托同一单位或者个人办理磋商事宜；</w:t>
      </w:r>
      <w:r>
        <w:rPr>
          <w:color w:val="000000"/>
          <w:sz w:val="21"/>
          <w:szCs w:val="21"/>
        </w:rPr>
      </w:r>
      <w:r/>
    </w:p>
    <w:p>
      <w:pPr>
        <w:pStyle w:val="1078"/>
        <w:ind w:firstLine="420"/>
        <w:spacing w:before="0" w:beforeAutospacing="0" w:after="0" w:afterAutospacing="0" w:line="400" w:lineRule="exact"/>
        <w:widowControl w:val="off"/>
        <w:rPr>
          <w:color w:val="000000"/>
          <w:sz w:val="21"/>
          <w:szCs w:val="21"/>
        </w:rPr>
      </w:pPr>
      <w:r>
        <w:rPr>
          <w:rFonts w:hint="eastAsia"/>
          <w:color w:val="000000"/>
          <w:sz w:val="21"/>
          <w:szCs w:val="21"/>
        </w:rPr>
        <w:t xml:space="preserve">（3）不同响应人的响应文件载明的项目管理成员或者联系人员为同一人；</w:t>
      </w:r>
      <w:r>
        <w:rPr>
          <w:color w:val="000000"/>
          <w:sz w:val="21"/>
          <w:szCs w:val="21"/>
        </w:rPr>
      </w:r>
      <w:r/>
    </w:p>
    <w:p>
      <w:pPr>
        <w:pStyle w:val="1078"/>
        <w:ind w:firstLine="420"/>
        <w:spacing w:before="0" w:beforeAutospacing="0" w:after="0" w:afterAutospacing="0" w:line="400" w:lineRule="exact"/>
        <w:widowControl w:val="off"/>
        <w:rPr>
          <w:color w:val="000000"/>
          <w:sz w:val="21"/>
          <w:szCs w:val="21"/>
        </w:rPr>
      </w:pPr>
      <w:r>
        <w:rPr>
          <w:rFonts w:hint="eastAsia"/>
          <w:color w:val="000000"/>
          <w:sz w:val="21"/>
          <w:szCs w:val="21"/>
        </w:rPr>
        <w:t xml:space="preserve">（4）不同响应人的响应文件异常一致或者报价呈规律性差异；</w:t>
      </w:r>
      <w:r>
        <w:rPr>
          <w:color w:val="000000"/>
          <w:sz w:val="21"/>
          <w:szCs w:val="21"/>
        </w:rPr>
      </w:r>
      <w:r/>
    </w:p>
    <w:p>
      <w:pPr>
        <w:pStyle w:val="1078"/>
        <w:ind w:firstLine="420"/>
        <w:spacing w:before="0" w:beforeAutospacing="0" w:after="0" w:afterAutospacing="0" w:line="400" w:lineRule="exact"/>
        <w:widowControl w:val="off"/>
        <w:rPr>
          <w:color w:val="000000"/>
          <w:sz w:val="21"/>
          <w:szCs w:val="21"/>
        </w:rPr>
      </w:pPr>
      <w:r>
        <w:rPr>
          <w:rFonts w:hint="eastAsia"/>
          <w:color w:val="000000"/>
          <w:sz w:val="21"/>
          <w:szCs w:val="21"/>
        </w:rPr>
        <w:t xml:space="preserve">（5）不同响应人的响应文件相互混装；</w:t>
      </w:r>
      <w:r>
        <w:rPr>
          <w:color w:val="000000"/>
          <w:sz w:val="21"/>
          <w:szCs w:val="21"/>
        </w:rPr>
      </w:r>
      <w:r/>
    </w:p>
    <w:p>
      <w:pPr>
        <w:pStyle w:val="716"/>
        <w:ind w:firstLine="422"/>
        <w:spacing w:line="360" w:lineRule="exact"/>
        <w:rPr>
          <w:rFonts w:ascii="宋体" w:hAnsi="宋体" w:cs="宋体"/>
          <w:bCs/>
          <w:color w:val="000000"/>
          <w:szCs w:val="21"/>
        </w:rPr>
      </w:pPr>
      <w:r>
        <w:rPr>
          <w:rFonts w:hint="eastAsia" w:ascii="宋体" w:hAnsi="宋体" w:cs="宋体"/>
          <w:bCs/>
          <w:color w:val="000000"/>
          <w:szCs w:val="21"/>
        </w:rPr>
        <w:t xml:space="preserve">（6）</w:t>
      </w:r>
      <w:r>
        <w:rPr>
          <w:rFonts w:hint="eastAsia" w:ascii="宋体" w:hAnsi="宋体" w:cs="宋体"/>
          <w:bCs/>
          <w:color w:val="000000"/>
          <w:szCs w:val="21"/>
          <w:lang w:val="zh-CN"/>
        </w:rPr>
        <w:t xml:space="preserve">不同投标（响应）文件制作机器码一致。</w:t>
      </w:r>
      <w:r>
        <w:rPr>
          <w:rFonts w:ascii="宋体" w:hAnsi="宋体" w:cs="宋体"/>
          <w:bCs/>
          <w:color w:val="000000"/>
          <w:szCs w:val="21"/>
        </w:rPr>
      </w:r>
      <w:r/>
    </w:p>
    <w:p>
      <w:pPr>
        <w:pStyle w:val="1078"/>
        <w:ind w:firstLine="420"/>
        <w:spacing w:before="0" w:beforeAutospacing="0" w:after="0" w:afterAutospacing="0" w:line="400" w:lineRule="exact"/>
        <w:widowControl w:val="off"/>
        <w:rPr>
          <w:color w:val="000000"/>
          <w:sz w:val="21"/>
          <w:szCs w:val="21"/>
        </w:rPr>
      </w:pPr>
      <w:r>
        <w:rPr>
          <w:rFonts w:hint="eastAsia"/>
          <w:color w:val="000000"/>
          <w:sz w:val="21"/>
          <w:szCs w:val="21"/>
        </w:rPr>
        <w:t xml:space="preserve">15.7.4.终止竞争性磋商采购活动的条款</w:t>
      </w:r>
      <w:r>
        <w:rPr>
          <w:color w:val="000000"/>
          <w:sz w:val="21"/>
          <w:szCs w:val="21"/>
        </w:rPr>
      </w:r>
      <w:r/>
    </w:p>
    <w:p>
      <w:pPr>
        <w:pStyle w:val="1078"/>
        <w:ind w:firstLine="420"/>
        <w:spacing w:before="0" w:beforeAutospacing="0" w:after="0" w:afterAutospacing="0" w:line="400" w:lineRule="exact"/>
        <w:widowControl w:val="off"/>
        <w:rPr>
          <w:color w:val="000000"/>
          <w:sz w:val="21"/>
          <w:szCs w:val="21"/>
        </w:rPr>
      </w:pPr>
      <w:r>
        <w:rPr>
          <w:rFonts w:hint="eastAsia"/>
          <w:color w:val="000000"/>
          <w:sz w:val="21"/>
          <w:szCs w:val="21"/>
        </w:rPr>
        <w:t xml:space="preserve">出现下列情形之一的，采购代理机构将终止竞争性磋商采购活动，发布项目终止公告并说明原因，重新开展采购活动：</w:t>
      </w:r>
      <w:r>
        <w:rPr>
          <w:color w:val="000000"/>
          <w:sz w:val="21"/>
          <w:szCs w:val="21"/>
        </w:rPr>
      </w:r>
      <w:r/>
    </w:p>
    <w:p>
      <w:pPr>
        <w:pStyle w:val="1078"/>
        <w:ind w:firstLine="420"/>
        <w:spacing w:before="0" w:beforeAutospacing="0" w:after="0" w:afterAutospacing="0" w:line="400" w:lineRule="exact"/>
        <w:widowControl w:val="off"/>
        <w:rPr>
          <w:color w:val="000000"/>
          <w:sz w:val="21"/>
          <w:szCs w:val="21"/>
        </w:rPr>
      </w:pPr>
      <w:r>
        <w:rPr>
          <w:rFonts w:hint="eastAsia"/>
          <w:color w:val="000000"/>
          <w:sz w:val="21"/>
          <w:szCs w:val="21"/>
        </w:rPr>
        <w:t xml:space="preserve">（1）因情况变化，不再符合规定的竞争性磋商采购方式适用情形的；</w:t>
      </w:r>
      <w:r>
        <w:rPr>
          <w:color w:val="000000"/>
          <w:sz w:val="21"/>
          <w:szCs w:val="21"/>
        </w:rPr>
      </w:r>
      <w:r/>
    </w:p>
    <w:p>
      <w:pPr>
        <w:pStyle w:val="1078"/>
        <w:ind w:firstLine="420"/>
        <w:spacing w:before="0" w:beforeAutospacing="0" w:after="0" w:afterAutospacing="0" w:line="400" w:lineRule="exact"/>
        <w:widowControl w:val="off"/>
        <w:rPr>
          <w:color w:val="000000"/>
          <w:sz w:val="21"/>
          <w:szCs w:val="21"/>
        </w:rPr>
      </w:pPr>
      <w:r>
        <w:rPr>
          <w:rFonts w:hint="eastAsia"/>
          <w:color w:val="000000"/>
          <w:sz w:val="21"/>
          <w:szCs w:val="21"/>
        </w:rPr>
        <w:t xml:space="preserve">（2）出现影响采购公正的违法、违规行为的；</w:t>
      </w:r>
      <w:r>
        <w:rPr>
          <w:color w:val="000000"/>
          <w:sz w:val="21"/>
          <w:szCs w:val="21"/>
        </w:rPr>
      </w:r>
      <w:r/>
    </w:p>
    <w:p>
      <w:pPr>
        <w:pStyle w:val="1078"/>
        <w:ind w:firstLine="420"/>
        <w:jc w:val="both"/>
        <w:spacing w:before="0" w:beforeAutospacing="0" w:after="0" w:afterAutospacing="0" w:line="400" w:lineRule="exact"/>
        <w:widowControl w:val="off"/>
        <w:rPr>
          <w:color w:val="000000"/>
          <w:sz w:val="21"/>
          <w:szCs w:val="21"/>
        </w:rPr>
      </w:pPr>
      <w:r>
        <w:rPr>
          <w:rFonts w:hint="eastAsia"/>
          <w:color w:val="000000"/>
          <w:sz w:val="21"/>
          <w:szCs w:val="21"/>
        </w:rPr>
        <w:t xml:space="preserve">（3）在采购过程中符合要求的供应商或者报价未超过采购预算的供应商不足3家的。</w:t>
      </w:r>
      <w:r>
        <w:rPr>
          <w:color w:val="000000"/>
          <w:sz w:val="21"/>
          <w:szCs w:val="21"/>
        </w:rPr>
      </w:r>
      <w:r/>
    </w:p>
    <w:p>
      <w:pPr>
        <w:pStyle w:val="716"/>
        <w:ind w:firstLine="422"/>
        <w:spacing w:line="400" w:lineRule="exact"/>
        <w:rPr>
          <w:rFonts w:ascii="宋体" w:hAnsi="宋体" w:cs="宋体"/>
          <w:b/>
          <w:color w:val="000000"/>
          <w:szCs w:val="21"/>
        </w:rPr>
      </w:pPr>
      <w:r>
        <w:rPr>
          <w:rFonts w:hint="eastAsia" w:ascii="宋体" w:hAnsi="宋体" w:cs="宋体"/>
          <w:b/>
          <w:color w:val="000000"/>
          <w:szCs w:val="21"/>
        </w:rPr>
        <w:t xml:space="preserve">16.确定成交、询问及质疑</w:t>
      </w:r>
      <w:r>
        <w:rPr>
          <w:rFonts w:ascii="宋体" w:hAnsi="宋体" w:cs="宋体"/>
          <w:b/>
          <w:color w:val="000000"/>
          <w:szCs w:val="21"/>
        </w:rPr>
      </w:r>
      <w:r/>
    </w:p>
    <w:p>
      <w:pPr>
        <w:pStyle w:val="716"/>
        <w:ind w:firstLine="420"/>
        <w:spacing w:line="400" w:lineRule="exact"/>
        <w:rPr>
          <w:rFonts w:ascii="宋体" w:hAnsi="宋体" w:cs="宋体"/>
          <w:bCs/>
          <w:color w:val="000000"/>
          <w:szCs w:val="21"/>
        </w:rPr>
      </w:pPr>
      <w:r>
        <w:rPr>
          <w:rFonts w:hint="eastAsia" w:ascii="宋体" w:hAnsi="宋体" w:cs="宋体"/>
          <w:bCs/>
          <w:color w:val="000000"/>
          <w:szCs w:val="21"/>
        </w:rPr>
        <w:t xml:space="preserve">16.1.确定成交供应商</w:t>
      </w:r>
      <w:r>
        <w:rPr>
          <w:rFonts w:ascii="宋体" w:hAnsi="宋体" w:cs="宋体"/>
          <w:bCs/>
          <w:color w:val="000000"/>
          <w:szCs w:val="21"/>
        </w:rPr>
      </w:r>
      <w:r/>
    </w:p>
    <w:p>
      <w:pPr>
        <w:pStyle w:val="716"/>
        <w:ind w:firstLine="420"/>
        <w:spacing w:line="400" w:lineRule="exact"/>
        <w:rPr>
          <w:rFonts w:ascii="宋体" w:hAnsi="宋体" w:cs="宋体"/>
          <w:bCs/>
          <w:color w:val="000000"/>
          <w:szCs w:val="21"/>
        </w:rPr>
      </w:pPr>
      <w:r>
        <w:rPr>
          <w:rFonts w:hint="eastAsia" w:ascii="宋体" w:hAnsi="宋体" w:cs="宋体"/>
          <w:bCs/>
          <w:color w:val="000000"/>
          <w:szCs w:val="21"/>
        </w:rPr>
        <w:t xml:space="preserve">16.1.1.采购人授权磋商小组直接确定成交供应商。</w:t>
      </w:r>
      <w:r>
        <w:rPr>
          <w:rFonts w:ascii="宋体" w:hAnsi="宋体" w:cs="宋体"/>
          <w:bCs/>
          <w:color w:val="000000"/>
          <w:szCs w:val="21"/>
        </w:rPr>
      </w:r>
      <w:r/>
    </w:p>
    <w:p>
      <w:pPr>
        <w:pStyle w:val="716"/>
        <w:ind w:firstLine="420"/>
        <w:spacing w:line="480" w:lineRule="exact"/>
        <w:rPr>
          <w:rFonts w:ascii="宋体" w:hAnsi="宋体" w:cs="宋体"/>
          <w:bCs/>
          <w:color w:val="000000"/>
          <w:szCs w:val="21"/>
        </w:rPr>
      </w:pPr>
      <w:r>
        <w:rPr>
          <w:rFonts w:hint="eastAsia" w:ascii="宋体" w:hAnsi="宋体" w:cs="宋体"/>
          <w:bCs/>
          <w:color w:val="000000"/>
          <w:szCs w:val="21"/>
        </w:rPr>
        <w:t xml:space="preserve">16.1.2.采购代理机构在成交供应商确定后2个工作日内在“苏州市政府采购网”公告成交结果，</w:t>
      </w:r>
      <w:r>
        <w:rPr>
          <w:rFonts w:hint="eastAsia" w:ascii="宋体" w:hAnsi="宋体" w:cs="宋体"/>
          <w:color w:val="000000"/>
          <w:szCs w:val="21"/>
        </w:rPr>
        <w:t xml:space="preserve">并在法定时间内向成交人发出成交通知书</w:t>
      </w:r>
      <w:r>
        <w:rPr>
          <w:rFonts w:hint="eastAsia" w:ascii="宋体" w:hAnsi="宋体" w:cs="宋体"/>
          <w:bCs/>
          <w:color w:val="000000"/>
          <w:szCs w:val="21"/>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ascii="宋体" w:hAnsi="宋体" w:cs="宋体"/>
          <w:bCs/>
          <w:color w:val="000000"/>
          <w:szCs w:val="21"/>
        </w:rPr>
      </w:r>
      <w:r/>
    </w:p>
    <w:p>
      <w:pPr>
        <w:pStyle w:val="716"/>
        <w:ind w:firstLine="420"/>
        <w:spacing w:line="480" w:lineRule="exact"/>
        <w:rPr>
          <w:rFonts w:ascii="宋体" w:hAnsi="宋体" w:cs="宋体"/>
          <w:bCs/>
          <w:color w:val="000000"/>
          <w:szCs w:val="21"/>
        </w:rPr>
      </w:pPr>
      <w:r>
        <w:rPr>
          <w:rFonts w:hint="eastAsia" w:ascii="宋体" w:hAnsi="宋体" w:cs="宋体"/>
          <w:bCs/>
          <w:color w:val="000000"/>
          <w:szCs w:val="21"/>
        </w:rPr>
        <w:t xml:space="preserve">16.1.3成交通知书将是合同的一个组成部分。对采购人和成交供应商均具有法律效力。成交通知书发出后，采购人改变成交结果的，或者成交供应商放弃成交项目的，应当依法承担法律责任。</w:t>
      </w:r>
      <w:r>
        <w:rPr>
          <w:rFonts w:ascii="宋体" w:hAnsi="宋体" w:cs="宋体"/>
          <w:bCs/>
          <w:color w:val="000000"/>
          <w:szCs w:val="21"/>
        </w:rPr>
      </w:r>
      <w:r/>
    </w:p>
    <w:p>
      <w:pPr>
        <w:pStyle w:val="716"/>
        <w:ind w:firstLine="420"/>
        <w:spacing w:line="400" w:lineRule="exact"/>
        <w:rPr>
          <w:rFonts w:ascii="宋体" w:hAnsi="宋体" w:cs="宋体"/>
          <w:bCs/>
          <w:color w:val="000000"/>
          <w:szCs w:val="21"/>
        </w:rPr>
      </w:pPr>
      <w:r>
        <w:rPr>
          <w:rFonts w:hint="eastAsia" w:ascii="宋体" w:hAnsi="宋体" w:cs="宋体"/>
          <w:bCs/>
          <w:color w:val="000000"/>
          <w:szCs w:val="21"/>
        </w:rPr>
        <w:t xml:space="preserve">16.2.询问及质疑</w:t>
      </w:r>
      <w:r>
        <w:rPr>
          <w:rFonts w:ascii="宋体" w:hAnsi="宋体" w:cs="宋体"/>
          <w:bCs/>
          <w:color w:val="000000"/>
          <w:szCs w:val="21"/>
        </w:rPr>
      </w:r>
      <w:r/>
    </w:p>
    <w:p>
      <w:pPr>
        <w:pStyle w:val="716"/>
        <w:ind w:firstLine="420"/>
        <w:spacing w:line="400" w:lineRule="exact"/>
        <w:rPr>
          <w:rFonts w:ascii="宋体" w:hAnsi="宋体" w:cs="宋体"/>
          <w:bCs/>
          <w:color w:val="000000"/>
          <w:szCs w:val="21"/>
        </w:rPr>
      </w:pPr>
      <w:r>
        <w:rPr>
          <w:rFonts w:hint="eastAsia" w:ascii="宋体" w:hAnsi="宋体" w:cs="宋体"/>
          <w:bCs/>
          <w:color w:val="000000"/>
          <w:szCs w:val="21"/>
        </w:rPr>
        <w:t xml:space="preserve">16.2.1.询问及质疑依据《中华人民共和国政府采购法》、《中华人民共和国政府采购法实施条例》、《政府采购质疑和投诉办法》及相关法律法规处理。</w:t>
      </w:r>
      <w:r>
        <w:rPr>
          <w:rFonts w:ascii="宋体" w:hAnsi="宋体" w:cs="宋体"/>
          <w:bCs/>
          <w:color w:val="000000"/>
          <w:szCs w:val="21"/>
        </w:rPr>
      </w:r>
      <w:r/>
    </w:p>
    <w:p>
      <w:pPr>
        <w:pStyle w:val="716"/>
        <w:ind w:firstLine="420"/>
        <w:spacing w:line="400" w:lineRule="exact"/>
        <w:rPr>
          <w:rFonts w:ascii="宋体" w:hAnsi="宋体" w:cs="宋体"/>
          <w:bCs/>
          <w:color w:val="000000"/>
          <w:szCs w:val="21"/>
        </w:rPr>
      </w:pPr>
      <w:r>
        <w:rPr>
          <w:rFonts w:hint="eastAsia" w:ascii="宋体" w:hAnsi="宋体" w:cs="宋体"/>
          <w:bCs/>
          <w:color w:val="000000"/>
          <w:szCs w:val="21"/>
        </w:rPr>
        <w:t xml:space="preserve">16.2.2根据《政府采购质疑和投诉办法》（财政部第94号令）第十一条规定，提出质疑的供应商应当是参与所质疑项目采购活动的供应商。因此凡是对招标文件提出质疑的供应商，必须是依法获取招标文件，并请将网上报名的报名页面材料（即《投标供应商确认函》）与质疑函一起递交，否则不予受理。</w:t>
      </w:r>
      <w:r>
        <w:rPr>
          <w:rFonts w:ascii="宋体" w:hAnsi="宋体" w:cs="宋体"/>
          <w:bCs/>
          <w:color w:val="000000"/>
          <w:szCs w:val="21"/>
        </w:rPr>
      </w:r>
      <w:r/>
    </w:p>
    <w:p>
      <w:pPr>
        <w:pStyle w:val="716"/>
        <w:ind w:firstLine="420"/>
        <w:spacing w:line="400" w:lineRule="exact"/>
        <w:rPr>
          <w:rFonts w:ascii="宋体" w:hAnsi="宋体" w:cs="宋体"/>
          <w:bCs/>
          <w:color w:val="000000"/>
          <w:szCs w:val="21"/>
        </w:rPr>
      </w:pPr>
      <w:r>
        <w:rPr>
          <w:rFonts w:hint="eastAsia" w:ascii="宋体" w:hAnsi="宋体" w:cs="宋体"/>
          <w:bCs/>
          <w:color w:val="000000"/>
          <w:szCs w:val="21"/>
        </w:rPr>
        <w:t xml:space="preserve">16.2.3本次招标文件要求供应商在法定质疑期内一次性提出针对同一采购程序环节的质疑。</w:t>
      </w:r>
      <w:r>
        <w:rPr>
          <w:rFonts w:ascii="宋体" w:hAnsi="宋体" w:cs="宋体"/>
          <w:bCs/>
          <w:color w:val="000000"/>
          <w:szCs w:val="21"/>
        </w:rPr>
      </w:r>
      <w:r/>
    </w:p>
    <w:p>
      <w:pPr>
        <w:pStyle w:val="716"/>
        <w:ind w:firstLine="420"/>
        <w:spacing w:line="400" w:lineRule="exact"/>
        <w:rPr>
          <w:rFonts w:ascii="宋体" w:hAnsi="宋体" w:cs="宋体"/>
          <w:bCs/>
          <w:color w:val="000000"/>
          <w:szCs w:val="21"/>
        </w:rPr>
      </w:pPr>
      <w:r>
        <w:rPr>
          <w:rFonts w:hint="eastAsia" w:ascii="宋体" w:hAnsi="宋体" w:cs="宋体"/>
          <w:bCs/>
          <w:color w:val="000000"/>
          <w:szCs w:val="21"/>
        </w:rPr>
        <w:t xml:space="preserve">16.2.4供应商提出质疑应当提交质疑函和必要的证明材料，质疑函应当包括下列内容：</w:t>
      </w:r>
      <w:r>
        <w:rPr>
          <w:rFonts w:ascii="宋体" w:hAnsi="宋体" w:cs="宋体"/>
          <w:bCs/>
          <w:color w:val="000000"/>
          <w:szCs w:val="21"/>
        </w:rPr>
      </w:r>
      <w:r/>
    </w:p>
    <w:p>
      <w:pPr>
        <w:pStyle w:val="716"/>
        <w:ind w:firstLine="420"/>
        <w:spacing w:line="400" w:lineRule="exact"/>
        <w:rPr>
          <w:rFonts w:ascii="宋体" w:hAnsi="宋体" w:cs="宋体"/>
          <w:bCs/>
          <w:color w:val="000000"/>
          <w:szCs w:val="21"/>
        </w:rPr>
      </w:pPr>
      <w:r>
        <w:rPr>
          <w:rFonts w:hint="eastAsia" w:ascii="宋体" w:hAnsi="宋体" w:cs="宋体"/>
          <w:bCs/>
          <w:color w:val="000000"/>
          <w:szCs w:val="21"/>
        </w:rPr>
        <w:t xml:space="preserve">（1）供应商的姓名或者名称（以营业执照副本复印件为准）、地址、邮编、联系人及联系电话；</w:t>
      </w:r>
      <w:r>
        <w:rPr>
          <w:rFonts w:ascii="宋体" w:hAnsi="宋体" w:cs="宋体"/>
          <w:bCs/>
          <w:color w:val="000000"/>
          <w:szCs w:val="21"/>
        </w:rPr>
      </w:r>
      <w:r/>
    </w:p>
    <w:p>
      <w:pPr>
        <w:pStyle w:val="716"/>
        <w:ind w:firstLine="420"/>
        <w:spacing w:line="400" w:lineRule="exact"/>
        <w:rPr>
          <w:rFonts w:ascii="宋体" w:hAnsi="宋体" w:cs="宋体"/>
          <w:bCs/>
          <w:color w:val="000000"/>
          <w:szCs w:val="21"/>
        </w:rPr>
      </w:pPr>
      <w:r>
        <w:rPr>
          <w:rFonts w:hint="eastAsia" w:ascii="宋体" w:hAnsi="宋体" w:cs="宋体"/>
          <w:bCs/>
          <w:color w:val="000000"/>
          <w:szCs w:val="21"/>
        </w:rPr>
        <w:t xml:space="preserve">（2）质疑项目的名称、编号；</w:t>
      </w:r>
      <w:r>
        <w:rPr>
          <w:rFonts w:ascii="宋体" w:hAnsi="宋体" w:cs="宋体"/>
          <w:bCs/>
          <w:color w:val="000000"/>
          <w:szCs w:val="21"/>
        </w:rPr>
      </w:r>
      <w:r/>
    </w:p>
    <w:p>
      <w:pPr>
        <w:pStyle w:val="716"/>
        <w:ind w:firstLine="420"/>
        <w:spacing w:line="400" w:lineRule="exact"/>
        <w:rPr>
          <w:rFonts w:ascii="宋体" w:hAnsi="宋体" w:cs="宋体"/>
          <w:bCs/>
          <w:color w:val="000000"/>
          <w:szCs w:val="21"/>
        </w:rPr>
      </w:pPr>
      <w:r>
        <w:rPr>
          <w:rFonts w:hint="eastAsia" w:ascii="宋体" w:hAnsi="宋体" w:cs="宋体"/>
          <w:bCs/>
          <w:color w:val="000000"/>
          <w:szCs w:val="21"/>
        </w:rPr>
        <w:t xml:space="preserve">（3）具体、明确的质疑事项和与质疑事项相关的请求；</w:t>
      </w:r>
      <w:r>
        <w:rPr>
          <w:rFonts w:ascii="宋体" w:hAnsi="宋体" w:cs="宋体"/>
          <w:bCs/>
          <w:color w:val="000000"/>
          <w:szCs w:val="21"/>
        </w:rPr>
      </w:r>
      <w:r/>
    </w:p>
    <w:p>
      <w:pPr>
        <w:pStyle w:val="716"/>
        <w:ind w:firstLine="420"/>
        <w:spacing w:line="400" w:lineRule="exact"/>
        <w:rPr>
          <w:rFonts w:ascii="宋体" w:hAnsi="宋体" w:cs="宋体"/>
          <w:bCs/>
          <w:color w:val="000000"/>
          <w:szCs w:val="21"/>
        </w:rPr>
      </w:pPr>
      <w:r>
        <w:rPr>
          <w:rFonts w:hint="eastAsia" w:ascii="宋体" w:hAnsi="宋体" w:cs="宋体"/>
          <w:bCs/>
          <w:color w:val="000000"/>
          <w:szCs w:val="21"/>
        </w:rPr>
        <w:t xml:space="preserve">（4）事实依据；</w:t>
      </w:r>
      <w:r>
        <w:rPr>
          <w:rFonts w:ascii="宋体" w:hAnsi="宋体" w:cs="宋体"/>
          <w:bCs/>
          <w:color w:val="000000"/>
          <w:szCs w:val="21"/>
        </w:rPr>
      </w:r>
      <w:r/>
    </w:p>
    <w:p>
      <w:pPr>
        <w:pStyle w:val="716"/>
        <w:ind w:firstLine="420"/>
        <w:spacing w:line="400" w:lineRule="exact"/>
        <w:rPr>
          <w:rFonts w:ascii="宋体" w:hAnsi="宋体" w:cs="宋体"/>
          <w:bCs/>
          <w:color w:val="000000"/>
          <w:szCs w:val="21"/>
        </w:rPr>
      </w:pPr>
      <w:r>
        <w:rPr>
          <w:rFonts w:hint="eastAsia" w:ascii="宋体" w:hAnsi="宋体" w:cs="宋体"/>
          <w:bCs/>
          <w:color w:val="000000"/>
          <w:szCs w:val="21"/>
        </w:rPr>
        <w:t xml:space="preserve">（5）必要的法律依据；</w:t>
      </w:r>
      <w:r>
        <w:rPr>
          <w:rFonts w:ascii="宋体" w:hAnsi="宋体" w:cs="宋体"/>
          <w:bCs/>
          <w:color w:val="000000"/>
          <w:szCs w:val="21"/>
        </w:rPr>
      </w:r>
      <w:r/>
    </w:p>
    <w:p>
      <w:pPr>
        <w:pStyle w:val="716"/>
        <w:ind w:firstLine="420"/>
        <w:spacing w:line="400" w:lineRule="exact"/>
        <w:rPr>
          <w:rFonts w:ascii="宋体" w:hAnsi="宋体" w:cs="宋体"/>
          <w:bCs/>
          <w:color w:val="000000"/>
          <w:szCs w:val="21"/>
        </w:rPr>
      </w:pPr>
      <w:r>
        <w:rPr>
          <w:rFonts w:hint="eastAsia" w:ascii="宋体" w:hAnsi="宋体" w:cs="宋体"/>
          <w:bCs/>
          <w:color w:val="000000"/>
          <w:szCs w:val="21"/>
        </w:rPr>
        <w:t xml:space="preserve">（6）提出质疑的日期。</w:t>
      </w:r>
      <w:r>
        <w:rPr>
          <w:rFonts w:ascii="宋体" w:hAnsi="宋体" w:cs="宋体"/>
          <w:bCs/>
          <w:color w:val="000000"/>
          <w:szCs w:val="21"/>
        </w:rPr>
      </w:r>
      <w:r/>
    </w:p>
    <w:p>
      <w:pPr>
        <w:pStyle w:val="716"/>
        <w:ind w:firstLine="420"/>
        <w:spacing w:line="400" w:lineRule="exact"/>
        <w:rPr>
          <w:rFonts w:ascii="宋体" w:hAnsi="宋体" w:cs="宋体"/>
          <w:bCs/>
          <w:color w:val="000000"/>
          <w:szCs w:val="21"/>
        </w:rPr>
      </w:pPr>
      <w:r>
        <w:rPr>
          <w:rFonts w:hint="eastAsia" w:ascii="宋体" w:hAnsi="宋体" w:cs="宋体"/>
          <w:bCs/>
          <w:color w:val="000000"/>
          <w:szCs w:val="21"/>
        </w:rPr>
        <w:t xml:space="preserve">（7）供应商《投标供应商确认函》</w:t>
      </w:r>
      <w:r>
        <w:rPr>
          <w:rFonts w:ascii="宋体" w:hAnsi="宋体" w:cs="宋体"/>
          <w:bCs/>
          <w:color w:val="000000"/>
          <w:szCs w:val="21"/>
        </w:rPr>
      </w:r>
      <w:r/>
    </w:p>
    <w:p>
      <w:pPr>
        <w:pStyle w:val="716"/>
        <w:ind w:firstLine="420"/>
        <w:spacing w:line="400" w:lineRule="exact"/>
        <w:rPr>
          <w:rFonts w:ascii="宋体" w:hAnsi="宋体" w:cs="宋体"/>
          <w:bCs/>
          <w:color w:val="000000"/>
          <w:szCs w:val="21"/>
        </w:rPr>
      </w:pPr>
      <w:r>
        <w:rPr>
          <w:rFonts w:hint="eastAsia" w:ascii="宋体" w:hAnsi="宋体" w:cs="宋体"/>
          <w:bCs/>
          <w:color w:val="000000"/>
          <w:szCs w:val="21"/>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ascii="宋体" w:hAnsi="宋体" w:cs="宋体"/>
          <w:bCs/>
          <w:color w:val="000000"/>
          <w:szCs w:val="21"/>
        </w:rPr>
      </w:r>
      <w:r/>
    </w:p>
    <w:p>
      <w:pPr>
        <w:pStyle w:val="716"/>
        <w:ind w:firstLine="420"/>
        <w:spacing w:line="400" w:lineRule="exact"/>
        <w:rPr>
          <w:rFonts w:ascii="宋体" w:hAnsi="宋体" w:cs="宋体"/>
          <w:bCs/>
          <w:color w:val="000000"/>
          <w:szCs w:val="21"/>
        </w:rPr>
      </w:pPr>
      <w:r>
        <w:rPr>
          <w:rFonts w:hint="eastAsia" w:ascii="宋体" w:hAnsi="宋体" w:cs="宋体"/>
          <w:bCs/>
          <w:color w:val="000000"/>
          <w:szCs w:val="21"/>
        </w:rPr>
        <w:t xml:space="preserve">16.2.5 接收质疑函的方式：书面形式（当场送达或邮寄方式）。</w:t>
      </w:r>
      <w:r>
        <w:rPr>
          <w:rFonts w:ascii="宋体" w:hAnsi="宋体" w:cs="宋体"/>
          <w:bCs/>
          <w:color w:val="000000"/>
          <w:szCs w:val="21"/>
        </w:rPr>
      </w:r>
      <w:r/>
    </w:p>
    <w:p>
      <w:pPr>
        <w:pStyle w:val="716"/>
        <w:ind w:firstLine="420"/>
        <w:spacing w:line="400" w:lineRule="exact"/>
        <w:rPr>
          <w:rFonts w:ascii="宋体" w:hAnsi="宋体" w:cs="宋体"/>
          <w:bCs/>
          <w:color w:val="000000"/>
          <w:szCs w:val="21"/>
        </w:rPr>
      </w:pPr>
      <w:r>
        <w:rPr>
          <w:rFonts w:hint="eastAsia" w:ascii="宋体" w:hAnsi="宋体" w:cs="宋体"/>
          <w:bCs/>
          <w:color w:val="000000"/>
          <w:szCs w:val="21"/>
        </w:rPr>
        <w:t xml:space="preserve">联系单位：苏州玮源招投标咨询服务有限公司</w:t>
      </w:r>
      <w:r>
        <w:rPr>
          <w:rFonts w:ascii="宋体" w:hAnsi="宋体" w:cs="宋体"/>
          <w:bCs/>
          <w:color w:val="000000"/>
          <w:szCs w:val="21"/>
        </w:rPr>
      </w:r>
      <w:r/>
    </w:p>
    <w:p>
      <w:pPr>
        <w:pStyle w:val="716"/>
        <w:ind w:firstLine="420"/>
        <w:spacing w:line="400" w:lineRule="exact"/>
        <w:rPr>
          <w:rFonts w:ascii="宋体" w:hAnsi="宋体" w:cs="宋体"/>
          <w:bCs/>
          <w:color w:val="000000"/>
          <w:szCs w:val="21"/>
        </w:rPr>
      </w:pPr>
      <w:r>
        <w:rPr>
          <w:rFonts w:hint="eastAsia" w:ascii="宋体" w:hAnsi="宋体" w:cs="宋体"/>
          <w:bCs/>
          <w:color w:val="000000"/>
          <w:szCs w:val="21"/>
        </w:rPr>
        <w:t xml:space="preserve">收件人：朱敏、席兰</w:t>
      </w:r>
      <w:r>
        <w:rPr>
          <w:rFonts w:ascii="宋体" w:hAnsi="宋体" w:cs="宋体"/>
          <w:bCs/>
          <w:color w:val="000000"/>
          <w:szCs w:val="21"/>
        </w:rPr>
      </w:r>
      <w:r/>
    </w:p>
    <w:p>
      <w:pPr>
        <w:pStyle w:val="716"/>
        <w:ind w:firstLine="420"/>
        <w:spacing w:line="400" w:lineRule="exact"/>
        <w:rPr>
          <w:rFonts w:ascii="宋体" w:hAnsi="宋体" w:cs="宋体"/>
          <w:bCs/>
          <w:color w:val="000000"/>
          <w:szCs w:val="21"/>
        </w:rPr>
      </w:pPr>
      <w:r>
        <w:rPr>
          <w:rFonts w:hint="eastAsia" w:ascii="宋体" w:hAnsi="宋体" w:cs="宋体"/>
          <w:bCs/>
          <w:color w:val="000000"/>
          <w:szCs w:val="21"/>
        </w:rPr>
        <w:t xml:space="preserve">联系电话：0512-65305011</w:t>
      </w:r>
      <w:r>
        <w:rPr>
          <w:rFonts w:ascii="宋体" w:hAnsi="宋体" w:cs="宋体"/>
          <w:bCs/>
          <w:color w:val="000000"/>
          <w:szCs w:val="21"/>
        </w:rPr>
      </w:r>
      <w:r/>
    </w:p>
    <w:p>
      <w:pPr>
        <w:pStyle w:val="716"/>
        <w:ind w:firstLine="420"/>
        <w:spacing w:line="400" w:lineRule="exact"/>
        <w:rPr>
          <w:rFonts w:ascii="宋体" w:hAnsi="宋体" w:cs="宋体"/>
          <w:bCs/>
          <w:color w:val="000000"/>
          <w:szCs w:val="21"/>
        </w:rPr>
      </w:pPr>
      <w:r>
        <w:rPr>
          <w:rFonts w:hint="eastAsia" w:ascii="宋体" w:hAnsi="宋体" w:cs="宋体"/>
          <w:bCs/>
          <w:color w:val="000000"/>
          <w:szCs w:val="21"/>
        </w:rPr>
        <w:t xml:space="preserve">通讯地址：苏州市吴中区苏蠡路苏蠡大厦504</w:t>
      </w:r>
      <w:r>
        <w:rPr>
          <w:rFonts w:ascii="宋体" w:hAnsi="宋体" w:cs="宋体"/>
          <w:bCs/>
          <w:color w:val="000000"/>
          <w:szCs w:val="21"/>
        </w:rPr>
      </w:r>
      <w:r/>
    </w:p>
    <w:p>
      <w:pPr>
        <w:pStyle w:val="716"/>
        <w:ind w:firstLine="422"/>
        <w:spacing w:line="440" w:lineRule="exact"/>
        <w:rPr>
          <w:rFonts w:ascii="宋体" w:hAnsi="宋体" w:cs="宋体"/>
          <w:b/>
          <w:color w:val="000000"/>
          <w:szCs w:val="21"/>
        </w:rPr>
      </w:pPr>
      <w:r>
        <w:rPr>
          <w:rFonts w:hint="eastAsia" w:ascii="宋体" w:hAnsi="宋体" w:cs="宋体"/>
          <w:b/>
          <w:color w:val="000000"/>
          <w:szCs w:val="21"/>
        </w:rPr>
        <w:t xml:space="preserve">17.合同的签订</w:t>
      </w:r>
      <w:r>
        <w:rPr>
          <w:rFonts w:ascii="宋体" w:hAnsi="宋体" w:cs="宋体"/>
          <w:b/>
          <w:color w:val="000000"/>
          <w:szCs w:val="21"/>
        </w:rPr>
      </w:r>
      <w:r/>
    </w:p>
    <w:p>
      <w:pPr>
        <w:pStyle w:val="1078"/>
        <w:ind w:firstLine="420"/>
        <w:jc w:val="both"/>
        <w:spacing w:before="0" w:beforeAutospacing="0" w:after="0" w:afterAutospacing="0" w:line="400" w:lineRule="exact"/>
        <w:widowControl w:val="off"/>
        <w:rPr>
          <w:color w:val="000000"/>
          <w:sz w:val="21"/>
          <w:szCs w:val="21"/>
        </w:rPr>
      </w:pPr>
      <w:r>
        <w:rPr>
          <w:rFonts w:hint="eastAsia"/>
          <w:color w:val="000000"/>
          <w:sz w:val="21"/>
          <w:szCs w:val="21"/>
        </w:rPr>
        <w:t xml:space="preserve">17.1.成交供应商应按成交通知书中规定的时间和地点，与采购人签订合同。</w:t>
      </w:r>
      <w:r>
        <w:rPr>
          <w:color w:val="000000"/>
          <w:sz w:val="21"/>
          <w:szCs w:val="21"/>
        </w:rPr>
      </w:r>
      <w:r/>
    </w:p>
    <w:p>
      <w:pPr>
        <w:pStyle w:val="1078"/>
        <w:ind w:firstLine="420"/>
        <w:jc w:val="both"/>
        <w:spacing w:before="0" w:beforeAutospacing="0" w:after="0" w:afterAutospacing="0" w:line="400" w:lineRule="exact"/>
        <w:widowControl w:val="off"/>
        <w:rPr>
          <w:color w:val="000000"/>
          <w:sz w:val="21"/>
          <w:szCs w:val="21"/>
        </w:rPr>
      </w:pPr>
      <w:r>
        <w:rPr>
          <w:rFonts w:hint="eastAsia"/>
          <w:color w:val="000000"/>
          <w:sz w:val="21"/>
          <w:szCs w:val="21"/>
        </w:rPr>
        <w:t xml:space="preserve">17.2.签订合同及合同条款应以磋商文件和成交供应商的磋商响应文件及其澄清承诺文件为依据。</w:t>
      </w:r>
      <w:r>
        <w:rPr>
          <w:color w:val="000000"/>
          <w:sz w:val="21"/>
          <w:szCs w:val="21"/>
        </w:rPr>
      </w:r>
      <w:r/>
    </w:p>
    <w:p>
      <w:pPr>
        <w:pStyle w:val="1078"/>
        <w:ind w:firstLine="420"/>
        <w:jc w:val="both"/>
        <w:spacing w:before="0" w:beforeAutospacing="0" w:after="0" w:afterAutospacing="0" w:line="400" w:lineRule="exact"/>
        <w:widowControl w:val="off"/>
        <w:rPr>
          <w:color w:val="000000"/>
          <w:sz w:val="21"/>
          <w:szCs w:val="21"/>
        </w:rPr>
      </w:pPr>
      <w:r>
        <w:rPr>
          <w:rFonts w:hint="eastAsia"/>
          <w:color w:val="000000"/>
          <w:sz w:val="21"/>
          <w:szCs w:val="21"/>
        </w:rPr>
        <w:t xml:space="preserve">17.3.《政府采购促进中小企业发展管理办法》规定享受扶持政策获得政府采购合同的，小微企业不得将合同分包给大中型企业，中型企业不得将合同分包给大型企业。</w:t>
      </w:r>
      <w:r>
        <w:rPr>
          <w:color w:val="000000"/>
          <w:sz w:val="21"/>
          <w:szCs w:val="21"/>
        </w:rPr>
      </w:r>
      <w:r/>
    </w:p>
    <w:p>
      <w:pPr>
        <w:pStyle w:val="1078"/>
        <w:ind w:firstLine="420"/>
        <w:jc w:val="both"/>
        <w:spacing w:before="0" w:beforeAutospacing="0" w:after="0" w:afterAutospacing="0" w:line="400" w:lineRule="exact"/>
        <w:widowControl w:val="off"/>
        <w:rPr>
          <w:color w:val="000000"/>
          <w:sz w:val="21"/>
          <w:szCs w:val="21"/>
        </w:rPr>
      </w:pPr>
      <w:r>
        <w:rPr>
          <w:rFonts w:hint="eastAsia"/>
          <w:color w:val="000000"/>
          <w:sz w:val="21"/>
          <w:szCs w:val="21"/>
        </w:rPr>
        <w:t xml:space="preserve">18.磋商保证金：本项目不收取保证金。</w:t>
      </w:r>
      <w:r>
        <w:rPr>
          <w:color w:val="000000"/>
          <w:sz w:val="21"/>
          <w:szCs w:val="21"/>
        </w:rPr>
      </w:r>
      <w:r/>
    </w:p>
    <w:p>
      <w:pPr>
        <w:pStyle w:val="716"/>
        <w:ind w:firstLine="420"/>
        <w:spacing w:line="400" w:lineRule="exact"/>
        <w:rPr>
          <w:rFonts w:ascii="宋体" w:hAnsi="宋体" w:eastAsia="宋体" w:cs="宋体"/>
          <w:bCs/>
          <w:color w:val="000000"/>
          <w:szCs w:val="21"/>
          <w:highlight w:val="none"/>
          <w:lang w:val="en-US" w:eastAsia="zh-CN"/>
        </w:rPr>
      </w:pPr>
      <w:r>
        <w:rPr>
          <w:rFonts w:hint="eastAsia" w:ascii="宋体" w:hAnsi="宋体" w:cs="宋体"/>
          <w:b/>
          <w:color w:val="000000"/>
          <w:szCs w:val="21"/>
          <w:highlight w:val="none"/>
        </w:rPr>
        <w:t xml:space="preserve">19.代理服务费：</w:t>
      </w:r>
      <w:r>
        <w:rPr>
          <w:rFonts w:hint="eastAsia" w:ascii="宋体" w:hAnsi="宋体" w:cs="宋体"/>
          <w:bCs/>
          <w:color w:val="000000"/>
          <w:szCs w:val="21"/>
          <w:highlight w:val="none"/>
          <w:lang w:val="en-US" w:eastAsia="zh-CN"/>
        </w:rPr>
        <w:t xml:space="preserve">由采购单位支付</w:t>
      </w:r>
      <w:r>
        <w:rPr>
          <w:rFonts w:hint="eastAsia" w:ascii="宋体" w:hAnsi="宋体" w:cs="宋体"/>
          <w:bCs/>
          <w:color w:val="000000"/>
          <w:szCs w:val="21"/>
          <w:highlight w:val="none"/>
        </w:rPr>
        <w:t xml:space="preserve">，其收取标准为：以预算金额为基准，100万元以内1.5%、100～500万元1.1%，差额定率累进法计算。</w:t>
      </w:r>
      <w:r>
        <w:rPr>
          <w:rFonts w:ascii="宋体" w:hAnsi="宋体" w:eastAsia="宋体" w:cs="宋体"/>
          <w:bCs/>
          <w:color w:val="000000"/>
          <w:szCs w:val="21"/>
          <w:highlight w:val="none"/>
          <w:lang w:val="en-US" w:eastAsia="zh-CN"/>
        </w:rPr>
      </w:r>
      <w:r/>
    </w:p>
    <w:p>
      <w:pPr>
        <w:pStyle w:val="716"/>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cs="宋体"/>
          <w:bCs/>
          <w:color w:val="000000"/>
          <w:szCs w:val="21"/>
          <w:highlight w:val="none"/>
          <w:lang w:val="en-US" w:eastAsia="zh-CN"/>
        </w:rPr>
        <w:t xml:space="preserve">本项目</w:t>
      </w:r>
      <w:r>
        <w:rPr>
          <w:rFonts w:hint="eastAsia" w:ascii="宋体" w:hAnsi="宋体"/>
          <w:color w:val="000000"/>
          <w:highlight w:val="none"/>
          <w:lang w:val="en-US" w:eastAsia="zh-CN"/>
        </w:rPr>
        <w:t xml:space="preserve">专家评审费用由招标单位根据苏州市财政局最新规定标准支付。</w:t>
      </w:r>
      <w:r>
        <w:rPr>
          <w:rFonts w:hint="eastAsia" w:ascii="宋体" w:hAnsi="宋体" w:eastAsia="宋体" w:cs="宋体"/>
          <w:bCs/>
          <w:color w:val="000000"/>
          <w:szCs w:val="21"/>
          <w:highlight w:val="none"/>
          <w:lang w:val="en-US" w:eastAsia="zh-CN"/>
        </w:rPr>
      </w:r>
      <w:r/>
    </w:p>
    <w:p>
      <w:pPr>
        <w:pStyle w:val="716"/>
        <w:ind w:firstLine="420"/>
        <w:spacing w:line="400" w:lineRule="exact"/>
        <w:rPr>
          <w:rFonts w:ascii="宋体" w:hAnsi="宋体" w:cs="宋体"/>
          <w:bCs/>
          <w:color w:val="000000"/>
          <w:szCs w:val="21"/>
        </w:rPr>
      </w:pPr>
      <w:r>
        <w:rPr>
          <w:rFonts w:ascii="宋体" w:hAnsi="宋体" w:cs="宋体"/>
          <w:bCs/>
          <w:color w:val="000000"/>
          <w:szCs w:val="21"/>
        </w:rPr>
        <w:t xml:space="preserve">服务费交纳账户：</w:t>
      </w:r>
      <w:r>
        <w:rPr>
          <w:rFonts w:hint="eastAsia" w:ascii="宋体" w:hAnsi="宋体" w:cs="宋体"/>
          <w:bCs/>
          <w:color w:val="000000"/>
          <w:szCs w:val="21"/>
        </w:rPr>
        <w:t xml:space="preserve">苏州玮源招投标咨询服务有限公司</w:t>
      </w:r>
      <w:r>
        <w:rPr>
          <w:rFonts w:ascii="宋体" w:hAnsi="宋体" w:cs="宋体"/>
          <w:bCs/>
          <w:color w:val="000000"/>
          <w:szCs w:val="21"/>
        </w:rPr>
      </w:r>
      <w:r/>
    </w:p>
    <w:p>
      <w:pPr>
        <w:pStyle w:val="716"/>
        <w:ind w:firstLine="420"/>
        <w:spacing w:line="400" w:lineRule="exact"/>
        <w:rPr>
          <w:rFonts w:ascii="宋体" w:hAnsi="宋体" w:cs="宋体"/>
          <w:bCs/>
          <w:color w:val="000000"/>
          <w:szCs w:val="21"/>
        </w:rPr>
      </w:pPr>
      <w:r>
        <w:rPr>
          <w:rFonts w:hint="eastAsia" w:ascii="宋体" w:hAnsi="宋体" w:cs="宋体"/>
          <w:bCs/>
          <w:color w:val="000000"/>
          <w:szCs w:val="21"/>
        </w:rPr>
        <w:t xml:space="preserve">开户行：中国银行苏州盘西支行</w:t>
      </w:r>
      <w:r>
        <w:rPr>
          <w:rFonts w:ascii="宋体" w:hAnsi="宋体" w:cs="宋体"/>
          <w:bCs/>
          <w:color w:val="000000"/>
          <w:szCs w:val="21"/>
        </w:rPr>
      </w:r>
      <w:r/>
    </w:p>
    <w:p>
      <w:pPr>
        <w:pStyle w:val="716"/>
        <w:ind w:firstLine="420"/>
        <w:spacing w:line="400" w:lineRule="exact"/>
        <w:rPr>
          <w:rFonts w:ascii="宋体" w:hAnsi="宋体" w:cs="宋体"/>
          <w:bCs/>
          <w:color w:val="000000"/>
          <w:szCs w:val="21"/>
        </w:rPr>
      </w:pPr>
      <w:r>
        <w:rPr>
          <w:rFonts w:hint="eastAsia" w:ascii="宋体" w:hAnsi="宋体" w:cs="宋体"/>
          <w:bCs/>
          <w:color w:val="000000"/>
          <w:szCs w:val="21"/>
        </w:rPr>
        <w:t xml:space="preserve">帐  号：544360882716</w:t>
      </w:r>
      <w:r>
        <w:rPr>
          <w:rFonts w:ascii="宋体" w:hAnsi="宋体" w:cs="宋体"/>
          <w:bCs/>
          <w:color w:val="000000"/>
          <w:szCs w:val="21"/>
        </w:rPr>
      </w:r>
      <w:r/>
    </w:p>
    <w:p>
      <w:pPr>
        <w:pStyle w:val="716"/>
        <w:ind w:firstLine="420"/>
        <w:spacing w:line="400" w:lineRule="exact"/>
        <w:rPr>
          <w:rFonts w:ascii="宋体" w:hAnsi="宋体" w:cs="宋体"/>
          <w:b/>
          <w:bCs/>
          <w:color w:val="000000"/>
          <w:szCs w:val="21"/>
        </w:rPr>
      </w:pPr>
      <w:r>
        <w:rPr>
          <w:rFonts w:hint="eastAsia" w:ascii="宋体" w:hAnsi="宋体" w:cs="宋体"/>
          <w:b/>
          <w:bCs/>
          <w:color w:val="000000"/>
          <w:szCs w:val="21"/>
        </w:rPr>
        <w:t xml:space="preserve">20、磋商说明：</w:t>
      </w:r>
      <w:r>
        <w:rPr>
          <w:rFonts w:ascii="宋体" w:hAnsi="宋体" w:cs="宋体"/>
          <w:b/>
          <w:bCs/>
          <w:color w:val="000000"/>
          <w:szCs w:val="21"/>
        </w:rPr>
      </w:r>
      <w:r/>
    </w:p>
    <w:p>
      <w:pPr>
        <w:pStyle w:val="716"/>
        <w:ind w:firstLine="420"/>
        <w:spacing w:line="400" w:lineRule="exact"/>
        <w:rPr>
          <w:rFonts w:ascii="宋体" w:hAnsi="宋体" w:cs="宋体"/>
          <w:bCs/>
          <w:color w:val="000000"/>
          <w:szCs w:val="21"/>
        </w:rPr>
      </w:pPr>
      <w:r>
        <w:rPr>
          <w:rFonts w:hint="eastAsia" w:ascii="宋体" w:hAnsi="宋体" w:cs="宋体"/>
          <w:bCs/>
          <w:color w:val="000000"/>
          <w:szCs w:val="21"/>
        </w:rPr>
        <w:t xml:space="preserve">（1）不符合供应商资格要求的响应文件将被拒绝；</w:t>
      </w:r>
      <w:r>
        <w:rPr>
          <w:rFonts w:ascii="宋体" w:hAnsi="宋体" w:cs="宋体"/>
          <w:bCs/>
          <w:color w:val="000000"/>
          <w:szCs w:val="21"/>
        </w:rPr>
      </w:r>
      <w:r/>
    </w:p>
    <w:p>
      <w:pPr>
        <w:pStyle w:val="716"/>
        <w:ind w:firstLine="420"/>
        <w:spacing w:line="400" w:lineRule="exact"/>
        <w:rPr>
          <w:rFonts w:ascii="宋体" w:hAnsi="宋体" w:cs="宋体"/>
          <w:bCs/>
          <w:color w:val="000000"/>
          <w:szCs w:val="21"/>
        </w:rPr>
      </w:pPr>
      <w:r>
        <w:rPr>
          <w:rFonts w:hint="eastAsia" w:ascii="宋体" w:hAnsi="宋体" w:cs="宋体"/>
          <w:bCs/>
          <w:color w:val="000000"/>
          <w:szCs w:val="21"/>
        </w:rPr>
        <w:t xml:space="preserve">（2）参加磋商的供应商必须</w:t>
      </w:r>
      <w:r>
        <w:rPr>
          <w:rFonts w:hint="eastAsia" w:ascii="宋体" w:hAnsi="宋体" w:cs="宋体"/>
          <w:color w:val="000000"/>
          <w:szCs w:val="21"/>
        </w:rPr>
        <w:t xml:space="preserve">法定代表人或授权委托人</w:t>
      </w:r>
      <w:r>
        <w:rPr>
          <w:rFonts w:hint="eastAsia" w:ascii="宋体" w:hAnsi="宋体" w:cs="宋体"/>
          <w:bCs/>
          <w:color w:val="000000"/>
          <w:szCs w:val="21"/>
        </w:rPr>
        <w:t xml:space="preserve">；</w:t>
      </w:r>
      <w:r>
        <w:rPr>
          <w:rFonts w:ascii="宋体" w:hAnsi="宋体" w:cs="宋体"/>
          <w:bCs/>
          <w:color w:val="000000"/>
          <w:szCs w:val="21"/>
        </w:rPr>
      </w:r>
      <w:r/>
    </w:p>
    <w:p>
      <w:pPr>
        <w:pStyle w:val="716"/>
        <w:ind w:firstLine="420"/>
        <w:spacing w:line="400" w:lineRule="exact"/>
        <w:rPr>
          <w:rFonts w:ascii="宋体" w:hAnsi="宋体" w:cs="宋体"/>
          <w:bCs/>
          <w:color w:val="000000"/>
          <w:szCs w:val="21"/>
        </w:rPr>
      </w:pPr>
      <w:r>
        <w:rPr>
          <w:rFonts w:hint="eastAsia" w:ascii="宋体" w:hAnsi="宋体" w:cs="宋体"/>
          <w:bCs/>
          <w:color w:val="000000"/>
          <w:szCs w:val="21"/>
        </w:rPr>
        <w:t xml:space="preserve">（3）响应文件签署不符合要求的，响应文件将被拒绝；</w:t>
      </w:r>
      <w:r>
        <w:rPr>
          <w:rFonts w:ascii="宋体" w:hAnsi="宋体" w:cs="宋体"/>
          <w:bCs/>
          <w:color w:val="000000"/>
          <w:szCs w:val="21"/>
        </w:rPr>
      </w:r>
      <w:r/>
    </w:p>
    <w:p>
      <w:pPr>
        <w:pStyle w:val="716"/>
        <w:ind w:firstLine="420"/>
        <w:spacing w:line="400" w:lineRule="exact"/>
        <w:rPr>
          <w:rFonts w:ascii="宋体" w:hAnsi="宋体" w:cs="宋体"/>
          <w:bCs/>
          <w:color w:val="000000"/>
          <w:szCs w:val="21"/>
        </w:rPr>
      </w:pPr>
      <w:r>
        <w:rPr>
          <w:rFonts w:hint="eastAsia" w:ascii="宋体" w:hAnsi="宋体" w:cs="宋体"/>
          <w:bCs/>
          <w:color w:val="000000"/>
          <w:szCs w:val="21"/>
        </w:rPr>
        <w:t xml:space="preserve">（4）最终报价超过采购预算的，不能成交；</w:t>
      </w:r>
      <w:r>
        <w:rPr>
          <w:rFonts w:ascii="宋体" w:hAnsi="宋体" w:cs="宋体"/>
          <w:bCs/>
          <w:color w:val="000000"/>
          <w:szCs w:val="21"/>
        </w:rPr>
      </w:r>
      <w:r/>
    </w:p>
    <w:p>
      <w:pPr>
        <w:pStyle w:val="716"/>
        <w:ind w:firstLine="420"/>
        <w:spacing w:line="400" w:lineRule="exact"/>
        <w:rPr>
          <w:rFonts w:ascii="宋体" w:hAnsi="宋体" w:cs="宋体"/>
          <w:bCs/>
          <w:color w:val="000000"/>
          <w:szCs w:val="21"/>
        </w:rPr>
      </w:pPr>
      <w:r>
        <w:rPr>
          <w:rFonts w:hint="eastAsia" w:ascii="宋体" w:hAnsi="宋体" w:cs="宋体"/>
          <w:bCs/>
          <w:color w:val="000000"/>
          <w:szCs w:val="21"/>
        </w:rPr>
        <w:t xml:space="preserve">（5）不实质性响应磋商文件的不能成交；</w:t>
      </w:r>
      <w:r>
        <w:rPr>
          <w:rFonts w:ascii="宋体" w:hAnsi="宋体" w:cs="宋体"/>
          <w:bCs/>
          <w:color w:val="000000"/>
          <w:szCs w:val="21"/>
        </w:rPr>
      </w:r>
      <w:r/>
    </w:p>
    <w:p>
      <w:pPr>
        <w:pStyle w:val="716"/>
        <w:ind w:firstLine="420"/>
        <w:spacing w:line="400" w:lineRule="exact"/>
        <w:rPr>
          <w:rFonts w:ascii="宋体" w:hAnsi="宋体" w:cs="宋体"/>
          <w:bCs/>
          <w:color w:val="000000"/>
          <w:szCs w:val="21"/>
        </w:rPr>
      </w:pPr>
      <w:r>
        <w:rPr>
          <w:rFonts w:hint="eastAsia" w:ascii="宋体" w:hAnsi="宋体" w:cs="宋体"/>
          <w:bCs/>
          <w:color w:val="000000"/>
          <w:szCs w:val="21"/>
        </w:rPr>
        <w:t xml:space="preserve">（6）每标段实质性响应磋商文件不满三家或进入二次报价的不满三家或二次报价在采购预算内不满三家的，磋商采购失败。</w:t>
      </w:r>
      <w:r>
        <w:rPr>
          <w:rFonts w:ascii="宋体" w:hAnsi="宋体" w:cs="宋体"/>
          <w:bCs/>
          <w:color w:val="000000"/>
          <w:szCs w:val="21"/>
        </w:rPr>
      </w:r>
      <w:r/>
    </w:p>
    <w:p>
      <w:pPr>
        <w:pStyle w:val="716"/>
        <w:ind w:firstLine="422"/>
        <w:spacing w:line="400" w:lineRule="exact"/>
        <w:rPr>
          <w:rFonts w:eastAsia="宋体"/>
        </w:rPr>
      </w:pPr>
      <w:r>
        <w:rPr>
          <w:rFonts w:hint="eastAsia" w:ascii="宋体" w:hAnsi="宋体" w:cs="宋体"/>
          <w:b/>
          <w:color w:val="000000"/>
          <w:szCs w:val="21"/>
        </w:rPr>
        <w:t xml:space="preserve">21.未尽事宜：</w:t>
      </w:r>
      <w:r>
        <w:rPr>
          <w:rFonts w:hint="eastAsia" w:ascii="宋体" w:hAnsi="宋体" w:cs="宋体"/>
          <w:color w:val="000000"/>
          <w:szCs w:val="21"/>
        </w:rPr>
        <w:t xml:space="preserve">按《中华人民共和国政府采购法》及其他有关的法律法规的规定执行。</w:t>
      </w:r>
      <w:r>
        <w:rPr>
          <w:rFonts w:eastAsia="宋体"/>
        </w:rPr>
      </w:r>
      <w:r/>
    </w:p>
    <w:p>
      <w:pPr>
        <w:pStyle w:val="716"/>
        <w:jc w:val="center"/>
        <w:rPr>
          <w:rFonts w:hint="eastAsia" w:ascii="宋体" w:hAnsi="宋体" w:cs="宋体"/>
          <w:b/>
          <w:color w:val="000000"/>
          <w:sz w:val="32"/>
          <w:szCs w:val="32"/>
        </w:rPr>
      </w:pPr>
      <w:r>
        <w:rPr>
          <w:rFonts w:hint="eastAsia" w:ascii="宋体" w:hAnsi="宋体" w:cs="宋体"/>
          <w:b/>
          <w:color w:val="000000"/>
          <w:sz w:val="32"/>
          <w:szCs w:val="32"/>
        </w:rPr>
      </w:r>
      <w:r/>
    </w:p>
    <w:p>
      <w:pPr>
        <w:pStyle w:val="716"/>
        <w:jc w:val="center"/>
        <w:rPr>
          <w:rFonts w:hint="eastAsia" w:ascii="宋体" w:hAnsi="宋体" w:cs="宋体"/>
          <w:b/>
          <w:color w:val="000000"/>
          <w:sz w:val="32"/>
          <w:szCs w:val="32"/>
        </w:rPr>
      </w:pPr>
      <w:r>
        <w:rPr>
          <w:rFonts w:hint="eastAsia" w:ascii="宋体" w:hAnsi="宋体" w:cs="宋体"/>
          <w:b/>
          <w:color w:val="000000"/>
          <w:sz w:val="32"/>
          <w:szCs w:val="32"/>
        </w:rPr>
      </w:r>
      <w:r/>
    </w:p>
    <w:p>
      <w:pPr>
        <w:pStyle w:val="716"/>
        <w:jc w:val="center"/>
        <w:rPr>
          <w:rFonts w:hint="eastAsia" w:ascii="宋体" w:hAnsi="宋体" w:cs="宋体"/>
          <w:b/>
          <w:color w:val="000000"/>
          <w:sz w:val="32"/>
          <w:szCs w:val="32"/>
        </w:rPr>
      </w:pPr>
      <w:r>
        <w:rPr>
          <w:rFonts w:hint="eastAsia" w:ascii="宋体" w:hAnsi="宋体" w:cs="宋体"/>
          <w:b/>
          <w:color w:val="000000"/>
          <w:sz w:val="32"/>
          <w:szCs w:val="32"/>
        </w:rPr>
      </w:r>
      <w:r/>
    </w:p>
    <w:p>
      <w:pPr>
        <w:pStyle w:val="716"/>
        <w:jc w:val="center"/>
        <w:rPr>
          <w:rFonts w:hint="eastAsia" w:ascii="宋体" w:hAnsi="宋体" w:cs="宋体"/>
          <w:b/>
          <w:color w:val="000000"/>
          <w:sz w:val="32"/>
          <w:szCs w:val="32"/>
        </w:rPr>
      </w:pPr>
      <w:r>
        <w:rPr>
          <w:rFonts w:hint="eastAsia" w:ascii="宋体" w:hAnsi="宋体" w:cs="宋体"/>
          <w:b/>
          <w:color w:val="000000"/>
          <w:sz w:val="32"/>
          <w:szCs w:val="32"/>
        </w:rPr>
      </w:r>
      <w:r/>
    </w:p>
    <w:p>
      <w:pPr>
        <w:pStyle w:val="716"/>
        <w:jc w:val="center"/>
        <w:rPr>
          <w:rFonts w:hint="eastAsia" w:ascii="宋体" w:hAnsi="宋体" w:cs="宋体"/>
          <w:b/>
          <w:color w:val="000000"/>
          <w:sz w:val="32"/>
          <w:szCs w:val="32"/>
        </w:rPr>
      </w:pPr>
      <w:r>
        <w:rPr>
          <w:rFonts w:hint="eastAsia" w:ascii="宋体" w:hAnsi="宋体" w:cs="宋体"/>
          <w:b/>
          <w:color w:val="000000"/>
          <w:sz w:val="32"/>
          <w:szCs w:val="32"/>
        </w:rPr>
      </w:r>
      <w:r/>
    </w:p>
    <w:p>
      <w:pPr>
        <w:pStyle w:val="716"/>
        <w:jc w:val="center"/>
        <w:rPr>
          <w:rFonts w:hint="eastAsia" w:ascii="宋体" w:hAnsi="宋体" w:cs="宋体"/>
          <w:b/>
          <w:color w:val="000000"/>
          <w:sz w:val="32"/>
          <w:szCs w:val="32"/>
        </w:rPr>
      </w:pPr>
      <w:r>
        <w:rPr>
          <w:rFonts w:hint="eastAsia" w:ascii="宋体" w:hAnsi="宋体" w:cs="宋体"/>
          <w:b/>
          <w:color w:val="000000"/>
          <w:sz w:val="32"/>
          <w:szCs w:val="32"/>
        </w:rPr>
      </w:r>
      <w:r/>
    </w:p>
    <w:p>
      <w:pPr>
        <w:pStyle w:val="716"/>
        <w:jc w:val="center"/>
        <w:rPr>
          <w:rFonts w:hint="eastAsia" w:ascii="宋体" w:hAnsi="宋体" w:cs="宋体"/>
          <w:b/>
          <w:color w:val="000000"/>
          <w:sz w:val="32"/>
          <w:szCs w:val="32"/>
        </w:rPr>
      </w:pPr>
      <w:r>
        <w:rPr>
          <w:rFonts w:hint="eastAsia" w:ascii="宋体" w:hAnsi="宋体" w:cs="宋体"/>
          <w:b/>
          <w:color w:val="000000"/>
          <w:sz w:val="32"/>
          <w:szCs w:val="32"/>
        </w:rPr>
      </w:r>
      <w:r/>
    </w:p>
    <w:p>
      <w:pPr>
        <w:pStyle w:val="716"/>
        <w:jc w:val="center"/>
        <w:rPr>
          <w:rFonts w:hint="eastAsia" w:ascii="宋体" w:hAnsi="宋体" w:cs="宋体"/>
          <w:b/>
          <w:color w:val="000000"/>
          <w:sz w:val="32"/>
          <w:szCs w:val="32"/>
        </w:rPr>
      </w:pPr>
      <w:r>
        <w:rPr>
          <w:rFonts w:hint="eastAsia" w:ascii="宋体" w:hAnsi="宋体" w:cs="宋体"/>
          <w:b/>
          <w:color w:val="000000"/>
          <w:sz w:val="32"/>
          <w:szCs w:val="32"/>
        </w:rPr>
      </w:r>
      <w:r/>
    </w:p>
    <w:p>
      <w:pPr>
        <w:pStyle w:val="716"/>
        <w:jc w:val="center"/>
        <w:rPr>
          <w:rFonts w:hint="eastAsia" w:ascii="宋体" w:hAnsi="宋体" w:cs="宋体"/>
          <w:b/>
          <w:color w:val="000000"/>
          <w:sz w:val="32"/>
          <w:szCs w:val="32"/>
        </w:rPr>
      </w:pPr>
      <w:r>
        <w:rPr>
          <w:rFonts w:hint="eastAsia" w:ascii="宋体" w:hAnsi="宋体" w:cs="宋体"/>
          <w:b/>
          <w:color w:val="000000"/>
          <w:sz w:val="32"/>
          <w:szCs w:val="32"/>
        </w:rPr>
      </w:r>
      <w:r/>
    </w:p>
    <w:p>
      <w:pPr>
        <w:pStyle w:val="716"/>
        <w:jc w:val="center"/>
        <w:rPr>
          <w:rFonts w:hint="eastAsia" w:ascii="宋体" w:hAnsi="宋体" w:cs="宋体"/>
          <w:b/>
          <w:color w:val="000000"/>
          <w:sz w:val="32"/>
          <w:szCs w:val="32"/>
        </w:rPr>
      </w:pPr>
      <w:r>
        <w:rPr>
          <w:rFonts w:hint="eastAsia" w:ascii="宋体" w:hAnsi="宋体" w:cs="宋体"/>
          <w:b/>
          <w:color w:val="000000"/>
          <w:sz w:val="32"/>
          <w:szCs w:val="32"/>
        </w:rPr>
      </w:r>
      <w:r/>
    </w:p>
    <w:p>
      <w:pPr>
        <w:pStyle w:val="716"/>
        <w:jc w:val="center"/>
        <w:rPr>
          <w:rFonts w:hint="eastAsia" w:ascii="宋体" w:hAnsi="宋体" w:cs="宋体"/>
          <w:b/>
          <w:color w:val="000000"/>
          <w:sz w:val="32"/>
          <w:szCs w:val="32"/>
        </w:rPr>
      </w:pPr>
      <w:r>
        <w:rPr>
          <w:rFonts w:hint="eastAsia" w:ascii="宋体" w:hAnsi="宋体" w:cs="宋体"/>
          <w:b/>
          <w:color w:val="000000"/>
          <w:sz w:val="32"/>
          <w:szCs w:val="32"/>
        </w:rPr>
      </w:r>
      <w:r/>
    </w:p>
    <w:p>
      <w:pPr>
        <w:pStyle w:val="716"/>
        <w:jc w:val="center"/>
        <w:rPr>
          <w:rFonts w:hint="eastAsia" w:ascii="宋体" w:hAnsi="宋体" w:cs="宋体"/>
          <w:b/>
          <w:color w:val="000000"/>
          <w:sz w:val="32"/>
          <w:szCs w:val="32"/>
        </w:rPr>
      </w:pPr>
      <w:r>
        <w:rPr>
          <w:rFonts w:hint="eastAsia" w:ascii="宋体" w:hAnsi="宋体" w:cs="宋体"/>
          <w:b/>
          <w:color w:val="000000"/>
          <w:sz w:val="32"/>
          <w:szCs w:val="32"/>
        </w:rPr>
      </w:r>
      <w:r/>
    </w:p>
    <w:p>
      <w:pPr>
        <w:pStyle w:val="716"/>
        <w:jc w:val="center"/>
        <w:rPr>
          <w:rFonts w:hint="eastAsia" w:ascii="宋体" w:hAnsi="宋体" w:cs="宋体"/>
          <w:b/>
          <w:color w:val="000000"/>
          <w:sz w:val="32"/>
          <w:szCs w:val="32"/>
        </w:rPr>
      </w:pPr>
      <w:r>
        <w:rPr>
          <w:rFonts w:hint="eastAsia" w:ascii="宋体" w:hAnsi="宋体" w:cs="宋体"/>
          <w:b/>
          <w:color w:val="000000"/>
          <w:sz w:val="32"/>
          <w:szCs w:val="32"/>
        </w:rPr>
      </w:r>
      <w:r/>
    </w:p>
    <w:p>
      <w:pPr>
        <w:pStyle w:val="716"/>
        <w:jc w:val="center"/>
        <w:rPr>
          <w:rFonts w:hint="eastAsia" w:ascii="宋体" w:hAnsi="宋体" w:cs="宋体"/>
          <w:b/>
          <w:color w:val="000000"/>
          <w:sz w:val="32"/>
          <w:szCs w:val="32"/>
        </w:rPr>
      </w:pPr>
      <w:r>
        <w:rPr>
          <w:rFonts w:hint="eastAsia" w:ascii="宋体" w:hAnsi="宋体" w:cs="宋体"/>
          <w:b/>
          <w:color w:val="000000"/>
          <w:sz w:val="32"/>
          <w:szCs w:val="32"/>
        </w:rPr>
      </w:r>
      <w:r/>
    </w:p>
    <w:p>
      <w:pPr>
        <w:pStyle w:val="716"/>
        <w:jc w:val="center"/>
        <w:rPr>
          <w:rFonts w:hint="eastAsia" w:ascii="宋体" w:hAnsi="宋体" w:cs="宋体"/>
          <w:b/>
          <w:color w:val="000000"/>
          <w:sz w:val="32"/>
          <w:szCs w:val="32"/>
        </w:rPr>
      </w:pPr>
      <w:r>
        <w:rPr>
          <w:rFonts w:hint="eastAsia" w:ascii="宋体" w:hAnsi="宋体" w:cs="宋体"/>
          <w:b/>
          <w:color w:val="000000"/>
          <w:sz w:val="32"/>
          <w:szCs w:val="32"/>
        </w:rPr>
      </w:r>
      <w:r/>
    </w:p>
    <w:p>
      <w:pPr>
        <w:pStyle w:val="716"/>
        <w:jc w:val="center"/>
        <w:rPr>
          <w:rFonts w:hint="eastAsia" w:ascii="宋体" w:hAnsi="宋体" w:cs="宋体"/>
          <w:b/>
          <w:color w:val="000000"/>
          <w:sz w:val="32"/>
          <w:szCs w:val="32"/>
        </w:rPr>
      </w:pPr>
      <w:r>
        <w:rPr>
          <w:rFonts w:hint="eastAsia" w:ascii="宋体" w:hAnsi="宋体" w:cs="宋体"/>
          <w:b/>
          <w:color w:val="000000"/>
          <w:sz w:val="32"/>
          <w:szCs w:val="32"/>
        </w:rPr>
      </w:r>
      <w:r/>
    </w:p>
    <w:p>
      <w:pPr>
        <w:pStyle w:val="716"/>
        <w:jc w:val="center"/>
        <w:rPr>
          <w:rFonts w:hint="eastAsia" w:ascii="宋体" w:hAnsi="宋体" w:cs="宋体"/>
          <w:b/>
          <w:color w:val="000000"/>
          <w:sz w:val="32"/>
          <w:szCs w:val="32"/>
        </w:rPr>
      </w:pPr>
      <w:r>
        <w:rPr>
          <w:rFonts w:hint="eastAsia" w:ascii="宋体" w:hAnsi="宋体" w:cs="宋体"/>
          <w:b/>
          <w:color w:val="000000"/>
          <w:sz w:val="32"/>
          <w:szCs w:val="32"/>
        </w:rPr>
      </w:r>
      <w:r/>
    </w:p>
    <w:p>
      <w:pPr>
        <w:pStyle w:val="716"/>
        <w:jc w:val="center"/>
        <w:rPr>
          <w:rFonts w:hint="eastAsia" w:ascii="宋体" w:hAnsi="宋体" w:cs="宋体"/>
          <w:b/>
          <w:color w:val="000000"/>
          <w:sz w:val="32"/>
          <w:szCs w:val="32"/>
        </w:rPr>
      </w:pPr>
      <w:r>
        <w:rPr>
          <w:rFonts w:hint="eastAsia" w:ascii="宋体" w:hAnsi="宋体" w:cs="宋体"/>
          <w:b/>
          <w:color w:val="000000"/>
          <w:sz w:val="32"/>
          <w:szCs w:val="32"/>
        </w:rPr>
      </w:r>
      <w:r/>
    </w:p>
    <w:p>
      <w:pPr>
        <w:pStyle w:val="716"/>
        <w:jc w:val="center"/>
        <w:rPr>
          <w:rFonts w:hint="eastAsia" w:ascii="宋体" w:hAnsi="宋体" w:cs="宋体"/>
          <w:b/>
          <w:color w:val="000000"/>
          <w:sz w:val="32"/>
          <w:szCs w:val="32"/>
        </w:rPr>
      </w:pPr>
      <w:r>
        <w:rPr>
          <w:rFonts w:hint="eastAsia" w:ascii="宋体" w:hAnsi="宋体" w:cs="宋体"/>
          <w:b/>
          <w:color w:val="000000"/>
          <w:sz w:val="32"/>
          <w:szCs w:val="32"/>
        </w:rPr>
      </w:r>
      <w:r/>
    </w:p>
    <w:p>
      <w:pPr>
        <w:pStyle w:val="716"/>
        <w:jc w:val="center"/>
        <w:rPr>
          <w:rFonts w:hint="eastAsia" w:ascii="宋体" w:hAnsi="宋体" w:cs="宋体"/>
          <w:b/>
          <w:color w:val="000000"/>
          <w:sz w:val="32"/>
          <w:szCs w:val="32"/>
        </w:rPr>
      </w:pPr>
      <w:r>
        <w:rPr>
          <w:rFonts w:hint="eastAsia" w:ascii="宋体" w:hAnsi="宋体" w:cs="宋体"/>
          <w:b/>
          <w:color w:val="000000"/>
          <w:sz w:val="32"/>
          <w:szCs w:val="32"/>
        </w:rPr>
      </w:r>
      <w:r/>
    </w:p>
    <w:p>
      <w:pPr>
        <w:jc w:val="center"/>
        <w:rPr>
          <w:rFonts w:hint="eastAsia" w:ascii="宋体" w:hAnsi="宋体" w:cs="宋体"/>
          <w:b/>
          <w:bCs/>
          <w:color w:val="000000"/>
          <w:sz w:val="32"/>
          <w:szCs w:val="32"/>
        </w:rPr>
      </w:pPr>
      <w:r>
        <w:rPr>
          <w:rFonts w:hint="eastAsia" w:ascii="宋体" w:hAnsi="宋体" w:cs="宋体"/>
          <w:b/>
          <w:color w:val="000000"/>
          <w:sz w:val="32"/>
          <w:szCs w:val="32"/>
        </w:rPr>
      </w:r>
      <w:r>
        <w:rPr>
          <w:rFonts w:hint="eastAsia" w:ascii="宋体" w:hAnsi="宋体" w:cs="宋体"/>
          <w:b/>
          <w:color w:val="000000"/>
          <w:sz w:val="32"/>
          <w:szCs w:val="32"/>
        </w:rPr>
      </w:r>
    </w:p>
    <w:p>
      <w:pPr>
        <w:pStyle w:val="716"/>
        <w:jc w:val="center"/>
        <w:rPr>
          <w:rFonts w:hint="eastAsia" w:ascii="宋体" w:hAnsi="宋体" w:cs="宋体"/>
          <w:b/>
          <w:bCs/>
          <w:color w:val="000000"/>
          <w:sz w:val="32"/>
          <w:szCs w:val="32"/>
        </w:rPr>
      </w:pPr>
      <w:r>
        <w:rPr>
          <w:rFonts w:hint="eastAsia" w:ascii="宋体" w:hAnsi="宋体" w:cs="宋体"/>
          <w:b/>
          <w:color w:val="000000"/>
          <w:sz w:val="32"/>
          <w:szCs w:val="32"/>
        </w:rPr>
      </w:r>
      <w:r/>
    </w:p>
    <w:p>
      <w:pPr>
        <w:pStyle w:val="716"/>
        <w:jc w:val="center"/>
        <w:rPr>
          <w:rFonts w:hint="eastAsia" w:ascii="宋体" w:hAnsi="宋体" w:cs="宋体"/>
          <w:b/>
          <w:color w:val="000000"/>
          <w:sz w:val="32"/>
          <w:szCs w:val="32"/>
        </w:rPr>
      </w:pPr>
      <w:r>
        <w:rPr>
          <w:rFonts w:hint="eastAsia" w:ascii="宋体" w:hAnsi="宋体" w:cs="宋体"/>
          <w:b/>
          <w:color w:val="000000"/>
          <w:sz w:val="32"/>
          <w:szCs w:val="32"/>
        </w:rPr>
      </w:r>
      <w:r/>
    </w:p>
    <w:p>
      <w:pPr>
        <w:pStyle w:val="716"/>
        <w:rPr>
          <w:rFonts w:hint="eastAsia" w:ascii="宋体" w:hAnsi="宋体" w:cs="宋体"/>
          <w:b/>
          <w:color w:val="000000"/>
          <w:sz w:val="32"/>
          <w:szCs w:val="32"/>
        </w:rPr>
      </w:pPr>
      <w:r>
        <w:rPr>
          <w:rFonts w:hint="eastAsia" w:ascii="宋体" w:hAnsi="宋体" w:cs="宋体"/>
          <w:b/>
          <w:color w:val="000000"/>
          <w:sz w:val="32"/>
          <w:szCs w:val="32"/>
        </w:rPr>
      </w:r>
      <w:r/>
    </w:p>
    <w:p>
      <w:pPr>
        <w:pStyle w:val="716"/>
        <w:jc w:val="center"/>
        <w:rPr>
          <w:rFonts w:ascii="宋体" w:hAnsi="宋体" w:cs="宋体"/>
          <w:b/>
          <w:color w:val="000000"/>
          <w:sz w:val="32"/>
          <w:szCs w:val="32"/>
        </w:rPr>
      </w:pPr>
      <w:r>
        <w:rPr>
          <w:rFonts w:hint="eastAsia" w:ascii="宋体" w:hAnsi="宋体" w:cs="宋体"/>
          <w:b/>
          <w:color w:val="000000"/>
          <w:sz w:val="32"/>
          <w:szCs w:val="32"/>
        </w:rPr>
        <w:t xml:space="preserve">三、采购需求</w:t>
      </w:r>
      <w:r>
        <w:rPr>
          <w:rFonts w:ascii="宋体" w:hAnsi="宋体" w:cs="宋体"/>
          <w:b/>
          <w:color w:val="000000"/>
          <w:sz w:val="32"/>
          <w:szCs w:val="32"/>
        </w:rPr>
      </w:r>
      <w:r/>
    </w:p>
    <w:p>
      <w:pPr>
        <w:pStyle w:val="71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受</w:t>
      </w:r>
      <w:r>
        <w:rPr>
          <w:rFonts w:hint="eastAsia" w:ascii="宋体" w:hAnsi="宋体" w:cs="宋体"/>
          <w:color w:val="000000"/>
          <w:szCs w:val="21"/>
          <w:highlight w:val="none"/>
          <w:lang w:eastAsia="zh-CN"/>
        </w:rPr>
        <w:t xml:space="preserve">苏州市相城区人民政府黄桥街道办事处</w:t>
      </w:r>
      <w:r>
        <w:rPr>
          <w:rFonts w:hint="eastAsia" w:ascii="宋体" w:hAnsi="宋体" w:cs="宋体"/>
          <w:color w:val="000000"/>
          <w:szCs w:val="21"/>
          <w:highlight w:val="none"/>
        </w:rPr>
        <w:t xml:space="preserve">之委托，苏州玮源招投标咨询服务有限公司对其需采购的</w:t>
      </w:r>
      <w:r>
        <w:rPr>
          <w:rFonts w:hint="eastAsia" w:ascii="宋体" w:hAnsi="宋体" w:cs="宋体"/>
          <w:color w:val="000000"/>
          <w:szCs w:val="21"/>
          <w:highlight w:val="none"/>
          <w:lang w:eastAsia="zh-CN"/>
        </w:rPr>
        <w:t xml:space="preserve">2026年黄桥街道垃圾收集运营服务</w:t>
      </w:r>
      <w:r>
        <w:rPr>
          <w:rFonts w:hint="eastAsia" w:ascii="宋体" w:hAnsi="宋体" w:cs="宋体"/>
          <w:color w:val="000000"/>
          <w:szCs w:val="21"/>
          <w:highlight w:val="none"/>
        </w:rPr>
        <w:t xml:space="preserve">在国内组织竞争性磋商采购。欢迎符合资格条件的供应商前来报名参加磋商。</w:t>
      </w:r>
      <w:r>
        <w:rPr>
          <w:rFonts w:ascii="宋体" w:hAnsi="宋体" w:cs="宋体"/>
          <w:color w:val="000000"/>
          <w:szCs w:val="21"/>
          <w:highlight w:val="none"/>
        </w:rPr>
      </w:r>
      <w:r/>
    </w:p>
    <w:p>
      <w:pPr>
        <w:pStyle w:val="716"/>
        <w:ind w:firstLine="420"/>
        <w:spacing w:line="360" w:lineRule="auto"/>
        <w:rPr>
          <w:rFonts w:hint="eastAsia" w:ascii="宋体" w:hAnsi="宋体" w:cs="宋体"/>
          <w:color w:val="000000"/>
          <w:szCs w:val="21"/>
          <w:highlight w:val="none"/>
        </w:rPr>
      </w:pPr>
      <w:r>
        <w:rPr>
          <w:rFonts w:hint="eastAsia" w:ascii="宋体" w:hAnsi="宋体" w:cs="宋体"/>
          <w:b/>
          <w:bCs/>
          <w:color w:val="000000"/>
          <w:szCs w:val="21"/>
          <w:highlight w:val="none"/>
        </w:rPr>
        <w:t xml:space="preserve">一、磋商编号：</w:t>
      </w:r>
      <w:r>
        <w:rPr>
          <w:rFonts w:hint="eastAsia" w:ascii="宋体" w:hAnsi="宋体" w:cs="宋体"/>
          <w:color w:val="000000"/>
          <w:szCs w:val="21"/>
          <w:highlight w:val="none"/>
          <w:lang w:eastAsia="zh-CN"/>
        </w:rPr>
        <w:t xml:space="preserve">JSZC-320507-WYZB-C2026-0006</w:t>
      </w:r>
      <w:r>
        <w:rPr>
          <w:rFonts w:hint="eastAsia" w:ascii="宋体" w:hAnsi="宋体" w:cs="宋体"/>
          <w:color w:val="000000"/>
          <w:szCs w:val="21"/>
          <w:highlight w:val="none"/>
        </w:rPr>
        <w:t xml:space="preserve">号</w:t>
      </w:r>
      <w:r>
        <w:rPr>
          <w:rFonts w:hint="eastAsia" w:ascii="宋体" w:hAnsi="宋体" w:cs="宋体"/>
          <w:color w:val="000000"/>
          <w:szCs w:val="21"/>
          <w:highlight w:val="none"/>
        </w:rPr>
      </w:r>
      <w:r/>
    </w:p>
    <w:p>
      <w:pPr>
        <w:pStyle w:val="716"/>
        <w:ind w:firstLine="420"/>
        <w:spacing w:line="360" w:lineRule="auto"/>
        <w:rPr>
          <w:rFonts w:hint="eastAsia" w:ascii="宋体" w:hAnsi="宋体" w:cs="宋体"/>
          <w:color w:val="000000"/>
          <w:szCs w:val="21"/>
          <w:highlight w:val="none"/>
        </w:rPr>
      </w:pPr>
      <w:r>
        <w:rPr>
          <w:rFonts w:hint="eastAsia" w:ascii="宋体" w:hAnsi="宋体" w:cs="宋体"/>
          <w:b/>
          <w:bCs/>
          <w:color w:val="000000"/>
          <w:szCs w:val="21"/>
          <w:highlight w:val="none"/>
        </w:rPr>
        <w:t xml:space="preserve">二、采购方式：</w:t>
      </w:r>
      <w:r>
        <w:rPr>
          <w:rFonts w:hint="eastAsia" w:ascii="宋体" w:hAnsi="宋体" w:cs="宋体"/>
          <w:color w:val="000000"/>
          <w:szCs w:val="21"/>
          <w:highlight w:val="none"/>
        </w:rPr>
        <w:t xml:space="preserve">竞争性磋商采购</w:t>
      </w:r>
      <w:r>
        <w:rPr>
          <w:rFonts w:hint="eastAsia" w:ascii="宋体" w:hAnsi="宋体" w:cs="宋体"/>
          <w:color w:val="000000"/>
          <w:szCs w:val="21"/>
          <w:highlight w:val="none"/>
        </w:rPr>
      </w:r>
      <w:r/>
    </w:p>
    <w:p>
      <w:pPr>
        <w:pStyle w:val="716"/>
        <w:ind w:firstLine="420"/>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三、采购需求：</w:t>
      </w:r>
      <w:r>
        <w:rPr>
          <w:rFonts w:hint="eastAsia" w:ascii="宋体" w:hAnsi="宋体" w:cs="宋体"/>
          <w:b/>
          <w:bCs/>
          <w:color w:val="000000"/>
          <w:szCs w:val="21"/>
          <w:highlight w:val="none"/>
        </w:rPr>
      </w:r>
      <w:r/>
    </w:p>
    <w:p>
      <w:pPr>
        <w:pStyle w:val="733"/>
        <w:ind w:firstLine="422"/>
        <w:jc w:val="both"/>
        <w:keepLines w:val="0"/>
        <w:keepNext w:val="0"/>
        <w:pageBreakBefore w:val="0"/>
        <w:widowControl/>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en-US" w:eastAsia="zh-CN"/>
        </w:rPr>
        <w:t xml:space="preserve">（一）服务范围</w:t>
      </w:r>
      <w:r>
        <w:rPr>
          <w:rFonts w:hint="eastAsia" w:ascii="宋体" w:hAnsi="宋体" w:cs="宋体"/>
          <w:b/>
          <w:bCs/>
          <w:color w:val="000000"/>
          <w:sz w:val="21"/>
          <w:szCs w:val="21"/>
          <w:highlight w:val="none"/>
        </w:rPr>
      </w:r>
      <w:r/>
    </w:p>
    <w:p>
      <w:pPr>
        <w:pStyle w:val="716"/>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佰尚广场商铺、永旺家园、大民公寓、金庄花园、金荷小区、生田村</w:t>
      </w:r>
      <w:r>
        <w:rPr>
          <w:rFonts w:hint="eastAsia" w:ascii="宋体" w:hAnsi="宋体" w:cs="宋体"/>
          <w:color w:val="000000"/>
          <w:sz w:val="21"/>
          <w:szCs w:val="21"/>
          <w:highlight w:val="none"/>
          <w:lang w:val="en-US" w:eastAsia="zh-CN"/>
        </w:rPr>
        <w:t xml:space="preserve">所有小区约1462户</w:t>
      </w:r>
      <w:r>
        <w:rPr>
          <w:rFonts w:hint="eastAsia" w:ascii="宋体" w:hAnsi="宋体" w:eastAsia="宋体" w:cs="宋体"/>
          <w:color w:val="000000"/>
          <w:sz w:val="21"/>
          <w:szCs w:val="21"/>
          <w:highlight w:val="none"/>
        </w:rPr>
        <w:t xml:space="preserve">居民；</w:t>
      </w:r>
      <w:r>
        <w:rPr>
          <w:rFonts w:hint="eastAsia" w:ascii="宋体" w:hAnsi="宋体" w:eastAsia="宋体" w:cs="宋体"/>
          <w:color w:val="000000"/>
          <w:sz w:val="21"/>
          <w:szCs w:val="21"/>
          <w:highlight w:val="none"/>
        </w:rPr>
      </w:r>
      <w:r/>
    </w:p>
    <w:p>
      <w:pPr>
        <w:pStyle w:val="716"/>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相韵花园商铺、新黄埭大酒店商铺、春菊广场商铺、君汇上品商铺、荷馨苑商铺、欧德福超市商铺、佰尚广场商铺、永青路（永方路-苏埭路）商铺、三角咀家园商铺、永旺家园、大民公寓、生田村等</w:t>
      </w:r>
      <w:r>
        <w:rPr>
          <w:rFonts w:hint="eastAsia" w:ascii="宋体" w:hAnsi="宋体" w:cs="宋体"/>
          <w:color w:val="000000"/>
          <w:sz w:val="21"/>
          <w:szCs w:val="21"/>
          <w:highlight w:val="none"/>
          <w:lang w:val="en-US" w:eastAsia="zh-CN"/>
        </w:rPr>
        <w:t xml:space="preserve">所有</w:t>
      </w:r>
      <w:r>
        <w:rPr>
          <w:rFonts w:hint="eastAsia" w:ascii="宋体" w:hAnsi="宋体" w:eastAsia="宋体" w:cs="宋体"/>
          <w:color w:val="000000"/>
          <w:sz w:val="21"/>
          <w:szCs w:val="21"/>
          <w:highlight w:val="none"/>
        </w:rPr>
        <w:t xml:space="preserve">沿街商铺。</w:t>
      </w:r>
      <w:r>
        <w:rPr>
          <w:rFonts w:hint="eastAsia" w:ascii="宋体" w:hAnsi="宋体" w:eastAsia="宋体" w:cs="宋体"/>
          <w:color w:val="000000"/>
          <w:sz w:val="21"/>
          <w:szCs w:val="21"/>
          <w:highlight w:val="none"/>
        </w:rPr>
      </w:r>
      <w:r/>
    </w:p>
    <w:p>
      <w:pPr>
        <w:pStyle w:val="733"/>
        <w:ind w:firstLine="422"/>
        <w:jc w:val="both"/>
        <w:keepLines w:val="0"/>
        <w:keepNext w:val="0"/>
        <w:pageBreakBefore w:val="0"/>
        <w:widowControl/>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en-US" w:eastAsia="zh-CN"/>
        </w:rPr>
        <w:t xml:space="preserve">（二）服务内容</w:t>
      </w:r>
      <w:r>
        <w:rPr>
          <w:rFonts w:hint="eastAsia" w:ascii="宋体" w:hAnsi="宋体" w:cs="宋体"/>
          <w:b/>
          <w:bCs/>
          <w:color w:val="000000"/>
          <w:sz w:val="21"/>
          <w:szCs w:val="21"/>
          <w:highlight w:val="none"/>
        </w:rPr>
      </w:r>
      <w:r/>
    </w:p>
    <w:p>
      <w:pPr>
        <w:pStyle w:val="716"/>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提供</w:t>
      </w:r>
      <w:r>
        <w:rPr>
          <w:rFonts w:hint="eastAsia" w:ascii="宋体" w:hAnsi="宋体" w:cs="宋体"/>
          <w:color w:val="000000"/>
          <w:sz w:val="21"/>
          <w:szCs w:val="21"/>
          <w:highlight w:val="none"/>
          <w:lang w:val="en-US" w:eastAsia="zh-CN"/>
        </w:rPr>
        <w:t xml:space="preserve">服务范围内居民</w:t>
      </w:r>
      <w:r>
        <w:rPr>
          <w:rFonts w:hint="eastAsia" w:ascii="宋体" w:hAnsi="宋体" w:eastAsia="宋体" w:cs="宋体"/>
          <w:color w:val="000000"/>
          <w:sz w:val="21"/>
          <w:szCs w:val="21"/>
          <w:highlight w:val="none"/>
        </w:rPr>
        <w:t xml:space="preserve">生活垃圾分类收运服务，</w:t>
      </w:r>
      <w:r>
        <w:rPr>
          <w:rFonts w:hint="eastAsia" w:ascii="宋体" w:hAnsi="宋体" w:cs="宋体"/>
          <w:color w:val="000000"/>
          <w:sz w:val="21"/>
          <w:szCs w:val="21"/>
          <w:highlight w:val="none"/>
          <w:lang w:val="en-US" w:eastAsia="zh-CN"/>
        </w:rPr>
        <w:t xml:space="preserve">做好</w:t>
      </w:r>
      <w:r>
        <w:rPr>
          <w:rFonts w:hint="eastAsia" w:ascii="宋体" w:hAnsi="宋体" w:eastAsia="宋体" w:cs="宋体"/>
          <w:color w:val="000000"/>
          <w:sz w:val="21"/>
          <w:szCs w:val="21"/>
          <w:highlight w:val="none"/>
        </w:rPr>
        <w:t xml:space="preserve">农村生活垃圾四分类，即有害垃圾、可回收垃圾、易腐垃圾及其他垃圾的定时定点收运。</w:t>
      </w:r>
      <w:r>
        <w:rPr>
          <w:rFonts w:hint="eastAsia" w:ascii="宋体" w:hAnsi="宋体" w:eastAsia="宋体" w:cs="宋体"/>
          <w:color w:val="000000"/>
          <w:sz w:val="21"/>
          <w:szCs w:val="21"/>
          <w:highlight w:val="none"/>
        </w:rPr>
      </w:r>
      <w:r/>
    </w:p>
    <w:p>
      <w:pPr>
        <w:pStyle w:val="716"/>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2、提供</w:t>
      </w:r>
      <w:r>
        <w:rPr>
          <w:rFonts w:hint="eastAsia" w:ascii="宋体" w:hAnsi="宋体" w:cs="宋体"/>
          <w:color w:val="000000"/>
          <w:sz w:val="21"/>
          <w:szCs w:val="21"/>
          <w:highlight w:val="none"/>
          <w:lang w:val="en-US" w:eastAsia="zh-CN"/>
        </w:rPr>
        <w:t xml:space="preserve">服务范围内</w:t>
      </w:r>
      <w:r>
        <w:rPr>
          <w:rFonts w:hint="eastAsia" w:ascii="宋体" w:hAnsi="宋体" w:eastAsia="宋体" w:cs="宋体"/>
          <w:color w:val="000000"/>
          <w:sz w:val="21"/>
          <w:szCs w:val="21"/>
          <w:highlight w:val="none"/>
        </w:rPr>
        <w:t xml:space="preserve">沿街商铺的垃圾上门分类收运服务，实现沿街商铺垃圾分类收运，不混装混运。</w:t>
      </w:r>
      <w:r>
        <w:rPr>
          <w:rFonts w:hint="eastAsia" w:ascii="宋体" w:hAnsi="宋体" w:eastAsia="宋体" w:cs="宋体"/>
          <w:color w:val="000000"/>
          <w:sz w:val="21"/>
          <w:szCs w:val="21"/>
          <w:highlight w:val="none"/>
        </w:rPr>
      </w:r>
      <w:r/>
    </w:p>
    <w:p>
      <w:pPr>
        <w:pStyle w:val="733"/>
        <w:ind w:firstLine="420"/>
        <w:jc w:val="both"/>
        <w:keepLines w:val="0"/>
        <w:keepNext w:val="0"/>
        <w:pageBreakBefore w:val="0"/>
        <w:widowControl/>
        <w:rPr>
          <w:rFonts w:ascii="宋体" w:hAnsi="宋体" w:eastAsia="宋体" w:cs="宋体"/>
          <w:b w:val="0"/>
          <w:bCs w:val="0"/>
          <w:color w:val="000000"/>
          <w:sz w:val="21"/>
          <w:szCs w:val="21"/>
          <w:highlight w:val="none"/>
        </w:rPr>
      </w:pPr>
      <w:r>
        <w:rPr>
          <w:rFonts w:hint="eastAsia" w:ascii="宋体" w:hAnsi="宋体" w:cs="宋体"/>
          <w:b w:val="0"/>
          <w:bCs w:val="0"/>
          <w:color w:val="000000"/>
          <w:sz w:val="21"/>
          <w:szCs w:val="21"/>
          <w:highlight w:val="none"/>
          <w:lang w:val="en-US" w:eastAsia="zh-CN"/>
        </w:rPr>
        <w:t xml:space="preserve">3、根据采购单位要求，做好部分公共区域污水收运服务。</w:t>
      </w:r>
      <w:r>
        <w:rPr>
          <w:rFonts w:ascii="宋体" w:hAnsi="宋体" w:eastAsia="宋体" w:cs="宋体"/>
          <w:b w:val="0"/>
          <w:bCs w:val="0"/>
          <w:color w:val="000000"/>
          <w:sz w:val="21"/>
          <w:szCs w:val="21"/>
          <w:highlight w:val="none"/>
        </w:rPr>
      </w:r>
      <w:r/>
    </w:p>
    <w:p>
      <w:pPr>
        <w:pStyle w:val="733"/>
        <w:ind w:firstLine="422"/>
        <w:jc w:val="both"/>
        <w:keepLines w:val="0"/>
        <w:keepNext w:val="0"/>
        <w:pageBreakBefore w:val="0"/>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（三）服务人员要求：</w:t>
      </w:r>
      <w:r>
        <w:rPr>
          <w:rFonts w:hint="eastAsia" w:ascii="宋体" w:hAnsi="宋体" w:eastAsia="宋体" w:cs="宋体"/>
          <w:b/>
          <w:bCs/>
          <w:color w:val="000000"/>
          <w:sz w:val="21"/>
          <w:szCs w:val="21"/>
          <w:highlight w:val="none"/>
        </w:rPr>
      </w:r>
      <w:r/>
    </w:p>
    <w:p>
      <w:pPr>
        <w:pStyle w:val="716"/>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1、人员</w:t>
      </w:r>
      <w:r>
        <w:rPr>
          <w:rFonts w:hint="eastAsia" w:ascii="宋体" w:hAnsi="宋体" w:cs="宋体"/>
          <w:color w:val="000000"/>
          <w:sz w:val="21"/>
          <w:szCs w:val="21"/>
          <w:highlight w:val="none"/>
          <w:lang w:val="en-US" w:eastAsia="zh-CN"/>
        </w:rPr>
        <w:t xml:space="preserve">配置清单</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bl>
      <w:tblPr>
        <w:tblStyle w:val="1148"/>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8"/>
        <w:gridCol w:w="3021"/>
        <w:gridCol w:w="1324"/>
        <w:gridCol w:w="1705"/>
      </w:tblGrid>
      <w:tr>
        <w:trPr/>
        <w:tc>
          <w:tcPr>
            <w:tcW w:w="768" w:type="dxa"/>
            <w:vAlign w:val="top"/>
            <w:textDirection w:val="lrTb"/>
            <w:noWrap w:val="false"/>
          </w:tcPr>
          <w:p>
            <w:pPr>
              <w:pStyle w:val="716"/>
              <w:jc w:val="center"/>
              <w:spacing w:line="400" w:lineRule="exact"/>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3021" w:type="dxa"/>
            <w:vAlign w:val="top"/>
            <w:textDirection w:val="lrTb"/>
            <w:noWrap w:val="false"/>
          </w:tcPr>
          <w:p>
            <w:pPr>
              <w:pStyle w:val="716"/>
              <w:jc w:val="center"/>
              <w:spacing w:line="400" w:lineRule="exact"/>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人员岗位</w:t>
            </w:r>
            <w:r>
              <w:rPr>
                <w:rFonts w:hint="eastAsia" w:ascii="宋体" w:hAnsi="宋体" w:eastAsia="宋体" w:cs="宋体"/>
                <w:color w:val="000000"/>
                <w:sz w:val="21"/>
                <w:szCs w:val="21"/>
                <w:highlight w:val="none"/>
              </w:rPr>
            </w:r>
            <w:r/>
          </w:p>
        </w:tc>
        <w:tc>
          <w:tcPr>
            <w:tcW w:w="1324" w:type="dxa"/>
            <w:vAlign w:val="top"/>
            <w:textDirection w:val="lrTb"/>
            <w:noWrap w:val="false"/>
          </w:tcPr>
          <w:p>
            <w:pPr>
              <w:pStyle w:val="716"/>
              <w:jc w:val="center"/>
              <w:spacing w:line="400" w:lineRule="exact"/>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配置人数</w:t>
            </w:r>
            <w:r>
              <w:rPr>
                <w:rFonts w:hint="eastAsia" w:ascii="宋体" w:hAnsi="宋体" w:eastAsia="宋体" w:cs="宋体"/>
                <w:color w:val="000000"/>
                <w:sz w:val="21"/>
                <w:szCs w:val="21"/>
                <w:highlight w:val="none"/>
              </w:rPr>
            </w:r>
            <w:r/>
          </w:p>
        </w:tc>
        <w:tc>
          <w:tcPr>
            <w:tcW w:w="1705" w:type="dxa"/>
            <w:vAlign w:val="top"/>
            <w:textDirection w:val="lrTb"/>
            <w:noWrap w:val="false"/>
          </w:tcPr>
          <w:p>
            <w:pPr>
              <w:pStyle w:val="716"/>
              <w:jc w:val="center"/>
              <w:spacing w:line="400" w:lineRule="exact"/>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tc>
      </w:tr>
      <w:tr>
        <w:trPr>
          <w:trHeight w:val="261"/>
        </w:trPr>
        <w:tc>
          <w:tcPr>
            <w:tcW w:w="768" w:type="dxa"/>
            <w:vAlign w:val="center"/>
            <w:textDirection w:val="lrTb"/>
            <w:noWrap w:val="false"/>
          </w:tcPr>
          <w:p>
            <w:pPr>
              <w:pStyle w:val="716"/>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color w:val="000000"/>
                <w:sz w:val="21"/>
                <w:szCs w:val="21"/>
                <w:highlight w:val="none"/>
              </w:rPr>
            </w:r>
            <w:r/>
          </w:p>
        </w:tc>
        <w:tc>
          <w:tcPr>
            <w:tcW w:w="3021" w:type="dxa"/>
            <w:vAlign w:val="center"/>
            <w:textDirection w:val="lrTb"/>
            <w:noWrap w:val="false"/>
          </w:tcPr>
          <w:p>
            <w:pPr>
              <w:pStyle w:val="716"/>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项目经理</w:t>
            </w:r>
            <w:r>
              <w:rPr>
                <w:rFonts w:hint="eastAsia" w:ascii="宋体" w:hAnsi="宋体" w:eastAsia="宋体" w:cs="宋体"/>
                <w:color w:val="000000"/>
                <w:sz w:val="21"/>
                <w:szCs w:val="21"/>
                <w:highlight w:val="none"/>
              </w:rPr>
            </w:r>
            <w:r/>
          </w:p>
        </w:tc>
        <w:tc>
          <w:tcPr>
            <w:tcW w:w="1324" w:type="dxa"/>
            <w:vAlign w:val="center"/>
            <w:textDirection w:val="lrTb"/>
            <w:noWrap w:val="false"/>
          </w:tcPr>
          <w:p>
            <w:pPr>
              <w:pStyle w:val="716"/>
              <w:jc w:val="center"/>
              <w:keepLines w:val="0"/>
              <w:keepNext w:val="0"/>
              <w:widowControl/>
              <w:rPr>
                <w:rFonts w:ascii="宋体" w:hAnsi="宋体" w:eastAsia="宋体" w:cs="宋体"/>
                <w:color w:val="000000"/>
                <w:sz w:val="21"/>
                <w:szCs w:val="21"/>
                <w:highlight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1人</w:t>
            </w:r>
            <w:r>
              <w:rPr>
                <w:rFonts w:ascii="宋体" w:hAnsi="宋体" w:eastAsia="宋体" w:cs="宋体"/>
                <w:color w:val="000000"/>
                <w:sz w:val="21"/>
                <w:szCs w:val="21"/>
                <w:highlight w:val="none"/>
                <w:lang w:val="en-US"/>
              </w:rPr>
            </w:r>
            <w:r/>
          </w:p>
        </w:tc>
        <w:tc>
          <w:tcPr>
            <w:tcW w:w="1705" w:type="dxa"/>
            <w:vAlign w:val="top"/>
            <w:textDirection w:val="lrTb"/>
            <w:noWrap w:val="false"/>
          </w:tcPr>
          <w:p>
            <w:pPr>
              <w:pStyle w:val="716"/>
              <w:jc w:val="center"/>
              <w:spacing w:line="400" w:lineRule="exact"/>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768" w:type="dxa"/>
            <w:vAlign w:val="center"/>
            <w:textDirection w:val="lrTb"/>
            <w:noWrap w:val="false"/>
          </w:tcPr>
          <w:p>
            <w:pPr>
              <w:pStyle w:val="716"/>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color w:val="000000"/>
                <w:sz w:val="21"/>
                <w:szCs w:val="21"/>
                <w:highlight w:val="none"/>
              </w:rPr>
            </w:r>
            <w:r/>
          </w:p>
        </w:tc>
        <w:tc>
          <w:tcPr>
            <w:tcW w:w="3021" w:type="dxa"/>
            <w:vAlign w:val="center"/>
            <w:textDirection w:val="lrTb"/>
            <w:noWrap w:val="false"/>
          </w:tcPr>
          <w:p>
            <w:pPr>
              <w:pStyle w:val="716"/>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管理人员</w:t>
            </w:r>
            <w:r>
              <w:rPr>
                <w:rFonts w:hint="eastAsia" w:ascii="宋体" w:hAnsi="宋体" w:eastAsia="宋体" w:cs="宋体"/>
                <w:color w:val="000000"/>
                <w:sz w:val="21"/>
                <w:szCs w:val="21"/>
                <w:highlight w:val="none"/>
              </w:rPr>
            </w:r>
            <w:r/>
          </w:p>
        </w:tc>
        <w:tc>
          <w:tcPr>
            <w:tcW w:w="1324" w:type="dxa"/>
            <w:vAlign w:val="center"/>
            <w:textDirection w:val="lrTb"/>
            <w:noWrap w:val="false"/>
          </w:tcPr>
          <w:p>
            <w:pPr>
              <w:pStyle w:val="716"/>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2人</w:t>
            </w:r>
            <w:r>
              <w:rPr>
                <w:rFonts w:hint="eastAsia" w:ascii="宋体" w:hAnsi="宋体" w:eastAsia="宋体" w:cs="宋体"/>
                <w:color w:val="000000"/>
                <w:sz w:val="21"/>
                <w:szCs w:val="21"/>
                <w:highlight w:val="none"/>
              </w:rPr>
            </w:r>
            <w:r/>
          </w:p>
        </w:tc>
        <w:tc>
          <w:tcPr>
            <w:tcW w:w="1705" w:type="dxa"/>
            <w:vAlign w:val="top"/>
            <w:textDirection w:val="lrTb"/>
            <w:noWrap w:val="false"/>
          </w:tcPr>
          <w:p>
            <w:pPr>
              <w:pStyle w:val="716"/>
              <w:jc w:val="center"/>
              <w:spacing w:line="400" w:lineRule="exact"/>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67"/>
        </w:trPr>
        <w:tc>
          <w:tcPr>
            <w:tcW w:w="768" w:type="dxa"/>
            <w:vAlign w:val="center"/>
            <w:textDirection w:val="lrTb"/>
            <w:noWrap w:val="false"/>
          </w:tcPr>
          <w:p>
            <w:pPr>
              <w:pStyle w:val="716"/>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color w:val="000000"/>
                <w:sz w:val="21"/>
                <w:szCs w:val="21"/>
                <w:highlight w:val="none"/>
              </w:rPr>
            </w:r>
            <w:r/>
          </w:p>
        </w:tc>
        <w:tc>
          <w:tcPr>
            <w:tcW w:w="3021" w:type="dxa"/>
            <w:vAlign w:val="center"/>
            <w:textDirection w:val="lrTb"/>
            <w:noWrap w:val="false"/>
          </w:tcPr>
          <w:p>
            <w:pPr>
              <w:pStyle w:val="716"/>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燃油车驾驶员（垃圾清运）</w:t>
            </w:r>
            <w:r>
              <w:rPr>
                <w:rFonts w:hint="eastAsia" w:ascii="宋体" w:hAnsi="宋体" w:eastAsia="宋体" w:cs="宋体"/>
                <w:color w:val="000000"/>
                <w:sz w:val="21"/>
                <w:szCs w:val="21"/>
                <w:highlight w:val="none"/>
              </w:rPr>
            </w:r>
            <w:r/>
          </w:p>
        </w:tc>
        <w:tc>
          <w:tcPr>
            <w:tcW w:w="1324" w:type="dxa"/>
            <w:vAlign w:val="center"/>
            <w:textDirection w:val="lrTb"/>
            <w:noWrap w:val="false"/>
          </w:tcPr>
          <w:p>
            <w:pPr>
              <w:pStyle w:val="716"/>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8人</w:t>
            </w:r>
            <w:r>
              <w:rPr>
                <w:rFonts w:hint="eastAsia" w:ascii="宋体" w:hAnsi="宋体" w:eastAsia="宋体" w:cs="宋体"/>
                <w:color w:val="000000"/>
                <w:sz w:val="21"/>
                <w:szCs w:val="21"/>
                <w:highlight w:val="none"/>
              </w:rPr>
            </w:r>
            <w:r/>
          </w:p>
        </w:tc>
        <w:tc>
          <w:tcPr>
            <w:tcW w:w="1705" w:type="dxa"/>
            <w:vAlign w:val="center"/>
            <w:textDirection w:val="lrTb"/>
            <w:noWrap w:val="false"/>
          </w:tcPr>
          <w:p>
            <w:pPr>
              <w:pStyle w:val="716"/>
              <w:jc w:val="center"/>
              <w:keepLines w:val="0"/>
              <w:keepNext w:val="0"/>
              <w:widowControl/>
              <w:rPr>
                <w:rFonts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6人当班</w:t>
            </w:r>
            <w:r>
              <w:rPr>
                <w:rFonts w:ascii="宋体" w:hAnsi="宋体" w:eastAsia="宋体" w:cs="宋体"/>
                <w:color w:val="000000"/>
                <w:sz w:val="21"/>
                <w:szCs w:val="21"/>
                <w:highlight w:val="none"/>
              </w:rPr>
            </w:r>
            <w:r/>
          </w:p>
        </w:tc>
      </w:tr>
      <w:tr>
        <w:trPr>
          <w:trHeight w:val="358"/>
        </w:trPr>
        <w:tc>
          <w:tcPr>
            <w:tcW w:w="768" w:type="dxa"/>
            <w:vAlign w:val="center"/>
            <w:textDirection w:val="lrTb"/>
            <w:noWrap w:val="false"/>
          </w:tcPr>
          <w:p>
            <w:pPr>
              <w:pStyle w:val="716"/>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4</w:t>
            </w:r>
            <w:r>
              <w:rPr>
                <w:rFonts w:hint="eastAsia" w:ascii="宋体" w:hAnsi="宋体" w:eastAsia="宋体" w:cs="宋体"/>
                <w:color w:val="000000"/>
                <w:sz w:val="21"/>
                <w:szCs w:val="21"/>
                <w:highlight w:val="none"/>
              </w:rPr>
            </w:r>
            <w:r/>
          </w:p>
        </w:tc>
        <w:tc>
          <w:tcPr>
            <w:tcW w:w="3021" w:type="dxa"/>
            <w:vAlign w:val="center"/>
            <w:textDirection w:val="lrTb"/>
            <w:noWrap w:val="false"/>
          </w:tcPr>
          <w:p>
            <w:pPr>
              <w:pStyle w:val="716"/>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燃油车驾驶员（吸粪车）</w:t>
            </w:r>
            <w:r>
              <w:rPr>
                <w:rFonts w:hint="eastAsia" w:ascii="宋体" w:hAnsi="宋体" w:eastAsia="宋体" w:cs="宋体"/>
                <w:color w:val="000000"/>
                <w:sz w:val="21"/>
                <w:szCs w:val="21"/>
                <w:highlight w:val="none"/>
              </w:rPr>
            </w:r>
            <w:r/>
          </w:p>
        </w:tc>
        <w:tc>
          <w:tcPr>
            <w:tcW w:w="1324" w:type="dxa"/>
            <w:vAlign w:val="center"/>
            <w:textDirection w:val="lrTb"/>
            <w:noWrap w:val="false"/>
          </w:tcPr>
          <w:p>
            <w:pPr>
              <w:pStyle w:val="716"/>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3人</w:t>
            </w:r>
            <w:r>
              <w:rPr>
                <w:rFonts w:hint="eastAsia" w:ascii="宋体" w:hAnsi="宋体" w:eastAsia="宋体" w:cs="宋体"/>
                <w:color w:val="000000"/>
                <w:sz w:val="21"/>
                <w:szCs w:val="21"/>
                <w:highlight w:val="none"/>
              </w:rPr>
            </w:r>
            <w:r/>
          </w:p>
        </w:tc>
        <w:tc>
          <w:tcPr>
            <w:tcW w:w="1705" w:type="dxa"/>
            <w:vAlign w:val="center"/>
            <w:textDirection w:val="lrTb"/>
            <w:noWrap w:val="false"/>
          </w:tcPr>
          <w:p>
            <w:pPr>
              <w:pStyle w:val="716"/>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2人当班</w:t>
            </w:r>
            <w:r>
              <w:rPr>
                <w:rFonts w:hint="eastAsia" w:ascii="宋体" w:hAnsi="宋体" w:eastAsia="宋体" w:cs="宋体"/>
                <w:color w:val="000000"/>
                <w:sz w:val="21"/>
                <w:szCs w:val="21"/>
                <w:highlight w:val="none"/>
              </w:rPr>
            </w:r>
            <w:r/>
          </w:p>
        </w:tc>
      </w:tr>
      <w:tr>
        <w:trPr>
          <w:trHeight w:val="359"/>
        </w:trPr>
        <w:tc>
          <w:tcPr>
            <w:tcW w:w="768" w:type="dxa"/>
            <w:vAlign w:val="center"/>
            <w:textDirection w:val="lrTb"/>
            <w:noWrap w:val="false"/>
          </w:tcPr>
          <w:p>
            <w:pPr>
              <w:pStyle w:val="716"/>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5</w:t>
            </w:r>
            <w:r>
              <w:rPr>
                <w:rFonts w:hint="eastAsia" w:ascii="宋体" w:hAnsi="宋体" w:eastAsia="宋体" w:cs="宋体"/>
                <w:color w:val="000000"/>
                <w:sz w:val="21"/>
                <w:szCs w:val="21"/>
                <w:highlight w:val="none"/>
              </w:rPr>
            </w:r>
            <w:r/>
          </w:p>
        </w:tc>
        <w:tc>
          <w:tcPr>
            <w:tcW w:w="3021" w:type="dxa"/>
            <w:vAlign w:val="center"/>
            <w:textDirection w:val="lrTb"/>
            <w:noWrap w:val="false"/>
          </w:tcPr>
          <w:p>
            <w:pPr>
              <w:pStyle w:val="716"/>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电动车驾驶员</w:t>
            </w:r>
            <w:r>
              <w:rPr>
                <w:rFonts w:hint="eastAsia" w:ascii="宋体" w:hAnsi="宋体" w:eastAsia="宋体" w:cs="宋体"/>
                <w:color w:val="000000"/>
                <w:sz w:val="21"/>
                <w:szCs w:val="21"/>
                <w:highlight w:val="none"/>
              </w:rPr>
            </w:r>
            <w:r/>
          </w:p>
        </w:tc>
        <w:tc>
          <w:tcPr>
            <w:tcW w:w="1324" w:type="dxa"/>
            <w:vAlign w:val="center"/>
            <w:textDirection w:val="lrTb"/>
            <w:noWrap w:val="false"/>
          </w:tcPr>
          <w:p>
            <w:pPr>
              <w:pStyle w:val="716"/>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12人</w:t>
            </w:r>
            <w:r>
              <w:rPr>
                <w:rFonts w:hint="eastAsia" w:ascii="宋体" w:hAnsi="宋体" w:eastAsia="宋体" w:cs="宋体"/>
                <w:color w:val="000000"/>
                <w:sz w:val="21"/>
                <w:szCs w:val="21"/>
                <w:highlight w:val="none"/>
              </w:rPr>
            </w:r>
            <w:r/>
          </w:p>
        </w:tc>
        <w:tc>
          <w:tcPr>
            <w:tcW w:w="1705" w:type="dxa"/>
            <w:vAlign w:val="center"/>
            <w:textDirection w:val="lrTb"/>
            <w:noWrap w:val="false"/>
          </w:tcPr>
          <w:p>
            <w:pPr>
              <w:pStyle w:val="716"/>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10人当班</w:t>
            </w:r>
            <w:r>
              <w:rPr>
                <w:rFonts w:hint="eastAsia" w:ascii="宋体" w:hAnsi="宋体" w:eastAsia="宋体" w:cs="宋体"/>
                <w:color w:val="000000"/>
                <w:sz w:val="21"/>
                <w:szCs w:val="21"/>
                <w:highlight w:val="none"/>
              </w:rPr>
            </w:r>
            <w:r/>
          </w:p>
        </w:tc>
      </w:tr>
      <w:tr>
        <w:trPr>
          <w:trHeight w:val="382"/>
        </w:trPr>
        <w:tc>
          <w:tcPr>
            <w:tcW w:w="768" w:type="dxa"/>
            <w:vAlign w:val="center"/>
            <w:textDirection w:val="lrTb"/>
            <w:noWrap w:val="false"/>
          </w:tcPr>
          <w:p>
            <w:pPr>
              <w:pStyle w:val="716"/>
              <w:jc w:val="center"/>
              <w:keepLines w:val="0"/>
              <w:keepNext w:val="0"/>
              <w:widowControl/>
              <w:rPr>
                <w:rFonts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6</w:t>
            </w:r>
            <w:r>
              <w:rPr>
                <w:rFonts w:ascii="宋体" w:hAnsi="宋体" w:eastAsia="宋体" w:cs="宋体"/>
                <w:i w:val="0"/>
                <w:color w:val="000000"/>
                <w:sz w:val="21"/>
                <w:szCs w:val="21"/>
                <w:highlight w:val="none"/>
                <w:u w:val="none"/>
              </w:rPr>
            </w:r>
            <w:r/>
          </w:p>
        </w:tc>
        <w:tc>
          <w:tcPr>
            <w:tcW w:w="3021" w:type="dxa"/>
            <w:vAlign w:val="center"/>
            <w:textDirection w:val="lrTb"/>
            <w:noWrap w:val="false"/>
          </w:tcPr>
          <w:p>
            <w:pPr>
              <w:pStyle w:val="71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辅助工</w:t>
            </w:r>
            <w:r>
              <w:rPr>
                <w:rFonts w:hint="eastAsia" w:ascii="宋体" w:hAnsi="宋体" w:eastAsia="宋体" w:cs="宋体"/>
                <w:i w:val="0"/>
                <w:iCs w:val="0"/>
                <w:color w:val="000000"/>
                <w:sz w:val="21"/>
                <w:szCs w:val="21"/>
                <w:highlight w:val="none"/>
                <w:u w:val="none"/>
              </w:rPr>
            </w:r>
            <w:r/>
          </w:p>
        </w:tc>
        <w:tc>
          <w:tcPr>
            <w:tcW w:w="1324" w:type="dxa"/>
            <w:vAlign w:val="center"/>
            <w:textDirection w:val="lrTb"/>
            <w:noWrap w:val="false"/>
          </w:tcPr>
          <w:p>
            <w:pPr>
              <w:pStyle w:val="71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8人</w:t>
            </w:r>
            <w:r>
              <w:rPr>
                <w:rFonts w:hint="eastAsia" w:ascii="宋体" w:hAnsi="宋体" w:eastAsia="宋体" w:cs="宋体"/>
                <w:i w:val="0"/>
                <w:iCs w:val="0"/>
                <w:color w:val="000000"/>
                <w:sz w:val="21"/>
                <w:szCs w:val="21"/>
                <w:highlight w:val="none"/>
                <w:u w:val="none"/>
              </w:rPr>
            </w:r>
            <w:r/>
          </w:p>
        </w:tc>
        <w:tc>
          <w:tcPr>
            <w:tcW w:w="1705" w:type="dxa"/>
            <w:vAlign w:val="center"/>
            <w:textDirection w:val="lrTb"/>
            <w:noWrap w:val="false"/>
          </w:tcPr>
          <w:p>
            <w:pPr>
              <w:pStyle w:val="716"/>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6人当班</w:t>
            </w:r>
            <w:r>
              <w:rPr>
                <w:rFonts w:hint="eastAsia" w:ascii="宋体" w:hAnsi="宋体" w:eastAsia="宋体" w:cs="宋体"/>
                <w:color w:val="000000"/>
                <w:sz w:val="21"/>
                <w:szCs w:val="21"/>
                <w:highlight w:val="none"/>
              </w:rPr>
            </w:r>
            <w:r/>
          </w:p>
        </w:tc>
      </w:tr>
      <w:tr>
        <w:trPr>
          <w:trHeight w:val="390"/>
        </w:trPr>
        <w:tc>
          <w:tcPr>
            <w:tcW w:w="768" w:type="dxa"/>
            <w:vAlign w:val="center"/>
            <w:textDirection w:val="lrTb"/>
            <w:noWrap w:val="false"/>
          </w:tcPr>
          <w:p>
            <w:pPr>
              <w:pStyle w:val="716"/>
              <w:jc w:val="center"/>
              <w:keepLines w:val="0"/>
              <w:keepNext w:val="0"/>
              <w:widowControl/>
              <w:rPr>
                <w:rFonts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7</w:t>
            </w:r>
            <w:r>
              <w:rPr>
                <w:rFonts w:ascii="宋体" w:hAnsi="宋体" w:eastAsia="宋体" w:cs="宋体"/>
                <w:i w:val="0"/>
                <w:color w:val="000000"/>
                <w:sz w:val="21"/>
                <w:szCs w:val="21"/>
                <w:highlight w:val="none"/>
                <w:u w:val="none"/>
              </w:rPr>
            </w:r>
            <w:r/>
          </w:p>
        </w:tc>
        <w:tc>
          <w:tcPr>
            <w:tcW w:w="3021" w:type="dxa"/>
            <w:vAlign w:val="center"/>
            <w:textDirection w:val="lrTb"/>
            <w:noWrap w:val="false"/>
          </w:tcPr>
          <w:p>
            <w:pPr>
              <w:pStyle w:val="71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巡查人员</w:t>
            </w:r>
            <w:r>
              <w:rPr>
                <w:rFonts w:hint="eastAsia" w:ascii="宋体" w:hAnsi="宋体" w:eastAsia="宋体" w:cs="宋体"/>
                <w:i w:val="0"/>
                <w:iCs w:val="0"/>
                <w:color w:val="000000"/>
                <w:sz w:val="21"/>
                <w:szCs w:val="21"/>
                <w:highlight w:val="none"/>
                <w:u w:val="none"/>
              </w:rPr>
            </w:r>
            <w:r/>
          </w:p>
        </w:tc>
        <w:tc>
          <w:tcPr>
            <w:tcW w:w="1324" w:type="dxa"/>
            <w:vAlign w:val="center"/>
            <w:textDirection w:val="lrTb"/>
            <w:noWrap w:val="false"/>
          </w:tcPr>
          <w:p>
            <w:pPr>
              <w:pStyle w:val="71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2人</w:t>
            </w:r>
            <w:r>
              <w:rPr>
                <w:rFonts w:hint="eastAsia" w:ascii="宋体" w:hAnsi="宋体" w:eastAsia="宋体" w:cs="宋体"/>
                <w:i w:val="0"/>
                <w:iCs w:val="0"/>
                <w:color w:val="000000"/>
                <w:sz w:val="21"/>
                <w:szCs w:val="21"/>
                <w:highlight w:val="none"/>
                <w:u w:val="none"/>
              </w:rPr>
            </w:r>
            <w:r/>
          </w:p>
        </w:tc>
        <w:tc>
          <w:tcPr>
            <w:tcW w:w="1705" w:type="dxa"/>
            <w:vAlign w:val="center"/>
            <w:textDirection w:val="lrTb"/>
            <w:noWrap w:val="false"/>
          </w:tcPr>
          <w:p>
            <w:pPr>
              <w:pStyle w:val="716"/>
              <w:ind w:firstLine="420"/>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2人当班</w:t>
            </w:r>
            <w:r>
              <w:rPr>
                <w:rFonts w:hint="eastAsia" w:ascii="宋体" w:hAnsi="宋体" w:eastAsia="宋体" w:cs="宋体"/>
                <w:color w:val="000000"/>
                <w:sz w:val="21"/>
                <w:szCs w:val="21"/>
                <w:highlight w:val="none"/>
              </w:rPr>
            </w:r>
            <w:r/>
          </w:p>
        </w:tc>
      </w:tr>
    </w:tbl>
    <w:p>
      <w:pPr>
        <w:pStyle w:val="774"/>
        <w:rPr>
          <w:rFonts w:hint="eastAsia"/>
          <w:highlight w:val="yellow"/>
        </w:rPr>
      </w:pPr>
      <w:r>
        <w:rPr>
          <w:rFonts w:hint="eastAsia"/>
          <w:highlight w:val="yellow"/>
        </w:rPr>
      </w:r>
      <w:r/>
    </w:p>
    <w:p>
      <w:pPr>
        <w:pStyle w:val="716"/>
        <w:ind w:firstLine="422"/>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注：1）以上人员为</w:t>
      </w:r>
      <w:r>
        <w:rPr>
          <w:rFonts w:hint="eastAsia" w:ascii="宋体" w:hAnsi="宋体" w:eastAsia="宋体" w:cs="宋体"/>
          <w:b/>
          <w:bCs/>
          <w:color w:val="000000"/>
          <w:sz w:val="21"/>
          <w:szCs w:val="21"/>
          <w:highlight w:val="none"/>
          <w:lang w:val="en-US" w:eastAsia="en-US"/>
        </w:rPr>
        <w:t xml:space="preserve">本项目</w:t>
      </w:r>
      <w:r>
        <w:rPr>
          <w:rFonts w:hint="eastAsia" w:ascii="宋体" w:hAnsi="宋体" w:eastAsia="宋体" w:cs="宋体"/>
          <w:b/>
          <w:bCs/>
          <w:color w:val="000000"/>
          <w:sz w:val="21"/>
          <w:szCs w:val="21"/>
          <w:highlight w:val="none"/>
        </w:rPr>
        <w:t xml:space="preserve">最低配置人员</w:t>
      </w:r>
      <w:r>
        <w:rPr>
          <w:rFonts w:hint="eastAsia" w:ascii="宋体" w:hAnsi="宋体" w:eastAsia="宋体" w:cs="宋体"/>
          <w:b/>
          <w:bCs/>
          <w:color w:val="000000"/>
          <w:sz w:val="21"/>
          <w:szCs w:val="21"/>
          <w:highlight w:val="none"/>
          <w:lang w:val="en-US" w:eastAsia="en-US"/>
        </w:rPr>
        <w:t xml:space="preserve">要求</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响应</w:t>
      </w:r>
      <w:r>
        <w:rPr>
          <w:rFonts w:hint="eastAsia" w:ascii="宋体" w:hAnsi="宋体" w:eastAsia="宋体" w:cs="宋体"/>
          <w:b/>
          <w:bCs/>
          <w:color w:val="000000"/>
          <w:sz w:val="21"/>
          <w:szCs w:val="21"/>
          <w:highlight w:val="none"/>
        </w:rPr>
        <w:t xml:space="preserve">单位</w:t>
      </w:r>
      <w:r>
        <w:rPr>
          <w:rFonts w:hint="eastAsia" w:ascii="宋体" w:hAnsi="宋体" w:eastAsia="宋体" w:cs="宋体"/>
          <w:b/>
          <w:bCs/>
          <w:color w:val="000000"/>
          <w:sz w:val="21"/>
          <w:szCs w:val="21"/>
          <w:highlight w:val="none"/>
          <w:lang w:val="en-US" w:eastAsia="en-US"/>
        </w:rPr>
        <w:t xml:space="preserve">投标时</w:t>
      </w:r>
      <w:r>
        <w:rPr>
          <w:rFonts w:hint="eastAsia" w:ascii="宋体" w:hAnsi="宋体" w:eastAsia="宋体" w:cs="宋体"/>
          <w:b/>
          <w:bCs/>
          <w:color w:val="000000"/>
          <w:sz w:val="21"/>
          <w:szCs w:val="21"/>
          <w:highlight w:val="none"/>
        </w:rPr>
        <w:t xml:space="preserve">不得低于本次的最低要求数量</w:t>
      </w:r>
      <w:r>
        <w:rPr>
          <w:rFonts w:hint="eastAsia" w:ascii="宋体" w:hAnsi="宋体" w:eastAsia="宋体" w:cs="宋体"/>
          <w:b/>
          <w:bCs/>
          <w:color w:val="000000"/>
          <w:sz w:val="21"/>
          <w:szCs w:val="21"/>
          <w:highlight w:val="none"/>
          <w:lang w:val="en-US" w:eastAsia="en-US"/>
        </w:rPr>
        <w:t xml:space="preserve">要求</w:t>
      </w:r>
      <w:r>
        <w:rPr>
          <w:rFonts w:hint="eastAsia" w:ascii="宋体" w:hAnsi="宋体" w:eastAsia="宋体" w:cs="宋体"/>
          <w:b/>
          <w:bCs/>
          <w:color w:val="000000"/>
          <w:sz w:val="21"/>
          <w:szCs w:val="21"/>
          <w:highlight w:val="none"/>
        </w:rPr>
        <w:t xml:space="preserve">，否则</w:t>
      </w:r>
      <w:r>
        <w:rPr>
          <w:rFonts w:hint="eastAsia" w:ascii="宋体" w:hAnsi="宋体" w:eastAsia="宋体" w:cs="宋体"/>
          <w:b/>
          <w:bCs/>
          <w:color w:val="000000"/>
          <w:sz w:val="21"/>
          <w:szCs w:val="21"/>
          <w:highlight w:val="none"/>
          <w:lang w:val="en-US" w:eastAsia="en-US"/>
        </w:rPr>
        <w:t xml:space="preserve">为无效投标</w:t>
      </w:r>
      <w:r>
        <w:rPr>
          <w:rFonts w:hint="eastAsia" w:ascii="宋体" w:hAnsi="宋体" w:eastAsia="宋体" w:cs="宋体"/>
          <w:b/>
          <w:bCs/>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lang w:val="en-US" w:eastAsia="en-US"/>
        </w:rPr>
        <w:t xml:space="preserve">单位</w:t>
      </w:r>
      <w:r>
        <w:rPr>
          <w:rFonts w:hint="eastAsia" w:ascii="宋体" w:hAnsi="宋体" w:eastAsia="宋体" w:cs="宋体"/>
          <w:color w:val="000000"/>
          <w:sz w:val="21"/>
          <w:szCs w:val="21"/>
          <w:highlight w:val="none"/>
        </w:rPr>
        <w:t xml:space="preserve">必须采用符合采购人要求的服务人员。</w:t>
      </w:r>
      <w:r>
        <w:rPr>
          <w:rFonts w:hint="eastAsia" w:ascii="宋体" w:hAnsi="宋体" w:eastAsia="宋体" w:cs="宋体"/>
          <w:color w:val="000000"/>
          <w:sz w:val="21"/>
          <w:szCs w:val="21"/>
          <w:highlight w:val="none"/>
        </w:rPr>
      </w:r>
      <w:r/>
    </w:p>
    <w:p>
      <w:pPr>
        <w:pStyle w:val="716"/>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上述服务人员具体根据现场实际服务需求调配。</w:t>
      </w:r>
      <w:r>
        <w:rPr>
          <w:rFonts w:hint="eastAsia" w:ascii="宋体" w:hAnsi="宋体" w:eastAsia="宋体" w:cs="宋体"/>
          <w:color w:val="000000"/>
          <w:sz w:val="21"/>
          <w:szCs w:val="21"/>
          <w:highlight w:val="none"/>
        </w:rPr>
      </w:r>
      <w:r/>
    </w:p>
    <w:p>
      <w:pPr>
        <w:pStyle w:val="716"/>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项目</w:t>
      </w:r>
      <w:r>
        <w:rPr>
          <w:rFonts w:hint="eastAsia" w:ascii="宋体" w:hAnsi="宋体" w:eastAsia="宋体" w:cs="宋体"/>
          <w:color w:val="000000"/>
          <w:sz w:val="21"/>
          <w:szCs w:val="21"/>
          <w:highlight w:val="none"/>
          <w:lang w:val="en-US" w:eastAsia="zh-CN"/>
        </w:rPr>
        <w:t xml:space="preserve">经理</w:t>
      </w:r>
      <w:r>
        <w:rPr>
          <w:rFonts w:hint="eastAsia" w:ascii="宋体" w:hAnsi="宋体" w:eastAsia="宋体" w:cs="宋体"/>
          <w:color w:val="000000"/>
          <w:sz w:val="21"/>
          <w:szCs w:val="21"/>
          <w:highlight w:val="none"/>
        </w:rPr>
        <w:t xml:space="preserve">等有关人员必须按时参加由</w:t>
      </w:r>
      <w:r>
        <w:rPr>
          <w:rFonts w:hint="eastAsia" w:ascii="宋体" w:hAnsi="宋体" w:eastAsia="宋体" w:cs="宋体"/>
          <w:color w:val="000000"/>
          <w:sz w:val="21"/>
          <w:szCs w:val="21"/>
          <w:highlight w:val="none"/>
          <w:lang w:val="en-US" w:eastAsia="zh-CN"/>
        </w:rPr>
        <w:t xml:space="preserve">采购单位</w:t>
      </w:r>
      <w:r>
        <w:rPr>
          <w:rFonts w:hint="eastAsia" w:ascii="宋体" w:hAnsi="宋体" w:eastAsia="宋体" w:cs="宋体"/>
          <w:color w:val="000000"/>
          <w:sz w:val="21"/>
          <w:szCs w:val="21"/>
          <w:highlight w:val="none"/>
        </w:rPr>
        <w:t xml:space="preserve">召开的例会和各种必须参加的会议。</w:t>
      </w:r>
      <w:r>
        <w:rPr>
          <w:rFonts w:hint="eastAsia" w:ascii="宋体" w:hAnsi="宋体" w:eastAsia="宋体" w:cs="宋体"/>
          <w:color w:val="000000"/>
          <w:sz w:val="21"/>
          <w:szCs w:val="21"/>
          <w:highlight w:val="none"/>
        </w:rPr>
      </w:r>
      <w:r/>
    </w:p>
    <w:p>
      <w:pPr>
        <w:pStyle w:val="716"/>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4、成交</w:t>
      </w:r>
      <w:r>
        <w:rPr>
          <w:rFonts w:hint="eastAsia" w:ascii="宋体" w:hAnsi="宋体" w:eastAsia="宋体" w:cs="宋体"/>
          <w:color w:val="000000"/>
          <w:sz w:val="21"/>
          <w:szCs w:val="21"/>
          <w:highlight w:val="none"/>
        </w:rPr>
        <w:t xml:space="preserve">单位承担所有</w:t>
      </w:r>
      <w:r>
        <w:rPr>
          <w:rFonts w:hint="eastAsia" w:ascii="宋体" w:hAnsi="宋体" w:eastAsia="宋体" w:cs="宋体"/>
          <w:color w:val="000000"/>
          <w:sz w:val="21"/>
          <w:szCs w:val="21"/>
          <w:highlight w:val="none"/>
          <w:lang w:val="en-US" w:eastAsia="zh-CN"/>
        </w:rPr>
        <w:t xml:space="preserve">人员</w:t>
      </w:r>
      <w:r>
        <w:rPr>
          <w:rFonts w:hint="eastAsia" w:ascii="宋体" w:hAnsi="宋体" w:eastAsia="宋体" w:cs="宋体"/>
          <w:color w:val="000000"/>
          <w:sz w:val="21"/>
          <w:szCs w:val="21"/>
          <w:highlight w:val="none"/>
        </w:rPr>
        <w:t xml:space="preserve">的安全责任及费用。</w:t>
      </w:r>
      <w:r>
        <w:rPr>
          <w:rFonts w:hint="eastAsia" w:ascii="宋体" w:hAnsi="宋体" w:eastAsia="宋体" w:cs="宋体"/>
          <w:color w:val="000000"/>
          <w:sz w:val="21"/>
          <w:szCs w:val="21"/>
          <w:highlight w:val="none"/>
        </w:rPr>
      </w:r>
      <w:r/>
    </w:p>
    <w:p>
      <w:pPr>
        <w:pStyle w:val="716"/>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5、成交</w:t>
      </w:r>
      <w:r>
        <w:rPr>
          <w:rFonts w:hint="eastAsia" w:ascii="宋体" w:hAnsi="宋体" w:eastAsia="宋体" w:cs="宋体"/>
          <w:color w:val="000000"/>
          <w:sz w:val="21"/>
          <w:szCs w:val="21"/>
          <w:highlight w:val="none"/>
        </w:rPr>
        <w:t xml:space="preserve">单位应为作业人员提供统一的工作服，为作业人员及管理人员提供必要的劳动防护用品（包括夏季防暑降温用品）。</w:t>
      </w:r>
      <w:r>
        <w:rPr>
          <w:rFonts w:hint="eastAsia" w:ascii="宋体" w:hAnsi="宋体" w:eastAsia="宋体" w:cs="宋体"/>
          <w:color w:val="000000"/>
          <w:sz w:val="21"/>
          <w:szCs w:val="21"/>
          <w:highlight w:val="none"/>
        </w:rPr>
      </w:r>
      <w:r/>
    </w:p>
    <w:p>
      <w:pPr>
        <w:pStyle w:val="733"/>
        <w:ind w:firstLine="422"/>
        <w:jc w:val="both"/>
        <w:keepLines w:val="0"/>
        <w:keepNext w:val="0"/>
        <w:pageBreakBefore w:val="0"/>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（四）设施设备要求：</w:t>
      </w:r>
      <w:r>
        <w:rPr>
          <w:rFonts w:hint="eastAsia" w:ascii="宋体" w:hAnsi="宋体" w:eastAsia="宋体" w:cs="宋体"/>
          <w:b/>
          <w:bCs/>
          <w:color w:val="000000"/>
          <w:sz w:val="21"/>
          <w:szCs w:val="21"/>
          <w:highlight w:val="none"/>
        </w:rPr>
      </w:r>
      <w:r/>
    </w:p>
    <w:p>
      <w:pPr>
        <w:pStyle w:val="716"/>
        <w:ind w:firstLine="420"/>
        <w:pageBreakBefore w:val="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1、车辆设备配置清单：</w:t>
      </w:r>
      <w:r>
        <w:rPr>
          <w:rFonts w:ascii="宋体" w:hAnsi="宋体" w:eastAsia="宋体" w:cs="宋体"/>
          <w:color w:val="000000"/>
          <w:sz w:val="21"/>
          <w:szCs w:val="21"/>
          <w:highlight w:val="none"/>
        </w:rPr>
      </w:r>
      <w:r/>
    </w:p>
    <w:tbl>
      <w:tblPr>
        <w:tblW w:w="7178" w:type="dxa"/>
        <w:tblInd w:w="4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600"/>
        <w:gridCol w:w="2636"/>
        <w:gridCol w:w="1542"/>
        <w:gridCol w:w="2400"/>
      </w:tblGrid>
      <w:tr>
        <w:trPr>
          <w:trHeight w:val="459"/>
        </w:trPr>
        <w:tc>
          <w:tcPr>
            <w:tcW w:w="600" w:type="dxa"/>
            <w:vAlign w:val="center"/>
            <w:textDirection w:val="lrTb"/>
            <w:noWrap w:val="false"/>
          </w:tcPr>
          <w:p>
            <w:pPr>
              <w:pStyle w:val="716"/>
              <w:jc w:val="center"/>
              <w:keepLines w:val="0"/>
              <w:keepNext w:val="0"/>
              <w:widowControl/>
              <w:rPr>
                <w:rFonts w:hint="eastAsia" w:ascii="宋体" w:hAnsi="宋体" w:eastAsia="宋体" w:cs="宋体"/>
                <w:b/>
                <w:i w:val="0"/>
                <w:color w:val="000000"/>
                <w:sz w:val="21"/>
                <w:szCs w:val="21"/>
                <w:highlight w:val="none"/>
                <w:u w:val="none"/>
              </w:rPr>
              <w:suppressLineNumbers w:val="0"/>
            </w:pPr>
            <w:r>
              <w:rPr>
                <w:rFonts w:hint="eastAsia" w:ascii="宋体" w:hAnsi="宋体" w:eastAsia="宋体" w:cs="宋体"/>
                <w:b/>
                <w:i w:val="0"/>
                <w:color w:val="000000"/>
                <w:sz w:val="21"/>
                <w:szCs w:val="21"/>
                <w:highlight w:val="none"/>
                <w:u w:val="none"/>
                <w:lang w:val="en-US" w:eastAsia="zh-CN" w:bidi="ar"/>
              </w:rPr>
              <w:t xml:space="preserve">序号</w:t>
            </w:r>
            <w:r>
              <w:rPr>
                <w:rFonts w:hint="eastAsia" w:ascii="宋体" w:hAnsi="宋体" w:eastAsia="宋体" w:cs="宋体"/>
                <w:b/>
                <w:i w:val="0"/>
                <w:color w:val="000000"/>
                <w:sz w:val="21"/>
                <w:szCs w:val="21"/>
                <w:highlight w:val="none"/>
                <w:u w:val="none"/>
              </w:rPr>
            </w:r>
            <w:r/>
          </w:p>
        </w:tc>
        <w:tc>
          <w:tcPr>
            <w:tcW w:w="2636" w:type="dxa"/>
            <w:vAlign w:val="center"/>
            <w:textDirection w:val="lrTb"/>
            <w:noWrap w:val="false"/>
          </w:tcPr>
          <w:p>
            <w:pPr>
              <w:pStyle w:val="716"/>
              <w:jc w:val="center"/>
              <w:keepLines w:val="0"/>
              <w:keepNext w:val="0"/>
              <w:widowControl/>
              <w:rPr>
                <w:rFonts w:hint="eastAsia" w:ascii="宋体" w:hAnsi="宋体" w:eastAsia="宋体" w:cs="宋体"/>
                <w:b/>
                <w:i w:val="0"/>
                <w:color w:val="000000"/>
                <w:sz w:val="21"/>
                <w:szCs w:val="21"/>
                <w:highlight w:val="none"/>
                <w:u w:val="none"/>
              </w:rPr>
              <w:suppressLineNumbers w:val="0"/>
            </w:pPr>
            <w:r>
              <w:rPr>
                <w:rFonts w:hint="eastAsia" w:ascii="宋体" w:hAnsi="宋体" w:eastAsia="宋体" w:cs="宋体"/>
                <w:b/>
                <w:i w:val="0"/>
                <w:color w:val="000000"/>
                <w:sz w:val="21"/>
                <w:szCs w:val="21"/>
                <w:highlight w:val="none"/>
                <w:u w:val="none"/>
                <w:lang w:val="en-US" w:eastAsia="zh-CN" w:bidi="ar"/>
              </w:rPr>
              <w:t xml:space="preserve">车辆设备名称</w:t>
            </w:r>
            <w:r>
              <w:rPr>
                <w:rFonts w:hint="eastAsia" w:ascii="宋体" w:hAnsi="宋体" w:eastAsia="宋体" w:cs="宋体"/>
                <w:b/>
                <w:i w:val="0"/>
                <w:color w:val="000000"/>
                <w:sz w:val="21"/>
                <w:szCs w:val="21"/>
                <w:highlight w:val="none"/>
                <w:u w:val="none"/>
              </w:rPr>
            </w:r>
            <w:r/>
          </w:p>
        </w:tc>
        <w:tc>
          <w:tcPr>
            <w:tcW w:w="1542" w:type="dxa"/>
            <w:vAlign w:val="center"/>
            <w:textDirection w:val="lrTb"/>
            <w:noWrap w:val="false"/>
          </w:tcPr>
          <w:p>
            <w:pPr>
              <w:pStyle w:val="716"/>
              <w:jc w:val="center"/>
              <w:keepLines w:val="0"/>
              <w:keepNext w:val="0"/>
              <w:widowControl/>
              <w:rPr>
                <w:rFonts w:hint="eastAsia" w:ascii="宋体" w:hAnsi="宋体" w:eastAsia="宋体" w:cs="宋体"/>
                <w:b/>
                <w:i w:val="0"/>
                <w:color w:val="000000"/>
                <w:sz w:val="21"/>
                <w:szCs w:val="21"/>
                <w:highlight w:val="none"/>
                <w:u w:val="none"/>
              </w:rPr>
              <w:suppressLineNumbers w:val="0"/>
            </w:pPr>
            <w:r>
              <w:rPr>
                <w:rFonts w:hint="eastAsia" w:ascii="宋体" w:hAnsi="宋体" w:eastAsia="宋体" w:cs="宋体"/>
                <w:b/>
                <w:i w:val="0"/>
                <w:color w:val="000000"/>
                <w:sz w:val="21"/>
                <w:szCs w:val="21"/>
                <w:highlight w:val="none"/>
                <w:u w:val="none"/>
                <w:lang w:val="en-US" w:eastAsia="zh-CN" w:bidi="ar"/>
              </w:rPr>
              <w:t xml:space="preserve">数量（辆）</w:t>
            </w:r>
            <w:r>
              <w:rPr>
                <w:rFonts w:hint="eastAsia" w:ascii="宋体" w:hAnsi="宋体" w:eastAsia="宋体" w:cs="宋体"/>
                <w:b/>
                <w:i w:val="0"/>
                <w:color w:val="000000"/>
                <w:sz w:val="21"/>
                <w:szCs w:val="21"/>
                <w:highlight w:val="none"/>
                <w:u w:val="none"/>
              </w:rPr>
            </w:r>
            <w:r/>
          </w:p>
        </w:tc>
        <w:tc>
          <w:tcPr>
            <w:tcW w:w="2400" w:type="dxa"/>
            <w:vAlign w:val="center"/>
            <w:textDirection w:val="lrTb"/>
            <w:noWrap w:val="false"/>
          </w:tcPr>
          <w:p>
            <w:pPr>
              <w:pStyle w:val="716"/>
              <w:jc w:val="center"/>
              <w:keepLines w:val="0"/>
              <w:keepNext w:val="0"/>
              <w:widowControl/>
              <w:rPr>
                <w:rFonts w:hint="eastAsia" w:ascii="宋体" w:hAnsi="宋体" w:eastAsia="宋体" w:cs="宋体"/>
                <w:b/>
                <w:i w:val="0"/>
                <w:color w:val="000000"/>
                <w:sz w:val="21"/>
                <w:szCs w:val="21"/>
                <w:highlight w:val="none"/>
                <w:u w:val="none"/>
              </w:rPr>
              <w:suppressLineNumbers w:val="0"/>
            </w:pPr>
            <w:r>
              <w:rPr>
                <w:rFonts w:hint="eastAsia" w:ascii="宋体" w:hAnsi="宋体" w:eastAsia="宋体" w:cs="宋体"/>
                <w:b/>
                <w:i w:val="0"/>
                <w:color w:val="000000"/>
                <w:sz w:val="21"/>
                <w:szCs w:val="21"/>
                <w:highlight w:val="none"/>
                <w:u w:val="none"/>
                <w:lang w:val="en-US" w:eastAsia="zh-CN" w:bidi="ar"/>
              </w:rPr>
              <w:t xml:space="preserve">备注</w:t>
            </w:r>
            <w:r>
              <w:rPr>
                <w:rFonts w:hint="eastAsia" w:ascii="宋体" w:hAnsi="宋体" w:eastAsia="宋体" w:cs="宋体"/>
                <w:b/>
                <w:i w:val="0"/>
                <w:color w:val="000000"/>
                <w:sz w:val="21"/>
                <w:szCs w:val="21"/>
                <w:highlight w:val="none"/>
                <w:u w:val="none"/>
              </w:rPr>
            </w:r>
            <w:r/>
          </w:p>
        </w:tc>
      </w:tr>
      <w:tr>
        <w:trPr>
          <w:trHeight w:val="399"/>
        </w:trPr>
        <w:tc>
          <w:tcPr>
            <w:tcW w:w="600" w:type="dxa"/>
            <w:vAlign w:val="center"/>
            <w:textDirection w:val="lrTb"/>
            <w:noWrap w:val="false"/>
          </w:tcPr>
          <w:p>
            <w:pPr>
              <w:pStyle w:val="716"/>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rPr>
            </w:r>
            <w:r/>
          </w:p>
        </w:tc>
        <w:tc>
          <w:tcPr>
            <w:tcW w:w="2636" w:type="dxa"/>
            <w:vAlign w:val="center"/>
            <w:textDirection w:val="lrTb"/>
            <w:noWrap w:val="false"/>
          </w:tcPr>
          <w:p>
            <w:pPr>
              <w:pStyle w:val="716"/>
              <w:jc w:val="left"/>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color w:val="000000"/>
                <w:sz w:val="21"/>
                <w:szCs w:val="21"/>
                <w:highlight w:val="none"/>
              </w:rPr>
              <w:t xml:space="preserve">3吨密闭厨余垃圾清运车</w:t>
            </w:r>
            <w:r>
              <w:rPr>
                <w:rFonts w:hint="eastAsia" w:ascii="宋体" w:hAnsi="宋体" w:eastAsia="宋体" w:cs="宋体"/>
                <w:i w:val="0"/>
                <w:color w:val="000000"/>
                <w:sz w:val="21"/>
                <w:szCs w:val="21"/>
                <w:highlight w:val="none"/>
                <w:u w:val="none"/>
              </w:rPr>
            </w:r>
            <w:r/>
          </w:p>
        </w:tc>
        <w:tc>
          <w:tcPr>
            <w:tcW w:w="1542" w:type="dxa"/>
            <w:vAlign w:val="center"/>
            <w:textDirection w:val="lrTb"/>
            <w:noWrap w:val="false"/>
          </w:tcPr>
          <w:p>
            <w:pPr>
              <w:pStyle w:val="716"/>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rPr>
            </w:r>
            <w:r/>
          </w:p>
        </w:tc>
        <w:tc>
          <w:tcPr>
            <w:tcW w:w="2400" w:type="dxa"/>
            <w:vAlign w:val="center"/>
            <w:vMerge w:val="restart"/>
            <w:textDirection w:val="lrTb"/>
            <w:noWrap w:val="false"/>
          </w:tcPr>
          <w:p>
            <w:pPr>
              <w:pStyle w:val="716"/>
              <w:jc w:val="both"/>
              <w:keepLines w:val="0"/>
              <w:keepNext w:val="0"/>
              <w:widowControl/>
              <w:rPr>
                <w:rFonts w:ascii="宋体" w:hAnsi="宋体" w:eastAsia="宋体" w:cs="宋体"/>
                <w:i w:val="0"/>
                <w:color w:val="000000"/>
                <w:sz w:val="21"/>
                <w:szCs w:val="21"/>
                <w:highlight w:val="none"/>
                <w:u w:val="none"/>
              </w:rPr>
              <w:suppressLineNumbers w:val="0"/>
            </w:pPr>
            <w:r>
              <w:rPr>
                <w:rFonts w:hint="eastAsia" w:ascii="宋体" w:hAnsi="宋体" w:cs="宋体"/>
                <w:i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t xml:space="preserve">报价费用含水费、油费、电费、维修、保养、保险、折旧费用等；</w:t>
            </w:r>
            <w:r>
              <w:rPr>
                <w:rFonts w:ascii="宋体" w:hAnsi="宋体" w:eastAsia="宋体" w:cs="宋体"/>
                <w:i w:val="0"/>
                <w:color w:val="000000"/>
                <w:sz w:val="21"/>
                <w:szCs w:val="21"/>
                <w:highlight w:val="none"/>
                <w:u w:val="none"/>
              </w:rPr>
            </w:r>
            <w:r/>
          </w:p>
          <w:p>
            <w:pPr>
              <w:pStyle w:val="716"/>
              <w:jc w:val="both"/>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车辆的颜色标志字体喷涂</w:t>
            </w:r>
            <w:r>
              <w:rPr>
                <w:rFonts w:hint="eastAsia" w:ascii="宋体" w:hAnsi="宋体" w:eastAsia="宋体" w:cs="宋体"/>
                <w:i w:val="0"/>
                <w:color w:val="000000"/>
                <w:sz w:val="21"/>
                <w:szCs w:val="21"/>
                <w:highlight w:val="none"/>
                <w:u w:val="none"/>
                <w:lang w:val="en-US" w:eastAsia="en-US" w:bidi="ar"/>
              </w:rPr>
              <w:t xml:space="preserve">按采购方要求</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rPr>
            </w:r>
            <w:r/>
          </w:p>
        </w:tc>
      </w:tr>
      <w:tr>
        <w:trPr>
          <w:trHeight w:val="394"/>
        </w:trPr>
        <w:tc>
          <w:tcPr>
            <w:tcW w:w="600" w:type="dxa"/>
            <w:vAlign w:val="center"/>
            <w:textDirection w:val="lrTb"/>
            <w:noWrap w:val="false"/>
          </w:tcPr>
          <w:p>
            <w:pPr>
              <w:pStyle w:val="716"/>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rPr>
            </w:r>
            <w:r/>
          </w:p>
        </w:tc>
        <w:tc>
          <w:tcPr>
            <w:tcW w:w="2636" w:type="dxa"/>
            <w:vAlign w:val="center"/>
            <w:textDirection w:val="lrTb"/>
            <w:noWrap w:val="false"/>
          </w:tcPr>
          <w:p>
            <w:pPr>
              <w:pStyle w:val="716"/>
              <w:jc w:val="left"/>
              <w:keepLines w:val="0"/>
              <w:keepNext w:val="0"/>
              <w:widowControl/>
              <w:rPr>
                <w:rFonts w:ascii="宋体" w:hAnsi="宋体" w:eastAsia="宋体" w:cs="宋体"/>
                <w:i w:val="0"/>
                <w:color w:val="000000"/>
                <w:sz w:val="21"/>
                <w:szCs w:val="21"/>
                <w:highlight w:val="none"/>
                <w:u w:val="none"/>
              </w:rPr>
              <w:suppressLineNumbers w:val="0"/>
            </w:pPr>
            <w:r>
              <w:rPr>
                <w:rFonts w:hint="eastAsia" w:ascii="宋体" w:hAnsi="宋体" w:eastAsia="宋体" w:cs="宋体"/>
                <w:color w:val="000000"/>
                <w:sz w:val="21"/>
                <w:szCs w:val="21"/>
                <w:highlight w:val="none"/>
              </w:rPr>
              <w:t xml:space="preserve">3吨</w:t>
            </w:r>
            <w:r>
              <w:rPr>
                <w:rFonts w:hint="eastAsia" w:ascii="宋体" w:hAnsi="宋体" w:cs="宋体"/>
                <w:color w:val="000000"/>
                <w:sz w:val="21"/>
                <w:szCs w:val="21"/>
                <w:highlight w:val="none"/>
                <w:lang w:val="en-US" w:eastAsia="zh-CN"/>
              </w:rPr>
              <w:t xml:space="preserve">吸粪车</w:t>
            </w:r>
            <w:r>
              <w:rPr>
                <w:rFonts w:ascii="宋体" w:hAnsi="宋体" w:eastAsia="宋体" w:cs="宋体"/>
                <w:i w:val="0"/>
                <w:color w:val="000000"/>
                <w:sz w:val="21"/>
                <w:szCs w:val="21"/>
                <w:highlight w:val="none"/>
                <w:u w:val="none"/>
              </w:rPr>
            </w:r>
            <w:r/>
          </w:p>
        </w:tc>
        <w:tc>
          <w:tcPr>
            <w:tcW w:w="1542" w:type="dxa"/>
            <w:vAlign w:val="center"/>
            <w:textDirection w:val="lrTb"/>
            <w:noWrap w:val="false"/>
          </w:tcPr>
          <w:p>
            <w:pPr>
              <w:pStyle w:val="716"/>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rPr>
            </w:r>
            <w:r/>
          </w:p>
        </w:tc>
        <w:tc>
          <w:tcPr>
            <w:tcW w:w="2400" w:type="dxa"/>
            <w:vAlign w:val="center"/>
            <w:vMerge w:val="continue"/>
            <w:textDirection w:val="lrTb"/>
            <w:noWrap w:val="false"/>
          </w:tcPr>
          <w:p>
            <w:pPr>
              <w:pStyle w:val="716"/>
              <w:numPr>
                <w:ilvl w:val="0"/>
                <w:numId w:val="0"/>
              </w:numPr>
              <w:jc w:val="left"/>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rPr>
            </w:r>
            <w:r/>
          </w:p>
        </w:tc>
      </w:tr>
      <w:tr>
        <w:trPr>
          <w:trHeight w:val="376"/>
        </w:trPr>
        <w:tc>
          <w:tcPr>
            <w:tcW w:w="600" w:type="dxa"/>
            <w:vAlign w:val="center"/>
            <w:textDirection w:val="lrTb"/>
            <w:noWrap w:val="false"/>
          </w:tcPr>
          <w:p>
            <w:pPr>
              <w:pStyle w:val="716"/>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rPr>
            </w:r>
            <w:r/>
          </w:p>
        </w:tc>
        <w:tc>
          <w:tcPr>
            <w:tcW w:w="2636" w:type="dxa"/>
            <w:vAlign w:val="center"/>
            <w:textDirection w:val="lrTb"/>
            <w:noWrap w:val="false"/>
          </w:tcPr>
          <w:p>
            <w:pPr>
              <w:pStyle w:val="716"/>
              <w:jc w:val="left"/>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3吨密闭翻桶清运车</w:t>
            </w:r>
            <w:r>
              <w:rPr>
                <w:rFonts w:hint="eastAsia" w:ascii="宋体" w:hAnsi="宋体" w:eastAsia="宋体" w:cs="宋体"/>
                <w:i w:val="0"/>
                <w:color w:val="000000"/>
                <w:sz w:val="21"/>
                <w:szCs w:val="21"/>
                <w:highlight w:val="none"/>
                <w:u w:val="none"/>
              </w:rPr>
            </w:r>
            <w:r/>
          </w:p>
        </w:tc>
        <w:tc>
          <w:tcPr>
            <w:tcW w:w="1542" w:type="dxa"/>
            <w:vAlign w:val="center"/>
            <w:textDirection w:val="lrTb"/>
            <w:noWrap w:val="false"/>
          </w:tcPr>
          <w:p>
            <w:pPr>
              <w:pStyle w:val="716"/>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color w:val="000000"/>
                <w:sz w:val="21"/>
                <w:szCs w:val="21"/>
                <w:highlight w:val="none"/>
                <w:u w:val="none"/>
              </w:rPr>
            </w:r>
            <w:r/>
          </w:p>
        </w:tc>
        <w:tc>
          <w:tcPr>
            <w:tcW w:w="2400" w:type="dxa"/>
            <w:vAlign w:val="center"/>
            <w:vMerge w:val="continue"/>
            <w:textDirection w:val="lrTb"/>
            <w:noWrap w:val="false"/>
          </w:tcPr>
          <w:p>
            <w:pPr>
              <w:pStyle w:val="716"/>
              <w:numPr>
                <w:ilvl w:val="0"/>
                <w:numId w:val="0"/>
              </w:numPr>
              <w:jc w:val="left"/>
              <w:keepLines w:val="0"/>
              <w:keepNext w:val="0"/>
              <w:widowControl/>
              <w:rPr>
                <w:rFonts w:hint="eastAsia" w:ascii="宋体" w:hAnsi="宋体" w:eastAsia="宋体" w:cs="宋体"/>
                <w:i w:val="0"/>
                <w:color w:val="000000"/>
                <w:sz w:val="21"/>
                <w:szCs w:val="21"/>
                <w:highlight w:val="none"/>
                <w:u w:val="none"/>
                <w:lang w:eastAsia="zh-CN"/>
              </w:rPr>
              <w:suppressLineNumbers w:val="0"/>
            </w:pPr>
            <w:r>
              <w:rPr>
                <w:rFonts w:hint="eastAsia" w:ascii="宋体" w:hAnsi="宋体" w:eastAsia="宋体" w:cs="宋体"/>
                <w:i w:val="0"/>
                <w:color w:val="000000"/>
                <w:sz w:val="21"/>
                <w:szCs w:val="21"/>
                <w:highlight w:val="none"/>
                <w:u w:val="none"/>
                <w:lang w:eastAsia="zh-CN"/>
              </w:rPr>
            </w:r>
            <w:r/>
          </w:p>
        </w:tc>
      </w:tr>
      <w:tr>
        <w:trPr>
          <w:trHeight w:val="378"/>
        </w:trPr>
        <w:tc>
          <w:tcPr>
            <w:tcW w:w="600" w:type="dxa"/>
            <w:vAlign w:val="center"/>
            <w:textDirection w:val="lrTb"/>
            <w:noWrap w:val="false"/>
          </w:tcPr>
          <w:p>
            <w:pPr>
              <w:pStyle w:val="716"/>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4</w:t>
            </w:r>
            <w:r>
              <w:rPr>
                <w:rFonts w:hint="eastAsia" w:ascii="宋体" w:hAnsi="宋体" w:eastAsia="宋体" w:cs="宋体"/>
                <w:i w:val="0"/>
                <w:color w:val="000000"/>
                <w:sz w:val="21"/>
                <w:szCs w:val="21"/>
                <w:highlight w:val="none"/>
                <w:u w:val="none"/>
              </w:rPr>
            </w:r>
            <w:r/>
          </w:p>
        </w:tc>
        <w:tc>
          <w:tcPr>
            <w:tcW w:w="2636" w:type="dxa"/>
            <w:vAlign w:val="center"/>
            <w:textDirection w:val="lrTb"/>
            <w:noWrap w:val="false"/>
          </w:tcPr>
          <w:p>
            <w:pPr>
              <w:pStyle w:val="716"/>
              <w:jc w:val="left"/>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三轮高压清洗车（电车)</w:t>
            </w:r>
            <w:r>
              <w:rPr>
                <w:rFonts w:hint="eastAsia" w:ascii="宋体" w:hAnsi="宋体" w:eastAsia="宋体" w:cs="宋体"/>
                <w:i w:val="0"/>
                <w:color w:val="000000"/>
                <w:sz w:val="21"/>
                <w:szCs w:val="21"/>
                <w:highlight w:val="none"/>
                <w:u w:val="none"/>
              </w:rPr>
            </w:r>
            <w:r/>
          </w:p>
        </w:tc>
        <w:tc>
          <w:tcPr>
            <w:tcW w:w="1542" w:type="dxa"/>
            <w:vAlign w:val="center"/>
            <w:textDirection w:val="lrTb"/>
            <w:noWrap w:val="false"/>
          </w:tcPr>
          <w:p>
            <w:pPr>
              <w:pStyle w:val="716"/>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rPr>
            </w:r>
            <w:r/>
          </w:p>
        </w:tc>
        <w:tc>
          <w:tcPr>
            <w:tcW w:w="2400" w:type="dxa"/>
            <w:vAlign w:val="center"/>
            <w:vMerge w:val="continue"/>
            <w:textDirection w:val="lrTb"/>
            <w:noWrap w:val="false"/>
          </w:tcPr>
          <w:p>
            <w:pPr>
              <w:pStyle w:val="716"/>
              <w:jc w:val="both"/>
              <w:keepLines w:val="0"/>
              <w:keepNext w:val="0"/>
              <w:widowControl/>
              <w:rPr>
                <w:rFonts w:hint="eastAsia" w:ascii="宋体" w:hAnsi="宋体" w:eastAsia="宋体" w:cs="宋体"/>
                <w:i w:val="0"/>
                <w:color w:val="000000"/>
                <w:sz w:val="21"/>
                <w:szCs w:val="21"/>
                <w:highlight w:val="none"/>
                <w:u w:val="none"/>
                <w:lang w:eastAsia="zh-CN"/>
              </w:rPr>
              <w:suppressLineNumbers w:val="0"/>
            </w:pPr>
            <w:r>
              <w:rPr>
                <w:rFonts w:hint="eastAsia" w:ascii="宋体" w:hAnsi="宋体" w:eastAsia="宋体" w:cs="宋体"/>
                <w:i w:val="0"/>
                <w:color w:val="000000"/>
                <w:sz w:val="21"/>
                <w:szCs w:val="21"/>
                <w:highlight w:val="none"/>
                <w:u w:val="none"/>
                <w:lang w:eastAsia="zh-CN"/>
              </w:rPr>
            </w:r>
            <w:r/>
          </w:p>
        </w:tc>
      </w:tr>
      <w:tr>
        <w:trPr>
          <w:trHeight w:val="416"/>
        </w:trPr>
        <w:tc>
          <w:tcPr>
            <w:tcW w:w="600" w:type="dxa"/>
            <w:vAlign w:val="center"/>
            <w:textDirection w:val="lrTb"/>
            <w:noWrap w:val="false"/>
          </w:tcPr>
          <w:p>
            <w:pPr>
              <w:pStyle w:val="716"/>
              <w:jc w:val="center"/>
              <w:keepLines w:val="0"/>
              <w:keepNext w:val="0"/>
              <w:widowControl/>
              <w:rPr>
                <w:rFonts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5</w:t>
            </w:r>
            <w:r>
              <w:rPr>
                <w:rFonts w:ascii="宋体" w:hAnsi="宋体" w:eastAsia="宋体" w:cs="宋体"/>
                <w:i w:val="0"/>
                <w:color w:val="000000"/>
                <w:sz w:val="21"/>
                <w:szCs w:val="21"/>
                <w:highlight w:val="none"/>
                <w:u w:val="none"/>
              </w:rPr>
            </w:r>
            <w:r/>
          </w:p>
        </w:tc>
        <w:tc>
          <w:tcPr>
            <w:tcW w:w="2636" w:type="dxa"/>
            <w:vAlign w:val="center"/>
            <w:textDirection w:val="lrTb"/>
            <w:noWrap w:val="false"/>
          </w:tcPr>
          <w:p>
            <w:pPr>
              <w:pStyle w:val="716"/>
              <w:jc w:val="left"/>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三轮翻桶车（电车）</w:t>
            </w:r>
            <w:r>
              <w:rPr>
                <w:rFonts w:hint="eastAsia" w:ascii="宋体" w:hAnsi="宋体" w:eastAsia="宋体" w:cs="宋体"/>
                <w:i w:val="0"/>
                <w:color w:val="000000"/>
                <w:sz w:val="21"/>
                <w:szCs w:val="21"/>
                <w:highlight w:val="none"/>
                <w:u w:val="none"/>
              </w:rPr>
            </w:r>
            <w:r/>
          </w:p>
        </w:tc>
        <w:tc>
          <w:tcPr>
            <w:tcW w:w="1542" w:type="dxa"/>
            <w:vAlign w:val="center"/>
            <w:textDirection w:val="lrTb"/>
            <w:noWrap w:val="false"/>
          </w:tcPr>
          <w:p>
            <w:pPr>
              <w:pStyle w:val="716"/>
              <w:jc w:val="center"/>
              <w:keepLines w:val="0"/>
              <w:keepNext w:val="0"/>
              <w:widowControl/>
              <w:rPr>
                <w:rFonts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ascii="宋体" w:hAnsi="宋体" w:eastAsia="宋体" w:cs="宋体"/>
                <w:i w:val="0"/>
                <w:color w:val="000000"/>
                <w:sz w:val="21"/>
                <w:szCs w:val="21"/>
                <w:highlight w:val="none"/>
                <w:u w:val="none"/>
              </w:rPr>
            </w:r>
            <w:r/>
          </w:p>
        </w:tc>
        <w:tc>
          <w:tcPr>
            <w:tcW w:w="2400" w:type="dxa"/>
            <w:vAlign w:val="center"/>
            <w:vMerge w:val="continue"/>
            <w:textDirection w:val="lrTb"/>
            <w:noWrap w:val="false"/>
          </w:tcPr>
          <w:p>
            <w:pPr>
              <w:pStyle w:val="716"/>
              <w:jc w:val="both"/>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r>
            <w:r/>
          </w:p>
        </w:tc>
      </w:tr>
      <w:tr>
        <w:trPr>
          <w:trHeight w:val="416"/>
        </w:trPr>
        <w:tc>
          <w:tcPr>
            <w:tcW w:w="600" w:type="dxa"/>
            <w:vAlign w:val="center"/>
            <w:textDirection w:val="lrTb"/>
            <w:noWrap w:val="false"/>
          </w:tcPr>
          <w:p>
            <w:pPr>
              <w:pStyle w:val="716"/>
              <w:jc w:val="center"/>
              <w:keepLines w:val="0"/>
              <w:keepNext w:val="0"/>
              <w:widowControl/>
              <w:rPr>
                <w:rFonts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6</w:t>
            </w:r>
            <w:r>
              <w:rPr>
                <w:rFonts w:ascii="宋体" w:hAnsi="宋体" w:eastAsia="宋体" w:cs="宋体"/>
                <w:i w:val="0"/>
                <w:color w:val="000000"/>
                <w:sz w:val="21"/>
                <w:szCs w:val="21"/>
                <w:highlight w:val="none"/>
                <w:u w:val="none"/>
              </w:rPr>
            </w:r>
            <w:r/>
          </w:p>
        </w:tc>
        <w:tc>
          <w:tcPr>
            <w:tcW w:w="2636" w:type="dxa"/>
            <w:vAlign w:val="center"/>
            <w:textDirection w:val="lrTb"/>
            <w:noWrap w:val="false"/>
          </w:tcPr>
          <w:p>
            <w:pPr>
              <w:pStyle w:val="716"/>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三轮厨余6桶车（电车）</w:t>
            </w:r>
            <w:r>
              <w:rPr>
                <w:rFonts w:hint="eastAsia" w:ascii="宋体" w:hAnsi="宋体" w:eastAsia="宋体" w:cs="宋体"/>
                <w:i w:val="0"/>
                <w:iCs w:val="0"/>
                <w:color w:val="000000"/>
                <w:sz w:val="21"/>
                <w:szCs w:val="21"/>
                <w:highlight w:val="none"/>
                <w:u w:val="none"/>
              </w:rPr>
            </w:r>
            <w:r/>
          </w:p>
        </w:tc>
        <w:tc>
          <w:tcPr>
            <w:tcW w:w="1542" w:type="dxa"/>
            <w:vAlign w:val="center"/>
            <w:textDirection w:val="lrTb"/>
            <w:noWrap w:val="false"/>
          </w:tcPr>
          <w:p>
            <w:pPr>
              <w:pStyle w:val="716"/>
              <w:jc w:val="center"/>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ascii="宋体" w:hAnsi="宋体" w:eastAsia="宋体" w:cs="宋体"/>
                <w:i w:val="0"/>
                <w:iCs w:val="0"/>
                <w:color w:val="000000"/>
                <w:sz w:val="21"/>
                <w:szCs w:val="21"/>
                <w:highlight w:val="none"/>
                <w:u w:val="none"/>
              </w:rPr>
            </w:r>
            <w:r/>
          </w:p>
        </w:tc>
        <w:tc>
          <w:tcPr>
            <w:tcW w:w="2400" w:type="dxa"/>
            <w:vAlign w:val="center"/>
            <w:vMerge w:val="continue"/>
            <w:textDirection w:val="lrTb"/>
            <w:noWrap w:val="false"/>
          </w:tcPr>
          <w:p>
            <w:pPr>
              <w:pStyle w:val="716"/>
              <w:jc w:val="both"/>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r>
            <w:r/>
          </w:p>
        </w:tc>
      </w:tr>
    </w:tbl>
    <w:p>
      <w:pPr>
        <w:pStyle w:val="716"/>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注</w:t>
      </w:r>
      <w:r>
        <w:rPr>
          <w:rFonts w:hint="eastAsia" w:ascii="宋体" w:hAnsi="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rPr>
        <w:t xml:space="preserve">以上车辆数量为</w:t>
      </w:r>
      <w:r>
        <w:rPr>
          <w:rFonts w:hint="eastAsia" w:ascii="宋体" w:hAnsi="宋体" w:eastAsia="宋体" w:cs="宋体"/>
          <w:b/>
          <w:bCs/>
          <w:color w:val="000000"/>
          <w:sz w:val="21"/>
          <w:szCs w:val="21"/>
          <w:highlight w:val="none"/>
          <w:lang w:val="en-US" w:eastAsia="zh-CN"/>
        </w:rPr>
        <w:t xml:space="preserve">响应</w:t>
      </w:r>
      <w:r>
        <w:rPr>
          <w:rFonts w:hint="eastAsia" w:ascii="宋体" w:hAnsi="宋体" w:eastAsia="宋体" w:cs="宋体"/>
          <w:b/>
          <w:bCs/>
          <w:color w:val="000000"/>
          <w:sz w:val="21"/>
          <w:szCs w:val="21"/>
          <w:highlight w:val="none"/>
        </w:rPr>
        <w:t xml:space="preserve">单位</w:t>
      </w:r>
      <w:r>
        <w:rPr>
          <w:rFonts w:hint="eastAsia" w:ascii="宋体" w:hAnsi="宋体" w:cs="宋体"/>
          <w:b/>
          <w:bCs/>
          <w:color w:val="000000"/>
          <w:sz w:val="21"/>
          <w:szCs w:val="21"/>
          <w:highlight w:val="none"/>
          <w:lang w:val="en-US" w:eastAsia="zh-CN"/>
        </w:rPr>
        <w:t xml:space="preserve">投标时</w:t>
      </w:r>
      <w:r>
        <w:rPr>
          <w:rFonts w:hint="eastAsia" w:ascii="宋体" w:hAnsi="宋体" w:eastAsia="宋体" w:cs="宋体"/>
          <w:b/>
          <w:bCs/>
          <w:color w:val="000000"/>
          <w:sz w:val="21"/>
          <w:szCs w:val="21"/>
          <w:highlight w:val="none"/>
        </w:rPr>
        <w:t xml:space="preserve">必须保证的车辆数量，若车辆数量低于</w:t>
      </w:r>
      <w:r>
        <w:rPr>
          <w:rFonts w:hint="eastAsia" w:ascii="宋体" w:hAnsi="宋体" w:eastAsia="宋体" w:cs="宋体"/>
          <w:b/>
          <w:bCs/>
          <w:color w:val="000000"/>
          <w:sz w:val="21"/>
          <w:szCs w:val="21"/>
          <w:highlight w:val="none"/>
          <w:lang w:val="en-US" w:eastAsia="zh-CN"/>
        </w:rPr>
        <w:t xml:space="preserve">采购</w:t>
      </w:r>
      <w:r>
        <w:rPr>
          <w:rFonts w:hint="eastAsia" w:ascii="宋体" w:hAnsi="宋体" w:eastAsia="宋体" w:cs="宋体"/>
          <w:b/>
          <w:bCs/>
          <w:color w:val="000000"/>
          <w:sz w:val="21"/>
          <w:szCs w:val="21"/>
          <w:highlight w:val="none"/>
        </w:rPr>
        <w:t xml:space="preserve">文件要求的视为非实质性响应。</w:t>
      </w:r>
      <w:r>
        <w:rPr>
          <w:rFonts w:hint="eastAsia" w:ascii="宋体" w:hAnsi="宋体" w:eastAsia="宋体" w:cs="宋体"/>
          <w:b/>
          <w:bCs/>
          <w:color w:val="000000"/>
          <w:sz w:val="21"/>
          <w:szCs w:val="21"/>
          <w:highlight w:val="none"/>
        </w:rPr>
      </w:r>
      <w:r/>
    </w:p>
    <w:p>
      <w:pPr>
        <w:pStyle w:val="716"/>
        <w:ind w:firstLine="422"/>
        <w:spacing w:line="400" w:lineRule="exact"/>
        <w:rPr>
          <w:rFonts w:hint="eastAsia" w:ascii="宋体" w:hAnsi="宋体" w:eastAsia="宋体" w:cs="宋体"/>
          <w:b/>
          <w:bCs/>
          <w:color w:val="000000"/>
          <w:sz w:val="21"/>
          <w:szCs w:val="21"/>
          <w:highlight w:val="none"/>
        </w:rPr>
      </w:pPr>
      <w:r>
        <w:rPr>
          <w:rFonts w:hint="eastAsia" w:ascii="宋体" w:hAnsi="宋体" w:cs="宋体"/>
          <w:b/>
          <w:bCs/>
          <w:color w:val="000000"/>
          <w:sz w:val="21"/>
          <w:szCs w:val="21"/>
          <w:highlight w:val="none"/>
          <w:lang w:val="en-US" w:eastAsia="zh-CN"/>
        </w:rPr>
        <w:t xml:space="preserve">2）</w:t>
      </w:r>
      <w:r>
        <w:rPr>
          <w:rFonts w:hint="eastAsia" w:ascii="宋体" w:hAnsi="宋体" w:eastAsia="宋体" w:cs="宋体"/>
          <w:b/>
          <w:bCs/>
          <w:color w:val="000000"/>
          <w:sz w:val="21"/>
          <w:szCs w:val="21"/>
          <w:highlight w:val="none"/>
          <w:lang w:eastAsia="zh-CN"/>
        </w:rPr>
        <w:t xml:space="preserve">响应</w:t>
      </w:r>
      <w:r>
        <w:rPr>
          <w:rFonts w:hint="eastAsia" w:ascii="宋体" w:hAnsi="宋体" w:eastAsia="宋体" w:cs="宋体"/>
          <w:b/>
          <w:bCs/>
          <w:color w:val="000000"/>
          <w:sz w:val="21"/>
          <w:szCs w:val="21"/>
          <w:highlight w:val="none"/>
        </w:rPr>
        <w:t xml:space="preserve">单位所配备的车辆，如为自有的，</w:t>
      </w:r>
      <w:r>
        <w:rPr>
          <w:rFonts w:hint="eastAsia" w:ascii="宋体" w:hAnsi="宋体" w:eastAsia="宋体" w:cs="宋体"/>
          <w:b/>
          <w:bCs/>
          <w:color w:val="000000"/>
          <w:sz w:val="21"/>
          <w:szCs w:val="21"/>
          <w:highlight w:val="none"/>
          <w:lang w:eastAsia="zh-CN"/>
        </w:rPr>
        <w:t xml:space="preserve">响应</w:t>
      </w:r>
      <w:r>
        <w:rPr>
          <w:rFonts w:hint="eastAsia" w:ascii="宋体" w:hAnsi="宋体" w:eastAsia="宋体" w:cs="宋体"/>
          <w:b/>
          <w:bCs/>
          <w:color w:val="000000"/>
          <w:sz w:val="21"/>
          <w:szCs w:val="21"/>
          <w:highlight w:val="none"/>
        </w:rPr>
        <w:t xml:space="preserve">文件中须提供相应车辆的行驶证和车辆登记证复印件（行驶证、车辆登记证上载明的所有人必须为</w:t>
      </w:r>
      <w:r>
        <w:rPr>
          <w:rFonts w:hint="eastAsia" w:ascii="宋体" w:hAnsi="宋体" w:cs="宋体"/>
          <w:b/>
          <w:bCs/>
          <w:color w:val="000000"/>
          <w:sz w:val="21"/>
          <w:szCs w:val="21"/>
          <w:highlight w:val="none"/>
          <w:lang w:val="en-US" w:eastAsia="zh-CN"/>
        </w:rPr>
        <w:t xml:space="preserve">响应</w:t>
      </w:r>
      <w:r>
        <w:rPr>
          <w:rFonts w:hint="eastAsia" w:ascii="宋体" w:hAnsi="宋体" w:eastAsia="宋体" w:cs="宋体"/>
          <w:b/>
          <w:bCs/>
          <w:color w:val="000000"/>
          <w:sz w:val="21"/>
          <w:szCs w:val="21"/>
          <w:highlight w:val="none"/>
        </w:rPr>
        <w:t xml:space="preserve">单位或其分公司）；如为租赁的，</w:t>
      </w:r>
      <w:r>
        <w:rPr>
          <w:rFonts w:hint="eastAsia" w:ascii="宋体" w:hAnsi="宋体" w:eastAsia="宋体" w:cs="宋体"/>
          <w:b/>
          <w:bCs/>
          <w:color w:val="000000"/>
          <w:sz w:val="21"/>
          <w:szCs w:val="21"/>
          <w:highlight w:val="none"/>
          <w:lang w:eastAsia="zh-CN"/>
        </w:rPr>
        <w:t xml:space="preserve">响应</w:t>
      </w:r>
      <w:r>
        <w:rPr>
          <w:rFonts w:hint="eastAsia" w:ascii="宋体" w:hAnsi="宋体" w:eastAsia="宋体" w:cs="宋体"/>
          <w:b/>
          <w:bCs/>
          <w:color w:val="000000"/>
          <w:sz w:val="21"/>
          <w:szCs w:val="21"/>
          <w:highlight w:val="none"/>
        </w:rPr>
        <w:t xml:space="preserve">文件中须提供相应车辆的租赁协议、行驶证和车辆登记证复印件（行驶证、车辆登记证上载明的所有人必须为出租方单位）；如为承诺</w:t>
      </w:r>
      <w:r>
        <w:rPr>
          <w:rFonts w:hint="eastAsia" w:ascii="宋体" w:hAnsi="宋体" w:eastAsia="宋体" w:cs="宋体"/>
          <w:b/>
          <w:bCs/>
          <w:color w:val="000000"/>
          <w:sz w:val="21"/>
          <w:szCs w:val="21"/>
          <w:highlight w:val="none"/>
          <w:lang w:eastAsia="zh-CN"/>
        </w:rPr>
        <w:t xml:space="preserve">成交</w:t>
      </w:r>
      <w:r>
        <w:rPr>
          <w:rFonts w:hint="eastAsia" w:ascii="宋体" w:hAnsi="宋体" w:eastAsia="宋体" w:cs="宋体"/>
          <w:b/>
          <w:bCs/>
          <w:color w:val="000000"/>
          <w:sz w:val="21"/>
          <w:szCs w:val="21"/>
          <w:highlight w:val="none"/>
        </w:rPr>
        <w:t xml:space="preserve">后提供的，</w:t>
      </w:r>
      <w:r>
        <w:rPr>
          <w:rFonts w:hint="eastAsia" w:ascii="宋体" w:hAnsi="宋体" w:eastAsia="宋体" w:cs="宋体"/>
          <w:b/>
          <w:bCs/>
          <w:color w:val="000000"/>
          <w:sz w:val="21"/>
          <w:szCs w:val="21"/>
          <w:highlight w:val="none"/>
          <w:lang w:eastAsia="zh-CN"/>
        </w:rPr>
        <w:t xml:space="preserve">响应</w:t>
      </w:r>
      <w:r>
        <w:rPr>
          <w:rFonts w:hint="eastAsia" w:ascii="宋体" w:hAnsi="宋体" w:eastAsia="宋体" w:cs="宋体"/>
          <w:b/>
          <w:bCs/>
          <w:color w:val="000000"/>
          <w:sz w:val="21"/>
          <w:szCs w:val="21"/>
          <w:highlight w:val="none"/>
        </w:rPr>
        <w:t xml:space="preserve">文件中须提供相应车辆的承诺书，否则视为非实质性响应。</w:t>
      </w:r>
      <w:r>
        <w:rPr>
          <w:rFonts w:hint="eastAsia" w:ascii="宋体" w:hAnsi="宋体" w:eastAsia="宋体" w:cs="宋体"/>
          <w:b/>
          <w:bCs/>
          <w:color w:val="000000"/>
          <w:sz w:val="21"/>
          <w:szCs w:val="21"/>
          <w:highlight w:val="none"/>
        </w:rPr>
      </w:r>
      <w:r/>
    </w:p>
    <w:p>
      <w:pPr>
        <w:pStyle w:val="733"/>
        <w:ind w:firstLine="420"/>
        <w:jc w:val="both"/>
        <w:keepLines w:val="0"/>
        <w:keepNext w:val="0"/>
        <w:pageBreakBefore w:val="0"/>
        <w:widowControl/>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lang w:val="en-US" w:eastAsia="zh-CN"/>
        </w:rPr>
        <w:t xml:space="preserve">2、其他设备配置需求：240L垃圾桶28只（挂车加厚款带盖带轮装）；运输周转、以桶换桶。</w:t>
      </w:r>
      <w:r>
        <w:rPr>
          <w:rFonts w:hint="eastAsia" w:ascii="宋体" w:hAnsi="宋体" w:cs="宋体"/>
          <w:b w:val="0"/>
          <w:bCs w:val="0"/>
          <w:color w:val="000000"/>
          <w:sz w:val="21"/>
          <w:szCs w:val="21"/>
          <w:highlight w:val="none"/>
        </w:rPr>
      </w:r>
      <w:r/>
    </w:p>
    <w:p>
      <w:pPr>
        <w:pStyle w:val="733"/>
        <w:ind w:firstLine="422"/>
        <w:jc w:val="both"/>
        <w:keepLines w:val="0"/>
        <w:keepNext w:val="0"/>
        <w:pageBreakBefore w:val="0"/>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w:t>
      </w:r>
      <w:r>
        <w:rPr>
          <w:rFonts w:hint="eastAsia" w:ascii="宋体" w:hAnsi="宋体" w:cs="宋体"/>
          <w:b/>
          <w:bCs/>
          <w:color w:val="000000"/>
          <w:sz w:val="21"/>
          <w:szCs w:val="21"/>
          <w:highlight w:val="none"/>
          <w:lang w:val="en-US" w:eastAsia="zh-CN"/>
        </w:rPr>
        <w:t xml:space="preserve">五</w:t>
      </w:r>
      <w:r>
        <w:rPr>
          <w:rFonts w:hint="eastAsia" w:ascii="宋体" w:hAnsi="宋体" w:eastAsia="宋体" w:cs="宋体"/>
          <w:b/>
          <w:bCs/>
          <w:color w:val="000000"/>
          <w:sz w:val="21"/>
          <w:szCs w:val="21"/>
          <w:highlight w:val="none"/>
          <w:lang w:val="en-US" w:eastAsia="zh-CN"/>
        </w:rPr>
        <w:t xml:space="preserve">）作业标准及服务要求</w:t>
      </w:r>
      <w:r>
        <w:rPr>
          <w:rFonts w:hint="eastAsia" w:ascii="宋体" w:hAnsi="宋体" w:eastAsia="宋体" w:cs="宋体"/>
          <w:b/>
          <w:bCs/>
          <w:color w:val="000000"/>
          <w:sz w:val="21"/>
          <w:szCs w:val="21"/>
          <w:highlight w:val="none"/>
        </w:rPr>
      </w:r>
      <w:r/>
    </w:p>
    <w:p>
      <w:pPr>
        <w:pStyle w:val="716"/>
        <w:ind w:firstLine="420"/>
        <w:pageBreakBefore w:val="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1、日常管理标准</w:t>
      </w:r>
      <w:r>
        <w:rPr>
          <w:rFonts w:ascii="宋体" w:hAnsi="宋体" w:eastAsia="宋体" w:cs="宋体"/>
          <w:color w:val="000000"/>
          <w:sz w:val="21"/>
          <w:szCs w:val="21"/>
          <w:highlight w:val="none"/>
        </w:rPr>
      </w:r>
      <w:r/>
    </w:p>
    <w:p>
      <w:pPr>
        <w:pStyle w:val="716"/>
        <w:ind w:firstLine="420"/>
        <w:pageBreakBefore w:val="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（1）各岗位作业人员统一着装。</w:t>
      </w:r>
      <w:r>
        <w:rPr>
          <w:rFonts w:ascii="宋体" w:hAnsi="宋体" w:eastAsia="宋体" w:cs="宋体"/>
          <w:color w:val="000000"/>
          <w:sz w:val="21"/>
          <w:szCs w:val="21"/>
          <w:highlight w:val="none"/>
        </w:rPr>
      </w:r>
      <w:r/>
    </w:p>
    <w:p>
      <w:pPr>
        <w:pStyle w:val="716"/>
        <w:ind w:firstLine="420"/>
        <w:pageBreakBefore w:val="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（2）人员遵守小区的各项管理制度，作业人员行为举止文明，无拾荒行为。</w:t>
      </w:r>
      <w:r>
        <w:rPr>
          <w:rFonts w:ascii="宋体" w:hAnsi="宋体" w:eastAsia="宋体" w:cs="宋体"/>
          <w:color w:val="000000"/>
          <w:sz w:val="21"/>
          <w:szCs w:val="21"/>
          <w:highlight w:val="none"/>
        </w:rPr>
      </w:r>
      <w:r/>
    </w:p>
    <w:p>
      <w:pPr>
        <w:pStyle w:val="716"/>
        <w:ind w:firstLine="420"/>
        <w:pageBreakBefore w:val="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）驾驶员收运工作中注意文明用语，详细指导居民，分类投放，作业无扰民问题。</w:t>
      </w:r>
      <w:r>
        <w:rPr>
          <w:rFonts w:ascii="宋体" w:hAnsi="宋体" w:eastAsia="宋体" w:cs="宋体"/>
          <w:color w:val="000000"/>
          <w:sz w:val="21"/>
          <w:szCs w:val="21"/>
          <w:highlight w:val="none"/>
        </w:rPr>
      </w:r>
      <w:r/>
    </w:p>
    <w:p>
      <w:pPr>
        <w:pStyle w:val="716"/>
        <w:ind w:firstLine="420"/>
        <w:pageBreakBefore w:val="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）所有垃圾分类作业人员必须专职，不得从事与垃圾分类无关的工作。</w:t>
      </w:r>
      <w:r>
        <w:rPr>
          <w:rFonts w:ascii="宋体" w:hAnsi="宋体" w:eastAsia="宋体" w:cs="宋体"/>
          <w:color w:val="000000"/>
          <w:sz w:val="21"/>
          <w:szCs w:val="21"/>
          <w:highlight w:val="none"/>
        </w:rPr>
      </w:r>
      <w:r/>
    </w:p>
    <w:p>
      <w:pPr>
        <w:pStyle w:val="716"/>
        <w:ind w:firstLine="420"/>
        <w:pageBreakBefore w:val="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2、作业服务要求</w:t>
      </w:r>
      <w:r>
        <w:rPr>
          <w:rFonts w:ascii="宋体" w:hAnsi="宋体" w:eastAsia="宋体" w:cs="宋体"/>
          <w:color w:val="000000"/>
          <w:sz w:val="21"/>
          <w:szCs w:val="21"/>
          <w:highlight w:val="none"/>
        </w:rPr>
      </w:r>
      <w:r/>
    </w:p>
    <w:p>
      <w:pPr>
        <w:pStyle w:val="716"/>
        <w:ind w:firstLine="420"/>
        <w:pageBreakBefore w:val="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（1）实现日常生活垃圾四分类收运，即有害垃圾、可回收垃圾、易腐垃圾及其他垃圾；</w:t>
      </w:r>
      <w:r>
        <w:rPr>
          <w:rFonts w:ascii="宋体" w:hAnsi="宋体" w:eastAsia="宋体" w:cs="宋体"/>
          <w:color w:val="000000"/>
          <w:sz w:val="21"/>
          <w:szCs w:val="21"/>
          <w:highlight w:val="none"/>
        </w:rPr>
      </w:r>
      <w:r/>
    </w:p>
    <w:p>
      <w:pPr>
        <w:pStyle w:val="716"/>
        <w:ind w:firstLine="420"/>
        <w:pageBreakBefore w:val="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（2）实现沿街商铺垃圾的分类收运，不混装混运；</w:t>
      </w:r>
      <w:r>
        <w:rPr>
          <w:rFonts w:ascii="宋体" w:hAnsi="宋体" w:eastAsia="宋体" w:cs="宋体"/>
          <w:color w:val="000000"/>
          <w:sz w:val="21"/>
          <w:szCs w:val="21"/>
          <w:highlight w:val="none"/>
        </w:rPr>
      </w:r>
      <w:r/>
    </w:p>
    <w:p>
      <w:pPr>
        <w:pStyle w:val="716"/>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）对收运情况做好数据汇总并进行数据分析。</w:t>
      </w:r>
      <w:r>
        <w:rPr>
          <w:rFonts w:hint="eastAsia" w:ascii="宋体" w:hAnsi="宋体" w:eastAsia="宋体" w:cs="宋体"/>
          <w:color w:val="000000"/>
          <w:sz w:val="21"/>
          <w:szCs w:val="21"/>
          <w:highlight w:val="none"/>
        </w:rPr>
      </w:r>
      <w:r/>
    </w:p>
    <w:p>
      <w:pPr>
        <w:pStyle w:val="716"/>
        <w:ind w:firstLine="420"/>
        <w:pageBreakBefore w:val="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）垃圾分类收集每日不低于2次。</w:t>
      </w:r>
      <w:r>
        <w:rPr>
          <w:rFonts w:ascii="宋体" w:hAnsi="宋体" w:eastAsia="宋体" w:cs="宋体"/>
          <w:color w:val="000000"/>
          <w:sz w:val="21"/>
          <w:szCs w:val="21"/>
          <w:highlight w:val="none"/>
        </w:rPr>
      </w:r>
      <w:r/>
    </w:p>
    <w:p>
      <w:pPr>
        <w:pStyle w:val="716"/>
        <w:ind w:firstLine="420"/>
        <w:pageBreakBefore w:val="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）管理要求</w:t>
      </w:r>
      <w:r>
        <w:rPr>
          <w:rFonts w:ascii="宋体" w:hAnsi="宋体" w:eastAsia="宋体" w:cs="宋体"/>
          <w:color w:val="000000"/>
          <w:sz w:val="21"/>
          <w:szCs w:val="21"/>
          <w:highlight w:val="none"/>
        </w:rPr>
      </w:r>
      <w:r/>
    </w:p>
    <w:p>
      <w:pPr>
        <w:pStyle w:val="716"/>
        <w:ind w:firstLine="420"/>
        <w:pageBreakBefore w:val="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a.成交单位必须服从所在区域属地主管部门的管理及考评。</w:t>
      </w:r>
      <w:r>
        <w:rPr>
          <w:rFonts w:ascii="宋体" w:hAnsi="宋体" w:eastAsia="宋体" w:cs="宋体"/>
          <w:color w:val="000000"/>
          <w:sz w:val="21"/>
          <w:szCs w:val="21"/>
          <w:highlight w:val="none"/>
        </w:rPr>
      </w:r>
      <w:r/>
    </w:p>
    <w:p>
      <w:pPr>
        <w:pStyle w:val="716"/>
        <w:ind w:firstLine="420"/>
        <w:pageBreakBefore w:val="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b.成交单位应建立健全安全生产等内部管理制度，做好职工的安全生产教育培训，办理相关安全保险，并承担所有作业车辆和人员的安全责任及费用。</w:t>
      </w:r>
      <w:r>
        <w:rPr>
          <w:rFonts w:ascii="宋体" w:hAnsi="宋体" w:eastAsia="宋体" w:cs="宋体"/>
          <w:color w:val="000000"/>
          <w:sz w:val="21"/>
          <w:szCs w:val="21"/>
          <w:highlight w:val="none"/>
        </w:rPr>
      </w:r>
      <w:r/>
    </w:p>
    <w:p>
      <w:pPr>
        <w:pStyle w:val="716"/>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c.成交单位应为项目作业人员提供符合采购方要求的工作服及必要的劳动防护用品。</w:t>
      </w:r>
      <w:r>
        <w:rPr>
          <w:rFonts w:hint="eastAsia" w:ascii="宋体" w:hAnsi="宋体" w:eastAsia="宋体" w:cs="宋体"/>
          <w:color w:val="000000"/>
          <w:sz w:val="21"/>
          <w:szCs w:val="21"/>
          <w:highlight w:val="none"/>
        </w:rPr>
      </w:r>
      <w:r/>
    </w:p>
    <w:p>
      <w:pPr>
        <w:pStyle w:val="716"/>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d.按采购人要求每月按统一格式向采购人提供相关运行资料，包括但不限于从业人员信息、垃圾处理量和自查考核情况等，并确保资料信息的真实性和规范性。</w:t>
      </w:r>
      <w:r>
        <w:rPr>
          <w:rFonts w:hint="eastAsia" w:ascii="宋体" w:hAnsi="宋体" w:eastAsia="宋体" w:cs="宋体"/>
          <w:color w:val="000000"/>
          <w:sz w:val="21"/>
          <w:szCs w:val="21"/>
          <w:highlight w:val="none"/>
        </w:rPr>
      </w:r>
      <w:r/>
    </w:p>
    <w:p>
      <w:pPr>
        <w:pStyle w:val="716"/>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e.作业服务期间内作业人员、辅助人员发生变动的须在3个工作日前书面报告采购人，经采购人认可同意后方可变动。</w:t>
      </w:r>
      <w:r>
        <w:rPr>
          <w:rFonts w:hint="eastAsia" w:ascii="宋体" w:hAnsi="宋体" w:eastAsia="宋体" w:cs="宋体"/>
          <w:color w:val="000000"/>
          <w:sz w:val="21"/>
          <w:szCs w:val="21"/>
          <w:highlight w:val="none"/>
        </w:rPr>
      </w:r>
      <w:r/>
    </w:p>
    <w:p>
      <w:pPr>
        <w:pStyle w:val="716"/>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f.作业服务期内，采购人根据工作需要召开会议，成交单位的法定代表或项目负责人必须准时参加。</w:t>
      </w:r>
      <w:r>
        <w:rPr>
          <w:rFonts w:hint="eastAsia" w:ascii="宋体" w:hAnsi="宋体" w:eastAsia="宋体" w:cs="宋体"/>
          <w:color w:val="000000"/>
          <w:sz w:val="21"/>
          <w:szCs w:val="21"/>
          <w:highlight w:val="none"/>
        </w:rPr>
      </w:r>
      <w:r/>
    </w:p>
    <w:p>
      <w:pPr>
        <w:pStyle w:val="716"/>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g.突发事件、遇上级检查、重大活动或节假日期间，应落实应急保障措施，配合采购人及属地政府，保证各区域内垃圾定点投放，分类收集。</w:t>
      </w:r>
      <w:r>
        <w:rPr>
          <w:rFonts w:hint="eastAsia" w:ascii="宋体" w:hAnsi="宋体" w:eastAsia="宋体" w:cs="宋体"/>
          <w:color w:val="000000"/>
          <w:sz w:val="21"/>
          <w:szCs w:val="21"/>
          <w:highlight w:val="none"/>
        </w:rPr>
      </w:r>
      <w:r/>
    </w:p>
    <w:p>
      <w:pPr>
        <w:pStyle w:val="716"/>
        <w:ind w:firstLine="422"/>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六、</w:t>
      </w:r>
      <w:r>
        <w:rPr>
          <w:rFonts w:hint="eastAsia" w:ascii="宋体" w:hAnsi="宋体" w:eastAsia="宋体" w:cs="宋体"/>
          <w:b/>
          <w:bCs/>
          <w:color w:val="000000"/>
          <w:sz w:val="21"/>
          <w:szCs w:val="21"/>
          <w:highlight w:val="none"/>
          <w:lang w:eastAsia="zh-CN"/>
        </w:rPr>
        <w:t xml:space="preserve">报价说明</w:t>
      </w:r>
      <w:r>
        <w:rPr>
          <w:rFonts w:hint="eastAsia" w:ascii="宋体" w:hAnsi="宋体" w:eastAsia="宋体" w:cs="宋体"/>
          <w:b/>
          <w:bCs/>
          <w:color w:val="000000"/>
          <w:sz w:val="21"/>
          <w:szCs w:val="21"/>
          <w:highlight w:val="none"/>
        </w:rPr>
      </w:r>
      <w:r/>
    </w:p>
    <w:p>
      <w:pPr>
        <w:pStyle w:val="716"/>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rPr>
        <w:t xml:space="preserve">单位报价应包含以下各项费用：</w:t>
      </w:r>
      <w:r>
        <w:rPr>
          <w:rFonts w:hint="eastAsia" w:ascii="宋体" w:hAnsi="宋体" w:eastAsia="宋体" w:cs="宋体"/>
          <w:color w:val="000000"/>
          <w:sz w:val="21"/>
          <w:szCs w:val="21"/>
          <w:highlight w:val="none"/>
        </w:rPr>
      </w:r>
      <w:r/>
    </w:p>
    <w:p>
      <w:pPr>
        <w:pStyle w:val="716"/>
        <w:ind w:left="0" w:right="0" w:firstLine="420"/>
        <w:keepLines w:val="0"/>
        <w:keepNext w:val="0"/>
        <w:pageBreakBefore w:val="0"/>
        <w:spacing w:line="360" w:lineRule="auto"/>
        <w:widowControl w:val="off"/>
        <w:rPr>
          <w:rFonts w:hint="eastAsia" w:ascii="宋体" w:hAnsi="宋体" w:eastAsia="宋体" w:cs="宋体"/>
          <w:b w:val="0"/>
          <w:bCs/>
          <w:color w:val="000000"/>
          <w:sz w:val="21"/>
          <w:szCs w:val="21"/>
          <w:highlight w:val="none"/>
        </w:rPr>
        <w:outlineLvl w:val="9"/>
      </w:pPr>
      <w:r>
        <w:rPr>
          <w:rFonts w:hint="eastAsia" w:ascii="宋体" w:hAnsi="宋体" w:eastAsia="宋体" w:cs="宋体"/>
          <w:color w:val="000000"/>
          <w:sz w:val="21"/>
          <w:szCs w:val="21"/>
          <w:highlight w:val="none"/>
        </w:rPr>
        <w:t xml:space="preserve">（1）</w:t>
      </w:r>
      <w:r>
        <w:rPr>
          <w:rFonts w:hint="eastAsia" w:ascii="宋体" w:hAnsi="宋体" w:eastAsia="宋体" w:cs="宋体"/>
          <w:b w:val="0"/>
          <w:bCs w:val="0"/>
          <w:color w:val="000000"/>
          <w:sz w:val="21"/>
          <w:szCs w:val="21"/>
          <w:highlight w:val="none"/>
          <w:lang w:eastAsia="zh-CN"/>
        </w:rPr>
        <w:t xml:space="preserve">投标</w:t>
      </w:r>
      <w:r>
        <w:rPr>
          <w:rFonts w:hint="eastAsia" w:ascii="宋体" w:hAnsi="宋体" w:eastAsia="宋体" w:cs="宋体"/>
          <w:b w:val="0"/>
          <w:bCs w:val="0"/>
          <w:color w:val="000000"/>
          <w:sz w:val="21"/>
          <w:szCs w:val="21"/>
          <w:highlight w:val="none"/>
        </w:rPr>
        <w:t xml:space="preserve">报价</w:t>
      </w:r>
      <w:r>
        <w:rPr>
          <w:rFonts w:hint="eastAsia" w:ascii="宋体" w:hAnsi="宋体" w:eastAsia="宋体" w:cs="宋体"/>
          <w:color w:val="000000"/>
          <w:sz w:val="21"/>
          <w:szCs w:val="21"/>
          <w:highlight w:val="none"/>
          <w:lang w:val="en-US" w:eastAsia="zh-CN" w:bidi="ar-SA"/>
        </w:rPr>
        <w:t xml:space="preserve">包括在承包期内服务需要的人工费（</w:t>
      </w:r>
      <w:r>
        <w:rPr>
          <w:rFonts w:hint="eastAsia" w:ascii="宋体" w:hAnsi="宋体" w:eastAsia="宋体" w:cs="宋体"/>
          <w:b w:val="0"/>
          <w:bCs/>
          <w:color w:val="000000"/>
          <w:sz w:val="21"/>
          <w:szCs w:val="21"/>
          <w:highlight w:val="none"/>
        </w:rPr>
        <w:t xml:space="preserve">包括按规定支付的人员工资及缴纳的社会保险金、法定节假日加班费、高温费等一切人工费用</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b w:val="0"/>
          <w:bCs/>
          <w:color w:val="000000"/>
          <w:sz w:val="21"/>
          <w:szCs w:val="21"/>
          <w:highlight w:val="none"/>
        </w:rPr>
        <w:t xml:space="preserve">车辆机械设备、工具器具、耗材、通讯、办公设备、</w:t>
      </w:r>
      <w:r>
        <w:rPr>
          <w:rFonts w:hint="eastAsia" w:ascii="宋体" w:hAnsi="宋体" w:cs="宋体"/>
          <w:b w:val="0"/>
          <w:bCs/>
          <w:color w:val="000000"/>
          <w:sz w:val="21"/>
          <w:szCs w:val="21"/>
          <w:highlight w:val="none"/>
          <w:lang w:val="en-US" w:eastAsia="zh-CN"/>
        </w:rPr>
        <w:t xml:space="preserve">服装、</w:t>
      </w:r>
      <w:r>
        <w:rPr>
          <w:rFonts w:hint="eastAsia" w:ascii="宋体" w:hAnsi="宋体" w:eastAsia="宋体" w:cs="宋体"/>
          <w:b w:val="0"/>
          <w:bCs/>
          <w:color w:val="000000"/>
          <w:sz w:val="21"/>
          <w:szCs w:val="21"/>
          <w:highlight w:val="none"/>
        </w:rPr>
        <w:t xml:space="preserve">巡检器材、技术支持与培训及相关劳务支出等工作所发生的全部费用以及</w:t>
      </w:r>
      <w:r>
        <w:rPr>
          <w:rFonts w:hint="eastAsia" w:ascii="宋体" w:hAnsi="宋体" w:eastAsia="宋体" w:cs="宋体"/>
          <w:b w:val="0"/>
          <w:bCs/>
          <w:color w:val="000000"/>
          <w:sz w:val="21"/>
          <w:szCs w:val="21"/>
          <w:highlight w:val="none"/>
          <w:lang w:val="en-US" w:eastAsia="zh-CN"/>
        </w:rPr>
        <w:t xml:space="preserve">响应单位</w:t>
      </w:r>
      <w:r>
        <w:rPr>
          <w:rFonts w:hint="eastAsia" w:ascii="宋体" w:hAnsi="宋体" w:eastAsia="宋体" w:cs="宋体"/>
          <w:b w:val="0"/>
          <w:bCs/>
          <w:color w:val="000000"/>
          <w:sz w:val="21"/>
          <w:szCs w:val="21"/>
          <w:highlight w:val="none"/>
        </w:rPr>
        <w:t xml:space="preserve">企业管理费、利润、各种税金和政策性文件规定及合同包含的所有风险、责任等各项应有费用</w:t>
      </w:r>
      <w:r>
        <w:rPr>
          <w:rFonts w:hint="eastAsia" w:ascii="宋体" w:hAnsi="宋体" w:eastAsia="宋体" w:cs="宋体"/>
          <w:b w:val="0"/>
          <w:bCs/>
          <w:color w:val="000000"/>
          <w:sz w:val="21"/>
          <w:szCs w:val="21"/>
          <w:highlight w:val="none"/>
          <w:lang w:val="en-US" w:eastAsia="zh-CN" w:bidi="ar-SA"/>
        </w:rPr>
        <w:t xml:space="preserve">。</w:t>
      </w:r>
      <w:r>
        <w:rPr>
          <w:rFonts w:hint="eastAsia" w:ascii="宋体" w:hAnsi="宋体" w:eastAsia="宋体" w:cs="宋体"/>
          <w:b w:val="0"/>
          <w:bCs/>
          <w:color w:val="000000"/>
          <w:sz w:val="21"/>
          <w:szCs w:val="21"/>
          <w:highlight w:val="none"/>
        </w:rPr>
      </w:r>
      <w:r/>
    </w:p>
    <w:p>
      <w:pPr>
        <w:pStyle w:val="716"/>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en-US"/>
        </w:rPr>
        <w:t xml:space="preserve">所有机械</w:t>
      </w:r>
      <w:r>
        <w:rPr>
          <w:rFonts w:hint="eastAsia" w:ascii="宋体" w:hAnsi="宋体" w:cs="宋体"/>
          <w:color w:val="000000"/>
          <w:sz w:val="21"/>
          <w:szCs w:val="21"/>
          <w:highlight w:val="none"/>
          <w:lang w:val="en-US" w:eastAsia="zh-CN"/>
        </w:rPr>
        <w:t xml:space="preserve">设备</w:t>
      </w:r>
      <w:r>
        <w:rPr>
          <w:rFonts w:hint="eastAsia" w:ascii="宋体" w:hAnsi="宋体" w:eastAsia="宋体" w:cs="宋体"/>
          <w:color w:val="000000"/>
          <w:sz w:val="21"/>
          <w:szCs w:val="21"/>
          <w:highlight w:val="none"/>
          <w:lang w:eastAsia="en-US"/>
        </w:rPr>
        <w:t xml:space="preserve">、</w:t>
      </w:r>
      <w:r>
        <w:rPr>
          <w:rFonts w:hint="eastAsia" w:ascii="宋体" w:hAnsi="宋体" w:eastAsia="宋体" w:cs="宋体"/>
          <w:color w:val="000000"/>
          <w:sz w:val="21"/>
          <w:szCs w:val="21"/>
          <w:highlight w:val="none"/>
          <w:lang w:val="en-US" w:eastAsia="zh-CN"/>
        </w:rPr>
        <w:t xml:space="preserve">车辆</w:t>
      </w:r>
      <w:r>
        <w:rPr>
          <w:rFonts w:hint="eastAsia" w:ascii="宋体" w:hAnsi="宋体" w:eastAsia="宋体" w:cs="宋体"/>
          <w:color w:val="000000"/>
          <w:sz w:val="21"/>
          <w:szCs w:val="21"/>
          <w:highlight w:val="none"/>
          <w:lang w:val="en-US" w:eastAsia="en-US"/>
        </w:rPr>
        <w:t xml:space="preserve">的</w:t>
      </w:r>
      <w:r>
        <w:rPr>
          <w:rFonts w:hint="eastAsia" w:ascii="宋体" w:hAnsi="宋体" w:eastAsia="宋体" w:cs="宋体"/>
          <w:color w:val="000000"/>
          <w:sz w:val="21"/>
          <w:szCs w:val="21"/>
          <w:highlight w:val="none"/>
        </w:rPr>
        <w:t xml:space="preserve">折旧费、水费、油费、机油、</w:t>
      </w:r>
      <w:r>
        <w:rPr>
          <w:rFonts w:hint="eastAsia" w:ascii="宋体" w:hAnsi="宋体" w:eastAsia="宋体" w:cs="宋体"/>
          <w:color w:val="000000"/>
          <w:sz w:val="21"/>
          <w:szCs w:val="21"/>
          <w:highlight w:val="none"/>
          <w:lang w:val="en-US" w:eastAsia="en-US"/>
        </w:rPr>
        <w:t xml:space="preserve">电</w:t>
      </w:r>
      <w:r>
        <w:rPr>
          <w:rFonts w:hint="eastAsia" w:ascii="宋体" w:hAnsi="宋体" w:eastAsia="宋体" w:cs="宋体"/>
          <w:color w:val="000000"/>
          <w:sz w:val="21"/>
          <w:szCs w:val="21"/>
          <w:highlight w:val="none"/>
          <w:lang w:eastAsia="en-US"/>
        </w:rPr>
        <w:t xml:space="preserve">、</w:t>
      </w:r>
      <w:r>
        <w:rPr>
          <w:rFonts w:hint="eastAsia" w:ascii="宋体" w:hAnsi="宋体" w:eastAsia="宋体" w:cs="宋体"/>
          <w:color w:val="000000"/>
          <w:sz w:val="21"/>
          <w:szCs w:val="21"/>
          <w:highlight w:val="none"/>
        </w:rPr>
        <w:t xml:space="preserve">保险费、维修费、GPS定位，车辆的颜色标志字体喷涂</w:t>
      </w:r>
      <w:r>
        <w:rPr>
          <w:rFonts w:hint="eastAsia" w:ascii="宋体" w:hAnsi="宋体" w:eastAsia="宋体" w:cs="宋体"/>
          <w:color w:val="000000"/>
          <w:sz w:val="21"/>
          <w:szCs w:val="21"/>
          <w:highlight w:val="none"/>
          <w:lang w:val="en-US" w:eastAsia="zh-CN"/>
        </w:rPr>
        <w:t xml:space="preserve">等</w:t>
      </w:r>
      <w:r>
        <w:rPr>
          <w:rFonts w:hint="eastAsia" w:ascii="宋体" w:hAnsi="宋体" w:eastAsia="宋体" w:cs="宋体"/>
          <w:color w:val="000000"/>
          <w:sz w:val="21"/>
          <w:szCs w:val="21"/>
          <w:highlight w:val="none"/>
          <w:lang w:val="en-US" w:eastAsia="en-US"/>
        </w:rPr>
        <w:t xml:space="preserve">费用</w:t>
      </w:r>
      <w:r>
        <w:rPr>
          <w:rFonts w:hint="eastAsia" w:ascii="宋体" w:hAnsi="宋体" w:eastAsia="宋体" w:cs="宋体"/>
          <w:color w:val="000000"/>
          <w:sz w:val="21"/>
          <w:szCs w:val="21"/>
          <w:highlight w:val="none"/>
          <w:lang w:eastAsia="en-US"/>
        </w:rPr>
        <w:t xml:space="preserve">。</w:t>
      </w:r>
      <w:r>
        <w:rPr>
          <w:rFonts w:hint="eastAsia" w:ascii="宋体" w:hAnsi="宋体" w:eastAsia="宋体" w:cs="宋体"/>
          <w:color w:val="000000"/>
          <w:sz w:val="21"/>
          <w:szCs w:val="21"/>
          <w:highlight w:val="none"/>
        </w:rPr>
      </w:r>
      <w:r/>
    </w:p>
    <w:p>
      <w:pPr>
        <w:pStyle w:val="716"/>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（3）所有办公设备、办公用品、通讯器材。</w:t>
      </w:r>
      <w:r>
        <w:rPr>
          <w:rFonts w:hint="eastAsia" w:ascii="宋体" w:hAnsi="宋体" w:eastAsia="宋体" w:cs="宋体"/>
          <w:color w:val="000000"/>
          <w:sz w:val="21"/>
          <w:szCs w:val="21"/>
          <w:highlight w:val="none"/>
        </w:rPr>
      </w:r>
      <w:r/>
    </w:p>
    <w:p>
      <w:pPr>
        <w:pStyle w:val="716"/>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（4）服务中因人为因素造成</w:t>
      </w:r>
      <w:r>
        <w:rPr>
          <w:rFonts w:hint="eastAsia" w:ascii="宋体" w:hAnsi="宋体" w:eastAsia="宋体" w:cs="宋体"/>
          <w:color w:val="000000"/>
          <w:sz w:val="21"/>
          <w:szCs w:val="21"/>
          <w:highlight w:val="none"/>
          <w:lang w:eastAsia="zh-CN"/>
        </w:rPr>
        <w:t xml:space="preserve">服务范围内</w:t>
      </w:r>
      <w:r>
        <w:rPr>
          <w:rFonts w:hint="eastAsia" w:ascii="宋体" w:hAnsi="宋体" w:eastAsia="宋体" w:cs="宋体"/>
          <w:color w:val="000000"/>
          <w:sz w:val="21"/>
          <w:szCs w:val="21"/>
          <w:highlight w:val="none"/>
        </w:rPr>
        <w:t xml:space="preserve">设施等损坏或偷盗，由</w:t>
      </w:r>
      <w:r>
        <w:rPr>
          <w:rFonts w:hint="eastAsia" w:ascii="宋体" w:hAnsi="宋体" w:eastAsia="宋体" w:cs="宋体"/>
          <w:color w:val="000000"/>
          <w:sz w:val="21"/>
          <w:szCs w:val="21"/>
          <w:highlight w:val="none"/>
          <w:lang w:eastAsia="zh-CN"/>
        </w:rPr>
        <w:t xml:space="preserve">成交单位</w:t>
      </w:r>
      <w:r>
        <w:rPr>
          <w:rFonts w:hint="eastAsia" w:ascii="宋体" w:hAnsi="宋体" w:eastAsia="宋体" w:cs="宋体"/>
          <w:color w:val="000000"/>
          <w:sz w:val="21"/>
          <w:szCs w:val="21"/>
          <w:highlight w:val="none"/>
        </w:rPr>
        <w:t xml:space="preserve">负责恢复，所发生费用包含在投标报价中。</w:t>
      </w:r>
      <w:r>
        <w:rPr>
          <w:rFonts w:hint="eastAsia" w:ascii="宋体" w:hAnsi="宋体" w:eastAsia="宋体" w:cs="宋体"/>
          <w:color w:val="000000"/>
          <w:sz w:val="21"/>
          <w:szCs w:val="21"/>
          <w:highlight w:val="none"/>
        </w:rPr>
      </w:r>
      <w:r/>
    </w:p>
    <w:p>
      <w:pPr>
        <w:pStyle w:val="716"/>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（5）项目人员的交通、食宿。</w:t>
      </w:r>
      <w:r>
        <w:rPr>
          <w:rFonts w:hint="eastAsia" w:ascii="宋体" w:hAnsi="宋体" w:eastAsia="宋体" w:cs="宋体"/>
          <w:color w:val="000000"/>
          <w:sz w:val="21"/>
          <w:szCs w:val="21"/>
          <w:highlight w:val="none"/>
        </w:rPr>
      </w:r>
      <w:r/>
    </w:p>
    <w:p>
      <w:pPr>
        <w:pStyle w:val="716"/>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（6）其它为采购</w:t>
      </w:r>
      <w:r>
        <w:rPr>
          <w:rFonts w:hint="eastAsia" w:ascii="宋体" w:hAnsi="宋体" w:eastAsia="宋体" w:cs="宋体"/>
          <w:color w:val="000000"/>
          <w:sz w:val="21"/>
          <w:szCs w:val="21"/>
          <w:highlight w:val="none"/>
          <w:lang w:val="en-US" w:eastAsia="en-US"/>
        </w:rPr>
        <w:t xml:space="preserve">单位</w:t>
      </w:r>
      <w:r>
        <w:rPr>
          <w:rFonts w:hint="eastAsia" w:ascii="宋体" w:hAnsi="宋体" w:eastAsia="宋体" w:cs="宋体"/>
          <w:color w:val="000000"/>
          <w:sz w:val="21"/>
          <w:szCs w:val="21"/>
          <w:highlight w:val="none"/>
        </w:rPr>
        <w:t xml:space="preserve">提供服务所产生的一切费用，本项目实行一次包干，无论是否计列，采购单位将一律视为总报价已包括该项费用。</w:t>
      </w:r>
      <w:r>
        <w:rPr>
          <w:rFonts w:hint="eastAsia" w:ascii="宋体" w:hAnsi="宋体" w:eastAsia="宋体" w:cs="宋体"/>
          <w:color w:val="000000"/>
          <w:sz w:val="21"/>
          <w:szCs w:val="21"/>
          <w:highlight w:val="none"/>
        </w:rPr>
      </w:r>
      <w:r/>
    </w:p>
    <w:p>
      <w:pPr>
        <w:pStyle w:val="716"/>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2、报价的编制依据：</w:t>
      </w:r>
      <w:r>
        <w:rPr>
          <w:rFonts w:hint="eastAsia" w:ascii="宋体" w:hAnsi="宋体" w:eastAsia="宋体" w:cs="宋体"/>
          <w:color w:val="000000"/>
          <w:sz w:val="21"/>
          <w:szCs w:val="21"/>
          <w:highlight w:val="none"/>
        </w:rPr>
      </w:r>
      <w:r/>
    </w:p>
    <w:p>
      <w:pPr>
        <w:pStyle w:val="716"/>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）报价书必须附相应明细表。明细表中的人员</w:t>
      </w:r>
      <w:r>
        <w:rPr>
          <w:rFonts w:hint="eastAsia" w:ascii="宋体" w:hAnsi="宋体" w:cs="宋体"/>
          <w:color w:val="000000"/>
          <w:sz w:val="21"/>
          <w:szCs w:val="21"/>
          <w:highlight w:val="none"/>
          <w:lang w:val="en-US" w:eastAsia="zh-CN"/>
        </w:rPr>
        <w:t xml:space="preserve">设备</w:t>
      </w:r>
      <w:r>
        <w:rPr>
          <w:rFonts w:hint="eastAsia" w:ascii="宋体" w:hAnsi="宋体" w:eastAsia="宋体" w:cs="宋体"/>
          <w:color w:val="000000"/>
          <w:sz w:val="21"/>
          <w:szCs w:val="21"/>
          <w:highlight w:val="none"/>
        </w:rPr>
        <w:t xml:space="preserve">数量、价格必须如实正确，采购单位保留对所有报价项目单价和数量进行核实的权利。</w:t>
      </w:r>
      <w:r>
        <w:rPr>
          <w:rFonts w:hint="eastAsia" w:ascii="宋体" w:hAnsi="宋体" w:eastAsia="宋体" w:cs="宋体"/>
          <w:color w:val="000000"/>
          <w:sz w:val="21"/>
          <w:szCs w:val="21"/>
          <w:highlight w:val="none"/>
        </w:rPr>
      </w:r>
      <w:r/>
    </w:p>
    <w:p>
      <w:pPr>
        <w:pStyle w:val="716"/>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）报价严格按照招标方提供的服务要求</w:t>
      </w:r>
      <w:r>
        <w:rPr>
          <w:rFonts w:hint="eastAsia" w:ascii="宋体" w:hAnsi="宋体" w:eastAsia="宋体" w:cs="宋体"/>
          <w:color w:val="000000"/>
          <w:sz w:val="21"/>
          <w:szCs w:val="21"/>
          <w:highlight w:val="none"/>
          <w:lang w:eastAsia="zh-CN"/>
        </w:rPr>
        <w:t xml:space="preserve">及</w:t>
      </w:r>
      <w:r>
        <w:rPr>
          <w:rFonts w:hint="eastAsia" w:ascii="宋体" w:hAnsi="宋体" w:eastAsia="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lang w:eastAsia="zh-CN"/>
        </w:rPr>
        <w:t xml:space="preserve">文件要求</w:t>
      </w:r>
      <w:r>
        <w:rPr>
          <w:rFonts w:hint="eastAsia" w:ascii="宋体" w:hAnsi="宋体" w:eastAsia="宋体" w:cs="宋体"/>
          <w:color w:val="000000"/>
          <w:sz w:val="21"/>
          <w:szCs w:val="21"/>
          <w:highlight w:val="none"/>
        </w:rPr>
        <w:t xml:space="preserve">进行。</w:t>
      </w:r>
      <w:r>
        <w:rPr>
          <w:rFonts w:hint="eastAsia" w:ascii="宋体" w:hAnsi="宋体" w:eastAsia="宋体" w:cs="宋体"/>
          <w:color w:val="000000"/>
          <w:sz w:val="21"/>
          <w:szCs w:val="21"/>
          <w:highlight w:val="none"/>
          <w:lang w:val="en-US" w:eastAsia="zh-CN"/>
        </w:rPr>
        <w:t xml:space="preserve">响应单位</w:t>
      </w:r>
      <w:r>
        <w:rPr>
          <w:rFonts w:hint="eastAsia" w:ascii="宋体" w:hAnsi="宋体" w:eastAsia="宋体" w:cs="宋体"/>
          <w:color w:val="000000"/>
          <w:sz w:val="21"/>
          <w:szCs w:val="21"/>
          <w:highlight w:val="none"/>
          <w:lang w:val="zh-CN"/>
        </w:rPr>
        <w:t xml:space="preserve">应对所投项目的全部内容进行报价，只投其中部分内容者，其标书将被拒绝。</w:t>
      </w:r>
      <w:r>
        <w:rPr>
          <w:rFonts w:hint="eastAsia" w:ascii="宋体" w:hAnsi="宋体" w:eastAsia="宋体" w:cs="宋体"/>
          <w:color w:val="000000"/>
          <w:sz w:val="21"/>
          <w:szCs w:val="21"/>
          <w:highlight w:val="none"/>
        </w:rPr>
      </w:r>
      <w:r/>
    </w:p>
    <w:p>
      <w:pPr>
        <w:pStyle w:val="716"/>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）承担所有采购单位所要求的总承包责任。</w:t>
      </w:r>
      <w:r>
        <w:rPr>
          <w:rFonts w:hint="eastAsia" w:ascii="宋体" w:hAnsi="宋体" w:eastAsia="宋体" w:cs="宋体"/>
          <w:color w:val="000000"/>
          <w:sz w:val="21"/>
          <w:szCs w:val="21"/>
          <w:highlight w:val="none"/>
        </w:rPr>
      </w:r>
      <w:r/>
    </w:p>
    <w:p>
      <w:pPr>
        <w:pStyle w:val="716"/>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rPr>
        <w:t xml:space="preserve">单位到采购单位进行工作的人员食宿费用由</w:t>
      </w:r>
      <w:r>
        <w:rPr>
          <w:rFonts w:hint="eastAsia" w:ascii="宋体" w:hAnsi="宋体" w:cs="宋体"/>
          <w:color w:val="000000"/>
          <w:sz w:val="21"/>
          <w:szCs w:val="21"/>
          <w:highlight w:val="none"/>
          <w:lang w:val="en-US" w:eastAsia="zh-CN"/>
        </w:rPr>
        <w:t xml:space="preserve">成交</w:t>
      </w:r>
      <w:r>
        <w:rPr>
          <w:rFonts w:hint="eastAsia" w:ascii="宋体" w:hAnsi="宋体" w:eastAsia="宋体" w:cs="宋体"/>
          <w:color w:val="000000"/>
          <w:sz w:val="21"/>
          <w:szCs w:val="21"/>
          <w:highlight w:val="none"/>
        </w:rPr>
        <w:t xml:space="preserve">单位负责，在报价中应加以考虑。</w:t>
      </w:r>
      <w:r>
        <w:rPr>
          <w:rFonts w:hint="eastAsia" w:ascii="宋体" w:hAnsi="宋体" w:eastAsia="宋体" w:cs="宋体"/>
          <w:color w:val="000000"/>
          <w:sz w:val="21"/>
          <w:szCs w:val="21"/>
          <w:highlight w:val="none"/>
        </w:rPr>
      </w:r>
      <w:r/>
    </w:p>
    <w:p>
      <w:pPr>
        <w:pStyle w:val="716"/>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）本次</w:t>
      </w:r>
      <w:r>
        <w:rPr>
          <w:rFonts w:hint="eastAsia" w:ascii="宋体" w:hAnsi="宋体" w:eastAsia="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rPr>
        <w:t xml:space="preserve">报价为</w:t>
      </w: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个月的总服务费价格。</w:t>
      </w:r>
      <w:r>
        <w:rPr>
          <w:rFonts w:hint="eastAsia" w:ascii="宋体" w:hAnsi="宋体" w:eastAsia="宋体" w:cs="宋体"/>
          <w:color w:val="000000"/>
          <w:sz w:val="21"/>
          <w:szCs w:val="21"/>
          <w:highlight w:val="none"/>
        </w:rPr>
      </w:r>
      <w:r/>
    </w:p>
    <w:p>
      <w:pPr>
        <w:pStyle w:val="716"/>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）市场风险：</w:t>
      </w:r>
      <w:r>
        <w:rPr>
          <w:rFonts w:hint="eastAsia" w:ascii="宋体" w:hAnsi="宋体" w:eastAsia="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rPr>
        <w:t xml:space="preserve">单位在投标时应充分考虑服务期内的市场因素和成本变化状况的风险，一旦中标，所报的</w:t>
      </w:r>
      <w:r>
        <w:rPr>
          <w:rFonts w:hint="eastAsia" w:ascii="宋体" w:hAnsi="宋体" w:eastAsia="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rPr>
        <w:t xml:space="preserve">报价，即为合同价一次性包干。</w:t>
      </w:r>
      <w:r>
        <w:rPr>
          <w:rFonts w:hint="eastAsia" w:ascii="宋体" w:hAnsi="宋体" w:eastAsia="宋体" w:cs="宋体"/>
          <w:color w:val="000000"/>
          <w:sz w:val="21"/>
          <w:szCs w:val="21"/>
          <w:highlight w:val="none"/>
        </w:rPr>
      </w:r>
      <w:r/>
    </w:p>
    <w:p>
      <w:pPr>
        <w:pStyle w:val="716"/>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3、报价的编制说明：</w:t>
      </w:r>
      <w:r>
        <w:rPr>
          <w:rFonts w:hint="eastAsia" w:ascii="宋体" w:hAnsi="宋体" w:eastAsia="宋体" w:cs="宋体"/>
          <w:color w:val="000000"/>
          <w:sz w:val="21"/>
          <w:szCs w:val="21"/>
          <w:highlight w:val="none"/>
        </w:rPr>
      </w:r>
      <w:r/>
    </w:p>
    <w:p>
      <w:pPr>
        <w:pStyle w:val="716"/>
        <w:ind w:firstLine="42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eastAsia="zh-CN"/>
        </w:rPr>
        <w:t xml:space="preserve">（1）</w:t>
      </w:r>
      <w:r>
        <w:rPr>
          <w:rFonts w:hint="eastAsia" w:ascii="宋体" w:hAnsi="宋体" w:eastAsia="宋体" w:cs="宋体"/>
          <w:b w:val="0"/>
          <w:bCs/>
          <w:color w:val="000000"/>
          <w:sz w:val="21"/>
          <w:szCs w:val="21"/>
          <w:highlight w:val="none"/>
        </w:rPr>
        <w:t xml:space="preserve">本项目的</w:t>
      </w:r>
      <w:r>
        <w:rPr>
          <w:rFonts w:hint="eastAsia" w:ascii="宋体" w:hAnsi="宋体" w:cs="宋体"/>
          <w:b w:val="0"/>
          <w:bCs/>
          <w:color w:val="000000"/>
          <w:sz w:val="21"/>
          <w:szCs w:val="21"/>
          <w:highlight w:val="none"/>
          <w:lang w:val="en-US" w:eastAsia="zh-CN"/>
        </w:rPr>
        <w:t xml:space="preserve">所有</w:t>
      </w:r>
      <w:r>
        <w:rPr>
          <w:rFonts w:hint="eastAsia" w:ascii="宋体" w:hAnsi="宋体" w:eastAsia="宋体" w:cs="宋体"/>
          <w:b w:val="0"/>
          <w:bCs/>
          <w:color w:val="000000"/>
          <w:sz w:val="21"/>
          <w:szCs w:val="21"/>
          <w:highlight w:val="none"/>
        </w:rPr>
        <w:t xml:space="preserve">人员支付的基本工资、社保</w:t>
      </w:r>
      <w:r>
        <w:rPr>
          <w:rFonts w:hint="eastAsia" w:ascii="宋体" w:hAnsi="宋体" w:cs="宋体"/>
          <w:b w:val="0"/>
          <w:bCs/>
          <w:color w:val="000000"/>
          <w:sz w:val="21"/>
          <w:szCs w:val="21"/>
          <w:highlight w:val="none"/>
          <w:lang w:eastAsia="zh-CN"/>
        </w:rPr>
        <w:t xml:space="preserve">、</w:t>
      </w:r>
      <w:r>
        <w:rPr>
          <w:rFonts w:hint="eastAsia" w:ascii="宋体" w:hAnsi="宋体" w:cs="宋体"/>
          <w:b w:val="0"/>
          <w:bCs/>
          <w:color w:val="000000"/>
          <w:sz w:val="21"/>
          <w:szCs w:val="21"/>
          <w:highlight w:val="none"/>
          <w:lang w:val="en-US" w:eastAsia="zh-CN"/>
        </w:rPr>
        <w:t xml:space="preserve">加班费、</w:t>
      </w:r>
      <w:r>
        <w:rPr>
          <w:rFonts w:hint="eastAsia" w:ascii="宋体" w:hAnsi="宋体" w:eastAsia="宋体" w:cs="宋体"/>
          <w:b/>
          <w:bCs w:val="0"/>
          <w:color w:val="000000"/>
          <w:sz w:val="21"/>
          <w:szCs w:val="21"/>
          <w:highlight w:val="none"/>
        </w:rPr>
        <w:t xml:space="preserve">高温费</w:t>
      </w:r>
      <w:r>
        <w:rPr>
          <w:rFonts w:hint="eastAsia" w:ascii="宋体" w:hAnsi="宋体" w:eastAsia="宋体" w:cs="宋体"/>
          <w:b/>
          <w:bCs w:val="0"/>
          <w:color w:val="000000"/>
          <w:sz w:val="21"/>
          <w:szCs w:val="21"/>
          <w:highlight w:val="none"/>
          <w:lang w:val="en-US" w:eastAsia="zh-CN"/>
        </w:rPr>
        <w:t xml:space="preserve">（</w:t>
      </w:r>
      <w:r>
        <w:rPr>
          <w:rFonts w:hint="eastAsia" w:ascii="宋体" w:hAnsi="宋体" w:eastAsia="宋体" w:cs="宋体"/>
          <w:b/>
          <w:bCs w:val="0"/>
          <w:color w:val="000000"/>
          <w:sz w:val="21"/>
          <w:szCs w:val="21"/>
          <w:highlight w:val="none"/>
          <w:lang w:eastAsia="zh-CN"/>
        </w:rPr>
        <w:t xml:space="preserve">除</w:t>
      </w:r>
      <w:r>
        <w:rPr>
          <w:rFonts w:hint="eastAsia" w:ascii="宋体" w:hAnsi="宋体" w:eastAsia="宋体" w:cs="宋体"/>
          <w:b/>
          <w:bCs/>
          <w:color w:val="000000"/>
          <w:sz w:val="21"/>
          <w:szCs w:val="21"/>
          <w:highlight w:val="none"/>
          <w:lang w:eastAsia="zh-CN"/>
        </w:rPr>
        <w:t xml:space="preserve">项目经理</w:t>
      </w:r>
      <w:r>
        <w:rPr>
          <w:rFonts w:hint="eastAsia" w:ascii="宋体" w:hAnsi="宋体" w:eastAsia="宋体" w:cs="宋体"/>
          <w:b/>
          <w:bCs/>
          <w:color w:val="000000"/>
          <w:sz w:val="21"/>
          <w:szCs w:val="21"/>
          <w:highlight w:val="none"/>
          <w:lang w:val="en-US" w:eastAsia="zh-CN"/>
        </w:rPr>
        <w:t xml:space="preserve">和管理人员</w:t>
      </w:r>
      <w:r>
        <w:rPr>
          <w:rFonts w:hint="eastAsia" w:ascii="宋体" w:hAnsi="宋体" w:eastAsia="宋体" w:cs="宋体"/>
          <w:b/>
          <w:bCs/>
          <w:color w:val="000000"/>
          <w:sz w:val="21"/>
          <w:szCs w:val="21"/>
          <w:highlight w:val="none"/>
          <w:lang w:eastAsia="zh-CN"/>
        </w:rPr>
        <w:t xml:space="preserve">外</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val="0"/>
          <w:bCs/>
          <w:color w:val="000000"/>
          <w:sz w:val="21"/>
          <w:szCs w:val="21"/>
          <w:highlight w:val="none"/>
        </w:rPr>
        <w:t xml:space="preserve">等均应不低于国家、江苏省及苏州市最新公布的相关法律法规规定的最低标准。</w:t>
      </w:r>
      <w:r>
        <w:rPr>
          <w:rFonts w:hint="eastAsia" w:ascii="宋体" w:hAnsi="宋体" w:eastAsia="宋体" w:cs="宋体"/>
          <w:b/>
          <w:bCs/>
          <w:color w:val="000000"/>
          <w:sz w:val="21"/>
          <w:szCs w:val="21"/>
          <w:highlight w:val="none"/>
        </w:rPr>
        <w:t xml:space="preserve">本项目</w:t>
      </w:r>
      <w:r>
        <w:rPr>
          <w:rFonts w:hint="eastAsia" w:ascii="宋体" w:hAnsi="宋体" w:cs="宋体"/>
          <w:b/>
          <w:bCs/>
          <w:color w:val="000000"/>
          <w:sz w:val="21"/>
          <w:szCs w:val="21"/>
          <w:highlight w:val="none"/>
          <w:lang w:val="en-US" w:eastAsia="zh-CN"/>
        </w:rPr>
        <w:t xml:space="preserve">所有人员均需按规定缴纳社保</w:t>
      </w:r>
      <w:r>
        <w:rPr>
          <w:rFonts w:hint="eastAsia" w:ascii="宋体" w:hAnsi="宋体" w:eastAsia="宋体" w:cs="宋体"/>
          <w:b/>
          <w:bCs w:val="0"/>
          <w:color w:val="000000"/>
          <w:sz w:val="21"/>
          <w:szCs w:val="21"/>
          <w:highlight w:val="none"/>
          <w:lang w:val="en-US" w:eastAsia="zh-CN"/>
        </w:rPr>
        <w:t xml:space="preserve">。</w:t>
      </w:r>
      <w:r>
        <w:rPr>
          <w:rFonts w:hint="eastAsia" w:ascii="宋体" w:hAnsi="宋体" w:eastAsia="宋体" w:cs="宋体"/>
          <w:b w:val="0"/>
          <w:bCs/>
          <w:color w:val="000000"/>
          <w:sz w:val="21"/>
          <w:szCs w:val="21"/>
          <w:highlight w:val="none"/>
        </w:rPr>
      </w:r>
      <w:r/>
    </w:p>
    <w:p>
      <w:pPr>
        <w:pStyle w:val="1164"/>
        <w:ind w:firstLine="422"/>
        <w:jc w:val="both"/>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2</w:t>
      </w:r>
      <w:r>
        <w:rPr>
          <w:rFonts w:hint="eastAsia" w:ascii="宋体" w:hAnsi="宋体" w:eastAsia="宋体" w:cs="宋体"/>
          <w:b/>
          <w:bCs/>
          <w:color w:val="000000"/>
          <w:sz w:val="21"/>
          <w:szCs w:val="21"/>
          <w:highlight w:val="none"/>
        </w:rPr>
        <w:t xml:space="preserve">）根据项目情况，</w:t>
      </w:r>
      <w:r>
        <w:rPr>
          <w:rFonts w:hint="eastAsia" w:ascii="宋体" w:hAnsi="宋体" w:eastAsia="宋体" w:cs="宋体"/>
          <w:b/>
          <w:bCs/>
          <w:color w:val="000000"/>
          <w:sz w:val="21"/>
          <w:szCs w:val="21"/>
          <w:highlight w:val="none"/>
          <w:lang w:val="en-US" w:eastAsia="zh-CN"/>
        </w:rPr>
        <w:t xml:space="preserve">项目经理、管理人员及</w:t>
      </w:r>
      <w:r>
        <w:rPr>
          <w:rFonts w:hint="eastAsia" w:ascii="宋体" w:hAnsi="宋体" w:cs="宋体"/>
          <w:b/>
          <w:bCs/>
          <w:color w:val="000000"/>
          <w:sz w:val="21"/>
          <w:szCs w:val="21"/>
          <w:highlight w:val="none"/>
          <w:lang w:val="en-US" w:eastAsia="zh-CN"/>
        </w:rPr>
        <w:t xml:space="preserve">当班的</w:t>
      </w:r>
      <w:r>
        <w:rPr>
          <w:rFonts w:hint="eastAsia" w:ascii="宋体" w:hAnsi="宋体" w:eastAsia="宋体" w:cs="宋体"/>
          <w:b/>
          <w:bCs/>
          <w:color w:val="000000"/>
          <w:sz w:val="21"/>
          <w:szCs w:val="21"/>
          <w:highlight w:val="none"/>
          <w:lang w:val="en-US" w:eastAsia="zh-CN"/>
        </w:rPr>
        <w:t xml:space="preserve">燃油车驾驶员（8人）、电动车驾驶员（10人）、辅助工（6人）、巡查人员（2人）需安排</w:t>
      </w:r>
      <w:r>
        <w:rPr>
          <w:rFonts w:hint="eastAsia" w:ascii="宋体" w:hAnsi="宋体" w:eastAsia="宋体" w:cs="宋体"/>
          <w:b/>
          <w:bCs/>
          <w:color w:val="000000"/>
          <w:sz w:val="21"/>
          <w:szCs w:val="21"/>
          <w:highlight w:val="none"/>
          <w:lang w:eastAsia="zh-CN"/>
        </w:rPr>
        <w:t xml:space="preserve">国假日</w:t>
      </w:r>
      <w:r>
        <w:rPr>
          <w:rFonts w:hint="eastAsia" w:ascii="宋体" w:hAnsi="宋体" w:eastAsia="宋体" w:cs="宋体"/>
          <w:b/>
          <w:bCs/>
          <w:color w:val="000000"/>
          <w:sz w:val="21"/>
          <w:szCs w:val="21"/>
          <w:highlight w:val="none"/>
        </w:rPr>
        <w:t xml:space="preserve">加班</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加班工资按劳动法规定执行</w:t>
      </w:r>
      <w:r>
        <w:rPr>
          <w:rFonts w:hint="eastAsia" w:ascii="宋体" w:hAnsi="宋体" w:eastAsia="宋体" w:cs="宋体"/>
          <w:b/>
          <w:bCs/>
          <w:color w:val="000000"/>
          <w:sz w:val="21"/>
          <w:szCs w:val="21"/>
          <w:highlight w:val="none"/>
          <w:lang w:eastAsia="zh-CN"/>
        </w:rPr>
        <w:t xml:space="preserve">，加班</w:t>
      </w:r>
      <w:r>
        <w:rPr>
          <w:rFonts w:hint="eastAsia" w:ascii="宋体" w:hAnsi="宋体" w:eastAsia="宋体" w:cs="宋体"/>
          <w:b/>
          <w:bCs/>
          <w:color w:val="000000"/>
          <w:sz w:val="21"/>
          <w:szCs w:val="21"/>
          <w:highlight w:val="none"/>
        </w:rPr>
        <w:t xml:space="preserve">工资按劳动法规定执行，(每年国定假为1</w:t>
      </w:r>
      <w:r>
        <w:rPr>
          <w:rFonts w:hint="eastAsia" w:ascii="宋体" w:hAnsi="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rPr>
        <w:t xml:space="preserve">天，国假日加班工资为三倍）</w:t>
      </w:r>
      <w:r>
        <w:rPr>
          <w:rFonts w:hint="eastAsia" w:ascii="宋体" w:hAnsi="宋体" w:eastAsia="宋体" w:cs="宋体"/>
          <w:b/>
          <w:bCs/>
          <w:color w:val="000000"/>
          <w:sz w:val="21"/>
          <w:szCs w:val="21"/>
          <w:highlight w:val="none"/>
        </w:rPr>
      </w:r>
      <w:r/>
    </w:p>
    <w:p>
      <w:pPr>
        <w:pStyle w:val="1164"/>
        <w:ind w:firstLine="420"/>
        <w:jc w:val="both"/>
        <w:keepLines w:val="0"/>
        <w:keepNext w:val="0"/>
        <w:pageBreakBefore w:val="0"/>
        <w:spacing w:line="360" w:lineRule="auto"/>
        <w:widowControl w:val="off"/>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响应单位须为本项目所有人员购买商业意外险、为</w:t>
      </w:r>
      <w:r>
        <w:rPr>
          <w:rFonts w:hint="eastAsia" w:ascii="宋体" w:hAnsi="宋体" w:cs="宋体"/>
          <w:b/>
          <w:bCs/>
          <w:color w:val="000000"/>
          <w:sz w:val="21"/>
          <w:szCs w:val="21"/>
          <w:highlight w:val="none"/>
          <w:lang w:val="en-US" w:eastAsia="zh-CN"/>
        </w:rPr>
        <w:t xml:space="preserve">除</w:t>
      </w:r>
      <w:r>
        <w:rPr>
          <w:rFonts w:hint="eastAsia" w:ascii="宋体" w:hAnsi="宋体" w:eastAsia="宋体" w:cs="宋体"/>
          <w:b/>
          <w:bCs/>
          <w:color w:val="000000"/>
          <w:sz w:val="21"/>
          <w:szCs w:val="21"/>
          <w:highlight w:val="none"/>
          <w:lang w:val="en-US" w:eastAsia="zh-CN"/>
        </w:rPr>
        <w:t xml:space="preserve">项目经理及管理人员外</w:t>
      </w:r>
      <w:r>
        <w:rPr>
          <w:rFonts w:hint="eastAsia" w:ascii="宋体" w:hAnsi="宋体" w:cs="宋体"/>
          <w:b/>
          <w:bCs/>
          <w:color w:val="000000"/>
          <w:sz w:val="21"/>
          <w:szCs w:val="21"/>
          <w:highlight w:val="none"/>
          <w:lang w:val="en-US" w:eastAsia="zh-CN"/>
        </w:rPr>
        <w:t xml:space="preserve">的</w:t>
      </w:r>
      <w:r>
        <w:rPr>
          <w:rFonts w:hint="eastAsia" w:ascii="宋体" w:hAnsi="宋体" w:eastAsia="宋体" w:cs="宋体"/>
          <w:b/>
          <w:bCs/>
          <w:color w:val="000000"/>
          <w:sz w:val="21"/>
          <w:szCs w:val="21"/>
          <w:highlight w:val="none"/>
          <w:lang w:val="en-US" w:eastAsia="zh-CN"/>
        </w:rPr>
        <w:t xml:space="preserve">其他所有人员提供劳动工具和服装。</w:t>
      </w:r>
      <w:r>
        <w:rPr>
          <w:rFonts w:ascii="宋体" w:hAnsi="宋体" w:eastAsia="宋体" w:cs="宋体"/>
          <w:b/>
          <w:bCs/>
          <w:color w:val="000000"/>
          <w:sz w:val="21"/>
          <w:szCs w:val="21"/>
          <w:highlight w:val="none"/>
        </w:rPr>
      </w:r>
      <w:r/>
    </w:p>
    <w:p>
      <w:pPr>
        <w:pStyle w:val="716"/>
        <w:ind w:firstLine="420"/>
        <w:jc w:val="both"/>
        <w:keepLines w:val="0"/>
        <w:keepNext w:val="0"/>
        <w:pageBreakBefore w:val="0"/>
        <w:spacing w:line="360" w:lineRule="auto"/>
        <w:widowControl w:val="off"/>
        <w:tabs>
          <w:tab w:val="left" w:pos="1080"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rPr>
        <w:t xml:space="preserve">）单价、合价、总价均须以人民币元表示。</w:t>
      </w:r>
      <w:r>
        <w:rPr>
          <w:rFonts w:hint="eastAsia" w:ascii="宋体" w:hAnsi="宋体" w:eastAsia="宋体" w:cs="宋体"/>
          <w:b w:val="0"/>
          <w:bCs w:val="0"/>
          <w:color w:val="000000"/>
          <w:sz w:val="21"/>
          <w:szCs w:val="21"/>
          <w:highlight w:val="none"/>
        </w:rPr>
      </w:r>
      <w:r/>
    </w:p>
    <w:p>
      <w:pPr>
        <w:pStyle w:val="716"/>
        <w:ind w:firstLine="420"/>
        <w:jc w:val="both"/>
        <w:keepLines w:val="0"/>
        <w:keepNext w:val="0"/>
        <w:pageBreakBefore w:val="0"/>
        <w:spacing w:line="360" w:lineRule="auto"/>
        <w:widowControl w:val="off"/>
        <w:tabs>
          <w:tab w:val="left" w:pos="1080"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税金(含增值税、城市维护建设税、教育税附加、地方教育税附加、企业所得税。)按照投标单位实际应缴税率计算（中标后，</w:t>
      </w:r>
      <w:r>
        <w:rPr>
          <w:rFonts w:hint="eastAsia" w:ascii="宋体" w:hAnsi="宋体" w:eastAsia="宋体" w:cs="宋体"/>
          <w:b w:val="0"/>
          <w:bCs w:val="0"/>
          <w:color w:val="000000"/>
          <w:sz w:val="21"/>
          <w:szCs w:val="21"/>
          <w:highlight w:val="none"/>
          <w:lang w:eastAsia="zh-CN"/>
        </w:rPr>
        <w:t xml:space="preserve">成交单位</w:t>
      </w:r>
      <w:r>
        <w:rPr>
          <w:rFonts w:hint="eastAsia" w:ascii="宋体" w:hAnsi="宋体" w:eastAsia="宋体" w:cs="宋体"/>
          <w:b w:val="0"/>
          <w:bCs w:val="0"/>
          <w:color w:val="000000"/>
          <w:sz w:val="21"/>
          <w:szCs w:val="21"/>
          <w:highlight w:val="none"/>
        </w:rPr>
        <w:t xml:space="preserve">须按照增值税所投报税率开具发票方可结算费用）。小规模纳税人税率不低于3%，一般纳税人税率不低于6%</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r>
      <w:r/>
    </w:p>
    <w:p>
      <w:pPr>
        <w:pStyle w:val="716"/>
        <w:ind w:firstLine="422"/>
        <w:jc w:val="both"/>
        <w:keepLines w:val="0"/>
        <w:keepNext w:val="0"/>
        <w:pageBreakBefore w:val="0"/>
        <w:spacing w:line="360" w:lineRule="auto"/>
        <w:widowControl w:val="off"/>
        <w:tabs>
          <w:tab w:val="left" w:pos="1080" w:leader="none"/>
        </w:tabs>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en-US" w:eastAsia="zh-CN"/>
        </w:rPr>
        <w:t xml:space="preserve">七</w:t>
      </w:r>
      <w:r>
        <w:rPr>
          <w:rFonts w:hint="eastAsia" w:ascii="宋体" w:hAnsi="宋体" w:eastAsia="宋体" w:cs="宋体"/>
          <w:b/>
          <w:bCs/>
          <w:color w:val="000000"/>
          <w:sz w:val="21"/>
          <w:szCs w:val="21"/>
          <w:highlight w:val="none"/>
          <w:lang w:val="en-US" w:eastAsia="zh-CN"/>
        </w:rPr>
        <w:t xml:space="preserve">、</w:t>
      </w:r>
      <w:r>
        <w:rPr>
          <w:rFonts w:hint="eastAsia" w:ascii="宋体" w:hAnsi="宋体" w:cs="宋体"/>
          <w:b/>
          <w:bCs/>
          <w:color w:val="000000"/>
          <w:sz w:val="21"/>
          <w:szCs w:val="21"/>
          <w:highlight w:val="none"/>
          <w:lang w:val="en-US" w:eastAsia="zh-CN"/>
        </w:rPr>
        <w:t xml:space="preserve">其他要求：</w:t>
      </w:r>
      <w:r>
        <w:rPr>
          <w:rFonts w:hint="eastAsia" w:ascii="宋体" w:hAnsi="宋体" w:cs="宋体"/>
          <w:b/>
          <w:bCs/>
          <w:color w:val="000000"/>
          <w:sz w:val="21"/>
          <w:szCs w:val="21"/>
          <w:highlight w:val="none"/>
        </w:rPr>
      </w:r>
      <w:r/>
    </w:p>
    <w:p>
      <w:pPr>
        <w:pStyle w:val="716"/>
        <w:ind w:right="-161" w:firstLine="42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1、响应单位</w:t>
      </w:r>
      <w:r>
        <w:rPr>
          <w:rFonts w:hint="eastAsia" w:ascii="宋体" w:hAnsi="宋体" w:eastAsia="宋体" w:cs="宋体"/>
          <w:bCs/>
          <w:color w:val="000000"/>
          <w:sz w:val="21"/>
          <w:szCs w:val="21"/>
          <w:highlight w:val="none"/>
        </w:rPr>
        <w:t xml:space="preserve">针对本项目配置的人员、设备数量不得低于</w:t>
      </w:r>
      <w:r>
        <w:rPr>
          <w:rFonts w:hint="eastAsia" w:ascii="宋体" w:hAnsi="宋体" w:cs="宋体"/>
          <w:bCs/>
          <w:color w:val="000000"/>
          <w:sz w:val="21"/>
          <w:szCs w:val="21"/>
          <w:highlight w:val="none"/>
          <w:lang w:val="en-US" w:eastAsia="zh-CN"/>
        </w:rPr>
        <w:t xml:space="preserve">采购</w:t>
      </w:r>
      <w:r>
        <w:rPr>
          <w:rFonts w:hint="eastAsia" w:ascii="宋体" w:hAnsi="宋体" w:eastAsia="宋体" w:cs="宋体"/>
          <w:bCs/>
          <w:color w:val="000000"/>
          <w:sz w:val="21"/>
          <w:szCs w:val="21"/>
          <w:highlight w:val="none"/>
        </w:rPr>
        <w:t xml:space="preserve">文件的要求</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r>
      <w:r/>
    </w:p>
    <w:p>
      <w:pPr>
        <w:pStyle w:val="716"/>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2、考核中扣除成交单位的考核费，不得变相转嫁给</w:t>
      </w:r>
      <w:r>
        <w:rPr>
          <w:rFonts w:hint="eastAsia" w:ascii="宋体" w:hAnsi="宋体" w:cs="宋体"/>
          <w:color w:val="000000"/>
          <w:sz w:val="21"/>
          <w:szCs w:val="21"/>
          <w:highlight w:val="none"/>
          <w:lang w:val="en-US" w:eastAsia="zh-CN"/>
        </w:rPr>
        <w:t xml:space="preserve">作业</w:t>
      </w:r>
      <w:r>
        <w:rPr>
          <w:rFonts w:hint="eastAsia" w:ascii="宋体" w:hAnsi="宋体" w:eastAsia="宋体" w:cs="宋体"/>
          <w:color w:val="000000"/>
          <w:sz w:val="21"/>
          <w:szCs w:val="21"/>
          <w:highlight w:val="none"/>
          <w:lang w:val="en-US" w:eastAsia="zh-CN"/>
        </w:rPr>
        <w:t xml:space="preserve">人员</w:t>
      </w:r>
      <w:r>
        <w:rPr>
          <w:rFonts w:hint="eastAsia" w:ascii="宋体" w:hAnsi="宋体" w:eastAsia="宋体" w:cs="宋体"/>
          <w:color w:val="000000"/>
          <w:sz w:val="21"/>
          <w:szCs w:val="21"/>
          <w:highlight w:val="none"/>
        </w:rPr>
      </w:r>
      <w:r/>
    </w:p>
    <w:p>
      <w:pPr>
        <w:pStyle w:val="716"/>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3、成交单位应为作业人员提供工作服及必要的劳动防护用品。</w:t>
      </w:r>
      <w:r>
        <w:rPr>
          <w:rFonts w:hint="eastAsia" w:ascii="宋体" w:hAnsi="宋体" w:eastAsia="宋体" w:cs="宋体"/>
          <w:color w:val="000000"/>
          <w:sz w:val="21"/>
          <w:szCs w:val="21"/>
          <w:highlight w:val="none"/>
        </w:rPr>
      </w:r>
      <w:r/>
    </w:p>
    <w:p>
      <w:pPr>
        <w:pStyle w:val="716"/>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4、服务期内，采购人根据工作需要召开会议，成交单位负责人必须准时参加。</w:t>
      </w:r>
      <w:r>
        <w:rPr>
          <w:rFonts w:hint="eastAsia" w:ascii="宋体" w:hAnsi="宋体" w:eastAsia="宋体" w:cs="宋体"/>
          <w:color w:val="000000"/>
          <w:sz w:val="21"/>
          <w:szCs w:val="21"/>
          <w:highlight w:val="none"/>
        </w:rPr>
      </w:r>
      <w:r/>
    </w:p>
    <w:p>
      <w:pPr>
        <w:pStyle w:val="716"/>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5、安全责任：成交单位承担所有人员的安全责任及费用。成交单位负责在服务中一切安全工作，如发生人员伤亡等意外事故，一切后果全部由成交单位负责，采购方不承担任何安全及事故责任。</w:t>
      </w:r>
      <w:r>
        <w:rPr>
          <w:rFonts w:hint="eastAsia" w:ascii="宋体" w:hAnsi="宋体" w:eastAsia="宋体" w:cs="宋体"/>
          <w:color w:val="000000"/>
          <w:sz w:val="21"/>
          <w:szCs w:val="21"/>
          <w:highlight w:val="none"/>
        </w:rPr>
      </w:r>
      <w:r/>
    </w:p>
    <w:p>
      <w:pPr>
        <w:pStyle w:val="716"/>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6、成交单位违反国家相关法规，与聘用人员发生纠纷，均由成交单位负责调解与处理，采购单位不承担责任。</w:t>
      </w:r>
      <w:r>
        <w:rPr>
          <w:rFonts w:hint="eastAsia" w:ascii="宋体" w:hAnsi="宋体" w:eastAsia="宋体" w:cs="宋体"/>
          <w:color w:val="000000"/>
          <w:sz w:val="21"/>
          <w:szCs w:val="21"/>
          <w:highlight w:val="none"/>
        </w:rPr>
      </w:r>
      <w:r/>
    </w:p>
    <w:p>
      <w:pPr>
        <w:pStyle w:val="716"/>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7、因成交单位管理不善，造成</w:t>
      </w:r>
      <w:r>
        <w:rPr>
          <w:rFonts w:hint="eastAsia" w:ascii="宋体" w:hAnsi="宋体" w:cs="宋体"/>
          <w:color w:val="000000"/>
          <w:sz w:val="21"/>
          <w:szCs w:val="21"/>
          <w:highlight w:val="none"/>
          <w:lang w:val="en-US" w:eastAsia="zh-CN"/>
        </w:rPr>
        <w:t xml:space="preserve">服务</w:t>
      </w:r>
      <w:r>
        <w:rPr>
          <w:rFonts w:hint="eastAsia" w:ascii="宋体" w:hAnsi="宋体" w:eastAsia="宋体" w:cs="宋体"/>
          <w:color w:val="000000"/>
          <w:sz w:val="21"/>
          <w:szCs w:val="21"/>
          <w:highlight w:val="none"/>
          <w:lang w:val="en-US" w:eastAsia="zh-CN"/>
        </w:rPr>
        <w:t xml:space="preserve">工作范围内的设施、设备等损坏的，由</w:t>
      </w:r>
      <w:r>
        <w:rPr>
          <w:rFonts w:hint="eastAsia" w:ascii="宋体" w:hAnsi="宋体" w:cs="宋体"/>
          <w:color w:val="000000"/>
          <w:sz w:val="21"/>
          <w:szCs w:val="21"/>
          <w:highlight w:val="none"/>
          <w:lang w:val="en-US" w:eastAsia="zh-CN"/>
        </w:rPr>
        <w:t xml:space="preserve">成交</w:t>
      </w:r>
      <w:r>
        <w:rPr>
          <w:rFonts w:hint="eastAsia" w:ascii="宋体" w:hAnsi="宋体" w:eastAsia="宋体" w:cs="宋体"/>
          <w:color w:val="000000"/>
          <w:sz w:val="21"/>
          <w:szCs w:val="21"/>
          <w:highlight w:val="none"/>
          <w:lang w:val="en-US" w:eastAsia="zh-CN"/>
        </w:rPr>
        <w:t xml:space="preserve">单位负责赔偿损失，情节严重的可终止合同甚至诉诸法律。</w:t>
      </w:r>
      <w:r>
        <w:rPr>
          <w:rFonts w:hint="eastAsia" w:ascii="宋体" w:hAnsi="宋体" w:eastAsia="宋体" w:cs="宋体"/>
          <w:color w:val="000000"/>
          <w:sz w:val="21"/>
          <w:szCs w:val="21"/>
          <w:highlight w:val="none"/>
        </w:rPr>
      </w:r>
      <w:r/>
    </w:p>
    <w:p>
      <w:pPr>
        <w:pStyle w:val="716"/>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8、除</w:t>
      </w:r>
      <w:r>
        <w:rPr>
          <w:rFonts w:hint="eastAsia" w:ascii="宋体" w:hAnsi="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lang w:val="en-US" w:eastAsia="zh-CN"/>
        </w:rPr>
        <w:t xml:space="preserve">文件中特别说明外，</w:t>
      </w:r>
      <w:r>
        <w:rPr>
          <w:rFonts w:hint="eastAsia" w:ascii="宋体" w:hAnsi="宋体" w:cs="宋体"/>
          <w:color w:val="000000"/>
          <w:sz w:val="21"/>
          <w:szCs w:val="21"/>
          <w:highlight w:val="none"/>
          <w:lang w:val="en-US" w:eastAsia="zh-CN"/>
        </w:rPr>
        <w:t xml:space="preserve">成交</w:t>
      </w:r>
      <w:r>
        <w:rPr>
          <w:rFonts w:hint="eastAsia" w:ascii="宋体" w:hAnsi="宋体" w:eastAsia="宋体" w:cs="宋体"/>
          <w:color w:val="000000"/>
          <w:sz w:val="21"/>
          <w:szCs w:val="21"/>
          <w:highlight w:val="none"/>
          <w:lang w:val="en-US" w:eastAsia="zh-CN"/>
        </w:rPr>
        <w:t xml:space="preserve">单位所需的全部工作装备和耗材均由</w:t>
      </w:r>
      <w:r>
        <w:rPr>
          <w:rFonts w:hint="eastAsia" w:ascii="宋体" w:hAnsi="宋体" w:cs="宋体"/>
          <w:color w:val="000000"/>
          <w:sz w:val="21"/>
          <w:szCs w:val="21"/>
          <w:highlight w:val="none"/>
          <w:lang w:val="en-US" w:eastAsia="zh-CN"/>
        </w:rPr>
        <w:t xml:space="preserve">成交</w:t>
      </w:r>
      <w:r>
        <w:rPr>
          <w:rFonts w:hint="eastAsia" w:ascii="宋体" w:hAnsi="宋体" w:eastAsia="宋体" w:cs="宋体"/>
          <w:color w:val="000000"/>
          <w:sz w:val="21"/>
          <w:szCs w:val="21"/>
          <w:highlight w:val="none"/>
          <w:lang w:val="en-US" w:eastAsia="zh-CN"/>
        </w:rPr>
        <w:t xml:space="preserve">人负责提供。</w:t>
      </w:r>
      <w:r>
        <w:rPr>
          <w:rFonts w:hint="eastAsia" w:ascii="宋体" w:hAnsi="宋体" w:eastAsia="宋体" w:cs="宋体"/>
          <w:color w:val="000000"/>
          <w:sz w:val="21"/>
          <w:szCs w:val="21"/>
          <w:highlight w:val="none"/>
          <w:lang w:val="en-US" w:eastAsia="zh-CN"/>
        </w:rPr>
      </w:r>
      <w:r/>
    </w:p>
    <w:p>
      <w:pPr>
        <w:pStyle w:val="716"/>
        <w:ind w:firstLine="422"/>
        <w:jc w:val="both"/>
        <w:keepLines w:val="0"/>
        <w:keepNext w:val="0"/>
        <w:pageBreakBefore w:val="0"/>
        <w:spacing w:line="360" w:lineRule="auto"/>
        <w:widowControl w:val="off"/>
        <w:tabs>
          <w:tab w:val="left" w:pos="108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八、验收：</w:t>
      </w:r>
      <w:r>
        <w:rPr>
          <w:rFonts w:hint="eastAsia" w:ascii="宋体" w:hAnsi="宋体" w:eastAsia="宋体" w:cs="宋体"/>
          <w:b/>
          <w:bCs/>
          <w:color w:val="000000"/>
          <w:sz w:val="21"/>
          <w:szCs w:val="21"/>
          <w:highlight w:val="none"/>
          <w:lang w:val="en-US" w:eastAsia="zh-CN"/>
        </w:rPr>
      </w:r>
      <w:r/>
    </w:p>
    <w:p>
      <w:pPr>
        <w:pStyle w:val="716"/>
        <w:ind w:left="0" w:firstLine="420"/>
        <w:spacing w:line="360" w:lineRule="auto"/>
        <w:tabs>
          <w:tab w:val="left" w:pos="420" w:leader="none"/>
          <w:tab w:val="left" w:pos="540" w:leader="none"/>
        </w:tabs>
        <w:rPr>
          <w:rFonts w:hint="eastAsia" w:ascii="Times New Roman" w:hAnsi="Times New Roman" w:eastAsia="宋体"/>
          <w:b w:val="0"/>
          <w:bCs w:val="0"/>
          <w:color w:val="000000"/>
          <w:sz w:val="21"/>
          <w:highlight w:val="none"/>
          <w:lang w:val="en-US" w:eastAsia="zh-CN"/>
        </w:rPr>
      </w:pPr>
      <w:r>
        <w:rPr>
          <w:rFonts w:hint="eastAsia" w:ascii="Times New Roman" w:hAnsi="Times New Roman" w:eastAsia="宋体"/>
          <w:b w:val="0"/>
          <w:bCs w:val="0"/>
          <w:color w:val="000000"/>
          <w:sz w:val="21"/>
          <w:highlight w:val="none"/>
          <w:lang w:val="en-US" w:eastAsia="zh-CN"/>
        </w:rPr>
        <w:t xml:space="preserve">1、本项目将根据政府采购法及相关法规，以及《江苏省政府采购履约验收管理办法》文件的规定，甲方对乙方进行履约验收，经甲方确认验收合格的，将出具《政府采购履约验收书》。《政府采购履约验收书》、合同是申请支付政府采购合同价款的必备资料。</w:t>
      </w:r>
      <w:r>
        <w:rPr>
          <w:rFonts w:hint="eastAsia" w:ascii="Times New Roman" w:hAnsi="Times New Roman" w:eastAsia="宋体"/>
          <w:b w:val="0"/>
          <w:bCs w:val="0"/>
          <w:color w:val="000000"/>
          <w:sz w:val="21"/>
          <w:highlight w:val="none"/>
          <w:lang w:val="en-US" w:eastAsia="zh-CN"/>
        </w:rPr>
      </w:r>
      <w:r/>
    </w:p>
    <w:p>
      <w:pPr>
        <w:pStyle w:val="716"/>
        <w:ind w:left="0" w:firstLine="420"/>
        <w:spacing w:line="360" w:lineRule="auto"/>
        <w:tabs>
          <w:tab w:val="left" w:pos="420" w:leader="none"/>
          <w:tab w:val="left" w:pos="540" w:leader="none"/>
        </w:tabs>
        <w:rPr>
          <w:rFonts w:hint="eastAsia" w:ascii="Times New Roman" w:hAnsi="Times New Roman" w:eastAsia="宋体"/>
          <w:b w:val="0"/>
          <w:bCs w:val="0"/>
          <w:color w:val="000000"/>
          <w:sz w:val="21"/>
          <w:highlight w:val="none"/>
          <w:lang w:val="en-US" w:eastAsia="zh-CN"/>
        </w:rPr>
      </w:pPr>
      <w:r>
        <w:rPr>
          <w:rFonts w:hint="eastAsia" w:ascii="Times New Roman" w:hAnsi="Times New Roman" w:eastAsia="宋体"/>
          <w:b w:val="0"/>
          <w:bCs w:val="0"/>
          <w:color w:val="000000"/>
          <w:sz w:val="21"/>
          <w:highlight w:val="none"/>
          <w:lang w:val="en-US" w:eastAsia="zh-CN"/>
        </w:rPr>
        <w:t xml:space="preserve">2、采购文件、响应文件、政府采购合同等是履约验收工作的重要依据。在政府采购合同约定的履行验收条件达到时，成交供应商可以主动联系采购人启动履约验收工作。</w:t>
      </w:r>
      <w:r>
        <w:rPr>
          <w:rFonts w:hint="eastAsia" w:ascii="Times New Roman" w:hAnsi="Times New Roman" w:eastAsia="宋体"/>
          <w:b w:val="0"/>
          <w:bCs w:val="0"/>
          <w:color w:val="000000"/>
          <w:sz w:val="21"/>
          <w:highlight w:val="none"/>
          <w:lang w:val="en-US" w:eastAsia="zh-CN"/>
        </w:rPr>
      </w:r>
      <w:r/>
    </w:p>
    <w:p>
      <w:pPr>
        <w:pStyle w:val="716"/>
        <w:ind w:left="0" w:firstLine="420"/>
        <w:spacing w:line="360" w:lineRule="auto"/>
        <w:tabs>
          <w:tab w:val="left" w:pos="420" w:leader="none"/>
          <w:tab w:val="left" w:pos="540" w:leader="none"/>
        </w:tabs>
        <w:rPr>
          <w:rFonts w:hint="eastAsia" w:ascii="Times New Roman" w:hAnsi="Times New Roman" w:eastAsia="宋体"/>
          <w:b w:val="0"/>
          <w:bCs w:val="0"/>
          <w:color w:val="000000"/>
          <w:sz w:val="21"/>
          <w:highlight w:val="none"/>
        </w:rPr>
      </w:pPr>
      <w:r>
        <w:rPr>
          <w:rFonts w:hint="eastAsia" w:ascii="Times New Roman" w:hAnsi="Times New Roman" w:eastAsia="宋体"/>
          <w:b w:val="0"/>
          <w:bCs w:val="0"/>
          <w:color w:val="000000"/>
          <w:sz w:val="21"/>
          <w:highlight w:val="none"/>
          <w:lang w:val="en-US" w:eastAsia="zh-CN"/>
        </w:rPr>
        <w:t xml:space="preserve">3、采购人在组织履约验收前，将根据项目特点制定验收方案，明确履约验收的时间、方式、程序等内容，成交供应商应根据验收方案内容做好相应配合工作。</w:t>
      </w:r>
      <w:r>
        <w:rPr>
          <w:rFonts w:hint="eastAsia" w:ascii="Times New Roman" w:hAnsi="Times New Roman" w:eastAsia="宋体"/>
          <w:b w:val="0"/>
          <w:bCs w:val="0"/>
          <w:color w:val="000000"/>
          <w:sz w:val="21"/>
          <w:highlight w:val="none"/>
        </w:rPr>
      </w:r>
      <w:r/>
    </w:p>
    <w:p>
      <w:pPr>
        <w:pStyle w:val="716"/>
        <w:ind w:firstLine="422"/>
        <w:jc w:val="both"/>
        <w:keepLines w:val="0"/>
        <w:keepNext w:val="0"/>
        <w:pageBreakBefore w:val="0"/>
        <w:spacing w:line="360" w:lineRule="auto"/>
        <w:widowControl w:val="off"/>
        <w:tabs>
          <w:tab w:val="left" w:pos="108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九、综合说明及其它：</w:t>
      </w:r>
      <w:r>
        <w:rPr>
          <w:rFonts w:hint="eastAsia" w:ascii="宋体" w:hAnsi="宋体" w:eastAsia="宋体" w:cs="宋体"/>
          <w:b/>
          <w:bCs/>
          <w:color w:val="000000"/>
          <w:sz w:val="21"/>
          <w:szCs w:val="21"/>
          <w:highlight w:val="none"/>
          <w:lang w:val="en-US" w:eastAsia="zh-CN"/>
        </w:rPr>
      </w:r>
      <w:r/>
    </w:p>
    <w:p>
      <w:pPr>
        <w:pStyle w:val="716"/>
        <w:ind w:left="0" w:firstLine="420"/>
        <w:spacing w:line="360" w:lineRule="auto"/>
        <w:tabs>
          <w:tab w:val="left" w:pos="420" w:leader="none"/>
          <w:tab w:val="left" w:pos="540" w:leader="none"/>
        </w:tabs>
        <w:rPr>
          <w:rFonts w:hint="eastAsia" w:ascii="Times New Roman" w:hAnsi="Times New Roman"/>
          <w:b w:val="0"/>
          <w:bCs w:val="0"/>
          <w:color w:val="000000"/>
          <w:sz w:val="21"/>
          <w:highlight w:val="none"/>
        </w:rPr>
      </w:pPr>
      <w:r>
        <w:rPr>
          <w:rFonts w:hint="eastAsia" w:ascii="Times New Roman" w:hAnsi="Times New Roman"/>
          <w:b w:val="0"/>
          <w:bCs w:val="0"/>
          <w:color w:val="000000"/>
          <w:sz w:val="21"/>
          <w:highlight w:val="none"/>
        </w:rPr>
        <w:t xml:space="preserve">1</w:t>
      </w:r>
      <w:r>
        <w:rPr>
          <w:rFonts w:hint="eastAsia" w:ascii="Times New Roman" w:hAnsi="Times New Roman"/>
          <w:b w:val="0"/>
          <w:bCs w:val="0"/>
          <w:color w:val="000000"/>
          <w:sz w:val="21"/>
          <w:highlight w:val="none"/>
          <w:lang w:eastAsia="zh-CN"/>
        </w:rPr>
        <w:t xml:space="preserve">、</w:t>
      </w:r>
      <w:r>
        <w:rPr>
          <w:rFonts w:hint="eastAsia" w:ascii="宋体" w:hAnsi="宋体" w:eastAsia="宋体" w:cs="宋体"/>
          <w:color w:val="000000"/>
          <w:sz w:val="21"/>
          <w:szCs w:val="21"/>
          <w:highlight w:val="none"/>
          <w:lang w:val="en-US" w:eastAsia="zh-CN"/>
        </w:rPr>
        <w:t xml:space="preserve">响应单位</w:t>
      </w:r>
      <w:r>
        <w:rPr>
          <w:rFonts w:hint="eastAsia" w:ascii="宋体" w:hAnsi="宋体" w:eastAsia="宋体" w:cs="宋体"/>
          <w:color w:val="000000"/>
          <w:sz w:val="21"/>
          <w:szCs w:val="21"/>
          <w:highlight w:val="none"/>
          <w:lang w:val="zh-CN" w:eastAsia="zh-CN"/>
        </w:rPr>
        <w:t xml:space="preserve">应自行到项目实施现场进行踏勘，充分了解项目特点，并根据现场的实际情况将本项目的相关费用考虑到投标报价中。</w:t>
      </w:r>
      <w:r>
        <w:rPr>
          <w:rFonts w:hint="eastAsia" w:ascii="宋体" w:hAnsi="宋体" w:eastAsia="宋体" w:cs="宋体"/>
          <w:color w:val="000000"/>
          <w:sz w:val="21"/>
          <w:szCs w:val="21"/>
          <w:highlight w:val="none"/>
        </w:rPr>
        <w:t xml:space="preserve">响应</w:t>
      </w:r>
      <w:r>
        <w:rPr>
          <w:rFonts w:hint="eastAsia" w:ascii="宋体" w:hAnsi="宋体" w:eastAsia="宋体" w:cs="宋体"/>
          <w:color w:val="000000"/>
          <w:sz w:val="21"/>
          <w:szCs w:val="21"/>
          <w:highlight w:val="none"/>
          <w:lang w:val="en-US" w:eastAsia="zh-CN"/>
        </w:rPr>
        <w:t xml:space="preserve">单位</w:t>
      </w:r>
      <w:r>
        <w:rPr>
          <w:rFonts w:hint="eastAsia" w:ascii="宋体" w:hAnsi="宋体" w:eastAsia="宋体" w:cs="宋体"/>
          <w:color w:val="000000"/>
          <w:sz w:val="21"/>
          <w:szCs w:val="21"/>
          <w:highlight w:val="none"/>
          <w:lang w:val="zh-CN" w:eastAsia="zh-CN"/>
        </w:rPr>
        <w:t xml:space="preserve">承担踏勘现场所发生的自身费用。</w:t>
      </w:r>
      <w:r>
        <w:rPr>
          <w:rFonts w:hint="eastAsia" w:ascii="Times New Roman" w:hAnsi="Times New Roman"/>
          <w:b w:val="0"/>
          <w:bCs w:val="0"/>
          <w:color w:val="000000"/>
          <w:sz w:val="21"/>
          <w:highlight w:val="none"/>
        </w:rPr>
      </w:r>
      <w:r/>
    </w:p>
    <w:p>
      <w:pPr>
        <w:pStyle w:val="716"/>
        <w:ind w:left="0" w:firstLine="420"/>
        <w:spacing w:line="360" w:lineRule="auto"/>
        <w:tabs>
          <w:tab w:val="left" w:pos="420" w:leader="none"/>
          <w:tab w:val="left" w:pos="540" w:leader="none"/>
        </w:tabs>
        <w:rPr>
          <w:rFonts w:hint="eastAsia" w:ascii="宋体" w:hAnsi="宋体" w:eastAsia="宋体" w:cs="宋体"/>
          <w:color w:val="000000"/>
          <w:sz w:val="21"/>
          <w:szCs w:val="21"/>
          <w:highlight w:val="none"/>
        </w:rPr>
      </w:pPr>
      <w:r>
        <w:rPr>
          <w:rFonts w:hint="eastAsia" w:ascii="Times New Roman" w:hAnsi="Times New Roman"/>
          <w:b w:val="0"/>
          <w:bCs w:val="0"/>
          <w:color w:val="000000"/>
          <w:sz w:val="21"/>
          <w:highlight w:val="none"/>
          <w:lang w:val="en-US" w:eastAsia="zh-CN"/>
        </w:rPr>
        <w:t xml:space="preserve">2、</w:t>
      </w:r>
      <w:r>
        <w:rPr>
          <w:rFonts w:hint="eastAsia" w:ascii="Times New Roman" w:hAnsi="Times New Roman"/>
          <w:b w:val="0"/>
          <w:bCs w:val="0"/>
          <w:color w:val="000000"/>
          <w:sz w:val="21"/>
          <w:highlight w:val="none"/>
        </w:rPr>
        <w:t xml:space="preserve">响应单位</w:t>
      </w:r>
      <w:r>
        <w:rPr>
          <w:rFonts w:hint="eastAsia" w:ascii="宋体" w:hAnsi="宋体" w:eastAsia="宋体" w:cs="宋体"/>
          <w:color w:val="000000"/>
          <w:sz w:val="21"/>
          <w:szCs w:val="21"/>
          <w:highlight w:val="none"/>
        </w:rPr>
        <w:t xml:space="preserve">须说明其是否响应采购文件中提出的全部服务内容与要求，如果以其中某些条款不响应时，应在文件中逐条列出，未列出的视同响应</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716"/>
        <w:ind w:left="0" w:firstLine="420"/>
        <w:spacing w:line="360" w:lineRule="auto"/>
        <w:tabs>
          <w:tab w:val="left" w:pos="420" w:leader="none"/>
          <w:tab w:val="left" w:pos="540" w:leader="none"/>
        </w:tabs>
        <w:rPr>
          <w:rFonts w:ascii="Times New Roman" w:hAnsi="Times New Roman"/>
          <w:b w:val="0"/>
          <w:bCs w:val="0"/>
          <w:color w:val="000000"/>
          <w:sz w:val="21"/>
          <w:highlight w:val="none"/>
        </w:rPr>
      </w:pPr>
      <w:r>
        <w:rPr>
          <w:rFonts w:hint="eastAsia" w:ascii="宋体" w:hAnsi="宋体" w:eastAsia="宋体" w:cs="宋体"/>
          <w:color w:val="000000"/>
          <w:sz w:val="21"/>
          <w:szCs w:val="21"/>
          <w:highlight w:val="none"/>
          <w:lang w:val="en-US" w:eastAsia="zh-CN"/>
        </w:rPr>
        <w:t xml:space="preserve">3</w:t>
      </w:r>
      <w:r>
        <w:rPr>
          <w:rFonts w:hint="eastAsia" w:ascii="Times New Roman" w:hAnsi="Times New Roman"/>
          <w:b w:val="0"/>
          <w:bCs w:val="0"/>
          <w:color w:val="000000"/>
          <w:sz w:val="21"/>
          <w:highlight w:val="none"/>
          <w:lang w:val="en-US" w:eastAsia="zh-CN"/>
        </w:rPr>
        <w:t xml:space="preserve">、</w:t>
      </w:r>
      <w:r>
        <w:rPr>
          <w:rFonts w:hint="eastAsia" w:ascii="Times New Roman" w:hAnsi="Times New Roman"/>
          <w:b w:val="0"/>
          <w:bCs w:val="0"/>
          <w:color w:val="000000"/>
          <w:sz w:val="21"/>
          <w:highlight w:val="none"/>
        </w:rPr>
        <w:t xml:space="preserve">响应单位按照采购文件的要求提交响应文件，并对所提供的全部资料的真实性承担法律责任。</w:t>
      </w:r>
      <w:r>
        <w:rPr>
          <w:rFonts w:ascii="Times New Roman" w:hAnsi="Times New Roman"/>
          <w:b w:val="0"/>
          <w:bCs w:val="0"/>
          <w:color w:val="000000"/>
          <w:sz w:val="21"/>
          <w:highlight w:val="none"/>
        </w:rPr>
      </w:r>
      <w:r/>
    </w:p>
    <w:p>
      <w:pPr>
        <w:pStyle w:val="716"/>
        <w:ind w:left="0" w:firstLine="420"/>
        <w:spacing w:line="360" w:lineRule="auto"/>
        <w:tabs>
          <w:tab w:val="left" w:pos="420" w:leader="none"/>
          <w:tab w:val="left" w:pos="540" w:leader="none"/>
        </w:tabs>
        <w:rPr>
          <w:rFonts w:hint="eastAsia" w:ascii="宋体" w:hAnsi="宋体" w:eastAsia="宋体" w:cs="宋体"/>
          <w:color w:val="000000"/>
          <w:sz w:val="21"/>
          <w:szCs w:val="21"/>
          <w:highlight w:val="none"/>
        </w:rPr>
      </w:pPr>
      <w:r>
        <w:rPr>
          <w:rFonts w:hint="eastAsia" w:ascii="宋体" w:hAnsi="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color w:val="000000"/>
          <w:sz w:val="21"/>
          <w:szCs w:val="21"/>
          <w:highlight w:val="none"/>
        </w:rPr>
        <w:t xml:space="preserve">响应</w:t>
      </w:r>
      <w:r>
        <w:rPr>
          <w:rFonts w:hint="eastAsia" w:ascii="宋体" w:hAnsi="宋体" w:eastAsia="宋体" w:cs="宋体"/>
          <w:color w:val="000000"/>
          <w:sz w:val="21"/>
          <w:szCs w:val="21"/>
          <w:highlight w:val="none"/>
          <w:lang w:val="en-US" w:eastAsia="zh-CN"/>
        </w:rPr>
        <w:t xml:space="preserve">单位</w:t>
      </w:r>
      <w:r>
        <w:rPr>
          <w:rFonts w:hint="eastAsia" w:ascii="宋体" w:hAnsi="宋体" w:eastAsia="宋体" w:cs="宋体"/>
          <w:color w:val="000000"/>
          <w:sz w:val="21"/>
          <w:szCs w:val="21"/>
          <w:highlight w:val="none"/>
        </w:rPr>
        <w:t xml:space="preserve">应对采购文件中的全部内容进行报价，只投其中部分内容者或出现选择性报价，其标书将被拒绝。</w:t>
      </w:r>
      <w:r>
        <w:rPr>
          <w:rFonts w:hint="eastAsia" w:ascii="宋体" w:hAnsi="宋体" w:eastAsia="宋体" w:cs="宋体"/>
          <w:color w:val="000000"/>
          <w:sz w:val="21"/>
          <w:szCs w:val="21"/>
          <w:highlight w:val="none"/>
        </w:rPr>
      </w:r>
      <w:r/>
    </w:p>
    <w:p>
      <w:pPr>
        <w:pStyle w:val="716"/>
        <w:ind w:left="0" w:firstLine="420"/>
        <w:spacing w:line="360" w:lineRule="auto"/>
        <w:tabs>
          <w:tab w:val="left" w:pos="420" w:leader="none"/>
          <w:tab w:val="left" w:pos="540" w:leader="none"/>
        </w:tabs>
        <w:rPr>
          <w:rFonts w:ascii="Times New Roman" w:hAnsi="Times New Roman"/>
          <w:b w:val="0"/>
          <w:bCs w:val="0"/>
          <w:color w:val="000000"/>
          <w:sz w:val="21"/>
          <w:highlight w:val="none"/>
        </w:rPr>
      </w:pPr>
      <w:r>
        <w:rPr>
          <w:rFonts w:hint="eastAsia" w:ascii="Times New Roman" w:hAnsi="Times New Roman"/>
          <w:b w:val="0"/>
          <w:bCs w:val="0"/>
          <w:color w:val="000000"/>
          <w:sz w:val="21"/>
          <w:highlight w:val="none"/>
          <w:lang w:val="en-US" w:eastAsia="zh-CN"/>
        </w:rPr>
        <w:t xml:space="preserve">5</w:t>
      </w:r>
      <w:r>
        <w:rPr>
          <w:rFonts w:hint="eastAsia" w:ascii="Times New Roman" w:hAnsi="Times New Roman"/>
          <w:b w:val="0"/>
          <w:bCs w:val="0"/>
          <w:color w:val="000000"/>
          <w:sz w:val="21"/>
          <w:highlight w:val="none"/>
          <w:lang w:eastAsia="zh-CN"/>
        </w:rPr>
        <w:t xml:space="preserve">、</w:t>
      </w:r>
      <w:r>
        <w:rPr>
          <w:rFonts w:hint="eastAsia" w:ascii="宋体" w:hAnsi="宋体" w:eastAsia="宋体" w:cs="Times New Roman"/>
          <w:color w:val="000000"/>
          <w:sz w:val="21"/>
          <w:szCs w:val="21"/>
          <w:highlight w:val="none"/>
          <w:lang w:eastAsia="zh-CN"/>
        </w:rPr>
        <w:t xml:space="preserve">成交</w:t>
      </w:r>
      <w:r>
        <w:rPr>
          <w:rFonts w:hint="eastAsia" w:ascii="宋体" w:hAnsi="宋体" w:eastAsia="宋体" w:cs="Times New Roman"/>
          <w:color w:val="000000"/>
          <w:sz w:val="21"/>
          <w:szCs w:val="21"/>
          <w:highlight w:val="none"/>
        </w:rPr>
        <w:t xml:space="preserve">单位工作人员在岗履行职责期间（包括上下班途中），发生自身的人身伤害、伤亡，均由</w:t>
      </w:r>
      <w:r>
        <w:rPr>
          <w:rFonts w:hint="eastAsia" w:ascii="宋体" w:hAnsi="宋体" w:eastAsia="宋体" w:cs="Times New Roman"/>
          <w:color w:val="000000"/>
          <w:sz w:val="21"/>
          <w:szCs w:val="21"/>
          <w:highlight w:val="none"/>
          <w:lang w:eastAsia="zh-CN"/>
        </w:rPr>
        <w:t xml:space="preserve">成交</w:t>
      </w:r>
      <w:r>
        <w:rPr>
          <w:rFonts w:hint="eastAsia" w:ascii="宋体" w:hAnsi="宋体" w:eastAsia="宋体" w:cs="Times New Roman"/>
          <w:color w:val="000000"/>
          <w:sz w:val="21"/>
          <w:szCs w:val="21"/>
          <w:highlight w:val="none"/>
        </w:rPr>
        <w:t xml:space="preserve">单位负责处理并承担经济和道义上的责任，</w:t>
      </w:r>
      <w:r>
        <w:rPr>
          <w:rFonts w:hint="eastAsia" w:ascii="宋体" w:hAnsi="宋体" w:eastAsia="宋体" w:cs="Times New Roman"/>
          <w:color w:val="000000"/>
          <w:sz w:val="21"/>
          <w:szCs w:val="21"/>
          <w:highlight w:val="none"/>
          <w:lang w:eastAsia="zh-CN"/>
        </w:rPr>
        <w:t xml:space="preserve">采购</w:t>
      </w:r>
      <w:r>
        <w:rPr>
          <w:rFonts w:hint="eastAsia" w:ascii="宋体" w:hAnsi="宋体" w:eastAsia="宋体" w:cs="Times New Roman"/>
          <w:color w:val="000000"/>
          <w:sz w:val="21"/>
          <w:szCs w:val="21"/>
          <w:highlight w:val="none"/>
        </w:rPr>
        <w:t xml:space="preserve">单位不承担任何责任</w:t>
      </w:r>
      <w:r>
        <w:rPr>
          <w:rFonts w:hint="eastAsia" w:ascii="Times New Roman" w:hAnsi="Times New Roman"/>
          <w:b w:val="0"/>
          <w:bCs w:val="0"/>
          <w:color w:val="000000"/>
          <w:sz w:val="21"/>
          <w:highlight w:val="none"/>
        </w:rPr>
        <w:t xml:space="preserve">。</w:t>
      </w:r>
      <w:r>
        <w:rPr>
          <w:rFonts w:ascii="Times New Roman" w:hAnsi="Times New Roman"/>
          <w:b w:val="0"/>
          <w:bCs w:val="0"/>
          <w:color w:val="000000"/>
          <w:sz w:val="21"/>
          <w:highlight w:val="none"/>
        </w:rPr>
      </w:r>
      <w:r/>
    </w:p>
    <w:p>
      <w:pPr>
        <w:pStyle w:val="716"/>
        <w:ind w:left="0" w:firstLine="420"/>
        <w:spacing w:line="360" w:lineRule="auto"/>
        <w:tabs>
          <w:tab w:val="left" w:pos="420" w:leader="none"/>
          <w:tab w:val="left" w:pos="540" w:leader="none"/>
        </w:tabs>
        <w:rPr>
          <w:rFonts w:ascii="Times New Roman" w:hAnsi="Times New Roman"/>
          <w:b w:val="0"/>
          <w:bCs w:val="0"/>
          <w:color w:val="000000"/>
          <w:sz w:val="21"/>
          <w:highlight w:val="none"/>
        </w:rPr>
      </w:pPr>
      <w:r>
        <w:rPr>
          <w:rFonts w:hint="eastAsia" w:ascii="Times New Roman" w:hAnsi="Times New Roman"/>
          <w:b w:val="0"/>
          <w:bCs w:val="0"/>
          <w:color w:val="000000"/>
          <w:sz w:val="21"/>
          <w:highlight w:val="none"/>
          <w:lang w:val="en-US" w:eastAsia="zh-CN"/>
        </w:rPr>
        <w:t xml:space="preserve">6</w:t>
      </w:r>
      <w:r>
        <w:rPr>
          <w:rFonts w:hint="eastAsia" w:ascii="Times New Roman" w:hAnsi="Times New Roman"/>
          <w:b w:val="0"/>
          <w:bCs w:val="0"/>
          <w:color w:val="000000"/>
          <w:sz w:val="21"/>
          <w:highlight w:val="none"/>
          <w:lang w:eastAsia="zh-CN"/>
        </w:rPr>
        <w:t xml:space="preserve">、</w:t>
      </w:r>
      <w:r>
        <w:rPr>
          <w:rFonts w:hint="eastAsia" w:ascii="Times New Roman" w:hAnsi="Times New Roman"/>
          <w:b w:val="0"/>
          <w:bCs w:val="0"/>
          <w:color w:val="000000"/>
          <w:sz w:val="21"/>
          <w:highlight w:val="none"/>
        </w:rPr>
        <w:t xml:space="preserve">成交单位将根据采购文件、响应文件的相关约定，承担合同责任，履行合同义务。</w:t>
      </w:r>
      <w:r>
        <w:rPr>
          <w:rFonts w:ascii="Times New Roman" w:hAnsi="Times New Roman"/>
          <w:b w:val="0"/>
          <w:bCs w:val="0"/>
          <w:color w:val="000000"/>
          <w:sz w:val="21"/>
          <w:highlight w:val="none"/>
        </w:rPr>
      </w:r>
      <w:r/>
    </w:p>
    <w:p>
      <w:pPr>
        <w:pStyle w:val="1166"/>
        <w:ind w:firstLine="420"/>
        <w:jc w:val="both"/>
        <w:keepLines w:val="0"/>
        <w:keepNext w:val="0"/>
        <w:pageBreakBefore w:val="0"/>
        <w:widowControl/>
        <w:rPr>
          <w:rFonts w:hint="eastAsia" w:ascii="宋体" w:hAnsi="宋体" w:eastAsia="宋体" w:cs="宋体"/>
          <w:b w:val="0"/>
          <w:bCs w:val="0"/>
          <w:color w:val="000000"/>
          <w:sz w:val="21"/>
          <w:szCs w:val="21"/>
          <w:highlight w:val="none"/>
        </w:rPr>
      </w:pPr>
      <w:r>
        <w:rPr>
          <w:rFonts w:hint="eastAsia" w:ascii="Times New Roman" w:hAnsi="Times New Roman"/>
          <w:b w:val="0"/>
          <w:bCs w:val="0"/>
          <w:color w:val="000000"/>
          <w:sz w:val="21"/>
          <w:highlight w:val="none"/>
          <w:lang w:val="en-US" w:eastAsia="zh-CN"/>
        </w:rPr>
        <w:t xml:space="preserve">7</w:t>
      </w:r>
      <w:r>
        <w:rPr>
          <w:rFonts w:hint="eastAsia" w:ascii="Times New Roman" w:hAnsi="Times New Roman"/>
          <w:b w:val="0"/>
          <w:bCs w:val="0"/>
          <w:color w:val="000000"/>
          <w:sz w:val="21"/>
          <w:highlight w:val="none"/>
          <w:lang w:eastAsia="zh-CN"/>
        </w:rPr>
        <w:t xml:space="preserve">、</w:t>
      </w:r>
      <w:r>
        <w:rPr>
          <w:rFonts w:hint="eastAsia" w:ascii="宋体" w:hAnsi="宋体" w:eastAsia="宋体" w:cs="宋体"/>
          <w:color w:val="000000"/>
          <w:sz w:val="21"/>
          <w:szCs w:val="21"/>
          <w:highlight w:val="none"/>
          <w:lang w:eastAsia="zh-CN"/>
        </w:rPr>
        <w:t xml:space="preserve">成交单位</w:t>
      </w:r>
      <w:r>
        <w:rPr>
          <w:rFonts w:hint="eastAsia" w:ascii="宋体" w:hAnsi="宋体" w:eastAsia="宋体" w:cs="宋体"/>
          <w:color w:val="000000"/>
          <w:sz w:val="21"/>
          <w:szCs w:val="21"/>
          <w:highlight w:val="none"/>
        </w:rPr>
        <w:t xml:space="preserve">有责任配合采购单位接受上级领导部门的监督、检查，提供必须的资料</w:t>
      </w:r>
      <w:r>
        <w:rPr>
          <w:rFonts w:hint="eastAsia" w:ascii="Times New Roman" w:hAnsi="Times New Roman"/>
          <w:b w:val="0"/>
          <w:bCs w:val="0"/>
          <w:color w:val="000000"/>
          <w:sz w:val="21"/>
          <w:highlight w:val="none"/>
        </w:rPr>
        <w:t xml:space="preserve">。</w:t>
      </w:r>
      <w:r>
        <w:rPr>
          <w:rFonts w:hint="eastAsia" w:ascii="宋体" w:hAnsi="宋体" w:eastAsia="宋体" w:cs="宋体"/>
          <w:b w:val="0"/>
          <w:bCs w:val="0"/>
          <w:color w:val="000000"/>
          <w:sz w:val="21"/>
          <w:szCs w:val="21"/>
          <w:highlight w:val="none"/>
        </w:rPr>
      </w:r>
      <w:r/>
    </w:p>
    <w:p>
      <w:pPr>
        <w:pStyle w:val="716"/>
        <w:ind w:firstLine="422"/>
        <w:spacing w:line="360" w:lineRule="auto"/>
        <w:widowControl/>
        <w:rPr>
          <w:rFonts w:ascii="宋体" w:hAnsi="宋体" w:cs="宋体"/>
          <w:b/>
          <w:bCs/>
          <w:szCs w:val="21"/>
        </w:rPr>
      </w:pPr>
      <w:r>
        <w:rPr>
          <w:rFonts w:hint="eastAsia" w:ascii="宋体" w:hAnsi="宋体" w:cs="宋体"/>
          <w:b/>
          <w:bCs/>
          <w:szCs w:val="21"/>
          <w:lang w:val="en-US" w:eastAsia="zh-CN"/>
        </w:rPr>
        <w:t xml:space="preserve">十</w:t>
      </w:r>
      <w:r>
        <w:rPr>
          <w:rFonts w:hint="eastAsia" w:ascii="宋体" w:hAnsi="宋体" w:cs="宋体"/>
          <w:b/>
          <w:bCs/>
          <w:szCs w:val="21"/>
        </w:rPr>
        <w:t xml:space="preserve">、政府采购相关政策：</w:t>
      </w:r>
      <w:r>
        <w:rPr>
          <w:rFonts w:ascii="宋体" w:hAnsi="宋体" w:cs="宋体"/>
          <w:b/>
          <w:bCs/>
          <w:szCs w:val="21"/>
        </w:rPr>
      </w:r>
      <w:r/>
    </w:p>
    <w:p>
      <w:pPr>
        <w:pStyle w:val="716"/>
        <w:ind w:firstLine="422"/>
        <w:spacing w:line="360" w:lineRule="auto"/>
        <w:rPr>
          <w:rFonts w:ascii="宋体" w:hAnsi="宋体"/>
          <w:szCs w:val="21"/>
        </w:rPr>
      </w:pPr>
      <w:r>
        <w:rPr>
          <w:rFonts w:hint="eastAsia" w:ascii="宋体" w:hAnsi="宋体"/>
          <w:bCs/>
          <w:szCs w:val="21"/>
        </w:rPr>
        <w:t xml:space="preserve">1、</w:t>
      </w:r>
      <w:r>
        <w:rPr>
          <w:rFonts w:hint="eastAsia" w:ascii="宋体" w:hAnsi="宋体"/>
          <w:szCs w:val="21"/>
        </w:rPr>
        <w:t xml:space="preserve">对列入失信被执行人、重大税收违法案件当事人名单、政府采购严重违法失信行为记录名单的供应商，拒绝其参与政府采购活动。</w:t>
      </w:r>
      <w:r>
        <w:rPr>
          <w:rFonts w:ascii="宋体" w:hAnsi="宋体"/>
          <w:szCs w:val="21"/>
        </w:rPr>
      </w:r>
      <w:r/>
    </w:p>
    <w:p>
      <w:pPr>
        <w:pStyle w:val="716"/>
        <w:ind w:firstLine="420"/>
        <w:spacing w:line="360" w:lineRule="auto"/>
        <w:rPr>
          <w:rFonts w:ascii="宋体" w:hAnsi="宋体"/>
          <w:szCs w:val="21"/>
        </w:rPr>
      </w:pPr>
      <w:r>
        <w:rPr>
          <w:rFonts w:hint="eastAsia" w:ascii="宋体" w:hAnsi="宋体"/>
          <w:szCs w:val="21"/>
        </w:rPr>
        <w:t xml:space="preserve">根据政府采购法及相关法规，以及苏州市财政局《关于印发苏州市市级政府采购信用记录查询和使用工作试行办法的通知》（苏财购（2017）11号）文件的规定，磋商代理人将对供应商进行信用查询。（磋商时如有新政策，按新政策执行）</w:t>
      </w:r>
      <w:r>
        <w:rPr>
          <w:rFonts w:ascii="宋体" w:hAnsi="宋体"/>
          <w:szCs w:val="21"/>
        </w:rPr>
      </w:r>
      <w:r/>
    </w:p>
    <w:p>
      <w:pPr>
        <w:pStyle w:val="716"/>
        <w:ind w:firstLine="420"/>
        <w:spacing w:line="360" w:lineRule="auto"/>
        <w:rPr>
          <w:rFonts w:ascii="宋体" w:hAnsi="宋体"/>
          <w:szCs w:val="21"/>
        </w:rPr>
      </w:pPr>
      <w:r>
        <w:rPr>
          <w:rFonts w:hint="eastAsia" w:ascii="宋体" w:hAnsi="宋体"/>
          <w:szCs w:val="21"/>
        </w:rPr>
        <w:t xml:space="preserve">（1）查询截止时点：响应文件递交截止时间。</w:t>
      </w:r>
      <w:r>
        <w:rPr>
          <w:rFonts w:ascii="宋体" w:hAnsi="宋体"/>
          <w:szCs w:val="21"/>
        </w:rPr>
      </w:r>
      <w:r/>
    </w:p>
    <w:p>
      <w:pPr>
        <w:pStyle w:val="716"/>
        <w:ind w:firstLine="420"/>
        <w:spacing w:line="360" w:lineRule="auto"/>
        <w:rPr>
          <w:rFonts w:ascii="宋体" w:hAnsi="宋体"/>
          <w:szCs w:val="21"/>
        </w:rPr>
      </w:pPr>
      <w:r>
        <w:rPr>
          <w:rFonts w:hint="eastAsia" w:ascii="宋体" w:hAnsi="宋体"/>
          <w:szCs w:val="21"/>
        </w:rPr>
        <w:t xml:space="preserve">（2）查询渠道：信用中国。</w:t>
      </w:r>
      <w:r>
        <w:rPr>
          <w:rFonts w:ascii="宋体" w:hAnsi="宋体"/>
          <w:szCs w:val="21"/>
        </w:rPr>
      </w:r>
      <w:r/>
    </w:p>
    <w:p>
      <w:pPr>
        <w:pStyle w:val="716"/>
        <w:ind w:firstLine="420"/>
        <w:spacing w:line="360" w:lineRule="auto"/>
        <w:rPr>
          <w:rFonts w:ascii="宋体" w:hAnsi="宋体"/>
          <w:szCs w:val="21"/>
        </w:rPr>
      </w:pPr>
      <w:r>
        <w:rPr>
          <w:rFonts w:hint="eastAsia" w:ascii="宋体" w:hAnsi="宋体"/>
          <w:szCs w:val="21"/>
        </w:rPr>
        <w:t xml:space="preserve">（3）信用记录使用规则：</w:t>
      </w:r>
      <w:r>
        <w:rPr>
          <w:rFonts w:ascii="宋体" w:hAnsi="宋体"/>
          <w:szCs w:val="21"/>
        </w:rPr>
      </w:r>
      <w:r/>
    </w:p>
    <w:p>
      <w:pPr>
        <w:pStyle w:val="716"/>
        <w:ind w:firstLine="420"/>
        <w:spacing w:line="360" w:lineRule="auto"/>
        <w:rPr>
          <w:rFonts w:ascii="宋体" w:hAnsi="宋体"/>
          <w:szCs w:val="21"/>
        </w:rPr>
      </w:pPr>
      <w:r>
        <w:rPr>
          <w:rFonts w:hint="eastAsia" w:ascii="宋体" w:hAnsi="宋体"/>
          <w:szCs w:val="21"/>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rPr>
          <w:rFonts w:ascii="宋体" w:hAnsi="宋体"/>
          <w:szCs w:val="21"/>
        </w:rPr>
      </w:r>
      <w:r/>
    </w:p>
    <w:p>
      <w:pPr>
        <w:pStyle w:val="716"/>
        <w:ind w:firstLine="420"/>
        <w:spacing w:line="360" w:lineRule="auto"/>
        <w:rPr>
          <w:rFonts w:ascii="宋体" w:hAnsi="宋体"/>
          <w:szCs w:val="21"/>
        </w:rPr>
      </w:pPr>
      <w:r>
        <w:rPr>
          <w:rFonts w:hint="eastAsia" w:ascii="宋体" w:hAnsi="宋体"/>
          <w:szCs w:val="21"/>
        </w:rPr>
        <w:t xml:space="preserve">（4）信用记录使用规则：</w:t>
      </w:r>
      <w:r>
        <w:rPr>
          <w:rFonts w:ascii="宋体" w:hAnsi="宋体"/>
          <w:szCs w:val="21"/>
        </w:rPr>
      </w:r>
      <w:r/>
    </w:p>
    <w:p>
      <w:pPr>
        <w:pStyle w:val="716"/>
        <w:ind w:firstLine="420"/>
        <w:spacing w:line="360" w:lineRule="auto"/>
        <w:rPr>
          <w:rFonts w:ascii="宋体" w:hAnsi="宋体"/>
          <w:szCs w:val="21"/>
        </w:rPr>
      </w:pPr>
      <w:r>
        <w:rPr>
          <w:rFonts w:hint="eastAsia" w:ascii="宋体" w:hAnsi="宋体"/>
          <w:szCs w:val="21"/>
        </w:rPr>
        <w:t xml:space="preserve">在对供应商进行资格性审查时，应根据查询结果对供应商的不良信用记录逐项甄别确认。按照《中华人民共和国政府采购法》第二十二条规定，下列信用记录属于应依法拒绝供应商参加政府采购的失信信息：</w:t>
      </w:r>
      <w:r>
        <w:rPr>
          <w:rFonts w:ascii="宋体" w:hAnsi="宋体"/>
          <w:szCs w:val="21"/>
        </w:rPr>
      </w:r>
      <w:r/>
    </w:p>
    <w:p>
      <w:pPr>
        <w:pStyle w:val="716"/>
        <w:ind w:firstLine="420"/>
        <w:spacing w:line="360" w:lineRule="auto"/>
        <w:rPr>
          <w:rFonts w:ascii="宋体" w:hAnsi="宋体"/>
          <w:szCs w:val="21"/>
        </w:rPr>
      </w:pPr>
      <w:r>
        <w:rPr>
          <w:rFonts w:hint="eastAsia" w:ascii="宋体" w:hAnsi="宋体"/>
          <w:szCs w:val="21"/>
        </w:rPr>
        <w:t xml:space="preserve">（一）政府采购严重违法记录，即供应商被全国各级财政部门列入“政府采购严重违法失信行为记录名单”，且在处罚有效期内的。</w:t>
      </w:r>
      <w:r>
        <w:rPr>
          <w:rFonts w:ascii="宋体" w:hAnsi="宋体"/>
          <w:szCs w:val="21"/>
        </w:rPr>
      </w:r>
      <w:r/>
    </w:p>
    <w:p>
      <w:pPr>
        <w:pStyle w:val="716"/>
        <w:ind w:firstLine="420"/>
        <w:spacing w:line="360" w:lineRule="auto"/>
        <w:rPr>
          <w:rFonts w:ascii="宋体" w:hAnsi="宋体"/>
          <w:szCs w:val="21"/>
        </w:rPr>
      </w:pPr>
      <w:r>
        <w:rPr>
          <w:rFonts w:hint="eastAsia" w:ascii="宋体" w:hAnsi="宋体"/>
          <w:szCs w:val="21"/>
        </w:rPr>
        <w:t xml:space="preserve">（二）财政部门与法院、工商、税务等部门联合惩戒的失信信息，包括：</w:t>
      </w:r>
      <w:r>
        <w:rPr>
          <w:rFonts w:ascii="宋体" w:hAnsi="宋体"/>
          <w:szCs w:val="21"/>
        </w:rPr>
      </w:r>
      <w:r/>
    </w:p>
    <w:p>
      <w:pPr>
        <w:pStyle w:val="716"/>
        <w:ind w:firstLine="420"/>
        <w:spacing w:line="360" w:lineRule="auto"/>
        <w:rPr>
          <w:rFonts w:ascii="宋体" w:hAnsi="宋体"/>
          <w:szCs w:val="21"/>
        </w:rPr>
      </w:pPr>
      <w:r>
        <w:rPr>
          <w:rFonts w:hint="eastAsia" w:ascii="宋体" w:hAnsi="宋体"/>
          <w:szCs w:val="21"/>
        </w:rPr>
        <w:t xml:space="preserve">（1）被列入失信被执行人名单；</w:t>
      </w:r>
      <w:r>
        <w:rPr>
          <w:rFonts w:ascii="宋体" w:hAnsi="宋体"/>
          <w:szCs w:val="21"/>
        </w:rPr>
      </w:r>
      <w:r/>
    </w:p>
    <w:p>
      <w:pPr>
        <w:pStyle w:val="716"/>
        <w:ind w:firstLine="420"/>
        <w:spacing w:line="360" w:lineRule="auto"/>
        <w:rPr>
          <w:rFonts w:ascii="宋体" w:hAnsi="宋体"/>
          <w:szCs w:val="21"/>
        </w:rPr>
      </w:pPr>
      <w:r>
        <w:rPr>
          <w:rFonts w:hint="eastAsia" w:ascii="宋体" w:hAnsi="宋体"/>
          <w:szCs w:val="21"/>
        </w:rPr>
        <w:t xml:space="preserve">（2）被列入重大税收违法案件当事人名单；</w:t>
      </w:r>
      <w:r>
        <w:rPr>
          <w:rFonts w:ascii="宋体" w:hAnsi="宋体"/>
          <w:szCs w:val="21"/>
        </w:rPr>
      </w:r>
      <w:r/>
    </w:p>
    <w:p>
      <w:pPr>
        <w:pStyle w:val="716"/>
        <w:ind w:firstLine="420"/>
        <w:spacing w:line="360" w:lineRule="auto"/>
        <w:rPr>
          <w:rFonts w:ascii="宋体" w:hAnsi="宋体"/>
          <w:szCs w:val="21"/>
        </w:rPr>
      </w:pPr>
      <w:r>
        <w:rPr>
          <w:rFonts w:hint="eastAsia" w:ascii="宋体" w:hAnsi="宋体"/>
          <w:szCs w:val="21"/>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rPr>
          <w:rFonts w:ascii="宋体" w:hAnsi="宋体"/>
          <w:szCs w:val="21"/>
        </w:rPr>
      </w:r>
      <w:r/>
    </w:p>
    <w:p>
      <w:pPr>
        <w:pStyle w:val="716"/>
        <w:ind w:firstLine="420"/>
        <w:spacing w:line="360" w:lineRule="auto"/>
        <w:tabs>
          <w:tab w:val="left" w:pos="567" w:leader="none"/>
        </w:tabs>
        <w:rPr>
          <w:rFonts w:ascii="宋体" w:hAnsi="宋体" w:cs="宋体"/>
          <w:color w:val="000000"/>
          <w:szCs w:val="21"/>
        </w:rPr>
      </w:pPr>
      <w:r>
        <w:rPr>
          <w:rFonts w:hint="eastAsia" w:ascii="宋体" w:hAnsi="宋体"/>
          <w:color w:val="000000"/>
          <w:lang w:val="zh-CN"/>
        </w:rPr>
        <w:t xml:space="preserve">经采购人或者采购代理机构审查供应商存在上述失信行为的，投标无效</w:t>
      </w:r>
      <w:r>
        <w:rPr>
          <w:rFonts w:hint="eastAsia" w:ascii="宋体" w:hAnsi="宋体" w:cs="宋体"/>
          <w:color w:val="000000"/>
          <w:szCs w:val="21"/>
        </w:rPr>
        <w:t xml:space="preserve">。</w:t>
      </w:r>
      <w:r>
        <w:rPr>
          <w:rFonts w:ascii="宋体" w:hAnsi="宋体" w:cs="宋体"/>
          <w:color w:val="000000"/>
          <w:szCs w:val="21"/>
        </w:rPr>
      </w:r>
      <w:r/>
    </w:p>
    <w:p>
      <w:pPr>
        <w:pStyle w:val="716"/>
        <w:ind w:firstLine="422"/>
        <w:spacing w:line="360" w:lineRule="auto"/>
        <w:rPr>
          <w:rFonts w:ascii="宋体" w:hAnsi="宋体"/>
          <w:szCs w:val="21"/>
        </w:rPr>
      </w:pPr>
      <w:r>
        <w:rPr>
          <w:rFonts w:hint="eastAsia" w:ascii="宋体" w:hAnsi="宋体"/>
          <w:b/>
          <w:bCs/>
          <w:szCs w:val="21"/>
        </w:rPr>
        <w:t xml:space="preserve">2、采购政策</w:t>
      </w:r>
      <w:r>
        <w:rPr>
          <w:rFonts w:ascii="宋体" w:hAnsi="宋体"/>
          <w:szCs w:val="21"/>
        </w:rPr>
      </w:r>
      <w:r/>
    </w:p>
    <w:p>
      <w:pPr>
        <w:pStyle w:val="716"/>
        <w:ind w:firstLine="420"/>
        <w:spacing w:line="360" w:lineRule="auto"/>
        <w:rPr>
          <w:rFonts w:ascii="宋体" w:hAnsi="宋体"/>
          <w:szCs w:val="21"/>
        </w:rPr>
      </w:pPr>
      <w:r>
        <w:rPr>
          <w:rFonts w:hint="eastAsia" w:ascii="宋体" w:hAnsi="宋体"/>
          <w:szCs w:val="21"/>
        </w:rPr>
        <w:t xml:space="preserve">2.1.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rPr>
          <w:rFonts w:ascii="宋体" w:hAnsi="宋体"/>
          <w:szCs w:val="21"/>
        </w:rPr>
      </w:r>
      <w:r/>
    </w:p>
    <w:p>
      <w:pPr>
        <w:pStyle w:val="716"/>
        <w:ind w:firstLine="420"/>
        <w:spacing w:line="360" w:lineRule="auto"/>
        <w:rPr>
          <w:rFonts w:ascii="宋体" w:hAnsi="宋体"/>
          <w:szCs w:val="21"/>
        </w:rPr>
      </w:pPr>
      <w:r>
        <w:rPr>
          <w:rFonts w:hint="eastAsia" w:ascii="宋体" w:hAnsi="宋体"/>
          <w:szCs w:val="21"/>
        </w:rPr>
        <w:t xml:space="preserve">2.2.提供的产品属于政府强制采购节能产品（计算机、液晶显示器、制冷压缩机、空调、镇流器、热水器、荧光灯、电视设备、视频设备、便器、水嘴为强制采购节能产品，如有最新规定的以最新规定为准）的，供应商应当选择经过认证的节能产品投标，并提供有效的节能产品认证证书复印件。</w:t>
      </w:r>
      <w:r>
        <w:rPr>
          <w:rFonts w:ascii="宋体" w:hAnsi="宋体"/>
          <w:szCs w:val="21"/>
        </w:rPr>
      </w:r>
      <w:r/>
    </w:p>
    <w:p>
      <w:pPr>
        <w:pStyle w:val="716"/>
        <w:ind w:firstLine="420"/>
        <w:spacing w:line="360" w:lineRule="auto"/>
        <w:rPr>
          <w:rFonts w:ascii="宋体" w:hAnsi="宋体"/>
          <w:szCs w:val="21"/>
        </w:rPr>
      </w:pPr>
      <w:r>
        <w:rPr>
          <w:rFonts w:hint="eastAsia" w:ascii="宋体" w:hAnsi="宋体"/>
          <w:szCs w:val="21"/>
        </w:rPr>
        <w:t xml:space="preserve">2.3.提供的产品属于环境标志产品的，供应商应当选择经过认证的环境标志产品投标，并提供有效的环境标志产品认证证书复印件。</w:t>
      </w:r>
      <w:r>
        <w:rPr>
          <w:rFonts w:ascii="宋体" w:hAnsi="宋体"/>
          <w:szCs w:val="21"/>
        </w:rPr>
      </w:r>
      <w:r/>
    </w:p>
    <w:p>
      <w:pPr>
        <w:pStyle w:val="716"/>
        <w:ind w:firstLine="420"/>
        <w:spacing w:line="360" w:lineRule="auto"/>
        <w:rPr>
          <w:rFonts w:ascii="宋体" w:hAnsi="宋体"/>
          <w:szCs w:val="21"/>
        </w:rPr>
      </w:pPr>
      <w:r>
        <w:rPr>
          <w:rFonts w:hint="eastAsia" w:ascii="宋体" w:hAnsi="宋体"/>
          <w:szCs w:val="21"/>
        </w:rPr>
        <w:t xml:space="preserve">2.4.如采购货物涉及协议供货相关产品的，执行协议供货相关政策。</w:t>
      </w:r>
      <w:r>
        <w:rPr>
          <w:rFonts w:ascii="宋体" w:hAnsi="宋体"/>
          <w:szCs w:val="21"/>
        </w:rPr>
      </w:r>
      <w:r/>
    </w:p>
    <w:p>
      <w:pPr>
        <w:pStyle w:val="716"/>
        <w:ind w:firstLine="420"/>
        <w:spacing w:line="360" w:lineRule="auto"/>
        <w:rPr>
          <w:rFonts w:ascii="宋体" w:hAnsi="宋体"/>
          <w:szCs w:val="21"/>
        </w:rPr>
      </w:pPr>
      <w:r>
        <w:rPr>
          <w:rFonts w:hint="eastAsia" w:ascii="宋体" w:hAnsi="宋体"/>
          <w:szCs w:val="21"/>
        </w:rPr>
        <w:t xml:space="preserve">2.5.本次招标不接受进口设备的投标，进口产品的定义为：指通过中国海关报关验收进入中国境内且产自境外的产品，具体按照苏财购〔2008〕14号江苏省财政厅转发财政部办公厅关于政府采购进口产品管理有关问题的通知的规定。</w:t>
      </w:r>
      <w:r>
        <w:rPr>
          <w:rFonts w:ascii="宋体" w:hAnsi="宋体"/>
          <w:szCs w:val="21"/>
        </w:rPr>
      </w:r>
      <w:r/>
    </w:p>
    <w:p>
      <w:pPr>
        <w:pStyle w:val="716"/>
        <w:ind w:firstLine="420"/>
        <w:spacing w:line="360" w:lineRule="auto"/>
        <w:rPr>
          <w:rFonts w:ascii="宋体" w:hAnsi="宋体"/>
          <w:szCs w:val="21"/>
        </w:rPr>
      </w:pPr>
      <w:r>
        <w:rPr>
          <w:rFonts w:hint="eastAsia" w:ascii="宋体" w:hAnsi="宋体"/>
          <w:szCs w:val="21"/>
        </w:rPr>
        <w:t xml:space="preserve">2.6.根据《政府采购促进中小企业发展管理办法》（财库〔2020〕46号）、《关于做好政府采购支持企业发展有关事项的通知》（苏财购〔2020〕52号）及《关于印发&lt;苏州市政府采购促进中小企业发展实施意见&gt;的通知》（苏财购〔20</w:t>
      </w:r>
      <w:r>
        <w:rPr>
          <w:rFonts w:hint="eastAsia" w:ascii="宋体" w:hAnsi="宋体"/>
          <w:szCs w:val="21"/>
        </w:rPr>
        <w:t xml:space="preserve">22〕16号）的相关规定，如供应商认定本企业提供的货物、工程或服务符合上述文件规定情形，可以享受中小企业扶持政策的，则需提交《中小企业声明函》并加盖公章（“中小企业划型标准”详见《关于印发中小企业划型标准规定的通知》工信部联企业〔2011〕300号及《国家统计局关于印发统计上大中小微型企业划分办法的通知》国统字〔2011〕75号），《中小企业声明函》中所填的行业应与本采购标的对应的中小企业划分标准所属行业一致，未提交声明函或所提交的声明函中行业与本采购标的对应的中小企业划分标准所属行业不一致不享受相关政策。</w:t>
      </w:r>
      <w:r>
        <w:rPr>
          <w:rFonts w:ascii="宋体" w:hAnsi="宋体"/>
          <w:szCs w:val="21"/>
        </w:rPr>
      </w:r>
      <w:r/>
    </w:p>
    <w:p>
      <w:pPr>
        <w:pStyle w:val="716"/>
        <w:ind w:firstLine="420"/>
        <w:spacing w:line="360" w:lineRule="auto"/>
        <w:rPr>
          <w:rFonts w:ascii="宋体" w:hAnsi="宋体"/>
          <w:szCs w:val="21"/>
        </w:rPr>
      </w:pPr>
      <w:r>
        <w:rPr>
          <w:rFonts w:hint="eastAsia" w:ascii="宋体" w:hAnsi="宋体"/>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rPr>
          <w:rFonts w:ascii="宋体" w:hAnsi="宋体"/>
          <w:szCs w:val="21"/>
        </w:rPr>
      </w:r>
      <w:r/>
    </w:p>
    <w:p>
      <w:pPr>
        <w:pStyle w:val="716"/>
        <w:ind w:firstLine="420"/>
        <w:spacing w:line="360" w:lineRule="auto"/>
        <w:rPr>
          <w:rFonts w:ascii="宋体" w:hAnsi="宋体"/>
          <w:szCs w:val="21"/>
        </w:rPr>
      </w:pPr>
      <w:r>
        <w:rPr>
          <w:rFonts w:ascii="Calibri" w:hAnsi="Calibri"/>
          <w:b/>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b/>
          <w:lang w:val="en-US" w:eastAsia="zh-CN"/>
        </w:rPr>
        <w:t xml:space="preserve">其他未列明行业</w:t>
      </w:r>
      <w:r>
        <w:rPr>
          <w:rFonts w:ascii="Calibri" w:hAnsi="Calibri"/>
          <w:b/>
        </w:rPr>
        <w:t xml:space="preserve">。</w:t>
      </w:r>
      <w:r>
        <w:rPr>
          <w:rFonts w:ascii="宋体" w:hAnsi="宋体"/>
          <w:szCs w:val="21"/>
        </w:rPr>
      </w:r>
      <w:r/>
    </w:p>
    <w:p>
      <w:pPr>
        <w:pStyle w:val="716"/>
        <w:ind w:firstLine="420"/>
        <w:spacing w:line="360" w:lineRule="auto"/>
        <w:rPr>
          <w:rFonts w:ascii="宋体" w:hAnsi="宋体"/>
          <w:szCs w:val="21"/>
        </w:rPr>
      </w:pPr>
      <w:r>
        <w:rPr>
          <w:rFonts w:hint="eastAsia" w:ascii="宋体" w:hAnsi="宋体"/>
          <w:szCs w:val="21"/>
        </w:rPr>
        <w:t xml:space="preserve">2.7.残疾人福利性单位</w:t>
      </w:r>
      <w:r>
        <w:rPr>
          <w:rFonts w:ascii="宋体" w:hAnsi="宋体"/>
          <w:szCs w:val="21"/>
        </w:rPr>
      </w:r>
      <w:r/>
    </w:p>
    <w:p>
      <w:pPr>
        <w:pStyle w:val="716"/>
        <w:ind w:firstLine="420"/>
        <w:spacing w:line="360" w:lineRule="auto"/>
        <w:rPr>
          <w:rFonts w:ascii="宋体" w:hAnsi="宋体"/>
          <w:szCs w:val="21"/>
        </w:rPr>
      </w:pPr>
      <w:r>
        <w:rPr>
          <w:rFonts w:hint="eastAsia" w:ascii="宋体" w:hAnsi="宋体"/>
          <w:szCs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ascii="宋体" w:hAnsi="宋体"/>
          <w:szCs w:val="21"/>
        </w:rPr>
      </w:r>
      <w:r/>
    </w:p>
    <w:p>
      <w:pPr>
        <w:pStyle w:val="716"/>
        <w:ind w:firstLine="420"/>
        <w:spacing w:line="360" w:lineRule="auto"/>
        <w:rPr>
          <w:rFonts w:ascii="宋体" w:hAnsi="宋体"/>
          <w:szCs w:val="21"/>
        </w:rPr>
      </w:pPr>
      <w:r>
        <w:rPr>
          <w:rFonts w:hint="eastAsia" w:ascii="宋体" w:hAnsi="宋体"/>
          <w:szCs w:val="21"/>
        </w:rPr>
        <w:t xml:space="preserve">2.8.监狱企业</w:t>
      </w:r>
      <w:r>
        <w:rPr>
          <w:rFonts w:ascii="宋体" w:hAnsi="宋体"/>
          <w:szCs w:val="21"/>
        </w:rPr>
      </w:r>
      <w:r/>
    </w:p>
    <w:p>
      <w:pPr>
        <w:pStyle w:val="716"/>
        <w:ind w:firstLine="420"/>
        <w:spacing w:line="360" w:lineRule="auto"/>
        <w:rPr>
          <w:rFonts w:ascii="宋体" w:hAnsi="宋体"/>
          <w:szCs w:val="21"/>
        </w:rPr>
      </w:pPr>
      <w:r>
        <w:rPr>
          <w:rFonts w:hint="eastAsia" w:ascii="宋体" w:hAnsi="宋体"/>
          <w:szCs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ascii="宋体" w:hAnsi="宋体"/>
          <w:szCs w:val="21"/>
        </w:rPr>
      </w:r>
      <w:r/>
    </w:p>
    <w:p>
      <w:pPr>
        <w:pStyle w:val="716"/>
        <w:ind w:firstLine="420"/>
        <w:spacing w:line="360" w:lineRule="auto"/>
        <w:rPr>
          <w:rFonts w:hint="eastAsia" w:ascii="宋体" w:hAnsi="宋体"/>
          <w:szCs w:val="21"/>
        </w:rPr>
      </w:pPr>
      <w:r>
        <w:rPr>
          <w:rFonts w:hint="eastAsia" w:ascii="宋体" w:hAnsi="宋体"/>
          <w:szCs w:val="21"/>
        </w:rPr>
        <w:t xml:space="preserve">2.9监狱企业、残疾人福利性单位视同小微企业；符合中小企业划分标准的个体工商户视同中小企业；符合中小企业划分标准的专业合作社及家庭农场等新型农业经营主体视同中小企业。</w:t>
      </w:r>
      <w:r>
        <w:rPr>
          <w:rFonts w:hint="eastAsia" w:ascii="宋体" w:hAnsi="宋体"/>
          <w:szCs w:val="21"/>
        </w:rPr>
      </w:r>
      <w:r/>
    </w:p>
    <w:p>
      <w:pPr>
        <w:pStyle w:val="716"/>
        <w:ind w:firstLine="420"/>
        <w:spacing w:line="360" w:lineRule="auto"/>
        <w:rPr>
          <w:rFonts w:ascii="宋体" w:hAnsi="宋体" w:eastAsia="宋体"/>
          <w:color w:val="000000"/>
          <w:szCs w:val="21"/>
          <w:lang w:val="en-US" w:eastAsia="zh-CN"/>
        </w:rPr>
      </w:pPr>
      <w:r>
        <w:rPr>
          <w:rFonts w:hint="eastAsia" w:ascii="宋体" w:hAnsi="宋体"/>
          <w:color w:val="000000"/>
          <w:szCs w:val="21"/>
          <w:lang w:val="en-US" w:eastAsia="zh-CN"/>
        </w:rPr>
        <w:t xml:space="preserve">2.10</w:t>
      </w:r>
      <w:r>
        <w:rPr>
          <w:rFonts w:hint="eastAsia" w:ascii="宋体" w:hAnsi="宋体" w:eastAsia="宋体" w:cs="宋体"/>
          <w:bCs/>
          <w:color w:val="000000"/>
          <w:sz w:val="21"/>
          <w:szCs w:val="21"/>
          <w:highlight w:val="none"/>
          <w:lang w:val="en-US" w:eastAsia="zh-CN"/>
        </w:rPr>
        <w:t xml:space="preserve">.根据《国务院办公厅关于在政府采购中实施本国产品标准及相关政策的通知》</w:t>
      </w:r>
      <w:r>
        <w:rPr>
          <w:rFonts w:hint="eastAsia" w:ascii="宋体" w:hAnsi="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lang w:val="en-US" w:eastAsia="zh-CN"/>
        </w:rPr>
        <w:t xml:space="preserve">国办发〔2025〕34号</w:t>
      </w:r>
      <w:r>
        <w:rPr>
          <w:rFonts w:hint="eastAsia" w:ascii="宋体" w:hAnsi="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lang w:val="en-US" w:eastAsia="zh-CN"/>
        </w:rPr>
        <w:t xml:space="preserve">和《关于贯彻落实〈国务院办公厅关于在政府采购中实施本国产品标准及相关政策的通知〉的意见》</w:t>
      </w:r>
      <w:r>
        <w:rPr>
          <w:rFonts w:hint="eastAsia" w:ascii="宋体" w:hAnsi="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lang w:val="en-US" w:eastAsia="zh-CN"/>
        </w:rPr>
        <w:t xml:space="preserve">财库〔2025〕30号</w:t>
      </w:r>
      <w:r>
        <w:rPr>
          <w:rFonts w:hint="eastAsia" w:ascii="宋体" w:hAnsi="宋体" w:cs="宋体"/>
          <w:bCs/>
          <w:color w:val="000000"/>
          <w:sz w:val="21"/>
          <w:szCs w:val="21"/>
          <w:highlight w:val="none"/>
          <w:lang w:val="en-US" w:eastAsia="zh-CN"/>
        </w:rPr>
        <w:t xml:space="preserve">）</w:t>
      </w:r>
      <w:r>
        <w:rPr>
          <w:rFonts w:ascii="宋体" w:hAnsi="宋体" w:eastAsia="宋体" w:cs="宋体"/>
          <w:bCs/>
          <w:color w:val="000000"/>
          <w:sz w:val="21"/>
          <w:szCs w:val="21"/>
          <w:highlight w:val="none"/>
          <w:lang w:val="en-US" w:eastAsia="zh-CN"/>
        </w:rPr>
        <w:t xml:space="preserve">，提供《关于符合本国产品标准的声明函》。</w:t>
      </w:r>
      <w:r>
        <w:rPr>
          <w:rFonts w:hint="eastAsia" w:ascii="宋体" w:hAnsi="宋体" w:eastAsia="宋体" w:cs="宋体"/>
          <w:bCs/>
          <w:color w:val="000000"/>
          <w:sz w:val="21"/>
          <w:szCs w:val="21"/>
          <w:highlight w:val="none"/>
          <w:lang w:val="en-US" w:eastAsia="zh-CN"/>
        </w:rPr>
        <w:t xml:space="preserve">本项目不涉及。</w:t>
      </w:r>
      <w:r>
        <w:rPr>
          <w:rFonts w:ascii="宋体" w:hAnsi="宋体" w:eastAsia="宋体"/>
          <w:color w:val="000000"/>
          <w:szCs w:val="21"/>
          <w:lang w:val="en-US" w:eastAsia="zh-CN"/>
        </w:rPr>
      </w:r>
      <w:r/>
    </w:p>
    <w:p>
      <w:pPr>
        <w:pStyle w:val="716"/>
        <w:ind w:firstLine="420"/>
        <w:spacing w:line="360" w:lineRule="auto"/>
        <w:widowControl/>
        <w:rPr>
          <w:rFonts w:hint="eastAsia" w:ascii="宋体" w:hAnsi="宋体" w:cs="宋体"/>
          <w:b/>
          <w:bCs/>
          <w:color w:val="000000"/>
          <w:sz w:val="21"/>
          <w:szCs w:val="21"/>
          <w:highlight w:val="none"/>
        </w:rPr>
      </w:pPr>
      <w:r>
        <w:rPr>
          <w:rFonts w:ascii="宋体" w:hAnsi="宋体"/>
          <w:szCs w:val="21"/>
        </w:rPr>
        <w:t xml:space="preserve"> </w:t>
      </w:r>
      <w:r>
        <w:rPr>
          <w:rFonts w:hint="eastAsia" w:ascii="宋体" w:hAnsi="宋体" w:cs="宋体"/>
          <w:b/>
          <w:bCs/>
          <w:color w:val="000000"/>
          <w:sz w:val="21"/>
          <w:szCs w:val="21"/>
          <w:highlight w:val="none"/>
          <w:lang w:val="en-US" w:eastAsia="zh-CN"/>
        </w:rPr>
        <w:t xml:space="preserve">十一</w:t>
      </w:r>
      <w:r>
        <w:rPr>
          <w:rFonts w:hint="eastAsia" w:ascii="宋体" w:hAnsi="宋体" w:cs="宋体"/>
          <w:b/>
          <w:bCs/>
          <w:color w:val="000000"/>
          <w:sz w:val="21"/>
          <w:szCs w:val="21"/>
          <w:highlight w:val="none"/>
        </w:rPr>
        <w:t xml:space="preserve">、凡涉及采购文件的补充说明和修改，均以网上发布的通知为准。</w:t>
      </w:r>
      <w:r>
        <w:rPr>
          <w:rFonts w:hint="eastAsia" w:ascii="宋体" w:hAnsi="宋体" w:cs="宋体"/>
          <w:b/>
          <w:bCs/>
          <w:color w:val="000000"/>
          <w:sz w:val="21"/>
          <w:szCs w:val="21"/>
          <w:highlight w:val="none"/>
        </w:rPr>
      </w:r>
      <w:r/>
    </w:p>
    <w:p>
      <w:pPr>
        <w:pStyle w:val="716"/>
        <w:ind w:firstLine="420"/>
        <w:spacing w:line="400" w:lineRule="exact"/>
        <w:rPr>
          <w:rFonts w:ascii="宋体" w:hAnsi="宋体"/>
          <w:szCs w:val="21"/>
        </w:rPr>
      </w:pPr>
      <w:r>
        <w:rPr>
          <w:rFonts w:ascii="宋体" w:hAnsi="宋体"/>
          <w:szCs w:val="21"/>
        </w:rPr>
      </w:r>
      <w:r/>
    </w:p>
    <w:p>
      <w:pPr>
        <w:pStyle w:val="716"/>
        <w:ind w:firstLine="420"/>
        <w:spacing w:line="360" w:lineRule="auto"/>
        <w:rPr>
          <w:rFonts w:ascii="宋体" w:hAnsi="宋体" w:cs="宋体"/>
          <w:color w:val="000000"/>
        </w:rPr>
      </w:pPr>
      <w:r>
        <w:rPr>
          <w:rFonts w:ascii="宋体" w:hAnsi="宋体" w:cs="宋体"/>
          <w:color w:val="000000"/>
        </w:rPr>
      </w:r>
      <w:r/>
    </w:p>
    <w:p>
      <w:pPr>
        <w:pStyle w:val="864"/>
        <w:ind w:firstLine="420"/>
        <w:rPr>
          <w:rFonts w:hAnsi="宋体" w:cs="宋体"/>
          <w:color w:val="000000"/>
        </w:rPr>
      </w:pPr>
      <w:r>
        <w:rPr>
          <w:rFonts w:hAnsi="宋体" w:cs="宋体"/>
          <w:color w:val="000000"/>
        </w:rPr>
      </w:r>
      <w:r/>
    </w:p>
    <w:p>
      <w:pPr>
        <w:pStyle w:val="716"/>
        <w:rPr>
          <w:rFonts w:ascii="宋体" w:hAnsi="宋体" w:cs="宋体"/>
          <w:b/>
          <w:color w:val="000000"/>
          <w:sz w:val="32"/>
          <w:szCs w:val="32"/>
        </w:rPr>
      </w:pPr>
      <w:r>
        <w:rPr>
          <w:rFonts w:ascii="宋体" w:hAnsi="宋体" w:cs="宋体"/>
          <w:b/>
          <w:color w:val="000000"/>
          <w:sz w:val="32"/>
          <w:szCs w:val="32"/>
        </w:rPr>
      </w:r>
      <w:r/>
    </w:p>
    <w:p>
      <w:pPr>
        <w:pStyle w:val="716"/>
        <w:jc w:val="center"/>
        <w:rPr>
          <w:rFonts w:ascii="宋体" w:hAnsi="宋体" w:cs="宋体"/>
          <w:b/>
          <w:color w:val="000000"/>
          <w:sz w:val="32"/>
          <w:szCs w:val="32"/>
        </w:rPr>
      </w:pPr>
      <w:r>
        <w:rPr>
          <w:rFonts w:hint="eastAsia" w:ascii="宋体" w:hAnsi="宋体" w:eastAsia="黑体" w:cs="宋体"/>
          <w:b/>
          <w:color w:val="000000"/>
          <w:sz w:val="32"/>
          <w:szCs w:val="32"/>
        </w:rPr>
        <w:br w:type="page" w:clear="all"/>
      </w:r>
      <w:r>
        <w:rPr>
          <w:rFonts w:hint="eastAsia" w:ascii="宋体" w:hAnsi="宋体" w:cs="宋体"/>
          <w:b/>
          <w:color w:val="000000"/>
          <w:sz w:val="32"/>
          <w:szCs w:val="32"/>
        </w:rPr>
        <w:t xml:space="preserve">四、评审方法及评分标准</w:t>
      </w:r>
      <w:r>
        <w:rPr>
          <w:rFonts w:ascii="宋体" w:hAnsi="宋体" w:cs="宋体"/>
          <w:b/>
          <w:color w:val="000000"/>
          <w:sz w:val="32"/>
          <w:szCs w:val="32"/>
        </w:rPr>
      </w:r>
      <w:r/>
    </w:p>
    <w:p>
      <w:pPr>
        <w:pStyle w:val="735"/>
        <w:ind w:left="0" w:right="-153" w:firstLine="0"/>
        <w:rPr>
          <w:rFonts w:ascii="宋体" w:hAnsi="宋体" w:eastAsia="宋体" w:cs="宋体"/>
          <w:b/>
          <w:color w:val="000000"/>
          <w:szCs w:val="21"/>
        </w:rPr>
        <w:outlineLvl w:val="0"/>
      </w:pPr>
      <w:r>
        <w:rPr>
          <w:rFonts w:ascii="宋体" w:hAnsi="宋体" w:eastAsia="宋体" w:cs="宋体"/>
          <w:b/>
          <w:color w:val="000000"/>
          <w:szCs w:val="21"/>
        </w:rPr>
        <w:t xml:space="preserve">一、评审方法</w:t>
      </w:r>
      <w:r>
        <w:rPr>
          <w:rFonts w:ascii="宋体" w:hAnsi="宋体" w:eastAsia="宋体" w:cs="宋体"/>
          <w:b/>
          <w:color w:val="000000"/>
          <w:szCs w:val="21"/>
        </w:rPr>
      </w:r>
      <w:r/>
    </w:p>
    <w:p>
      <w:pPr>
        <w:pStyle w:val="716"/>
        <w:ind w:firstLine="420"/>
        <w:keepLines w:val="0"/>
        <w:keepNext w:val="0"/>
        <w:pageBreakBefore w:val="0"/>
        <w:spacing w:line="360" w:lineRule="auto"/>
        <w:widowControl w:val="off"/>
        <w:tabs>
          <w:tab w:val="left" w:pos="567" w:leader="none"/>
        </w:tabs>
        <w:rPr>
          <w:rFonts w:ascii="宋体" w:hAnsi="宋体" w:cs="宋体"/>
          <w:color w:val="000000"/>
          <w:szCs w:val="21"/>
          <w:highlight w:val="none"/>
        </w:rPr>
      </w:pPr>
      <w:r>
        <w:rPr>
          <w:rFonts w:hint="eastAsia" w:ascii="宋体" w:hAnsi="宋体" w:cs="宋体"/>
          <w:color w:val="000000"/>
          <w:szCs w:val="21"/>
          <w:highlight w:val="none"/>
        </w:rPr>
        <w:t xml:space="preserve">（一）</w:t>
      </w:r>
      <w:r>
        <w:rPr>
          <w:rFonts w:ascii="宋体" w:hAnsi="宋体"/>
          <w:color w:val="000000"/>
          <w:szCs w:val="21"/>
        </w:rPr>
        <w:t xml:space="preserve">本次</w:t>
      </w:r>
      <w:r>
        <w:rPr>
          <w:rFonts w:hint="eastAsia" w:ascii="宋体" w:hAnsi="宋体"/>
          <w:color w:val="000000"/>
          <w:szCs w:val="21"/>
        </w:rPr>
        <w:t xml:space="preserve">评审</w:t>
      </w:r>
      <w:r>
        <w:rPr>
          <w:rFonts w:ascii="宋体" w:hAnsi="宋体"/>
          <w:color w:val="000000"/>
          <w:szCs w:val="21"/>
        </w:rPr>
        <w:t xml:space="preserve">采用综合评分法，</w:t>
      </w:r>
      <w:r>
        <w:rPr>
          <w:rFonts w:hint="eastAsia" w:ascii="宋体" w:hAnsi="宋体"/>
          <w:color w:val="000000"/>
          <w:szCs w:val="21"/>
        </w:rPr>
        <w:t xml:space="preserve">即在满足磋商文件实质性要求前提下，按照磋商文件中规定的评审标准和各项因素进行综合评审</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716"/>
        <w:ind w:firstLine="420"/>
        <w:keepLines w:val="0"/>
        <w:keepNext w:val="0"/>
        <w:pageBreakBefore w:val="0"/>
        <w:spacing w:line="360" w:lineRule="auto"/>
        <w:widowControl w:val="off"/>
        <w:tabs>
          <w:tab w:val="left" w:pos="567" w:leader="none"/>
        </w:tabs>
        <w:rPr>
          <w:rFonts w:ascii="宋体" w:hAnsi="宋体" w:cs="宋体"/>
          <w:color w:val="000000"/>
          <w:szCs w:val="21"/>
          <w:highlight w:val="none"/>
        </w:rPr>
      </w:pPr>
      <w:r>
        <w:rPr>
          <w:rFonts w:hint="eastAsia" w:ascii="宋体" w:hAnsi="宋体" w:cs="宋体"/>
          <w:color w:val="000000"/>
          <w:szCs w:val="21"/>
          <w:highlight w:val="none"/>
        </w:rPr>
        <w:t xml:space="preserve">（二）评审时，磋商小组各成员应当独立对每个有效响应的文件进行评价、打分，然后汇总每个供应商每项评分因素的得分。</w:t>
      </w:r>
      <w:r>
        <w:rPr>
          <w:rFonts w:ascii="宋体" w:hAnsi="宋体" w:cs="宋体"/>
          <w:color w:val="000000"/>
          <w:szCs w:val="21"/>
          <w:highlight w:val="none"/>
        </w:rPr>
      </w:r>
      <w:r/>
    </w:p>
    <w:p>
      <w:pPr>
        <w:pStyle w:val="716"/>
        <w:ind w:firstLine="420"/>
        <w:keepLines w:val="0"/>
        <w:keepNext w:val="0"/>
        <w:pageBreakBefore w:val="0"/>
        <w:spacing w:line="360" w:lineRule="auto"/>
        <w:widowControl w:val="off"/>
        <w:tabs>
          <w:tab w:val="left" w:pos="567" w:leader="none"/>
        </w:tabs>
        <w:rPr>
          <w:rFonts w:ascii="宋体" w:hAnsi="宋体" w:cs="宋体"/>
          <w:color w:val="000000"/>
          <w:szCs w:val="21"/>
          <w:highlight w:val="none"/>
        </w:rPr>
      </w:pPr>
      <w:r>
        <w:rPr>
          <w:rFonts w:hint="eastAsia" w:ascii="宋体" w:hAnsi="宋体" w:cs="宋体"/>
          <w:color w:val="000000"/>
          <w:szCs w:val="21"/>
          <w:highlight w:val="none"/>
        </w:rPr>
        <w:t xml:space="preserve">（三）综合评分法中的价格分统一采用低价优先法计算，即满足磋商文件要求且最后报价（折扣）最低的供应商的价格为磋商基准价，其价格分为满分。其他供应商的价格分统一按照下列公式计算：磋商报价得分=（磋商基准价/最后磋商报价）×价格权值×100（项目评审过程中，不得去掉最后报价中的最高报价和最低报价）。</w:t>
      </w:r>
      <w:r>
        <w:rPr>
          <w:rFonts w:ascii="宋体" w:hAnsi="宋体" w:cs="宋体"/>
          <w:color w:val="000000"/>
          <w:szCs w:val="21"/>
          <w:highlight w:val="none"/>
        </w:rPr>
      </w:r>
      <w:r/>
    </w:p>
    <w:p>
      <w:pPr>
        <w:pStyle w:val="716"/>
        <w:ind w:firstLine="420"/>
        <w:spacing w:line="360" w:lineRule="auto"/>
        <w:tabs>
          <w:tab w:val="left" w:pos="567" w:leader="none"/>
        </w:tabs>
        <w:rPr>
          <w:rFonts w:ascii="宋体" w:hAnsi="宋体" w:cs="宋体"/>
          <w:color w:val="000000"/>
          <w:szCs w:val="21"/>
        </w:rPr>
      </w:pPr>
      <w:r>
        <w:rPr>
          <w:rFonts w:hint="eastAsia" w:ascii="宋体" w:hAnsi="宋体" w:cs="宋体"/>
          <w:color w:val="000000"/>
          <w:szCs w:val="21"/>
          <w:highlight w:val="none"/>
        </w:rPr>
        <w:t xml:space="preserve">（四）磋商小组应当根据综合评分情况，</w:t>
      </w:r>
      <w:r>
        <w:rPr>
          <w:rFonts w:hint="eastAsia" w:ascii="宋体" w:hAnsi="宋体"/>
          <w:color w:val="000000"/>
          <w:szCs w:val="21"/>
        </w:rPr>
        <w:t xml:space="preserve">按照评审得分由高到低顺序推荐3名成交候选供应商。评审得分相同的，按照最后报价由低到高的顺序推荐。评审得分且最后报价相同的，按照技术指标优劣顺序推荐。磋商小组直接确定成交候选供应商中的第一名作为成交供应商。</w:t>
      </w:r>
      <w:r>
        <w:rPr>
          <w:rFonts w:ascii="宋体" w:hAnsi="宋体" w:cs="宋体"/>
          <w:color w:val="000000"/>
          <w:szCs w:val="21"/>
        </w:rPr>
      </w:r>
      <w:r/>
    </w:p>
    <w:p>
      <w:pPr>
        <w:pStyle w:val="738"/>
        <w:spacing w:line="360" w:lineRule="auto"/>
        <w:rPr>
          <w:rFonts w:hAnsi="宋体" w:cs="宋体"/>
          <w:b/>
          <w:sz w:val="21"/>
          <w:szCs w:val="21"/>
        </w:rPr>
      </w:pPr>
      <w:r>
        <w:rPr>
          <w:rFonts w:hint="eastAsia" w:hAnsi="宋体" w:eastAsia="宋体" w:cs="宋体"/>
          <w:b/>
          <w:color w:val="000000"/>
          <w:sz w:val="21"/>
          <w:szCs w:val="21"/>
        </w:rPr>
        <w:t xml:space="preserve">二</w:t>
      </w:r>
      <w:r>
        <w:rPr>
          <w:rFonts w:hint="eastAsia" w:hAnsi="宋体" w:eastAsia="宋体" w:cs="宋体"/>
          <w:b/>
          <w:sz w:val="21"/>
          <w:szCs w:val="21"/>
        </w:rPr>
        <w:t xml:space="preserve">、综合评分标准</w:t>
      </w:r>
      <w:r>
        <w:rPr>
          <w:rFonts w:hAnsi="宋体" w:cs="宋体"/>
          <w:b/>
          <w:sz w:val="21"/>
          <w:szCs w:val="21"/>
        </w:rPr>
      </w:r>
      <w:r/>
    </w:p>
    <w:p>
      <w:pPr>
        <w:pStyle w:val="716"/>
        <w:ind w:firstLine="422"/>
        <w:jc w:val="left"/>
        <w:keepLines w:val="0"/>
        <w:keepNext w:val="0"/>
        <w:pageBreakBefore w:val="0"/>
        <w:spacing w:line="360" w:lineRule="auto"/>
        <w:widowControl w:val="off"/>
        <w:tabs>
          <w:tab w:val="left" w:pos="287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（一） 报价得</w:t>
      </w:r>
      <w:r>
        <w:rPr>
          <w:rFonts w:hint="eastAsia" w:ascii="宋体" w:hAnsi="宋体" w:eastAsia="宋体" w:cs="宋体"/>
          <w:b/>
          <w:bCs/>
          <w:color w:val="000000"/>
          <w:sz w:val="21"/>
          <w:szCs w:val="21"/>
          <w:highlight w:val="none"/>
        </w:rPr>
        <w:t xml:space="preserve">分（</w:t>
      </w:r>
      <w:r>
        <w:rPr>
          <w:rFonts w:hint="eastAsia" w:ascii="宋体" w:hAnsi="宋体" w:cs="宋体"/>
          <w:b/>
          <w:bCs/>
          <w:color w:val="000000"/>
          <w:sz w:val="21"/>
          <w:szCs w:val="21"/>
          <w:highlight w:val="none"/>
          <w:lang w:val="en-US" w:eastAsia="zh-CN"/>
        </w:rPr>
        <w:t xml:space="preserve">10</w:t>
      </w:r>
      <w:r>
        <w:rPr>
          <w:rFonts w:hint="eastAsia" w:ascii="宋体" w:hAnsi="宋体" w:eastAsia="宋体" w:cs="宋体"/>
          <w:b/>
          <w:bCs/>
          <w:color w:val="000000"/>
          <w:sz w:val="21"/>
          <w:szCs w:val="21"/>
          <w:highlight w:val="none"/>
        </w:rPr>
        <w:t xml:space="preserve">分）</w:t>
      </w:r>
      <w:r>
        <w:rPr>
          <w:rFonts w:hint="eastAsia" w:ascii="宋体" w:hAnsi="宋体" w:eastAsia="宋体" w:cs="宋体"/>
          <w:b/>
          <w:color w:val="000000"/>
          <w:sz w:val="21"/>
          <w:szCs w:val="21"/>
          <w:highlight w:val="none"/>
        </w:rPr>
      </w:r>
      <w:r/>
    </w:p>
    <w:p>
      <w:pPr>
        <w:pStyle w:val="716"/>
        <w:ind w:firstLine="482"/>
        <w:spacing w:line="360" w:lineRule="auto"/>
        <w:tabs>
          <w:tab w:val="left" w:pos="567"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1、价格分统一采用低价优先法计算，即满足磋商文件要求且最后磋商报价最低（未超采购最高限价）的供应商的价格为磋商基准价，其价格分为满分。其他供应商的价格分统一按照下列公式计算：</w:t>
      </w:r>
      <w:r>
        <w:rPr>
          <w:rFonts w:ascii="宋体" w:hAnsi="宋体" w:cs="宋体"/>
          <w:bCs/>
          <w:color w:val="000000"/>
          <w:szCs w:val="21"/>
          <w:highlight w:val="none"/>
        </w:rPr>
      </w:r>
      <w:r/>
    </w:p>
    <w:p>
      <w:pPr>
        <w:pStyle w:val="716"/>
        <w:ind w:firstLine="482"/>
        <w:spacing w:line="360" w:lineRule="auto"/>
        <w:tabs>
          <w:tab w:val="left" w:pos="567"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2、磋商报价得分=（磋商基准价/最后磋商报价）×10%×100</w:t>
      </w:r>
      <w:r>
        <w:rPr>
          <w:rFonts w:hint="eastAsia" w:ascii="宋体" w:hAnsi="宋体" w:cs="宋体"/>
          <w:bCs/>
          <w:color w:val="000000"/>
          <w:szCs w:val="21"/>
          <w:highlight w:val="none"/>
        </w:rPr>
      </w:r>
      <w:r/>
    </w:p>
    <w:p>
      <w:pPr>
        <w:pStyle w:val="716"/>
        <w:ind w:firstLine="482"/>
        <w:spacing w:line="360" w:lineRule="auto"/>
        <w:tabs>
          <w:tab w:val="left" w:pos="567" w:leader="none"/>
        </w:tabs>
        <w:rPr>
          <w:rFonts w:hint="eastAsia" w:ascii="宋体" w:hAnsi="宋体" w:cs="宋体"/>
          <w:b/>
          <w:bCs w:val="0"/>
          <w:color w:val="000000"/>
          <w:szCs w:val="21"/>
          <w:highlight w:val="none"/>
        </w:rPr>
      </w:pPr>
      <w:r>
        <w:rPr>
          <w:rFonts w:hint="eastAsia" w:ascii="宋体" w:hAnsi="宋体" w:cs="宋体"/>
          <w:b/>
          <w:bCs w:val="0"/>
          <w:color w:val="000000"/>
          <w:szCs w:val="21"/>
          <w:highlight w:val="none"/>
          <w:lang w:val="en-US" w:eastAsia="zh-CN"/>
        </w:rPr>
        <w:t xml:space="preserve">注：异常低价审查</w:t>
      </w:r>
      <w:r>
        <w:rPr>
          <w:rFonts w:hint="eastAsia" w:ascii="宋体" w:hAnsi="宋体" w:cs="宋体"/>
          <w:b/>
          <w:bCs w:val="0"/>
          <w:color w:val="000000"/>
          <w:szCs w:val="21"/>
          <w:highlight w:val="none"/>
        </w:rPr>
      </w:r>
      <w:r/>
    </w:p>
    <w:p>
      <w:pPr>
        <w:pStyle w:val="716"/>
        <w:ind w:firstLine="482"/>
        <w:spacing w:line="360" w:lineRule="auto"/>
        <w:tabs>
          <w:tab w:val="left" w:pos="567" w:leader="none"/>
        </w:tabs>
        <w:rPr>
          <w:rFonts w:ascii="宋体" w:hAnsi="宋体" w:cs="宋体"/>
          <w:b/>
          <w:bCs w:val="0"/>
          <w:color w:val="000000"/>
          <w:szCs w:val="21"/>
          <w:highlight w:val="none"/>
        </w:rPr>
      </w:pPr>
      <w:r>
        <w:rPr>
          <w:rFonts w:hint="eastAsia" w:ascii="宋体" w:hAnsi="宋体" w:cs="宋体"/>
          <w:b/>
          <w:bCs w:val="0"/>
          <w:color w:val="000000"/>
          <w:szCs w:val="21"/>
          <w:highlight w:val="none"/>
          <w:lang w:val="en-US" w:eastAsia="zh-CN"/>
        </w:rPr>
        <w:t xml:space="preserve">（一）政府采购评审中出现下列情形之一的，评审委员会应当启动异常低价投标（响应）审查程序：</w:t>
      </w:r>
      <w:r>
        <w:rPr>
          <w:rFonts w:ascii="宋体" w:hAnsi="宋体" w:cs="宋体"/>
          <w:b/>
          <w:bCs w:val="0"/>
          <w:color w:val="000000"/>
          <w:szCs w:val="21"/>
          <w:highlight w:val="none"/>
        </w:rPr>
      </w:r>
      <w:r/>
    </w:p>
    <w:p>
      <w:pPr>
        <w:pStyle w:val="716"/>
        <w:ind w:firstLine="482"/>
        <w:spacing w:line="360" w:lineRule="auto"/>
        <w:tabs>
          <w:tab w:val="left" w:pos="567" w:leader="none"/>
        </w:tabs>
        <w:rPr>
          <w:rFonts w:ascii="宋体" w:hAnsi="宋体" w:cs="宋体"/>
          <w:b/>
          <w:bCs w:val="0"/>
          <w:color w:val="000000"/>
          <w:szCs w:val="21"/>
          <w:highlight w:val="none"/>
        </w:rPr>
      </w:pPr>
      <w:r>
        <w:rPr>
          <w:rFonts w:hint="eastAsia" w:ascii="宋体" w:hAnsi="宋体" w:cs="宋体"/>
          <w:b/>
          <w:bCs w:val="0"/>
          <w:color w:val="000000"/>
          <w:szCs w:val="21"/>
          <w:highlight w:val="none"/>
          <w:lang w:val="en-US" w:eastAsia="zh-CN"/>
        </w:rPr>
        <w:t xml:space="preserve">1.投标（响应）报价低于全部通过符合性审查供应商投标（响应）报价平均值50%的，即投标（响应）报价&lt;全部通过符合性审查供应商投标（响应）报价平均值×50%；</w:t>
      </w:r>
      <w:r>
        <w:rPr>
          <w:rFonts w:ascii="宋体" w:hAnsi="宋体" w:cs="宋体"/>
          <w:b/>
          <w:bCs w:val="0"/>
          <w:color w:val="000000"/>
          <w:szCs w:val="21"/>
          <w:highlight w:val="none"/>
        </w:rPr>
      </w:r>
      <w:r/>
    </w:p>
    <w:p>
      <w:pPr>
        <w:pStyle w:val="716"/>
        <w:ind w:firstLine="482"/>
        <w:spacing w:line="360" w:lineRule="auto"/>
        <w:tabs>
          <w:tab w:val="left" w:pos="567" w:leader="none"/>
        </w:tabs>
        <w:rPr>
          <w:rFonts w:ascii="宋体" w:hAnsi="宋体" w:cs="宋体"/>
          <w:b/>
          <w:bCs w:val="0"/>
          <w:color w:val="000000"/>
          <w:szCs w:val="21"/>
          <w:highlight w:val="none"/>
        </w:rPr>
      </w:pPr>
      <w:r>
        <w:rPr>
          <w:rFonts w:hint="eastAsia" w:ascii="宋体" w:hAnsi="宋体" w:cs="宋体"/>
          <w:b/>
          <w:bCs w:val="0"/>
          <w:color w:val="000000"/>
          <w:szCs w:val="21"/>
          <w:highlight w:val="none"/>
          <w:lang w:val="en-US" w:eastAsia="zh-CN"/>
        </w:rPr>
        <w:t xml:space="preserve">2.投标（响应）报价低于通过符合性审查的次低报价供应商投标（响应）报价50%的，即投标（响应）报价&lt;通过符合性审查的次低报价供应商投标（响应）报价×50%；</w:t>
      </w:r>
      <w:r>
        <w:rPr>
          <w:rFonts w:ascii="宋体" w:hAnsi="宋体" w:cs="宋体"/>
          <w:b/>
          <w:bCs w:val="0"/>
          <w:color w:val="000000"/>
          <w:szCs w:val="21"/>
          <w:highlight w:val="none"/>
        </w:rPr>
      </w:r>
      <w:r/>
    </w:p>
    <w:p>
      <w:pPr>
        <w:pStyle w:val="716"/>
        <w:ind w:firstLine="482"/>
        <w:spacing w:line="360" w:lineRule="auto"/>
        <w:tabs>
          <w:tab w:val="left" w:pos="567" w:leader="none"/>
        </w:tabs>
        <w:rPr>
          <w:rFonts w:ascii="宋体" w:hAnsi="宋体" w:cs="宋体"/>
          <w:b/>
          <w:bCs w:val="0"/>
          <w:color w:val="000000"/>
          <w:szCs w:val="21"/>
          <w:highlight w:val="none"/>
        </w:rPr>
      </w:pPr>
      <w:r>
        <w:rPr>
          <w:rFonts w:hint="eastAsia" w:ascii="宋体" w:hAnsi="宋体" w:cs="宋体"/>
          <w:b/>
          <w:bCs w:val="0"/>
          <w:color w:val="000000"/>
          <w:szCs w:val="21"/>
          <w:highlight w:val="none"/>
          <w:lang w:val="en-US" w:eastAsia="zh-CN"/>
        </w:rPr>
        <w:t xml:space="preserve">3.投标（响应）报价低于采购项目最高限价45%的，即投标（响应）报价&lt;采购项目最高限价×45%；</w:t>
      </w:r>
      <w:r>
        <w:rPr>
          <w:rFonts w:ascii="宋体" w:hAnsi="宋体" w:cs="宋体"/>
          <w:b/>
          <w:bCs w:val="0"/>
          <w:color w:val="000000"/>
          <w:szCs w:val="21"/>
          <w:highlight w:val="none"/>
        </w:rPr>
      </w:r>
      <w:r/>
    </w:p>
    <w:p>
      <w:pPr>
        <w:pStyle w:val="716"/>
        <w:ind w:firstLine="482"/>
        <w:spacing w:line="360" w:lineRule="auto"/>
        <w:tabs>
          <w:tab w:val="left" w:pos="567" w:leader="none"/>
        </w:tabs>
        <w:rPr>
          <w:rFonts w:ascii="宋体" w:hAnsi="宋体" w:cs="宋体"/>
          <w:b/>
          <w:bCs w:val="0"/>
          <w:color w:val="000000"/>
          <w:szCs w:val="21"/>
          <w:highlight w:val="none"/>
        </w:rPr>
      </w:pPr>
      <w:r>
        <w:rPr>
          <w:rFonts w:hint="eastAsia" w:ascii="宋体" w:hAnsi="宋体" w:cs="宋体"/>
          <w:b/>
          <w:bCs w:val="0"/>
          <w:color w:val="000000"/>
          <w:szCs w:val="21"/>
          <w:highlight w:val="none"/>
          <w:lang w:val="en-US" w:eastAsia="zh-CN"/>
        </w:rPr>
        <w:t xml:space="preserve">4.评审委员会基于专业判断，认为供应商报价过低，有可能影响产品质量或者不能诚信履约的其他情形。</w:t>
      </w:r>
      <w:r>
        <w:rPr>
          <w:rFonts w:ascii="宋体" w:hAnsi="宋体" w:cs="宋体"/>
          <w:b/>
          <w:bCs w:val="0"/>
          <w:color w:val="000000"/>
          <w:szCs w:val="21"/>
          <w:highlight w:val="none"/>
        </w:rPr>
      </w:r>
      <w:r/>
    </w:p>
    <w:p>
      <w:pPr>
        <w:pStyle w:val="716"/>
        <w:ind w:firstLine="482"/>
        <w:spacing w:line="360" w:lineRule="auto"/>
        <w:tabs>
          <w:tab w:val="left" w:pos="567" w:leader="none"/>
        </w:tabs>
        <w:rPr>
          <w:rFonts w:ascii="宋体" w:hAnsi="宋体" w:cs="宋体"/>
          <w:b w:val="0"/>
          <w:bCs/>
          <w:color w:val="000000"/>
          <w:szCs w:val="21"/>
          <w:highlight w:val="none"/>
        </w:rPr>
      </w:pPr>
      <w:r>
        <w:rPr>
          <w:rFonts w:hint="eastAsia" w:ascii="宋体" w:hAnsi="宋体" w:cs="宋体"/>
          <w:b w:val="0"/>
          <w:bCs/>
          <w:color w:val="000000"/>
          <w:szCs w:val="21"/>
          <w:highlight w:val="none"/>
          <w:lang w:val="en-US" w:eastAsia="zh-CN"/>
        </w:rPr>
        <w:t xml:space="preserve">采购人可以结合具体项目实际情况，提高上述第1项至第3项中启动异常低价投标（响应）审查的数值标准，但是最高不得超过65%。</w:t>
      </w:r>
      <w:r>
        <w:rPr>
          <w:rFonts w:ascii="宋体" w:hAnsi="宋体" w:cs="宋体"/>
          <w:b w:val="0"/>
          <w:bCs/>
          <w:color w:val="000000"/>
          <w:szCs w:val="21"/>
          <w:highlight w:val="none"/>
        </w:rPr>
      </w:r>
      <w:r/>
    </w:p>
    <w:p>
      <w:pPr>
        <w:pStyle w:val="716"/>
        <w:ind w:firstLine="482"/>
        <w:spacing w:line="360" w:lineRule="auto"/>
        <w:tabs>
          <w:tab w:val="left" w:pos="567" w:leader="none"/>
        </w:tabs>
        <w:rPr>
          <w:rFonts w:ascii="宋体" w:hAnsi="宋体" w:cs="宋体"/>
          <w:b w:val="0"/>
          <w:bCs/>
          <w:color w:val="000000"/>
          <w:szCs w:val="21"/>
          <w:highlight w:val="none"/>
        </w:rPr>
      </w:pPr>
      <w:r>
        <w:rPr>
          <w:rFonts w:hint="eastAsia" w:ascii="宋体" w:hAnsi="宋体" w:cs="宋体"/>
          <w:b w:val="0"/>
          <w:bCs/>
          <w:color w:val="000000"/>
          <w:szCs w:val="21"/>
          <w:highlight w:val="none"/>
          <w:lang w:val="en-US" w:eastAsia="zh-CN"/>
        </w:rPr>
        <w:t xml:space="preserve">相关法律法规对供应商报价有规定的，从其规定。</w:t>
      </w:r>
      <w:r>
        <w:rPr>
          <w:rFonts w:ascii="宋体" w:hAnsi="宋体" w:cs="宋体"/>
          <w:b w:val="0"/>
          <w:bCs/>
          <w:color w:val="000000"/>
          <w:szCs w:val="21"/>
          <w:highlight w:val="none"/>
        </w:rPr>
      </w:r>
      <w:r/>
    </w:p>
    <w:p>
      <w:pPr>
        <w:pStyle w:val="716"/>
        <w:ind w:firstLine="482"/>
        <w:spacing w:line="360" w:lineRule="auto"/>
        <w:tabs>
          <w:tab w:val="left" w:pos="567" w:leader="none"/>
        </w:tabs>
        <w:rPr>
          <w:rFonts w:ascii="宋体" w:hAnsi="宋体" w:cs="宋体"/>
          <w:b w:val="0"/>
          <w:bCs/>
          <w:color w:val="000000"/>
          <w:szCs w:val="21"/>
          <w:highlight w:val="none"/>
        </w:rPr>
      </w:pPr>
      <w:r>
        <w:rPr>
          <w:rFonts w:hint="eastAsia" w:ascii="宋体" w:hAnsi="宋体" w:cs="宋体"/>
          <w:b w:val="0"/>
          <w:bCs/>
          <w:color w:val="000000"/>
          <w:szCs w:val="21"/>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宋体" w:hAnsi="宋体" w:cs="宋体"/>
          <w:b w:val="0"/>
          <w:bCs/>
          <w:color w:val="000000"/>
          <w:szCs w:val="21"/>
          <w:highlight w:val="none"/>
        </w:rPr>
      </w:r>
      <w:r/>
    </w:p>
    <w:p>
      <w:pPr>
        <w:pStyle w:val="716"/>
        <w:ind w:firstLine="482"/>
        <w:spacing w:line="360" w:lineRule="auto"/>
        <w:tabs>
          <w:tab w:val="left" w:pos="567" w:leader="none"/>
        </w:tabs>
        <w:rPr>
          <w:rFonts w:ascii="宋体" w:hAnsi="宋体" w:cs="宋体"/>
          <w:b w:val="0"/>
          <w:bCs/>
          <w:color w:val="000000"/>
          <w:szCs w:val="21"/>
          <w:highlight w:val="none"/>
        </w:rPr>
      </w:pPr>
      <w:r>
        <w:rPr>
          <w:rFonts w:hint="eastAsia" w:ascii="宋体" w:hAnsi="宋体" w:cs="宋体"/>
          <w:b w:val="0"/>
          <w:bCs/>
          <w:color w:val="000000"/>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s="宋体"/>
          <w:b w:val="0"/>
          <w:bCs/>
          <w:color w:val="000000"/>
          <w:szCs w:val="21"/>
          <w:highlight w:val="none"/>
        </w:rPr>
      </w:r>
      <w:r/>
    </w:p>
    <w:p>
      <w:pPr>
        <w:pStyle w:val="716"/>
        <w:ind w:firstLine="482"/>
        <w:spacing w:line="360" w:lineRule="auto"/>
        <w:tabs>
          <w:tab w:val="left" w:pos="567" w:leader="none"/>
        </w:tabs>
        <w:rPr>
          <w:rFonts w:ascii="宋体" w:hAnsi="宋体" w:cs="宋体"/>
          <w:b w:val="0"/>
          <w:bCs/>
          <w:color w:val="000000"/>
          <w:szCs w:val="21"/>
          <w:highlight w:val="none"/>
        </w:rPr>
      </w:pPr>
      <w:r>
        <w:rPr>
          <w:rFonts w:hint="eastAsia" w:ascii="宋体" w:hAnsi="宋体" w:cs="宋体"/>
          <w:b w:val="0"/>
          <w:bCs/>
          <w:color w:val="000000"/>
          <w:szCs w:val="21"/>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宋体" w:hAnsi="宋体" w:cs="宋体"/>
          <w:b w:val="0"/>
          <w:bCs/>
          <w:color w:val="000000"/>
          <w:szCs w:val="21"/>
          <w:highlight w:val="none"/>
        </w:rPr>
      </w:r>
      <w:r/>
    </w:p>
    <w:p>
      <w:pPr>
        <w:pStyle w:val="716"/>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cs="宋体"/>
          <w:b w:val="0"/>
          <w:bCs/>
          <w:color w:val="000000"/>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Cs/>
          <w:color w:val="000000"/>
          <w:sz w:val="21"/>
          <w:szCs w:val="21"/>
          <w:highlight w:val="none"/>
        </w:rPr>
      </w:r>
      <w:r/>
    </w:p>
    <w:p>
      <w:pPr>
        <w:pStyle w:val="716"/>
        <w:ind w:firstLine="42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zh-CN"/>
        </w:rPr>
        <w:t xml:space="preserve">（二）</w:t>
      </w:r>
      <w:r>
        <w:rPr>
          <w:rFonts w:hint="eastAsia" w:ascii="宋体" w:hAnsi="宋体" w:cs="宋体"/>
          <w:b/>
          <w:color w:val="000000"/>
          <w:sz w:val="21"/>
          <w:szCs w:val="21"/>
          <w:highlight w:val="none"/>
          <w:lang w:val="en-US" w:eastAsia="zh-CN"/>
        </w:rPr>
        <w:t xml:space="preserve">服务</w:t>
      </w:r>
      <w:r>
        <w:rPr>
          <w:rFonts w:hint="eastAsia" w:ascii="宋体" w:hAnsi="宋体" w:eastAsia="宋体" w:cs="宋体"/>
          <w:b/>
          <w:color w:val="000000"/>
          <w:sz w:val="21"/>
          <w:szCs w:val="21"/>
          <w:highlight w:val="none"/>
        </w:rPr>
        <w:t xml:space="preserve">方案</w:t>
      </w:r>
      <w:r>
        <w:rPr>
          <w:rFonts w:hint="eastAsia" w:ascii="宋体" w:hAnsi="宋体" w:eastAsia="宋体" w:cs="宋体"/>
          <w:b/>
          <w:color w:val="000000"/>
          <w:sz w:val="21"/>
          <w:szCs w:val="21"/>
          <w:highlight w:val="none"/>
          <w:lang w:eastAsia="zh-CN"/>
        </w:rPr>
        <w:t xml:space="preserve">（</w:t>
      </w:r>
      <w:r>
        <w:rPr>
          <w:rFonts w:hint="eastAsia" w:ascii="宋体" w:hAnsi="宋体" w:cs="宋体"/>
          <w:b/>
          <w:color w:val="000000"/>
          <w:sz w:val="21"/>
          <w:szCs w:val="21"/>
          <w:highlight w:val="none"/>
          <w:lang w:val="en-US" w:eastAsia="zh-CN"/>
        </w:rPr>
        <w:t xml:space="preserve">60</w:t>
      </w:r>
      <w:r>
        <w:rPr>
          <w:rFonts w:hint="eastAsia" w:ascii="宋体" w:hAnsi="宋体" w:eastAsia="宋体" w:cs="宋体"/>
          <w:b/>
          <w:color w:val="000000"/>
          <w:sz w:val="21"/>
          <w:szCs w:val="21"/>
          <w:highlight w:val="none"/>
        </w:rPr>
        <w:t xml:space="preserve">分</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rPr>
      </w:r>
      <w:r/>
    </w:p>
    <w:p>
      <w:pPr>
        <w:pStyle w:val="716"/>
        <w:ind w:firstLine="42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1、针对本项目重点、难点的分析</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8分</w:t>
      </w:r>
      <w:r>
        <w:rPr>
          <w:rFonts w:hint="eastAsia" w:ascii="宋体" w:hAnsi="宋体"/>
          <w:color w:val="000000"/>
          <w:sz w:val="21"/>
          <w:szCs w:val="21"/>
          <w:highlight w:val="none"/>
          <w:lang w:eastAsia="zh-CN"/>
        </w:rPr>
        <w:t xml:space="preserve">）</w:t>
      </w:r>
      <w:r>
        <w:rPr>
          <w:rFonts w:hint="eastAsia" w:ascii="宋体" w:hAnsi="宋体" w:eastAsia="宋体"/>
          <w:color w:val="000000"/>
          <w:sz w:val="21"/>
          <w:szCs w:val="21"/>
          <w:highlight w:val="none"/>
        </w:rPr>
      </w:r>
      <w:r/>
    </w:p>
    <w:p>
      <w:pPr>
        <w:pStyle w:val="716"/>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理解程度透彻、概述详细，切合实际，能真实体现项目工作重点及存在的难点等得8分；理解程度较透彻、概述较为详细，考虑到实际，能较好体现项目工作重点及存在的难点等得6分；理解程度基本符合项目特点，能基本体现本项目工作重点及存在的难点等的得4分；重点难点分析简略的得2分；未提供方案的此项不得分。</w:t>
      </w:r>
      <w:r>
        <w:rPr>
          <w:rFonts w:ascii="宋体" w:hAnsi="宋体" w:eastAsia="宋体"/>
          <w:color w:val="000000"/>
          <w:sz w:val="21"/>
          <w:szCs w:val="21"/>
          <w:highlight w:val="none"/>
        </w:rPr>
      </w:r>
      <w:r/>
    </w:p>
    <w:p>
      <w:pPr>
        <w:pStyle w:val="716"/>
        <w:ind w:firstLine="420"/>
        <w:spacing w:line="360" w:lineRule="auto"/>
        <w:rPr>
          <w:rFonts w:ascii="宋体" w:hAnsi="宋体" w:eastAsia="宋体"/>
          <w:color w:val="000000"/>
          <w:sz w:val="21"/>
          <w:szCs w:val="21"/>
          <w:highlight w:val="none"/>
        </w:rPr>
      </w:pPr>
      <w:r>
        <w:rPr>
          <w:rFonts w:hint="eastAsia" w:ascii="宋体" w:hAnsi="宋体"/>
          <w:color w:val="000000"/>
          <w:sz w:val="21"/>
          <w:szCs w:val="21"/>
          <w:highlight w:val="none"/>
          <w:lang w:val="en-US" w:eastAsia="zh-CN"/>
        </w:rPr>
        <w:t xml:space="preserve">2</w:t>
      </w:r>
      <w:r>
        <w:rPr>
          <w:rFonts w:hint="eastAsia" w:ascii="宋体" w:hAnsi="宋体" w:eastAsia="宋体"/>
          <w:color w:val="000000"/>
          <w:sz w:val="21"/>
          <w:szCs w:val="21"/>
          <w:highlight w:val="none"/>
        </w:rPr>
        <w:t xml:space="preserve">、针对</w:t>
      </w:r>
      <w:r>
        <w:rPr>
          <w:rFonts w:hint="eastAsia" w:ascii="宋体" w:hAnsi="宋体"/>
          <w:color w:val="000000"/>
          <w:sz w:val="21"/>
          <w:szCs w:val="21"/>
          <w:highlight w:val="none"/>
          <w:lang w:val="en-US" w:eastAsia="zh-CN"/>
        </w:rPr>
        <w:t xml:space="preserve">本项目生活</w:t>
      </w:r>
      <w:r>
        <w:rPr>
          <w:rFonts w:hint="eastAsia" w:ascii="宋体" w:hAnsi="宋体" w:eastAsia="宋体"/>
          <w:color w:val="000000"/>
          <w:sz w:val="21"/>
          <w:szCs w:val="21"/>
          <w:highlight w:val="none"/>
        </w:rPr>
        <w:t xml:space="preserve">垃圾的分类收运实施方案（包括收运方式、服务标准等）（8分）</w:t>
      </w:r>
      <w:r>
        <w:rPr>
          <w:rFonts w:ascii="宋体" w:hAnsi="宋体" w:eastAsia="宋体"/>
          <w:color w:val="000000"/>
          <w:sz w:val="21"/>
          <w:szCs w:val="21"/>
          <w:highlight w:val="none"/>
        </w:rPr>
      </w:r>
      <w:r/>
    </w:p>
    <w:p>
      <w:pPr>
        <w:pStyle w:val="716"/>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方案全面完善、方式设置科学合理、服务标准完善的得8分；方案全面、方式设置较合理、服务标准较完善的得6分；方案基本全面、方式设置基本合理、服务标准一般的得4分；方案内容缺失、方式设置不合理得2分；</w:t>
      </w:r>
      <w:r>
        <w:rPr>
          <w:rFonts w:hint="eastAsia" w:ascii="宋体" w:hAnsi="宋体"/>
          <w:color w:val="000000"/>
          <w:sz w:val="21"/>
          <w:szCs w:val="21"/>
          <w:highlight w:val="none"/>
          <w:lang w:val="en-US" w:eastAsia="zh-CN"/>
        </w:rPr>
        <w:t xml:space="preserve">未</w:t>
      </w:r>
      <w:r>
        <w:rPr>
          <w:rFonts w:hint="eastAsia" w:ascii="宋体" w:hAnsi="宋体" w:eastAsia="宋体"/>
          <w:color w:val="000000"/>
          <w:sz w:val="21"/>
          <w:szCs w:val="21"/>
          <w:highlight w:val="none"/>
        </w:rPr>
        <w:t xml:space="preserve">提供</w:t>
      </w:r>
      <w:r>
        <w:rPr>
          <w:rFonts w:hint="eastAsia" w:ascii="宋体" w:hAnsi="宋体"/>
          <w:color w:val="000000"/>
          <w:sz w:val="21"/>
          <w:szCs w:val="21"/>
          <w:highlight w:val="none"/>
          <w:lang w:val="en-US" w:eastAsia="zh-CN"/>
        </w:rPr>
        <w:t xml:space="preserve">的</w:t>
      </w:r>
      <w:r>
        <w:rPr>
          <w:rFonts w:hint="eastAsia" w:ascii="宋体" w:hAnsi="宋体" w:eastAsia="宋体"/>
          <w:color w:val="000000"/>
          <w:sz w:val="21"/>
          <w:szCs w:val="21"/>
          <w:highlight w:val="none"/>
        </w:rPr>
        <w:t xml:space="preserve">不得分。</w:t>
      </w:r>
      <w:r>
        <w:rPr>
          <w:rFonts w:ascii="宋体" w:hAnsi="宋体" w:eastAsia="宋体"/>
          <w:color w:val="000000"/>
          <w:sz w:val="21"/>
          <w:szCs w:val="21"/>
          <w:highlight w:val="none"/>
        </w:rPr>
      </w:r>
      <w:r/>
    </w:p>
    <w:p>
      <w:pPr>
        <w:pStyle w:val="716"/>
        <w:ind w:firstLine="420"/>
        <w:spacing w:line="360" w:lineRule="auto"/>
        <w:rPr>
          <w:rFonts w:ascii="宋体" w:hAnsi="宋体" w:eastAsia="宋体"/>
          <w:color w:val="000000"/>
          <w:sz w:val="21"/>
          <w:szCs w:val="21"/>
          <w:highlight w:val="none"/>
        </w:rPr>
      </w:pPr>
      <w:r>
        <w:rPr>
          <w:rFonts w:hint="eastAsia" w:ascii="宋体" w:hAnsi="宋体"/>
          <w:color w:val="000000"/>
          <w:sz w:val="21"/>
          <w:szCs w:val="21"/>
          <w:highlight w:val="none"/>
          <w:lang w:val="en-US" w:eastAsia="zh-CN"/>
        </w:rPr>
        <w:t xml:space="preserve">3</w:t>
      </w:r>
      <w:r>
        <w:rPr>
          <w:rFonts w:hint="eastAsia" w:ascii="宋体" w:hAnsi="宋体" w:eastAsia="宋体"/>
          <w:color w:val="000000"/>
          <w:sz w:val="21"/>
          <w:szCs w:val="21"/>
          <w:highlight w:val="none"/>
        </w:rPr>
        <w:t xml:space="preserve">、针对本项目的沿街商铺上门收运实施方案（包括收运方式、服务标准等）（</w:t>
      </w:r>
      <w:r>
        <w:rPr>
          <w:rFonts w:hint="eastAsia" w:ascii="宋体" w:hAnsi="宋体"/>
          <w:color w:val="000000"/>
          <w:sz w:val="21"/>
          <w:szCs w:val="21"/>
          <w:highlight w:val="none"/>
          <w:lang w:val="en-US" w:eastAsia="zh-CN"/>
        </w:rPr>
        <w:t xml:space="preserve">8</w:t>
      </w:r>
      <w:r>
        <w:rPr>
          <w:rFonts w:hint="eastAsia" w:ascii="宋体" w:hAnsi="宋体" w:eastAsia="宋体"/>
          <w:color w:val="000000"/>
          <w:sz w:val="21"/>
          <w:szCs w:val="21"/>
          <w:highlight w:val="none"/>
        </w:rPr>
        <w:t xml:space="preserve">分）</w:t>
      </w:r>
      <w:r>
        <w:rPr>
          <w:rFonts w:ascii="宋体" w:hAnsi="宋体" w:eastAsia="宋体"/>
          <w:color w:val="000000"/>
          <w:sz w:val="21"/>
          <w:szCs w:val="21"/>
          <w:highlight w:val="none"/>
        </w:rPr>
      </w:r>
      <w:r/>
    </w:p>
    <w:p>
      <w:pPr>
        <w:pStyle w:val="716"/>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方案全面完善、方式设置科学合理、服务标准完善的得8分；方案全面、方式设置较合理、服务标准较完善的得6分；方案基本全面、方式设置基本合理、服务标准一般的得4分；方案内容缺失、方式设置不合理得2分；</w:t>
      </w:r>
      <w:r>
        <w:rPr>
          <w:rFonts w:hint="eastAsia" w:ascii="宋体" w:hAnsi="宋体"/>
          <w:color w:val="000000"/>
          <w:sz w:val="21"/>
          <w:szCs w:val="21"/>
          <w:highlight w:val="none"/>
          <w:lang w:val="en-US" w:eastAsia="zh-CN"/>
        </w:rPr>
        <w:t xml:space="preserve">未</w:t>
      </w:r>
      <w:r>
        <w:rPr>
          <w:rFonts w:hint="eastAsia" w:ascii="宋体" w:hAnsi="宋体" w:eastAsia="宋体"/>
          <w:color w:val="000000"/>
          <w:sz w:val="21"/>
          <w:szCs w:val="21"/>
          <w:highlight w:val="none"/>
        </w:rPr>
        <w:t xml:space="preserve">提供</w:t>
      </w:r>
      <w:r>
        <w:rPr>
          <w:rFonts w:hint="eastAsia" w:ascii="宋体" w:hAnsi="宋体"/>
          <w:color w:val="000000"/>
          <w:sz w:val="21"/>
          <w:szCs w:val="21"/>
          <w:highlight w:val="none"/>
          <w:lang w:val="en-US" w:eastAsia="zh-CN"/>
        </w:rPr>
        <w:t xml:space="preserve">的</w:t>
      </w:r>
      <w:r>
        <w:rPr>
          <w:rFonts w:hint="eastAsia" w:ascii="宋体" w:hAnsi="宋体" w:eastAsia="宋体"/>
          <w:color w:val="000000"/>
          <w:sz w:val="21"/>
          <w:szCs w:val="21"/>
          <w:highlight w:val="none"/>
        </w:rPr>
        <w:t xml:space="preserve">不得分。</w:t>
      </w:r>
      <w:r>
        <w:rPr>
          <w:rFonts w:ascii="宋体" w:hAnsi="宋体" w:eastAsia="宋体"/>
          <w:color w:val="000000"/>
          <w:sz w:val="21"/>
          <w:szCs w:val="21"/>
          <w:highlight w:val="none"/>
        </w:rPr>
      </w:r>
      <w:r/>
    </w:p>
    <w:p>
      <w:pPr>
        <w:pStyle w:val="716"/>
        <w:numPr>
          <w:ilvl w:val="0"/>
          <w:numId w:val="0"/>
        </w:numPr>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lang w:val="en-US" w:eastAsia="zh-CN"/>
        </w:rPr>
        <w:t xml:space="preserve">4、针对本项目服务安全方案（8分）</w:t>
      </w:r>
      <w:r>
        <w:rPr>
          <w:rFonts w:hint="eastAsia" w:ascii="宋体" w:hAnsi="宋体"/>
          <w:color w:val="000000"/>
          <w:sz w:val="21"/>
          <w:szCs w:val="21"/>
          <w:highlight w:val="none"/>
        </w:rPr>
      </w:r>
      <w:r/>
    </w:p>
    <w:p>
      <w:pPr>
        <w:pStyle w:val="716"/>
        <w:ind w:firstLine="420"/>
        <w:keepLines w:val="0"/>
        <w:keepNext w:val="0"/>
        <w:pageBreakBefore w:val="0"/>
        <w:spacing w:line="360" w:lineRule="auto"/>
        <w:widowControl w:val="off"/>
        <w:rPr>
          <w:rFonts w:hint="eastAsia" w:ascii="宋体" w:hAnsi="宋体" w:eastAsia="宋体" w:cs="宋体"/>
          <w:b w:val="0"/>
          <w:bCs/>
          <w:color w:val="000000"/>
          <w:szCs w:val="21"/>
          <w:highlight w:val="none"/>
          <w:lang w:val="en-US" w:eastAsia="zh-CN"/>
        </w:rPr>
      </w:pPr>
      <w:r>
        <w:rPr>
          <w:rFonts w:hint="eastAsia" w:ascii="宋体" w:hAnsi="宋体"/>
          <w:color w:val="000000"/>
          <w:sz w:val="21"/>
          <w:szCs w:val="21"/>
          <w:highlight w:val="none"/>
          <w:lang w:val="en-US" w:eastAsia="zh-CN"/>
        </w:rPr>
        <w:t xml:space="preserve">针对本项目服务的</w:t>
      </w:r>
      <w:r>
        <w:rPr>
          <w:rFonts w:hint="eastAsia" w:ascii="宋体" w:hAnsi="宋体" w:eastAsia="宋体"/>
          <w:color w:val="000000"/>
          <w:sz w:val="21"/>
          <w:szCs w:val="21"/>
          <w:highlight w:val="none"/>
        </w:rPr>
        <w:t xml:space="preserve">安全文明预案、安全文明保障措施、安全设施设备、安全检查记录等</w:t>
      </w:r>
      <w:r>
        <w:rPr>
          <w:rFonts w:hint="eastAsia" w:ascii="宋体" w:hAnsi="宋体"/>
          <w:color w:val="000000"/>
          <w:sz w:val="21"/>
          <w:szCs w:val="21"/>
          <w:highlight w:val="none"/>
          <w:lang w:eastAsia="zh-CN"/>
        </w:rPr>
        <w:t xml:space="preserve">。</w:t>
      </w:r>
      <w:r>
        <w:rPr>
          <w:rFonts w:hint="eastAsia" w:ascii="宋体" w:hAnsi="宋体" w:eastAsia="宋体"/>
          <w:color w:val="000000"/>
          <w:sz w:val="21"/>
          <w:szCs w:val="21"/>
          <w:highlight w:val="none"/>
        </w:rPr>
        <w:t xml:space="preserve">方案全面完善、方式设置科学合理、服务标准完善的得8分；方案全面、方式设置较</w:t>
      </w:r>
      <w:r>
        <w:rPr>
          <w:rFonts w:hint="eastAsia" w:ascii="宋体" w:hAnsi="宋体" w:eastAsia="宋体" w:cs="宋体"/>
          <w:b w:val="0"/>
          <w:bCs/>
          <w:color w:val="000000"/>
          <w:szCs w:val="21"/>
          <w:highlight w:val="none"/>
          <w:lang w:val="en-US" w:eastAsia="zh-CN"/>
        </w:rPr>
        <w:t xml:space="preserve">合理、服务标准较完善的得6分；方案基本全面、方式设置基本合理、服务标准一般的得4分；方案内容缺失、方式设置不合理得2分；未提供的不得分。</w:t>
      </w:r>
      <w:r>
        <w:rPr>
          <w:rFonts w:hint="eastAsia" w:ascii="宋体" w:hAnsi="宋体" w:eastAsia="宋体" w:cs="宋体"/>
          <w:b w:val="0"/>
          <w:bCs/>
          <w:color w:val="000000"/>
          <w:szCs w:val="21"/>
          <w:highlight w:val="none"/>
          <w:lang w:val="en-US" w:eastAsia="zh-CN"/>
        </w:rPr>
      </w:r>
      <w:r/>
    </w:p>
    <w:p>
      <w:pPr>
        <w:pStyle w:val="716"/>
        <w:ind w:firstLine="420"/>
        <w:keepLines w:val="0"/>
        <w:keepNext w:val="0"/>
        <w:pageBreakBefore w:val="0"/>
        <w:spacing w:line="360" w:lineRule="auto"/>
        <w:widowControl w:val="off"/>
        <w:rPr>
          <w:rFonts w:hint="eastAsia" w:ascii="宋体" w:hAnsi="宋体" w:eastAsia="宋体" w:cs="宋体"/>
          <w:b w:val="0"/>
          <w:bCs/>
          <w:color w:val="000000"/>
          <w:szCs w:val="21"/>
          <w:highlight w:val="none"/>
          <w:lang w:val="en-US" w:eastAsia="zh-CN"/>
        </w:rPr>
      </w:pPr>
      <w:r>
        <w:rPr>
          <w:rFonts w:hint="eastAsia" w:ascii="宋体" w:hAnsi="宋体" w:eastAsia="宋体" w:cs="宋体"/>
          <w:b w:val="0"/>
          <w:bCs/>
          <w:color w:val="000000"/>
          <w:szCs w:val="21"/>
          <w:highlight w:val="none"/>
          <w:lang w:val="en-US" w:eastAsia="zh-CN"/>
        </w:rPr>
        <w:t xml:space="preserve">5、应急预案（包括但不限于节假日、恶劣天气等）(6分)</w:t>
      </w:r>
      <w:r>
        <w:rPr>
          <w:rFonts w:hint="eastAsia" w:ascii="宋体" w:hAnsi="宋体" w:eastAsia="宋体" w:cs="宋体"/>
          <w:b w:val="0"/>
          <w:bCs/>
          <w:color w:val="000000"/>
          <w:szCs w:val="21"/>
          <w:highlight w:val="none"/>
          <w:lang w:val="en-US" w:eastAsia="zh-CN"/>
        </w:rPr>
      </w:r>
      <w:r/>
    </w:p>
    <w:p>
      <w:pPr>
        <w:pStyle w:val="716"/>
        <w:ind w:firstLine="420"/>
        <w:keepLines w:val="0"/>
        <w:keepNext w:val="0"/>
        <w:pageBreakBefore w:val="0"/>
        <w:spacing w:line="360" w:lineRule="auto"/>
        <w:widowControl w:val="off"/>
        <w:rPr>
          <w:rFonts w:hint="eastAsia" w:ascii="宋体" w:hAnsi="宋体" w:eastAsia="宋体" w:cs="宋体"/>
          <w:b w:val="0"/>
          <w:bCs/>
          <w:color w:val="000000"/>
          <w:szCs w:val="21"/>
          <w:highlight w:val="none"/>
          <w:lang w:val="en-US" w:eastAsia="zh-CN"/>
        </w:rPr>
      </w:pPr>
      <w:r>
        <w:rPr>
          <w:rFonts w:hint="eastAsia" w:ascii="宋体" w:hAnsi="宋体" w:eastAsia="宋体" w:cs="宋体"/>
          <w:b w:val="0"/>
          <w:bCs/>
          <w:color w:val="000000"/>
          <w:szCs w:val="21"/>
          <w:highlight w:val="none"/>
          <w:lang w:val="en-US" w:eastAsia="zh-CN"/>
        </w:rPr>
        <w:t xml:space="preserve">  概述详细，切实可行且高效率，方案考虑周全等得6分；概述较为详细，较为切实，有一定可行性得4分；方案简单，基本能满足项目实施需要的得2分；未提供的不得分。</w:t>
      </w:r>
      <w:r>
        <w:rPr>
          <w:rFonts w:hint="eastAsia" w:ascii="宋体" w:hAnsi="宋体" w:eastAsia="宋体" w:cs="宋体"/>
          <w:b w:val="0"/>
          <w:bCs/>
          <w:color w:val="000000"/>
          <w:szCs w:val="21"/>
          <w:highlight w:val="none"/>
          <w:lang w:val="en-US" w:eastAsia="zh-CN"/>
        </w:rPr>
      </w:r>
      <w:r/>
    </w:p>
    <w:p>
      <w:pPr>
        <w:pStyle w:val="716"/>
        <w:ind w:firstLine="420"/>
        <w:keepLines w:val="0"/>
        <w:keepNext w:val="0"/>
        <w:pageBreakBefore w:val="0"/>
        <w:spacing w:line="360" w:lineRule="auto"/>
        <w:widowControl w:val="off"/>
        <w:rPr>
          <w:rFonts w:hint="eastAsia" w:ascii="宋体" w:hAnsi="宋体" w:eastAsia="宋体" w:cs="宋体"/>
          <w:b w:val="0"/>
          <w:bCs/>
          <w:color w:val="000000"/>
          <w:szCs w:val="21"/>
          <w:highlight w:val="none"/>
          <w:lang w:val="en-US" w:eastAsia="zh-CN"/>
        </w:rPr>
      </w:pPr>
      <w:r>
        <w:rPr>
          <w:rFonts w:hint="eastAsia" w:ascii="宋体" w:hAnsi="宋体" w:eastAsia="宋体" w:cs="宋体"/>
          <w:b w:val="0"/>
          <w:bCs/>
          <w:color w:val="000000"/>
          <w:szCs w:val="21"/>
          <w:highlight w:val="none"/>
          <w:lang w:val="en-US" w:eastAsia="zh-CN"/>
        </w:rPr>
        <w:t xml:space="preserve">6、响应单位与本项目各部门的协调方案（6分）</w:t>
      </w:r>
      <w:r>
        <w:rPr>
          <w:rFonts w:hint="eastAsia" w:ascii="宋体" w:hAnsi="宋体" w:eastAsia="宋体" w:cs="宋体"/>
          <w:b w:val="0"/>
          <w:bCs/>
          <w:color w:val="000000"/>
          <w:szCs w:val="21"/>
          <w:highlight w:val="none"/>
          <w:lang w:val="en-US" w:eastAsia="zh-CN"/>
        </w:rPr>
      </w:r>
      <w:r/>
    </w:p>
    <w:p>
      <w:pPr>
        <w:pStyle w:val="716"/>
        <w:ind w:firstLine="420"/>
        <w:keepLines w:val="0"/>
        <w:keepNext w:val="0"/>
        <w:pageBreakBefore w:val="0"/>
        <w:spacing w:line="360" w:lineRule="auto"/>
        <w:widowControl w:val="off"/>
        <w:rPr>
          <w:rFonts w:hint="eastAsia" w:ascii="宋体" w:hAnsi="宋体" w:eastAsia="宋体" w:cs="宋体"/>
          <w:b w:val="0"/>
          <w:bCs/>
          <w:color w:val="000000"/>
          <w:szCs w:val="21"/>
          <w:highlight w:val="none"/>
          <w:lang w:val="en-US" w:eastAsia="zh-CN"/>
        </w:rPr>
      </w:pPr>
      <w:r>
        <w:rPr>
          <w:rFonts w:hint="eastAsia" w:ascii="宋体" w:hAnsi="宋体" w:eastAsia="宋体" w:cs="宋体"/>
          <w:b w:val="0"/>
          <w:bCs/>
          <w:color w:val="000000"/>
          <w:szCs w:val="21"/>
          <w:highlight w:val="none"/>
          <w:lang w:val="en-US" w:eastAsia="zh-CN"/>
        </w:rPr>
        <w:t xml:space="preserve">响应单位根据本项目特点，制定与其他单位、各职能部门的综合协调方案全面完善、科学性、合理性、可行性强的得6分；制定与其他单位、各职能部门的综合协调方案较全面得4分；制定与其他单位、各职能部门的综合协调方案基本完整的得2分；未提供的不得分。</w:t>
      </w:r>
      <w:r>
        <w:rPr>
          <w:rFonts w:hint="eastAsia" w:ascii="宋体" w:hAnsi="宋体" w:eastAsia="宋体" w:cs="宋体"/>
          <w:b w:val="0"/>
          <w:bCs/>
          <w:color w:val="000000"/>
          <w:szCs w:val="21"/>
          <w:highlight w:val="none"/>
          <w:lang w:val="en-US" w:eastAsia="zh-CN"/>
        </w:rPr>
      </w:r>
      <w:r/>
    </w:p>
    <w:p>
      <w:pPr>
        <w:pStyle w:val="716"/>
        <w:ind w:firstLine="420"/>
        <w:keepLines w:val="0"/>
        <w:keepNext w:val="0"/>
        <w:pageBreakBefore w:val="0"/>
        <w:spacing w:line="360" w:lineRule="auto"/>
        <w:widowControl w:val="off"/>
        <w:rPr>
          <w:rFonts w:hint="eastAsia" w:ascii="宋体" w:hAnsi="宋体" w:eastAsia="宋体" w:cs="宋体"/>
          <w:b w:val="0"/>
          <w:bCs/>
          <w:color w:val="000000"/>
          <w:szCs w:val="21"/>
          <w:highlight w:val="none"/>
          <w:lang w:val="en-US" w:eastAsia="zh-CN"/>
        </w:rPr>
      </w:pPr>
      <w:r>
        <w:rPr>
          <w:rFonts w:hint="eastAsia" w:ascii="宋体" w:hAnsi="宋体" w:eastAsia="宋体" w:cs="宋体"/>
          <w:b w:val="0"/>
          <w:bCs/>
          <w:color w:val="000000"/>
          <w:szCs w:val="21"/>
          <w:highlight w:val="none"/>
          <w:lang w:val="en-US" w:eastAsia="zh-CN"/>
        </w:rPr>
        <w:t xml:space="preserve">7、内部管理制度、考核及奖惩（6分）</w:t>
      </w:r>
      <w:r>
        <w:rPr>
          <w:rFonts w:hint="eastAsia" w:ascii="宋体" w:hAnsi="宋体" w:eastAsia="宋体" w:cs="宋体"/>
          <w:b w:val="0"/>
          <w:bCs/>
          <w:color w:val="000000"/>
          <w:szCs w:val="21"/>
          <w:highlight w:val="none"/>
          <w:lang w:val="en-US" w:eastAsia="zh-CN"/>
        </w:rPr>
      </w:r>
      <w:r/>
    </w:p>
    <w:p>
      <w:pPr>
        <w:pStyle w:val="716"/>
        <w:ind w:firstLine="420"/>
        <w:keepLines w:val="0"/>
        <w:keepNext w:val="0"/>
        <w:pageBreakBefore w:val="0"/>
        <w:spacing w:line="360" w:lineRule="auto"/>
        <w:widowControl w:val="off"/>
        <w:rPr>
          <w:rFonts w:hint="eastAsia" w:ascii="宋体" w:hAnsi="宋体" w:eastAsia="宋体" w:cs="宋体"/>
          <w:b w:val="0"/>
          <w:bCs/>
          <w:color w:val="000000"/>
          <w:szCs w:val="21"/>
          <w:highlight w:val="none"/>
          <w:lang w:val="en-US" w:eastAsia="zh-CN"/>
        </w:rPr>
      </w:pPr>
      <w:r>
        <w:rPr>
          <w:rFonts w:hint="eastAsia" w:ascii="宋体" w:hAnsi="宋体" w:eastAsia="宋体" w:cs="宋体"/>
          <w:b w:val="0"/>
          <w:bCs/>
          <w:color w:val="000000"/>
          <w:szCs w:val="21"/>
          <w:highlight w:val="none"/>
          <w:lang w:val="en-US" w:eastAsia="zh-CN"/>
        </w:rPr>
        <w:t xml:space="preserve">概述详细，方案考虑周全且内容全面得6分；概述较为详细，方案考虑比较细致，能满足项目实施需要的得4分；措施简单，基本能满足项目实施需要的得2分；未提供的不得分。</w:t>
      </w:r>
      <w:r>
        <w:rPr>
          <w:rFonts w:hint="eastAsia" w:ascii="宋体" w:hAnsi="宋体" w:eastAsia="宋体" w:cs="宋体"/>
          <w:b w:val="0"/>
          <w:bCs/>
          <w:color w:val="000000"/>
          <w:szCs w:val="21"/>
          <w:highlight w:val="none"/>
          <w:lang w:val="en-US" w:eastAsia="zh-CN"/>
        </w:rPr>
      </w:r>
      <w:r/>
    </w:p>
    <w:p>
      <w:pPr>
        <w:pStyle w:val="716"/>
        <w:ind w:firstLine="420"/>
        <w:keepLines w:val="0"/>
        <w:keepNext w:val="0"/>
        <w:pageBreakBefore w:val="0"/>
        <w:spacing w:line="360" w:lineRule="auto"/>
        <w:widowControl w:val="off"/>
        <w:rPr>
          <w:rFonts w:hint="eastAsia" w:ascii="宋体" w:hAnsi="宋体" w:eastAsia="宋体" w:cs="宋体"/>
          <w:b w:val="0"/>
          <w:bCs/>
          <w:color w:val="000000"/>
          <w:szCs w:val="21"/>
          <w:highlight w:val="none"/>
          <w:lang w:val="en-US" w:eastAsia="zh-CN"/>
        </w:rPr>
      </w:pPr>
      <w:r>
        <w:rPr>
          <w:rFonts w:hint="eastAsia" w:ascii="宋体" w:hAnsi="宋体" w:eastAsia="宋体" w:cs="宋体"/>
          <w:b w:val="0"/>
          <w:bCs/>
          <w:color w:val="000000"/>
          <w:szCs w:val="21"/>
          <w:highlight w:val="none"/>
          <w:lang w:val="en-US" w:eastAsia="zh-CN"/>
        </w:rPr>
        <w:t xml:space="preserve">8、资料、档案管理保障</w:t>
      </w:r>
      <w:r>
        <w:rPr>
          <w:rFonts w:hint="eastAsia" w:ascii="宋体" w:hAnsi="宋体" w:eastAsia="宋体" w:cs="宋体"/>
          <w:b w:val="0"/>
          <w:bCs/>
          <w:color w:val="000000"/>
          <w:szCs w:val="21"/>
          <w:highlight w:val="none"/>
          <w:lang w:val="en-US" w:eastAsia="en-US"/>
        </w:rPr>
        <w:t xml:space="preserve">方案</w:t>
      </w:r>
      <w:r>
        <w:rPr>
          <w:rFonts w:hint="eastAsia" w:ascii="宋体" w:hAnsi="宋体" w:eastAsia="宋体" w:cs="宋体"/>
          <w:b w:val="0"/>
          <w:bCs/>
          <w:color w:val="000000"/>
          <w:szCs w:val="21"/>
          <w:highlight w:val="none"/>
          <w:lang w:val="en-US" w:eastAsia="zh-CN"/>
        </w:rPr>
        <w:t xml:space="preserve">（5</w:t>
      </w:r>
      <w:r>
        <w:rPr>
          <w:rFonts w:hint="eastAsia" w:ascii="宋体" w:hAnsi="宋体" w:eastAsia="宋体" w:cs="宋体"/>
          <w:b w:val="0"/>
          <w:bCs/>
          <w:color w:val="000000"/>
          <w:szCs w:val="21"/>
          <w:highlight w:val="none"/>
          <w:lang w:val="en-US" w:eastAsia="en-US"/>
        </w:rPr>
        <w:t xml:space="preserve">分</w:t>
      </w:r>
      <w:r>
        <w:rPr>
          <w:rFonts w:hint="eastAsia" w:ascii="宋体" w:hAnsi="宋体" w:eastAsia="宋体" w:cs="宋体"/>
          <w:b w:val="0"/>
          <w:bCs/>
          <w:color w:val="000000"/>
          <w:szCs w:val="21"/>
          <w:highlight w:val="none"/>
          <w:lang w:val="en-US" w:eastAsia="zh-CN"/>
        </w:rPr>
        <w:t xml:space="preserve">）</w:t>
      </w:r>
      <w:r>
        <w:rPr>
          <w:rFonts w:hint="eastAsia" w:ascii="宋体" w:hAnsi="宋体" w:eastAsia="宋体" w:cs="宋体"/>
          <w:b w:val="0"/>
          <w:bCs/>
          <w:color w:val="000000"/>
          <w:szCs w:val="21"/>
          <w:highlight w:val="none"/>
          <w:lang w:val="en-US" w:eastAsia="zh-CN"/>
        </w:rPr>
      </w:r>
      <w:r/>
    </w:p>
    <w:p>
      <w:pPr>
        <w:pStyle w:val="716"/>
        <w:ind w:firstLine="420"/>
        <w:keepLines w:val="0"/>
        <w:keepNext w:val="0"/>
        <w:pageBreakBefore w:val="0"/>
        <w:spacing w:line="360" w:lineRule="auto"/>
        <w:widowControl w:val="off"/>
        <w:rPr>
          <w:rFonts w:hint="eastAsia" w:ascii="宋体" w:hAnsi="宋体" w:eastAsia="宋体" w:cs="宋体"/>
          <w:b w:val="0"/>
          <w:bCs/>
          <w:color w:val="000000"/>
          <w:szCs w:val="21"/>
          <w:highlight w:val="none"/>
          <w:lang w:val="en-US" w:eastAsia="zh-CN"/>
        </w:rPr>
      </w:pPr>
      <w:r>
        <w:rPr>
          <w:rFonts w:hint="eastAsia" w:ascii="宋体" w:hAnsi="宋体" w:eastAsia="宋体" w:cs="宋体"/>
          <w:b w:val="0"/>
          <w:bCs/>
          <w:color w:val="000000"/>
          <w:szCs w:val="21"/>
          <w:highlight w:val="none"/>
          <w:lang w:val="en-US" w:eastAsia="zh-CN"/>
        </w:rPr>
        <w:t xml:space="preserve">方案全面完善，可操作性强得5分；方案较为完整，具有一定可操作性得3分；方案简单，可操作性欠缺得1分；未提供的不得分。</w:t>
      </w:r>
      <w:r>
        <w:rPr>
          <w:rFonts w:hint="eastAsia" w:ascii="宋体" w:hAnsi="宋体" w:eastAsia="宋体" w:cs="宋体"/>
          <w:b w:val="0"/>
          <w:bCs/>
          <w:color w:val="000000"/>
          <w:szCs w:val="21"/>
          <w:highlight w:val="none"/>
          <w:lang w:val="en-US" w:eastAsia="zh-CN"/>
        </w:rPr>
      </w:r>
      <w:r/>
    </w:p>
    <w:p>
      <w:pPr>
        <w:pStyle w:val="716"/>
        <w:ind w:firstLine="420"/>
        <w:keepLines w:val="0"/>
        <w:keepNext w:val="0"/>
        <w:pageBreakBefore w:val="0"/>
        <w:spacing w:line="360" w:lineRule="auto"/>
        <w:widowControl w:val="off"/>
        <w:rPr>
          <w:rFonts w:hint="eastAsia" w:ascii="宋体" w:hAnsi="宋体" w:eastAsia="宋体" w:cs="宋体"/>
          <w:b w:val="0"/>
          <w:bCs/>
          <w:color w:val="000000"/>
          <w:szCs w:val="21"/>
          <w:highlight w:val="none"/>
          <w:lang w:val="en-US" w:eastAsia="zh-CN"/>
        </w:rPr>
      </w:pPr>
      <w:r>
        <w:rPr>
          <w:rFonts w:hint="eastAsia" w:ascii="宋体" w:hAnsi="宋体" w:eastAsia="宋体" w:cs="宋体"/>
          <w:b w:val="0"/>
          <w:bCs/>
          <w:color w:val="000000"/>
          <w:szCs w:val="21"/>
          <w:highlight w:val="none"/>
          <w:lang w:val="en-US" w:eastAsia="zh-CN"/>
        </w:rPr>
        <w:t xml:space="preserve">9、各项服务达标承诺（5分)</w:t>
      </w:r>
      <w:r>
        <w:rPr>
          <w:rFonts w:hint="eastAsia" w:ascii="宋体" w:hAnsi="宋体" w:eastAsia="宋体" w:cs="宋体"/>
          <w:b w:val="0"/>
          <w:bCs/>
          <w:color w:val="000000"/>
          <w:szCs w:val="21"/>
          <w:highlight w:val="none"/>
          <w:lang w:val="en-US" w:eastAsia="zh-CN"/>
        </w:rPr>
      </w:r>
      <w:r/>
    </w:p>
    <w:p>
      <w:pPr>
        <w:pStyle w:val="716"/>
        <w:ind w:firstLine="420"/>
        <w:keepLines w:val="0"/>
        <w:keepNext w:val="0"/>
        <w:pageBreakBefore w:val="0"/>
        <w:spacing w:line="360" w:lineRule="auto"/>
        <w:widowControl w:val="off"/>
        <w:rPr>
          <w:rFonts w:hint="eastAsia" w:ascii="宋体" w:hAnsi="宋体" w:eastAsia="宋体" w:cs="宋体"/>
          <w:b w:val="0"/>
          <w:bCs/>
          <w:color w:val="000000"/>
          <w:szCs w:val="21"/>
          <w:highlight w:val="none"/>
          <w:lang w:val="en-US" w:eastAsia="zh-CN"/>
        </w:rPr>
      </w:pPr>
      <w:r>
        <w:rPr>
          <w:rFonts w:hint="eastAsia" w:ascii="宋体" w:hAnsi="宋体" w:eastAsia="宋体" w:cs="宋体"/>
          <w:b w:val="0"/>
          <w:bCs/>
          <w:color w:val="000000"/>
          <w:szCs w:val="21"/>
          <w:highlight w:val="none"/>
          <w:lang w:val="en-US" w:eastAsia="zh-CN"/>
        </w:rPr>
        <w:t xml:space="preserve">包括质量承诺、对发生各类安全事故善后处理承诺、依法规范用工承诺及应对履约期内各类风险承诺。承诺详细完整，具有</w:t>
      </w:r>
      <w:r>
        <w:rPr>
          <w:rFonts w:hint="eastAsia" w:ascii="宋体" w:hAnsi="宋体" w:eastAsia="宋体" w:cs="宋体"/>
          <w:b w:val="0"/>
          <w:bCs/>
          <w:color w:val="000000"/>
          <w:szCs w:val="21"/>
          <w:highlight w:val="none"/>
          <w:lang w:val="en-US" w:eastAsia="en-US"/>
        </w:rPr>
        <w:t xml:space="preserve">较高</w:t>
      </w:r>
      <w:r>
        <w:rPr>
          <w:rFonts w:hint="eastAsia" w:ascii="宋体" w:hAnsi="宋体" w:eastAsia="宋体" w:cs="宋体"/>
          <w:b w:val="0"/>
          <w:bCs/>
          <w:color w:val="000000"/>
          <w:szCs w:val="21"/>
          <w:highlight w:val="none"/>
          <w:lang w:val="en-US" w:eastAsia="zh-CN"/>
        </w:rPr>
        <w:t xml:space="preserve">可操作性得5分；</w:t>
      </w:r>
      <w:r>
        <w:rPr>
          <w:rFonts w:hint="eastAsia" w:ascii="宋体" w:hAnsi="宋体" w:eastAsia="宋体" w:cs="宋体"/>
          <w:b w:val="0"/>
          <w:bCs/>
          <w:color w:val="000000"/>
          <w:szCs w:val="21"/>
          <w:highlight w:val="none"/>
          <w:lang w:val="en-US" w:eastAsia="en-US"/>
        </w:rPr>
        <w:t xml:space="preserve">可操作性一般</w:t>
      </w:r>
      <w:r>
        <w:rPr>
          <w:rFonts w:hint="eastAsia" w:ascii="宋体" w:hAnsi="宋体" w:eastAsia="宋体" w:cs="宋体"/>
          <w:b w:val="0"/>
          <w:bCs/>
          <w:color w:val="000000"/>
          <w:szCs w:val="21"/>
          <w:highlight w:val="none"/>
          <w:lang w:val="en-US" w:eastAsia="zh-CN"/>
        </w:rPr>
        <w:t xml:space="preserve">得3分；承诺内容一般，</w:t>
      </w:r>
      <w:r>
        <w:rPr>
          <w:rFonts w:hint="eastAsia" w:ascii="宋体" w:hAnsi="宋体" w:eastAsia="宋体" w:cs="宋体"/>
          <w:b w:val="0"/>
          <w:bCs/>
          <w:color w:val="000000"/>
          <w:szCs w:val="21"/>
          <w:highlight w:val="none"/>
          <w:lang w:val="en-US" w:eastAsia="en-US"/>
        </w:rPr>
        <w:t xml:space="preserve">可操作性欠缺</w:t>
      </w:r>
      <w:r>
        <w:rPr>
          <w:rFonts w:hint="eastAsia" w:ascii="宋体" w:hAnsi="宋体" w:eastAsia="宋体" w:cs="宋体"/>
          <w:b w:val="0"/>
          <w:bCs/>
          <w:color w:val="000000"/>
          <w:szCs w:val="21"/>
          <w:highlight w:val="none"/>
          <w:lang w:val="en-US" w:eastAsia="zh-CN"/>
        </w:rPr>
        <w:t xml:space="preserve">得1分；未提供的不得分。</w:t>
      </w:r>
      <w:r>
        <w:rPr>
          <w:rFonts w:hint="eastAsia" w:ascii="宋体" w:hAnsi="宋体" w:eastAsia="宋体" w:cs="宋体"/>
          <w:b w:val="0"/>
          <w:bCs/>
          <w:color w:val="000000"/>
          <w:szCs w:val="21"/>
          <w:highlight w:val="none"/>
          <w:lang w:val="en-US" w:eastAsia="zh-CN"/>
        </w:rPr>
      </w:r>
      <w:r/>
    </w:p>
    <w:p>
      <w:pPr>
        <w:pStyle w:val="716"/>
        <w:ind w:firstLine="422"/>
        <w:spacing w:line="360" w:lineRule="auto"/>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（三）投入本项目人员（12分）</w:t>
      </w:r>
      <w:r>
        <w:rPr>
          <w:rFonts w:ascii="宋体" w:hAnsi="宋体" w:eastAsia="宋体"/>
          <w:b/>
          <w:bCs/>
          <w:color w:val="000000"/>
          <w:sz w:val="21"/>
          <w:szCs w:val="21"/>
          <w:highlight w:val="none"/>
        </w:rPr>
      </w:r>
      <w:r/>
    </w:p>
    <w:p>
      <w:pPr>
        <w:pStyle w:val="716"/>
        <w:ind w:firstLine="420"/>
        <w:spacing w:line="360" w:lineRule="auto"/>
        <w:rPr>
          <w:rFonts w:ascii="宋体" w:hAnsi="宋体" w:eastAsia="宋体"/>
          <w:b w:val="0"/>
          <w:bCs/>
          <w:color w:val="000000"/>
          <w:sz w:val="21"/>
          <w:szCs w:val="21"/>
          <w:highlight w:val="none"/>
        </w:rPr>
      </w:pPr>
      <w:r>
        <w:rPr>
          <w:rFonts w:hint="eastAsia" w:ascii="宋体" w:hAnsi="宋体"/>
          <w:color w:val="000000"/>
          <w:sz w:val="21"/>
          <w:szCs w:val="21"/>
          <w:highlight w:val="none"/>
          <w:lang w:val="en-US" w:eastAsia="zh-CN"/>
        </w:rPr>
        <w:t xml:space="preserve">10、</w:t>
      </w:r>
      <w:r>
        <w:rPr>
          <w:rFonts w:hint="eastAsia" w:ascii="宋体" w:hAnsi="宋体" w:eastAsia="宋体"/>
          <w:color w:val="000000"/>
          <w:sz w:val="21"/>
          <w:szCs w:val="21"/>
          <w:highlight w:val="none"/>
        </w:rPr>
        <w:t xml:space="preserve">项目</w:t>
      </w:r>
      <w:r>
        <w:rPr>
          <w:rFonts w:hint="eastAsia" w:ascii="宋体" w:hAnsi="宋体"/>
          <w:color w:val="000000"/>
          <w:sz w:val="21"/>
          <w:szCs w:val="21"/>
          <w:highlight w:val="none"/>
          <w:lang w:val="en-US" w:eastAsia="zh-CN"/>
        </w:rPr>
        <w:t xml:space="preserve">经理</w:t>
      </w:r>
      <w:r>
        <w:rPr>
          <w:rFonts w:hint="eastAsia" w:ascii="宋体" w:hAnsi="宋体" w:eastAsia="宋体"/>
          <w:b w:val="0"/>
          <w:bCs/>
          <w:color w:val="000000"/>
          <w:sz w:val="21"/>
          <w:szCs w:val="21"/>
          <w:highlight w:val="none"/>
        </w:rPr>
        <w:t xml:space="preserve">（</w:t>
      </w:r>
      <w:r>
        <w:rPr>
          <w:rFonts w:hint="eastAsia" w:ascii="宋体" w:hAnsi="宋体"/>
          <w:b w:val="0"/>
          <w:bCs/>
          <w:color w:val="000000"/>
          <w:sz w:val="21"/>
          <w:szCs w:val="21"/>
          <w:highlight w:val="none"/>
          <w:lang w:val="en-US" w:eastAsia="zh-CN"/>
        </w:rPr>
        <w:t xml:space="preserve">4</w:t>
      </w:r>
      <w:r>
        <w:rPr>
          <w:rFonts w:hint="eastAsia" w:ascii="宋体" w:hAnsi="宋体" w:eastAsia="宋体"/>
          <w:b w:val="0"/>
          <w:bCs/>
          <w:color w:val="000000"/>
          <w:sz w:val="21"/>
          <w:szCs w:val="21"/>
          <w:highlight w:val="none"/>
        </w:rPr>
        <w:t xml:space="preserve">分）</w:t>
      </w:r>
      <w:r>
        <w:rPr>
          <w:rFonts w:ascii="宋体" w:hAnsi="宋体" w:eastAsia="宋体"/>
          <w:b w:val="0"/>
          <w:bCs/>
          <w:color w:val="000000"/>
          <w:sz w:val="21"/>
          <w:szCs w:val="21"/>
          <w:highlight w:val="none"/>
        </w:rPr>
      </w:r>
      <w:r/>
    </w:p>
    <w:p>
      <w:pPr>
        <w:pStyle w:val="716"/>
        <w:ind w:firstLine="420"/>
        <w:spacing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项目</w:t>
      </w:r>
      <w:r>
        <w:rPr>
          <w:rFonts w:hint="eastAsia" w:ascii="宋体" w:hAnsi="宋体"/>
          <w:color w:val="000000"/>
          <w:sz w:val="21"/>
          <w:szCs w:val="21"/>
          <w:highlight w:val="none"/>
          <w:lang w:val="en-US" w:eastAsia="zh-CN"/>
        </w:rPr>
        <w:t xml:space="preserve">经理</w:t>
      </w:r>
      <w:r>
        <w:rPr>
          <w:rFonts w:hint="eastAsia" w:ascii="宋体" w:hAnsi="宋体" w:eastAsia="宋体"/>
          <w:color w:val="000000"/>
          <w:sz w:val="21"/>
          <w:szCs w:val="21"/>
          <w:highlight w:val="none"/>
        </w:rPr>
        <w:t xml:space="preserve">具备安全员证书及应急救护培训证书得</w:t>
      </w:r>
      <w:r>
        <w:rPr>
          <w:rFonts w:hint="eastAsia" w:ascii="宋体" w:hAnsi="宋体"/>
          <w:color w:val="000000"/>
          <w:sz w:val="21"/>
          <w:szCs w:val="21"/>
          <w:highlight w:val="none"/>
          <w:lang w:val="en-US" w:eastAsia="zh-CN"/>
        </w:rPr>
        <w:t xml:space="preserve">4</w:t>
      </w:r>
      <w:r>
        <w:rPr>
          <w:rFonts w:hint="eastAsia" w:ascii="宋体" w:hAnsi="宋体" w:eastAsia="宋体"/>
          <w:color w:val="000000"/>
          <w:sz w:val="21"/>
          <w:szCs w:val="21"/>
          <w:highlight w:val="none"/>
        </w:rPr>
        <w:t xml:space="preserve">分</w:t>
      </w:r>
      <w:r>
        <w:rPr>
          <w:rFonts w:hint="eastAsia" w:ascii="宋体" w:hAnsi="宋体"/>
          <w:color w:val="000000"/>
          <w:sz w:val="21"/>
          <w:szCs w:val="21"/>
          <w:highlight w:val="none"/>
          <w:lang w:eastAsia="zh-CN"/>
        </w:rPr>
        <w:t xml:space="preserve">（</w:t>
      </w:r>
      <w:r>
        <w:rPr>
          <w:rFonts w:hint="eastAsia" w:ascii="宋体" w:hAnsi="宋体"/>
          <w:b w:val="0"/>
          <w:bCs w:val="0"/>
          <w:color w:val="000000"/>
          <w:sz w:val="21"/>
          <w:szCs w:val="21"/>
          <w:highlight w:val="none"/>
          <w:lang w:val="en-US" w:eastAsia="zh-CN"/>
        </w:rPr>
        <w:t xml:space="preserve">响应文件中提供</w:t>
      </w:r>
      <w:r>
        <w:rPr>
          <w:rFonts w:hint="eastAsia" w:ascii="宋体" w:hAnsi="宋体" w:eastAsia="宋体"/>
          <w:b w:val="0"/>
          <w:bCs w:val="0"/>
          <w:color w:val="000000"/>
          <w:sz w:val="21"/>
          <w:szCs w:val="21"/>
          <w:highlight w:val="none"/>
        </w:rPr>
        <w:t xml:space="preserve">证书</w:t>
      </w:r>
      <w:r>
        <w:rPr>
          <w:rFonts w:hint="eastAsia" w:ascii="宋体" w:hAnsi="宋体"/>
          <w:b w:val="0"/>
          <w:bCs w:val="0"/>
          <w:color w:val="000000"/>
          <w:sz w:val="21"/>
          <w:szCs w:val="21"/>
          <w:highlight w:val="none"/>
          <w:lang w:val="en-US" w:eastAsia="zh-CN"/>
        </w:rPr>
        <w:t xml:space="preserve">扫描件</w:t>
      </w:r>
      <w:r>
        <w:rPr>
          <w:rFonts w:hint="eastAsia" w:ascii="宋体" w:hAnsi="宋体" w:eastAsia="宋体"/>
          <w:b w:val="0"/>
          <w:bCs w:val="0"/>
          <w:color w:val="000000"/>
          <w:sz w:val="21"/>
          <w:szCs w:val="21"/>
          <w:highlight w:val="none"/>
        </w:rPr>
        <w:t xml:space="preserve">及</w:t>
      </w:r>
      <w:r>
        <w:rPr>
          <w:rFonts w:hint="eastAsia" w:ascii="宋体" w:hAnsi="宋体"/>
          <w:b w:val="0"/>
          <w:bCs w:val="0"/>
          <w:color w:val="000000"/>
          <w:sz w:val="21"/>
          <w:szCs w:val="21"/>
          <w:highlight w:val="none"/>
          <w:lang w:val="en-US" w:eastAsia="zh-CN"/>
        </w:rPr>
        <w:t xml:space="preserve">响应</w:t>
      </w:r>
      <w:r>
        <w:rPr>
          <w:rFonts w:hint="eastAsia" w:ascii="宋体" w:hAnsi="宋体" w:eastAsia="宋体"/>
          <w:b w:val="0"/>
          <w:bCs w:val="0"/>
          <w:color w:val="000000"/>
          <w:sz w:val="21"/>
          <w:szCs w:val="21"/>
          <w:highlight w:val="none"/>
        </w:rPr>
        <w:t xml:space="preserve">单位为</w:t>
      </w:r>
      <w:r>
        <w:rPr>
          <w:rFonts w:hint="eastAsia" w:ascii="宋体" w:hAnsi="宋体"/>
          <w:b w:val="0"/>
          <w:bCs w:val="0"/>
          <w:color w:val="000000"/>
          <w:sz w:val="21"/>
          <w:szCs w:val="21"/>
          <w:highlight w:val="none"/>
          <w:lang w:val="en-US" w:eastAsia="zh-CN"/>
        </w:rPr>
        <w:t xml:space="preserve">其</w:t>
      </w:r>
      <w:r>
        <w:rPr>
          <w:rFonts w:hint="eastAsia" w:ascii="宋体" w:hAnsi="宋体" w:eastAsia="宋体"/>
          <w:b w:val="0"/>
          <w:bCs w:val="0"/>
          <w:color w:val="000000"/>
          <w:sz w:val="21"/>
          <w:szCs w:val="21"/>
          <w:highlight w:val="none"/>
        </w:rPr>
        <w:t xml:space="preserve">缴纳近</w:t>
      </w:r>
      <w:r>
        <w:rPr>
          <w:rFonts w:hint="eastAsia" w:ascii="宋体" w:hAnsi="宋体"/>
          <w:b w:val="0"/>
          <w:bCs w:val="0"/>
          <w:color w:val="000000"/>
          <w:sz w:val="21"/>
          <w:szCs w:val="21"/>
          <w:highlight w:val="none"/>
          <w:lang w:val="en-US" w:eastAsia="zh-CN"/>
        </w:rPr>
        <w:t xml:space="preserve">一</w:t>
      </w:r>
      <w:r>
        <w:rPr>
          <w:rFonts w:hint="eastAsia" w:ascii="宋体" w:hAnsi="宋体" w:eastAsia="宋体"/>
          <w:b w:val="0"/>
          <w:bCs w:val="0"/>
          <w:color w:val="000000"/>
          <w:sz w:val="21"/>
          <w:szCs w:val="21"/>
          <w:highlight w:val="none"/>
        </w:rPr>
        <w:t xml:space="preserve">个月社保证明</w:t>
      </w:r>
      <w:r>
        <w:rPr>
          <w:rFonts w:hint="eastAsia" w:ascii="宋体" w:hAnsi="宋体"/>
          <w:b w:val="0"/>
          <w:bCs w:val="0"/>
          <w:color w:val="000000"/>
          <w:sz w:val="21"/>
          <w:szCs w:val="21"/>
          <w:highlight w:val="none"/>
          <w:lang w:eastAsia="zh-CN"/>
        </w:rPr>
        <w:t xml:space="preserve">）</w:t>
      </w:r>
      <w:r>
        <w:rPr>
          <w:rFonts w:hint="eastAsia" w:ascii="宋体" w:hAnsi="宋体" w:eastAsia="宋体"/>
          <w:b w:val="0"/>
          <w:bCs w:val="0"/>
          <w:color w:val="000000"/>
          <w:sz w:val="21"/>
          <w:szCs w:val="21"/>
          <w:highlight w:val="none"/>
        </w:rPr>
      </w:r>
      <w:r/>
    </w:p>
    <w:p>
      <w:pPr>
        <w:pStyle w:val="716"/>
        <w:ind w:firstLine="420"/>
        <w:spacing w:line="360" w:lineRule="auto"/>
        <w:rPr>
          <w:rFonts w:ascii="宋体" w:hAnsi="宋体" w:eastAsia="宋体"/>
          <w:b w:val="0"/>
          <w:bCs/>
          <w:color w:val="000000"/>
          <w:sz w:val="21"/>
          <w:szCs w:val="21"/>
          <w:highlight w:val="none"/>
        </w:rPr>
      </w:pPr>
      <w:r>
        <w:rPr>
          <w:rFonts w:hint="eastAsia" w:ascii="宋体" w:hAnsi="宋体"/>
          <w:color w:val="000000"/>
          <w:sz w:val="21"/>
          <w:szCs w:val="21"/>
          <w:highlight w:val="none"/>
          <w:lang w:val="en-US" w:eastAsia="zh-CN"/>
        </w:rPr>
        <w:t xml:space="preserve">11</w:t>
      </w:r>
      <w:r>
        <w:rPr>
          <w:rFonts w:hint="eastAsia" w:ascii="宋体" w:hAnsi="宋体" w:eastAsia="宋体"/>
          <w:color w:val="000000"/>
          <w:sz w:val="21"/>
          <w:szCs w:val="21"/>
          <w:highlight w:val="none"/>
        </w:rPr>
        <w:t xml:space="preserve">、为本项目配备的管理人员（项目</w:t>
      </w:r>
      <w:r>
        <w:rPr>
          <w:rFonts w:hint="eastAsia" w:ascii="宋体" w:hAnsi="宋体"/>
          <w:color w:val="000000"/>
          <w:sz w:val="21"/>
          <w:szCs w:val="21"/>
          <w:highlight w:val="none"/>
          <w:lang w:val="en-US" w:eastAsia="zh-CN"/>
        </w:rPr>
        <w:t xml:space="preserve">经理</w:t>
      </w:r>
      <w:r>
        <w:rPr>
          <w:rFonts w:hint="eastAsia" w:ascii="宋体" w:hAnsi="宋体" w:eastAsia="宋体"/>
          <w:color w:val="000000"/>
          <w:sz w:val="21"/>
          <w:szCs w:val="21"/>
          <w:highlight w:val="none"/>
        </w:rPr>
        <w:t xml:space="preserve">除外）</w:t>
      </w:r>
      <w:r>
        <w:rPr>
          <w:rFonts w:hint="eastAsia" w:ascii="宋体" w:hAnsi="宋体" w:eastAsia="宋体"/>
          <w:b w:val="0"/>
          <w:bCs/>
          <w:color w:val="000000"/>
          <w:sz w:val="21"/>
          <w:szCs w:val="21"/>
          <w:highlight w:val="none"/>
        </w:rPr>
        <w:t xml:space="preserve">（</w:t>
      </w:r>
      <w:r>
        <w:rPr>
          <w:rFonts w:hint="eastAsia" w:ascii="宋体" w:hAnsi="宋体"/>
          <w:b w:val="0"/>
          <w:bCs/>
          <w:color w:val="000000"/>
          <w:sz w:val="21"/>
          <w:szCs w:val="21"/>
          <w:highlight w:val="none"/>
          <w:lang w:val="en-US" w:eastAsia="zh-CN"/>
        </w:rPr>
        <w:t xml:space="preserve">4</w:t>
      </w:r>
      <w:r>
        <w:rPr>
          <w:rFonts w:hint="eastAsia" w:ascii="宋体" w:hAnsi="宋体" w:eastAsia="宋体"/>
          <w:b w:val="0"/>
          <w:bCs/>
          <w:color w:val="000000"/>
          <w:sz w:val="21"/>
          <w:szCs w:val="21"/>
          <w:highlight w:val="none"/>
        </w:rPr>
        <w:t xml:space="preserve">分）</w:t>
      </w:r>
      <w:r>
        <w:rPr>
          <w:rFonts w:ascii="宋体" w:hAnsi="宋体" w:eastAsia="宋体"/>
          <w:b w:val="0"/>
          <w:bCs/>
          <w:color w:val="000000"/>
          <w:sz w:val="21"/>
          <w:szCs w:val="21"/>
          <w:highlight w:val="none"/>
        </w:rPr>
      </w:r>
      <w:r/>
    </w:p>
    <w:p>
      <w:pPr>
        <w:pStyle w:val="716"/>
        <w:ind w:firstLine="420"/>
        <w:spacing w:line="360" w:lineRule="auto"/>
        <w:rPr>
          <w:rFonts w:hint="eastAsia" w:ascii="宋体" w:hAnsi="宋体" w:eastAsia="宋体"/>
          <w:b w:val="0"/>
          <w:bCs/>
          <w:color w:val="000000"/>
          <w:sz w:val="21"/>
          <w:szCs w:val="21"/>
          <w:highlight w:val="none"/>
        </w:rPr>
      </w:pPr>
      <w:r>
        <w:rPr>
          <w:rFonts w:hint="eastAsia" w:ascii="宋体" w:hAnsi="宋体"/>
          <w:color w:val="000000"/>
          <w:sz w:val="21"/>
          <w:szCs w:val="21"/>
          <w:highlight w:val="none"/>
          <w:lang w:val="en-US" w:eastAsia="zh-CN"/>
        </w:rPr>
        <w:t xml:space="preserve">同时</w:t>
      </w:r>
      <w:r>
        <w:rPr>
          <w:rFonts w:hint="eastAsia" w:ascii="宋体" w:hAnsi="宋体" w:eastAsia="宋体"/>
          <w:color w:val="000000"/>
          <w:sz w:val="21"/>
          <w:szCs w:val="21"/>
          <w:highlight w:val="none"/>
        </w:rPr>
        <w:t xml:space="preserve">具有安全员证</w:t>
      </w:r>
      <w:r>
        <w:rPr>
          <w:rFonts w:hint="eastAsia" w:ascii="宋体" w:hAnsi="宋体"/>
          <w:color w:val="000000"/>
          <w:sz w:val="21"/>
          <w:szCs w:val="21"/>
          <w:highlight w:val="none"/>
          <w:lang w:val="en-US" w:eastAsia="zh-CN"/>
        </w:rPr>
        <w:t xml:space="preserve">和</w:t>
      </w:r>
      <w:r>
        <w:rPr>
          <w:rFonts w:hint="eastAsia" w:ascii="宋体" w:hAnsi="宋体" w:eastAsia="宋体"/>
          <w:color w:val="000000"/>
          <w:sz w:val="21"/>
          <w:szCs w:val="21"/>
          <w:highlight w:val="none"/>
        </w:rPr>
        <w:t xml:space="preserve">应急救护培训证书的</w:t>
      </w:r>
      <w:r>
        <w:rPr>
          <w:rFonts w:hint="eastAsia" w:ascii="宋体" w:hAnsi="宋体"/>
          <w:color w:val="000000"/>
          <w:sz w:val="21"/>
          <w:szCs w:val="21"/>
          <w:highlight w:val="none"/>
          <w:lang w:eastAsia="zh-CN"/>
        </w:rPr>
        <w:t xml:space="preserve">，</w:t>
      </w:r>
      <w:r>
        <w:rPr>
          <w:rFonts w:hint="eastAsia" w:ascii="宋体" w:hAnsi="宋体" w:eastAsia="宋体"/>
          <w:color w:val="000000"/>
          <w:sz w:val="21"/>
          <w:szCs w:val="21"/>
          <w:highlight w:val="none"/>
        </w:rPr>
        <w:t xml:space="preserve">有一个得2分，最高</w:t>
      </w:r>
      <w:r>
        <w:rPr>
          <w:rFonts w:hint="eastAsia" w:ascii="宋体" w:hAnsi="宋体"/>
          <w:color w:val="000000"/>
          <w:sz w:val="21"/>
          <w:szCs w:val="21"/>
          <w:highlight w:val="none"/>
          <w:lang w:val="en-US" w:eastAsia="zh-CN"/>
        </w:rPr>
        <w:t xml:space="preserve">4</w:t>
      </w:r>
      <w:r>
        <w:rPr>
          <w:rFonts w:hint="eastAsia" w:ascii="宋体" w:hAnsi="宋体" w:eastAsia="宋体"/>
          <w:color w:val="000000"/>
          <w:sz w:val="21"/>
          <w:szCs w:val="21"/>
          <w:highlight w:val="none"/>
        </w:rPr>
        <w:t xml:space="preserve">分</w:t>
      </w:r>
      <w:r>
        <w:rPr>
          <w:rFonts w:hint="eastAsia" w:ascii="宋体" w:hAnsi="宋体"/>
          <w:color w:val="000000"/>
          <w:sz w:val="21"/>
          <w:szCs w:val="21"/>
          <w:highlight w:val="none"/>
          <w:lang w:eastAsia="zh-CN"/>
        </w:rPr>
        <w:t xml:space="preserve">（</w:t>
      </w:r>
      <w:r>
        <w:rPr>
          <w:rFonts w:hint="eastAsia" w:ascii="宋体" w:hAnsi="宋体"/>
          <w:b w:val="0"/>
          <w:bCs w:val="0"/>
          <w:color w:val="000000"/>
          <w:sz w:val="21"/>
          <w:szCs w:val="21"/>
          <w:highlight w:val="none"/>
          <w:lang w:val="en-US" w:eastAsia="zh-CN"/>
        </w:rPr>
        <w:t xml:space="preserve">响应文件中提供</w:t>
      </w:r>
      <w:r>
        <w:rPr>
          <w:rFonts w:hint="eastAsia" w:ascii="宋体" w:hAnsi="宋体" w:eastAsia="宋体"/>
          <w:b w:val="0"/>
          <w:bCs w:val="0"/>
          <w:color w:val="000000"/>
          <w:sz w:val="21"/>
          <w:szCs w:val="21"/>
          <w:highlight w:val="none"/>
        </w:rPr>
        <w:t xml:space="preserve">证书</w:t>
      </w:r>
      <w:r>
        <w:rPr>
          <w:rFonts w:hint="eastAsia" w:ascii="宋体" w:hAnsi="宋体"/>
          <w:b w:val="0"/>
          <w:bCs w:val="0"/>
          <w:color w:val="000000"/>
          <w:sz w:val="21"/>
          <w:szCs w:val="21"/>
          <w:highlight w:val="none"/>
          <w:lang w:val="en-US" w:eastAsia="zh-CN"/>
        </w:rPr>
        <w:t xml:space="preserve">扫描件</w:t>
      </w:r>
      <w:r>
        <w:rPr>
          <w:rFonts w:hint="eastAsia" w:ascii="宋体" w:hAnsi="宋体" w:eastAsia="宋体"/>
          <w:b w:val="0"/>
          <w:bCs w:val="0"/>
          <w:color w:val="000000"/>
          <w:sz w:val="21"/>
          <w:szCs w:val="21"/>
          <w:highlight w:val="none"/>
        </w:rPr>
        <w:t xml:space="preserve">及</w:t>
      </w:r>
      <w:r>
        <w:rPr>
          <w:rFonts w:hint="eastAsia" w:ascii="宋体" w:hAnsi="宋体"/>
          <w:b w:val="0"/>
          <w:bCs w:val="0"/>
          <w:color w:val="000000"/>
          <w:sz w:val="21"/>
          <w:szCs w:val="21"/>
          <w:highlight w:val="none"/>
          <w:lang w:val="en-US" w:eastAsia="zh-CN"/>
        </w:rPr>
        <w:t xml:space="preserve">响应</w:t>
      </w:r>
      <w:r>
        <w:rPr>
          <w:rFonts w:hint="eastAsia" w:ascii="宋体" w:hAnsi="宋体" w:eastAsia="宋体"/>
          <w:b w:val="0"/>
          <w:bCs w:val="0"/>
          <w:color w:val="000000"/>
          <w:sz w:val="21"/>
          <w:szCs w:val="21"/>
          <w:highlight w:val="none"/>
        </w:rPr>
        <w:t xml:space="preserve">单位为</w:t>
      </w:r>
      <w:r>
        <w:rPr>
          <w:rFonts w:hint="eastAsia" w:ascii="宋体" w:hAnsi="宋体"/>
          <w:b w:val="0"/>
          <w:bCs w:val="0"/>
          <w:color w:val="000000"/>
          <w:sz w:val="21"/>
          <w:szCs w:val="21"/>
          <w:highlight w:val="none"/>
          <w:lang w:val="en-US" w:eastAsia="zh-CN"/>
        </w:rPr>
        <w:t xml:space="preserve">其</w:t>
      </w:r>
      <w:r>
        <w:rPr>
          <w:rFonts w:hint="eastAsia" w:ascii="宋体" w:hAnsi="宋体" w:eastAsia="宋体"/>
          <w:b w:val="0"/>
          <w:bCs w:val="0"/>
          <w:color w:val="000000"/>
          <w:sz w:val="21"/>
          <w:szCs w:val="21"/>
          <w:highlight w:val="none"/>
        </w:rPr>
        <w:t xml:space="preserve">缴纳近</w:t>
      </w:r>
      <w:r>
        <w:rPr>
          <w:rFonts w:hint="eastAsia" w:ascii="宋体" w:hAnsi="宋体"/>
          <w:b w:val="0"/>
          <w:bCs w:val="0"/>
          <w:color w:val="000000"/>
          <w:sz w:val="21"/>
          <w:szCs w:val="21"/>
          <w:highlight w:val="none"/>
          <w:lang w:val="en-US" w:eastAsia="zh-CN"/>
        </w:rPr>
        <w:t xml:space="preserve">一</w:t>
      </w:r>
      <w:r>
        <w:rPr>
          <w:rFonts w:hint="eastAsia" w:ascii="宋体" w:hAnsi="宋体" w:eastAsia="宋体"/>
          <w:b w:val="0"/>
          <w:bCs w:val="0"/>
          <w:color w:val="000000"/>
          <w:sz w:val="21"/>
          <w:szCs w:val="21"/>
          <w:highlight w:val="none"/>
        </w:rPr>
        <w:t xml:space="preserve">个月社保证明</w:t>
      </w:r>
      <w:r>
        <w:rPr>
          <w:rFonts w:hint="eastAsia" w:ascii="宋体" w:hAnsi="宋体"/>
          <w:b w:val="0"/>
          <w:bCs/>
          <w:color w:val="000000"/>
          <w:sz w:val="21"/>
          <w:szCs w:val="21"/>
          <w:highlight w:val="none"/>
          <w:lang w:eastAsia="zh-CN"/>
        </w:rPr>
        <w:t xml:space="preserve">）</w:t>
      </w:r>
      <w:r>
        <w:rPr>
          <w:rFonts w:hint="eastAsia" w:ascii="宋体" w:hAnsi="宋体" w:eastAsia="宋体"/>
          <w:b w:val="0"/>
          <w:bCs/>
          <w:color w:val="000000"/>
          <w:sz w:val="21"/>
          <w:szCs w:val="21"/>
          <w:highlight w:val="none"/>
        </w:rPr>
      </w:r>
      <w:r/>
    </w:p>
    <w:p>
      <w:pPr>
        <w:pStyle w:val="716"/>
        <w:ind w:firstLine="420"/>
        <w:spacing w:line="360" w:lineRule="auto"/>
        <w:rPr>
          <w:rFonts w:ascii="宋体" w:hAnsi="宋体" w:eastAsia="宋体"/>
          <w:color w:val="000000"/>
          <w:sz w:val="21"/>
          <w:szCs w:val="21"/>
          <w:highlight w:val="none"/>
        </w:rPr>
      </w:pPr>
      <w:r>
        <w:rPr>
          <w:rFonts w:hint="eastAsia" w:ascii="宋体" w:hAnsi="宋体"/>
          <w:color w:val="000000"/>
          <w:sz w:val="21"/>
          <w:szCs w:val="21"/>
          <w:highlight w:val="none"/>
          <w:lang w:val="en-US" w:eastAsia="zh-CN"/>
        </w:rPr>
        <w:t xml:space="preserve">12</w:t>
      </w: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t xml:space="preserve">作业</w:t>
      </w:r>
      <w:r>
        <w:rPr>
          <w:rFonts w:hint="eastAsia" w:ascii="宋体" w:hAnsi="宋体" w:eastAsia="宋体"/>
          <w:color w:val="000000"/>
          <w:sz w:val="21"/>
          <w:szCs w:val="21"/>
          <w:highlight w:val="none"/>
        </w:rPr>
        <w:t xml:space="preserve">人员配置及构成情况</w:t>
      </w:r>
      <w:r>
        <w:rPr>
          <w:rFonts w:hint="eastAsia" w:ascii="宋体" w:hAnsi="宋体" w:eastAsia="宋体"/>
          <w:b w:val="0"/>
          <w:bCs/>
          <w:color w:val="000000"/>
          <w:sz w:val="21"/>
          <w:szCs w:val="21"/>
          <w:highlight w:val="none"/>
        </w:rPr>
        <w:t xml:space="preserve">（</w:t>
      </w:r>
      <w:r>
        <w:rPr>
          <w:rFonts w:hint="eastAsia" w:ascii="宋体" w:hAnsi="宋体"/>
          <w:b w:val="0"/>
          <w:bCs/>
          <w:color w:val="000000"/>
          <w:sz w:val="21"/>
          <w:szCs w:val="21"/>
          <w:highlight w:val="none"/>
          <w:lang w:val="en-US" w:eastAsia="zh-CN"/>
        </w:rPr>
        <w:t xml:space="preserve">4</w:t>
      </w:r>
      <w:r>
        <w:rPr>
          <w:rFonts w:hint="eastAsia" w:ascii="宋体" w:hAnsi="宋体" w:eastAsia="宋体"/>
          <w:b w:val="0"/>
          <w:bCs/>
          <w:color w:val="000000"/>
          <w:sz w:val="21"/>
          <w:szCs w:val="21"/>
          <w:highlight w:val="none"/>
        </w:rPr>
        <w:t xml:space="preserve">分）</w:t>
      </w:r>
      <w:r>
        <w:rPr>
          <w:rFonts w:ascii="宋体" w:hAnsi="宋体" w:eastAsia="宋体"/>
          <w:color w:val="000000"/>
          <w:sz w:val="21"/>
          <w:szCs w:val="21"/>
          <w:highlight w:val="none"/>
        </w:rPr>
      </w:r>
      <w:r/>
    </w:p>
    <w:p>
      <w:pPr>
        <w:pStyle w:val="716"/>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包括各作业区域人员配置及配置人员数量、性别、年龄段、素质经验、人员培训方案的合理性、科学性，最高得</w:t>
      </w:r>
      <w:r>
        <w:rPr>
          <w:rFonts w:hint="eastAsia" w:ascii="宋体" w:hAnsi="宋体"/>
          <w:color w:val="000000"/>
          <w:sz w:val="21"/>
          <w:szCs w:val="21"/>
          <w:highlight w:val="none"/>
          <w:lang w:val="en-US" w:eastAsia="zh-CN"/>
        </w:rPr>
        <w:t xml:space="preserve">4</w:t>
      </w:r>
      <w:r>
        <w:rPr>
          <w:rFonts w:hint="eastAsia" w:ascii="宋体" w:hAnsi="宋体" w:eastAsia="宋体"/>
          <w:color w:val="000000"/>
          <w:sz w:val="21"/>
          <w:szCs w:val="21"/>
          <w:highlight w:val="none"/>
        </w:rPr>
        <w:t xml:space="preserve">分。综合评定优秀，人员配置合理，综合素质高得</w:t>
      </w:r>
      <w:r>
        <w:rPr>
          <w:rFonts w:hint="eastAsia" w:ascii="宋体" w:hAnsi="宋体"/>
          <w:color w:val="000000"/>
          <w:sz w:val="21"/>
          <w:szCs w:val="21"/>
          <w:highlight w:val="none"/>
          <w:lang w:val="en-US" w:eastAsia="zh-CN"/>
        </w:rPr>
        <w:t xml:space="preserve">3</w:t>
      </w:r>
      <w:r>
        <w:rPr>
          <w:rFonts w:hint="eastAsia" w:ascii="宋体" w:hAnsi="宋体" w:eastAsia="宋体"/>
          <w:color w:val="000000"/>
          <w:sz w:val="21"/>
          <w:szCs w:val="21"/>
          <w:highlight w:val="none"/>
        </w:rPr>
        <w:t xml:space="preserve">分；综合评定良好，人员配置较合理，人员素质较强，能满足项目实施需要的得1分；未提供的不得分。</w:t>
      </w:r>
      <w:r>
        <w:rPr>
          <w:rFonts w:ascii="宋体" w:hAnsi="宋体" w:eastAsia="宋体"/>
          <w:color w:val="000000"/>
          <w:sz w:val="21"/>
          <w:szCs w:val="21"/>
          <w:highlight w:val="none"/>
        </w:rPr>
      </w:r>
      <w:r/>
    </w:p>
    <w:p>
      <w:pPr>
        <w:pStyle w:val="716"/>
        <w:ind w:firstLine="422"/>
        <w:spacing w:line="360" w:lineRule="auto"/>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（四）响应单位综合实力（6分）</w:t>
      </w:r>
      <w:r>
        <w:rPr>
          <w:rFonts w:ascii="宋体" w:hAnsi="宋体" w:eastAsia="宋体"/>
          <w:b/>
          <w:bCs/>
          <w:color w:val="000000"/>
          <w:sz w:val="21"/>
          <w:szCs w:val="21"/>
          <w:highlight w:val="none"/>
        </w:rPr>
      </w:r>
      <w:r/>
    </w:p>
    <w:p>
      <w:pPr>
        <w:pStyle w:val="716"/>
        <w:ind w:firstLine="420"/>
        <w:spacing w:line="360" w:lineRule="auto"/>
        <w:rPr>
          <w:rFonts w:ascii="宋体" w:hAnsi="宋体" w:eastAsia="宋体"/>
          <w:color w:val="000000"/>
          <w:sz w:val="21"/>
          <w:szCs w:val="21"/>
          <w:highlight w:val="none"/>
        </w:rPr>
      </w:pPr>
      <w:r>
        <w:rPr>
          <w:rFonts w:hint="eastAsia" w:ascii="宋体" w:hAnsi="宋体" w:eastAsia="宋体" w:cs="宋体"/>
          <w:color w:val="000000"/>
          <w:sz w:val="21"/>
          <w:szCs w:val="21"/>
          <w:highlight w:val="none"/>
          <w:lang w:val="en-US" w:eastAsia="zh-CN"/>
        </w:rPr>
        <w:t xml:space="preserve">响应单位具有有效</w:t>
      </w:r>
      <w:r>
        <w:rPr>
          <w:rFonts w:hint="eastAsia" w:ascii="宋体" w:hAnsi="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lang w:val="en-US" w:eastAsia="zh-CN"/>
        </w:rPr>
        <w:t xml:space="preserve">质量管理体系认证、环境管理体系认证、职业健康安全管理体系认证证书的，每证得2分，最高6分；</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lang w:val="zh-CN" w:eastAsia="zh-CN"/>
        </w:rPr>
        <w:t xml:space="preserve">文件中需提供以上认证证书</w:t>
      </w:r>
      <w:r>
        <w:rPr>
          <w:rFonts w:hint="eastAsia" w:ascii="宋体" w:hAnsi="宋体" w:cs="宋体"/>
          <w:color w:val="000000"/>
          <w:sz w:val="21"/>
          <w:szCs w:val="21"/>
          <w:highlight w:val="none"/>
          <w:lang w:val="en-US" w:eastAsia="zh-CN"/>
        </w:rPr>
        <w:t xml:space="preserve">扫描件或</w:t>
      </w:r>
      <w:r>
        <w:rPr>
          <w:rFonts w:hint="eastAsia" w:ascii="宋体" w:hAnsi="宋体" w:eastAsia="宋体" w:cs="宋体"/>
          <w:color w:val="000000"/>
          <w:sz w:val="21"/>
          <w:szCs w:val="21"/>
          <w:highlight w:val="none"/>
          <w:lang w:val="zh-CN" w:eastAsia="zh-CN"/>
        </w:rPr>
        <w:t xml:space="preserve">对应证书在</w:t>
      </w:r>
      <w:r>
        <w:rPr>
          <w:rFonts w:hint="eastAsia" w:ascii="宋体" w:hAnsi="宋体" w:eastAsia="宋体" w:cs="宋体"/>
          <w:color w:val="000000"/>
          <w:sz w:val="21"/>
          <w:szCs w:val="21"/>
          <w:highlight w:val="none"/>
          <w:lang w:val="en-US" w:eastAsia="zh-CN"/>
        </w:rPr>
        <w:t xml:space="preserve">国家认证监督委员会官网</w:t>
      </w:r>
      <w:r>
        <w:rPr>
          <w:rFonts w:hint="eastAsia" w:ascii="宋体" w:hAnsi="宋体" w:eastAsia="宋体" w:cs="宋体"/>
          <w:color w:val="000000"/>
          <w:sz w:val="21"/>
          <w:szCs w:val="21"/>
          <w:highlight w:val="none"/>
          <w:lang w:val="zh-CN" w:eastAsia="zh-CN"/>
        </w:rPr>
        <w:t xml:space="preserve">查询结果的完整网页截图且显示为有效；未按要求提供的，对应项不得分。</w:t>
      </w:r>
      <w:r>
        <w:rPr>
          <w:rFonts w:hint="eastAsia" w:ascii="宋体" w:hAnsi="宋体" w:cs="宋体"/>
          <w:color w:val="000000"/>
          <w:sz w:val="21"/>
          <w:szCs w:val="21"/>
          <w:highlight w:val="none"/>
          <w:lang w:val="en-US" w:eastAsia="zh-CN"/>
        </w:rPr>
        <w:t xml:space="preserve">）</w:t>
      </w:r>
      <w:r>
        <w:rPr>
          <w:rFonts w:hint="eastAsia" w:ascii="宋体" w:hAnsi="宋体" w:eastAsia="宋体"/>
          <w:color w:val="000000"/>
          <w:sz w:val="21"/>
          <w:szCs w:val="21"/>
          <w:highlight w:val="none"/>
        </w:rPr>
        <w:t xml:space="preserve"> </w:t>
      </w:r>
      <w:r>
        <w:rPr>
          <w:rFonts w:ascii="宋体" w:hAnsi="宋体" w:eastAsia="宋体"/>
          <w:color w:val="000000"/>
          <w:sz w:val="21"/>
          <w:szCs w:val="21"/>
          <w:highlight w:val="none"/>
        </w:rPr>
      </w:r>
      <w:r/>
    </w:p>
    <w:p>
      <w:pPr>
        <w:pStyle w:val="716"/>
        <w:ind w:firstLine="422"/>
        <w:spacing w:line="360" w:lineRule="auto"/>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（五）类似业绩（12分）</w:t>
      </w:r>
      <w:r>
        <w:rPr>
          <w:rFonts w:ascii="宋体" w:hAnsi="宋体" w:eastAsia="宋体"/>
          <w:b/>
          <w:bCs/>
          <w:color w:val="000000"/>
          <w:sz w:val="21"/>
          <w:szCs w:val="21"/>
          <w:highlight w:val="none"/>
        </w:rPr>
      </w:r>
      <w:r/>
    </w:p>
    <w:p>
      <w:pPr>
        <w:pStyle w:val="716"/>
        <w:ind w:firstLine="420"/>
        <w:spacing w:line="360" w:lineRule="auto"/>
        <w:rPr>
          <w:rFonts w:hint="eastAsia" w:ascii="宋体" w:hAnsi="宋体" w:eastAsia="宋体" w:cs="宋体"/>
          <w:b/>
          <w:color w:val="000000"/>
          <w:sz w:val="21"/>
          <w:szCs w:val="21"/>
          <w:highlight w:val="none"/>
        </w:rPr>
      </w:pPr>
      <w:r>
        <w:rPr>
          <w:rFonts w:hint="eastAsia" w:ascii="宋体" w:hAnsi="宋体" w:eastAsia="宋体"/>
          <w:color w:val="000000"/>
          <w:sz w:val="21"/>
          <w:szCs w:val="21"/>
          <w:highlight w:val="none"/>
        </w:rPr>
        <w:t xml:space="preserve">响应单位20</w:t>
      </w:r>
      <w:r>
        <w:rPr>
          <w:rFonts w:hint="eastAsia" w:ascii="宋体" w:hAnsi="宋体"/>
          <w:color w:val="000000"/>
          <w:sz w:val="21"/>
          <w:szCs w:val="21"/>
          <w:highlight w:val="none"/>
          <w:lang w:val="en-US" w:eastAsia="zh-CN"/>
        </w:rPr>
        <w:t xml:space="preserve">23</w:t>
      </w:r>
      <w:r>
        <w:rPr>
          <w:rFonts w:hint="eastAsia" w:ascii="宋体" w:hAnsi="宋体" w:eastAsia="宋体"/>
          <w:color w:val="000000"/>
          <w:sz w:val="21"/>
          <w:szCs w:val="21"/>
          <w:highlight w:val="none"/>
        </w:rPr>
        <w:t xml:space="preserve">年1月1日至今（以合同签订日期为准）独立承担过类似项目</w:t>
      </w:r>
      <w:r>
        <w:rPr>
          <w:rFonts w:hint="eastAsia" w:ascii="宋体" w:hAnsi="宋体"/>
          <w:color w:val="000000"/>
          <w:sz w:val="21"/>
          <w:szCs w:val="21"/>
          <w:highlight w:val="none"/>
          <w:lang w:val="en-US" w:eastAsia="zh-CN"/>
        </w:rPr>
        <w:t xml:space="preserve">业绩</w:t>
      </w:r>
      <w:r>
        <w:rPr>
          <w:rFonts w:hint="eastAsia" w:ascii="宋体" w:hAnsi="宋体" w:eastAsia="宋体"/>
          <w:color w:val="000000"/>
          <w:sz w:val="21"/>
          <w:szCs w:val="21"/>
          <w:highlight w:val="none"/>
        </w:rPr>
        <w:t xml:space="preserve">，每提供一份得3分，最高得12分。</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rPr>
        <w:t xml:space="preserve">文件中提供</w:t>
      </w:r>
      <w:r>
        <w:rPr>
          <w:rFonts w:hint="eastAsia" w:ascii="宋体" w:hAnsi="宋体" w:eastAsia="宋体" w:cs="宋体"/>
          <w:color w:val="000000"/>
          <w:sz w:val="21"/>
          <w:szCs w:val="21"/>
          <w:highlight w:val="none"/>
          <w:lang w:eastAsia="zh-CN"/>
        </w:rPr>
        <w:t xml:space="preserve">业绩</w:t>
      </w:r>
      <w:r>
        <w:rPr>
          <w:rFonts w:hint="eastAsia" w:ascii="宋体" w:hAnsi="宋体" w:eastAsia="宋体" w:cs="宋体"/>
          <w:color w:val="000000"/>
          <w:sz w:val="21"/>
          <w:szCs w:val="21"/>
          <w:highlight w:val="none"/>
        </w:rPr>
        <w:t xml:space="preserve">合同</w:t>
      </w:r>
      <w:r>
        <w:rPr>
          <w:rFonts w:hint="eastAsia" w:ascii="宋体" w:hAnsi="宋体" w:cs="宋体"/>
          <w:color w:val="000000"/>
          <w:sz w:val="21"/>
          <w:szCs w:val="21"/>
          <w:highlight w:val="none"/>
          <w:lang w:val="en-US" w:eastAsia="zh-CN"/>
        </w:rPr>
        <w:t xml:space="preserve">扫描件</w:t>
      </w: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w:t>
      </w:r>
      <w:r>
        <w:rPr>
          <w:rFonts w:hint="eastAsia" w:ascii="宋体" w:hAnsi="宋体" w:eastAsia="宋体" w:cs="宋体"/>
          <w:b/>
          <w:color w:val="000000"/>
          <w:sz w:val="21"/>
          <w:szCs w:val="21"/>
          <w:highlight w:val="none"/>
        </w:rPr>
      </w:r>
      <w:r/>
    </w:p>
    <w:p>
      <w:pPr>
        <w:pStyle w:val="716"/>
        <w:ind w:firstLine="420"/>
        <w:spacing w:line="360" w:lineRule="auto"/>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r>
      <w:r/>
    </w:p>
    <w:p>
      <w:pPr>
        <w:pStyle w:val="716"/>
        <w:ind w:firstLine="420"/>
        <w:spacing w:line="360" w:lineRule="auto"/>
        <w:tabs>
          <w:tab w:val="left" w:pos="567" w:leader="none"/>
        </w:tabs>
        <w:rPr>
          <w:rFonts w:hint="eastAsia" w:ascii="宋体" w:hAnsi="宋体" w:cs="宋体"/>
          <w:color w:val="000000"/>
          <w:szCs w:val="21"/>
        </w:rPr>
      </w:pPr>
      <w:r>
        <w:rPr>
          <w:rFonts w:hint="eastAsia" w:ascii="宋体" w:hAnsi="宋体" w:cs="宋体"/>
          <w:color w:val="000000"/>
          <w:szCs w:val="21"/>
        </w:rPr>
      </w:r>
      <w:r/>
    </w:p>
    <w:p>
      <w:pPr>
        <w:pStyle w:val="716"/>
        <w:ind w:firstLine="420"/>
        <w:spacing w:line="360" w:lineRule="auto"/>
        <w:tabs>
          <w:tab w:val="left" w:pos="567" w:leader="none"/>
        </w:tabs>
        <w:rPr>
          <w:rFonts w:hint="eastAsia" w:ascii="宋体" w:hAnsi="宋体" w:cs="宋体"/>
          <w:color w:val="000000"/>
          <w:szCs w:val="21"/>
        </w:rPr>
      </w:pPr>
      <w:r>
        <w:rPr>
          <w:rFonts w:hint="eastAsia" w:ascii="宋体" w:hAnsi="宋体" w:cs="宋体"/>
          <w:color w:val="000000"/>
          <w:szCs w:val="21"/>
        </w:rPr>
      </w:r>
      <w:r/>
    </w:p>
    <w:p>
      <w:pPr>
        <w:pStyle w:val="716"/>
        <w:ind w:firstLine="420"/>
        <w:spacing w:line="360" w:lineRule="auto"/>
        <w:tabs>
          <w:tab w:val="left" w:pos="567" w:leader="none"/>
        </w:tabs>
        <w:rPr>
          <w:rFonts w:ascii="宋体" w:hAnsi="宋体" w:cs="宋体"/>
          <w:b/>
          <w:color w:val="000000"/>
          <w:sz w:val="32"/>
          <w:szCs w:val="32"/>
        </w:rPr>
      </w:pPr>
      <w:r>
        <w:rPr>
          <w:rFonts w:hint="eastAsia" w:ascii="宋体" w:hAnsi="宋体" w:cs="宋体"/>
          <w:color w:val="000000"/>
          <w:szCs w:val="21"/>
        </w:rPr>
        <w:t xml:space="preserve">注：1、针对评分标准中评分的每一条，投标人均应提供相关资料并作出相应说明供评委评判，不提供相关资料的视为不具备该项得分的条件。</w:t>
      </w:r>
      <w:r>
        <w:rPr>
          <w:rFonts w:ascii="宋体" w:hAnsi="宋体" w:cs="宋体"/>
          <w:b/>
          <w:color w:val="000000"/>
          <w:sz w:val="32"/>
          <w:szCs w:val="32"/>
        </w:rPr>
      </w:r>
      <w:r/>
    </w:p>
    <w:p>
      <w:pPr>
        <w:pStyle w:val="749"/>
        <w:rPr>
          <w:rFonts w:eastAsia="宋体"/>
          <w:color w:val="000000"/>
        </w:rPr>
      </w:pPr>
      <w:r>
        <w:rPr>
          <w:rFonts w:eastAsia="宋体"/>
          <w:color w:val="000000"/>
        </w:rPr>
      </w:r>
      <w:r/>
    </w:p>
    <w:p>
      <w:pPr>
        <w:pStyle w:val="749"/>
        <w:rPr>
          <w:rFonts w:eastAsia="宋体"/>
          <w:color w:val="000000"/>
        </w:rPr>
      </w:pPr>
      <w:r>
        <w:rPr>
          <w:rFonts w:eastAsia="宋体"/>
          <w:color w:val="000000"/>
        </w:rPr>
      </w:r>
      <w:r/>
    </w:p>
    <w:p>
      <w:pPr>
        <w:pStyle w:val="716"/>
        <w:jc w:val="center"/>
        <w:rPr>
          <w:rFonts w:hint="eastAsia" w:ascii="宋体" w:hAnsi="宋体" w:cs="宋体"/>
          <w:b/>
          <w:color w:val="000000"/>
          <w:sz w:val="32"/>
          <w:szCs w:val="32"/>
        </w:rPr>
      </w:pPr>
      <w:r>
        <w:rPr>
          <w:rFonts w:hint="eastAsia" w:ascii="宋体" w:hAnsi="宋体" w:cs="宋体"/>
          <w:b/>
          <w:color w:val="000000"/>
          <w:sz w:val="32"/>
          <w:szCs w:val="32"/>
        </w:rPr>
      </w:r>
      <w:r/>
    </w:p>
    <w:p>
      <w:pPr>
        <w:pStyle w:val="716"/>
        <w:jc w:val="center"/>
        <w:rPr>
          <w:rFonts w:hint="eastAsia" w:ascii="宋体" w:hAnsi="宋体" w:cs="宋体"/>
          <w:b/>
          <w:color w:val="000000"/>
          <w:sz w:val="32"/>
          <w:szCs w:val="32"/>
        </w:rPr>
      </w:pPr>
      <w:r>
        <w:rPr>
          <w:rFonts w:hint="eastAsia" w:ascii="宋体" w:hAnsi="宋体" w:cs="宋体"/>
          <w:b/>
          <w:color w:val="000000"/>
          <w:sz w:val="32"/>
          <w:szCs w:val="32"/>
        </w:rPr>
      </w:r>
      <w:r/>
    </w:p>
    <w:p>
      <w:pPr>
        <w:pStyle w:val="716"/>
        <w:jc w:val="center"/>
        <w:rPr>
          <w:rFonts w:hint="eastAsia" w:ascii="宋体" w:hAnsi="宋体" w:cs="宋体"/>
          <w:b/>
          <w:color w:val="000000"/>
          <w:sz w:val="32"/>
          <w:szCs w:val="32"/>
        </w:rPr>
      </w:pPr>
      <w:r>
        <w:rPr>
          <w:rFonts w:hint="eastAsia" w:ascii="宋体" w:hAnsi="宋体" w:cs="宋体"/>
          <w:b/>
          <w:color w:val="000000"/>
          <w:sz w:val="32"/>
          <w:szCs w:val="32"/>
        </w:rPr>
      </w:r>
      <w:r/>
    </w:p>
    <w:p>
      <w:pPr>
        <w:pStyle w:val="716"/>
        <w:jc w:val="center"/>
        <w:rPr>
          <w:rFonts w:hint="eastAsia" w:ascii="宋体" w:hAnsi="宋体" w:cs="宋体"/>
          <w:b/>
          <w:color w:val="000000"/>
          <w:sz w:val="32"/>
          <w:szCs w:val="32"/>
        </w:rPr>
      </w:pPr>
      <w:r>
        <w:rPr>
          <w:rFonts w:hint="eastAsia" w:ascii="宋体" w:hAnsi="宋体" w:cs="宋体"/>
          <w:b/>
          <w:color w:val="000000"/>
          <w:sz w:val="32"/>
          <w:szCs w:val="32"/>
        </w:rPr>
      </w:r>
      <w:r/>
    </w:p>
    <w:p>
      <w:pPr>
        <w:pStyle w:val="716"/>
        <w:jc w:val="center"/>
        <w:rPr>
          <w:rFonts w:hint="eastAsia" w:ascii="宋体" w:hAnsi="宋体" w:cs="宋体"/>
          <w:b/>
          <w:color w:val="000000"/>
          <w:sz w:val="32"/>
          <w:szCs w:val="32"/>
        </w:rPr>
      </w:pPr>
      <w:r>
        <w:rPr>
          <w:rFonts w:hint="eastAsia" w:ascii="宋体" w:hAnsi="宋体" w:cs="宋体"/>
          <w:b/>
          <w:color w:val="000000"/>
          <w:sz w:val="32"/>
          <w:szCs w:val="32"/>
        </w:rPr>
      </w:r>
      <w:r/>
    </w:p>
    <w:p>
      <w:pPr>
        <w:pStyle w:val="716"/>
        <w:jc w:val="both"/>
        <w:rPr>
          <w:rFonts w:hint="eastAsia" w:ascii="宋体" w:hAnsi="宋体" w:cs="宋体"/>
          <w:b/>
          <w:color w:val="000000"/>
          <w:sz w:val="32"/>
          <w:szCs w:val="32"/>
        </w:rPr>
      </w:pPr>
      <w:r>
        <w:rPr>
          <w:rFonts w:hint="eastAsia" w:ascii="宋体" w:hAnsi="宋体" w:cs="宋体"/>
          <w:b/>
          <w:color w:val="000000"/>
          <w:sz w:val="32"/>
          <w:szCs w:val="32"/>
        </w:rPr>
      </w:r>
      <w:r/>
    </w:p>
    <w:p>
      <w:pPr>
        <w:pStyle w:val="716"/>
        <w:jc w:val="both"/>
        <w:rPr>
          <w:rFonts w:hint="eastAsia" w:ascii="宋体" w:hAnsi="宋体" w:cs="宋体"/>
          <w:b/>
          <w:color w:val="000000"/>
          <w:sz w:val="32"/>
          <w:szCs w:val="32"/>
        </w:rPr>
      </w:pPr>
      <w:r>
        <w:rPr>
          <w:rFonts w:hint="eastAsia" w:ascii="宋体" w:hAnsi="宋体" w:cs="宋体"/>
          <w:b/>
          <w:color w:val="000000"/>
          <w:sz w:val="32"/>
          <w:szCs w:val="32"/>
        </w:rPr>
      </w:r>
      <w:r/>
    </w:p>
    <w:p>
      <w:pPr>
        <w:pStyle w:val="716"/>
        <w:rPr>
          <w:rFonts w:hint="eastAsia" w:ascii="宋体" w:hAnsi="宋体" w:cs="宋体"/>
          <w:b/>
          <w:color w:val="000000"/>
          <w:sz w:val="32"/>
          <w:szCs w:val="32"/>
        </w:rPr>
      </w:pPr>
      <w:r>
        <w:rPr>
          <w:rFonts w:hint="eastAsia" w:ascii="宋体" w:hAnsi="宋体" w:cs="宋体"/>
          <w:b/>
          <w:color w:val="000000"/>
          <w:sz w:val="32"/>
          <w:szCs w:val="32"/>
        </w:rPr>
        <w:br w:type="page" w:clear="all"/>
      </w:r>
      <w:r>
        <w:rPr>
          <w:rFonts w:hint="eastAsia" w:ascii="宋体" w:hAnsi="宋体" w:cs="宋体"/>
          <w:b/>
          <w:color w:val="000000"/>
          <w:sz w:val="32"/>
          <w:szCs w:val="32"/>
        </w:rPr>
      </w:r>
      <w:r/>
    </w:p>
    <w:p>
      <w:pPr>
        <w:pStyle w:val="716"/>
        <w:jc w:val="center"/>
        <w:rPr>
          <w:rFonts w:ascii="宋体" w:hAnsi="宋体" w:cs="宋体"/>
          <w:b/>
          <w:bCs/>
          <w:color w:val="000000"/>
          <w:sz w:val="32"/>
          <w:szCs w:val="32"/>
        </w:rPr>
      </w:pPr>
      <w:r>
        <w:rPr>
          <w:rFonts w:hint="eastAsia" w:ascii="宋体" w:hAnsi="宋体" w:cs="宋体"/>
          <w:b/>
          <w:color w:val="000000"/>
          <w:sz w:val="32"/>
          <w:szCs w:val="32"/>
        </w:rPr>
        <w:t xml:space="preserve">五、合同条款</w:t>
      </w:r>
      <w:r>
        <w:rPr>
          <w:rFonts w:ascii="宋体" w:hAnsi="宋体" w:cs="宋体"/>
          <w:b/>
          <w:bCs/>
          <w:color w:val="000000"/>
          <w:sz w:val="32"/>
          <w:szCs w:val="32"/>
        </w:rPr>
      </w:r>
      <w:r/>
    </w:p>
    <w:p>
      <w:pPr>
        <w:pStyle w:val="1100"/>
        <w:jc w:val="right"/>
        <w:spacing w:line="400" w:lineRule="exact"/>
        <w:rPr>
          <w:rFonts w:hint="eastAsia" w:hAnsi="宋体" w:eastAsia="宋体" w:cs="宋体"/>
          <w:color w:val="000000"/>
          <w:sz w:val="21"/>
          <w:szCs w:val="21"/>
        </w:rPr>
      </w:pPr>
      <w:r>
        <w:rPr>
          <w:rFonts w:hint="eastAsia" w:hAnsi="宋体" w:eastAsia="宋体" w:cs="宋体"/>
          <w:color w:val="000000"/>
          <w:sz w:val="21"/>
          <w:szCs w:val="21"/>
        </w:rPr>
        <w:t xml:space="preserve">采购编号：</w:t>
      </w:r>
      <w:r>
        <w:rPr>
          <w:rFonts w:hint="eastAsia" w:hAnsi="宋体" w:eastAsia="宋体" w:cs="宋体"/>
          <w:color w:val="000000"/>
          <w:sz w:val="21"/>
          <w:szCs w:val="21"/>
        </w:rPr>
      </w:r>
      <w:r/>
    </w:p>
    <w:p>
      <w:pPr>
        <w:pStyle w:val="1100"/>
        <w:spacing w:line="400" w:lineRule="exact"/>
        <w:rPr>
          <w:rFonts w:hint="eastAsia" w:hAnsi="宋体" w:eastAsia="宋体" w:cs="宋体"/>
          <w:color w:val="000000"/>
          <w:sz w:val="21"/>
          <w:szCs w:val="21"/>
        </w:rPr>
      </w:pPr>
      <w:r>
        <w:rPr>
          <w:rFonts w:hint="eastAsia" w:hAnsi="宋体" w:eastAsia="宋体" w:cs="宋体"/>
          <w:color w:val="000000"/>
          <w:sz w:val="21"/>
          <w:szCs w:val="21"/>
        </w:rPr>
        <w:t xml:space="preserve">甲方： </w:t>
      </w:r>
      <w:r>
        <w:rPr>
          <w:rFonts w:hint="eastAsia" w:hAnsi="宋体" w:eastAsia="宋体" w:cs="宋体"/>
          <w:color w:val="000000"/>
          <w:sz w:val="21"/>
          <w:szCs w:val="21"/>
        </w:rPr>
      </w:r>
      <w:r/>
    </w:p>
    <w:p>
      <w:pPr>
        <w:pStyle w:val="1100"/>
        <w:spacing w:line="400" w:lineRule="exact"/>
        <w:rPr>
          <w:rFonts w:hint="eastAsia" w:hAnsi="宋体" w:eastAsia="宋体" w:cs="宋体"/>
          <w:color w:val="000000"/>
          <w:sz w:val="21"/>
          <w:szCs w:val="21"/>
        </w:rPr>
      </w:pPr>
      <w:r>
        <w:rPr>
          <w:rFonts w:hint="eastAsia" w:hAnsi="宋体" w:eastAsia="宋体" w:cs="宋体"/>
          <w:color w:val="000000"/>
          <w:sz w:val="21"/>
          <w:szCs w:val="21"/>
          <w:lang w:val="en-US" w:eastAsia="zh-CN"/>
        </w:rPr>
        <w:t xml:space="preserve">联系人</w:t>
      </w:r>
      <w:r>
        <w:rPr>
          <w:rFonts w:hint="eastAsia" w:hAnsi="宋体" w:eastAsia="宋体" w:cs="宋体"/>
          <w:color w:val="000000"/>
          <w:sz w:val="21"/>
          <w:szCs w:val="21"/>
        </w:rPr>
        <w:t xml:space="preserve">：</w:t>
      </w:r>
      <w:r>
        <w:rPr>
          <w:rFonts w:hint="eastAsia" w:hAnsi="宋体" w:eastAsia="宋体" w:cs="宋体"/>
          <w:color w:val="000000"/>
          <w:sz w:val="21"/>
          <w:szCs w:val="21"/>
        </w:rPr>
      </w:r>
      <w:r/>
    </w:p>
    <w:p>
      <w:pPr>
        <w:pStyle w:val="1100"/>
        <w:spacing w:line="400" w:lineRule="exact"/>
        <w:rPr>
          <w:rFonts w:hint="eastAsia" w:hAnsi="宋体" w:eastAsia="宋体" w:cs="宋体"/>
          <w:color w:val="000000"/>
          <w:sz w:val="21"/>
          <w:szCs w:val="21"/>
        </w:rPr>
      </w:pPr>
      <w:r>
        <w:rPr>
          <w:rFonts w:hint="eastAsia" w:hAnsi="宋体" w:eastAsia="宋体" w:cs="宋体"/>
          <w:color w:val="000000"/>
          <w:sz w:val="21"/>
          <w:szCs w:val="21"/>
          <w:lang w:val="en-US" w:eastAsia="zh-CN"/>
        </w:rPr>
        <w:t xml:space="preserve">联系</w:t>
      </w:r>
      <w:r>
        <w:rPr>
          <w:rFonts w:hint="eastAsia" w:hAnsi="宋体" w:eastAsia="宋体" w:cs="宋体"/>
          <w:color w:val="000000"/>
          <w:sz w:val="21"/>
          <w:szCs w:val="21"/>
        </w:rPr>
        <w:t xml:space="preserve">电话：</w:t>
      </w:r>
      <w:r>
        <w:rPr>
          <w:rFonts w:hint="eastAsia" w:hAnsi="宋体" w:eastAsia="宋体" w:cs="宋体"/>
          <w:color w:val="000000"/>
          <w:sz w:val="21"/>
          <w:szCs w:val="21"/>
        </w:rPr>
      </w:r>
      <w:r/>
    </w:p>
    <w:p>
      <w:pPr>
        <w:pStyle w:val="1100"/>
        <w:spacing w:line="400" w:lineRule="exact"/>
        <w:rPr>
          <w:rFonts w:hint="eastAsia" w:hAnsi="宋体" w:eastAsia="宋体" w:cs="宋体"/>
          <w:color w:val="000000"/>
          <w:sz w:val="21"/>
          <w:szCs w:val="21"/>
        </w:rPr>
      </w:pPr>
      <w:r>
        <w:rPr>
          <w:rFonts w:hint="eastAsia" w:hAnsi="宋体" w:eastAsia="宋体" w:cs="宋体"/>
          <w:color w:val="000000"/>
          <w:sz w:val="21"/>
          <w:szCs w:val="21"/>
        </w:rPr>
      </w:r>
      <w:r/>
    </w:p>
    <w:p>
      <w:pPr>
        <w:pStyle w:val="1100"/>
        <w:spacing w:line="400" w:lineRule="exact"/>
        <w:rPr>
          <w:rFonts w:hint="eastAsia" w:hAnsi="宋体" w:eastAsia="宋体" w:cs="宋体"/>
          <w:color w:val="000000"/>
          <w:sz w:val="21"/>
          <w:szCs w:val="21"/>
        </w:rPr>
      </w:pPr>
      <w:r>
        <w:rPr>
          <w:rFonts w:hint="eastAsia" w:hAnsi="宋体" w:eastAsia="宋体" w:cs="宋体"/>
          <w:color w:val="000000"/>
          <w:sz w:val="21"/>
          <w:szCs w:val="21"/>
        </w:rPr>
        <w:t xml:space="preserve">乙方：</w:t>
      </w:r>
      <w:r>
        <w:rPr>
          <w:rFonts w:hint="eastAsia" w:hAnsi="宋体" w:eastAsia="宋体" w:cs="宋体"/>
          <w:color w:val="000000"/>
          <w:sz w:val="21"/>
          <w:szCs w:val="21"/>
        </w:rPr>
      </w:r>
      <w:r/>
    </w:p>
    <w:p>
      <w:pPr>
        <w:pStyle w:val="1100"/>
        <w:spacing w:line="400" w:lineRule="exact"/>
        <w:rPr>
          <w:rFonts w:hint="eastAsia" w:hAnsi="宋体" w:eastAsia="宋体" w:cs="宋体"/>
          <w:color w:val="000000"/>
          <w:sz w:val="21"/>
          <w:szCs w:val="21"/>
        </w:rPr>
      </w:pPr>
      <w:r>
        <w:rPr>
          <w:rFonts w:hint="eastAsia" w:hAnsi="宋体" w:eastAsia="宋体" w:cs="宋体"/>
          <w:color w:val="000000"/>
          <w:sz w:val="21"/>
          <w:szCs w:val="21"/>
          <w:lang w:val="en-US" w:eastAsia="zh-CN"/>
        </w:rPr>
        <w:t xml:space="preserve">联系人</w:t>
      </w:r>
      <w:r>
        <w:rPr>
          <w:rFonts w:hint="eastAsia" w:hAnsi="宋体" w:eastAsia="宋体" w:cs="宋体"/>
          <w:color w:val="000000"/>
          <w:sz w:val="21"/>
          <w:szCs w:val="21"/>
        </w:rPr>
        <w:t xml:space="preserve">：</w:t>
      </w:r>
      <w:r>
        <w:rPr>
          <w:rFonts w:hint="eastAsia" w:hAnsi="宋体" w:eastAsia="宋体" w:cs="宋体"/>
          <w:color w:val="000000"/>
          <w:sz w:val="21"/>
          <w:szCs w:val="21"/>
        </w:rPr>
      </w:r>
      <w:r/>
    </w:p>
    <w:p>
      <w:pPr>
        <w:pStyle w:val="1100"/>
        <w:spacing w:line="400" w:lineRule="exact"/>
        <w:rPr>
          <w:rFonts w:hint="eastAsia" w:hAnsi="宋体" w:eastAsia="宋体" w:cs="宋体"/>
          <w:color w:val="000000"/>
          <w:sz w:val="21"/>
          <w:szCs w:val="21"/>
        </w:rPr>
      </w:pPr>
      <w:r>
        <w:rPr>
          <w:rFonts w:hint="eastAsia" w:hAnsi="宋体" w:eastAsia="宋体" w:cs="宋体"/>
          <w:color w:val="000000"/>
          <w:sz w:val="21"/>
          <w:szCs w:val="21"/>
          <w:lang w:val="en-US" w:eastAsia="zh-CN"/>
        </w:rPr>
        <w:t xml:space="preserve">联系</w:t>
      </w:r>
      <w:r>
        <w:rPr>
          <w:rFonts w:hint="eastAsia" w:hAnsi="宋体" w:eastAsia="宋体" w:cs="宋体"/>
          <w:color w:val="000000"/>
          <w:sz w:val="21"/>
          <w:szCs w:val="21"/>
        </w:rPr>
        <w:t xml:space="preserve">电话：</w:t>
      </w:r>
      <w:r>
        <w:rPr>
          <w:rFonts w:hint="eastAsia" w:hAnsi="宋体" w:eastAsia="宋体" w:cs="宋体"/>
          <w:color w:val="000000"/>
          <w:sz w:val="21"/>
          <w:szCs w:val="21"/>
        </w:rPr>
      </w:r>
      <w:r/>
    </w:p>
    <w:p>
      <w:pPr>
        <w:pStyle w:val="1100"/>
        <w:spacing w:line="400" w:lineRule="exact"/>
        <w:rPr>
          <w:rFonts w:hAnsi="宋体" w:eastAsia="宋体" w:cs="宋体"/>
          <w:color w:val="000000"/>
          <w:sz w:val="21"/>
          <w:szCs w:val="21"/>
        </w:rPr>
      </w:pPr>
      <w:r>
        <w:rPr>
          <w:rFonts w:hAnsi="宋体" w:eastAsia="宋体" w:cs="宋体"/>
          <w:color w:val="000000"/>
          <w:sz w:val="21"/>
          <w:szCs w:val="21"/>
        </w:rPr>
      </w:r>
      <w:r/>
    </w:p>
    <w:p>
      <w:pPr>
        <w:pStyle w:val="716"/>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根据《中华人民共和国民法典》和《中华人民共和国政府采购法》等有关法律法规，为明确采购单位（甲方）和供应单位（乙方）</w:t>
      </w:r>
      <w:r>
        <w:rPr>
          <w:rFonts w:hint="eastAsia" w:ascii="宋体" w:hAnsi="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rPr>
        <w:t xml:space="preserve">过程中的权利、义务和经济责任，双方遵循平等、自愿、公平和诚实信用原则，经友好协商，同意按照下面的条款和条件订立本合同，以资共同遵守。</w:t>
      </w:r>
      <w:r>
        <w:rPr>
          <w:rFonts w:hint="eastAsia" w:ascii="宋体" w:hAnsi="宋体" w:eastAsia="宋体" w:cs="宋体"/>
          <w:color w:val="000000"/>
          <w:sz w:val="21"/>
          <w:szCs w:val="21"/>
          <w:highlight w:val="none"/>
        </w:rPr>
      </w:r>
      <w:r/>
    </w:p>
    <w:p>
      <w:pPr>
        <w:pStyle w:val="716"/>
        <w:ind w:left="0" w:firstLine="422"/>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一、定义</w:t>
      </w:r>
      <w:r>
        <w:rPr>
          <w:rFonts w:hint="eastAsia" w:ascii="宋体" w:hAnsi="宋体" w:eastAsia="宋体" w:cs="宋体"/>
          <w:b/>
          <w:color w:val="000000"/>
          <w:sz w:val="21"/>
          <w:szCs w:val="21"/>
          <w:highlight w:val="none"/>
        </w:rPr>
      </w:r>
      <w:r/>
    </w:p>
    <w:p>
      <w:pPr>
        <w:pStyle w:val="716"/>
        <w:ind w:left="0" w:firstLine="422"/>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以下术语有特定的含义：</w:t>
      </w:r>
      <w:r>
        <w:rPr>
          <w:rFonts w:hint="eastAsia" w:ascii="宋体" w:hAnsi="宋体" w:eastAsia="宋体" w:cs="宋体"/>
          <w:b/>
          <w:color w:val="000000"/>
          <w:sz w:val="21"/>
          <w:szCs w:val="21"/>
          <w:highlight w:val="none"/>
        </w:rPr>
      </w:r>
      <w:r/>
    </w:p>
    <w:p>
      <w:pPr>
        <w:pStyle w:val="716"/>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服务是指根据合同规定乙方应承担</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等工作和合同中规定乙方应承担的其它义务。</w:t>
      </w:r>
      <w:r>
        <w:rPr>
          <w:rFonts w:hint="eastAsia" w:ascii="宋体" w:hAnsi="宋体" w:eastAsia="宋体" w:cs="宋体"/>
          <w:color w:val="000000"/>
          <w:sz w:val="21"/>
          <w:szCs w:val="21"/>
          <w:highlight w:val="none"/>
        </w:rPr>
      </w:r>
      <w:r/>
    </w:p>
    <w:p>
      <w:pPr>
        <w:pStyle w:val="716"/>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合同价款是指根据成交单位的</w:t>
      </w:r>
      <w:r>
        <w:rPr>
          <w:rFonts w:hint="eastAsia" w:ascii="宋体" w:hAnsi="宋体" w:eastAsia="宋体" w:cs="宋体"/>
          <w:sz w:val="21"/>
          <w:szCs w:val="21"/>
          <w:highlight w:val="none"/>
        </w:rPr>
        <w:t xml:space="preserve">响应文</w:t>
      </w:r>
      <w:r>
        <w:rPr>
          <w:rFonts w:hint="eastAsia" w:ascii="宋体" w:hAnsi="宋体" w:eastAsia="宋体" w:cs="宋体"/>
          <w:color w:val="000000"/>
          <w:sz w:val="21"/>
          <w:szCs w:val="21"/>
          <w:highlight w:val="none"/>
        </w:rPr>
        <w:t xml:space="preserve">件和合同规定，乙方在正确地履行合同义务后甲方应支付给乙方的价款。</w:t>
      </w:r>
      <w:r>
        <w:rPr>
          <w:rFonts w:hint="eastAsia" w:ascii="宋体" w:hAnsi="宋体" w:eastAsia="宋体" w:cs="宋体"/>
          <w:color w:val="000000"/>
          <w:sz w:val="21"/>
          <w:szCs w:val="21"/>
          <w:highlight w:val="none"/>
        </w:rPr>
      </w:r>
      <w:r/>
    </w:p>
    <w:p>
      <w:pPr>
        <w:pStyle w:val="716"/>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甲方是指合同中明确规定的实际购买和接受服务的单位。</w:t>
      </w:r>
      <w:r>
        <w:rPr>
          <w:rFonts w:hint="eastAsia" w:ascii="宋体" w:hAnsi="宋体" w:eastAsia="宋体" w:cs="宋体"/>
          <w:color w:val="000000"/>
          <w:sz w:val="21"/>
          <w:szCs w:val="21"/>
          <w:highlight w:val="none"/>
        </w:rPr>
      </w:r>
      <w:r/>
    </w:p>
    <w:p>
      <w:pPr>
        <w:pStyle w:val="716"/>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乙方是指合同中规定的提供服务的单位。</w:t>
      </w:r>
      <w:r>
        <w:rPr>
          <w:rFonts w:hint="eastAsia" w:ascii="宋体" w:hAnsi="宋体" w:eastAsia="宋体" w:cs="宋体"/>
          <w:color w:val="000000"/>
          <w:sz w:val="21"/>
          <w:szCs w:val="21"/>
          <w:highlight w:val="none"/>
        </w:rPr>
      </w:r>
      <w:r/>
    </w:p>
    <w:p>
      <w:pPr>
        <w:pStyle w:val="716"/>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损失是指合同一方因不履行合同义务而导致另一方及第三方的各种损失的费用，还包括守约方为减轻损失或维护权利而需支付的各种调查费用、车旅费用、律师费用等。</w:t>
      </w:r>
      <w:r>
        <w:rPr>
          <w:rFonts w:hint="eastAsia" w:ascii="宋体" w:hAnsi="宋体" w:eastAsia="宋体" w:cs="宋体"/>
          <w:color w:val="000000"/>
          <w:sz w:val="21"/>
          <w:szCs w:val="21"/>
          <w:highlight w:val="none"/>
        </w:rPr>
      </w:r>
      <w:r/>
    </w:p>
    <w:p>
      <w:pPr>
        <w:pStyle w:val="716"/>
        <w:ind w:left="0" w:firstLine="422"/>
        <w:spacing w:line="360" w:lineRule="auto"/>
        <w:widowControl w:val="off"/>
        <w:rPr>
          <w:rFonts w:hint="eastAsia" w:ascii="宋体" w:hAnsi="宋体" w:eastAsia="宋体" w:cs="宋体"/>
          <w:b/>
          <w:bCs w:val="0"/>
          <w:color w:val="000000"/>
          <w:sz w:val="21"/>
          <w:szCs w:val="21"/>
          <w:highlight w:val="none"/>
          <w:lang w:eastAsia="zh-CN"/>
        </w:rPr>
      </w:pPr>
      <w:r>
        <w:rPr>
          <w:rFonts w:hint="eastAsia" w:ascii="宋体" w:hAnsi="宋体" w:eastAsia="宋体" w:cs="宋体"/>
          <w:b/>
          <w:bCs w:val="0"/>
          <w:color w:val="000000"/>
          <w:sz w:val="21"/>
          <w:szCs w:val="21"/>
          <w:highlight w:val="none"/>
        </w:rPr>
        <w:t xml:space="preserve">二、合同</w:t>
      </w:r>
      <w:r>
        <w:rPr>
          <w:rFonts w:hint="eastAsia" w:ascii="宋体" w:hAnsi="宋体" w:eastAsia="宋体" w:cs="宋体"/>
          <w:b/>
          <w:bCs w:val="0"/>
          <w:color w:val="000000"/>
          <w:sz w:val="21"/>
          <w:szCs w:val="21"/>
          <w:highlight w:val="none"/>
          <w:lang w:val="en-US" w:eastAsia="zh-CN"/>
        </w:rPr>
        <w:t xml:space="preserve">内容</w:t>
      </w:r>
      <w:r>
        <w:rPr>
          <w:rFonts w:hint="eastAsia" w:ascii="宋体" w:hAnsi="宋体" w:eastAsia="宋体" w:cs="宋体"/>
          <w:b/>
          <w:bCs w:val="0"/>
          <w:color w:val="000000"/>
          <w:sz w:val="21"/>
          <w:szCs w:val="21"/>
          <w:highlight w:val="none"/>
        </w:rPr>
        <w:t xml:space="preserve">及</w:t>
      </w:r>
      <w:r>
        <w:rPr>
          <w:rFonts w:hint="eastAsia" w:ascii="宋体" w:hAnsi="宋体" w:eastAsia="宋体" w:cs="宋体"/>
          <w:b/>
          <w:bCs w:val="0"/>
          <w:color w:val="000000"/>
          <w:sz w:val="21"/>
          <w:szCs w:val="21"/>
          <w:highlight w:val="none"/>
          <w:lang w:val="en-US" w:eastAsia="zh-CN"/>
        </w:rPr>
        <w:t xml:space="preserve">要求</w:t>
      </w:r>
      <w:r>
        <w:rPr>
          <w:rFonts w:hint="eastAsia" w:ascii="宋体" w:hAnsi="宋体" w:eastAsia="宋体" w:cs="宋体"/>
          <w:b/>
          <w:bCs w:val="0"/>
          <w:color w:val="000000"/>
          <w:sz w:val="21"/>
          <w:szCs w:val="21"/>
          <w:highlight w:val="none"/>
          <w:lang w:eastAsia="zh-CN"/>
        </w:rPr>
      </w:r>
      <w:r/>
    </w:p>
    <w:p>
      <w:pPr>
        <w:pStyle w:val="716"/>
        <w:ind w:firstLine="420"/>
        <w:jc w:val="left"/>
        <w:spacing w:line="360" w:lineRule="auto"/>
        <w:rPr>
          <w:rFonts w:hint="eastAsia" w:ascii="宋体" w:hAnsi="宋体" w:cs="宋体"/>
          <w:color w:val="000000"/>
          <w:highlight w:val="none"/>
          <w:lang w:val="zh-CN"/>
        </w:rPr>
      </w:pPr>
      <w:r>
        <w:rPr>
          <w:rFonts w:hint="eastAsia" w:ascii="宋体" w:hAnsi="宋体" w:cs="宋体"/>
          <w:color w:val="000000"/>
          <w:highlight w:val="none"/>
          <w:lang w:val="zh-CN"/>
        </w:rPr>
        <w:t xml:space="preserve">1、乙方负责提供甲方所需的</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 </w:t>
      </w:r>
      <w:r>
        <w:rPr>
          <w:rFonts w:hint="eastAsia" w:ascii="宋体" w:hAnsi="宋体" w:cs="宋体"/>
          <w:color w:val="000000"/>
          <w:highlight w:val="none"/>
          <w:lang w:val="zh-CN"/>
        </w:rPr>
        <w:t xml:space="preserve">服务；</w:t>
      </w:r>
      <w:r>
        <w:rPr>
          <w:rFonts w:hint="eastAsia" w:ascii="宋体" w:hAnsi="宋体" w:cs="宋体"/>
          <w:color w:val="000000"/>
          <w:highlight w:val="none"/>
          <w:lang w:val="zh-CN"/>
        </w:rPr>
      </w:r>
      <w:r/>
    </w:p>
    <w:p>
      <w:pPr>
        <w:pStyle w:val="716"/>
        <w:ind w:firstLine="420"/>
        <w:jc w:val="left"/>
        <w:spacing w:line="360" w:lineRule="auto"/>
        <w:rPr>
          <w:rFonts w:hint="eastAsia" w:ascii="宋体" w:hAnsi="宋体" w:cs="宋体"/>
          <w:color w:val="000000"/>
          <w:highlight w:val="none"/>
        </w:rPr>
      </w:pPr>
      <w:r>
        <w:rPr>
          <w:rFonts w:hint="eastAsia" w:ascii="宋体" w:hAnsi="宋体" w:cs="宋体"/>
          <w:color w:val="000000"/>
          <w:highlight w:val="none"/>
        </w:rPr>
        <w:t xml:space="preserve">2、下列文件为本合同不可分割部分：</w:t>
      </w:r>
      <w:r>
        <w:rPr>
          <w:rFonts w:hint="eastAsia" w:ascii="宋体" w:hAnsi="宋体" w:cs="宋体"/>
          <w:color w:val="000000"/>
          <w:highlight w:val="none"/>
        </w:rPr>
      </w:r>
      <w:r/>
    </w:p>
    <w:p>
      <w:pPr>
        <w:pStyle w:val="716"/>
        <w:ind w:left="0" w:right="0" w:firstLine="420"/>
        <w:jc w:val="left"/>
        <w:keepLines w:val="0"/>
        <w:keepNext w:val="0"/>
        <w:pageBreakBefore w:val="0"/>
        <w:spacing w:line="360" w:lineRule="auto"/>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t xml:space="preserve">（1）</w:t>
      </w:r>
      <w:r>
        <w:rPr>
          <w:rFonts w:hint="eastAsia" w:ascii="宋体" w:hAnsi="宋体" w:cs="宋体"/>
          <w:color w:val="000000"/>
          <w:spacing w:val="0"/>
          <w:szCs w:val="21"/>
          <w:highlight w:val="none"/>
          <w:lang w:val="en-US" w:eastAsia="zh-CN"/>
        </w:rPr>
        <w:t xml:space="preserve">中标（成交）</w:t>
      </w:r>
      <w:r>
        <w:rPr>
          <w:rFonts w:hint="eastAsia" w:ascii="宋体" w:hAnsi="宋体" w:eastAsia="宋体" w:cs="宋体"/>
          <w:color w:val="000000"/>
          <w:spacing w:val="0"/>
          <w:szCs w:val="21"/>
          <w:highlight w:val="none"/>
        </w:rPr>
        <w:t xml:space="preserve">通知书；</w:t>
      </w:r>
      <w:r>
        <w:rPr>
          <w:rFonts w:hint="eastAsia" w:ascii="宋体" w:hAnsi="宋体" w:eastAsia="宋体" w:cs="宋体"/>
          <w:color w:val="000000"/>
          <w:spacing w:val="0"/>
          <w:szCs w:val="21"/>
          <w:highlight w:val="none"/>
        </w:rPr>
      </w:r>
      <w:r/>
    </w:p>
    <w:p>
      <w:pPr>
        <w:pStyle w:val="716"/>
        <w:ind w:left="0" w:right="0" w:firstLine="420"/>
        <w:jc w:val="left"/>
        <w:keepLines w:val="0"/>
        <w:keepNext w:val="0"/>
        <w:pageBreakBefore w:val="0"/>
        <w:spacing w:line="360" w:lineRule="auto"/>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t xml:space="preserve">（2）乙方</w:t>
      </w:r>
      <w:r>
        <w:rPr>
          <w:rFonts w:hint="eastAsia" w:ascii="宋体" w:hAnsi="宋体" w:eastAsia="宋体" w:cs="宋体"/>
          <w:color w:val="000000"/>
          <w:spacing w:val="0"/>
          <w:szCs w:val="21"/>
          <w:highlight w:val="none"/>
          <w:lang w:val="en-US" w:eastAsia="zh-CN"/>
        </w:rPr>
        <w:t xml:space="preserve">响应</w:t>
      </w:r>
      <w:r>
        <w:rPr>
          <w:rFonts w:hint="eastAsia" w:ascii="宋体" w:hAnsi="宋体" w:eastAsia="宋体" w:cs="宋体"/>
          <w:color w:val="000000"/>
          <w:spacing w:val="0"/>
          <w:szCs w:val="21"/>
          <w:highlight w:val="none"/>
        </w:rPr>
        <w:t xml:space="preserve">文件；</w:t>
      </w:r>
      <w:r>
        <w:rPr>
          <w:rFonts w:hint="eastAsia" w:ascii="宋体" w:hAnsi="宋体" w:eastAsia="宋体" w:cs="宋体"/>
          <w:color w:val="000000"/>
          <w:spacing w:val="0"/>
          <w:szCs w:val="21"/>
          <w:highlight w:val="none"/>
        </w:rPr>
      </w:r>
      <w:r/>
    </w:p>
    <w:p>
      <w:pPr>
        <w:pStyle w:val="716"/>
        <w:ind w:left="0" w:right="0" w:firstLine="420"/>
        <w:jc w:val="left"/>
        <w:keepLines w:val="0"/>
        <w:keepNext w:val="0"/>
        <w:pageBreakBefore w:val="0"/>
        <w:spacing w:line="360" w:lineRule="auto"/>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t xml:space="preserve">（3）</w:t>
      </w:r>
      <w:r>
        <w:rPr>
          <w:rFonts w:hint="eastAsia" w:ascii="宋体" w:hAnsi="宋体" w:cs="宋体"/>
          <w:color w:val="000000"/>
          <w:spacing w:val="0"/>
          <w:szCs w:val="21"/>
          <w:highlight w:val="none"/>
          <w:lang w:val="en-US" w:eastAsia="zh-CN"/>
        </w:rPr>
        <w:t xml:space="preserve">磋商</w:t>
      </w:r>
      <w:r>
        <w:rPr>
          <w:rFonts w:hint="eastAsia" w:ascii="宋体" w:hAnsi="宋体" w:eastAsia="宋体" w:cs="宋体"/>
          <w:color w:val="000000"/>
          <w:spacing w:val="0"/>
          <w:szCs w:val="21"/>
          <w:highlight w:val="none"/>
        </w:rPr>
        <w:t xml:space="preserve">文件及其附件；</w:t>
      </w:r>
      <w:r>
        <w:rPr>
          <w:rFonts w:hint="eastAsia" w:ascii="宋体" w:hAnsi="宋体" w:eastAsia="宋体" w:cs="宋体"/>
          <w:color w:val="000000"/>
          <w:spacing w:val="0"/>
          <w:szCs w:val="21"/>
          <w:highlight w:val="none"/>
        </w:rPr>
      </w:r>
      <w:r/>
    </w:p>
    <w:p>
      <w:pPr>
        <w:pStyle w:val="716"/>
        <w:ind w:left="0" w:right="0" w:firstLine="420"/>
        <w:jc w:val="left"/>
        <w:keepLines w:val="0"/>
        <w:keepNext w:val="0"/>
        <w:pageBreakBefore w:val="0"/>
        <w:spacing w:line="360" w:lineRule="auto"/>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t xml:space="preserve">（4）乙方在</w:t>
      </w:r>
      <w:r>
        <w:rPr>
          <w:rFonts w:hint="eastAsia" w:ascii="宋体" w:hAnsi="宋体" w:cs="宋体"/>
          <w:color w:val="000000"/>
          <w:spacing w:val="0"/>
          <w:szCs w:val="21"/>
          <w:highlight w:val="none"/>
          <w:lang w:val="en-US" w:eastAsia="zh-CN"/>
        </w:rPr>
        <w:t xml:space="preserve">磋商</w:t>
      </w:r>
      <w:r>
        <w:rPr>
          <w:rFonts w:hint="eastAsia" w:ascii="宋体" w:hAnsi="宋体" w:eastAsia="宋体" w:cs="宋体"/>
          <w:color w:val="000000"/>
          <w:spacing w:val="0"/>
          <w:szCs w:val="21"/>
          <w:highlight w:val="none"/>
        </w:rPr>
        <w:t xml:space="preserve">过程中所作的其他承诺、声明、书面澄清等。</w:t>
      </w:r>
      <w:r>
        <w:rPr>
          <w:rFonts w:hint="eastAsia" w:ascii="宋体" w:hAnsi="宋体" w:eastAsia="宋体" w:cs="宋体"/>
          <w:color w:val="000000"/>
          <w:spacing w:val="0"/>
          <w:szCs w:val="21"/>
          <w:highlight w:val="none"/>
        </w:rPr>
      </w:r>
      <w:r/>
    </w:p>
    <w:p>
      <w:pPr>
        <w:pStyle w:val="738"/>
        <w:ind w:left="0" w:right="0" w:firstLine="420"/>
        <w:jc w:val="left"/>
        <w:keepLines w:val="0"/>
        <w:keepNext w:val="0"/>
        <w:pageBreakBefore w:val="0"/>
        <w:spacing w:line="360" w:lineRule="auto"/>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（5）合同附件。</w:t>
      </w:r>
      <w:r>
        <w:rPr>
          <w:rFonts w:hint="eastAsia" w:ascii="宋体" w:hAnsi="宋体" w:eastAsia="宋体" w:cs="宋体"/>
          <w:color w:val="000000"/>
          <w:spacing w:val="0"/>
          <w:sz w:val="21"/>
          <w:szCs w:val="21"/>
          <w:highlight w:val="none"/>
        </w:rPr>
      </w:r>
      <w:r/>
    </w:p>
    <w:p>
      <w:pPr>
        <w:pStyle w:val="738"/>
        <w:ind w:left="0" w:right="0" w:firstLine="420"/>
        <w:jc w:val="left"/>
        <w:keepLines w:val="0"/>
        <w:keepNext w:val="0"/>
        <w:pageBreakBefore w:val="0"/>
        <w:spacing w:line="360" w:lineRule="auto"/>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以上与本合同具有同等法律效力。</w:t>
      </w:r>
      <w:r>
        <w:rPr>
          <w:rFonts w:hint="eastAsia" w:ascii="宋体" w:hAnsi="宋体" w:eastAsia="宋体" w:cs="宋体"/>
          <w:color w:val="000000"/>
          <w:spacing w:val="0"/>
          <w:sz w:val="21"/>
          <w:szCs w:val="21"/>
          <w:highlight w:val="none"/>
        </w:rPr>
      </w:r>
      <w:r/>
    </w:p>
    <w:p>
      <w:pPr>
        <w:pStyle w:val="716"/>
        <w:numPr>
          <w:ilvl w:val="0"/>
          <w:numId w:val="5"/>
        </w:numPr>
        <w:ind w:firstLine="420"/>
        <w:jc w:val="left"/>
        <w:spacing w:line="360" w:lineRule="auto"/>
        <w:rPr>
          <w:rFonts w:hint="eastAsia" w:ascii="宋体" w:hAnsi="宋体" w:cs="宋体"/>
          <w:color w:val="000000"/>
          <w:highlight w:val="none"/>
        </w:rPr>
      </w:pPr>
      <w:r>
        <w:rPr>
          <w:rFonts w:hint="eastAsia" w:ascii="宋体" w:hAnsi="宋体" w:cs="宋体"/>
          <w:color w:val="000000"/>
          <w:szCs w:val="21"/>
          <w:highlight w:val="none"/>
          <w:lang w:eastAsia="zh-CN"/>
        </w:rPr>
        <w:t xml:space="preserve">服务期限：</w:t>
      </w:r>
      <w:r>
        <w:rPr>
          <w:rFonts w:hint="eastAsia" w:ascii="宋体" w:hAnsi="宋体" w:cs="宋体"/>
          <w:color w:val="000000"/>
          <w:szCs w:val="21"/>
          <w:highlight w:val="none"/>
          <w:lang w:val="en-US" w:eastAsia="zh-CN"/>
        </w:rPr>
        <w:t xml:space="preserve">一</w:t>
      </w:r>
      <w:r>
        <w:rPr>
          <w:rFonts w:hint="eastAsia" w:ascii="宋体" w:hAnsi="宋体" w:cs="宋体"/>
          <w:color w:val="000000"/>
          <w:szCs w:val="21"/>
          <w:highlight w:val="none"/>
        </w:rPr>
        <w:t xml:space="preserve">年（自20</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日至20</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rPr>
          <w:rFonts w:hint="eastAsia" w:ascii="宋体" w:hAnsi="宋体"/>
          <w:color w:val="000000"/>
          <w:szCs w:val="21"/>
          <w:highlight w:val="none"/>
        </w:rPr>
        <w:t xml:space="preserve">（具体根据甲方要求）</w:t>
      </w:r>
      <w:r>
        <w:rPr>
          <w:rFonts w:hint="eastAsia" w:ascii="宋体" w:hAnsi="宋体" w:cs="宋体"/>
          <w:color w:val="000000"/>
          <w:szCs w:val="21"/>
          <w:highlight w:val="none"/>
        </w:rPr>
        <w:t xml:space="preserve">。</w:t>
      </w:r>
      <w:r>
        <w:rPr>
          <w:rFonts w:hint="eastAsia" w:ascii="宋体" w:hAnsi="宋体" w:cs="宋体"/>
          <w:color w:val="000000"/>
          <w:highlight w:val="none"/>
        </w:rPr>
      </w:r>
      <w:r/>
    </w:p>
    <w:p>
      <w:pPr>
        <w:pStyle w:val="733"/>
        <w:ind w:firstLine="420"/>
        <w:tabs>
          <w:tab w:val="left" w:pos="5250" w:leader="none"/>
        </w:tabs>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4、服务地点：</w:t>
      </w:r>
      <w:r>
        <w:rPr>
          <w:rFonts w:hint="eastAsia" w:ascii="宋体" w:hAnsi="宋体" w:cs="宋体"/>
          <w:color w:val="000000"/>
          <w:szCs w:val="21"/>
          <w:highlight w:val="none"/>
          <w:lang w:eastAsia="zh-CN"/>
        </w:rPr>
        <w:t xml:space="preserve">苏州市相城区人民政府黄桥街道</w:t>
      </w:r>
      <w:r>
        <w:rPr>
          <w:rFonts w:hint="eastAsia" w:ascii="宋体" w:hAnsi="宋体" w:eastAsia="宋体" w:cs="宋体"/>
          <w:bCs/>
          <w:color w:val="000000"/>
          <w:sz w:val="21"/>
          <w:szCs w:val="21"/>
          <w:highlight w:val="none"/>
          <w:lang w:val="en-US" w:eastAsia="zh-CN"/>
        </w:rPr>
      </w:r>
      <w:r/>
    </w:p>
    <w:p>
      <w:pPr>
        <w:pStyle w:val="1116"/>
        <w:ind w:firstLine="420"/>
        <w:jc w:val="left"/>
        <w:spacing w:line="360" w:lineRule="auto"/>
        <w:rPr>
          <w:rFonts w:hint="eastAsia" w:ascii="宋体" w:hAnsi="宋体" w:eastAsia="宋体" w:cs="宋体"/>
          <w:color w:val="000000"/>
          <w:sz w:val="21"/>
          <w:highlight w:val="none"/>
          <w:lang w:val="en-US" w:eastAsia="zh-CN"/>
        </w:rPr>
      </w:pPr>
      <w:r/>
      <w:bookmarkStart w:id="6" w:name="_Toc484509820"/>
      <w:r/>
      <w:bookmarkStart w:id="7" w:name="_Toc484509998"/>
      <w:r>
        <w:rPr>
          <w:rFonts w:hint="eastAsia" w:ascii="宋体" w:hAnsi="宋体" w:cs="宋体"/>
          <w:color w:val="000000"/>
          <w:sz w:val="21"/>
          <w:highlight w:val="none"/>
          <w:lang w:val="en-US" w:eastAsia="zh-CN"/>
        </w:rPr>
        <w:t xml:space="preserve">三</w:t>
      </w:r>
      <w:r>
        <w:rPr>
          <w:rFonts w:hint="eastAsia" w:ascii="宋体" w:hAnsi="宋体" w:eastAsia="宋体" w:cs="宋体"/>
          <w:color w:val="000000"/>
          <w:sz w:val="21"/>
          <w:highlight w:val="none"/>
          <w:lang w:val="zh-TW" w:eastAsia="zh-TW"/>
        </w:rPr>
        <w:t xml:space="preserve">、价格与支付</w:t>
      </w:r>
      <w:bookmarkEnd w:id="6"/>
      <w:r/>
      <w:bookmarkEnd w:id="7"/>
      <w:r>
        <w:rPr>
          <w:rFonts w:hint="eastAsia" w:ascii="宋体" w:hAnsi="宋体" w:eastAsia="宋体" w:cs="宋体"/>
          <w:color w:val="000000"/>
          <w:sz w:val="21"/>
          <w:highlight w:val="none"/>
          <w:lang w:val="zh-TW" w:eastAsia="zh-CN"/>
        </w:rPr>
        <w:t xml:space="preserve">：</w:t>
      </w:r>
      <w:r>
        <w:rPr>
          <w:rFonts w:hint="eastAsia" w:ascii="宋体" w:hAnsi="宋体" w:eastAsia="宋体" w:cs="宋体"/>
          <w:color w:val="000000"/>
          <w:sz w:val="21"/>
          <w:highlight w:val="none"/>
          <w:lang w:val="en-US" w:eastAsia="zh-CN"/>
        </w:rPr>
      </w:r>
      <w:r/>
    </w:p>
    <w:p>
      <w:pPr>
        <w:pStyle w:val="716"/>
        <w:ind w:left="0" w:firstLine="420"/>
        <w:jc w:val="left"/>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zCs w:val="21"/>
          <w:highlight w:val="none"/>
          <w:lang w:val="en-US" w:eastAsia="zh-CN"/>
        </w:rPr>
        <w:t xml:space="preserve">1、合同价格按此次中标（成交）价格执行，</w:t>
      </w:r>
      <w:r>
        <w:rPr>
          <w:rFonts w:hint="eastAsia" w:ascii="宋体" w:hAnsi="宋体" w:cs="宋体"/>
          <w:color w:val="000000"/>
          <w:szCs w:val="21"/>
          <w:highlight w:val="none"/>
        </w:rPr>
        <w:t xml:space="preserve">合同总价</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u w:val="single"/>
        </w:rPr>
        <w:t xml:space="preserve">人民币        （￥       元）</w:t>
      </w:r>
      <w:r>
        <w:rPr>
          <w:rFonts w:hint="eastAsia" w:ascii="宋体" w:hAnsi="宋体" w:cs="宋体"/>
          <w:color w:val="000000"/>
          <w:szCs w:val="21"/>
          <w:highlight w:val="none"/>
        </w:rPr>
        <w:t xml:space="preserve">，合同金额</w:t>
      </w:r>
      <w:r>
        <w:rPr>
          <w:rFonts w:hint="eastAsia" w:ascii="宋体" w:hAnsi="宋体" w:cs="宋体"/>
          <w:color w:val="000000"/>
          <w:szCs w:val="21"/>
          <w:highlight w:val="none"/>
          <w:lang w:val="en-US" w:eastAsia="zh-CN"/>
        </w:rPr>
        <w:t xml:space="preserve">包括</w:t>
      </w:r>
      <w:r>
        <w:rPr>
          <w:rFonts w:hint="eastAsia" w:ascii="宋体" w:hAnsi="宋体"/>
          <w:color w:val="000000"/>
          <w:sz w:val="21"/>
          <w:szCs w:val="21"/>
          <w:highlight w:val="none"/>
        </w:rPr>
        <w:t xml:space="preserve">在承包期内综合服务的需要的服务管理内容</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各类</w:t>
      </w:r>
      <w:r>
        <w:rPr>
          <w:rFonts w:hint="eastAsia" w:ascii="宋体" w:hAnsi="宋体" w:eastAsia="宋体" w:cs="Times New Roman"/>
          <w:color w:val="000000"/>
          <w:sz w:val="21"/>
          <w:szCs w:val="21"/>
          <w:highlight w:val="none"/>
        </w:rPr>
        <w:t xml:space="preserve">人工</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材料、机械、管理、设备、</w:t>
      </w:r>
      <w:r>
        <w:rPr>
          <w:rFonts w:hint="eastAsia" w:ascii="宋体" w:hAnsi="宋体" w:eastAsia="宋体" w:cs="Times New Roman"/>
          <w:color w:val="000000"/>
          <w:sz w:val="21"/>
          <w:szCs w:val="21"/>
          <w:highlight w:val="none"/>
          <w:lang w:val="en-US" w:eastAsia="zh-CN"/>
        </w:rPr>
        <w:t xml:space="preserve">交通通讯</w:t>
      </w:r>
      <w:r>
        <w:rPr>
          <w:rFonts w:hint="eastAsia" w:ascii="宋体" w:hAnsi="宋体" w:eastAsia="宋体" w:cs="Times New Roman"/>
          <w:color w:val="000000"/>
          <w:sz w:val="21"/>
          <w:szCs w:val="21"/>
          <w:highlight w:val="none"/>
        </w:rPr>
        <w:t xml:space="preserve">、办公设备、保险、利润、</w:t>
      </w:r>
      <w:r>
        <w:rPr>
          <w:rFonts w:hint="eastAsia" w:ascii="宋体" w:hAnsi="宋体" w:eastAsia="宋体"/>
          <w:color w:val="000000"/>
          <w:sz w:val="21"/>
          <w:szCs w:val="21"/>
          <w:highlight w:val="none"/>
        </w:rPr>
        <w:t xml:space="preserve">税金政策性文件规定及合同包含的所有风险、责任等各项应有费用</w:t>
      </w:r>
      <w:r>
        <w:rPr>
          <w:rFonts w:hint="eastAsia" w:ascii="宋体" w:hAnsi="宋体" w:eastAsia="宋体" w:cs="仿宋_GB2312"/>
          <w:color w:val="000000"/>
          <w:sz w:val="21"/>
          <w:szCs w:val="21"/>
          <w:highlight w:val="none"/>
        </w:rPr>
        <w:t xml:space="preserve">。如有漏项，视同已包含在其它项目中，合同单价不做调整</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投标</w:t>
      </w:r>
      <w:r>
        <w:rPr>
          <w:rFonts w:hint="eastAsia" w:ascii="宋体" w:hAnsi="宋体" w:eastAsia="宋体" w:cs="仿宋_GB2312"/>
          <w:color w:val="000000"/>
          <w:sz w:val="21"/>
          <w:szCs w:val="21"/>
          <w:highlight w:val="none"/>
        </w:rPr>
        <w:t xml:space="preserve">报价为最终报价，除非因特殊原因并经合同双方协商同意，</w:t>
      </w:r>
      <w:r>
        <w:rPr>
          <w:rFonts w:hint="eastAsia" w:ascii="宋体" w:hAnsi="宋体" w:cs="仿宋_GB2312"/>
          <w:color w:val="000000"/>
          <w:sz w:val="21"/>
          <w:szCs w:val="21"/>
          <w:highlight w:val="none"/>
          <w:lang w:val="en-US" w:eastAsia="zh-CN"/>
        </w:rPr>
        <w:t xml:space="preserve">乙方</w:t>
      </w:r>
      <w:r>
        <w:rPr>
          <w:rFonts w:hint="eastAsia" w:ascii="宋体" w:hAnsi="宋体" w:eastAsia="宋体" w:cs="仿宋_GB2312"/>
          <w:color w:val="000000"/>
          <w:sz w:val="21"/>
          <w:szCs w:val="21"/>
          <w:highlight w:val="none"/>
        </w:rPr>
        <w:t xml:space="preserve">不得再要求追加任何费用</w:t>
      </w:r>
      <w:r>
        <w:rPr>
          <w:rFonts w:hint="eastAsia" w:ascii="宋体" w:hAnsi="宋体" w:eastAsia="宋体" w:cs="宋体"/>
          <w:color w:val="000000"/>
          <w:sz w:val="21"/>
          <w:szCs w:val="21"/>
          <w:highlight w:val="none"/>
          <w:lang w:val="en-US" w:eastAsia="zh-CN"/>
        </w:rPr>
      </w:r>
      <w:r/>
    </w:p>
    <w:p>
      <w:pPr>
        <w:pStyle w:val="716"/>
        <w:ind w:left="0" w:firstLine="420"/>
        <w:jc w:val="left"/>
        <w:keepLines w:val="0"/>
        <w:keepNext w:val="0"/>
        <w:pageBreakBefore w:val="0"/>
        <w:spacing w:line="360" w:lineRule="auto"/>
        <w:rPr>
          <w:rFonts w:hint="eastAsia" w:ascii="宋体" w:hAnsi="宋体" w:eastAsia="宋体" w:cs="宋体"/>
          <w:color w:val="000000"/>
          <w:sz w:val="21"/>
          <w:szCs w:val="21"/>
          <w:highlight w:val="none"/>
          <w:lang w:val="zh-CN" w:eastAsia="zh-CN"/>
        </w:rP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w:t>
      </w:r>
      <w:bookmarkStart w:id="8" w:name="_Toc484509999"/>
      <w:r/>
      <w:bookmarkStart w:id="9" w:name="_Toc484509821"/>
      <w:r>
        <w:rPr>
          <w:rFonts w:hint="eastAsia" w:ascii="宋体" w:hAnsi="宋体" w:eastAsia="宋体" w:cs="宋体"/>
          <w:color w:val="000000"/>
          <w:sz w:val="21"/>
          <w:szCs w:val="21"/>
          <w:highlight w:val="none"/>
          <w:lang w:val="zh-CN" w:eastAsia="zh-CN"/>
        </w:rPr>
        <w:t xml:space="preserve">付款步骤及方式：</w:t>
      </w:r>
      <w:r>
        <w:rPr>
          <w:rFonts w:hint="eastAsia" w:ascii="宋体" w:hAnsi="宋体" w:eastAsia="宋体" w:cs="宋体"/>
          <w:color w:val="000000"/>
          <w:sz w:val="21"/>
          <w:szCs w:val="21"/>
          <w:highlight w:val="none"/>
          <w:lang w:val="zh-CN" w:eastAsia="zh-CN"/>
        </w:rPr>
      </w:r>
      <w:r/>
    </w:p>
    <w:p>
      <w:pPr>
        <w:pStyle w:val="716"/>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w:t>
      </w:r>
      <w:r>
        <w:rPr>
          <w:rFonts w:hint="eastAsia" w:ascii="宋体" w:hAnsi="宋体"/>
          <w:color w:val="000000"/>
          <w:sz w:val="21"/>
          <w:szCs w:val="21"/>
          <w:highlight w:val="none"/>
        </w:rPr>
        <w:t xml:space="preserve">合同签订生效后10个工作日内，收到乙方有效发票后，甲方向乙方支付合同总金额的</w:t>
      </w:r>
      <w:r>
        <w:rPr>
          <w:rFonts w:hint="eastAsia" w:ascii="宋体" w:hAnsi="宋体"/>
          <w:color w:val="000000"/>
          <w:sz w:val="21"/>
          <w:szCs w:val="21"/>
          <w:highlight w:val="none"/>
          <w:lang w:val="en-US" w:eastAsia="zh-CN"/>
        </w:rPr>
        <w:t xml:space="preserve">1</w:t>
      </w:r>
      <w:r>
        <w:rPr>
          <w:rFonts w:hint="eastAsia" w:ascii="宋体" w:hAnsi="宋体"/>
          <w:color w:val="000000"/>
          <w:sz w:val="21"/>
          <w:szCs w:val="21"/>
          <w:highlight w:val="none"/>
        </w:rPr>
        <w:t xml:space="preserve">0%预付款</w:t>
      </w:r>
      <w:r>
        <w:rPr>
          <w:rFonts w:hint="eastAsia" w:ascii="宋体" w:hAnsi="宋体"/>
          <w:color w:val="000000"/>
          <w:sz w:val="21"/>
          <w:szCs w:val="21"/>
          <w:highlight w:val="none"/>
          <w:lang w:eastAsia="zh-CN"/>
        </w:rPr>
        <w:t xml:space="preserve">。</w:t>
      </w:r>
      <w:r>
        <w:rPr>
          <w:rFonts w:hint="eastAsia" w:ascii="宋体" w:hAnsi="宋体" w:eastAsia="宋体" w:cs="Times New Roman"/>
          <w:color w:val="000000"/>
          <w:sz w:val="21"/>
          <w:szCs w:val="21"/>
          <w:highlight w:val="none"/>
          <w:lang w:val="en-US" w:eastAsia="en-US"/>
        </w:rPr>
        <w:t xml:space="preserve">剩余</w:t>
      </w:r>
      <w:r>
        <w:rPr>
          <w:rFonts w:hint="eastAsia" w:ascii="宋体" w:hAnsi="宋体" w:eastAsia="宋体" w:cs="Times New Roman"/>
          <w:color w:val="000000"/>
          <w:sz w:val="21"/>
          <w:szCs w:val="21"/>
          <w:highlight w:val="none"/>
        </w:rPr>
        <w:t xml:space="preserve">服务费按</w:t>
      </w:r>
      <w:r>
        <w:rPr>
          <w:rFonts w:hint="eastAsia" w:ascii="宋体" w:hAnsi="宋体" w:eastAsia="宋体" w:cs="Times New Roman"/>
          <w:color w:val="000000"/>
          <w:sz w:val="21"/>
          <w:szCs w:val="21"/>
          <w:highlight w:val="none"/>
          <w:lang w:val="en-US" w:eastAsia="zh-CN"/>
        </w:rPr>
        <w:t xml:space="preserve">季</w:t>
      </w:r>
      <w:r>
        <w:rPr>
          <w:rFonts w:hint="eastAsia" w:ascii="宋体" w:hAnsi="宋体" w:eastAsia="宋体" w:cs="Times New Roman"/>
          <w:color w:val="000000"/>
          <w:sz w:val="21"/>
          <w:szCs w:val="21"/>
          <w:highlight w:val="none"/>
        </w:rPr>
        <w:t xml:space="preserve">结算，在每个结算周期后的10天内，在乙方提供正式的发票后由甲方向乙方支付当期服务费的</w:t>
      </w:r>
      <w:r>
        <w:rPr>
          <w:rFonts w:hint="eastAsia" w:ascii="宋体" w:hAnsi="宋体" w:cs="Times New Roman"/>
          <w:color w:val="000000"/>
          <w:sz w:val="21"/>
          <w:szCs w:val="21"/>
          <w:highlight w:val="none"/>
          <w:lang w:val="en-US" w:eastAsia="zh-CN"/>
        </w:rPr>
        <w:t xml:space="preserve">70%</w:t>
      </w:r>
      <w:r>
        <w:rPr>
          <w:rFonts w:hint="eastAsia" w:ascii="宋体" w:hAnsi="宋体" w:eastAsia="宋体" w:cs="Times New Roman"/>
          <w:color w:val="000000"/>
          <w:sz w:val="21"/>
          <w:szCs w:val="21"/>
          <w:highlight w:val="none"/>
        </w:rPr>
        <w:t xml:space="preserve">，</w:t>
      </w:r>
      <w:r>
        <w:rPr>
          <w:rFonts w:hint="eastAsia" w:ascii="宋体" w:hAnsi="宋体" w:cs="Times New Roman"/>
          <w:color w:val="000000"/>
          <w:sz w:val="21"/>
          <w:szCs w:val="21"/>
          <w:highlight w:val="none"/>
          <w:lang w:val="en-US" w:eastAsia="zh-CN"/>
        </w:rPr>
        <w:t xml:space="preserve">30%</w:t>
      </w:r>
      <w:r>
        <w:rPr>
          <w:rFonts w:hint="eastAsia" w:ascii="宋体" w:hAnsi="宋体" w:eastAsia="宋体" w:cs="Times New Roman"/>
          <w:color w:val="000000"/>
          <w:sz w:val="21"/>
          <w:szCs w:val="21"/>
          <w:highlight w:val="none"/>
        </w:rPr>
        <w:t xml:space="preserve">列入考核</w:t>
      </w:r>
      <w:r>
        <w:rPr>
          <w:rFonts w:hint="eastAsia" w:ascii="宋体" w:hAnsi="宋体" w:cs="Times New Roman"/>
          <w:color w:val="000000"/>
          <w:sz w:val="21"/>
          <w:szCs w:val="21"/>
          <w:highlight w:val="none"/>
          <w:lang w:eastAsia="zh-CN"/>
        </w:rPr>
        <w:t xml:space="preserve">（</w:t>
      </w:r>
      <w:r>
        <w:rPr>
          <w:rFonts w:hint="eastAsia" w:ascii="宋体" w:hAnsi="宋体" w:cs="Times New Roman"/>
          <w:color w:val="000000"/>
          <w:sz w:val="21"/>
          <w:szCs w:val="21"/>
          <w:highlight w:val="none"/>
          <w:lang w:val="en-US" w:eastAsia="zh-CN"/>
        </w:rPr>
        <w:t xml:space="preserve">考核标准详见合同附件</w:t>
      </w:r>
      <w:r>
        <w:rPr>
          <w:rFonts w:hint="eastAsia" w:ascii="宋体" w:hAnsi="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，考核后按考核分值，计算余款，在合同全部履行完毕30日内，由甲方向乙方一次性付清</w:t>
      </w:r>
      <w:r>
        <w:rPr>
          <w:rFonts w:hint="eastAsia" w:ascii="宋体" w:hAnsi="宋体" w:eastAsia="宋体" w:cs="Times New Roman"/>
          <w:color w:val="000000"/>
          <w:sz w:val="21"/>
          <w:szCs w:val="21"/>
          <w:highlight w:val="none"/>
          <w:lang w:val="zh-CN"/>
        </w:rPr>
        <w:t xml:space="preserve">。</w:t>
      </w:r>
      <w:r>
        <w:rPr>
          <w:rFonts w:ascii="宋体" w:hAnsi="宋体"/>
          <w:color w:val="000000"/>
          <w:sz w:val="21"/>
          <w:szCs w:val="21"/>
          <w:highlight w:val="none"/>
        </w:rPr>
      </w:r>
      <w:r/>
    </w:p>
    <w:p>
      <w:pPr>
        <w:pStyle w:val="716"/>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（2）在签订合同时，乙方明确表示无需预付款或者主动要求降低预付款比例的，甲方可不适用上述关于预付款的规定。</w:t>
      </w:r>
      <w:r>
        <w:rPr>
          <w:rFonts w:ascii="宋体" w:hAnsi="宋体"/>
          <w:color w:val="000000"/>
          <w:sz w:val="21"/>
          <w:szCs w:val="21"/>
          <w:highlight w:val="none"/>
        </w:rPr>
      </w:r>
      <w:r/>
    </w:p>
    <w:p>
      <w:pPr>
        <w:pStyle w:val="716"/>
        <w:ind w:left="0" w:firstLine="420"/>
        <w:spacing w:line="360" w:lineRule="auto"/>
        <w:widowControl w:val="off"/>
        <w:rPr>
          <w:rFonts w:ascii="宋体" w:hAnsi="宋体"/>
          <w:color w:val="000000"/>
          <w:sz w:val="21"/>
          <w:szCs w:val="21"/>
          <w:highlight w:val="none"/>
        </w:rPr>
      </w:pPr>
      <w:r>
        <w:rPr>
          <w:rFonts w:ascii="宋体" w:hAnsi="宋体"/>
          <w:color w:val="000000"/>
          <w:sz w:val="21"/>
          <w:szCs w:val="21"/>
          <w:highlight w:val="none"/>
        </w:rPr>
        <w:t xml:space="preserve">2</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根据国家现行税法对甲方征收的与本合同有关的税费均由甲方承担；根据国家现行税法对乙方征收的与本合同有关的一切税费均由乙方承担。如乙方在履约过程中产生额外的收益，归甲方所有。</w:t>
      </w:r>
      <w:r>
        <w:rPr>
          <w:rFonts w:ascii="宋体" w:hAnsi="宋体"/>
          <w:color w:val="000000"/>
          <w:sz w:val="21"/>
          <w:szCs w:val="21"/>
          <w:highlight w:val="none"/>
        </w:rPr>
      </w:r>
      <w:r/>
    </w:p>
    <w:p>
      <w:pPr>
        <w:pStyle w:val="716"/>
        <w:ind w:firstLine="420"/>
        <w:spacing w:line="360" w:lineRule="auto"/>
        <w:rPr>
          <w:rFonts w:hint="eastAsia" w:ascii="宋体" w:hAnsi="宋体" w:cs="仿宋_GB2312"/>
          <w:color w:val="000000"/>
          <w:szCs w:val="21"/>
          <w:highlight w:val="none"/>
        </w:rPr>
      </w:pPr>
      <w:r>
        <w:rPr>
          <w:rFonts w:hint="eastAsia" w:ascii="宋体" w:hAnsi="宋体"/>
          <w:color w:val="000000"/>
          <w:sz w:val="21"/>
          <w:szCs w:val="21"/>
          <w:highlight w:val="none"/>
        </w:rPr>
        <w:t xml:space="preserve">3</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支付方式：</w:t>
      </w:r>
      <w:r>
        <w:rPr>
          <w:rFonts w:hint="eastAsia" w:ascii="宋体" w:hAnsi="宋体"/>
          <w:color w:val="000000"/>
          <w:sz w:val="21"/>
          <w:szCs w:val="21"/>
          <w:highlight w:val="none"/>
          <w:lang w:val="en-US" w:eastAsia="zh-CN"/>
        </w:rPr>
        <w:t xml:space="preserve">转账</w:t>
      </w:r>
      <w:r>
        <w:rPr>
          <w:rFonts w:hint="eastAsia" w:ascii="宋体" w:hAnsi="宋体" w:cs="仿宋_GB2312"/>
          <w:color w:val="000000"/>
          <w:szCs w:val="21"/>
          <w:highlight w:val="none"/>
        </w:rPr>
      </w:r>
      <w:r/>
    </w:p>
    <w:p>
      <w:pPr>
        <w:pStyle w:val="716"/>
        <w:ind w:firstLine="422"/>
        <w:spacing w:line="360" w:lineRule="auto"/>
        <w:rPr>
          <w:rFonts w:hint="eastAsia" w:ascii="宋体" w:hAnsi="宋体" w:cs="宋体"/>
          <w:b/>
          <w:color w:val="000000"/>
          <w:szCs w:val="21"/>
          <w:highlight w:val="none"/>
        </w:rPr>
      </w:pPr>
      <w:r/>
      <w:bookmarkEnd w:id="8"/>
      <w:r/>
      <w:bookmarkEnd w:id="9"/>
      <w:r>
        <w:rPr>
          <w:rFonts w:hint="eastAsia" w:ascii="宋体" w:hAnsi="宋体" w:cs="宋体"/>
          <w:b/>
          <w:color w:val="000000"/>
          <w:szCs w:val="21"/>
          <w:highlight w:val="none"/>
          <w:lang w:val="en-US" w:eastAsia="zh-CN"/>
        </w:rPr>
        <w:t xml:space="preserve">四、</w:t>
      </w:r>
      <w:r>
        <w:rPr>
          <w:rFonts w:hint="eastAsia" w:ascii="宋体" w:hAnsi="宋体" w:cs="宋体"/>
          <w:b/>
          <w:color w:val="000000"/>
          <w:szCs w:val="21"/>
          <w:highlight w:val="none"/>
        </w:rPr>
        <w:t xml:space="preserve">甲、乙双方的责任</w:t>
      </w:r>
      <w:r>
        <w:rPr>
          <w:rFonts w:hint="eastAsia" w:ascii="宋体" w:hAnsi="宋体" w:cs="宋体"/>
          <w:b/>
          <w:color w:val="000000"/>
          <w:szCs w:val="21"/>
          <w:highlight w:val="none"/>
        </w:rPr>
      </w:r>
      <w:r/>
    </w:p>
    <w:p>
      <w:pPr>
        <w:pStyle w:val="71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1.甲方责任：</w:t>
      </w:r>
      <w:r>
        <w:rPr>
          <w:rFonts w:hint="eastAsia" w:ascii="宋体" w:hAnsi="宋体" w:cs="宋体"/>
          <w:color w:val="000000"/>
          <w:szCs w:val="21"/>
          <w:highlight w:val="none"/>
        </w:rPr>
      </w:r>
      <w:r/>
    </w:p>
    <w:p>
      <w:pPr>
        <w:pStyle w:val="71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1.1依本合同约定按期支付合同款项；</w:t>
      </w:r>
      <w:r>
        <w:rPr>
          <w:rFonts w:hint="eastAsia" w:ascii="宋体" w:hAnsi="宋体" w:cs="宋体"/>
          <w:color w:val="000000"/>
          <w:szCs w:val="21"/>
          <w:highlight w:val="none"/>
        </w:rPr>
      </w:r>
      <w:r/>
    </w:p>
    <w:p>
      <w:pPr>
        <w:pStyle w:val="71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1.2依本合同约定及时组织验收；</w:t>
      </w:r>
      <w:r>
        <w:rPr>
          <w:rFonts w:hint="eastAsia" w:ascii="宋体" w:hAnsi="宋体" w:cs="宋体"/>
          <w:color w:val="000000"/>
          <w:szCs w:val="21"/>
          <w:highlight w:val="none"/>
        </w:rPr>
      </w:r>
      <w:r/>
    </w:p>
    <w:p>
      <w:pPr>
        <w:pStyle w:val="71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1.3协助乙方进行项目的相关协调工作及约定期限内提供相关资料以利于开展项目。</w:t>
      </w:r>
      <w:r>
        <w:rPr>
          <w:rFonts w:hint="eastAsia" w:ascii="宋体" w:hAnsi="宋体" w:cs="宋体"/>
          <w:color w:val="000000"/>
          <w:szCs w:val="21"/>
          <w:highlight w:val="none"/>
        </w:rPr>
      </w:r>
      <w:r/>
    </w:p>
    <w:p>
      <w:pPr>
        <w:pStyle w:val="71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2.乙方责任：</w:t>
      </w:r>
      <w:r>
        <w:rPr>
          <w:rFonts w:hint="eastAsia" w:ascii="宋体" w:hAnsi="宋体" w:cs="宋体"/>
          <w:color w:val="000000"/>
          <w:szCs w:val="21"/>
          <w:highlight w:val="none"/>
        </w:rPr>
      </w:r>
      <w:r/>
    </w:p>
    <w:p>
      <w:pPr>
        <w:pStyle w:val="71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乙方负责完成本次采购要求的全部服务工作，乙方应按采购文件以及合同约定的技术规范、标准进行实施，并保证按期、保质保量完成项目的实施工作，对提交的项目质量负责。</w:t>
      </w:r>
      <w:r>
        <w:rPr>
          <w:rFonts w:hint="eastAsia" w:ascii="宋体" w:hAnsi="宋体" w:cs="宋体"/>
          <w:color w:val="000000"/>
          <w:szCs w:val="21"/>
          <w:highlight w:val="none"/>
        </w:rPr>
      </w:r>
      <w:r/>
    </w:p>
    <w:p>
      <w:pPr>
        <w:pStyle w:val="716"/>
        <w:numPr>
          <w:ilvl w:val="0"/>
          <w:numId w:val="6"/>
        </w:numPr>
        <w:ind w:firstLine="420"/>
        <w:spacing w:line="360" w:lineRule="auto"/>
        <w:tabs>
          <w:tab w:val="left" w:pos="63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检查考核：</w:t>
      </w:r>
      <w:r>
        <w:rPr>
          <w:rFonts w:hint="eastAsia" w:ascii="宋体" w:hAnsi="宋体" w:cs="宋体"/>
          <w:color w:val="000000"/>
          <w:szCs w:val="21"/>
          <w:highlight w:val="none"/>
        </w:rPr>
      </w:r>
      <w:r/>
    </w:p>
    <w:p>
      <w:pPr>
        <w:pStyle w:val="716"/>
        <w:ind w:firstLine="420"/>
        <w:spacing w:line="360" w:lineRule="auto"/>
        <w:tabs>
          <w:tab w:val="left" w:pos="63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（1）乙方的服务严格符合国家及地方相关法律法规标准及采购要求，项目期间，甲方</w:t>
      </w:r>
      <w:r>
        <w:rPr>
          <w:rFonts w:hint="eastAsia" w:ascii="宋体" w:hAnsi="宋体" w:cs="宋体"/>
          <w:color w:val="000000"/>
          <w:szCs w:val="21"/>
          <w:highlight w:val="none"/>
          <w:lang w:val="zh-CN"/>
        </w:rPr>
        <w:t xml:space="preserve">将不定期对服务进行</w:t>
      </w:r>
      <w:r>
        <w:rPr>
          <w:rFonts w:hint="eastAsia" w:ascii="宋体" w:hAnsi="宋体" w:cs="宋体"/>
          <w:color w:val="000000"/>
          <w:szCs w:val="21"/>
          <w:highlight w:val="none"/>
        </w:rPr>
        <w:t xml:space="preserve">检查</w:t>
      </w:r>
      <w:r>
        <w:rPr>
          <w:rFonts w:hint="eastAsia" w:ascii="宋体" w:hAnsi="宋体" w:cs="宋体"/>
          <w:color w:val="000000"/>
          <w:szCs w:val="21"/>
          <w:highlight w:val="none"/>
          <w:lang w:val="zh-CN"/>
        </w:rPr>
        <w:t xml:space="preserve">考核</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16"/>
        <w:ind w:right="0" w:firstLine="420"/>
        <w:jc w:val="left"/>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（2）检查时邀请乙方人员参加，并将检查结果以书面形式记录。</w:t>
      </w:r>
      <w:r>
        <w:rPr>
          <w:rFonts w:hint="eastAsia" w:ascii="宋体" w:hAnsi="宋体" w:cs="宋体"/>
          <w:color w:val="000000"/>
          <w:szCs w:val="21"/>
          <w:highlight w:val="none"/>
        </w:rPr>
      </w:r>
      <w:r/>
    </w:p>
    <w:p>
      <w:pPr>
        <w:pStyle w:val="716"/>
        <w:ind w:right="0" w:firstLine="420"/>
        <w:jc w:val="left"/>
        <w:keepLines w:val="0"/>
        <w:keepNext w:val="0"/>
        <w:pageBreakBefore w:val="0"/>
        <w:spacing w:line="360" w:lineRule="auto"/>
        <w:widowControl w:val="off"/>
        <w:rPr>
          <w:rFonts w:hint="eastAsia" w:ascii="宋体" w:hAnsi="宋体" w:eastAsia="宋体" w:cs="宋体"/>
          <w:b/>
          <w:bCs w:val="0"/>
          <w:color w:val="000000"/>
          <w:szCs w:val="21"/>
          <w:highlight w:val="none"/>
          <w:lang w:val="zh-CN"/>
        </w:rPr>
      </w:pPr>
      <w:r>
        <w:rPr>
          <w:rFonts w:hint="eastAsia" w:ascii="宋体" w:hAnsi="宋体" w:cs="宋体"/>
          <w:b/>
          <w:bCs w:val="0"/>
          <w:color w:val="000000"/>
          <w:szCs w:val="21"/>
          <w:highlight w:val="none"/>
          <w:lang w:val="en-US" w:eastAsia="zh-CN"/>
        </w:rPr>
        <w:t xml:space="preserve">五</w:t>
      </w:r>
      <w:r>
        <w:rPr>
          <w:rFonts w:hint="eastAsia" w:ascii="宋体" w:hAnsi="宋体" w:eastAsia="宋体" w:cs="宋体"/>
          <w:b/>
          <w:bCs w:val="0"/>
          <w:color w:val="000000"/>
          <w:szCs w:val="21"/>
          <w:highlight w:val="none"/>
          <w:lang w:val="zh-CN"/>
        </w:rPr>
        <w:t xml:space="preserve">、违约责任</w:t>
      </w:r>
      <w:r>
        <w:rPr>
          <w:rFonts w:hint="eastAsia" w:ascii="宋体" w:hAnsi="宋体" w:eastAsia="宋体" w:cs="宋体"/>
          <w:b/>
          <w:bCs w:val="0"/>
          <w:color w:val="000000"/>
          <w:szCs w:val="21"/>
          <w:highlight w:val="none"/>
          <w:lang w:val="zh-CN"/>
        </w:rPr>
      </w:r>
      <w:r/>
    </w:p>
    <w:p>
      <w:pPr>
        <w:pStyle w:val="716"/>
        <w:ind w:right="0" w:firstLine="420"/>
        <w:jc w:val="left"/>
        <w:keepLines w:val="0"/>
        <w:keepNext w:val="0"/>
        <w:pageBreakBefore w:val="0"/>
        <w:spacing w:line="360" w:lineRule="auto"/>
        <w:widowControl w:val="off"/>
        <w:rPr>
          <w:rFonts w:hint="eastAsia" w:ascii="宋体" w:hAnsi="宋体" w:eastAsia="宋体" w:cs="宋体"/>
          <w:b w:val="0"/>
          <w:bCs/>
          <w:color w:val="000000"/>
          <w:highlight w:val="none"/>
          <w:lang w:val="zh-CN"/>
        </w:rPr>
      </w:pPr>
      <w:r>
        <w:rPr>
          <w:rFonts w:hint="eastAsia" w:ascii="宋体" w:hAnsi="宋体" w:eastAsia="宋体" w:cs="宋体"/>
          <w:b w:val="0"/>
          <w:bCs/>
          <w:color w:val="000000"/>
          <w:highlight w:val="none"/>
          <w:lang w:val="zh-CN"/>
        </w:rPr>
        <w:t xml:space="preserve">合同一方不履行合同义务或者履行合同义务不符合约定的（含本合同所涉全部文件约定），违约方应承担继续履行、采取补救措施或者赔偿损失等违约责任；守约方则有权同时解除本合同、不予支付任何费用及要求违约方赔偿损失等权利。</w:t>
      </w:r>
      <w:r>
        <w:rPr>
          <w:rFonts w:hint="eastAsia" w:ascii="宋体" w:hAnsi="宋体" w:eastAsia="宋体" w:cs="宋体"/>
          <w:b w:val="0"/>
          <w:bCs/>
          <w:color w:val="000000"/>
          <w:highlight w:val="none"/>
          <w:lang w:val="zh-CN"/>
        </w:rPr>
      </w:r>
      <w:r/>
    </w:p>
    <w:p>
      <w:pPr>
        <w:pStyle w:val="716"/>
        <w:ind w:right="0" w:firstLine="420"/>
        <w:jc w:val="left"/>
        <w:keepLines w:val="0"/>
        <w:keepNext w:val="0"/>
        <w:pageBreakBefore w:val="0"/>
        <w:spacing w:line="360" w:lineRule="auto"/>
        <w:widowControl w:val="off"/>
        <w:rPr>
          <w:rFonts w:hint="eastAsia" w:ascii="宋体" w:hAnsi="宋体" w:eastAsia="宋体" w:cs="宋体"/>
          <w:b w:val="0"/>
          <w:bCs/>
          <w:color w:val="000000"/>
          <w:szCs w:val="21"/>
          <w:highlight w:val="none"/>
          <w:lang w:val="zh-CN"/>
        </w:rPr>
      </w:pPr>
      <w:r>
        <w:rPr>
          <w:rFonts w:hint="eastAsia" w:ascii="宋体" w:hAnsi="宋体" w:eastAsia="宋体" w:cs="宋体"/>
          <w:b w:val="0"/>
          <w:bCs/>
          <w:color w:val="000000"/>
          <w:szCs w:val="21"/>
          <w:highlight w:val="none"/>
          <w:lang w:val="en-US" w:eastAsia="zh-CN"/>
        </w:rPr>
        <w:t xml:space="preserve">1</w:t>
      </w:r>
      <w:r>
        <w:rPr>
          <w:rFonts w:hint="eastAsia" w:ascii="宋体" w:hAnsi="宋体" w:eastAsia="宋体" w:cs="宋体"/>
          <w:b w:val="0"/>
          <w:bCs/>
          <w:color w:val="000000"/>
          <w:szCs w:val="21"/>
          <w:highlight w:val="none"/>
          <w:lang w:val="zh-CN"/>
        </w:rPr>
        <w:t xml:space="preserve">、甲方违约责任</w:t>
      </w:r>
      <w:r>
        <w:rPr>
          <w:rFonts w:hint="eastAsia" w:ascii="宋体" w:hAnsi="宋体" w:eastAsia="宋体" w:cs="宋体"/>
          <w:b w:val="0"/>
          <w:bCs/>
          <w:color w:val="000000"/>
          <w:szCs w:val="21"/>
          <w:highlight w:val="none"/>
          <w:lang w:val="zh-CN"/>
        </w:rPr>
      </w:r>
      <w:r/>
    </w:p>
    <w:p>
      <w:pPr>
        <w:pStyle w:val="716"/>
        <w:ind w:right="0" w:firstLine="420"/>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乙方按合同履约，甲方不按期付款应向乙方偿付违约金，每逾期一天，按合同价格的万分之四偿付违约金。</w:t>
      </w:r>
      <w:r>
        <w:rPr>
          <w:rFonts w:hint="eastAsia" w:ascii="宋体" w:hAnsi="宋体" w:eastAsia="宋体" w:cs="宋体"/>
          <w:b w:val="0"/>
          <w:bCs/>
          <w:color w:val="000000"/>
          <w:sz w:val="21"/>
          <w:szCs w:val="21"/>
          <w:highlight w:val="none"/>
        </w:rPr>
      </w:r>
      <w:r/>
    </w:p>
    <w:p>
      <w:pPr>
        <w:pStyle w:val="716"/>
        <w:ind w:right="0" w:firstLine="420"/>
        <w:jc w:val="left"/>
        <w:keepLines w:val="0"/>
        <w:keepNext w:val="0"/>
        <w:pageBreakBefore w:val="0"/>
        <w:spacing w:line="360" w:lineRule="auto"/>
        <w:widowControl w:val="off"/>
        <w:rPr>
          <w:rFonts w:hint="eastAsia" w:ascii="宋体" w:hAnsi="宋体" w:eastAsia="宋体" w:cs="宋体"/>
          <w:b w:val="0"/>
          <w:bCs/>
          <w:color w:val="000000"/>
          <w:szCs w:val="21"/>
          <w:highlight w:val="none"/>
          <w:lang w:val="zh-CN"/>
        </w:rPr>
      </w:pPr>
      <w:r>
        <w:rPr>
          <w:rFonts w:hint="eastAsia" w:ascii="宋体" w:hAnsi="宋体" w:eastAsia="宋体" w:cs="宋体"/>
          <w:b w:val="0"/>
          <w:bCs/>
          <w:color w:val="000000"/>
          <w:szCs w:val="21"/>
          <w:highlight w:val="none"/>
          <w:lang w:val="en-US" w:eastAsia="zh-CN"/>
        </w:rPr>
        <w:t xml:space="preserve">2</w:t>
      </w:r>
      <w:r>
        <w:rPr>
          <w:rFonts w:hint="eastAsia" w:ascii="宋体" w:hAnsi="宋体" w:eastAsia="宋体" w:cs="宋体"/>
          <w:b w:val="0"/>
          <w:bCs/>
          <w:color w:val="000000"/>
          <w:szCs w:val="21"/>
          <w:highlight w:val="none"/>
          <w:lang w:val="zh-CN"/>
        </w:rPr>
        <w:t xml:space="preserve">、乙方违约责任</w:t>
      </w:r>
      <w:r>
        <w:rPr>
          <w:rFonts w:hint="eastAsia" w:ascii="宋体" w:hAnsi="宋体" w:eastAsia="宋体" w:cs="宋体"/>
          <w:b w:val="0"/>
          <w:bCs/>
          <w:color w:val="000000"/>
          <w:szCs w:val="21"/>
          <w:highlight w:val="none"/>
          <w:lang w:val="zh-CN"/>
        </w:rPr>
      </w:r>
      <w:r/>
    </w:p>
    <w:p>
      <w:pPr>
        <w:pStyle w:val="716"/>
        <w:numPr>
          <w:ilvl w:val="0"/>
          <w:numId w:val="7"/>
        </w:numPr>
        <w:ind w:right="0" w:firstLine="420"/>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乙方未按合同规定的质量要求提供服务，不能完成合同时，甲方有权要求进行整改。整改后服务质量依旧达不到合同要求的，甲方有权终止合同，重新组织招标,由此造成乙方的直接损失和间接损失甲方不给予补偿和赔偿，造成甲方损失时，甲方有权要求乙方赔偿，可从余款中扣除并可提出索赔要求。</w:t>
      </w:r>
      <w:r>
        <w:rPr>
          <w:rFonts w:hint="eastAsia" w:ascii="宋体" w:hAnsi="宋体" w:eastAsia="宋体" w:cs="宋体"/>
          <w:b w:val="0"/>
          <w:bCs/>
          <w:color w:val="000000"/>
          <w:sz w:val="21"/>
          <w:szCs w:val="21"/>
          <w:highlight w:val="none"/>
        </w:rPr>
      </w:r>
      <w:r/>
    </w:p>
    <w:p>
      <w:pPr>
        <w:pStyle w:val="716"/>
        <w:numPr>
          <w:ilvl w:val="0"/>
          <w:numId w:val="7"/>
        </w:numPr>
        <w:ind w:left="0" w:right="0" w:firstLine="420"/>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乙方须自己完成合同内容，不得自行分包，否则，甲方有权按乙方不能完成合同处理。</w:t>
      </w:r>
      <w:r>
        <w:rPr>
          <w:rFonts w:hint="eastAsia" w:ascii="宋体" w:hAnsi="宋体" w:eastAsia="宋体" w:cs="宋体"/>
          <w:b w:val="0"/>
          <w:bCs/>
          <w:color w:val="000000"/>
          <w:sz w:val="21"/>
          <w:szCs w:val="21"/>
          <w:highlight w:val="none"/>
        </w:rPr>
      </w:r>
      <w:r/>
    </w:p>
    <w:p>
      <w:pPr>
        <w:pStyle w:val="716"/>
        <w:numPr>
          <w:ilvl w:val="0"/>
          <w:numId w:val="7"/>
        </w:numPr>
        <w:ind w:left="0" w:right="0" w:firstLine="420"/>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乙方应执行国家有关规定（如苏州市、苏州市</w:t>
      </w:r>
      <w:r>
        <w:rPr>
          <w:rFonts w:hint="eastAsia" w:ascii="宋体" w:hAnsi="宋体" w:cs="宋体"/>
          <w:b w:val="0"/>
          <w:bCs/>
          <w:color w:val="000000"/>
          <w:sz w:val="21"/>
          <w:szCs w:val="21"/>
          <w:highlight w:val="none"/>
          <w:lang w:val="en-US" w:eastAsia="zh-CN"/>
        </w:rPr>
        <w:t xml:space="preserve">相城</w:t>
      </w:r>
      <w:r>
        <w:rPr>
          <w:rFonts w:hint="eastAsia" w:ascii="宋体" w:hAnsi="宋体" w:eastAsia="宋体" w:cs="宋体"/>
          <w:b w:val="0"/>
          <w:bCs/>
          <w:color w:val="000000"/>
          <w:sz w:val="21"/>
          <w:szCs w:val="21"/>
          <w:highlight w:val="none"/>
        </w:rPr>
        <w:t xml:space="preserve">区最低工资标准和其他规定），负责乙方员工的生病、事故、伤残、死亡和劳务纠纷，甲方不承担任何相关责任。</w:t>
      </w:r>
      <w:r>
        <w:rPr>
          <w:rFonts w:hint="eastAsia" w:ascii="宋体" w:hAnsi="宋体" w:eastAsia="宋体" w:cs="宋体"/>
          <w:b w:val="0"/>
          <w:bCs/>
          <w:color w:val="000000"/>
          <w:sz w:val="21"/>
          <w:szCs w:val="21"/>
          <w:highlight w:val="none"/>
        </w:rPr>
      </w:r>
      <w:r/>
    </w:p>
    <w:p>
      <w:pPr>
        <w:pStyle w:val="716"/>
        <w:numPr>
          <w:ilvl w:val="0"/>
          <w:numId w:val="0"/>
        </w:numPr>
        <w:ind w:right="0" w:firstLine="420"/>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（4）乙方必须认真做好安全生产工作，确保安全第一，如造成安全事故，其他人员意外事故</w:t>
      </w:r>
      <w:r>
        <w:rPr>
          <w:rFonts w:hint="eastAsia" w:ascii="宋体" w:hAnsi="宋体" w:eastAsia="宋体" w:cs="宋体"/>
          <w:b w:val="0"/>
          <w:bCs/>
          <w:color w:val="000000"/>
          <w:sz w:val="21"/>
          <w:szCs w:val="21"/>
          <w:highlight w:val="none"/>
          <w:lang w:val="en-US" w:eastAsia="zh-CN"/>
        </w:rPr>
        <w:t xml:space="preserve">及第三方损害</w:t>
      </w:r>
      <w:r>
        <w:rPr>
          <w:rFonts w:hint="eastAsia" w:ascii="宋体" w:hAnsi="宋体" w:eastAsia="宋体" w:cs="宋体"/>
          <w:b w:val="0"/>
          <w:bCs/>
          <w:color w:val="000000"/>
          <w:sz w:val="21"/>
          <w:szCs w:val="21"/>
          <w:highlight w:val="none"/>
        </w:rPr>
        <w:t xml:space="preserve">，一切责任和费用由乙方承担，与甲方无关。</w:t>
      </w:r>
      <w:r>
        <w:rPr>
          <w:rFonts w:hint="eastAsia" w:ascii="宋体" w:hAnsi="宋体" w:eastAsia="宋体" w:cs="宋体"/>
          <w:b w:val="0"/>
          <w:bCs/>
          <w:color w:val="000000"/>
          <w:sz w:val="21"/>
          <w:szCs w:val="21"/>
          <w:highlight w:val="none"/>
        </w:rPr>
      </w:r>
      <w:r/>
    </w:p>
    <w:p>
      <w:pPr>
        <w:pStyle w:val="1116"/>
        <w:ind w:firstLine="420"/>
        <w:jc w:val="left"/>
        <w:spacing w:line="360" w:lineRule="auto"/>
        <w:rPr>
          <w:rFonts w:hint="eastAsia" w:ascii="宋体" w:hAnsi="宋体" w:eastAsia="宋体" w:cs="宋体"/>
          <w:b/>
          <w:bCs w:val="0"/>
          <w:color w:val="000000"/>
          <w:spacing w:val="0"/>
          <w:sz w:val="21"/>
          <w:szCs w:val="21"/>
          <w:highlight w:val="none"/>
          <w:lang w:val="zh-TW" w:eastAsia="zh-TW"/>
        </w:rPr>
      </w:pPr>
      <w:r/>
      <w:bookmarkStart w:id="10" w:name="_Toc484510008"/>
      <w:r>
        <w:rPr>
          <w:rFonts w:hint="eastAsia" w:ascii="宋体" w:hAnsi="宋体" w:cs="宋体"/>
          <w:b/>
          <w:bCs w:val="0"/>
          <w:color w:val="000000"/>
          <w:sz w:val="21"/>
          <w:szCs w:val="21"/>
          <w:highlight w:val="none"/>
          <w:lang w:val="en-US" w:eastAsia="zh-CN"/>
        </w:rPr>
        <w:t xml:space="preserve"> </w:t>
      </w:r>
      <w:r>
        <w:rPr>
          <w:rFonts w:hint="eastAsia" w:ascii="宋体" w:hAnsi="宋体" w:cs="宋体"/>
          <w:b/>
          <w:bCs w:val="0"/>
          <w:color w:val="000000"/>
          <w:spacing w:val="0"/>
          <w:sz w:val="21"/>
          <w:szCs w:val="21"/>
          <w:highlight w:val="none"/>
          <w:lang w:val="en-US" w:eastAsia="zh-CN"/>
        </w:rPr>
        <w:t xml:space="preserve">六</w:t>
      </w:r>
      <w:r>
        <w:rPr>
          <w:rFonts w:hint="eastAsia" w:ascii="宋体" w:hAnsi="宋体" w:eastAsia="宋体" w:cs="宋体"/>
          <w:b/>
          <w:bCs w:val="0"/>
          <w:color w:val="000000"/>
          <w:spacing w:val="0"/>
          <w:sz w:val="21"/>
          <w:szCs w:val="21"/>
          <w:highlight w:val="none"/>
          <w:lang w:val="zh-TW" w:eastAsia="zh-TW"/>
        </w:rPr>
        <w:t xml:space="preserve">、不可抗力</w:t>
      </w:r>
      <w:bookmarkEnd w:id="10"/>
      <w:r>
        <w:rPr>
          <w:rFonts w:hint="eastAsia" w:ascii="宋体" w:hAnsi="宋体" w:eastAsia="宋体" w:cs="宋体"/>
          <w:b/>
          <w:bCs w:val="0"/>
          <w:color w:val="000000"/>
          <w:spacing w:val="0"/>
          <w:sz w:val="21"/>
          <w:szCs w:val="21"/>
          <w:highlight w:val="none"/>
          <w:lang w:val="zh-TW" w:eastAsia="zh-TW"/>
        </w:rPr>
      </w:r>
      <w:r/>
    </w:p>
    <w:p>
      <w:pPr>
        <w:pStyle w:val="1116"/>
        <w:ind w:firstLine="420"/>
        <w:jc w:val="left"/>
        <w:spacing w:line="360" w:lineRule="auto"/>
        <w:rPr>
          <w:rFonts w:hint="eastAsia" w:ascii="宋体" w:hAnsi="宋体" w:eastAsia="宋体" w:cs="宋体"/>
          <w:color w:val="000000"/>
          <w:spacing w:val="0"/>
          <w:sz w:val="21"/>
          <w:szCs w:val="21"/>
          <w:highlight w:val="none"/>
          <w:lang w:val="en-US" w:eastAsia="zh-CN"/>
        </w:rPr>
      </w:pPr>
      <w:r/>
      <w:bookmarkStart w:id="11" w:name="_Toc484510009"/>
      <w:r>
        <w:rPr>
          <w:rFonts w:hint="eastAsia" w:ascii="宋体" w:hAnsi="宋体" w:eastAsia="宋体" w:cs="宋体"/>
          <w:color w:val="000000"/>
          <w:spacing w:val="0"/>
          <w:sz w:val="21"/>
          <w:szCs w:val="21"/>
          <w:highlight w:val="none"/>
          <w:lang w:val="en-US" w:eastAsia="zh-CN"/>
        </w:rPr>
        <w:t xml:space="preserve">（一）因不可抗力不能履行合同的，根据不可抗力的影响，部分或者全部免除责任。但合同一方迟延履行后发生严重后果的，不能免除责任。</w:t>
      </w:r>
      <w:r>
        <w:rPr>
          <w:rFonts w:hint="eastAsia" w:ascii="宋体" w:hAnsi="宋体" w:eastAsia="宋体" w:cs="宋体"/>
          <w:color w:val="000000"/>
          <w:spacing w:val="0"/>
          <w:sz w:val="21"/>
          <w:szCs w:val="21"/>
          <w:highlight w:val="none"/>
          <w:lang w:val="en-US" w:eastAsia="zh-CN"/>
        </w:rPr>
      </w:r>
      <w:r/>
    </w:p>
    <w:p>
      <w:pPr>
        <w:pStyle w:val="1116"/>
        <w:ind w:firstLine="420"/>
        <w:jc w:val="left"/>
        <w:spacing w:line="360" w:lineRule="auto"/>
        <w:rPr>
          <w:rFonts w:hint="eastAsia" w:ascii="宋体" w:hAnsi="宋体" w:eastAsia="宋体" w:cs="宋体"/>
          <w:color w:val="000000"/>
          <w:spacing w:val="0"/>
          <w:sz w:val="21"/>
          <w:szCs w:val="21"/>
          <w:highlight w:val="none"/>
          <w:lang w:val="en-US" w:eastAsia="zh-CN"/>
        </w:rPr>
      </w:pPr>
      <w:r>
        <w:rPr>
          <w:rFonts w:hint="eastAsia" w:ascii="宋体" w:hAnsi="宋体" w:eastAsia="宋体" w:cs="宋体"/>
          <w:color w:val="000000"/>
          <w:spacing w:val="0"/>
          <w:sz w:val="21"/>
          <w:szCs w:val="21"/>
          <w:highlight w:val="none"/>
          <w:lang w:val="en-US" w:eastAsia="zh-CN"/>
        </w:rPr>
        <w:t xml:space="preserve">（二）合同一方因不可抗力不能履行合同的，应当及时通知对方，以减轻可能给对方造成的损失，并应当在合理期限内提供证明。</w:t>
      </w:r>
      <w:r>
        <w:rPr>
          <w:rFonts w:hint="eastAsia" w:ascii="宋体" w:hAnsi="宋体" w:eastAsia="宋体" w:cs="宋体"/>
          <w:color w:val="000000"/>
          <w:spacing w:val="0"/>
          <w:sz w:val="21"/>
          <w:szCs w:val="21"/>
          <w:highlight w:val="none"/>
          <w:lang w:val="en-US" w:eastAsia="zh-CN"/>
        </w:rPr>
      </w:r>
      <w:r/>
    </w:p>
    <w:p>
      <w:pPr>
        <w:pStyle w:val="716"/>
        <w:ind w:firstLine="422"/>
        <w:spacing w:line="360" w:lineRule="auto"/>
        <w:rPr>
          <w:rFonts w:hint="eastAsia" w:ascii="宋体" w:hAnsi="宋体" w:cs="宋体"/>
          <w:b/>
          <w:color w:val="000000"/>
          <w:szCs w:val="21"/>
          <w:highlight w:val="none"/>
        </w:rPr>
      </w:pPr>
      <w:r>
        <w:rPr>
          <w:rFonts w:hint="eastAsia" w:ascii="宋体" w:hAnsi="宋体" w:cs="宋体"/>
          <w:b/>
          <w:bCs/>
          <w:color w:val="000000"/>
          <w:spacing w:val="0"/>
          <w:sz w:val="21"/>
          <w:szCs w:val="21"/>
          <w:highlight w:val="none"/>
          <w:lang w:val="en-US" w:eastAsia="zh-CN"/>
        </w:rPr>
        <w:t xml:space="preserve">七</w:t>
      </w:r>
      <w:r>
        <w:rPr>
          <w:rFonts w:hint="eastAsia" w:ascii="宋体" w:hAnsi="宋体" w:eastAsia="宋体" w:cs="宋体"/>
          <w:b/>
          <w:bCs/>
          <w:color w:val="000000"/>
          <w:spacing w:val="0"/>
          <w:sz w:val="21"/>
          <w:szCs w:val="21"/>
          <w:highlight w:val="none"/>
          <w:lang w:val="zh-TW" w:eastAsia="zh-TW"/>
        </w:rPr>
        <w:t xml:space="preserve">、</w:t>
      </w:r>
      <w:r>
        <w:rPr>
          <w:rFonts w:hint="eastAsia" w:ascii="宋体" w:hAnsi="宋体" w:cs="宋体"/>
          <w:b/>
          <w:color w:val="000000"/>
          <w:szCs w:val="21"/>
          <w:highlight w:val="none"/>
        </w:rPr>
        <w:t xml:space="preserve">争端的解决 </w:t>
      </w:r>
      <w:r>
        <w:rPr>
          <w:rFonts w:hint="eastAsia" w:ascii="宋体" w:hAnsi="宋体" w:cs="宋体"/>
          <w:b/>
          <w:color w:val="000000"/>
          <w:szCs w:val="21"/>
          <w:highlight w:val="none"/>
        </w:rPr>
      </w:r>
      <w:r/>
    </w:p>
    <w:p>
      <w:pPr>
        <w:pStyle w:val="71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1.甲方和乙方应通过友好协商，解决在执行本合同过程中所发生的或与本合同有关的一切争端。如从协商开始十天内仍不能解决，可向有关合同管理部门提请调解。 </w:t>
      </w:r>
      <w:r>
        <w:rPr>
          <w:rFonts w:hint="eastAsia" w:ascii="宋体" w:hAnsi="宋体" w:cs="宋体"/>
          <w:color w:val="000000"/>
          <w:szCs w:val="21"/>
          <w:highlight w:val="none"/>
        </w:rPr>
      </w:r>
      <w:r/>
    </w:p>
    <w:p>
      <w:pPr>
        <w:pStyle w:val="71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2.如果调解不成，双方中的任何一方可向人民法院提起诉讼。诉讼由合同签订地人民法院管辖。 </w:t>
      </w:r>
      <w:r>
        <w:rPr>
          <w:rFonts w:hint="eastAsia" w:ascii="宋体" w:hAnsi="宋体" w:cs="宋体"/>
          <w:color w:val="000000"/>
          <w:szCs w:val="21"/>
          <w:highlight w:val="none"/>
        </w:rPr>
      </w:r>
      <w:r/>
    </w:p>
    <w:p>
      <w:pPr>
        <w:pStyle w:val="71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3.诉讼费由败诉方负担。</w:t>
      </w:r>
      <w:r>
        <w:rPr>
          <w:rFonts w:hint="eastAsia" w:ascii="宋体" w:hAnsi="宋体" w:cs="宋体"/>
          <w:color w:val="000000"/>
          <w:szCs w:val="21"/>
          <w:highlight w:val="none"/>
        </w:rPr>
      </w:r>
      <w:r/>
    </w:p>
    <w:p>
      <w:pPr>
        <w:pStyle w:val="1116"/>
        <w:ind w:firstLine="420"/>
        <w:jc w:val="left"/>
        <w:spacing w:line="360" w:lineRule="auto"/>
        <w:rPr>
          <w:rFonts w:hint="eastAsia" w:ascii="宋体" w:hAnsi="宋体" w:eastAsia="宋体" w:cs="宋体"/>
          <w:b/>
          <w:bCs/>
          <w:color w:val="000000"/>
          <w:spacing w:val="0"/>
          <w:sz w:val="21"/>
          <w:szCs w:val="21"/>
          <w:highlight w:val="none"/>
          <w:lang w:val="zh-TW" w:eastAsia="zh-TW"/>
        </w:rPr>
      </w:pPr>
      <w:r>
        <w:rPr>
          <w:rFonts w:hint="eastAsia" w:ascii="宋体" w:hAnsi="宋体" w:cs="宋体"/>
          <w:color w:val="000000"/>
          <w:szCs w:val="21"/>
          <w:highlight w:val="none"/>
        </w:rPr>
        <w:t xml:space="preserve">4.因合同部分履行引发诉讼的，在诉讼期间，除正在进行诉讼的部分外，本合同的其它部分应继续执行。</w:t>
      </w:r>
      <w:r>
        <w:rPr>
          <w:rFonts w:hint="eastAsia" w:ascii="宋体" w:hAnsi="宋体" w:eastAsia="宋体" w:cs="宋体"/>
          <w:b/>
          <w:bCs/>
          <w:color w:val="000000"/>
          <w:spacing w:val="0"/>
          <w:sz w:val="21"/>
          <w:szCs w:val="21"/>
          <w:highlight w:val="none"/>
          <w:lang w:val="zh-TW" w:eastAsia="zh-TW"/>
        </w:rPr>
      </w:r>
      <w:r/>
    </w:p>
    <w:p>
      <w:pPr>
        <w:pStyle w:val="71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lang w:val="en-US" w:eastAsia="zh-CN"/>
        </w:rPr>
        <w:t xml:space="preserve">八、</w:t>
      </w:r>
      <w:r>
        <w:rPr>
          <w:rFonts w:hint="eastAsia" w:ascii="宋体" w:hAnsi="宋体" w:cs="宋体"/>
          <w:b/>
          <w:color w:val="000000"/>
          <w:szCs w:val="21"/>
          <w:highlight w:val="none"/>
        </w:rPr>
        <w:t xml:space="preserve">违约终止合同</w:t>
      </w:r>
      <w:r>
        <w:rPr>
          <w:rFonts w:hint="eastAsia" w:ascii="宋体" w:hAnsi="宋体" w:cs="宋体"/>
          <w:b/>
          <w:color w:val="000000"/>
          <w:szCs w:val="21"/>
          <w:highlight w:val="none"/>
        </w:rPr>
      </w:r>
      <w:r/>
    </w:p>
    <w:p>
      <w:pPr>
        <w:pStyle w:val="71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1.在甲方因乙方违约而按合同约定采取的任何补救措施不受影响的情况下，甲方可在下列情况下向乙方发出书面通知，提出终止部分或全部合同。</w:t>
      </w:r>
      <w:r>
        <w:rPr>
          <w:rFonts w:hint="eastAsia" w:ascii="宋体" w:hAnsi="宋体" w:cs="宋体"/>
          <w:color w:val="000000"/>
          <w:szCs w:val="21"/>
          <w:highlight w:val="none"/>
        </w:rPr>
      </w:r>
      <w:r/>
    </w:p>
    <w:p>
      <w:pPr>
        <w:pStyle w:val="71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 如果乙方未能在合同规定的限期或甲方同意延长的限期内提供部分或全部服务。</w:t>
      </w:r>
      <w:r>
        <w:rPr>
          <w:rFonts w:hint="eastAsia" w:ascii="宋体" w:hAnsi="宋体" w:cs="宋体"/>
          <w:color w:val="000000"/>
          <w:szCs w:val="21"/>
          <w:highlight w:val="none"/>
        </w:rPr>
      </w:r>
      <w:r/>
    </w:p>
    <w:p>
      <w:pPr>
        <w:pStyle w:val="71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 如果乙方未能履行合同规定的其它任何义务。</w:t>
      </w:r>
      <w:r>
        <w:rPr>
          <w:rFonts w:hint="eastAsia" w:ascii="宋体" w:hAnsi="宋体" w:cs="宋体"/>
          <w:color w:val="000000"/>
          <w:szCs w:val="21"/>
          <w:highlight w:val="none"/>
        </w:rPr>
      </w:r>
      <w:r/>
    </w:p>
    <w:p>
      <w:pPr>
        <w:pStyle w:val="71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rPr>
          <w:rFonts w:hint="eastAsia" w:ascii="宋体" w:hAnsi="宋体" w:cs="宋体"/>
          <w:color w:val="000000"/>
          <w:szCs w:val="21"/>
          <w:highlight w:val="none"/>
        </w:rPr>
      </w:r>
      <w:r/>
    </w:p>
    <w:p>
      <w:pPr>
        <w:pStyle w:val="71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rPr>
          <w:rFonts w:hint="eastAsia" w:ascii="宋体" w:hAnsi="宋体" w:cs="宋体"/>
          <w:color w:val="000000"/>
          <w:szCs w:val="21"/>
          <w:highlight w:val="none"/>
        </w:rPr>
      </w:r>
      <w:r/>
    </w:p>
    <w:p>
      <w:pPr>
        <w:pStyle w:val="71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3.如果甲方违约，应承担相应的违约责任。 </w:t>
      </w:r>
      <w:r>
        <w:rPr>
          <w:rFonts w:hint="eastAsia" w:ascii="宋体" w:hAnsi="宋体" w:cs="宋体"/>
          <w:color w:val="000000"/>
          <w:szCs w:val="21"/>
          <w:highlight w:val="none"/>
        </w:rPr>
      </w:r>
      <w:r/>
    </w:p>
    <w:p>
      <w:pPr>
        <w:pStyle w:val="716"/>
        <w:ind w:firstLine="422"/>
        <w:spacing w:line="360" w:lineRule="auto"/>
        <w:rPr>
          <w:rFonts w:hint="eastAsia" w:ascii="宋体" w:hAnsi="宋体" w:cs="宋体"/>
          <w:color w:val="000000"/>
          <w:szCs w:val="21"/>
          <w:highlight w:val="none"/>
        </w:rPr>
      </w:pPr>
      <w:r>
        <w:rPr>
          <w:rFonts w:hint="eastAsia" w:ascii="宋体" w:hAnsi="宋体" w:cs="宋体"/>
          <w:b/>
          <w:color w:val="000000"/>
          <w:szCs w:val="21"/>
          <w:highlight w:val="none"/>
          <w:lang w:val="en-US" w:eastAsia="zh-CN"/>
        </w:rPr>
        <w:t xml:space="preserve">九</w:t>
      </w:r>
      <w:r>
        <w:rPr>
          <w:rFonts w:hint="eastAsia" w:ascii="宋体" w:hAnsi="宋体" w:cs="宋体"/>
          <w:b/>
          <w:color w:val="000000"/>
          <w:szCs w:val="21"/>
          <w:highlight w:val="none"/>
        </w:rPr>
        <w:t xml:space="preserve">、破产终止合同：</w:t>
      </w:r>
      <w:r>
        <w:rPr>
          <w:rFonts w:hint="eastAsia" w:ascii="宋体" w:hAnsi="宋体" w:cs="宋体"/>
          <w:color w:val="000000"/>
          <w:szCs w:val="21"/>
          <w:highlight w:val="none"/>
        </w:rPr>
        <w:t xml:space="preserve">如果乙方破产或丧失清偿能力，甲方可在任何时候以书面形式通知乙方终止合同而不给乙方补偿。该终止合同将不损害或影响甲方已经采取或将要采取任何补救措施的权力。 </w:t>
      </w:r>
      <w:r>
        <w:rPr>
          <w:rFonts w:hint="eastAsia" w:ascii="宋体" w:hAnsi="宋体" w:cs="宋体"/>
          <w:color w:val="000000"/>
          <w:szCs w:val="21"/>
          <w:highlight w:val="none"/>
        </w:rPr>
      </w:r>
      <w:r/>
    </w:p>
    <w:p>
      <w:pPr>
        <w:pStyle w:val="716"/>
        <w:ind w:firstLine="422"/>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十、政府采购法对政府采购合同变更终止的规定：</w:t>
      </w:r>
      <w:r>
        <w:rPr>
          <w:rFonts w:hint="eastAsia" w:ascii="宋体" w:hAnsi="宋体" w:cs="宋体"/>
          <w:color w:val="000000"/>
          <w:szCs w:val="21"/>
          <w:highlight w:val="none"/>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rPr>
          <w:rFonts w:hint="eastAsia" w:ascii="宋体" w:hAnsi="宋体" w:cs="宋体"/>
          <w:color w:val="000000"/>
          <w:szCs w:val="21"/>
          <w:highlight w:val="none"/>
        </w:rPr>
      </w:r>
      <w:r/>
    </w:p>
    <w:p>
      <w:pPr>
        <w:pStyle w:val="716"/>
        <w:ind w:firstLine="422"/>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十</w:t>
      </w:r>
      <w:r>
        <w:rPr>
          <w:rFonts w:hint="eastAsia" w:ascii="宋体" w:hAnsi="宋体" w:cs="宋体"/>
          <w:b/>
          <w:color w:val="000000"/>
          <w:szCs w:val="21"/>
          <w:highlight w:val="none"/>
          <w:lang w:eastAsia="zh-CN"/>
        </w:rPr>
        <w:t xml:space="preserve">一</w:t>
      </w:r>
      <w:r>
        <w:rPr>
          <w:rFonts w:hint="eastAsia" w:ascii="宋体" w:hAnsi="宋体" w:cs="宋体"/>
          <w:b/>
          <w:color w:val="000000"/>
          <w:szCs w:val="21"/>
          <w:highlight w:val="none"/>
        </w:rPr>
        <w:t xml:space="preserve">、合同转让和分包：</w:t>
      </w:r>
      <w:r>
        <w:rPr>
          <w:rFonts w:hint="eastAsia" w:ascii="宋体" w:hAnsi="宋体" w:cs="宋体"/>
          <w:color w:val="000000"/>
          <w:szCs w:val="21"/>
          <w:highlight w:val="none"/>
        </w:rPr>
        <w:t xml:space="preserve">本项目不得转让和分包。</w:t>
      </w:r>
      <w:r>
        <w:rPr>
          <w:rFonts w:hint="eastAsia" w:ascii="宋体" w:hAnsi="宋体" w:cs="宋体"/>
          <w:color w:val="000000"/>
          <w:szCs w:val="21"/>
          <w:highlight w:val="none"/>
        </w:rPr>
      </w:r>
      <w:r/>
    </w:p>
    <w:p>
      <w:pPr>
        <w:pStyle w:val="716"/>
        <w:ind w:firstLine="422"/>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十</w:t>
      </w:r>
      <w:r>
        <w:rPr>
          <w:rFonts w:hint="eastAsia" w:ascii="宋体" w:hAnsi="宋体" w:cs="宋体"/>
          <w:b/>
          <w:color w:val="000000"/>
          <w:szCs w:val="21"/>
          <w:highlight w:val="none"/>
          <w:lang w:val="en-US" w:eastAsia="zh-CN"/>
        </w:rPr>
        <w:t xml:space="preserve">二</w:t>
      </w:r>
      <w:r>
        <w:rPr>
          <w:rFonts w:hint="eastAsia" w:ascii="宋体" w:hAnsi="宋体" w:cs="宋体"/>
          <w:b/>
          <w:color w:val="000000"/>
          <w:szCs w:val="21"/>
          <w:highlight w:val="none"/>
        </w:rPr>
        <w:t xml:space="preserve">、需要补充的合同条款：</w:t>
      </w:r>
      <w:r>
        <w:rPr>
          <w:rFonts w:hint="eastAsia" w:ascii="宋体" w:hAnsi="宋体" w:cs="宋体"/>
          <w:color w:val="000000"/>
          <w:szCs w:val="21"/>
          <w:highlight w:val="none"/>
        </w:rPr>
        <w:t xml:space="preserve">（根据评审过程中或者商务谈判时商定的条款和条件在订立合同时标明）。</w:t>
      </w:r>
      <w:r>
        <w:rPr>
          <w:rFonts w:hint="eastAsia" w:ascii="宋体" w:hAnsi="宋体" w:cs="宋体"/>
          <w:color w:val="000000"/>
          <w:szCs w:val="21"/>
          <w:highlight w:val="none"/>
        </w:rPr>
      </w:r>
      <w:r/>
    </w:p>
    <w:p>
      <w:pPr>
        <w:pStyle w:val="71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十</w:t>
      </w:r>
      <w:r>
        <w:rPr>
          <w:rFonts w:hint="eastAsia" w:ascii="宋体" w:hAnsi="宋体" w:cs="宋体"/>
          <w:b/>
          <w:color w:val="000000"/>
          <w:szCs w:val="21"/>
          <w:highlight w:val="none"/>
          <w:lang w:val="en-US" w:eastAsia="zh-CN"/>
        </w:rPr>
        <w:t xml:space="preserve">三</w:t>
      </w:r>
      <w:r>
        <w:rPr>
          <w:rFonts w:hint="eastAsia" w:ascii="宋体" w:hAnsi="宋体" w:cs="宋体"/>
          <w:b/>
          <w:color w:val="000000"/>
          <w:szCs w:val="21"/>
          <w:highlight w:val="none"/>
        </w:rPr>
        <w:t xml:space="preserve">、合同生效</w:t>
      </w:r>
      <w:r>
        <w:rPr>
          <w:rFonts w:hint="eastAsia" w:ascii="宋体" w:hAnsi="宋体" w:cs="宋体"/>
          <w:b/>
          <w:color w:val="000000"/>
          <w:szCs w:val="21"/>
          <w:highlight w:val="none"/>
        </w:rPr>
      </w:r>
      <w:r/>
    </w:p>
    <w:p>
      <w:pPr>
        <w:pStyle w:val="71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1.双方签约人为各自法定代表人或被授权代表。</w:t>
      </w:r>
      <w:r>
        <w:rPr>
          <w:rFonts w:hint="eastAsia" w:ascii="宋体" w:hAnsi="宋体" w:cs="宋体"/>
          <w:color w:val="000000"/>
          <w:szCs w:val="21"/>
          <w:highlight w:val="none"/>
        </w:rPr>
      </w:r>
      <w:r/>
    </w:p>
    <w:p>
      <w:pPr>
        <w:pStyle w:val="71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2.本合同系指本文件及其附件中的所有部分，采购文件、乙方的投标文件、中标通知书、中标单位在采购过程中的澄清和承诺等为本合同不可缺少的组成部分。</w:t>
      </w:r>
      <w:r>
        <w:rPr>
          <w:rFonts w:hint="eastAsia" w:ascii="宋体" w:hAnsi="宋体" w:cs="宋体"/>
          <w:color w:val="000000"/>
          <w:szCs w:val="21"/>
          <w:highlight w:val="none"/>
        </w:rPr>
      </w:r>
      <w:r/>
    </w:p>
    <w:p>
      <w:pPr>
        <w:pStyle w:val="71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3.本合同自甲乙双方签字盖章之日起生效。</w:t>
      </w:r>
      <w:r>
        <w:rPr>
          <w:rFonts w:hint="eastAsia" w:ascii="宋体" w:hAnsi="宋体" w:cs="宋体"/>
          <w:color w:val="000000"/>
          <w:szCs w:val="21"/>
          <w:highlight w:val="none"/>
        </w:rPr>
      </w:r>
      <w:r/>
    </w:p>
    <w:p>
      <w:pPr>
        <w:pStyle w:val="71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4.本合同壹式</w:t>
      </w:r>
      <w:r>
        <w:rPr>
          <w:rFonts w:hint="eastAsia" w:ascii="宋体" w:hAnsi="宋体" w:cs="宋体"/>
          <w:b/>
          <w:color w:val="000000"/>
          <w:szCs w:val="21"/>
          <w:highlight w:val="none"/>
        </w:rPr>
        <w:t xml:space="preserve">肆</w:t>
      </w:r>
      <w:r>
        <w:rPr>
          <w:rFonts w:hint="eastAsia" w:ascii="宋体" w:hAnsi="宋体" w:cs="宋体"/>
          <w:color w:val="000000"/>
          <w:szCs w:val="21"/>
          <w:highlight w:val="none"/>
        </w:rPr>
        <w:t xml:space="preserve">份，甲乙双方各执</w:t>
      </w:r>
      <w:r>
        <w:rPr>
          <w:rFonts w:hint="eastAsia" w:ascii="宋体" w:hAnsi="宋体" w:cs="宋体"/>
          <w:b/>
          <w:color w:val="000000"/>
          <w:szCs w:val="21"/>
          <w:highlight w:val="none"/>
        </w:rPr>
        <w:t xml:space="preserve">贰</w:t>
      </w:r>
      <w:r>
        <w:rPr>
          <w:rFonts w:hint="eastAsia" w:ascii="宋体" w:hAnsi="宋体" w:cs="宋体"/>
          <w:color w:val="000000"/>
          <w:szCs w:val="21"/>
          <w:highlight w:val="none"/>
        </w:rPr>
        <w:t xml:space="preserve">份，各份具有同等法律效力。</w:t>
      </w:r>
      <w:r>
        <w:rPr>
          <w:rFonts w:hint="eastAsia" w:ascii="宋体" w:hAnsi="宋体" w:cs="宋体"/>
          <w:color w:val="000000"/>
          <w:szCs w:val="21"/>
          <w:highlight w:val="none"/>
        </w:rPr>
      </w:r>
      <w:r/>
    </w:p>
    <w:p>
      <w:pPr>
        <w:pStyle w:val="71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5.本合同应按照中华人民共和国的现行法律进行解释。</w:t>
      </w:r>
      <w:r>
        <w:rPr>
          <w:rFonts w:hint="eastAsia" w:ascii="宋体" w:hAnsi="宋体" w:cs="宋体"/>
          <w:color w:val="000000"/>
          <w:szCs w:val="21"/>
          <w:highlight w:val="none"/>
        </w:rPr>
      </w:r>
      <w:r/>
    </w:p>
    <w:p>
      <w:pPr>
        <w:pStyle w:val="1116"/>
        <w:ind w:firstLine="420"/>
        <w:jc w:val="left"/>
        <w:spacing w:line="360" w:lineRule="auto"/>
        <w:rPr>
          <w:rFonts w:hint="eastAsia" w:ascii="宋体" w:hAnsi="宋体" w:eastAsia="宋体" w:cs="宋体"/>
          <w:b/>
          <w:bCs/>
          <w:color w:val="000000"/>
          <w:spacing w:val="0"/>
          <w:sz w:val="21"/>
          <w:szCs w:val="21"/>
          <w:highlight w:val="none"/>
          <w:lang w:val="zh-TW" w:eastAsia="zh-TW"/>
        </w:rPr>
      </w:pPr>
      <w:r>
        <w:rPr>
          <w:rFonts w:hint="eastAsia" w:ascii="宋体" w:hAnsi="宋体" w:cs="宋体"/>
          <w:color w:val="000000"/>
          <w:szCs w:val="21"/>
          <w:highlight w:val="none"/>
        </w:rPr>
        <w:t xml:space="preserve">6.合同修改：除甲乙双方签署书面修改、补充协议，并成为本合同不可分割的一部分之外，本合同条件不得有任何变化或修改。</w:t>
      </w:r>
      <w:r>
        <w:rPr>
          <w:rFonts w:hint="eastAsia" w:ascii="宋体" w:hAnsi="宋体" w:eastAsia="宋体" w:cs="宋体"/>
          <w:b/>
          <w:bCs/>
          <w:color w:val="000000"/>
          <w:spacing w:val="0"/>
          <w:sz w:val="21"/>
          <w:szCs w:val="21"/>
          <w:highlight w:val="none"/>
          <w:lang w:val="zh-TW" w:eastAsia="zh-TW"/>
        </w:rPr>
      </w:r>
      <w:r/>
    </w:p>
    <w:tbl>
      <w:tblPr>
        <w:tblW w:w="8560" w:type="dxa"/>
        <w:tblInd w:w="-108" w:type="dxa"/>
        <w:tblLayout w:type="fixed"/>
        <w:tblCellMar>
          <w:left w:w="108" w:type="dxa"/>
          <w:top w:w="0" w:type="dxa"/>
          <w:right w:w="108" w:type="dxa"/>
          <w:bottom w:w="0" w:type="dxa"/>
        </w:tblCellMar>
        <w:tblLook w:val="04A0" w:firstRow="1" w:lastRow="0" w:firstColumn="1" w:lastColumn="0" w:noHBand="0" w:noVBand="1"/>
      </w:tblPr>
      <w:tblGrid>
        <w:gridCol w:w="93"/>
        <w:gridCol w:w="1650"/>
        <w:gridCol w:w="2597"/>
        <w:gridCol w:w="2263"/>
        <w:gridCol w:w="870"/>
        <w:gridCol w:w="960"/>
        <w:gridCol w:w="127"/>
        <w:gridCol w:w="758"/>
      </w:tblGrid>
      <w:tr>
        <w:trPr>
          <w:gridAfter w:val="1"/>
          <w:trHeight w:val="489"/>
        </w:trPr>
        <w:tc>
          <w:tcPr>
            <w:gridSpan w:val="3"/>
            <w:tcBorders>
              <w:top w:val="none" w:color="000000" w:sz="0" w:space="0"/>
              <w:left w:val="none" w:color="000000" w:sz="0" w:space="0"/>
              <w:bottom w:val="none" w:color="000000" w:sz="0" w:space="0"/>
              <w:right w:val="none" w:color="000000" w:sz="0" w:space="0"/>
            </w:tcBorders>
            <w:tcW w:w="4340" w:type="dxa"/>
            <w:vAlign w:val="center"/>
            <w:textDirection w:val="lrTb"/>
            <w:noWrap w:val="false"/>
          </w:tcPr>
          <w:p>
            <w:pPr>
              <w:pStyle w:val="716"/>
              <w:ind w:firstLine="425"/>
              <w:spacing w:line="240" w:lineRule="auto"/>
              <w:rPr>
                <w:rFonts w:hint="eastAsia" w:ascii="宋体" w:hAnsi="宋体" w:cs="宋体"/>
                <w:color w:val="000000"/>
                <w:szCs w:val="21"/>
                <w:highlight w:val="none"/>
              </w:rPr>
            </w:pPr>
            <w:r/>
            <w:bookmarkEnd w:id="11"/>
            <w:r>
              <w:rPr>
                <w:rFonts w:hint="eastAsia" w:ascii="宋体" w:hAnsi="宋体" w:cs="宋体"/>
                <w:color w:val="000000"/>
                <w:szCs w:val="21"/>
                <w:highlight w:val="none"/>
              </w:rPr>
              <w:t xml:space="preserve">甲方（盖章）：</w:t>
            </w:r>
            <w:r>
              <w:rPr>
                <w:rFonts w:hint="eastAsia" w:ascii="宋体" w:hAnsi="宋体" w:cs="宋体"/>
                <w:color w:val="000000"/>
                <w:szCs w:val="21"/>
                <w:highlight w:val="none"/>
              </w:rPr>
            </w:r>
            <w:r/>
          </w:p>
        </w:tc>
        <w:tc>
          <w:tcPr>
            <w:gridSpan w:val="4"/>
            <w:tcBorders>
              <w:top w:val="none" w:color="000000" w:sz="0" w:space="0"/>
              <w:left w:val="none" w:color="000000" w:sz="0" w:space="0"/>
              <w:bottom w:val="none" w:color="000000" w:sz="0" w:space="0"/>
              <w:right w:val="none" w:color="000000" w:sz="0" w:space="0"/>
            </w:tcBorders>
            <w:tcW w:w="4220" w:type="dxa"/>
            <w:vAlign w:val="center"/>
            <w:textDirection w:val="lrTb"/>
            <w:noWrap w:val="false"/>
          </w:tcPr>
          <w:p>
            <w:pPr>
              <w:pStyle w:val="716"/>
              <w:ind w:firstLine="425"/>
              <w:spacing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乙方（盖章）：</w:t>
            </w:r>
            <w:r>
              <w:rPr>
                <w:rFonts w:hint="eastAsia" w:ascii="宋体" w:hAnsi="宋体" w:cs="宋体"/>
                <w:color w:val="000000"/>
                <w:szCs w:val="21"/>
                <w:highlight w:val="none"/>
              </w:rPr>
            </w:r>
            <w:r/>
          </w:p>
        </w:tc>
      </w:tr>
      <w:tr>
        <w:trPr>
          <w:gridAfter w:val="1"/>
          <w:trHeight w:val="243"/>
        </w:trPr>
        <w:tc>
          <w:tcPr>
            <w:gridSpan w:val="3"/>
            <w:tcBorders>
              <w:top w:val="none" w:color="000000" w:sz="0" w:space="0"/>
              <w:left w:val="none" w:color="000000" w:sz="0" w:space="0"/>
              <w:bottom w:val="none" w:color="000000" w:sz="0" w:space="0"/>
              <w:right w:val="none" w:color="000000" w:sz="0" w:space="0"/>
            </w:tcBorders>
            <w:tcW w:w="4340" w:type="dxa"/>
            <w:vAlign w:val="center"/>
            <w:textDirection w:val="lrTb"/>
            <w:noWrap w:val="false"/>
          </w:tcPr>
          <w:p>
            <w:pPr>
              <w:pStyle w:val="729"/>
              <w:ind w:firstLine="409"/>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法定代表人或代理人（签字）：</w:t>
            </w:r>
            <w:r>
              <w:rPr>
                <w:rFonts w:hint="eastAsia" w:ascii="宋体" w:hAnsi="宋体" w:eastAsia="宋体" w:cs="宋体"/>
                <w:color w:val="000000"/>
                <w:sz w:val="21"/>
                <w:szCs w:val="21"/>
                <w:highlight w:val="none"/>
              </w:rPr>
            </w:r>
            <w:r/>
          </w:p>
        </w:tc>
        <w:tc>
          <w:tcPr>
            <w:gridSpan w:val="4"/>
            <w:tcBorders>
              <w:top w:val="none" w:color="000000" w:sz="0" w:space="0"/>
              <w:left w:val="none" w:color="000000" w:sz="0" w:space="0"/>
              <w:bottom w:val="none" w:color="000000" w:sz="0" w:space="0"/>
              <w:right w:val="none" w:color="000000" w:sz="0" w:space="0"/>
            </w:tcBorders>
            <w:tcW w:w="4220" w:type="dxa"/>
            <w:vAlign w:val="center"/>
            <w:textDirection w:val="lrTb"/>
            <w:noWrap w:val="false"/>
          </w:tcPr>
          <w:p>
            <w:pPr>
              <w:pStyle w:val="729"/>
              <w:ind w:firstLine="409"/>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法定代表人或代理人（签字）：</w:t>
            </w:r>
            <w:r>
              <w:rPr>
                <w:rFonts w:hint="eastAsia" w:ascii="宋体" w:hAnsi="宋体" w:eastAsia="宋体" w:cs="宋体"/>
                <w:color w:val="000000"/>
                <w:sz w:val="21"/>
                <w:szCs w:val="21"/>
                <w:highlight w:val="none"/>
              </w:rPr>
            </w:r>
            <w:r/>
          </w:p>
        </w:tc>
      </w:tr>
      <w:tr>
        <w:trPr>
          <w:trHeight w:val="620"/>
        </w:trPr>
        <w:tc>
          <w:tcPr>
            <w:gridSpan w:val="8"/>
            <w:tcW w:w="9225" w:type="dxa"/>
            <w:vAlign w:val="center"/>
            <w:textDirection w:val="lrTb"/>
            <w:noWrap/>
          </w:tcPr>
          <w:p>
            <w:pPr>
              <w:pStyle w:val="716"/>
              <w:jc w:val="both"/>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p>
            <w:pPr>
              <w:pStyle w:val="716"/>
              <w:jc w:val="both"/>
              <w:keepLines w:val="0"/>
              <w:keepNext w:val="0"/>
              <w:widowControl/>
              <w:rPr>
                <w:rFonts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   </w:t>
            </w:r>
            <w:r>
              <w:rPr>
                <w:rFonts w:hint="eastAsia" w:ascii="宋体" w:hAnsi="宋体" w:eastAsia="宋体" w:cs="宋体"/>
                <w:b w:val="0"/>
                <w:bCs w:val="0"/>
                <w:i w:val="0"/>
                <w:iCs w:val="0"/>
                <w:color w:val="000000"/>
                <w:sz w:val="21"/>
                <w:szCs w:val="21"/>
                <w:u w:val="none"/>
                <w:lang w:val="en-US" w:eastAsia="zh-CN" w:bidi="ar"/>
              </w:rPr>
              <w:t xml:space="preserve">签订日期：</w:t>
            </w:r>
            <w:r>
              <w:rPr>
                <w:rFonts w:hint="eastAsia" w:ascii="宋体" w:hAnsi="宋体" w:eastAsia="宋体" w:cs="宋体"/>
                <w:b/>
                <w:bCs/>
                <w:i w:val="0"/>
                <w:iCs w:val="0"/>
                <w:color w:val="000000"/>
                <w:sz w:val="21"/>
                <w:szCs w:val="21"/>
                <w:u w:val="none"/>
                <w:lang w:val="en-US" w:eastAsia="zh-CN" w:bidi="ar"/>
              </w:rPr>
              <w:t xml:space="preserve"> </w:t>
            </w:r>
            <w:r>
              <w:rPr>
                <w:rFonts w:hint="eastAsia" w:ascii="宋体" w:hAnsi="宋体" w:cs="宋体"/>
                <w:b/>
                <w:bCs/>
                <w:i w:val="0"/>
                <w:iCs w:val="0"/>
                <w:color w:val="000000"/>
                <w:sz w:val="21"/>
                <w:szCs w:val="21"/>
                <w:u w:val="none"/>
                <w:lang w:val="en-US" w:eastAsia="zh-CN" w:bidi="ar"/>
              </w:rPr>
              <w:t xml:space="preserve">                               </w:t>
            </w:r>
            <w:r>
              <w:rPr>
                <w:rFonts w:hint="eastAsia" w:ascii="宋体" w:hAnsi="宋体" w:eastAsia="宋体" w:cs="宋体"/>
                <w:b w:val="0"/>
                <w:bCs w:val="0"/>
                <w:i w:val="0"/>
                <w:iCs w:val="0"/>
                <w:color w:val="000000"/>
                <w:sz w:val="21"/>
                <w:szCs w:val="21"/>
                <w:u w:val="none"/>
                <w:lang w:val="en-US" w:eastAsia="zh-CN" w:bidi="ar"/>
              </w:rPr>
              <w:t xml:space="preserve">签订日期：</w:t>
            </w:r>
            <w:r>
              <w:rPr>
                <w:rFonts w:ascii="宋体" w:hAnsi="宋体" w:eastAsia="宋体" w:cs="宋体"/>
                <w:b/>
                <w:bCs/>
                <w:i w:val="0"/>
                <w:iCs w:val="0"/>
                <w:color w:val="000000"/>
                <w:sz w:val="21"/>
                <w:szCs w:val="21"/>
                <w:u w:val="none"/>
                <w:lang w:val="en-US" w:eastAsia="zh-CN" w:bidi="ar"/>
              </w:rPr>
            </w:r>
            <w:r/>
          </w:p>
          <w:p>
            <w:pPr>
              <w:pStyle w:val="716"/>
              <w:jc w:val="both"/>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p>
            <w:pPr>
              <w:pStyle w:val="716"/>
              <w:jc w:val="both"/>
              <w:keepLines w:val="0"/>
              <w:keepNext w:val="0"/>
              <w:widowControl/>
              <w:rPr>
                <w:rFonts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合同附件：</w:t>
            </w:r>
            <w:r>
              <w:rPr>
                <w:rFonts w:ascii="宋体" w:hAnsi="宋体" w:eastAsia="宋体" w:cs="宋体"/>
                <w:b w:val="0"/>
                <w:bCs w:val="0"/>
                <w:i w:val="0"/>
                <w:iCs w:val="0"/>
                <w:color w:val="000000"/>
                <w:sz w:val="21"/>
                <w:szCs w:val="21"/>
                <w:u w:val="none"/>
                <w:lang w:val="en-US" w:eastAsia="zh-CN" w:bidi="ar"/>
              </w:rPr>
            </w:r>
            <w:r/>
          </w:p>
          <w:p>
            <w:pPr>
              <w:pStyle w:val="716"/>
              <w:jc w:val="both"/>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r>
            <w:r/>
          </w:p>
          <w:p>
            <w:pPr>
              <w:pStyle w:val="716"/>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垃圾收集运营服务考核（参考）</w:t>
            </w:r>
            <w:r>
              <w:rPr>
                <w:rFonts w:hint="eastAsia" w:ascii="宋体" w:hAnsi="宋体" w:eastAsia="宋体" w:cs="宋体"/>
                <w:b/>
                <w:bCs/>
                <w:i w:val="0"/>
                <w:iCs w:val="0"/>
                <w:color w:val="000000"/>
                <w:sz w:val="24"/>
                <w:szCs w:val="24"/>
                <w:u w:val="none"/>
              </w:rPr>
            </w:r>
            <w:r/>
          </w:p>
        </w:tc>
      </w:tr>
      <w:tr>
        <w:trPr>
          <w:trHeight w:val="420"/>
        </w:trPr>
        <w:tc>
          <w:tcPr>
            <w:gridSpan w:val="2"/>
            <w:tcW w:w="1650" w:type="dxa"/>
            <w:vAlign w:val="center"/>
            <w:textDirection w:val="lrTb"/>
            <w:noWrap/>
          </w:tcPr>
          <w:p>
            <w:pPr>
              <w:pStyle w:val="71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考核单位：</w:t>
            </w:r>
            <w:r>
              <w:rPr>
                <w:rFonts w:hint="eastAsia" w:ascii="宋体" w:hAnsi="宋体" w:eastAsia="宋体" w:cs="宋体"/>
                <w:i w:val="0"/>
                <w:iCs w:val="0"/>
                <w:color w:val="000000"/>
                <w:sz w:val="18"/>
                <w:szCs w:val="18"/>
                <w:u w:val="none"/>
              </w:rPr>
            </w:r>
            <w:r/>
          </w:p>
        </w:tc>
        <w:tc>
          <w:tcPr>
            <w:gridSpan w:val="2"/>
            <w:tcW w:w="4860" w:type="dxa"/>
            <w:vAlign w:val="center"/>
            <w:textDirection w:val="lrTb"/>
            <w:noWrap/>
          </w:tcPr>
          <w:p>
            <w:pPr>
              <w:pStyle w:val="71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w:t>
            </w:r>
            <w:r>
              <w:rPr>
                <w:rFonts w:hint="eastAsia" w:ascii="宋体" w:hAnsi="宋体" w:eastAsia="宋体" w:cs="宋体"/>
                <w:i w:val="0"/>
                <w:iCs w:val="0"/>
                <w:color w:val="000000"/>
                <w:sz w:val="18"/>
                <w:szCs w:val="18"/>
                <w:u w:val="none"/>
              </w:rPr>
            </w:r>
            <w:r/>
          </w:p>
        </w:tc>
        <w:tc>
          <w:tcPr>
            <w:tcW w:w="870" w:type="dxa"/>
            <w:vAlign w:val="center"/>
            <w:textDirection w:val="lrTb"/>
            <w:noWrap/>
          </w:tcPr>
          <w:p>
            <w:pPr>
              <w:pStyle w:val="716"/>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960" w:type="dxa"/>
            <w:vAlign w:val="center"/>
            <w:textDirection w:val="lrTb"/>
            <w:noWrap/>
          </w:tcPr>
          <w:p>
            <w:pPr>
              <w:pStyle w:val="716"/>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gridSpan w:val="2"/>
            <w:tcW w:w="885" w:type="dxa"/>
            <w:vAlign w:val="center"/>
            <w:textDirection w:val="lrTb"/>
            <w:noWrap/>
          </w:tcPr>
          <w:p>
            <w:pPr>
              <w:pStyle w:val="716"/>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gridSpan w:val="2"/>
            <w:tcW w:w="1650" w:type="dxa"/>
            <w:vAlign w:val="center"/>
            <w:textDirection w:val="lrTb"/>
            <w:noWrap/>
          </w:tcPr>
          <w:p>
            <w:pPr>
              <w:pStyle w:val="71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考核日期：</w:t>
            </w:r>
            <w:r>
              <w:rPr>
                <w:rFonts w:hint="eastAsia" w:ascii="宋体" w:hAnsi="宋体" w:eastAsia="宋体" w:cs="宋体"/>
                <w:i w:val="0"/>
                <w:iCs w:val="0"/>
                <w:color w:val="000000"/>
                <w:sz w:val="18"/>
                <w:szCs w:val="18"/>
                <w:u w:val="none"/>
              </w:rPr>
            </w:r>
            <w:r/>
          </w:p>
        </w:tc>
        <w:tc>
          <w:tcPr>
            <w:gridSpan w:val="2"/>
            <w:tcW w:w="4860" w:type="dxa"/>
            <w:vAlign w:val="center"/>
            <w:textDirection w:val="lrTb"/>
            <w:noWrap/>
          </w:tcPr>
          <w:p>
            <w:pPr>
              <w:pStyle w:val="716"/>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870" w:type="dxa"/>
            <w:vAlign w:val="center"/>
            <w:textDirection w:val="lrTb"/>
            <w:noWrap/>
          </w:tcPr>
          <w:p>
            <w:pPr>
              <w:pStyle w:val="716"/>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960" w:type="dxa"/>
            <w:vAlign w:val="center"/>
            <w:textDirection w:val="lrTb"/>
            <w:noWrap/>
          </w:tcPr>
          <w:p>
            <w:pPr>
              <w:pStyle w:val="716"/>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gridSpan w:val="2"/>
            <w:tcW w:w="885" w:type="dxa"/>
            <w:vAlign w:val="center"/>
            <w:textDirection w:val="lrTb"/>
            <w:noWrap/>
          </w:tcPr>
          <w:p>
            <w:pPr>
              <w:pStyle w:val="716"/>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90"/>
        </w:trPr>
        <w:tc>
          <w:tcPr>
            <w:gridSpan w:val="2"/>
            <w:tcW w:w="1650" w:type="dxa"/>
            <w:vAlign w:val="center"/>
            <w:textDirection w:val="lrTb"/>
            <w:noWrap w:val="false"/>
          </w:tcPr>
          <w:p>
            <w:pPr>
              <w:pStyle w:val="71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考核项目</w:t>
            </w:r>
            <w:r>
              <w:rPr>
                <w:rFonts w:hint="eastAsia" w:ascii="宋体" w:hAnsi="宋体" w:eastAsia="宋体" w:cs="宋体"/>
                <w:i w:val="0"/>
                <w:iCs w:val="0"/>
                <w:color w:val="000000"/>
                <w:sz w:val="18"/>
                <w:szCs w:val="18"/>
                <w:u w:val="none"/>
              </w:rPr>
            </w:r>
            <w:r/>
          </w:p>
        </w:tc>
        <w:tc>
          <w:tcPr>
            <w:gridSpan w:val="2"/>
            <w:tcW w:w="4860" w:type="dxa"/>
            <w:vAlign w:val="center"/>
            <w:textDirection w:val="lrTb"/>
            <w:noWrap w:val="false"/>
          </w:tcPr>
          <w:p>
            <w:pPr>
              <w:pStyle w:val="71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扣分项</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71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单项扣分</w:t>
            </w:r>
            <w:r>
              <w:rPr>
                <w:rFonts w:hint="eastAsia" w:ascii="宋体" w:hAnsi="宋体" w:eastAsia="宋体" w:cs="宋体"/>
                <w:i w:val="0"/>
                <w:iCs w:val="0"/>
                <w:color w:val="000000"/>
                <w:sz w:val="18"/>
                <w:szCs w:val="18"/>
                <w:u w:val="none"/>
              </w:rPr>
            </w:r>
            <w:r/>
          </w:p>
        </w:tc>
        <w:tc>
          <w:tcPr>
            <w:tcW w:w="960" w:type="dxa"/>
            <w:vAlign w:val="center"/>
            <w:textDirection w:val="lrTb"/>
            <w:noWrap w:val="false"/>
          </w:tcPr>
          <w:p>
            <w:pPr>
              <w:pStyle w:val="71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扣分原因</w:t>
            </w:r>
            <w:r>
              <w:rPr>
                <w:rFonts w:hint="eastAsia" w:ascii="宋体" w:hAnsi="宋体" w:eastAsia="宋体" w:cs="宋体"/>
                <w:i w:val="0"/>
                <w:iCs w:val="0"/>
                <w:color w:val="000000"/>
                <w:sz w:val="18"/>
                <w:szCs w:val="18"/>
                <w:u w:val="none"/>
              </w:rPr>
            </w:r>
            <w:r/>
          </w:p>
        </w:tc>
        <w:tc>
          <w:tcPr>
            <w:gridSpan w:val="2"/>
            <w:tcW w:w="885" w:type="dxa"/>
            <w:vAlign w:val="center"/>
            <w:textDirection w:val="lrTb"/>
            <w:noWrap w:val="false"/>
          </w:tcPr>
          <w:p>
            <w:pPr>
              <w:pStyle w:val="71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项目小计</w:t>
            </w:r>
            <w:r>
              <w:rPr>
                <w:rFonts w:hint="eastAsia" w:ascii="宋体" w:hAnsi="宋体" w:eastAsia="宋体" w:cs="宋体"/>
                <w:i w:val="0"/>
                <w:iCs w:val="0"/>
                <w:color w:val="000000"/>
                <w:sz w:val="18"/>
                <w:szCs w:val="18"/>
                <w:u w:val="none"/>
              </w:rPr>
            </w:r>
            <w:r/>
          </w:p>
        </w:tc>
      </w:tr>
      <w:tr>
        <w:trPr>
          <w:trHeight w:val="340"/>
        </w:trPr>
        <w:tc>
          <w:tcPr>
            <w:gridSpan w:val="2"/>
            <w:tcW w:w="1650" w:type="dxa"/>
            <w:vAlign w:val="center"/>
            <w:vMerge w:val="restart"/>
            <w:textDirection w:val="lrTb"/>
            <w:noWrap w:val="false"/>
          </w:tcPr>
          <w:p>
            <w:pPr>
              <w:pStyle w:val="71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收集车辆收运情况</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（扣分上限</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25 分）</w:t>
            </w:r>
            <w:r>
              <w:rPr>
                <w:rFonts w:hint="eastAsia" w:ascii="宋体" w:hAnsi="宋体" w:eastAsia="宋体" w:cs="宋体"/>
                <w:i w:val="0"/>
                <w:iCs w:val="0"/>
                <w:color w:val="000000"/>
                <w:sz w:val="18"/>
                <w:szCs w:val="18"/>
                <w:u w:val="none"/>
              </w:rPr>
            </w:r>
            <w:r/>
          </w:p>
        </w:tc>
        <w:tc>
          <w:tcPr>
            <w:gridSpan w:val="2"/>
            <w:tcW w:w="4860" w:type="dxa"/>
            <w:vAlign w:val="center"/>
            <w:textDirection w:val="lrTb"/>
            <w:noWrap w:val="false"/>
          </w:tcPr>
          <w:p>
            <w:pPr>
              <w:pStyle w:val="71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收</w:t>
            </w:r>
            <w:r>
              <w:rPr>
                <w:rFonts w:hint="eastAsia" w:ascii="宋体" w:hAnsi="宋体" w:eastAsia="宋体" w:cs="宋体"/>
                <w:i w:val="0"/>
                <w:iCs w:val="0"/>
                <w:color w:val="000000"/>
                <w:sz w:val="18"/>
                <w:szCs w:val="18"/>
                <w:u w:val="none"/>
                <w:lang w:val="en-US" w:eastAsia="zh-CN" w:bidi="ar"/>
              </w:rPr>
              <w:t xml:space="preserve">收运车辆未达到（招标文件）要求的，每车扣 5 分</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71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960" w:type="dxa"/>
            <w:vAlign w:val="center"/>
            <w:textDirection w:val="lrTb"/>
            <w:noWrap w:val="false"/>
          </w:tcPr>
          <w:p>
            <w:pPr>
              <w:pStyle w:val="71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gridSpan w:val="2"/>
            <w:tcW w:w="885" w:type="dxa"/>
            <w:vAlign w:val="center"/>
            <w:textDirection w:val="lrTb"/>
            <w:noWrap w:val="false"/>
          </w:tcPr>
          <w:p>
            <w:pPr>
              <w:pStyle w:val="71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gridSpan w:val="2"/>
            <w:tcW w:w="1650" w:type="dxa"/>
            <w:vAlign w:val="center"/>
            <w:vMerge w:val="continue"/>
            <w:textDirection w:val="lrTb"/>
            <w:noWrap w:val="false"/>
          </w:tcPr>
          <w:p>
            <w:pPr>
              <w:pStyle w:val="71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gridSpan w:val="2"/>
            <w:tcW w:w="4860" w:type="dxa"/>
            <w:vAlign w:val="center"/>
            <w:textDirection w:val="lrTb"/>
            <w:noWrap w:val="false"/>
          </w:tcPr>
          <w:p>
            <w:pPr>
              <w:pStyle w:val="71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收运车辆没有标识，每处扣 5 分</w:t>
            </w:r>
            <w:r>
              <w:rPr>
                <w:rFonts w:hint="eastAsia" w:ascii="宋体" w:hAnsi="宋体" w:eastAsia="宋体" w:cs="宋体"/>
                <w:i w:val="0"/>
                <w:iCs w:val="0"/>
                <w:color w:val="000000"/>
                <w:sz w:val="18"/>
                <w:szCs w:val="18"/>
                <w:u w:val="none"/>
              </w:rPr>
            </w:r>
            <w:r/>
          </w:p>
        </w:tc>
        <w:tc>
          <w:tcPr>
            <w:tcW w:w="870" w:type="dxa"/>
            <w:vAlign w:val="center"/>
            <w:textDirection w:val="lrTb"/>
            <w:noWrap/>
          </w:tcPr>
          <w:p>
            <w:pPr>
              <w:pStyle w:val="71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960" w:type="dxa"/>
            <w:vAlign w:val="center"/>
            <w:textDirection w:val="lrTb"/>
            <w:noWrap/>
          </w:tcPr>
          <w:p>
            <w:pPr>
              <w:pStyle w:val="71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gridSpan w:val="2"/>
            <w:tcW w:w="885" w:type="dxa"/>
            <w:vAlign w:val="center"/>
            <w:vMerge w:val="restart"/>
            <w:textDirection w:val="lrTb"/>
            <w:noWrap/>
          </w:tcPr>
          <w:p>
            <w:pPr>
              <w:pStyle w:val="71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gridSpan w:val="2"/>
            <w:tcW w:w="1650" w:type="dxa"/>
            <w:vAlign w:val="center"/>
            <w:vMerge w:val="continue"/>
            <w:textDirection w:val="lrTb"/>
            <w:noWrap w:val="false"/>
          </w:tcPr>
          <w:p>
            <w:pPr>
              <w:pStyle w:val="71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gridSpan w:val="2"/>
            <w:tcW w:w="4860" w:type="dxa"/>
            <w:vAlign w:val="center"/>
            <w:textDirection w:val="lrTb"/>
            <w:noWrap w:val="false"/>
          </w:tcPr>
          <w:p>
            <w:pPr>
              <w:pStyle w:val="716"/>
              <w:jc w:val="left"/>
              <w:keepLines w:val="0"/>
              <w:keepNext w:val="0"/>
              <w:widowControl/>
              <w:rPr>
                <w:rFonts w:hint="eastAsia" w:ascii="宋体" w:hAnsi="宋体" w:eastAsia="宋体" w:cs="宋体"/>
                <w:i w:val="0"/>
                <w:iCs w:val="0"/>
                <w:color w:val="000000"/>
                <w:sz w:val="18"/>
                <w:szCs w:val="18"/>
                <w:u w:val="none"/>
              </w:rPr>
              <w:suppressLineNumbers w:val="0"/>
            </w:pPr>
            <w:r>
              <w:rPr>
                <w:rStyle w:val="1167"/>
                <w:sz w:val="18"/>
                <w:szCs w:val="18"/>
                <w:lang w:val="en-US" w:eastAsia="zh-CN" w:bidi="ar"/>
              </w:rPr>
              <w:t xml:space="preserve">收运车辆不整洁，每处扣 </w:t>
            </w:r>
            <w:r>
              <w:rPr>
                <w:rFonts w:ascii="Times New Roman" w:hAnsi="Times New Roman" w:eastAsia="宋体" w:cs="Times New Roman"/>
                <w:i w:val="0"/>
                <w:iCs w:val="0"/>
                <w:color w:val="000000"/>
                <w:sz w:val="18"/>
                <w:szCs w:val="18"/>
                <w:u w:val="none"/>
                <w:lang w:val="en-US" w:eastAsia="zh-CN" w:bidi="ar"/>
              </w:rPr>
              <w:t xml:space="preserve">2 </w:t>
            </w:r>
            <w:r>
              <w:rPr>
                <w:rStyle w:val="1167"/>
                <w:sz w:val="18"/>
                <w:szCs w:val="18"/>
                <w:lang w:val="en-US" w:eastAsia="zh-CN" w:bidi="ar"/>
              </w:rPr>
              <w:t xml:space="preserve">分</w:t>
            </w:r>
            <w:r>
              <w:rPr>
                <w:rFonts w:hint="eastAsia" w:ascii="宋体" w:hAnsi="宋体" w:eastAsia="宋体" w:cs="宋体"/>
                <w:i w:val="0"/>
                <w:iCs w:val="0"/>
                <w:color w:val="000000"/>
                <w:sz w:val="18"/>
                <w:szCs w:val="18"/>
                <w:u w:val="none"/>
              </w:rPr>
            </w:r>
            <w:r/>
          </w:p>
        </w:tc>
        <w:tc>
          <w:tcPr>
            <w:tcW w:w="870" w:type="dxa"/>
            <w:vAlign w:val="center"/>
            <w:textDirection w:val="lrTb"/>
            <w:noWrap/>
          </w:tcPr>
          <w:p>
            <w:pPr>
              <w:pStyle w:val="71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960" w:type="dxa"/>
            <w:vAlign w:val="center"/>
            <w:textDirection w:val="lrTb"/>
            <w:noWrap/>
          </w:tcPr>
          <w:p>
            <w:pPr>
              <w:pStyle w:val="71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gridSpan w:val="2"/>
            <w:tcW w:w="885" w:type="dxa"/>
            <w:vAlign w:val="center"/>
            <w:vMerge w:val="continue"/>
            <w:textDirection w:val="lrTb"/>
            <w:noWrap/>
          </w:tcPr>
          <w:p>
            <w:pPr>
              <w:pStyle w:val="71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gridSpan w:val="2"/>
            <w:tcW w:w="1650" w:type="dxa"/>
            <w:vAlign w:val="center"/>
            <w:vMerge w:val="continue"/>
            <w:textDirection w:val="lrTb"/>
            <w:noWrap w:val="false"/>
          </w:tcPr>
          <w:p>
            <w:pPr>
              <w:pStyle w:val="71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gridSpan w:val="2"/>
            <w:tcW w:w="4860" w:type="dxa"/>
            <w:vAlign w:val="center"/>
            <w:textDirection w:val="lrTb"/>
            <w:noWrap w:val="false"/>
          </w:tcPr>
          <w:p>
            <w:pPr>
              <w:pStyle w:val="716"/>
              <w:jc w:val="left"/>
              <w:keepLines w:val="0"/>
              <w:keepNext w:val="0"/>
              <w:widowControl/>
              <w:rPr>
                <w:rFonts w:hint="eastAsia" w:ascii="宋体" w:hAnsi="宋体" w:eastAsia="宋体" w:cs="宋体"/>
                <w:i w:val="0"/>
                <w:iCs w:val="0"/>
                <w:color w:val="000000"/>
                <w:sz w:val="18"/>
                <w:szCs w:val="18"/>
                <w:u w:val="none"/>
              </w:rPr>
              <w:suppressLineNumbers w:val="0"/>
            </w:pPr>
            <w:r>
              <w:rPr>
                <w:rStyle w:val="1167"/>
                <w:sz w:val="18"/>
                <w:szCs w:val="18"/>
                <w:lang w:val="en-US" w:eastAsia="zh-CN" w:bidi="ar"/>
              </w:rPr>
              <w:t xml:space="preserve">收运车有其他垃圾混装的，每处扣 </w:t>
            </w:r>
            <w:r>
              <w:rPr>
                <w:rFonts w:ascii="Times New Roman" w:hAnsi="Times New Roman" w:eastAsia="宋体" w:cs="Times New Roman"/>
                <w:i w:val="0"/>
                <w:iCs w:val="0"/>
                <w:color w:val="000000"/>
                <w:sz w:val="18"/>
                <w:szCs w:val="18"/>
                <w:u w:val="none"/>
                <w:lang w:val="en-US" w:eastAsia="zh-CN" w:bidi="ar"/>
              </w:rPr>
              <w:t xml:space="preserve">2 </w:t>
            </w:r>
            <w:r>
              <w:rPr>
                <w:rStyle w:val="1167"/>
                <w:sz w:val="18"/>
                <w:szCs w:val="18"/>
                <w:lang w:val="en-US" w:eastAsia="zh-CN" w:bidi="ar"/>
              </w:rPr>
              <w:t xml:space="preserve">分</w:t>
            </w:r>
            <w:r>
              <w:rPr>
                <w:rFonts w:hint="eastAsia" w:ascii="宋体" w:hAnsi="宋体" w:eastAsia="宋体" w:cs="宋体"/>
                <w:i w:val="0"/>
                <w:iCs w:val="0"/>
                <w:color w:val="000000"/>
                <w:sz w:val="18"/>
                <w:szCs w:val="18"/>
                <w:u w:val="none"/>
              </w:rPr>
            </w:r>
            <w:r/>
          </w:p>
        </w:tc>
        <w:tc>
          <w:tcPr>
            <w:tcW w:w="870" w:type="dxa"/>
            <w:vAlign w:val="center"/>
            <w:textDirection w:val="lrTb"/>
            <w:noWrap/>
          </w:tcPr>
          <w:p>
            <w:pPr>
              <w:pStyle w:val="71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960" w:type="dxa"/>
            <w:vAlign w:val="center"/>
            <w:textDirection w:val="lrTb"/>
            <w:noWrap/>
          </w:tcPr>
          <w:p>
            <w:pPr>
              <w:pStyle w:val="71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gridSpan w:val="2"/>
            <w:tcW w:w="885" w:type="dxa"/>
            <w:vAlign w:val="center"/>
            <w:vMerge w:val="continue"/>
            <w:textDirection w:val="lrTb"/>
            <w:noWrap/>
          </w:tcPr>
          <w:p>
            <w:pPr>
              <w:pStyle w:val="71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gridSpan w:val="2"/>
            <w:tcW w:w="1650" w:type="dxa"/>
            <w:vAlign w:val="center"/>
            <w:vMerge w:val="continue"/>
            <w:textDirection w:val="lrTb"/>
            <w:noWrap w:val="false"/>
          </w:tcPr>
          <w:p>
            <w:pPr>
              <w:pStyle w:val="71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gridSpan w:val="2"/>
            <w:tcW w:w="4860" w:type="dxa"/>
            <w:vAlign w:val="center"/>
            <w:textDirection w:val="lrTb"/>
            <w:noWrap w:val="false"/>
          </w:tcPr>
          <w:p>
            <w:pPr>
              <w:pStyle w:val="71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收运时间段及单位、人员不规范，每项扣 2 分，每处扣3分</w:t>
            </w:r>
            <w:r>
              <w:rPr>
                <w:rFonts w:hint="eastAsia" w:ascii="宋体" w:hAnsi="宋体" w:eastAsia="宋体" w:cs="宋体"/>
                <w:i w:val="0"/>
                <w:iCs w:val="0"/>
                <w:color w:val="000000"/>
                <w:sz w:val="18"/>
                <w:szCs w:val="18"/>
                <w:u w:val="none"/>
              </w:rPr>
            </w:r>
            <w:r/>
          </w:p>
        </w:tc>
        <w:tc>
          <w:tcPr>
            <w:tcW w:w="870" w:type="dxa"/>
            <w:vAlign w:val="center"/>
            <w:textDirection w:val="lrTb"/>
            <w:noWrap/>
          </w:tcPr>
          <w:p>
            <w:pPr>
              <w:pStyle w:val="71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960" w:type="dxa"/>
            <w:vAlign w:val="center"/>
            <w:textDirection w:val="lrTb"/>
            <w:noWrap/>
          </w:tcPr>
          <w:p>
            <w:pPr>
              <w:pStyle w:val="71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gridSpan w:val="2"/>
            <w:tcW w:w="885" w:type="dxa"/>
            <w:vAlign w:val="center"/>
            <w:vMerge w:val="continue"/>
            <w:textDirection w:val="lrTb"/>
            <w:noWrap/>
          </w:tcPr>
          <w:p>
            <w:pPr>
              <w:pStyle w:val="71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80"/>
        </w:trPr>
        <w:tc>
          <w:tcPr>
            <w:gridSpan w:val="2"/>
            <w:tcW w:w="1650" w:type="dxa"/>
            <w:vAlign w:val="center"/>
            <w:vMerge w:val="restart"/>
            <w:textDirection w:val="lrTb"/>
            <w:noWrap w:val="false"/>
          </w:tcPr>
          <w:p>
            <w:pPr>
              <w:pStyle w:val="71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分类容器及</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收集点日常</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维护</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（扣分上限</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20分）</w:t>
            </w:r>
            <w:r>
              <w:rPr>
                <w:rFonts w:hint="eastAsia" w:ascii="宋体" w:hAnsi="宋体" w:eastAsia="宋体" w:cs="宋体"/>
                <w:i w:val="0"/>
                <w:iCs w:val="0"/>
                <w:color w:val="000000"/>
                <w:sz w:val="18"/>
                <w:szCs w:val="18"/>
                <w:u w:val="none"/>
              </w:rPr>
            </w:r>
            <w:r/>
          </w:p>
        </w:tc>
        <w:tc>
          <w:tcPr>
            <w:gridSpan w:val="2"/>
            <w:tcW w:w="4860" w:type="dxa"/>
            <w:vAlign w:val="center"/>
            <w:textDirection w:val="lrTb"/>
            <w:noWrap w:val="false"/>
          </w:tcPr>
          <w:p>
            <w:pPr>
              <w:pStyle w:val="71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分类收集点（亭）、收集桶、标识标牌不规范、有损坏、污垢、涂贴的，每处扣 2 分</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71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960" w:type="dxa"/>
            <w:vAlign w:val="center"/>
            <w:textDirection w:val="lrTb"/>
            <w:noWrap w:val="false"/>
          </w:tcPr>
          <w:p>
            <w:pPr>
              <w:pStyle w:val="71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gridSpan w:val="2"/>
            <w:tcW w:w="885" w:type="dxa"/>
            <w:vAlign w:val="center"/>
            <w:vMerge w:val="restart"/>
            <w:textDirection w:val="lrTb"/>
            <w:noWrap w:val="false"/>
          </w:tcPr>
          <w:p>
            <w:pPr>
              <w:pStyle w:val="71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0"/>
        </w:trPr>
        <w:tc>
          <w:tcPr>
            <w:gridSpan w:val="2"/>
            <w:tcW w:w="1650" w:type="dxa"/>
            <w:vAlign w:val="center"/>
            <w:vMerge w:val="continue"/>
            <w:textDirection w:val="lrTb"/>
            <w:noWrap w:val="false"/>
          </w:tcPr>
          <w:p>
            <w:pPr>
              <w:pStyle w:val="71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gridSpan w:val="2"/>
            <w:tcW w:w="4860" w:type="dxa"/>
            <w:vAlign w:val="center"/>
            <w:textDirection w:val="lrTb"/>
            <w:noWrap w:val="false"/>
          </w:tcPr>
          <w:p>
            <w:pPr>
              <w:pStyle w:val="71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分类收集点周边环境脏乱现象，每处扣 2 分</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71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960" w:type="dxa"/>
            <w:vAlign w:val="center"/>
            <w:textDirection w:val="lrTb"/>
            <w:noWrap w:val="false"/>
          </w:tcPr>
          <w:p>
            <w:pPr>
              <w:pStyle w:val="71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gridSpan w:val="2"/>
            <w:tcW w:w="885" w:type="dxa"/>
            <w:vAlign w:val="center"/>
            <w:vMerge w:val="continue"/>
            <w:textDirection w:val="lrTb"/>
            <w:noWrap w:val="false"/>
          </w:tcPr>
          <w:p>
            <w:pPr>
              <w:pStyle w:val="71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80"/>
        </w:trPr>
        <w:tc>
          <w:tcPr>
            <w:gridSpan w:val="2"/>
            <w:tcW w:w="1650" w:type="dxa"/>
            <w:vAlign w:val="center"/>
            <w:vMerge w:val="continue"/>
            <w:textDirection w:val="lrTb"/>
            <w:noWrap w:val="false"/>
          </w:tcPr>
          <w:p>
            <w:pPr>
              <w:pStyle w:val="71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gridSpan w:val="2"/>
            <w:tcW w:w="4860" w:type="dxa"/>
            <w:vAlign w:val="center"/>
            <w:textDirection w:val="lrTb"/>
            <w:noWrap w:val="false"/>
          </w:tcPr>
          <w:p>
            <w:pPr>
              <w:pStyle w:val="71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垃圾投放点周边有散落垃圾，每处扣 2 分</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71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960" w:type="dxa"/>
            <w:vAlign w:val="center"/>
            <w:textDirection w:val="lrTb"/>
            <w:noWrap w:val="false"/>
          </w:tcPr>
          <w:p>
            <w:pPr>
              <w:pStyle w:val="71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gridSpan w:val="2"/>
            <w:tcW w:w="885" w:type="dxa"/>
            <w:vAlign w:val="center"/>
            <w:vMerge w:val="continue"/>
            <w:textDirection w:val="lrTb"/>
            <w:noWrap w:val="false"/>
          </w:tcPr>
          <w:p>
            <w:pPr>
              <w:pStyle w:val="71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475"/>
        </w:trPr>
        <w:tc>
          <w:tcPr>
            <w:gridSpan w:val="2"/>
            <w:tcW w:w="1650" w:type="dxa"/>
            <w:vAlign w:val="center"/>
            <w:textDirection w:val="lrTb"/>
            <w:noWrap w:val="false"/>
          </w:tcPr>
          <w:p>
            <w:pPr>
              <w:pStyle w:val="71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分类准确率</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（扣分上限</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25分）</w:t>
            </w:r>
            <w:r>
              <w:rPr>
                <w:rFonts w:hint="eastAsia" w:ascii="宋体" w:hAnsi="宋体" w:eastAsia="宋体" w:cs="宋体"/>
                <w:i w:val="0"/>
                <w:iCs w:val="0"/>
                <w:color w:val="000000"/>
                <w:sz w:val="18"/>
                <w:szCs w:val="18"/>
                <w:u w:val="none"/>
              </w:rPr>
            </w:r>
            <w:r/>
          </w:p>
        </w:tc>
        <w:tc>
          <w:tcPr>
            <w:gridSpan w:val="2"/>
            <w:tcW w:w="4860" w:type="dxa"/>
            <w:vAlign w:val="center"/>
            <w:textDirection w:val="lrTb"/>
            <w:noWrap w:val="false"/>
          </w:tcPr>
          <w:p>
            <w:pPr>
              <w:pStyle w:val="71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1．收运厨余垃圾存在 1～3 处其他垃圾，扣 2 分；厨余垃圾桶内有 5 处及以上</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其他垃圾，扣 5 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收运</w:t>
            </w:r>
            <w:r>
              <w:rPr>
                <w:rFonts w:hint="eastAsia" w:ascii="宋体" w:hAnsi="宋体" w:eastAsia="宋体" w:cs="宋体"/>
                <w:i w:val="0"/>
                <w:iCs w:val="0"/>
                <w:color w:val="000000"/>
                <w:sz w:val="18"/>
                <w:szCs w:val="18"/>
                <w:u w:val="none"/>
                <w:lang w:val="en-US" w:eastAsia="zh-CN" w:bidi="ar"/>
              </w:rPr>
              <w:t xml:space="preserve">其他垃圾有明显的厨余垃圾、有害垃圾等，扣 5 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lang w:val="en-US" w:eastAsia="zh-CN" w:bidi="ar"/>
              </w:rPr>
              <w:t xml:space="preserve">收运</w:t>
            </w:r>
            <w:r>
              <w:rPr>
                <w:rFonts w:hint="eastAsia" w:ascii="宋体" w:hAnsi="宋体" w:eastAsia="宋体" w:cs="宋体"/>
                <w:i w:val="0"/>
                <w:iCs w:val="0"/>
                <w:color w:val="000000"/>
                <w:sz w:val="18"/>
                <w:szCs w:val="18"/>
                <w:u w:val="none"/>
                <w:lang w:val="en-US" w:eastAsia="zh-CN" w:bidi="ar"/>
              </w:rPr>
              <w:t xml:space="preserve">有害垃圾存在 1～3 处其他垃圾，扣 2 分；有害垃圾桶内有 5 处及以上</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其他垃圾，扣 5 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4．可回收物内存在 1～3 处其他垃圾，扣 2 分；可回收物桶内有 5 处及以上</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其他垃圾，扣 5 分；</w:t>
            </w:r>
            <w:r>
              <w:rPr>
                <w:rFonts w:hint="eastAsia" w:ascii="宋体" w:hAnsi="宋体" w:eastAsia="宋体" w:cs="宋体"/>
                <w:i w:val="0"/>
                <w:iCs w:val="0"/>
                <w:color w:val="000000"/>
                <w:sz w:val="18"/>
                <w:szCs w:val="18"/>
                <w:u w:val="none"/>
              </w:rPr>
            </w:r>
            <w:r/>
          </w:p>
        </w:tc>
        <w:tc>
          <w:tcPr>
            <w:tcW w:w="870" w:type="dxa"/>
            <w:vAlign w:val="center"/>
            <w:textDirection w:val="lrTb"/>
            <w:noWrap/>
          </w:tcPr>
          <w:p>
            <w:pPr>
              <w:pStyle w:val="71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960" w:type="dxa"/>
            <w:vAlign w:val="center"/>
            <w:textDirection w:val="lrTb"/>
            <w:noWrap/>
          </w:tcPr>
          <w:p>
            <w:pPr>
              <w:pStyle w:val="71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gridSpan w:val="2"/>
            <w:tcW w:w="885" w:type="dxa"/>
            <w:vAlign w:val="center"/>
            <w:textDirection w:val="lrTb"/>
            <w:noWrap/>
          </w:tcPr>
          <w:p>
            <w:pPr>
              <w:pStyle w:val="71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50"/>
        </w:trPr>
        <w:tc>
          <w:tcPr>
            <w:gridSpan w:val="2"/>
            <w:tcW w:w="1650" w:type="dxa"/>
            <w:vAlign w:val="center"/>
            <w:vMerge w:val="restart"/>
            <w:textDirection w:val="lrTb"/>
            <w:noWrap w:val="false"/>
          </w:tcPr>
          <w:p>
            <w:pPr>
              <w:pStyle w:val="71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收运及时性</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（扣分上限20）</w:t>
            </w:r>
            <w:r>
              <w:rPr>
                <w:rFonts w:hint="eastAsia" w:ascii="宋体" w:hAnsi="宋体" w:eastAsia="宋体" w:cs="宋体"/>
                <w:i w:val="0"/>
                <w:iCs w:val="0"/>
                <w:color w:val="000000"/>
                <w:sz w:val="18"/>
                <w:szCs w:val="18"/>
                <w:u w:val="none"/>
              </w:rPr>
            </w:r>
            <w:r/>
          </w:p>
        </w:tc>
        <w:tc>
          <w:tcPr>
            <w:gridSpan w:val="2"/>
            <w:tcW w:w="4860" w:type="dxa"/>
            <w:vAlign w:val="center"/>
            <w:textDirection w:val="lrTb"/>
            <w:noWrap w:val="false"/>
          </w:tcPr>
          <w:p>
            <w:pPr>
              <w:pStyle w:val="71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居民生活垃圾收运不及时，每一次扣2分，上限扣10分</w:t>
            </w:r>
            <w:r>
              <w:rPr>
                <w:rFonts w:hint="eastAsia" w:ascii="宋体" w:hAnsi="宋体" w:eastAsia="宋体" w:cs="宋体"/>
                <w:i w:val="0"/>
                <w:iCs w:val="0"/>
                <w:color w:val="000000"/>
                <w:sz w:val="18"/>
                <w:szCs w:val="18"/>
                <w:u w:val="none"/>
              </w:rPr>
            </w:r>
            <w:r/>
          </w:p>
        </w:tc>
        <w:tc>
          <w:tcPr>
            <w:tcW w:w="870" w:type="dxa"/>
            <w:vAlign w:val="center"/>
            <w:textDirection w:val="lrTb"/>
            <w:noWrap/>
          </w:tcPr>
          <w:p>
            <w:pPr>
              <w:pStyle w:val="71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960" w:type="dxa"/>
            <w:vAlign w:val="center"/>
            <w:textDirection w:val="lrTb"/>
            <w:noWrap/>
          </w:tcPr>
          <w:p>
            <w:pPr>
              <w:pStyle w:val="71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gridSpan w:val="2"/>
            <w:tcW w:w="885" w:type="dxa"/>
            <w:vAlign w:val="center"/>
            <w:textDirection w:val="lrTb"/>
            <w:noWrap/>
          </w:tcPr>
          <w:p>
            <w:pPr>
              <w:pStyle w:val="71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50"/>
        </w:trPr>
        <w:tc>
          <w:tcPr>
            <w:gridSpan w:val="2"/>
            <w:tcW w:w="1650" w:type="dxa"/>
            <w:vAlign w:val="center"/>
            <w:vMerge w:val="continue"/>
            <w:textDirection w:val="lrTb"/>
            <w:noWrap w:val="false"/>
          </w:tcPr>
          <w:p>
            <w:pPr>
              <w:pStyle w:val="716"/>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gridSpan w:val="2"/>
            <w:tcW w:w="4860" w:type="dxa"/>
            <w:vAlign w:val="center"/>
            <w:textDirection w:val="lrTb"/>
            <w:noWrap w:val="false"/>
          </w:tcPr>
          <w:p>
            <w:pPr>
              <w:pStyle w:val="716"/>
              <w:jc w:val="left"/>
              <w:keepLines w:val="0"/>
              <w:keepNext w:val="0"/>
              <w:widowControl/>
              <w:rPr>
                <w:rFonts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商铺垃圾上门收运不及时，</w:t>
            </w:r>
            <w:r>
              <w:rPr>
                <w:rFonts w:hint="eastAsia" w:ascii="宋体" w:hAnsi="宋体" w:eastAsia="宋体" w:cs="宋体"/>
                <w:i w:val="0"/>
                <w:iCs w:val="0"/>
                <w:color w:val="000000"/>
                <w:sz w:val="18"/>
                <w:szCs w:val="18"/>
                <w:u w:val="none"/>
                <w:lang w:val="en-US" w:eastAsia="zh-CN" w:bidi="ar"/>
              </w:rPr>
              <w:t xml:space="preserve">每一次扣2分，上限扣10分</w:t>
            </w:r>
            <w:r>
              <w:rPr>
                <w:rFonts w:ascii="宋体" w:hAnsi="宋体" w:eastAsia="宋体" w:cs="宋体"/>
                <w:i w:val="0"/>
                <w:iCs w:val="0"/>
                <w:color w:val="000000"/>
                <w:sz w:val="18"/>
                <w:szCs w:val="18"/>
                <w:u w:val="none"/>
                <w:lang w:val="en-US" w:eastAsia="zh-CN" w:bidi="ar"/>
              </w:rPr>
            </w:r>
            <w:r/>
          </w:p>
        </w:tc>
        <w:tc>
          <w:tcPr>
            <w:tcW w:w="870" w:type="dxa"/>
            <w:vAlign w:val="center"/>
            <w:textDirection w:val="lrTb"/>
            <w:noWrap/>
          </w:tcPr>
          <w:p>
            <w:pPr>
              <w:pStyle w:val="71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960" w:type="dxa"/>
            <w:vAlign w:val="center"/>
            <w:textDirection w:val="lrTb"/>
            <w:noWrap/>
          </w:tcPr>
          <w:p>
            <w:pPr>
              <w:pStyle w:val="71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gridSpan w:val="2"/>
            <w:tcW w:w="885" w:type="dxa"/>
            <w:vAlign w:val="center"/>
            <w:textDirection w:val="lrTb"/>
            <w:noWrap/>
          </w:tcPr>
          <w:p>
            <w:pPr>
              <w:pStyle w:val="71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00"/>
        </w:trPr>
        <w:tc>
          <w:tcPr>
            <w:gridSpan w:val="2"/>
            <w:tcW w:w="1650" w:type="dxa"/>
            <w:vAlign w:val="center"/>
            <w:vMerge w:val="continue"/>
            <w:textDirection w:val="lrTb"/>
            <w:noWrap w:val="false"/>
          </w:tcPr>
          <w:p>
            <w:pPr>
              <w:pStyle w:val="71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gridSpan w:val="2"/>
            <w:tcW w:w="4860" w:type="dxa"/>
            <w:vAlign w:val="center"/>
            <w:textDirection w:val="lrTb"/>
            <w:noWrap w:val="false"/>
          </w:tcPr>
          <w:p>
            <w:pPr>
              <w:pStyle w:val="71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居民及商铺投诉的，每一次扣5分</w:t>
            </w:r>
            <w:r>
              <w:rPr>
                <w:rFonts w:hint="eastAsia" w:ascii="宋体" w:hAnsi="宋体" w:eastAsia="宋体" w:cs="宋体"/>
                <w:i w:val="0"/>
                <w:iCs w:val="0"/>
                <w:color w:val="000000"/>
                <w:sz w:val="18"/>
                <w:szCs w:val="18"/>
                <w:u w:val="none"/>
              </w:rPr>
            </w:r>
            <w:r/>
          </w:p>
        </w:tc>
        <w:tc>
          <w:tcPr>
            <w:tcW w:w="870" w:type="dxa"/>
            <w:vAlign w:val="center"/>
            <w:textDirection w:val="lrTb"/>
            <w:noWrap/>
          </w:tcPr>
          <w:p>
            <w:pPr>
              <w:pStyle w:val="71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960" w:type="dxa"/>
            <w:vAlign w:val="center"/>
            <w:textDirection w:val="lrTb"/>
            <w:noWrap/>
          </w:tcPr>
          <w:p>
            <w:pPr>
              <w:pStyle w:val="71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gridSpan w:val="2"/>
            <w:tcW w:w="885" w:type="dxa"/>
            <w:vAlign w:val="center"/>
            <w:textDirection w:val="lrTb"/>
            <w:noWrap/>
          </w:tcPr>
          <w:p>
            <w:pPr>
              <w:pStyle w:val="71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40"/>
        </w:trPr>
        <w:tc>
          <w:tcPr>
            <w:gridSpan w:val="2"/>
            <w:tcW w:w="1650" w:type="dxa"/>
            <w:vAlign w:val="center"/>
            <w:textDirection w:val="lrTb"/>
            <w:noWrap w:val="false"/>
          </w:tcPr>
          <w:p>
            <w:pPr>
              <w:pStyle w:val="71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垃圾分类收运信息上报</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（扣分上限10）</w:t>
            </w:r>
            <w:r>
              <w:rPr>
                <w:rFonts w:hint="eastAsia" w:ascii="宋体" w:hAnsi="宋体" w:eastAsia="宋体" w:cs="宋体"/>
                <w:i w:val="0"/>
                <w:iCs w:val="0"/>
                <w:color w:val="000000"/>
                <w:sz w:val="18"/>
                <w:szCs w:val="18"/>
                <w:u w:val="none"/>
              </w:rPr>
            </w:r>
            <w:r/>
          </w:p>
        </w:tc>
        <w:tc>
          <w:tcPr>
            <w:gridSpan w:val="2"/>
            <w:tcW w:w="4860" w:type="dxa"/>
            <w:vAlign w:val="center"/>
            <w:textDirection w:val="lrTb"/>
            <w:noWrap w:val="false"/>
          </w:tcPr>
          <w:p>
            <w:pPr>
              <w:pStyle w:val="71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若运营单位未及时将垃圾分类相关数据信息上报，每延迟一天扣1分，扣完为止；若有弄虚作假，扣10分。</w:t>
            </w:r>
            <w:r>
              <w:rPr>
                <w:rFonts w:hint="eastAsia" w:ascii="宋体" w:hAnsi="宋体" w:eastAsia="宋体" w:cs="宋体"/>
                <w:i w:val="0"/>
                <w:iCs w:val="0"/>
                <w:color w:val="000000"/>
                <w:sz w:val="18"/>
                <w:szCs w:val="18"/>
                <w:u w:val="none"/>
              </w:rPr>
            </w:r>
            <w:r/>
          </w:p>
        </w:tc>
        <w:tc>
          <w:tcPr>
            <w:tcW w:w="870" w:type="dxa"/>
            <w:vAlign w:val="center"/>
            <w:textDirection w:val="lrTb"/>
            <w:noWrap/>
          </w:tcPr>
          <w:p>
            <w:pPr>
              <w:pStyle w:val="71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960" w:type="dxa"/>
            <w:vAlign w:val="center"/>
            <w:textDirection w:val="lrTb"/>
            <w:noWrap/>
          </w:tcPr>
          <w:p>
            <w:pPr>
              <w:pStyle w:val="71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gridSpan w:val="2"/>
            <w:tcW w:w="885" w:type="dxa"/>
            <w:vAlign w:val="center"/>
            <w:textDirection w:val="lrTb"/>
            <w:noWrap/>
          </w:tcPr>
          <w:p>
            <w:pPr>
              <w:pStyle w:val="71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92"/>
        </w:trPr>
        <w:tc>
          <w:tcPr>
            <w:gridSpan w:val="2"/>
            <w:tcW w:w="1650" w:type="dxa"/>
            <w:vAlign w:val="center"/>
            <w:textDirection w:val="lrTb"/>
            <w:noWrap/>
          </w:tcPr>
          <w:p>
            <w:pPr>
              <w:pStyle w:val="71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合计扣分</w:t>
            </w:r>
            <w:r>
              <w:rPr>
                <w:rFonts w:hint="eastAsia" w:ascii="宋体" w:hAnsi="宋体" w:eastAsia="宋体" w:cs="宋体"/>
                <w:i w:val="0"/>
                <w:iCs w:val="0"/>
                <w:color w:val="000000"/>
                <w:sz w:val="18"/>
                <w:szCs w:val="18"/>
                <w:u w:val="none"/>
              </w:rPr>
            </w:r>
            <w:r/>
          </w:p>
        </w:tc>
        <w:tc>
          <w:tcPr>
            <w:gridSpan w:val="6"/>
            <w:tcW w:w="7575" w:type="dxa"/>
            <w:vAlign w:val="center"/>
            <w:textDirection w:val="lrTb"/>
            <w:noWrap/>
          </w:tcPr>
          <w:p>
            <w:pPr>
              <w:pStyle w:val="71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3"/>
        </w:trPr>
        <w:tc>
          <w:tcPr>
            <w:gridSpan w:val="2"/>
            <w:tcW w:w="1650" w:type="dxa"/>
            <w:vAlign w:val="center"/>
            <w:textDirection w:val="lrTb"/>
            <w:noWrap/>
          </w:tcPr>
          <w:p>
            <w:pPr>
              <w:pStyle w:val="71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总得分</w:t>
            </w:r>
            <w:r>
              <w:rPr>
                <w:rFonts w:hint="eastAsia" w:ascii="宋体" w:hAnsi="宋体" w:eastAsia="宋体" w:cs="宋体"/>
                <w:i w:val="0"/>
                <w:iCs w:val="0"/>
                <w:color w:val="000000"/>
                <w:sz w:val="18"/>
                <w:szCs w:val="18"/>
                <w:u w:val="none"/>
              </w:rPr>
            </w:r>
            <w:r/>
          </w:p>
        </w:tc>
        <w:tc>
          <w:tcPr>
            <w:gridSpan w:val="6"/>
            <w:tcW w:w="7575" w:type="dxa"/>
            <w:vAlign w:val="center"/>
            <w:textDirection w:val="lrTb"/>
            <w:noWrap/>
          </w:tcPr>
          <w:p>
            <w:pPr>
              <w:pStyle w:val="71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0"/>
        </w:trPr>
        <w:tc>
          <w:tcPr>
            <w:gridSpan w:val="2"/>
            <w:tcW w:w="1650" w:type="dxa"/>
            <w:vAlign w:val="center"/>
            <w:textDirection w:val="lrTb"/>
            <w:noWrap/>
          </w:tcPr>
          <w:p>
            <w:pPr>
              <w:pStyle w:val="716"/>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考核人员签字</w:t>
            </w:r>
            <w:r>
              <w:rPr>
                <w:rFonts w:hint="eastAsia" w:ascii="宋体" w:hAnsi="宋体" w:eastAsia="宋体" w:cs="宋体"/>
                <w:i w:val="0"/>
                <w:iCs w:val="0"/>
                <w:color w:val="000000"/>
                <w:sz w:val="18"/>
                <w:szCs w:val="18"/>
                <w:u w:val="none"/>
              </w:rPr>
            </w:r>
            <w:r/>
          </w:p>
        </w:tc>
        <w:tc>
          <w:tcPr>
            <w:gridSpan w:val="6"/>
            <w:tcW w:w="7575" w:type="dxa"/>
            <w:vAlign w:val="center"/>
            <w:textDirection w:val="lrTb"/>
            <w:noWrap/>
          </w:tcPr>
          <w:p>
            <w:pPr>
              <w:pStyle w:val="716"/>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7"/>
        </w:trPr>
        <w:tc>
          <w:tcPr>
            <w:gridSpan w:val="8"/>
            <w:tcW w:w="9225" w:type="dxa"/>
            <w:vAlign w:val="center"/>
            <w:textDirection w:val="lrTb"/>
            <w:noWrap w:val="false"/>
          </w:tcPr>
          <w:p>
            <w:pPr>
              <w:pStyle w:val="716"/>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根据黄桥街道市政设施及环境卫生管理办法：</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1、当季度经费总金额的70%由主管部门按照作业考核范围按季度进行支付，余下的30%作为季度考核经费，每季度按照考核情况进行支付。</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   季度考核综合得分数在92分(包含92分)以上的，季度考核经费全额支付；</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2、季度考核综合得分数在80分(包含80分)至92分的，按  照季度考核经费×季度考核综合得分数%来支付；</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   季度考核综合得分数在80分(不包含80分)以下的，季度考核经费全额扣除；</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   季度考核综合得分=季度内月度检查平均分。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3、平均得分在80分以下的，主管部门将对相关单位进行约谈。连续两个季度得分在80分以下的，将终止服务合同。</w:t>
            </w:r>
            <w:r>
              <w:rPr>
                <w:rFonts w:hint="eastAsia" w:ascii="宋体" w:hAnsi="宋体" w:eastAsia="宋体" w:cs="宋体"/>
                <w:i w:val="0"/>
                <w:iCs w:val="0"/>
                <w:color w:val="000000"/>
                <w:sz w:val="18"/>
                <w:szCs w:val="18"/>
                <w:u w:val="none"/>
              </w:rPr>
            </w:r>
            <w:r/>
          </w:p>
        </w:tc>
      </w:tr>
    </w:tbl>
    <w:p>
      <w:pPr>
        <w:rPr>
          <w:rFonts w:hint="eastAsia" w:ascii="宋体" w:hAnsi="宋体" w:cs="宋体"/>
          <w:b/>
          <w:bCs/>
          <w:color w:val="000000"/>
          <w:sz w:val="32"/>
          <w:szCs w:val="32"/>
        </w:rPr>
      </w:pPr>
      <w:r>
        <w:rPr>
          <w:rFonts w:hint="eastAsia" w:ascii="宋体" w:hAnsi="宋体" w:cs="宋体"/>
          <w:b/>
          <w:color w:val="000000"/>
          <w:sz w:val="32"/>
          <w:szCs w:val="32"/>
        </w:rPr>
      </w:r>
      <w:r>
        <w:rPr>
          <w:rFonts w:hint="eastAsia" w:ascii="宋体" w:hAnsi="宋体" w:cs="宋体"/>
          <w:b/>
          <w:color w:val="000000"/>
          <w:sz w:val="32"/>
          <w:szCs w:val="32"/>
        </w:rPr>
      </w:r>
    </w:p>
    <w:p>
      <w:pPr>
        <w:pStyle w:val="716"/>
        <w:rPr>
          <w:rFonts w:hint="eastAsia" w:ascii="宋体" w:hAnsi="宋体" w:cs="宋体"/>
          <w:b/>
          <w:bCs/>
          <w:color w:val="000000"/>
          <w:sz w:val="32"/>
          <w:szCs w:val="32"/>
        </w:rPr>
      </w:pPr>
      <w:r>
        <w:rPr>
          <w:rFonts w:hint="eastAsia" w:ascii="宋体" w:hAnsi="宋体" w:cs="宋体"/>
          <w:b/>
          <w:color w:val="000000"/>
          <w:sz w:val="32"/>
          <w:szCs w:val="32"/>
        </w:rPr>
      </w:r>
      <w:r/>
    </w:p>
    <w:p>
      <w:pPr>
        <w:pStyle w:val="716"/>
        <w:jc w:val="center"/>
        <w:rPr>
          <w:rFonts w:ascii="宋体" w:hAnsi="宋体" w:cs="宋体"/>
          <w:b/>
          <w:bCs/>
          <w:color w:val="000000"/>
          <w:sz w:val="32"/>
          <w:szCs w:val="32"/>
        </w:rPr>
      </w:pPr>
      <w:r>
        <w:rPr>
          <w:rFonts w:hint="eastAsia" w:ascii="宋体" w:hAnsi="宋体" w:cs="宋体"/>
          <w:b/>
          <w:color w:val="000000"/>
          <w:sz w:val="32"/>
          <w:szCs w:val="32"/>
        </w:rPr>
        <w:t xml:space="preserve">六、附件格式</w:t>
      </w:r>
      <w:r>
        <w:rPr>
          <w:rFonts w:ascii="宋体" w:hAnsi="宋体" w:cs="宋体"/>
          <w:b/>
          <w:bCs/>
          <w:color w:val="000000"/>
          <w:sz w:val="32"/>
          <w:szCs w:val="32"/>
        </w:rPr>
      </w:r>
      <w:r/>
    </w:p>
    <w:p>
      <w:pPr>
        <w:pStyle w:val="716"/>
        <w:spacing w:line="420" w:lineRule="exact"/>
        <w:rPr>
          <w:rFonts w:ascii="宋体" w:hAnsi="宋体" w:cs="宋体"/>
          <w:b/>
          <w:color w:val="000000"/>
          <w:szCs w:val="21"/>
        </w:rPr>
      </w:pPr>
      <w:r>
        <w:rPr>
          <w:rFonts w:hint="eastAsia" w:ascii="宋体" w:hAnsi="宋体" w:cs="宋体"/>
          <w:b/>
          <w:bCs/>
          <w:color w:val="000000"/>
        </w:rPr>
        <w:t xml:space="preserve">格式1：</w:t>
      </w:r>
      <w:r>
        <w:rPr>
          <w:rFonts w:hint="eastAsia" w:hAnsi="宋体" w:cs="宋体"/>
          <w:color w:val="000000"/>
          <w:sz w:val="24"/>
        </w:rPr>
        <w:t xml:space="preserve">开标</w:t>
      </w:r>
      <w:r>
        <w:rPr>
          <w:rFonts w:hint="eastAsia" w:ascii="宋体" w:hAnsi="宋体" w:cs="宋体"/>
          <w:color w:val="000000"/>
          <w:sz w:val="24"/>
        </w:rPr>
        <w:t xml:space="preserve">一览表</w:t>
      </w:r>
      <w:r>
        <w:rPr>
          <w:rFonts w:hint="eastAsia" w:ascii="宋体" w:hAnsi="宋体" w:cs="宋体"/>
          <w:b/>
          <w:bCs/>
          <w:color w:val="000000"/>
          <w:sz w:val="24"/>
        </w:rPr>
        <w:t xml:space="preserve">(按系统内统一格式)</w:t>
      </w:r>
      <w:r>
        <w:rPr>
          <w:rFonts w:ascii="宋体" w:hAnsi="宋体" w:cs="宋体"/>
          <w:b/>
          <w:color w:val="000000"/>
          <w:szCs w:val="21"/>
        </w:rPr>
      </w:r>
      <w:r/>
    </w:p>
    <w:p>
      <w:pPr>
        <w:pStyle w:val="716"/>
        <w:spacing w:line="420" w:lineRule="exact"/>
        <w:rPr>
          <w:rFonts w:ascii="宋体" w:hAnsi="宋体" w:cs="宋体"/>
          <w:b/>
          <w:color w:val="000000"/>
          <w:szCs w:val="21"/>
        </w:rPr>
      </w:pPr>
      <w:r>
        <w:rPr>
          <w:rFonts w:ascii="宋体" w:hAnsi="宋体" w:cs="宋体"/>
          <w:b/>
          <w:color w:val="000000"/>
          <w:szCs w:val="21"/>
        </w:rPr>
      </w:r>
      <w:r/>
    </w:p>
    <w:p>
      <w:pPr>
        <w:pStyle w:val="716"/>
        <w:spacing w:line="360" w:lineRule="auto"/>
        <w:rPr>
          <w:rFonts w:ascii="宋体" w:hAnsi="宋体" w:cs="宋体"/>
          <w:b/>
          <w:bCs/>
          <w:color w:val="000000"/>
        </w:rPr>
      </w:pPr>
      <w:r>
        <w:rPr>
          <w:rFonts w:ascii="宋体" w:hAnsi="宋体" w:cs="宋体"/>
          <w:b/>
          <w:color w:val="000000"/>
          <w:szCs w:val="21"/>
          <w:lang w:val="zh-CN"/>
        </w:rPr>
        <w:t xml:space="preserve">格式</w:t>
      </w:r>
      <w:r>
        <w:rPr>
          <w:rFonts w:hint="eastAsia" w:ascii="宋体" w:hAnsi="宋体" w:cs="宋体"/>
          <w:b/>
          <w:color w:val="000000"/>
          <w:szCs w:val="21"/>
        </w:rPr>
        <w:t xml:space="preserve">2：</w:t>
      </w:r>
      <w:r>
        <w:rPr>
          <w:rFonts w:hint="eastAsia" w:ascii="宋体" w:hAnsi="宋体" w:cs="宋体"/>
          <w:b/>
          <w:szCs w:val="21"/>
        </w:rPr>
        <w:t xml:space="preserve">报价明细表</w:t>
      </w:r>
      <w:r>
        <w:rPr>
          <w:rFonts w:ascii="宋体" w:hAnsi="宋体" w:cs="宋体"/>
          <w:b/>
          <w:bCs/>
          <w:color w:val="000000"/>
        </w:rPr>
      </w:r>
      <w:r/>
    </w:p>
    <w:tbl>
      <w:tblPr>
        <w:tblW w:w="8842"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9"/>
        <w:gridCol w:w="2392"/>
        <w:gridCol w:w="863"/>
        <w:gridCol w:w="943"/>
        <w:gridCol w:w="761"/>
        <w:gridCol w:w="600"/>
        <w:gridCol w:w="1660"/>
        <w:gridCol w:w="1024"/>
      </w:tblGrid>
      <w:tr>
        <w:trPr>
          <w:cantSplit/>
          <w:trHeight w:val="337" w:hRule="exact"/>
        </w:trPr>
        <w:tc>
          <w:tcPr>
            <w:gridSpan w:val="8"/>
            <w:tcW w:w="8842" w:type="dxa"/>
            <w:vAlign w:val="center"/>
            <w:textDirection w:val="lrTb"/>
            <w:noWrap w:val="false"/>
          </w:tcPr>
          <w:p>
            <w:pPr>
              <w:pStyle w:val="716"/>
              <w:jc w:val="left"/>
              <w:keepLines w:val="0"/>
              <w:keepNext w:val="0"/>
              <w:widowControl/>
              <w:rPr>
                <w:rFonts w:hint="eastAsia" w:ascii="宋体" w:hAnsi="宋体" w:eastAsia="宋体" w:cs="宋体"/>
                <w:b w:val="0"/>
                <w:bCs/>
                <w:i w:val="0"/>
                <w:color w:val="000000"/>
                <w:sz w:val="18"/>
                <w:szCs w:val="18"/>
                <w:highlight w:val="none"/>
                <w:u w:val="none"/>
              </w:rPr>
              <w:suppressLineNumbers w:val="0"/>
            </w:pPr>
            <w:r>
              <w:rPr>
                <w:rFonts w:hint="eastAsia" w:ascii="宋体" w:hAnsi="宋体" w:eastAsia="宋体" w:cs="宋体"/>
                <w:b w:val="0"/>
                <w:bCs/>
                <w:i w:val="0"/>
                <w:color w:val="000000"/>
                <w:sz w:val="18"/>
                <w:szCs w:val="18"/>
                <w:highlight w:val="none"/>
                <w:u w:val="none"/>
                <w:lang w:val="en-US" w:eastAsia="zh-CN" w:bidi="ar"/>
              </w:rPr>
              <w:t xml:space="preserve">一、人员费用</w:t>
            </w:r>
            <w:r>
              <w:rPr>
                <w:rFonts w:hint="eastAsia" w:ascii="宋体" w:hAnsi="宋体" w:eastAsia="宋体" w:cs="宋体"/>
                <w:b w:val="0"/>
                <w:bCs/>
                <w:i w:val="0"/>
                <w:color w:val="000000"/>
                <w:sz w:val="18"/>
                <w:szCs w:val="18"/>
                <w:highlight w:val="none"/>
                <w:u w:val="none"/>
              </w:rPr>
            </w:r>
            <w:r/>
          </w:p>
        </w:tc>
      </w:tr>
      <w:tr>
        <w:trPr>
          <w:cantSplit/>
          <w:trHeight w:val="488" w:hRule="exact"/>
        </w:trPr>
        <w:tc>
          <w:tcPr>
            <w:tcW w:w="599" w:type="dxa"/>
            <w:vAlign w:val="center"/>
            <w:textDirection w:val="lrTb"/>
            <w:noWrap w:val="false"/>
          </w:tcPr>
          <w:p>
            <w:pPr>
              <w:pStyle w:val="716"/>
              <w:jc w:val="center"/>
              <w:keepLines w:val="0"/>
              <w:keepNext w:val="0"/>
              <w:widowControl/>
              <w:rPr>
                <w:rFonts w:hint="eastAsia" w:ascii="宋体" w:hAnsi="宋体" w:eastAsia="宋体" w:cs="宋体"/>
                <w:b w:val="0"/>
                <w:bCs/>
                <w:i w:val="0"/>
                <w:color w:val="000000"/>
                <w:sz w:val="18"/>
                <w:szCs w:val="18"/>
                <w:highlight w:val="none"/>
                <w:u w:val="none"/>
              </w:rPr>
              <w:suppressLineNumbers w:val="0"/>
            </w:pPr>
            <w:r>
              <w:rPr>
                <w:rFonts w:hint="eastAsia" w:ascii="宋体" w:hAnsi="宋体" w:eastAsia="宋体" w:cs="宋体"/>
                <w:b w:val="0"/>
                <w:bCs/>
                <w:i w:val="0"/>
                <w:color w:val="000000"/>
                <w:sz w:val="18"/>
                <w:szCs w:val="18"/>
                <w:highlight w:val="none"/>
                <w:u w:val="none"/>
                <w:lang w:val="en-US" w:eastAsia="zh-CN" w:bidi="ar"/>
              </w:rPr>
              <w:t xml:space="preserve">序号</w:t>
            </w:r>
            <w:r>
              <w:rPr>
                <w:rFonts w:hint="eastAsia" w:ascii="宋体" w:hAnsi="宋体" w:eastAsia="宋体" w:cs="宋体"/>
                <w:b w:val="0"/>
                <w:bCs/>
                <w:i w:val="0"/>
                <w:color w:val="000000"/>
                <w:sz w:val="18"/>
                <w:szCs w:val="18"/>
                <w:highlight w:val="none"/>
                <w:u w:val="none"/>
              </w:rPr>
            </w:r>
            <w:r/>
          </w:p>
        </w:tc>
        <w:tc>
          <w:tcPr>
            <w:tcW w:w="2392" w:type="dxa"/>
            <w:vAlign w:val="center"/>
            <w:textDirection w:val="lrTb"/>
            <w:noWrap w:val="false"/>
          </w:tcPr>
          <w:p>
            <w:pPr>
              <w:pStyle w:val="716"/>
              <w:jc w:val="center"/>
              <w:keepLines w:val="0"/>
              <w:keepNext w:val="0"/>
              <w:widowControl/>
              <w:rPr>
                <w:rFonts w:hint="eastAsia" w:ascii="宋体" w:hAnsi="宋体" w:eastAsia="宋体" w:cs="宋体"/>
                <w:b w:val="0"/>
                <w:bCs/>
                <w:i w:val="0"/>
                <w:color w:val="000000"/>
                <w:sz w:val="18"/>
                <w:szCs w:val="18"/>
                <w:highlight w:val="none"/>
                <w:u w:val="none"/>
              </w:rPr>
              <w:suppressLineNumbers w:val="0"/>
            </w:pPr>
            <w:r>
              <w:rPr>
                <w:rFonts w:hint="eastAsia" w:ascii="宋体" w:hAnsi="宋体" w:eastAsia="宋体" w:cs="宋体"/>
                <w:b w:val="0"/>
                <w:bCs/>
                <w:i w:val="0"/>
                <w:color w:val="000000"/>
                <w:sz w:val="18"/>
                <w:szCs w:val="18"/>
                <w:highlight w:val="none"/>
                <w:u w:val="none"/>
                <w:lang w:val="en-US" w:eastAsia="zh-CN" w:bidi="ar"/>
              </w:rPr>
              <w:t xml:space="preserve">岗位名称</w:t>
            </w:r>
            <w:r>
              <w:rPr>
                <w:rFonts w:hint="eastAsia" w:ascii="宋体" w:hAnsi="宋体" w:eastAsia="宋体" w:cs="宋体"/>
                <w:b w:val="0"/>
                <w:bCs/>
                <w:i w:val="0"/>
                <w:color w:val="000000"/>
                <w:sz w:val="18"/>
                <w:szCs w:val="18"/>
                <w:highlight w:val="none"/>
                <w:u w:val="none"/>
              </w:rPr>
            </w:r>
            <w:r/>
          </w:p>
        </w:tc>
        <w:tc>
          <w:tcPr>
            <w:tcW w:w="863" w:type="dxa"/>
            <w:vAlign w:val="center"/>
            <w:textDirection w:val="lrTb"/>
            <w:noWrap w:val="false"/>
          </w:tcPr>
          <w:p>
            <w:pPr>
              <w:pStyle w:val="716"/>
              <w:jc w:val="center"/>
              <w:keepLines w:val="0"/>
              <w:keepNext w:val="0"/>
              <w:widowControl/>
              <w:rPr>
                <w:rFonts w:hint="eastAsia" w:ascii="宋体" w:hAnsi="宋体" w:eastAsia="宋体" w:cs="宋体"/>
                <w:b w:val="0"/>
                <w:bCs/>
                <w:i w:val="0"/>
                <w:color w:val="000000"/>
                <w:sz w:val="18"/>
                <w:szCs w:val="18"/>
                <w:highlight w:val="none"/>
                <w:u w:val="none"/>
              </w:rPr>
              <w:suppressLineNumbers w:val="0"/>
            </w:pPr>
            <w:r>
              <w:rPr>
                <w:rFonts w:hint="eastAsia" w:ascii="宋体" w:hAnsi="宋体" w:eastAsia="宋体" w:cs="宋体"/>
                <w:b w:val="0"/>
                <w:bCs/>
                <w:i w:val="0"/>
                <w:color w:val="000000"/>
                <w:sz w:val="18"/>
                <w:szCs w:val="18"/>
                <w:highlight w:val="none"/>
                <w:u w:val="none"/>
                <w:lang w:val="en-US" w:eastAsia="zh-CN" w:bidi="ar"/>
              </w:rPr>
              <w:t xml:space="preserve">人数（人）</w:t>
            </w:r>
            <w:r>
              <w:rPr>
                <w:rFonts w:hint="eastAsia" w:ascii="宋体" w:hAnsi="宋体" w:eastAsia="宋体" w:cs="宋体"/>
                <w:b w:val="0"/>
                <w:bCs/>
                <w:i w:val="0"/>
                <w:color w:val="000000"/>
                <w:sz w:val="18"/>
                <w:szCs w:val="18"/>
                <w:highlight w:val="none"/>
                <w:u w:val="none"/>
              </w:rPr>
            </w:r>
            <w:r/>
          </w:p>
        </w:tc>
        <w:tc>
          <w:tcPr>
            <w:tcW w:w="943" w:type="dxa"/>
            <w:vAlign w:val="center"/>
            <w:textDirection w:val="lrTb"/>
            <w:noWrap w:val="false"/>
          </w:tcPr>
          <w:p>
            <w:pPr>
              <w:pStyle w:val="716"/>
              <w:jc w:val="center"/>
              <w:keepLines w:val="0"/>
              <w:keepNext w:val="0"/>
              <w:widowControl/>
              <w:rPr>
                <w:rFonts w:hint="eastAsia" w:ascii="宋体" w:hAnsi="宋体" w:eastAsia="宋体" w:cs="宋体"/>
                <w:b w:val="0"/>
                <w:bCs/>
                <w:i w:val="0"/>
                <w:color w:val="000000"/>
                <w:sz w:val="18"/>
                <w:szCs w:val="18"/>
                <w:highlight w:val="none"/>
                <w:u w:val="none"/>
              </w:rPr>
              <w:suppressLineNumbers w:val="0"/>
            </w:pPr>
            <w:r>
              <w:rPr>
                <w:rFonts w:hint="eastAsia" w:ascii="宋体" w:hAnsi="宋体" w:eastAsia="宋体" w:cs="宋体"/>
                <w:b w:val="0"/>
                <w:bCs/>
                <w:i w:val="0"/>
                <w:color w:val="000000"/>
                <w:sz w:val="18"/>
                <w:szCs w:val="18"/>
                <w:highlight w:val="none"/>
                <w:u w:val="none"/>
                <w:lang w:val="en-US" w:eastAsia="zh-CN" w:bidi="ar"/>
              </w:rPr>
              <w:t xml:space="preserve">费用项</w:t>
            </w:r>
            <w:r>
              <w:rPr>
                <w:rFonts w:hint="eastAsia" w:ascii="宋体" w:hAnsi="宋体" w:eastAsia="宋体" w:cs="宋体"/>
                <w:b w:val="0"/>
                <w:bCs/>
                <w:i w:val="0"/>
                <w:color w:val="000000"/>
                <w:sz w:val="18"/>
                <w:szCs w:val="18"/>
                <w:highlight w:val="none"/>
                <w:u w:val="none"/>
              </w:rPr>
            </w:r>
            <w:r/>
          </w:p>
        </w:tc>
        <w:tc>
          <w:tcPr>
            <w:gridSpan w:val="2"/>
            <w:tcW w:w="1361" w:type="dxa"/>
            <w:vAlign w:val="center"/>
            <w:textDirection w:val="lrTb"/>
            <w:noWrap w:val="false"/>
          </w:tcPr>
          <w:p>
            <w:pPr>
              <w:pStyle w:val="716"/>
              <w:jc w:val="center"/>
              <w:keepLines w:val="0"/>
              <w:keepNext w:val="0"/>
              <w:widowControl/>
              <w:rPr>
                <w:rFonts w:hint="eastAsia" w:ascii="宋体" w:hAnsi="宋体" w:eastAsia="宋体" w:cs="宋体"/>
                <w:b w:val="0"/>
                <w:bCs/>
                <w:i w:val="0"/>
                <w:color w:val="000000"/>
                <w:sz w:val="18"/>
                <w:szCs w:val="18"/>
                <w:highlight w:val="none"/>
                <w:u w:val="none"/>
              </w:rPr>
              <w:suppressLineNumbers w:val="0"/>
            </w:pPr>
            <w:r>
              <w:rPr>
                <w:rFonts w:hint="eastAsia" w:ascii="宋体" w:hAnsi="宋体" w:eastAsia="宋体" w:cs="宋体"/>
                <w:b w:val="0"/>
                <w:bCs/>
                <w:i w:val="0"/>
                <w:color w:val="000000"/>
                <w:sz w:val="18"/>
                <w:szCs w:val="18"/>
                <w:highlight w:val="none"/>
                <w:u w:val="none"/>
                <w:lang w:val="en-US" w:eastAsia="zh-CN" w:bidi="ar"/>
              </w:rPr>
              <w:t xml:space="preserve">单价（元/月）</w:t>
            </w:r>
            <w:r>
              <w:rPr>
                <w:rFonts w:hint="eastAsia" w:ascii="宋体" w:hAnsi="宋体" w:eastAsia="宋体" w:cs="宋体"/>
                <w:b w:val="0"/>
                <w:bCs/>
                <w:i w:val="0"/>
                <w:color w:val="000000"/>
                <w:sz w:val="18"/>
                <w:szCs w:val="18"/>
                <w:highlight w:val="none"/>
                <w:u w:val="none"/>
              </w:rPr>
            </w:r>
            <w:r/>
          </w:p>
        </w:tc>
        <w:tc>
          <w:tcPr>
            <w:tcW w:w="1660" w:type="dxa"/>
            <w:vAlign w:val="center"/>
            <w:textDirection w:val="lrTb"/>
            <w:noWrap w:val="false"/>
          </w:tcPr>
          <w:p>
            <w:pPr>
              <w:pStyle w:val="716"/>
              <w:jc w:val="center"/>
              <w:keepLines w:val="0"/>
              <w:keepNext w:val="0"/>
              <w:pageBreakBefore w:val="0"/>
              <w:spacing w:line="280" w:lineRule="exact"/>
              <w:widowControl/>
              <w:rPr>
                <w:rFonts w:hint="eastAsia" w:ascii="宋体" w:hAnsi="宋体" w:eastAsia="宋体" w:cs="宋体"/>
                <w:b w:val="0"/>
                <w:bCs/>
                <w:i w:val="0"/>
                <w:color w:val="000000"/>
                <w:sz w:val="18"/>
                <w:szCs w:val="18"/>
                <w:highlight w:val="none"/>
                <w:u w:val="none"/>
              </w:rPr>
              <w:suppressLineNumbers w:val="0"/>
            </w:pPr>
            <w:r>
              <w:rPr>
                <w:rFonts w:hint="eastAsia" w:ascii="宋体" w:hAnsi="宋体" w:eastAsia="宋体" w:cs="宋体"/>
                <w:b w:val="0"/>
                <w:bCs/>
                <w:i w:val="0"/>
                <w:color w:val="000000"/>
                <w:sz w:val="18"/>
                <w:szCs w:val="18"/>
                <w:highlight w:val="none"/>
                <w:u w:val="none"/>
                <w:lang w:val="en-US" w:eastAsia="zh-CN" w:bidi="ar"/>
              </w:rPr>
              <w:t xml:space="preserve">合价（元</w:t>
            </w:r>
            <w:r>
              <w:rPr>
                <w:rFonts w:hint="eastAsia" w:ascii="宋体" w:hAnsi="宋体" w:cs="宋体"/>
                <w:b w:val="0"/>
                <w:bCs/>
                <w:i w:val="0"/>
                <w:color w:val="000000"/>
                <w:sz w:val="18"/>
                <w:szCs w:val="18"/>
                <w:highlight w:val="none"/>
                <w:u w:val="none"/>
                <w:lang w:val="en-US" w:eastAsia="zh-CN" w:bidi="ar"/>
              </w:rPr>
              <w:t xml:space="preserve"> </w:t>
            </w:r>
            <w:r>
              <w:rPr>
                <w:rFonts w:hint="eastAsia" w:ascii="宋体" w:hAnsi="宋体" w:eastAsia="宋体" w:cs="宋体"/>
                <w:b w:val="0"/>
                <w:bCs/>
                <w:i w:val="0"/>
                <w:color w:val="000000"/>
                <w:sz w:val="18"/>
                <w:szCs w:val="18"/>
                <w:highlight w:val="none"/>
                <w:u w:val="none"/>
                <w:lang w:val="en-US" w:eastAsia="zh-CN" w:bidi="ar"/>
              </w:rPr>
              <w:t xml:space="preserve">）</w:t>
            </w:r>
            <w:r>
              <w:rPr>
                <w:rFonts w:hint="eastAsia" w:ascii="宋体" w:hAnsi="宋体" w:eastAsia="宋体" w:cs="宋体"/>
                <w:b w:val="0"/>
                <w:bCs/>
                <w:i w:val="0"/>
                <w:color w:val="000000"/>
                <w:sz w:val="18"/>
                <w:szCs w:val="18"/>
                <w:highlight w:val="none"/>
                <w:u w:val="none"/>
              </w:rPr>
            </w:r>
            <w:r/>
          </w:p>
        </w:tc>
        <w:tc>
          <w:tcPr>
            <w:tcW w:w="1024" w:type="dxa"/>
            <w:vAlign w:val="center"/>
            <w:textDirection w:val="lrTb"/>
            <w:noWrap w:val="false"/>
          </w:tcPr>
          <w:p>
            <w:pPr>
              <w:pStyle w:val="716"/>
              <w:jc w:val="center"/>
              <w:keepLines w:val="0"/>
              <w:keepNext w:val="0"/>
              <w:widowControl/>
              <w:rPr>
                <w:rFonts w:hint="eastAsia" w:ascii="宋体" w:hAnsi="宋体" w:eastAsia="宋体" w:cs="宋体"/>
                <w:b w:val="0"/>
                <w:bCs/>
                <w:i w:val="0"/>
                <w:color w:val="000000"/>
                <w:sz w:val="18"/>
                <w:szCs w:val="18"/>
                <w:highlight w:val="none"/>
                <w:u w:val="none"/>
              </w:rPr>
              <w:suppressLineNumbers w:val="0"/>
            </w:pPr>
            <w:r>
              <w:rPr>
                <w:rFonts w:hint="eastAsia" w:ascii="宋体" w:hAnsi="宋体" w:eastAsia="宋体" w:cs="宋体"/>
                <w:b w:val="0"/>
                <w:bCs/>
                <w:i w:val="0"/>
                <w:color w:val="000000"/>
                <w:sz w:val="18"/>
                <w:szCs w:val="18"/>
                <w:highlight w:val="none"/>
                <w:u w:val="none"/>
                <w:lang w:val="en-US" w:eastAsia="zh-CN" w:bidi="ar"/>
              </w:rPr>
              <w:t xml:space="preserve">备注</w:t>
            </w:r>
            <w:r>
              <w:rPr>
                <w:rFonts w:hint="eastAsia" w:ascii="宋体" w:hAnsi="宋体" w:eastAsia="宋体" w:cs="宋体"/>
                <w:b w:val="0"/>
                <w:bCs/>
                <w:i w:val="0"/>
                <w:color w:val="000000"/>
                <w:sz w:val="18"/>
                <w:szCs w:val="18"/>
                <w:highlight w:val="none"/>
                <w:u w:val="none"/>
              </w:rPr>
            </w:r>
            <w:r/>
          </w:p>
        </w:tc>
      </w:tr>
      <w:tr>
        <w:trPr>
          <w:cantSplit/>
          <w:trHeight w:val="363" w:hRule="exact"/>
        </w:trPr>
        <w:tc>
          <w:tcPr>
            <w:tcW w:w="599" w:type="dxa"/>
            <w:vAlign w:val="top"/>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2392" w:type="dxa"/>
            <w:vAlign w:val="center"/>
            <w:textDirection w:val="lrTb"/>
            <w:noWrap w:val="false"/>
          </w:tcPr>
          <w:p>
            <w:pPr>
              <w:pStyle w:val="716"/>
              <w:jc w:val="left"/>
              <w:keepLines w:val="0"/>
              <w:keepNext w:val="0"/>
              <w:widowControl/>
              <w:rPr>
                <w:rFonts w:hint="eastAsia" w:ascii="宋体" w:hAnsi="宋体" w:eastAsia="宋体" w:cs="宋体"/>
                <w:color w:val="000000"/>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项目经理</w:t>
            </w:r>
            <w:r>
              <w:rPr>
                <w:rFonts w:hint="eastAsia" w:ascii="宋体" w:hAnsi="宋体" w:eastAsia="宋体" w:cs="宋体"/>
                <w:color w:val="000000"/>
                <w:sz w:val="18"/>
                <w:szCs w:val="18"/>
                <w:highlight w:val="none"/>
              </w:rPr>
            </w:r>
            <w:r/>
          </w:p>
        </w:tc>
        <w:tc>
          <w:tcPr>
            <w:tcW w:w="863" w:type="dxa"/>
            <w:vAlign w:val="top"/>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943" w:type="dxa"/>
            <w:vAlign w:val="top"/>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1361" w:type="dxa"/>
            <w:vAlign w:val="top"/>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660" w:type="dxa"/>
            <w:vAlign w:val="top"/>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024" w:type="dxa"/>
            <w:vAlign w:val="top"/>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cantSplit/>
          <w:trHeight w:val="386" w:hRule="exact"/>
        </w:trPr>
        <w:tc>
          <w:tcPr>
            <w:tcW w:w="599" w:type="dxa"/>
            <w:vAlign w:val="top"/>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w:t>
            </w:r>
            <w:r>
              <w:rPr>
                <w:rFonts w:hint="eastAsia" w:ascii="宋体" w:hAnsi="宋体" w:eastAsia="宋体" w:cs="宋体"/>
                <w:color w:val="000000"/>
                <w:sz w:val="18"/>
                <w:szCs w:val="18"/>
                <w:highlight w:val="none"/>
              </w:rPr>
            </w:r>
            <w:r/>
          </w:p>
        </w:tc>
        <w:tc>
          <w:tcPr>
            <w:tcW w:w="2392" w:type="dxa"/>
            <w:vAlign w:val="center"/>
            <w:textDirection w:val="lrTb"/>
            <w:noWrap w:val="false"/>
          </w:tcPr>
          <w:p>
            <w:pPr>
              <w:pStyle w:val="716"/>
              <w:jc w:val="left"/>
              <w:keepLines w:val="0"/>
              <w:keepNext w:val="0"/>
              <w:widowControl/>
              <w:rPr>
                <w:rFonts w:hint="eastAsia" w:ascii="宋体" w:hAnsi="宋体" w:eastAsia="宋体" w:cs="宋体"/>
                <w:color w:val="000000"/>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管理人员</w:t>
            </w:r>
            <w:r>
              <w:rPr>
                <w:rFonts w:hint="eastAsia" w:ascii="宋体" w:hAnsi="宋体" w:eastAsia="宋体" w:cs="宋体"/>
                <w:color w:val="000000"/>
                <w:sz w:val="18"/>
                <w:szCs w:val="18"/>
                <w:highlight w:val="none"/>
              </w:rPr>
            </w:r>
            <w:r/>
          </w:p>
        </w:tc>
        <w:tc>
          <w:tcPr>
            <w:tcW w:w="863" w:type="dxa"/>
            <w:vAlign w:val="top"/>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943" w:type="dxa"/>
            <w:vAlign w:val="top"/>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1361" w:type="dxa"/>
            <w:vAlign w:val="top"/>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660" w:type="dxa"/>
            <w:vAlign w:val="top"/>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024" w:type="dxa"/>
            <w:vAlign w:val="top"/>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cantSplit/>
          <w:trHeight w:val="363" w:hRule="exact"/>
        </w:trPr>
        <w:tc>
          <w:tcPr>
            <w:tcW w:w="599" w:type="dxa"/>
            <w:vAlign w:val="top"/>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3</w:t>
            </w:r>
            <w:r>
              <w:rPr>
                <w:rFonts w:hint="eastAsia" w:ascii="宋体" w:hAnsi="宋体" w:eastAsia="宋体" w:cs="宋体"/>
                <w:color w:val="000000"/>
                <w:sz w:val="18"/>
                <w:szCs w:val="18"/>
                <w:highlight w:val="none"/>
              </w:rPr>
            </w:r>
            <w:r/>
          </w:p>
        </w:tc>
        <w:tc>
          <w:tcPr>
            <w:tcW w:w="2392" w:type="dxa"/>
            <w:vAlign w:val="center"/>
            <w:textDirection w:val="lrTb"/>
            <w:noWrap w:val="false"/>
          </w:tcPr>
          <w:p>
            <w:pPr>
              <w:pStyle w:val="716"/>
              <w:jc w:val="left"/>
              <w:keepLines w:val="0"/>
              <w:keepNext w:val="0"/>
              <w:widowControl/>
              <w:rPr>
                <w:rFonts w:hint="eastAsia" w:ascii="宋体" w:hAnsi="宋体" w:eastAsia="宋体" w:cs="宋体"/>
                <w:color w:val="000000"/>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燃油车驾驶员（垃圾清运）</w:t>
            </w:r>
            <w:r>
              <w:rPr>
                <w:rFonts w:hint="eastAsia" w:ascii="宋体" w:hAnsi="宋体" w:eastAsia="宋体" w:cs="宋体"/>
                <w:color w:val="000000"/>
                <w:sz w:val="18"/>
                <w:szCs w:val="18"/>
                <w:highlight w:val="none"/>
              </w:rPr>
            </w:r>
            <w:r/>
          </w:p>
        </w:tc>
        <w:tc>
          <w:tcPr>
            <w:tcW w:w="863" w:type="dxa"/>
            <w:vAlign w:val="top"/>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943" w:type="dxa"/>
            <w:vAlign w:val="top"/>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1361" w:type="dxa"/>
            <w:vAlign w:val="top"/>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660" w:type="dxa"/>
            <w:vAlign w:val="top"/>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024" w:type="dxa"/>
            <w:vAlign w:val="top"/>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cantSplit/>
          <w:trHeight w:val="410" w:hRule="exact"/>
        </w:trPr>
        <w:tc>
          <w:tcPr>
            <w:tcW w:w="599" w:type="dxa"/>
            <w:vAlign w:val="top"/>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4</w:t>
            </w:r>
            <w:r>
              <w:rPr>
                <w:rFonts w:hint="eastAsia" w:ascii="宋体" w:hAnsi="宋体" w:eastAsia="宋体" w:cs="宋体"/>
                <w:color w:val="000000"/>
                <w:sz w:val="18"/>
                <w:szCs w:val="18"/>
                <w:highlight w:val="none"/>
              </w:rPr>
            </w:r>
            <w:r/>
          </w:p>
        </w:tc>
        <w:tc>
          <w:tcPr>
            <w:tcW w:w="2392" w:type="dxa"/>
            <w:vAlign w:val="center"/>
            <w:textDirection w:val="lrTb"/>
            <w:noWrap w:val="false"/>
          </w:tcPr>
          <w:p>
            <w:pPr>
              <w:pStyle w:val="716"/>
              <w:jc w:val="left"/>
              <w:keepLines w:val="0"/>
              <w:keepNext w:val="0"/>
              <w:widowControl/>
              <w:rPr>
                <w:rFonts w:hint="eastAsia" w:ascii="宋体" w:hAnsi="宋体" w:eastAsia="宋体" w:cs="宋体"/>
                <w:color w:val="000000"/>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燃油车驾驶员（吸粪车）</w:t>
            </w:r>
            <w:r>
              <w:rPr>
                <w:rFonts w:hint="eastAsia" w:ascii="宋体" w:hAnsi="宋体" w:eastAsia="宋体" w:cs="宋体"/>
                <w:color w:val="000000"/>
                <w:sz w:val="18"/>
                <w:szCs w:val="18"/>
                <w:highlight w:val="none"/>
              </w:rPr>
            </w:r>
            <w:r/>
          </w:p>
        </w:tc>
        <w:tc>
          <w:tcPr>
            <w:tcW w:w="863" w:type="dxa"/>
            <w:vAlign w:val="top"/>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943" w:type="dxa"/>
            <w:vAlign w:val="top"/>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1361" w:type="dxa"/>
            <w:vAlign w:val="top"/>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660" w:type="dxa"/>
            <w:vAlign w:val="top"/>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024" w:type="dxa"/>
            <w:vAlign w:val="top"/>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cantSplit/>
          <w:trHeight w:val="363" w:hRule="exact"/>
        </w:trPr>
        <w:tc>
          <w:tcPr>
            <w:tcW w:w="599" w:type="dxa"/>
            <w:vAlign w:val="top"/>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5</w:t>
            </w:r>
            <w:r>
              <w:rPr>
                <w:rFonts w:hint="eastAsia" w:ascii="宋体" w:hAnsi="宋体" w:eastAsia="宋体" w:cs="宋体"/>
                <w:color w:val="000000"/>
                <w:sz w:val="18"/>
                <w:szCs w:val="18"/>
                <w:highlight w:val="none"/>
              </w:rPr>
            </w:r>
            <w:r/>
          </w:p>
        </w:tc>
        <w:tc>
          <w:tcPr>
            <w:tcW w:w="2392" w:type="dxa"/>
            <w:vAlign w:val="center"/>
            <w:textDirection w:val="lrTb"/>
            <w:noWrap w:val="false"/>
          </w:tcPr>
          <w:p>
            <w:pPr>
              <w:pStyle w:val="716"/>
              <w:jc w:val="left"/>
              <w:keepLines w:val="0"/>
              <w:keepNext w:val="0"/>
              <w:widowControl/>
              <w:rPr>
                <w:rFonts w:hint="eastAsia" w:ascii="宋体" w:hAnsi="宋体" w:eastAsia="宋体" w:cs="宋体"/>
                <w:color w:val="000000"/>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电动车驾驶员</w:t>
            </w:r>
            <w:r>
              <w:rPr>
                <w:rFonts w:hint="eastAsia" w:ascii="宋体" w:hAnsi="宋体" w:eastAsia="宋体" w:cs="宋体"/>
                <w:color w:val="000000"/>
                <w:sz w:val="18"/>
                <w:szCs w:val="18"/>
                <w:highlight w:val="none"/>
              </w:rPr>
            </w:r>
            <w:r/>
          </w:p>
        </w:tc>
        <w:tc>
          <w:tcPr>
            <w:tcW w:w="863" w:type="dxa"/>
            <w:vAlign w:val="top"/>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943" w:type="dxa"/>
            <w:vAlign w:val="top"/>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1361" w:type="dxa"/>
            <w:vAlign w:val="top"/>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660" w:type="dxa"/>
            <w:vAlign w:val="top"/>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024" w:type="dxa"/>
            <w:vAlign w:val="top"/>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cantSplit/>
          <w:trHeight w:val="363" w:hRule="exact"/>
        </w:trPr>
        <w:tc>
          <w:tcPr>
            <w:tcW w:w="599" w:type="dxa"/>
            <w:vAlign w:val="top"/>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val="en-US" w:eastAsia="zh-CN"/>
              </w:rPr>
              <w:t xml:space="preserve">6</w:t>
            </w:r>
            <w:r>
              <w:rPr>
                <w:rFonts w:hint="eastAsia" w:ascii="宋体" w:hAnsi="宋体" w:eastAsia="宋体" w:cs="宋体"/>
                <w:color w:val="000000"/>
                <w:sz w:val="18"/>
                <w:szCs w:val="18"/>
                <w:highlight w:val="none"/>
              </w:rPr>
            </w:r>
            <w:r/>
          </w:p>
        </w:tc>
        <w:tc>
          <w:tcPr>
            <w:tcW w:w="2392" w:type="dxa"/>
            <w:vAlign w:val="center"/>
            <w:textDirection w:val="lrTb"/>
            <w:noWrap w:val="false"/>
          </w:tcPr>
          <w:p>
            <w:pPr>
              <w:pStyle w:val="716"/>
              <w:jc w:val="left"/>
              <w:keepLines w:val="0"/>
              <w:keepNext w:val="0"/>
              <w:widowControl/>
              <w:rPr>
                <w:rFonts w:hint="eastAsia" w:ascii="宋体" w:hAnsi="宋体" w:eastAsia="宋体" w:cs="宋体"/>
                <w:color w:val="000000"/>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辅助工</w:t>
            </w:r>
            <w:r>
              <w:rPr>
                <w:rFonts w:hint="eastAsia" w:ascii="宋体" w:hAnsi="宋体" w:eastAsia="宋体" w:cs="宋体"/>
                <w:color w:val="000000"/>
                <w:sz w:val="18"/>
                <w:szCs w:val="18"/>
                <w:highlight w:val="none"/>
              </w:rPr>
            </w:r>
            <w:r/>
          </w:p>
        </w:tc>
        <w:tc>
          <w:tcPr>
            <w:tcW w:w="863" w:type="dxa"/>
            <w:vAlign w:val="top"/>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943" w:type="dxa"/>
            <w:vAlign w:val="top"/>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1361" w:type="dxa"/>
            <w:vAlign w:val="top"/>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660" w:type="dxa"/>
            <w:vAlign w:val="top"/>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024" w:type="dxa"/>
            <w:vAlign w:val="top"/>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cantSplit/>
          <w:trHeight w:val="363" w:hRule="exact"/>
        </w:trPr>
        <w:tc>
          <w:tcPr>
            <w:tcW w:w="599" w:type="dxa"/>
            <w:vAlign w:val="top"/>
            <w:textDirection w:val="lrTb"/>
            <w:noWrap w:val="false"/>
          </w:tcPr>
          <w:p>
            <w:pPr>
              <w:pStyle w:val="1164"/>
              <w:ind w:firstLine="0"/>
              <w:jc w:val="center"/>
              <w:spacing w:line="360" w:lineRule="auto"/>
              <w:rPr>
                <w:rFonts w:ascii="宋体" w:hAnsi="宋体" w:eastAsia="宋体" w:cs="宋体"/>
                <w:color w:val="000000"/>
                <w:sz w:val="18"/>
                <w:szCs w:val="18"/>
                <w:highlight w:val="none"/>
              </w:rPr>
            </w:pPr>
            <w:r>
              <w:rPr>
                <w:rFonts w:hint="eastAsia" w:ascii="宋体" w:hAnsi="宋体" w:eastAsia="宋体" w:cs="宋体"/>
                <w:color w:val="000000"/>
                <w:sz w:val="18"/>
                <w:szCs w:val="18"/>
                <w:highlight w:val="none"/>
                <w:lang w:val="en-US" w:eastAsia="zh-CN"/>
              </w:rPr>
              <w:t xml:space="preserve">7</w:t>
            </w:r>
            <w:r>
              <w:rPr>
                <w:rFonts w:ascii="宋体" w:hAnsi="宋体" w:eastAsia="宋体" w:cs="宋体"/>
                <w:color w:val="000000"/>
                <w:sz w:val="18"/>
                <w:szCs w:val="18"/>
                <w:highlight w:val="none"/>
              </w:rPr>
            </w:r>
            <w:r/>
          </w:p>
        </w:tc>
        <w:tc>
          <w:tcPr>
            <w:tcW w:w="2392" w:type="dxa"/>
            <w:vAlign w:val="center"/>
            <w:textDirection w:val="lrTb"/>
            <w:noWrap w:val="false"/>
          </w:tcPr>
          <w:p>
            <w:pPr>
              <w:pStyle w:val="716"/>
              <w:jc w:val="left"/>
              <w:keepLines w:val="0"/>
              <w:keepNext w:val="0"/>
              <w:widowControl/>
              <w:rPr>
                <w:rFonts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巡查人员</w:t>
            </w:r>
            <w:r>
              <w:rPr>
                <w:rFonts w:ascii="宋体" w:hAnsi="宋体" w:eastAsia="宋体" w:cs="宋体"/>
                <w:i w:val="0"/>
                <w:iCs w:val="0"/>
                <w:color w:val="000000"/>
                <w:sz w:val="18"/>
                <w:szCs w:val="18"/>
                <w:highlight w:val="none"/>
                <w:u w:val="none"/>
              </w:rPr>
            </w:r>
            <w:r/>
          </w:p>
        </w:tc>
        <w:tc>
          <w:tcPr>
            <w:tcW w:w="863" w:type="dxa"/>
            <w:vAlign w:val="top"/>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943" w:type="dxa"/>
            <w:vAlign w:val="top"/>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1361" w:type="dxa"/>
            <w:vAlign w:val="top"/>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660" w:type="dxa"/>
            <w:vAlign w:val="top"/>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024" w:type="dxa"/>
            <w:vAlign w:val="top"/>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cantSplit/>
          <w:trHeight w:val="363" w:hRule="exact"/>
        </w:trPr>
        <w:tc>
          <w:tcPr>
            <w:tcW w:w="599" w:type="dxa"/>
            <w:vAlign w:val="top"/>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rPr>
            </w:r>
            <w:r/>
          </w:p>
        </w:tc>
        <w:tc>
          <w:tcPr>
            <w:tcW w:w="2392" w:type="dxa"/>
            <w:vAlign w:val="center"/>
            <w:textDirection w:val="lrTb"/>
            <w:noWrap w:val="false"/>
          </w:tcPr>
          <w:p>
            <w:pPr>
              <w:pStyle w:val="716"/>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863" w:type="dxa"/>
            <w:vAlign w:val="top"/>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943" w:type="dxa"/>
            <w:vAlign w:val="top"/>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1361" w:type="dxa"/>
            <w:vAlign w:val="top"/>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660" w:type="dxa"/>
            <w:vAlign w:val="top"/>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024" w:type="dxa"/>
            <w:vAlign w:val="top"/>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cantSplit/>
          <w:trHeight w:val="293" w:hRule="exact"/>
        </w:trPr>
        <w:tc>
          <w:tcPr>
            <w:gridSpan w:val="8"/>
            <w:tcW w:w="8842" w:type="dxa"/>
            <w:vAlign w:val="center"/>
            <w:textDirection w:val="lrTb"/>
            <w:noWrap w:val="false"/>
          </w:tcPr>
          <w:p>
            <w:pPr>
              <w:pStyle w:val="716"/>
              <w:jc w:val="left"/>
              <w:keepLines w:val="0"/>
              <w:keepNext w:val="0"/>
              <w:widowControl/>
              <w:rPr>
                <w:rFonts w:ascii="宋体" w:hAnsi="宋体" w:eastAsia="宋体" w:cs="宋体"/>
                <w:b w:val="0"/>
                <w:bCs/>
                <w:i w:val="0"/>
                <w:color w:val="000000"/>
                <w:sz w:val="18"/>
                <w:szCs w:val="18"/>
                <w:highlight w:val="none"/>
                <w:u w:val="none"/>
              </w:rPr>
              <w:suppressLineNumbers w:val="0"/>
            </w:pPr>
            <w:r>
              <w:rPr>
                <w:rFonts w:hint="eastAsia" w:ascii="宋体" w:hAnsi="宋体" w:eastAsia="宋体" w:cs="宋体"/>
                <w:b w:val="0"/>
                <w:bCs/>
                <w:i w:val="0"/>
                <w:color w:val="000000"/>
                <w:sz w:val="18"/>
                <w:szCs w:val="18"/>
                <w:highlight w:val="none"/>
                <w:u w:val="none"/>
                <w:lang w:val="en-US" w:eastAsia="zh-CN" w:bidi="ar"/>
              </w:rPr>
              <w:t xml:space="preserve">二、车辆</w:t>
            </w:r>
            <w:r>
              <w:rPr>
                <w:rFonts w:hint="eastAsia" w:ascii="宋体" w:hAnsi="宋体" w:cs="宋体"/>
                <w:b w:val="0"/>
                <w:bCs/>
                <w:i w:val="0"/>
                <w:color w:val="000000"/>
                <w:sz w:val="18"/>
                <w:szCs w:val="18"/>
                <w:highlight w:val="none"/>
                <w:u w:val="none"/>
                <w:lang w:val="en-US" w:eastAsia="zh-CN" w:bidi="ar"/>
              </w:rPr>
              <w:t xml:space="preserve">费用</w:t>
            </w:r>
            <w:r>
              <w:rPr>
                <w:rFonts w:ascii="宋体" w:hAnsi="宋体" w:eastAsia="宋体" w:cs="宋体"/>
                <w:b w:val="0"/>
                <w:bCs/>
                <w:i w:val="0"/>
                <w:color w:val="000000"/>
                <w:sz w:val="18"/>
                <w:szCs w:val="18"/>
                <w:highlight w:val="none"/>
                <w:u w:val="none"/>
              </w:rPr>
            </w:r>
            <w:r/>
          </w:p>
        </w:tc>
      </w:tr>
      <w:tr>
        <w:trPr>
          <w:cantSplit/>
          <w:trHeight w:val="536" w:hRule="exact"/>
        </w:trPr>
        <w:tc>
          <w:tcPr>
            <w:tcW w:w="599" w:type="dxa"/>
            <w:vAlign w:val="center"/>
            <w:textDirection w:val="lrTb"/>
            <w:noWrap w:val="false"/>
          </w:tcPr>
          <w:p>
            <w:pPr>
              <w:pStyle w:val="716"/>
              <w:jc w:val="left"/>
              <w:keepLines w:val="0"/>
              <w:keepNext w:val="0"/>
              <w:widowControl/>
              <w:rPr>
                <w:rFonts w:hint="eastAsia" w:ascii="宋体" w:hAnsi="宋体" w:eastAsia="宋体" w:cs="宋体"/>
                <w:b w:val="0"/>
                <w:bCs/>
                <w:i w:val="0"/>
                <w:color w:val="000000"/>
                <w:sz w:val="18"/>
                <w:szCs w:val="18"/>
                <w:highlight w:val="none"/>
                <w:u w:val="none"/>
              </w:rPr>
              <w:suppressLineNumbers w:val="0"/>
            </w:pPr>
            <w:r>
              <w:rPr>
                <w:rFonts w:hint="eastAsia" w:ascii="宋体" w:hAnsi="宋体" w:eastAsia="宋体" w:cs="宋体"/>
                <w:b w:val="0"/>
                <w:bCs/>
                <w:i w:val="0"/>
                <w:color w:val="000000"/>
                <w:sz w:val="18"/>
                <w:szCs w:val="18"/>
                <w:highlight w:val="none"/>
                <w:u w:val="none"/>
                <w:lang w:val="en-US" w:eastAsia="zh-CN" w:bidi="ar"/>
              </w:rPr>
              <w:t xml:space="preserve">序号</w:t>
            </w:r>
            <w:r>
              <w:rPr>
                <w:rFonts w:hint="eastAsia" w:ascii="宋体" w:hAnsi="宋体" w:eastAsia="宋体" w:cs="宋体"/>
                <w:b w:val="0"/>
                <w:bCs/>
                <w:i w:val="0"/>
                <w:color w:val="000000"/>
                <w:sz w:val="18"/>
                <w:szCs w:val="18"/>
                <w:highlight w:val="none"/>
                <w:u w:val="none"/>
              </w:rPr>
            </w:r>
            <w:r/>
          </w:p>
        </w:tc>
        <w:tc>
          <w:tcPr>
            <w:tcW w:w="2392" w:type="dxa"/>
            <w:vAlign w:val="center"/>
            <w:textDirection w:val="lrTb"/>
            <w:noWrap w:val="false"/>
          </w:tcPr>
          <w:p>
            <w:pPr>
              <w:pStyle w:val="716"/>
              <w:jc w:val="left"/>
              <w:keepLines w:val="0"/>
              <w:keepNext w:val="0"/>
              <w:widowControl/>
              <w:rPr>
                <w:rFonts w:hint="eastAsia" w:ascii="宋体" w:hAnsi="宋体" w:eastAsia="宋体" w:cs="宋体"/>
                <w:b w:val="0"/>
                <w:bCs/>
                <w:i w:val="0"/>
                <w:color w:val="000000"/>
                <w:sz w:val="18"/>
                <w:szCs w:val="18"/>
                <w:highlight w:val="none"/>
                <w:u w:val="none"/>
              </w:rPr>
              <w:suppressLineNumbers w:val="0"/>
            </w:pPr>
            <w:r>
              <w:rPr>
                <w:rFonts w:hint="eastAsia" w:ascii="宋体" w:hAnsi="宋体" w:eastAsia="宋体" w:cs="宋体"/>
                <w:b w:val="0"/>
                <w:bCs/>
                <w:i w:val="0"/>
                <w:color w:val="000000"/>
                <w:sz w:val="18"/>
                <w:szCs w:val="18"/>
                <w:highlight w:val="none"/>
                <w:u w:val="none"/>
                <w:lang w:val="en-US" w:eastAsia="zh-CN" w:bidi="ar"/>
              </w:rPr>
              <w:t xml:space="preserve">车辆名称</w:t>
            </w:r>
            <w:r>
              <w:rPr>
                <w:rFonts w:hint="eastAsia" w:ascii="宋体" w:hAnsi="宋体" w:eastAsia="宋体" w:cs="宋体"/>
                <w:b w:val="0"/>
                <w:bCs/>
                <w:i w:val="0"/>
                <w:color w:val="000000"/>
                <w:sz w:val="18"/>
                <w:szCs w:val="18"/>
                <w:highlight w:val="none"/>
                <w:u w:val="none"/>
              </w:rPr>
            </w:r>
            <w:r/>
          </w:p>
        </w:tc>
        <w:tc>
          <w:tcPr>
            <w:tcW w:w="863" w:type="dxa"/>
            <w:vAlign w:val="center"/>
            <w:textDirection w:val="lrTb"/>
            <w:noWrap w:val="false"/>
          </w:tcPr>
          <w:p>
            <w:pPr>
              <w:pStyle w:val="716"/>
              <w:jc w:val="center"/>
              <w:keepLines w:val="0"/>
              <w:keepNext w:val="0"/>
              <w:widowControl/>
              <w:rPr>
                <w:rFonts w:hint="eastAsia" w:ascii="宋体" w:hAnsi="宋体" w:eastAsia="宋体" w:cs="宋体"/>
                <w:b w:val="0"/>
                <w:bCs/>
                <w:i w:val="0"/>
                <w:color w:val="000000"/>
                <w:sz w:val="18"/>
                <w:szCs w:val="18"/>
                <w:highlight w:val="none"/>
                <w:u w:val="none"/>
              </w:rPr>
              <w:suppressLineNumbers w:val="0"/>
            </w:pPr>
            <w:r>
              <w:rPr>
                <w:rFonts w:hint="eastAsia" w:ascii="宋体" w:hAnsi="宋体" w:eastAsia="宋体" w:cs="宋体"/>
                <w:b w:val="0"/>
                <w:bCs/>
                <w:i w:val="0"/>
                <w:color w:val="000000"/>
                <w:sz w:val="18"/>
                <w:szCs w:val="18"/>
                <w:highlight w:val="none"/>
                <w:u w:val="none"/>
                <w:lang w:val="en-US" w:eastAsia="zh-CN" w:bidi="ar"/>
              </w:rPr>
              <w:t xml:space="preserve">数量（辆）</w:t>
            </w:r>
            <w:r>
              <w:rPr>
                <w:rFonts w:hint="eastAsia" w:ascii="宋体" w:hAnsi="宋体" w:eastAsia="宋体" w:cs="宋体"/>
                <w:b w:val="0"/>
                <w:bCs/>
                <w:i w:val="0"/>
                <w:color w:val="000000"/>
                <w:sz w:val="18"/>
                <w:szCs w:val="18"/>
                <w:highlight w:val="none"/>
                <w:u w:val="none"/>
              </w:rPr>
            </w:r>
            <w:r/>
          </w:p>
        </w:tc>
        <w:tc>
          <w:tcPr>
            <w:gridSpan w:val="2"/>
            <w:tcW w:w="1704" w:type="dxa"/>
            <w:vAlign w:val="center"/>
            <w:textDirection w:val="lrTb"/>
            <w:noWrap w:val="false"/>
          </w:tcPr>
          <w:p>
            <w:pPr>
              <w:pStyle w:val="716"/>
              <w:jc w:val="center"/>
              <w:keepLines w:val="0"/>
              <w:keepNext w:val="0"/>
              <w:widowControl/>
              <w:rPr>
                <w:rFonts w:hint="eastAsia" w:ascii="宋体" w:hAnsi="宋体" w:eastAsia="宋体" w:cs="宋体"/>
                <w:b w:val="0"/>
                <w:bCs/>
                <w:i w:val="0"/>
                <w:color w:val="000000"/>
                <w:sz w:val="18"/>
                <w:szCs w:val="18"/>
                <w:highlight w:val="none"/>
                <w:u w:val="none"/>
              </w:rPr>
              <w:suppressLineNumbers w:val="0"/>
            </w:pPr>
            <w:r>
              <w:rPr>
                <w:rFonts w:hint="eastAsia" w:ascii="宋体" w:hAnsi="宋体" w:eastAsia="宋体" w:cs="宋体"/>
                <w:b w:val="0"/>
                <w:bCs/>
                <w:i w:val="0"/>
                <w:color w:val="000000"/>
                <w:sz w:val="18"/>
                <w:szCs w:val="18"/>
                <w:highlight w:val="none"/>
                <w:u w:val="none"/>
                <w:lang w:val="en-US" w:eastAsia="zh-CN" w:bidi="ar"/>
              </w:rPr>
              <w:t xml:space="preserve">单价（元/辆.月）</w:t>
            </w:r>
            <w:r>
              <w:rPr>
                <w:rFonts w:hint="eastAsia" w:ascii="宋体" w:hAnsi="宋体" w:eastAsia="宋体" w:cs="宋体"/>
                <w:b w:val="0"/>
                <w:bCs/>
                <w:i w:val="0"/>
                <w:color w:val="000000"/>
                <w:sz w:val="18"/>
                <w:szCs w:val="18"/>
                <w:highlight w:val="none"/>
                <w:u w:val="none"/>
              </w:rPr>
            </w:r>
            <w:r/>
          </w:p>
        </w:tc>
        <w:tc>
          <w:tcPr>
            <w:gridSpan w:val="2"/>
            <w:tcW w:w="2260" w:type="dxa"/>
            <w:vAlign w:val="center"/>
            <w:textDirection w:val="lrTb"/>
            <w:noWrap w:val="false"/>
          </w:tcPr>
          <w:p>
            <w:pPr>
              <w:pStyle w:val="716"/>
              <w:jc w:val="center"/>
              <w:keepLines w:val="0"/>
              <w:keepNext w:val="0"/>
              <w:pageBreakBefore w:val="0"/>
              <w:spacing w:line="280" w:lineRule="exact"/>
              <w:widowControl/>
              <w:rPr>
                <w:rFonts w:hint="eastAsia" w:ascii="宋体" w:hAnsi="宋体" w:eastAsia="宋体" w:cs="宋体"/>
                <w:b w:val="0"/>
                <w:bCs/>
                <w:i w:val="0"/>
                <w:color w:val="000000"/>
                <w:sz w:val="18"/>
                <w:szCs w:val="18"/>
                <w:highlight w:val="none"/>
                <w:u w:val="none"/>
              </w:rPr>
              <w:suppressLineNumbers w:val="0"/>
            </w:pPr>
            <w:r>
              <w:rPr>
                <w:rFonts w:hint="eastAsia" w:ascii="宋体" w:hAnsi="宋体" w:eastAsia="宋体" w:cs="宋体"/>
                <w:b w:val="0"/>
                <w:bCs/>
                <w:i w:val="0"/>
                <w:color w:val="000000"/>
                <w:sz w:val="18"/>
                <w:szCs w:val="18"/>
                <w:highlight w:val="none"/>
                <w:u w:val="none"/>
                <w:lang w:val="en-US" w:eastAsia="zh-CN" w:bidi="ar"/>
              </w:rPr>
              <w:t xml:space="preserve">合价（元）</w:t>
            </w:r>
            <w:r>
              <w:rPr>
                <w:rFonts w:hint="eastAsia" w:ascii="宋体" w:hAnsi="宋体" w:eastAsia="宋体" w:cs="宋体"/>
                <w:b w:val="0"/>
                <w:bCs/>
                <w:i w:val="0"/>
                <w:color w:val="000000"/>
                <w:sz w:val="18"/>
                <w:szCs w:val="18"/>
                <w:highlight w:val="none"/>
                <w:u w:val="none"/>
              </w:rPr>
            </w:r>
            <w:r/>
          </w:p>
          <w:p>
            <w:pPr>
              <w:pStyle w:val="716"/>
              <w:jc w:val="center"/>
              <w:keepLines w:val="0"/>
              <w:keepNext w:val="0"/>
              <w:pageBreakBefore w:val="0"/>
              <w:spacing w:line="280" w:lineRule="exact"/>
              <w:widowControl/>
              <w:rPr>
                <w:rFonts w:hint="eastAsia" w:ascii="宋体" w:hAnsi="宋体" w:eastAsia="宋体" w:cs="宋体"/>
                <w:b w:val="0"/>
                <w:bCs/>
                <w:i w:val="0"/>
                <w:color w:val="000000"/>
                <w:sz w:val="18"/>
                <w:szCs w:val="18"/>
                <w:highlight w:val="none"/>
                <w:u w:val="none"/>
              </w:rPr>
              <w:suppressLineNumbers w:val="0"/>
            </w:pPr>
            <w:r>
              <w:rPr>
                <w:rFonts w:hint="eastAsia" w:ascii="宋体" w:hAnsi="宋体" w:eastAsia="宋体" w:cs="宋体"/>
                <w:b w:val="0"/>
                <w:bCs/>
                <w:i w:val="0"/>
                <w:color w:val="000000"/>
                <w:sz w:val="18"/>
                <w:szCs w:val="18"/>
                <w:highlight w:val="none"/>
                <w:u w:val="none"/>
                <w:lang w:val="en-US" w:eastAsia="zh-CN" w:bidi="ar"/>
              </w:rPr>
              <w:t xml:space="preserve">(数量×单价×12月）</w:t>
            </w:r>
            <w:r>
              <w:rPr>
                <w:rFonts w:hint="eastAsia" w:ascii="宋体" w:hAnsi="宋体" w:eastAsia="宋体" w:cs="宋体"/>
                <w:b w:val="0"/>
                <w:bCs/>
                <w:i w:val="0"/>
                <w:color w:val="000000"/>
                <w:sz w:val="18"/>
                <w:szCs w:val="18"/>
                <w:highlight w:val="none"/>
                <w:u w:val="none"/>
              </w:rPr>
            </w:r>
            <w:r/>
          </w:p>
        </w:tc>
        <w:tc>
          <w:tcPr>
            <w:tcW w:w="1024" w:type="dxa"/>
            <w:vAlign w:val="center"/>
            <w:textDirection w:val="lrTb"/>
            <w:noWrap w:val="false"/>
          </w:tcPr>
          <w:p>
            <w:pPr>
              <w:pStyle w:val="716"/>
              <w:jc w:val="center"/>
              <w:keepLines w:val="0"/>
              <w:keepNext w:val="0"/>
              <w:widowControl/>
              <w:rPr>
                <w:rFonts w:hint="eastAsia" w:ascii="宋体" w:hAnsi="宋体" w:eastAsia="宋体" w:cs="宋体"/>
                <w:b w:val="0"/>
                <w:bCs/>
                <w:i w:val="0"/>
                <w:color w:val="000000"/>
                <w:sz w:val="18"/>
                <w:szCs w:val="18"/>
                <w:highlight w:val="none"/>
                <w:u w:val="none"/>
              </w:rPr>
              <w:suppressLineNumbers w:val="0"/>
            </w:pPr>
            <w:r>
              <w:rPr>
                <w:rFonts w:hint="eastAsia" w:ascii="宋体" w:hAnsi="宋体" w:eastAsia="宋体" w:cs="宋体"/>
                <w:b w:val="0"/>
                <w:bCs/>
                <w:i w:val="0"/>
                <w:color w:val="000000"/>
                <w:sz w:val="18"/>
                <w:szCs w:val="18"/>
                <w:highlight w:val="none"/>
                <w:u w:val="none"/>
                <w:lang w:val="en-US" w:eastAsia="zh-CN" w:bidi="ar"/>
              </w:rPr>
              <w:t xml:space="preserve">备注</w:t>
            </w:r>
            <w:r>
              <w:rPr>
                <w:rFonts w:hint="eastAsia" w:ascii="宋体" w:hAnsi="宋体" w:eastAsia="宋体" w:cs="宋体"/>
                <w:b w:val="0"/>
                <w:bCs/>
                <w:i w:val="0"/>
                <w:color w:val="000000"/>
                <w:sz w:val="18"/>
                <w:szCs w:val="18"/>
                <w:highlight w:val="none"/>
                <w:u w:val="none"/>
              </w:rPr>
            </w:r>
            <w:r/>
          </w:p>
        </w:tc>
      </w:tr>
      <w:tr>
        <w:trPr>
          <w:cantSplit/>
          <w:trHeight w:val="399" w:hRule="exact"/>
        </w:trPr>
        <w:tc>
          <w:tcPr>
            <w:tcW w:w="599" w:type="dxa"/>
            <w:vAlign w:val="center"/>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2392" w:type="dxa"/>
            <w:vAlign w:val="center"/>
            <w:textDirection w:val="lrTb"/>
            <w:noWrap w:val="false"/>
          </w:tcPr>
          <w:p>
            <w:pPr>
              <w:pStyle w:val="716"/>
              <w:jc w:val="left"/>
              <w:keepLines w:val="0"/>
              <w:keepNext w:val="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3吨密闭厨余垃圾清运车</w:t>
            </w:r>
            <w:r>
              <w:rPr>
                <w:rFonts w:hint="eastAsia" w:ascii="宋体" w:hAnsi="宋体" w:eastAsia="宋体" w:cs="宋体"/>
                <w:color w:val="000000"/>
                <w:sz w:val="18"/>
                <w:szCs w:val="18"/>
                <w:highlight w:val="none"/>
              </w:rPr>
            </w:r>
            <w:r/>
          </w:p>
        </w:tc>
        <w:tc>
          <w:tcPr>
            <w:tcW w:w="863" w:type="dxa"/>
            <w:vAlign w:val="center"/>
            <w:textDirection w:val="lrTb"/>
            <w:noWrap w:val="false"/>
          </w:tcPr>
          <w:p>
            <w:pPr>
              <w:pStyle w:val="716"/>
              <w:jc w:val="center"/>
              <w:keepLines w:val="0"/>
              <w:keepNext w:val="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r>
            <w:r/>
          </w:p>
        </w:tc>
        <w:tc>
          <w:tcPr>
            <w:gridSpan w:val="2"/>
            <w:tcW w:w="1704" w:type="dxa"/>
            <w:vAlign w:val="center"/>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2260" w:type="dxa"/>
            <w:vAlign w:val="center"/>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024" w:type="dxa"/>
            <w:vAlign w:val="center"/>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cantSplit/>
          <w:trHeight w:val="404" w:hRule="exact"/>
        </w:trPr>
        <w:tc>
          <w:tcPr>
            <w:tcW w:w="599" w:type="dxa"/>
            <w:vAlign w:val="center"/>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w:t>
            </w:r>
            <w:r>
              <w:rPr>
                <w:rFonts w:hint="eastAsia" w:ascii="宋体" w:hAnsi="宋体" w:eastAsia="宋体" w:cs="宋体"/>
                <w:color w:val="000000"/>
                <w:sz w:val="18"/>
                <w:szCs w:val="18"/>
                <w:highlight w:val="none"/>
              </w:rPr>
            </w:r>
            <w:r/>
          </w:p>
        </w:tc>
        <w:tc>
          <w:tcPr>
            <w:tcW w:w="2392" w:type="dxa"/>
            <w:vAlign w:val="center"/>
            <w:textDirection w:val="lrTb"/>
            <w:noWrap w:val="false"/>
          </w:tcPr>
          <w:p>
            <w:pPr>
              <w:pStyle w:val="716"/>
              <w:jc w:val="left"/>
              <w:keepLines w:val="0"/>
              <w:keepNext w:val="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t xml:space="preserve">3吨</w:t>
            </w:r>
            <w:r>
              <w:rPr>
                <w:rFonts w:hint="eastAsia" w:ascii="宋体" w:hAnsi="宋体" w:cs="宋体"/>
                <w:color w:val="000000"/>
                <w:sz w:val="18"/>
                <w:szCs w:val="18"/>
                <w:highlight w:val="none"/>
                <w:lang w:val="en-US" w:eastAsia="zh-CN"/>
              </w:rPr>
              <w:t xml:space="preserve">吸粪车</w:t>
            </w:r>
            <w:r>
              <w:rPr>
                <w:rFonts w:hint="eastAsia" w:ascii="宋体" w:hAnsi="宋体" w:eastAsia="宋体" w:cs="宋体"/>
                <w:color w:val="000000"/>
                <w:sz w:val="18"/>
                <w:szCs w:val="18"/>
                <w:highlight w:val="none"/>
              </w:rPr>
            </w:r>
            <w:r/>
          </w:p>
        </w:tc>
        <w:tc>
          <w:tcPr>
            <w:tcW w:w="863" w:type="dxa"/>
            <w:vAlign w:val="center"/>
            <w:textDirection w:val="lrTb"/>
            <w:noWrap w:val="false"/>
          </w:tcPr>
          <w:p>
            <w:pPr>
              <w:pStyle w:val="716"/>
              <w:jc w:val="center"/>
              <w:keepLines w:val="0"/>
              <w:keepNext w:val="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r>
            <w:r/>
          </w:p>
        </w:tc>
        <w:tc>
          <w:tcPr>
            <w:gridSpan w:val="2"/>
            <w:tcW w:w="1704" w:type="dxa"/>
            <w:vAlign w:val="center"/>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2260" w:type="dxa"/>
            <w:vAlign w:val="center"/>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024" w:type="dxa"/>
            <w:vAlign w:val="center"/>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cantSplit/>
          <w:trHeight w:val="359" w:hRule="exact"/>
        </w:trPr>
        <w:tc>
          <w:tcPr>
            <w:tcW w:w="599" w:type="dxa"/>
            <w:vAlign w:val="center"/>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3</w:t>
            </w:r>
            <w:r>
              <w:rPr>
                <w:rFonts w:hint="eastAsia" w:ascii="宋体" w:hAnsi="宋体" w:eastAsia="宋体" w:cs="宋体"/>
                <w:color w:val="000000"/>
                <w:sz w:val="18"/>
                <w:szCs w:val="18"/>
                <w:highlight w:val="none"/>
              </w:rPr>
            </w:r>
            <w:r/>
          </w:p>
        </w:tc>
        <w:tc>
          <w:tcPr>
            <w:tcW w:w="2392" w:type="dxa"/>
            <w:vAlign w:val="center"/>
            <w:textDirection w:val="lrTb"/>
            <w:noWrap w:val="false"/>
          </w:tcPr>
          <w:p>
            <w:pPr>
              <w:pStyle w:val="716"/>
              <w:jc w:val="left"/>
              <w:keepLines w:val="0"/>
              <w:keepNext w:val="0"/>
              <w:widowControl/>
              <w:rPr>
                <w:rFonts w:hint="eastAsia" w:ascii="宋体" w:hAnsi="宋体" w:eastAsia="宋体" w:cs="宋体"/>
                <w:color w:val="000000"/>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3吨密闭翻桶清运车</w:t>
            </w:r>
            <w:r>
              <w:rPr>
                <w:rFonts w:hint="eastAsia" w:ascii="宋体" w:hAnsi="宋体" w:eastAsia="宋体" w:cs="宋体"/>
                <w:color w:val="000000"/>
                <w:sz w:val="18"/>
                <w:szCs w:val="18"/>
                <w:highlight w:val="none"/>
              </w:rPr>
            </w:r>
            <w:r/>
          </w:p>
        </w:tc>
        <w:tc>
          <w:tcPr>
            <w:tcW w:w="863" w:type="dxa"/>
            <w:vAlign w:val="center"/>
            <w:textDirection w:val="lrTb"/>
            <w:noWrap w:val="false"/>
          </w:tcPr>
          <w:p>
            <w:pPr>
              <w:pStyle w:val="716"/>
              <w:jc w:val="center"/>
              <w:keepLines w:val="0"/>
              <w:keepNext w:val="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r>
            <w:r/>
          </w:p>
        </w:tc>
        <w:tc>
          <w:tcPr>
            <w:gridSpan w:val="2"/>
            <w:tcW w:w="1704" w:type="dxa"/>
            <w:vAlign w:val="center"/>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2260" w:type="dxa"/>
            <w:vAlign w:val="center"/>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024" w:type="dxa"/>
            <w:vAlign w:val="center"/>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cantSplit/>
          <w:trHeight w:val="363" w:hRule="exact"/>
        </w:trPr>
        <w:tc>
          <w:tcPr>
            <w:tcW w:w="599" w:type="dxa"/>
            <w:vAlign w:val="center"/>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4</w:t>
            </w:r>
            <w:r>
              <w:rPr>
                <w:rFonts w:hint="eastAsia" w:ascii="宋体" w:hAnsi="宋体" w:eastAsia="宋体" w:cs="宋体"/>
                <w:color w:val="000000"/>
                <w:sz w:val="18"/>
                <w:szCs w:val="18"/>
                <w:highlight w:val="none"/>
              </w:rPr>
            </w:r>
            <w:r/>
          </w:p>
        </w:tc>
        <w:tc>
          <w:tcPr>
            <w:tcW w:w="2392" w:type="dxa"/>
            <w:vAlign w:val="center"/>
            <w:textDirection w:val="lrTb"/>
            <w:noWrap w:val="false"/>
          </w:tcPr>
          <w:p>
            <w:pPr>
              <w:pStyle w:val="716"/>
              <w:jc w:val="left"/>
              <w:keepLines w:val="0"/>
              <w:keepNext w:val="0"/>
              <w:widowControl/>
              <w:rPr>
                <w:rFonts w:hint="eastAsia" w:ascii="宋体" w:hAnsi="宋体" w:eastAsia="宋体" w:cs="宋体"/>
                <w:color w:val="000000"/>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三轮高压清洗车（电车)</w:t>
            </w:r>
            <w:r>
              <w:rPr>
                <w:rFonts w:hint="eastAsia" w:ascii="宋体" w:hAnsi="宋体" w:eastAsia="宋体" w:cs="宋体"/>
                <w:color w:val="000000"/>
                <w:sz w:val="18"/>
                <w:szCs w:val="18"/>
                <w:highlight w:val="none"/>
              </w:rPr>
            </w:r>
            <w:r/>
          </w:p>
        </w:tc>
        <w:tc>
          <w:tcPr>
            <w:tcW w:w="863" w:type="dxa"/>
            <w:vAlign w:val="center"/>
            <w:textDirection w:val="lrTb"/>
            <w:noWrap w:val="false"/>
          </w:tcPr>
          <w:p>
            <w:pPr>
              <w:pStyle w:val="716"/>
              <w:jc w:val="center"/>
              <w:keepLines w:val="0"/>
              <w:keepNext w:val="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r>
            <w:r/>
          </w:p>
        </w:tc>
        <w:tc>
          <w:tcPr>
            <w:gridSpan w:val="2"/>
            <w:tcW w:w="1704" w:type="dxa"/>
            <w:vAlign w:val="center"/>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2260" w:type="dxa"/>
            <w:vAlign w:val="center"/>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024" w:type="dxa"/>
            <w:vAlign w:val="center"/>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cantSplit/>
          <w:trHeight w:val="363" w:hRule="exact"/>
        </w:trPr>
        <w:tc>
          <w:tcPr>
            <w:tcW w:w="599" w:type="dxa"/>
            <w:vAlign w:val="center"/>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val="en-US" w:eastAsia="zh-CN"/>
              </w:rPr>
              <w:t xml:space="preserve">5</w:t>
            </w:r>
            <w:r>
              <w:rPr>
                <w:rFonts w:hint="eastAsia" w:ascii="宋体" w:hAnsi="宋体" w:eastAsia="宋体" w:cs="宋体"/>
                <w:color w:val="000000"/>
                <w:sz w:val="18"/>
                <w:szCs w:val="18"/>
                <w:highlight w:val="none"/>
              </w:rPr>
            </w:r>
            <w:r/>
          </w:p>
        </w:tc>
        <w:tc>
          <w:tcPr>
            <w:tcW w:w="2392" w:type="dxa"/>
            <w:vAlign w:val="center"/>
            <w:textDirection w:val="lrTb"/>
            <w:noWrap w:val="false"/>
          </w:tcPr>
          <w:p>
            <w:pPr>
              <w:pStyle w:val="716"/>
              <w:jc w:val="left"/>
              <w:keepLines w:val="0"/>
              <w:keepNext w:val="0"/>
              <w:widowControl/>
              <w:rPr>
                <w:rFonts w:hint="eastAsia" w:ascii="宋体" w:hAnsi="宋体" w:eastAsia="宋体" w:cs="宋体"/>
                <w:color w:val="000000"/>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三轮翻桶车（电车）</w:t>
            </w:r>
            <w:r>
              <w:rPr>
                <w:rFonts w:hint="eastAsia" w:ascii="宋体" w:hAnsi="宋体" w:eastAsia="宋体" w:cs="宋体"/>
                <w:color w:val="000000"/>
                <w:sz w:val="18"/>
                <w:szCs w:val="18"/>
                <w:highlight w:val="none"/>
              </w:rPr>
            </w:r>
            <w:r/>
          </w:p>
        </w:tc>
        <w:tc>
          <w:tcPr>
            <w:tcW w:w="863" w:type="dxa"/>
            <w:vAlign w:val="center"/>
            <w:textDirection w:val="lrTb"/>
            <w:noWrap w:val="false"/>
          </w:tcPr>
          <w:p>
            <w:pPr>
              <w:pStyle w:val="716"/>
              <w:jc w:val="center"/>
              <w:keepLines w:val="0"/>
              <w:keepNext w:val="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r>
            <w:r/>
          </w:p>
        </w:tc>
        <w:tc>
          <w:tcPr>
            <w:gridSpan w:val="2"/>
            <w:tcW w:w="1704" w:type="dxa"/>
            <w:vAlign w:val="center"/>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2260" w:type="dxa"/>
            <w:vAlign w:val="center"/>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024" w:type="dxa"/>
            <w:vAlign w:val="center"/>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cantSplit/>
          <w:trHeight w:val="363" w:hRule="exact"/>
        </w:trPr>
        <w:tc>
          <w:tcPr>
            <w:tcW w:w="599" w:type="dxa"/>
            <w:vAlign w:val="center"/>
            <w:textDirection w:val="lrTb"/>
            <w:noWrap w:val="false"/>
          </w:tcPr>
          <w:p>
            <w:pPr>
              <w:pStyle w:val="1164"/>
              <w:ind w:firstLine="0"/>
              <w:jc w:val="center"/>
              <w:spacing w:line="360" w:lineRule="auto"/>
              <w:rPr>
                <w:rFonts w:ascii="宋体" w:hAnsi="宋体" w:eastAsia="宋体" w:cs="宋体"/>
                <w:color w:val="000000"/>
                <w:sz w:val="18"/>
                <w:szCs w:val="18"/>
                <w:highlight w:val="none"/>
              </w:rPr>
            </w:pPr>
            <w:r>
              <w:rPr>
                <w:rFonts w:hint="eastAsia" w:ascii="宋体" w:hAnsi="宋体" w:eastAsia="宋体" w:cs="宋体"/>
                <w:color w:val="000000"/>
                <w:sz w:val="18"/>
                <w:szCs w:val="18"/>
                <w:highlight w:val="none"/>
                <w:lang w:val="en-US" w:eastAsia="zh-CN"/>
              </w:rPr>
              <w:t xml:space="preserve">6</w:t>
            </w:r>
            <w:r>
              <w:rPr>
                <w:rFonts w:ascii="宋体" w:hAnsi="宋体" w:eastAsia="宋体" w:cs="宋体"/>
                <w:color w:val="000000"/>
                <w:sz w:val="18"/>
                <w:szCs w:val="18"/>
                <w:highlight w:val="none"/>
              </w:rPr>
            </w:r>
            <w:r/>
          </w:p>
        </w:tc>
        <w:tc>
          <w:tcPr>
            <w:tcW w:w="2392" w:type="dxa"/>
            <w:vAlign w:val="center"/>
            <w:textDirection w:val="lrTb"/>
            <w:noWrap w:val="false"/>
          </w:tcPr>
          <w:p>
            <w:pPr>
              <w:pStyle w:val="716"/>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三轮厨余6桶车（电车）</w:t>
            </w:r>
            <w:r>
              <w:rPr>
                <w:rFonts w:hint="eastAsia" w:ascii="宋体" w:hAnsi="宋体" w:eastAsia="宋体" w:cs="宋体"/>
                <w:i w:val="0"/>
                <w:iCs w:val="0"/>
                <w:color w:val="000000"/>
                <w:sz w:val="18"/>
                <w:szCs w:val="18"/>
                <w:highlight w:val="none"/>
                <w:u w:val="none"/>
              </w:rPr>
            </w:r>
            <w:r/>
          </w:p>
        </w:tc>
        <w:tc>
          <w:tcPr>
            <w:tcW w:w="863" w:type="dxa"/>
            <w:vAlign w:val="center"/>
            <w:textDirection w:val="lrTb"/>
            <w:noWrap w:val="false"/>
          </w:tcPr>
          <w:p>
            <w:pPr>
              <w:pStyle w:val="716"/>
              <w:jc w:val="center"/>
              <w:keepLines w:val="0"/>
              <w:keepNext w:val="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r>
            <w:r/>
          </w:p>
        </w:tc>
        <w:tc>
          <w:tcPr>
            <w:gridSpan w:val="2"/>
            <w:tcW w:w="1704" w:type="dxa"/>
            <w:vAlign w:val="center"/>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2260" w:type="dxa"/>
            <w:vAlign w:val="center"/>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024" w:type="dxa"/>
            <w:vAlign w:val="center"/>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cantSplit/>
          <w:trHeight w:val="363" w:hRule="exact"/>
        </w:trPr>
        <w:tc>
          <w:tcPr>
            <w:tcW w:w="599" w:type="dxa"/>
            <w:vAlign w:val="center"/>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rPr>
            </w:r>
            <w:r/>
          </w:p>
        </w:tc>
        <w:tc>
          <w:tcPr>
            <w:tcW w:w="2392" w:type="dxa"/>
            <w:vAlign w:val="center"/>
            <w:textDirection w:val="lrTb"/>
            <w:noWrap w:val="false"/>
          </w:tcPr>
          <w:p>
            <w:pPr>
              <w:pStyle w:val="716"/>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863" w:type="dxa"/>
            <w:vAlign w:val="center"/>
            <w:textDirection w:val="lrTb"/>
            <w:noWrap w:val="false"/>
          </w:tcPr>
          <w:p>
            <w:pPr>
              <w:pStyle w:val="716"/>
              <w:jc w:val="center"/>
              <w:keepLines w:val="0"/>
              <w:keepNext w:val="0"/>
              <w:widowControl/>
              <w:rPr>
                <w:rFonts w:hint="eastAsia"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rPr>
            </w:r>
            <w:r/>
          </w:p>
        </w:tc>
        <w:tc>
          <w:tcPr>
            <w:gridSpan w:val="2"/>
            <w:tcW w:w="1704" w:type="dxa"/>
            <w:vAlign w:val="center"/>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2260" w:type="dxa"/>
            <w:vAlign w:val="center"/>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024" w:type="dxa"/>
            <w:vAlign w:val="center"/>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cantSplit/>
          <w:trHeight w:val="293" w:hRule="exact"/>
        </w:trPr>
        <w:tc>
          <w:tcPr>
            <w:gridSpan w:val="8"/>
            <w:tcW w:w="8842" w:type="dxa"/>
            <w:vAlign w:val="center"/>
            <w:textDirection w:val="lrTb"/>
            <w:noWrap w:val="false"/>
          </w:tcPr>
          <w:p>
            <w:pPr>
              <w:pStyle w:val="716"/>
              <w:jc w:val="left"/>
              <w:keepLines w:val="0"/>
              <w:keepNext w:val="0"/>
              <w:widowControl/>
              <w:rPr>
                <w:rFonts w:hint="eastAsia" w:ascii="宋体" w:hAnsi="宋体" w:eastAsia="宋体" w:cs="宋体"/>
                <w:b w:val="0"/>
                <w:bCs/>
                <w:i w:val="0"/>
                <w:color w:val="000000"/>
                <w:sz w:val="18"/>
                <w:szCs w:val="18"/>
                <w:highlight w:val="none"/>
                <w:u w:val="none"/>
              </w:rPr>
              <w:suppressLineNumbers w:val="0"/>
            </w:pPr>
            <w:r>
              <w:rPr>
                <w:rFonts w:hint="eastAsia" w:ascii="宋体" w:hAnsi="宋体" w:eastAsia="宋体" w:cs="宋体"/>
                <w:b w:val="0"/>
                <w:bCs/>
                <w:i w:val="0"/>
                <w:color w:val="000000"/>
                <w:sz w:val="18"/>
                <w:szCs w:val="18"/>
                <w:highlight w:val="none"/>
                <w:u w:val="none"/>
                <w:lang w:val="en-US" w:eastAsia="zh-CN" w:bidi="ar"/>
              </w:rPr>
              <w:t xml:space="preserve">三、其他设备费用</w:t>
            </w:r>
            <w:r>
              <w:rPr>
                <w:rFonts w:hint="eastAsia" w:ascii="宋体" w:hAnsi="宋体" w:eastAsia="宋体" w:cs="宋体"/>
                <w:b w:val="0"/>
                <w:bCs/>
                <w:i w:val="0"/>
                <w:color w:val="000000"/>
                <w:sz w:val="18"/>
                <w:szCs w:val="18"/>
                <w:highlight w:val="none"/>
                <w:u w:val="none"/>
              </w:rPr>
            </w:r>
            <w:r/>
          </w:p>
        </w:tc>
      </w:tr>
      <w:tr>
        <w:trPr>
          <w:cantSplit/>
          <w:trHeight w:val="528" w:hRule="exact"/>
        </w:trPr>
        <w:tc>
          <w:tcPr>
            <w:tcW w:w="599" w:type="dxa"/>
            <w:vAlign w:val="center"/>
            <w:textDirection w:val="lrTb"/>
            <w:noWrap w:val="false"/>
          </w:tcPr>
          <w:p>
            <w:pPr>
              <w:pStyle w:val="716"/>
              <w:jc w:val="center"/>
              <w:keepLines w:val="0"/>
              <w:keepNext w:val="0"/>
              <w:widowControl/>
              <w:rPr>
                <w:rFonts w:hint="eastAsia" w:ascii="宋体" w:hAnsi="宋体" w:eastAsia="宋体" w:cs="宋体"/>
                <w:color w:val="000000"/>
                <w:sz w:val="18"/>
                <w:szCs w:val="18"/>
                <w:highlight w:val="none"/>
              </w:rPr>
              <w:suppressLineNumbers w:val="0"/>
            </w:pPr>
            <w:r>
              <w:rPr>
                <w:rFonts w:hint="eastAsia" w:ascii="宋体" w:hAnsi="宋体" w:eastAsia="宋体" w:cs="宋体"/>
                <w:i w:val="0"/>
                <w:color w:val="000000"/>
                <w:sz w:val="18"/>
                <w:szCs w:val="18"/>
                <w:highlight w:val="none"/>
                <w:u w:val="none"/>
                <w:lang w:val="en-US" w:eastAsia="zh-CN" w:bidi="ar"/>
              </w:rPr>
              <w:t xml:space="preserve">序号</w:t>
            </w:r>
            <w:r>
              <w:rPr>
                <w:rFonts w:hint="eastAsia" w:ascii="宋体" w:hAnsi="宋体" w:eastAsia="宋体" w:cs="宋体"/>
                <w:color w:val="000000"/>
                <w:sz w:val="18"/>
                <w:szCs w:val="18"/>
                <w:highlight w:val="none"/>
              </w:rPr>
            </w:r>
            <w:r/>
          </w:p>
        </w:tc>
        <w:tc>
          <w:tcPr>
            <w:tcW w:w="2392" w:type="dxa"/>
            <w:vAlign w:val="center"/>
            <w:textDirection w:val="lrTb"/>
            <w:noWrap w:val="false"/>
          </w:tcPr>
          <w:p>
            <w:pPr>
              <w:pStyle w:val="716"/>
              <w:jc w:val="center"/>
              <w:keepLines w:val="0"/>
              <w:keepNext w:val="0"/>
              <w:widowControl/>
              <w:rPr>
                <w:rFonts w:hint="eastAsia" w:ascii="宋体" w:hAnsi="宋体" w:eastAsia="宋体" w:cs="宋体"/>
                <w:color w:val="000000"/>
                <w:sz w:val="18"/>
                <w:szCs w:val="18"/>
                <w:highlight w:val="none"/>
              </w:rPr>
              <w:suppressLineNumbers w:val="0"/>
            </w:pPr>
            <w:r>
              <w:rPr>
                <w:rFonts w:hint="eastAsia" w:ascii="宋体" w:hAnsi="宋体" w:eastAsia="宋体" w:cs="宋体"/>
                <w:i w:val="0"/>
                <w:color w:val="000000"/>
                <w:sz w:val="18"/>
                <w:szCs w:val="18"/>
                <w:highlight w:val="none"/>
                <w:u w:val="none"/>
                <w:lang w:val="en-US" w:eastAsia="zh-CN" w:bidi="ar"/>
              </w:rPr>
              <w:t xml:space="preserve">项目名称</w:t>
            </w:r>
            <w:r>
              <w:rPr>
                <w:rFonts w:hint="eastAsia" w:ascii="宋体" w:hAnsi="宋体" w:eastAsia="宋体" w:cs="宋体"/>
                <w:color w:val="000000"/>
                <w:sz w:val="18"/>
                <w:szCs w:val="18"/>
                <w:highlight w:val="none"/>
              </w:rPr>
            </w:r>
            <w:r/>
          </w:p>
        </w:tc>
        <w:tc>
          <w:tcPr>
            <w:tcW w:w="863" w:type="dxa"/>
            <w:vAlign w:val="center"/>
            <w:textDirection w:val="lrTb"/>
            <w:noWrap w:val="false"/>
          </w:tcPr>
          <w:p>
            <w:pPr>
              <w:pStyle w:val="716"/>
              <w:jc w:val="center"/>
              <w:keepLines w:val="0"/>
              <w:keepNext w:val="0"/>
              <w:widowControl/>
              <w:rPr>
                <w:rFonts w:hint="eastAsia" w:ascii="宋体" w:hAnsi="宋体" w:eastAsia="宋体" w:cs="宋体"/>
                <w:color w:val="000000"/>
                <w:sz w:val="18"/>
                <w:szCs w:val="18"/>
                <w:highlight w:val="none"/>
              </w:rPr>
              <w:suppressLineNumbers w:val="0"/>
            </w:pPr>
            <w:r>
              <w:rPr>
                <w:rFonts w:hint="eastAsia" w:ascii="宋体" w:hAnsi="宋体" w:eastAsia="宋体" w:cs="宋体"/>
                <w:i w:val="0"/>
                <w:color w:val="000000"/>
                <w:sz w:val="18"/>
                <w:szCs w:val="18"/>
                <w:highlight w:val="none"/>
                <w:u w:val="none"/>
                <w:lang w:val="en-US" w:eastAsia="zh-CN" w:bidi="ar"/>
              </w:rPr>
              <w:t xml:space="preserve">数量</w:t>
            </w:r>
            <w:r>
              <w:rPr>
                <w:rFonts w:hint="eastAsia" w:ascii="宋体" w:hAnsi="宋体" w:eastAsia="宋体" w:cs="宋体"/>
                <w:color w:val="000000"/>
                <w:sz w:val="18"/>
                <w:szCs w:val="18"/>
                <w:highlight w:val="none"/>
              </w:rPr>
            </w:r>
            <w:r/>
          </w:p>
        </w:tc>
        <w:tc>
          <w:tcPr>
            <w:gridSpan w:val="2"/>
            <w:tcW w:w="1704" w:type="dxa"/>
            <w:vAlign w:val="center"/>
            <w:textDirection w:val="lrTb"/>
            <w:noWrap w:val="false"/>
          </w:tcPr>
          <w:p>
            <w:pPr>
              <w:pStyle w:val="716"/>
              <w:jc w:val="center"/>
              <w:keepLines w:val="0"/>
              <w:keepNext w:val="0"/>
              <w:widowControl/>
              <w:rPr>
                <w:rFonts w:hint="eastAsia" w:ascii="宋体" w:hAnsi="宋体" w:eastAsia="宋体" w:cs="宋体"/>
                <w:color w:val="000000"/>
                <w:sz w:val="18"/>
                <w:szCs w:val="18"/>
                <w:highlight w:val="none"/>
              </w:rPr>
              <w:suppressLineNumbers w:val="0"/>
            </w:pPr>
            <w:r>
              <w:rPr>
                <w:rFonts w:hint="eastAsia" w:ascii="宋体" w:hAnsi="宋体" w:eastAsia="宋体" w:cs="宋体"/>
                <w:i w:val="0"/>
                <w:color w:val="000000"/>
                <w:sz w:val="18"/>
                <w:szCs w:val="18"/>
                <w:highlight w:val="none"/>
                <w:u w:val="none"/>
                <w:lang w:val="en-US" w:eastAsia="zh-CN" w:bidi="ar"/>
              </w:rPr>
              <w:t xml:space="preserve">单价（元）</w:t>
            </w:r>
            <w:r>
              <w:rPr>
                <w:rFonts w:hint="eastAsia" w:ascii="宋体" w:hAnsi="宋体" w:eastAsia="宋体" w:cs="宋体"/>
                <w:color w:val="000000"/>
                <w:sz w:val="18"/>
                <w:szCs w:val="18"/>
                <w:highlight w:val="none"/>
              </w:rPr>
            </w:r>
            <w:r/>
          </w:p>
        </w:tc>
        <w:tc>
          <w:tcPr>
            <w:gridSpan w:val="2"/>
            <w:tcW w:w="2260" w:type="dxa"/>
            <w:vAlign w:val="center"/>
            <w:textDirection w:val="lrTb"/>
            <w:noWrap w:val="false"/>
          </w:tcPr>
          <w:p>
            <w:pPr>
              <w:pStyle w:val="716"/>
              <w:jc w:val="center"/>
              <w:keepLines w:val="0"/>
              <w:keepNext w:val="0"/>
              <w:pageBreakBefore w:val="0"/>
              <w:spacing w:line="280" w:lineRule="exact"/>
              <w:widowControl/>
              <w:rPr>
                <w:rFonts w:hint="eastAsia" w:ascii="宋体" w:hAnsi="宋体" w:eastAsia="宋体" w:cs="宋体"/>
                <w:color w:val="000000"/>
                <w:sz w:val="18"/>
                <w:szCs w:val="18"/>
                <w:highlight w:val="none"/>
              </w:rPr>
              <w:suppressLineNumbers w:val="0"/>
            </w:pPr>
            <w:r>
              <w:rPr>
                <w:rFonts w:hint="eastAsia" w:ascii="宋体" w:hAnsi="宋体" w:eastAsia="宋体" w:cs="宋体"/>
                <w:b w:val="0"/>
                <w:bCs/>
                <w:i w:val="0"/>
                <w:color w:val="000000"/>
                <w:sz w:val="18"/>
                <w:szCs w:val="18"/>
                <w:highlight w:val="none"/>
                <w:u w:val="none"/>
                <w:lang w:val="en-US" w:eastAsia="zh-CN" w:bidi="ar"/>
              </w:rPr>
              <w:t xml:space="preserve">合价(元）</w:t>
            </w:r>
            <w:r>
              <w:rPr>
                <w:rFonts w:hint="eastAsia" w:ascii="宋体" w:hAnsi="宋体" w:eastAsia="宋体" w:cs="宋体"/>
                <w:color w:val="000000"/>
                <w:sz w:val="18"/>
                <w:szCs w:val="18"/>
                <w:highlight w:val="none"/>
              </w:rPr>
            </w:r>
            <w:r/>
          </w:p>
        </w:tc>
        <w:tc>
          <w:tcPr>
            <w:tcW w:w="1024" w:type="dxa"/>
            <w:vAlign w:val="center"/>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eastAsia="zh-CN"/>
              </w:rPr>
              <w:t xml:space="preserve">备注</w:t>
            </w:r>
            <w:r>
              <w:rPr>
                <w:rFonts w:hint="eastAsia" w:ascii="宋体" w:hAnsi="宋体" w:eastAsia="宋体" w:cs="宋体"/>
                <w:color w:val="000000"/>
                <w:sz w:val="18"/>
                <w:szCs w:val="18"/>
                <w:highlight w:val="none"/>
              </w:rPr>
            </w:r>
            <w:r/>
          </w:p>
        </w:tc>
      </w:tr>
      <w:tr>
        <w:trPr>
          <w:cantSplit/>
          <w:trHeight w:val="363" w:hRule="exact"/>
        </w:trPr>
        <w:tc>
          <w:tcPr>
            <w:tcW w:w="599" w:type="dxa"/>
            <w:vAlign w:val="center"/>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val="en-US" w:eastAsia="zh-CN"/>
              </w:rPr>
              <w:t xml:space="preserve">1</w:t>
            </w:r>
            <w:r>
              <w:rPr>
                <w:rFonts w:hint="eastAsia" w:ascii="宋体" w:hAnsi="宋体" w:eastAsia="宋体" w:cs="宋体"/>
                <w:color w:val="000000"/>
                <w:sz w:val="18"/>
                <w:szCs w:val="18"/>
                <w:highlight w:val="none"/>
              </w:rPr>
            </w:r>
            <w:r/>
          </w:p>
        </w:tc>
        <w:tc>
          <w:tcPr>
            <w:tcW w:w="2392" w:type="dxa"/>
            <w:vAlign w:val="center"/>
            <w:textDirection w:val="lrTb"/>
            <w:noWrap w:val="false"/>
          </w:tcPr>
          <w:p>
            <w:pPr>
              <w:pStyle w:val="716"/>
              <w:jc w:val="both"/>
              <w:keepLines w:val="0"/>
              <w:keepNext w:val="0"/>
              <w:widowControl/>
              <w:rPr>
                <w:rFonts w:hint="eastAsia" w:ascii="宋体" w:hAnsi="宋体" w:eastAsia="宋体" w:cs="宋体"/>
                <w:color w:val="000000"/>
                <w:sz w:val="18"/>
                <w:szCs w:val="18"/>
                <w:highlight w:val="none"/>
              </w:rPr>
              <w:suppressLineNumbers w:val="0"/>
            </w:pPr>
            <w:r>
              <w:rPr>
                <w:rFonts w:hint="eastAsia" w:ascii="宋体" w:hAnsi="宋体" w:eastAsia="宋体" w:cs="宋体"/>
                <w:i w:val="0"/>
                <w:color w:val="000000"/>
                <w:sz w:val="18"/>
                <w:szCs w:val="18"/>
                <w:highlight w:val="none"/>
                <w:u w:val="none"/>
                <w:lang w:val="en-US" w:eastAsia="zh-CN" w:bidi="ar"/>
              </w:rPr>
              <w:t xml:space="preserve">240L垃圾桶</w:t>
            </w:r>
            <w:r>
              <w:rPr>
                <w:rFonts w:hint="eastAsia" w:ascii="宋体" w:hAnsi="宋体" w:eastAsia="宋体" w:cs="宋体"/>
                <w:color w:val="000000"/>
                <w:sz w:val="18"/>
                <w:szCs w:val="18"/>
                <w:highlight w:val="none"/>
              </w:rPr>
            </w:r>
            <w:r/>
          </w:p>
        </w:tc>
        <w:tc>
          <w:tcPr>
            <w:tcW w:w="863" w:type="dxa"/>
            <w:vAlign w:val="center"/>
            <w:textDirection w:val="lrTb"/>
            <w:noWrap w:val="false"/>
          </w:tcPr>
          <w:p>
            <w:pPr>
              <w:pStyle w:val="716"/>
              <w:jc w:val="center"/>
              <w:keepLines w:val="0"/>
              <w:keepNext w:val="0"/>
              <w:widowControl/>
              <w:rPr>
                <w:rFonts w:hint="eastAsia" w:ascii="宋体" w:hAnsi="宋体" w:eastAsia="宋体" w:cs="宋体"/>
                <w:color w:val="000000"/>
                <w:sz w:val="18"/>
                <w:szCs w:val="18"/>
                <w:highlight w:val="none"/>
              </w:rPr>
              <w:suppressLineNumbers w:val="0"/>
            </w:pPr>
            <w:r>
              <w:rPr>
                <w:rFonts w:hint="eastAsia" w:ascii="宋体" w:hAnsi="宋体" w:eastAsia="宋体" w:cs="宋体"/>
                <w:i w:val="0"/>
                <w:color w:val="000000"/>
                <w:sz w:val="18"/>
                <w:szCs w:val="18"/>
                <w:highlight w:val="none"/>
                <w:u w:val="none"/>
                <w:lang w:val="en-US" w:eastAsia="zh-CN" w:bidi="ar"/>
              </w:rPr>
              <w:t xml:space="preserve"> </w:t>
            </w:r>
            <w:r>
              <w:rPr>
                <w:rFonts w:hint="eastAsia" w:ascii="宋体" w:hAnsi="宋体" w:eastAsia="宋体" w:cs="宋体"/>
                <w:color w:val="000000"/>
                <w:sz w:val="18"/>
                <w:szCs w:val="18"/>
                <w:highlight w:val="none"/>
              </w:rPr>
            </w:r>
            <w:r/>
          </w:p>
        </w:tc>
        <w:tc>
          <w:tcPr>
            <w:gridSpan w:val="2"/>
            <w:tcW w:w="1704" w:type="dxa"/>
            <w:vAlign w:val="center"/>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2260" w:type="dxa"/>
            <w:vAlign w:val="center"/>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024" w:type="dxa"/>
            <w:vAlign w:val="center"/>
            <w:textDirection w:val="lrTb"/>
            <w:noWrap w:val="false"/>
          </w:tcPr>
          <w:p>
            <w:pPr>
              <w:pStyle w:val="716"/>
              <w:jc w:val="left"/>
              <w:keepLines w:val="0"/>
              <w:keepNext w:val="0"/>
              <w:widowControl/>
              <w:rPr>
                <w:rFonts w:hint="eastAsia" w:ascii="宋体" w:hAnsi="宋体" w:eastAsia="宋体" w:cs="宋体"/>
                <w:color w:val="000000"/>
                <w:sz w:val="18"/>
                <w:szCs w:val="18"/>
                <w:highlight w:val="none"/>
              </w:rPr>
              <w:suppressLineNumbers w:val="0"/>
            </w:pPr>
            <w:r>
              <w:rPr>
                <w:rFonts w:hint="eastAsia" w:ascii="宋体" w:hAnsi="宋体" w:cs="宋体"/>
                <w:b w:val="0"/>
                <w:bCs w:val="0"/>
                <w:color w:val="000000"/>
                <w:sz w:val="18"/>
                <w:szCs w:val="18"/>
                <w:highlight w:val="none"/>
                <w:vertAlign w:val="baseline"/>
                <w:lang w:val="en-US" w:eastAsia="zh-CN"/>
              </w:rPr>
              <w:t xml:space="preserve"> </w:t>
            </w:r>
            <w:r>
              <w:rPr>
                <w:rFonts w:hint="eastAsia" w:ascii="宋体" w:hAnsi="宋体" w:eastAsia="宋体" w:cs="宋体"/>
                <w:color w:val="000000"/>
                <w:sz w:val="18"/>
                <w:szCs w:val="18"/>
                <w:highlight w:val="none"/>
              </w:rPr>
            </w:r>
            <w:r/>
          </w:p>
        </w:tc>
      </w:tr>
      <w:tr>
        <w:trPr>
          <w:cantSplit/>
          <w:trHeight w:val="363" w:hRule="exact"/>
        </w:trPr>
        <w:tc>
          <w:tcPr>
            <w:tcW w:w="599" w:type="dxa"/>
            <w:vAlign w:val="center"/>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val="en-US" w:eastAsia="zh-CN"/>
              </w:rPr>
              <w:t xml:space="preserve">2</w:t>
            </w:r>
            <w:r>
              <w:rPr>
                <w:rFonts w:hint="eastAsia" w:ascii="宋体" w:hAnsi="宋体" w:eastAsia="宋体" w:cs="宋体"/>
                <w:color w:val="000000"/>
                <w:sz w:val="18"/>
                <w:szCs w:val="18"/>
                <w:highlight w:val="none"/>
              </w:rPr>
            </w:r>
            <w:r/>
          </w:p>
        </w:tc>
        <w:tc>
          <w:tcPr>
            <w:tcW w:w="2392" w:type="dxa"/>
            <w:vAlign w:val="center"/>
            <w:textDirection w:val="lrTb"/>
            <w:noWrap w:val="false"/>
          </w:tcPr>
          <w:p>
            <w:pPr>
              <w:pStyle w:val="716"/>
              <w:jc w:val="both"/>
              <w:keepLines w:val="0"/>
              <w:keepNext w:val="0"/>
              <w:widowControl/>
              <w:rPr>
                <w:rFonts w:hint="eastAsia" w:ascii="宋体" w:hAnsi="宋体" w:eastAsia="宋体" w:cs="宋体"/>
                <w:color w:val="000000"/>
                <w:sz w:val="18"/>
                <w:szCs w:val="18"/>
                <w:highlight w:val="none"/>
              </w:rPr>
              <w:suppressLineNumbers w:val="0"/>
            </w:pPr>
            <w:r>
              <w:rPr>
                <w:rFonts w:hint="eastAsia" w:ascii="宋体" w:hAnsi="宋体" w:eastAsia="宋体" w:cs="宋体"/>
                <w:i w:val="0"/>
                <w:color w:val="000000"/>
                <w:sz w:val="18"/>
                <w:szCs w:val="18"/>
                <w:highlight w:val="none"/>
                <w:u w:val="none"/>
                <w:lang w:val="en-US" w:eastAsia="zh-CN" w:bidi="ar"/>
              </w:rPr>
              <w:t xml:space="preserve"> </w:t>
            </w:r>
            <w:r>
              <w:rPr>
                <w:rFonts w:hint="eastAsia" w:ascii="宋体" w:hAnsi="宋体" w:eastAsia="宋体" w:cs="宋体"/>
                <w:color w:val="000000"/>
                <w:sz w:val="18"/>
                <w:szCs w:val="18"/>
                <w:highlight w:val="none"/>
              </w:rPr>
            </w:r>
            <w:r/>
          </w:p>
        </w:tc>
        <w:tc>
          <w:tcPr>
            <w:tcW w:w="863" w:type="dxa"/>
            <w:vAlign w:val="center"/>
            <w:textDirection w:val="lrTb"/>
            <w:noWrap w:val="false"/>
          </w:tcPr>
          <w:p>
            <w:pPr>
              <w:pStyle w:val="716"/>
              <w:jc w:val="center"/>
              <w:keepLines w:val="0"/>
              <w:keepNext w:val="0"/>
              <w:widowControl/>
              <w:rPr>
                <w:rFonts w:hint="eastAsia" w:ascii="宋体" w:hAnsi="宋体" w:eastAsia="宋体" w:cs="宋体"/>
                <w:color w:val="000000"/>
                <w:sz w:val="18"/>
                <w:szCs w:val="18"/>
                <w:highlight w:val="none"/>
              </w:rPr>
              <w:suppressLineNumbers w:val="0"/>
            </w:pPr>
            <w:r>
              <w:rPr>
                <w:rFonts w:hint="eastAsia" w:ascii="宋体" w:hAnsi="宋体" w:eastAsia="宋体" w:cs="宋体"/>
                <w:i w:val="0"/>
                <w:color w:val="000000"/>
                <w:sz w:val="18"/>
                <w:szCs w:val="18"/>
                <w:highlight w:val="none"/>
                <w:u w:val="none"/>
                <w:lang w:val="en-US" w:eastAsia="zh-CN" w:bidi="ar"/>
              </w:rPr>
              <w:t xml:space="preserve"> </w:t>
            </w:r>
            <w:r>
              <w:rPr>
                <w:rFonts w:hint="eastAsia" w:ascii="宋体" w:hAnsi="宋体" w:eastAsia="宋体" w:cs="宋体"/>
                <w:color w:val="000000"/>
                <w:sz w:val="18"/>
                <w:szCs w:val="18"/>
                <w:highlight w:val="none"/>
              </w:rPr>
            </w:r>
            <w:r/>
          </w:p>
        </w:tc>
        <w:tc>
          <w:tcPr>
            <w:gridSpan w:val="2"/>
            <w:tcW w:w="1704" w:type="dxa"/>
            <w:vAlign w:val="center"/>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2260" w:type="dxa"/>
            <w:vAlign w:val="center"/>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024" w:type="dxa"/>
            <w:vAlign w:val="center"/>
            <w:textDirection w:val="lrTb"/>
            <w:noWrap w:val="false"/>
          </w:tcPr>
          <w:p>
            <w:pPr>
              <w:pStyle w:val="716"/>
              <w:jc w:val="left"/>
              <w:keepLines w:val="0"/>
              <w:keepNext w:val="0"/>
              <w:widowControl/>
              <w:rPr>
                <w:rFonts w:ascii="宋体" w:hAnsi="宋体" w:eastAsia="宋体" w:cs="宋体"/>
                <w:color w:val="000000"/>
                <w:sz w:val="18"/>
                <w:szCs w:val="18"/>
                <w:highlight w:val="none"/>
              </w:rPr>
              <w:suppressLineNumbers w:val="0"/>
            </w:pPr>
            <w:r>
              <w:rPr>
                <w:rFonts w:hint="eastAsia" w:ascii="宋体" w:hAnsi="宋体" w:cs="宋体"/>
                <w:b w:val="0"/>
                <w:bCs w:val="0"/>
                <w:color w:val="000000"/>
                <w:sz w:val="18"/>
                <w:szCs w:val="18"/>
                <w:highlight w:val="none"/>
                <w:vertAlign w:val="baseline"/>
                <w:lang w:val="en-US" w:eastAsia="zh-CN"/>
              </w:rPr>
              <w:t xml:space="preserve"> </w:t>
            </w:r>
            <w:r>
              <w:rPr>
                <w:rFonts w:ascii="宋体" w:hAnsi="宋体" w:eastAsia="宋体" w:cs="宋体"/>
                <w:color w:val="000000"/>
                <w:sz w:val="18"/>
                <w:szCs w:val="18"/>
                <w:highlight w:val="none"/>
              </w:rPr>
            </w:r>
            <w:r/>
          </w:p>
        </w:tc>
      </w:tr>
      <w:tr>
        <w:trPr>
          <w:cantSplit/>
          <w:trHeight w:val="363" w:hRule="exact"/>
        </w:trPr>
        <w:tc>
          <w:tcPr>
            <w:tcW w:w="599" w:type="dxa"/>
            <w:vAlign w:val="center"/>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rPr>
            </w:r>
            <w:r/>
          </w:p>
        </w:tc>
        <w:tc>
          <w:tcPr>
            <w:tcW w:w="2392" w:type="dxa"/>
            <w:vAlign w:val="center"/>
            <w:textDirection w:val="lrTb"/>
            <w:noWrap w:val="false"/>
          </w:tcPr>
          <w:p>
            <w:pPr>
              <w:pStyle w:val="71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rPr>
            </w:r>
            <w:r/>
          </w:p>
        </w:tc>
        <w:tc>
          <w:tcPr>
            <w:tcW w:w="863" w:type="dxa"/>
            <w:vAlign w:val="center"/>
            <w:textDirection w:val="lrTb"/>
            <w:noWrap w:val="false"/>
          </w:tcPr>
          <w:p>
            <w:pPr>
              <w:pStyle w:val="716"/>
              <w:jc w:val="center"/>
              <w:keepLines w:val="0"/>
              <w:keepNext w:val="0"/>
              <w:widowControl/>
              <w:rPr>
                <w:rFonts w:hint="eastAsia" w:ascii="宋体" w:hAnsi="宋体" w:cs="宋体"/>
                <w:i w:val="0"/>
                <w:color w:val="000000"/>
                <w:sz w:val="18"/>
                <w:szCs w:val="18"/>
                <w:highlight w:val="none"/>
                <w:u w:val="none"/>
              </w:rPr>
              <w:suppressLineNumbers w:val="0"/>
            </w:pPr>
            <w:r>
              <w:rPr>
                <w:rFonts w:hint="eastAsia" w:ascii="宋体" w:hAnsi="宋体" w:cs="宋体"/>
                <w:i w:val="0"/>
                <w:color w:val="000000"/>
                <w:sz w:val="18"/>
                <w:szCs w:val="18"/>
                <w:highlight w:val="none"/>
                <w:u w:val="none"/>
              </w:rPr>
            </w:r>
            <w:r/>
          </w:p>
        </w:tc>
        <w:tc>
          <w:tcPr>
            <w:gridSpan w:val="2"/>
            <w:tcW w:w="1704" w:type="dxa"/>
            <w:vAlign w:val="center"/>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2260" w:type="dxa"/>
            <w:vAlign w:val="center"/>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024" w:type="dxa"/>
            <w:vAlign w:val="center"/>
            <w:textDirection w:val="lrTb"/>
            <w:noWrap w:val="false"/>
          </w:tcPr>
          <w:p>
            <w:pPr>
              <w:pStyle w:val="716"/>
              <w:jc w:val="left"/>
              <w:keepLines w:val="0"/>
              <w:keepNext w:val="0"/>
              <w:widowControl/>
              <w:rPr>
                <w:rFonts w:hint="eastAsia" w:ascii="宋体" w:hAnsi="宋体" w:cs="宋体"/>
                <w:b w:val="0"/>
                <w:bCs w:val="0"/>
                <w:color w:val="000000"/>
                <w:sz w:val="18"/>
                <w:szCs w:val="18"/>
                <w:highlight w:val="none"/>
                <w:vertAlign w:val="baseline"/>
              </w:rPr>
              <w:suppressLineNumbers w:val="0"/>
            </w:pPr>
            <w:r>
              <w:rPr>
                <w:rFonts w:hint="eastAsia" w:ascii="宋体" w:hAnsi="宋体" w:cs="宋体"/>
                <w:b w:val="0"/>
                <w:bCs w:val="0"/>
                <w:color w:val="000000"/>
                <w:sz w:val="18"/>
                <w:szCs w:val="18"/>
                <w:highlight w:val="none"/>
                <w:vertAlign w:val="baseline"/>
              </w:rPr>
            </w:r>
            <w:r/>
          </w:p>
        </w:tc>
      </w:tr>
      <w:tr>
        <w:trPr>
          <w:cantSplit/>
          <w:trHeight w:val="285" w:hRule="exact"/>
        </w:trPr>
        <w:tc>
          <w:tcPr>
            <w:gridSpan w:val="8"/>
            <w:tcW w:w="8842" w:type="dxa"/>
            <w:vAlign w:val="center"/>
            <w:textDirection w:val="lrTb"/>
            <w:noWrap w:val="false"/>
          </w:tcPr>
          <w:p>
            <w:pPr>
              <w:pStyle w:val="716"/>
              <w:jc w:val="left"/>
              <w:keepLines w:val="0"/>
              <w:keepNext w:val="0"/>
              <w:widowControl/>
              <w:rPr>
                <w:rFonts w:hint="eastAsia" w:ascii="宋体" w:hAnsi="宋体" w:eastAsia="宋体" w:cs="宋体"/>
                <w:b w:val="0"/>
                <w:bCs/>
                <w:i w:val="0"/>
                <w:color w:val="000000"/>
                <w:sz w:val="18"/>
                <w:szCs w:val="18"/>
                <w:highlight w:val="none"/>
                <w:u w:val="none"/>
              </w:rPr>
              <w:suppressLineNumbers w:val="0"/>
            </w:pPr>
            <w:r>
              <w:rPr>
                <w:rFonts w:hint="eastAsia" w:ascii="宋体" w:hAnsi="宋体" w:cs="宋体"/>
                <w:b w:val="0"/>
                <w:bCs/>
                <w:i w:val="0"/>
                <w:color w:val="000000"/>
                <w:sz w:val="18"/>
                <w:szCs w:val="18"/>
                <w:highlight w:val="none"/>
                <w:u w:val="none"/>
                <w:lang w:val="en-US" w:eastAsia="zh-CN" w:bidi="ar"/>
              </w:rPr>
              <w:t xml:space="preserve">四</w:t>
            </w:r>
            <w:r>
              <w:rPr>
                <w:rFonts w:hint="eastAsia" w:ascii="宋体" w:hAnsi="宋体" w:eastAsia="宋体" w:cs="宋体"/>
                <w:b w:val="0"/>
                <w:bCs/>
                <w:i w:val="0"/>
                <w:color w:val="000000"/>
                <w:sz w:val="18"/>
                <w:szCs w:val="18"/>
                <w:highlight w:val="none"/>
                <w:u w:val="none"/>
                <w:lang w:val="en-US" w:eastAsia="zh-CN" w:bidi="ar"/>
              </w:rPr>
              <w:t xml:space="preserve">、其他</w:t>
            </w:r>
            <w:r>
              <w:rPr>
                <w:rFonts w:hint="eastAsia" w:ascii="宋体" w:hAnsi="宋体" w:eastAsia="宋体" w:cs="宋体"/>
                <w:b w:val="0"/>
                <w:bCs/>
                <w:i w:val="0"/>
                <w:color w:val="000000"/>
                <w:sz w:val="18"/>
                <w:szCs w:val="18"/>
                <w:highlight w:val="none"/>
                <w:u w:val="none"/>
              </w:rPr>
            </w:r>
            <w:r/>
          </w:p>
        </w:tc>
      </w:tr>
      <w:tr>
        <w:trPr>
          <w:cantSplit/>
          <w:trHeight w:val="510" w:hRule="exact"/>
        </w:trPr>
        <w:tc>
          <w:tcPr>
            <w:tcW w:w="599" w:type="dxa"/>
            <w:vAlign w:val="center"/>
            <w:textDirection w:val="lrTb"/>
            <w:noWrap w:val="false"/>
          </w:tcPr>
          <w:p>
            <w:pPr>
              <w:pStyle w:val="716"/>
              <w:jc w:val="center"/>
              <w:keepLines w:val="0"/>
              <w:keepNext w:val="0"/>
              <w:widowControl/>
              <w:rPr>
                <w:rFonts w:hint="eastAsia" w:ascii="宋体" w:hAnsi="宋体" w:eastAsia="宋体" w:cs="宋体"/>
                <w:b w:val="0"/>
                <w:bCs/>
                <w:i w:val="0"/>
                <w:color w:val="000000"/>
                <w:sz w:val="18"/>
                <w:szCs w:val="18"/>
                <w:highlight w:val="none"/>
                <w:u w:val="none"/>
              </w:rPr>
              <w:suppressLineNumbers w:val="0"/>
            </w:pPr>
            <w:r>
              <w:rPr>
                <w:rFonts w:hint="eastAsia" w:ascii="宋体" w:hAnsi="宋体" w:eastAsia="宋体" w:cs="宋体"/>
                <w:b w:val="0"/>
                <w:bCs/>
                <w:i w:val="0"/>
                <w:color w:val="000000"/>
                <w:sz w:val="18"/>
                <w:szCs w:val="18"/>
                <w:highlight w:val="none"/>
                <w:u w:val="none"/>
                <w:lang w:val="en-US" w:eastAsia="zh-CN" w:bidi="ar"/>
              </w:rPr>
              <w:t xml:space="preserve">序号</w:t>
            </w:r>
            <w:r>
              <w:rPr>
                <w:rFonts w:hint="eastAsia" w:ascii="宋体" w:hAnsi="宋体" w:eastAsia="宋体" w:cs="宋体"/>
                <w:b w:val="0"/>
                <w:bCs/>
                <w:i w:val="0"/>
                <w:color w:val="000000"/>
                <w:sz w:val="18"/>
                <w:szCs w:val="18"/>
                <w:highlight w:val="none"/>
                <w:u w:val="none"/>
              </w:rPr>
            </w:r>
            <w:r/>
          </w:p>
        </w:tc>
        <w:tc>
          <w:tcPr>
            <w:tcW w:w="2392" w:type="dxa"/>
            <w:vAlign w:val="center"/>
            <w:textDirection w:val="lrTb"/>
            <w:noWrap w:val="false"/>
          </w:tcPr>
          <w:p>
            <w:pPr>
              <w:pStyle w:val="716"/>
              <w:jc w:val="center"/>
              <w:keepLines w:val="0"/>
              <w:keepNext w:val="0"/>
              <w:widowControl/>
              <w:rPr>
                <w:rFonts w:hint="eastAsia" w:ascii="宋体" w:hAnsi="宋体" w:eastAsia="宋体" w:cs="宋体"/>
                <w:b w:val="0"/>
                <w:bCs/>
                <w:i w:val="0"/>
                <w:color w:val="000000"/>
                <w:sz w:val="18"/>
                <w:szCs w:val="18"/>
                <w:highlight w:val="none"/>
                <w:u w:val="none"/>
              </w:rPr>
              <w:suppressLineNumbers w:val="0"/>
            </w:pPr>
            <w:r>
              <w:rPr>
                <w:rFonts w:hint="eastAsia" w:ascii="宋体" w:hAnsi="宋体" w:eastAsia="宋体" w:cs="宋体"/>
                <w:b w:val="0"/>
                <w:bCs/>
                <w:i w:val="0"/>
                <w:color w:val="000000"/>
                <w:sz w:val="18"/>
                <w:szCs w:val="18"/>
                <w:highlight w:val="none"/>
                <w:u w:val="none"/>
                <w:lang w:val="en-US" w:eastAsia="zh-CN" w:bidi="ar"/>
              </w:rPr>
              <w:t xml:space="preserve">项目名称</w:t>
            </w:r>
            <w:r>
              <w:rPr>
                <w:rFonts w:hint="eastAsia" w:ascii="宋体" w:hAnsi="宋体" w:eastAsia="宋体" w:cs="宋体"/>
                <w:b w:val="0"/>
                <w:bCs/>
                <w:i w:val="0"/>
                <w:color w:val="000000"/>
                <w:sz w:val="18"/>
                <w:szCs w:val="18"/>
                <w:highlight w:val="none"/>
                <w:u w:val="none"/>
              </w:rPr>
            </w:r>
            <w:r/>
          </w:p>
        </w:tc>
        <w:tc>
          <w:tcPr>
            <w:tcW w:w="863" w:type="dxa"/>
            <w:vAlign w:val="center"/>
            <w:textDirection w:val="lrTb"/>
            <w:noWrap w:val="false"/>
          </w:tcPr>
          <w:p>
            <w:pPr>
              <w:pStyle w:val="716"/>
              <w:jc w:val="center"/>
              <w:keepLines w:val="0"/>
              <w:keepNext w:val="0"/>
              <w:widowControl/>
              <w:rPr>
                <w:rFonts w:hint="eastAsia" w:ascii="宋体" w:hAnsi="宋体" w:eastAsia="宋体" w:cs="宋体"/>
                <w:b w:val="0"/>
                <w:bCs/>
                <w:i w:val="0"/>
                <w:color w:val="000000"/>
                <w:sz w:val="18"/>
                <w:szCs w:val="18"/>
                <w:highlight w:val="none"/>
                <w:u w:val="none"/>
              </w:rPr>
              <w:suppressLineNumbers w:val="0"/>
            </w:pPr>
            <w:r>
              <w:rPr>
                <w:rFonts w:hint="eastAsia" w:ascii="宋体" w:hAnsi="宋体" w:eastAsia="宋体" w:cs="宋体"/>
                <w:b w:val="0"/>
                <w:bCs/>
                <w:i w:val="0"/>
                <w:color w:val="000000"/>
                <w:sz w:val="18"/>
                <w:szCs w:val="18"/>
                <w:highlight w:val="none"/>
                <w:u w:val="none"/>
                <w:lang w:val="en-US" w:eastAsia="zh-CN" w:bidi="ar"/>
              </w:rPr>
              <w:t xml:space="preserve">数量</w:t>
            </w:r>
            <w:r>
              <w:rPr>
                <w:rFonts w:hint="eastAsia" w:ascii="宋体" w:hAnsi="宋体" w:eastAsia="宋体" w:cs="宋体"/>
                <w:b w:val="0"/>
                <w:bCs/>
                <w:i w:val="0"/>
                <w:color w:val="000000"/>
                <w:sz w:val="18"/>
                <w:szCs w:val="18"/>
                <w:highlight w:val="none"/>
                <w:u w:val="none"/>
              </w:rPr>
            </w:r>
            <w:r/>
          </w:p>
        </w:tc>
        <w:tc>
          <w:tcPr>
            <w:gridSpan w:val="2"/>
            <w:tcW w:w="1704" w:type="dxa"/>
            <w:vAlign w:val="center"/>
            <w:textDirection w:val="lrTb"/>
            <w:noWrap w:val="false"/>
          </w:tcPr>
          <w:p>
            <w:pPr>
              <w:pStyle w:val="716"/>
              <w:jc w:val="center"/>
              <w:keepLines w:val="0"/>
              <w:keepNext w:val="0"/>
              <w:widowControl/>
              <w:rPr>
                <w:rFonts w:hint="eastAsia" w:ascii="宋体" w:hAnsi="宋体" w:eastAsia="宋体" w:cs="宋体"/>
                <w:b w:val="0"/>
                <w:bCs/>
                <w:i w:val="0"/>
                <w:color w:val="000000"/>
                <w:sz w:val="18"/>
                <w:szCs w:val="18"/>
                <w:highlight w:val="none"/>
                <w:u w:val="none"/>
              </w:rPr>
              <w:suppressLineNumbers w:val="0"/>
            </w:pPr>
            <w:r>
              <w:rPr>
                <w:rFonts w:hint="eastAsia" w:ascii="宋体" w:hAnsi="宋体" w:eastAsia="宋体" w:cs="宋体"/>
                <w:b w:val="0"/>
                <w:bCs/>
                <w:i w:val="0"/>
                <w:color w:val="000000"/>
                <w:sz w:val="18"/>
                <w:szCs w:val="18"/>
                <w:highlight w:val="none"/>
                <w:u w:val="none"/>
                <w:lang w:val="en-US" w:eastAsia="zh-CN" w:bidi="ar"/>
              </w:rPr>
              <w:t xml:space="preserve">单价（元/年）</w:t>
            </w:r>
            <w:r>
              <w:rPr>
                <w:rFonts w:hint="eastAsia" w:ascii="宋体" w:hAnsi="宋体" w:eastAsia="宋体" w:cs="宋体"/>
                <w:b w:val="0"/>
                <w:bCs/>
                <w:i w:val="0"/>
                <w:color w:val="000000"/>
                <w:sz w:val="18"/>
                <w:szCs w:val="18"/>
                <w:highlight w:val="none"/>
                <w:u w:val="none"/>
              </w:rPr>
            </w:r>
            <w:r/>
          </w:p>
        </w:tc>
        <w:tc>
          <w:tcPr>
            <w:gridSpan w:val="2"/>
            <w:tcW w:w="2260" w:type="dxa"/>
            <w:vAlign w:val="center"/>
            <w:textDirection w:val="lrTb"/>
            <w:noWrap w:val="false"/>
          </w:tcPr>
          <w:p>
            <w:pPr>
              <w:pStyle w:val="716"/>
              <w:jc w:val="center"/>
              <w:keepLines w:val="0"/>
              <w:keepNext w:val="0"/>
              <w:pageBreakBefore w:val="0"/>
              <w:spacing w:line="280" w:lineRule="exact"/>
              <w:widowControl/>
              <w:rPr>
                <w:rFonts w:hint="eastAsia" w:ascii="宋体" w:hAnsi="宋体" w:eastAsia="宋体" w:cs="宋体"/>
                <w:b w:val="0"/>
                <w:bCs/>
                <w:i w:val="0"/>
                <w:color w:val="000000"/>
                <w:sz w:val="18"/>
                <w:szCs w:val="18"/>
                <w:highlight w:val="none"/>
                <w:u w:val="none"/>
              </w:rPr>
              <w:suppressLineNumbers w:val="0"/>
            </w:pPr>
            <w:r>
              <w:rPr>
                <w:rFonts w:hint="eastAsia" w:ascii="宋体" w:hAnsi="宋体" w:eastAsia="宋体" w:cs="宋体"/>
                <w:b w:val="0"/>
                <w:bCs/>
                <w:i w:val="0"/>
                <w:color w:val="000000"/>
                <w:sz w:val="18"/>
                <w:szCs w:val="18"/>
                <w:highlight w:val="none"/>
                <w:u w:val="none"/>
                <w:lang w:val="en-US" w:eastAsia="zh-CN" w:bidi="ar"/>
              </w:rPr>
              <w:t xml:space="preserve">合价(元）</w:t>
            </w:r>
            <w:r>
              <w:rPr>
                <w:rFonts w:hint="eastAsia" w:ascii="宋体" w:hAnsi="宋体" w:eastAsia="宋体" w:cs="宋体"/>
                <w:b w:val="0"/>
                <w:bCs/>
                <w:i w:val="0"/>
                <w:color w:val="000000"/>
                <w:sz w:val="18"/>
                <w:szCs w:val="18"/>
                <w:highlight w:val="none"/>
                <w:u w:val="none"/>
              </w:rPr>
            </w:r>
            <w:r/>
          </w:p>
          <w:p>
            <w:pPr>
              <w:pStyle w:val="716"/>
              <w:jc w:val="center"/>
              <w:keepLines w:val="0"/>
              <w:keepNext w:val="0"/>
              <w:pageBreakBefore w:val="0"/>
              <w:spacing w:line="280" w:lineRule="exact"/>
              <w:widowControl/>
              <w:rPr>
                <w:rFonts w:hint="eastAsia" w:ascii="宋体" w:hAnsi="宋体" w:eastAsia="宋体" w:cs="宋体"/>
                <w:b w:val="0"/>
                <w:bCs/>
                <w:i w:val="0"/>
                <w:color w:val="000000"/>
                <w:sz w:val="18"/>
                <w:szCs w:val="18"/>
                <w:highlight w:val="none"/>
                <w:u w:val="none"/>
              </w:rPr>
              <w:suppressLineNumbers w:val="0"/>
            </w:pPr>
            <w:r>
              <w:rPr>
                <w:rFonts w:hint="eastAsia" w:ascii="宋体" w:hAnsi="宋体" w:eastAsia="宋体" w:cs="宋体"/>
                <w:b w:val="0"/>
                <w:bCs/>
                <w:i w:val="0"/>
                <w:color w:val="000000"/>
                <w:sz w:val="18"/>
                <w:szCs w:val="18"/>
                <w:highlight w:val="none"/>
                <w:u w:val="none"/>
                <w:lang w:val="en-US" w:eastAsia="zh-CN" w:bidi="ar"/>
              </w:rPr>
              <w:t xml:space="preserve">（数量×单价×1年）</w:t>
            </w:r>
            <w:r>
              <w:rPr>
                <w:rFonts w:hint="eastAsia" w:ascii="宋体" w:hAnsi="宋体" w:eastAsia="宋体" w:cs="宋体"/>
                <w:b w:val="0"/>
                <w:bCs/>
                <w:i w:val="0"/>
                <w:color w:val="000000"/>
                <w:sz w:val="18"/>
                <w:szCs w:val="18"/>
                <w:highlight w:val="none"/>
                <w:u w:val="none"/>
              </w:rPr>
            </w:r>
            <w:r/>
          </w:p>
        </w:tc>
        <w:tc>
          <w:tcPr>
            <w:tcW w:w="1024" w:type="dxa"/>
            <w:vAlign w:val="center"/>
            <w:textDirection w:val="lrTb"/>
            <w:noWrap w:val="false"/>
          </w:tcPr>
          <w:p>
            <w:pPr>
              <w:pStyle w:val="716"/>
              <w:jc w:val="center"/>
              <w:keepLines w:val="0"/>
              <w:keepNext w:val="0"/>
              <w:widowControl/>
              <w:rPr>
                <w:rFonts w:hint="eastAsia" w:ascii="宋体" w:hAnsi="宋体" w:eastAsia="宋体" w:cs="宋体"/>
                <w:b w:val="0"/>
                <w:bCs/>
                <w:i w:val="0"/>
                <w:color w:val="000000"/>
                <w:sz w:val="18"/>
                <w:szCs w:val="18"/>
                <w:highlight w:val="none"/>
                <w:u w:val="none"/>
              </w:rPr>
              <w:suppressLineNumbers w:val="0"/>
            </w:pPr>
            <w:r>
              <w:rPr>
                <w:rFonts w:hint="eastAsia" w:ascii="宋体" w:hAnsi="宋体" w:eastAsia="宋体" w:cs="宋体"/>
                <w:b w:val="0"/>
                <w:bCs/>
                <w:i w:val="0"/>
                <w:color w:val="000000"/>
                <w:sz w:val="18"/>
                <w:szCs w:val="18"/>
                <w:highlight w:val="none"/>
                <w:u w:val="none"/>
                <w:lang w:val="en-US" w:eastAsia="zh-CN" w:bidi="ar"/>
              </w:rPr>
              <w:t xml:space="preserve">备注</w:t>
            </w:r>
            <w:r>
              <w:rPr>
                <w:rFonts w:hint="eastAsia" w:ascii="宋体" w:hAnsi="宋体" w:eastAsia="宋体" w:cs="宋体"/>
                <w:b w:val="0"/>
                <w:bCs/>
                <w:i w:val="0"/>
                <w:color w:val="000000"/>
                <w:sz w:val="18"/>
                <w:szCs w:val="18"/>
                <w:highlight w:val="none"/>
                <w:u w:val="none"/>
              </w:rPr>
            </w:r>
            <w:r/>
          </w:p>
        </w:tc>
      </w:tr>
      <w:tr>
        <w:trPr>
          <w:cantSplit/>
          <w:trHeight w:val="363" w:hRule="exact"/>
        </w:trPr>
        <w:tc>
          <w:tcPr>
            <w:tcW w:w="599" w:type="dxa"/>
            <w:vAlign w:val="center"/>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val="en-US" w:eastAsia="zh-CN"/>
              </w:rPr>
              <w:t xml:space="preserve">1</w:t>
            </w:r>
            <w:r>
              <w:rPr>
                <w:rFonts w:hint="eastAsia" w:ascii="宋体" w:hAnsi="宋体" w:eastAsia="宋体" w:cs="宋体"/>
                <w:color w:val="000000"/>
                <w:sz w:val="18"/>
                <w:szCs w:val="18"/>
                <w:highlight w:val="none"/>
              </w:rPr>
            </w:r>
            <w:r/>
          </w:p>
        </w:tc>
        <w:tc>
          <w:tcPr>
            <w:tcW w:w="2392" w:type="dxa"/>
            <w:vAlign w:val="center"/>
            <w:textDirection w:val="lrTb"/>
            <w:noWrap w:val="false"/>
          </w:tcPr>
          <w:p>
            <w:pPr>
              <w:pStyle w:val="1164"/>
              <w:ind w:firstLine="0"/>
              <w:jc w:val="center"/>
              <w:spacing w:line="360" w:lineRule="auto"/>
              <w:rPr>
                <w:rFonts w:ascii="宋体" w:hAnsi="宋体" w:eastAsia="宋体" w:cs="宋体"/>
                <w:color w:val="000000"/>
                <w:sz w:val="18"/>
                <w:szCs w:val="18"/>
                <w:highlight w:val="none"/>
              </w:rPr>
            </w:pPr>
            <w:r>
              <w:rPr>
                <w:rFonts w:hint="eastAsia" w:ascii="宋体" w:hAnsi="宋体" w:eastAsia="宋体" w:cs="宋体"/>
                <w:color w:val="000000"/>
                <w:sz w:val="18"/>
                <w:szCs w:val="18"/>
                <w:highlight w:val="none"/>
                <w:lang w:eastAsia="zh-CN"/>
              </w:rPr>
              <w:t xml:space="preserve">管理费、</w:t>
            </w:r>
            <w:r>
              <w:rPr>
                <w:rFonts w:hint="eastAsia" w:ascii="宋体" w:hAnsi="宋体" w:eastAsia="宋体" w:cs="宋体"/>
                <w:color w:val="000000"/>
                <w:sz w:val="18"/>
                <w:szCs w:val="18"/>
                <w:highlight w:val="none"/>
                <w:lang w:val="en-US" w:eastAsia="zh-CN"/>
              </w:rPr>
              <w:t xml:space="preserve">利润</w:t>
            </w:r>
            <w:r>
              <w:rPr>
                <w:rFonts w:ascii="宋体" w:hAnsi="宋体" w:eastAsia="宋体" w:cs="宋体"/>
                <w:color w:val="000000"/>
                <w:sz w:val="18"/>
                <w:szCs w:val="18"/>
                <w:highlight w:val="none"/>
              </w:rPr>
            </w:r>
            <w:r/>
          </w:p>
        </w:tc>
        <w:tc>
          <w:tcPr>
            <w:tcW w:w="863" w:type="dxa"/>
            <w:vAlign w:val="center"/>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i w:val="0"/>
                <w:color w:val="000000"/>
                <w:sz w:val="18"/>
                <w:szCs w:val="18"/>
                <w:highlight w:val="none"/>
                <w:u w:val="none"/>
                <w:lang w:val="en-US" w:eastAsia="zh-CN" w:bidi="ar"/>
              </w:rPr>
              <w:t xml:space="preserve">1项</w:t>
            </w:r>
            <w:r>
              <w:rPr>
                <w:rFonts w:hint="eastAsia" w:ascii="宋体" w:hAnsi="宋体" w:eastAsia="宋体" w:cs="宋体"/>
                <w:color w:val="000000"/>
                <w:sz w:val="18"/>
                <w:szCs w:val="18"/>
                <w:highlight w:val="none"/>
              </w:rPr>
            </w:r>
            <w:r/>
          </w:p>
        </w:tc>
        <w:tc>
          <w:tcPr>
            <w:gridSpan w:val="2"/>
            <w:tcW w:w="1704" w:type="dxa"/>
            <w:vAlign w:val="center"/>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2260" w:type="dxa"/>
            <w:vAlign w:val="center"/>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024" w:type="dxa"/>
            <w:vAlign w:val="center"/>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cantSplit/>
          <w:trHeight w:val="363" w:hRule="exact"/>
        </w:trPr>
        <w:tc>
          <w:tcPr>
            <w:tcW w:w="599" w:type="dxa"/>
            <w:vAlign w:val="center"/>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val="en-US" w:eastAsia="zh-CN"/>
              </w:rPr>
              <w:t xml:space="preserve">2</w:t>
            </w:r>
            <w:r>
              <w:rPr>
                <w:rFonts w:hint="eastAsia" w:ascii="宋体" w:hAnsi="宋体" w:eastAsia="宋体" w:cs="宋体"/>
                <w:color w:val="000000"/>
                <w:sz w:val="18"/>
                <w:szCs w:val="18"/>
                <w:highlight w:val="none"/>
              </w:rPr>
            </w:r>
            <w:r/>
          </w:p>
        </w:tc>
        <w:tc>
          <w:tcPr>
            <w:tcW w:w="2392" w:type="dxa"/>
            <w:vAlign w:val="center"/>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eastAsia="zh-CN"/>
              </w:rPr>
              <w:t xml:space="preserve">税金</w:t>
            </w:r>
            <w:r>
              <w:rPr>
                <w:rFonts w:hint="eastAsia" w:ascii="宋体" w:hAnsi="宋体" w:eastAsia="宋体" w:cs="宋体"/>
                <w:color w:val="000000"/>
                <w:sz w:val="18"/>
                <w:szCs w:val="18"/>
                <w:highlight w:val="none"/>
              </w:rPr>
            </w:r>
            <w:r/>
          </w:p>
        </w:tc>
        <w:tc>
          <w:tcPr>
            <w:tcW w:w="863" w:type="dxa"/>
            <w:vAlign w:val="center"/>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i w:val="0"/>
                <w:color w:val="000000"/>
                <w:sz w:val="18"/>
                <w:szCs w:val="18"/>
                <w:highlight w:val="none"/>
                <w:u w:val="none"/>
                <w:lang w:val="en-US" w:eastAsia="zh-CN" w:bidi="ar"/>
              </w:rPr>
              <w:t xml:space="preserve">1项</w:t>
            </w:r>
            <w:r>
              <w:rPr>
                <w:rFonts w:hint="eastAsia" w:ascii="宋体" w:hAnsi="宋体" w:eastAsia="宋体" w:cs="宋体"/>
                <w:color w:val="000000"/>
                <w:sz w:val="18"/>
                <w:szCs w:val="18"/>
                <w:highlight w:val="none"/>
              </w:rPr>
            </w:r>
            <w:r/>
          </w:p>
        </w:tc>
        <w:tc>
          <w:tcPr>
            <w:gridSpan w:val="2"/>
            <w:tcW w:w="1704" w:type="dxa"/>
            <w:vAlign w:val="center"/>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2260" w:type="dxa"/>
            <w:vAlign w:val="center"/>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024" w:type="dxa"/>
            <w:vAlign w:val="center"/>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cantSplit/>
          <w:trHeight w:val="363" w:hRule="exact"/>
        </w:trPr>
        <w:tc>
          <w:tcPr>
            <w:tcW w:w="599" w:type="dxa"/>
            <w:vAlign w:val="center"/>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2392" w:type="dxa"/>
            <w:vAlign w:val="center"/>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rPr>
            </w:r>
            <w:r/>
          </w:p>
        </w:tc>
        <w:tc>
          <w:tcPr>
            <w:tcW w:w="863" w:type="dxa"/>
            <w:vAlign w:val="center"/>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1704" w:type="dxa"/>
            <w:vAlign w:val="center"/>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2260" w:type="dxa"/>
            <w:vAlign w:val="center"/>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024" w:type="dxa"/>
            <w:vAlign w:val="center"/>
            <w:textDirection w:val="lrTb"/>
            <w:noWrap w:val="false"/>
          </w:tcPr>
          <w:p>
            <w:pPr>
              <w:pStyle w:val="1164"/>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23"/>
        </w:trPr>
        <w:tc>
          <w:tcPr>
            <w:gridSpan w:val="8"/>
            <w:tcW w:w="8842" w:type="dxa"/>
            <w:vAlign w:val="center"/>
            <w:textDirection w:val="lrTb"/>
            <w:noWrap w:val="false"/>
          </w:tcPr>
          <w:p>
            <w:pPr>
              <w:pStyle w:val="716"/>
              <w:spacing w:line="276" w:lineRule="auto"/>
              <w:rPr>
                <w:rFonts w:hint="eastAsia" w:ascii="宋体" w:hAnsi="宋体" w:eastAsia="宋体" w:cs="宋体"/>
                <w:color w:val="000000"/>
                <w:spacing w:val="20"/>
                <w:sz w:val="18"/>
                <w:szCs w:val="18"/>
                <w:highlight w:val="none"/>
              </w:rPr>
            </w:pPr>
            <w:r>
              <w:rPr>
                <w:rFonts w:hint="eastAsia" w:ascii="宋体" w:hAnsi="宋体" w:eastAsia="宋体" w:cs="宋体"/>
                <w:color w:val="000000"/>
                <w:spacing w:val="20"/>
                <w:sz w:val="18"/>
                <w:szCs w:val="18"/>
                <w:highlight w:val="none"/>
                <w:lang w:val="en-US" w:eastAsia="zh-CN"/>
              </w:rPr>
              <w:t xml:space="preserve">总金额</w:t>
            </w:r>
            <w:r>
              <w:rPr>
                <w:rFonts w:hint="eastAsia" w:ascii="宋体" w:hAnsi="宋体" w:eastAsia="宋体" w:cs="宋体"/>
                <w:color w:val="000000"/>
                <w:spacing w:val="20"/>
                <w:sz w:val="18"/>
                <w:szCs w:val="18"/>
                <w:highlight w:val="none"/>
              </w:rPr>
              <w:t xml:space="preserve">（人民币大写）：           </w:t>
            </w:r>
            <w:r>
              <w:rPr>
                <w:rFonts w:hint="eastAsia" w:ascii="宋体" w:hAnsi="宋体" w:eastAsia="宋体" w:cs="宋体"/>
                <w:color w:val="000000"/>
                <w:spacing w:val="20"/>
                <w:sz w:val="18"/>
                <w:szCs w:val="18"/>
                <w:highlight w:val="none"/>
                <w:lang w:val="en-US" w:eastAsia="zh-CN"/>
              </w:rPr>
              <w:t xml:space="preserve">            </w:t>
            </w:r>
            <w:r>
              <w:rPr>
                <w:rFonts w:hint="eastAsia" w:ascii="宋体" w:hAnsi="宋体" w:eastAsia="宋体" w:cs="宋体"/>
                <w:color w:val="000000"/>
                <w:spacing w:val="20"/>
                <w:sz w:val="18"/>
                <w:szCs w:val="18"/>
                <w:highlight w:val="none"/>
              </w:rPr>
              <w:t xml:space="preserve">￥：</w:t>
            </w:r>
            <w:r>
              <w:rPr>
                <w:rFonts w:hint="eastAsia" w:ascii="宋体" w:hAnsi="宋体" w:eastAsia="宋体" w:cs="宋体"/>
                <w:color w:val="000000"/>
                <w:spacing w:val="20"/>
                <w:sz w:val="18"/>
                <w:szCs w:val="18"/>
                <w:highlight w:val="none"/>
              </w:rPr>
            </w:r>
            <w:r/>
          </w:p>
        </w:tc>
      </w:tr>
    </w:tbl>
    <w:p>
      <w:pPr>
        <w:pStyle w:val="1103"/>
        <w:spacing w:line="360" w:lineRule="auto"/>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注： 1、“合计金额”应与《磋商响应报价表》中 “</w:t>
      </w:r>
      <w:r>
        <w:rPr>
          <w:rFonts w:hint="eastAsia" w:hAnsi="宋体" w:cs="宋体"/>
          <w:b/>
          <w:bCs w:val="0"/>
          <w:color w:val="000000"/>
          <w:sz w:val="21"/>
          <w:szCs w:val="21"/>
          <w:highlight w:val="none"/>
          <w:lang w:val="en-US" w:eastAsia="zh-CN"/>
        </w:rPr>
        <w:t xml:space="preserve">投标</w:t>
      </w:r>
      <w:r>
        <w:rPr>
          <w:rFonts w:hint="eastAsia" w:ascii="宋体" w:hAnsi="宋体" w:eastAsia="宋体" w:cs="宋体"/>
          <w:b/>
          <w:bCs w:val="0"/>
          <w:color w:val="000000"/>
          <w:sz w:val="21"/>
          <w:szCs w:val="21"/>
          <w:highlight w:val="none"/>
        </w:rPr>
        <w:t xml:space="preserve">报价”一致，否则以《磋商响应报价表》为准。</w:t>
      </w:r>
      <w:r>
        <w:rPr>
          <w:rFonts w:hint="eastAsia" w:ascii="宋体" w:hAnsi="宋体" w:eastAsia="宋体" w:cs="宋体"/>
          <w:b/>
          <w:bCs w:val="0"/>
          <w:color w:val="000000"/>
          <w:sz w:val="21"/>
          <w:szCs w:val="21"/>
          <w:highlight w:val="none"/>
        </w:rPr>
      </w:r>
      <w:r/>
    </w:p>
    <w:p>
      <w:pPr>
        <w:pStyle w:val="1103"/>
        <w:spacing w:line="360" w:lineRule="auto"/>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2、响应单位可自行添加表格中项目明细的内容。</w:t>
      </w:r>
      <w:r>
        <w:rPr>
          <w:rFonts w:hint="eastAsia" w:ascii="宋体" w:hAnsi="宋体" w:eastAsia="宋体" w:cs="宋体"/>
          <w:b/>
          <w:bCs w:val="0"/>
          <w:color w:val="000000"/>
          <w:sz w:val="21"/>
          <w:szCs w:val="21"/>
          <w:highlight w:val="none"/>
          <w:lang w:val="en-US" w:eastAsia="zh-CN"/>
        </w:rPr>
      </w:r>
      <w:r/>
    </w:p>
    <w:p>
      <w:pPr>
        <w:pStyle w:val="1103"/>
        <w:spacing w:line="360" w:lineRule="auto"/>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3、响应单位须填报响应综合单价，成交后具体根据响应综合单价按实结算。</w:t>
      </w:r>
      <w:r>
        <w:rPr>
          <w:rFonts w:hint="eastAsia" w:ascii="宋体" w:hAnsi="宋体" w:eastAsia="宋体" w:cs="宋体"/>
          <w:b/>
          <w:bCs w:val="0"/>
          <w:color w:val="000000"/>
          <w:sz w:val="21"/>
          <w:szCs w:val="21"/>
          <w:highlight w:val="none"/>
          <w:lang w:val="en-US" w:eastAsia="zh-CN"/>
        </w:rPr>
      </w:r>
      <w:r/>
    </w:p>
    <w:p>
      <w:pPr>
        <w:pStyle w:val="716"/>
        <w:ind w:firstLine="420"/>
        <w:spacing w:line="440" w:lineRule="exact"/>
        <w:rPr>
          <w:rFonts w:ascii="宋体" w:hAnsi="宋体" w:eastAsia="宋体" w:cs="宋体"/>
          <w:sz w:val="21"/>
          <w:szCs w:val="21"/>
        </w:rPr>
      </w:pPr>
      <w:r>
        <w:rPr>
          <w:rFonts w:hint="eastAsia" w:ascii="宋体" w:hAnsi="宋体" w:eastAsia="宋体" w:cs="宋体"/>
          <w:sz w:val="21"/>
          <w:szCs w:val="21"/>
        </w:rPr>
        <w:t xml:space="preserve">投标人：（单位盖章）</w:t>
      </w:r>
      <w:r>
        <w:rPr>
          <w:rFonts w:ascii="宋体" w:hAnsi="宋体" w:eastAsia="宋体" w:cs="宋体"/>
          <w:sz w:val="21"/>
          <w:szCs w:val="21"/>
        </w:rPr>
      </w:r>
      <w:r/>
    </w:p>
    <w:p>
      <w:pPr>
        <w:pStyle w:val="716"/>
        <w:ind w:firstLine="420"/>
        <w:spacing w:line="440" w:lineRule="exact"/>
        <w:rPr>
          <w:rFonts w:ascii="宋体" w:hAnsi="宋体" w:eastAsia="宋体" w:cs="宋体"/>
          <w:sz w:val="21"/>
          <w:szCs w:val="21"/>
        </w:rPr>
      </w:pPr>
      <w:r>
        <w:rPr>
          <w:rFonts w:hint="eastAsia" w:ascii="宋体" w:hAnsi="宋体" w:eastAsia="宋体" w:cs="宋体"/>
          <w:sz w:val="21"/>
          <w:szCs w:val="21"/>
        </w:rPr>
        <w:t xml:space="preserve">法定代表人或代理人：（签字或盖章）</w:t>
      </w:r>
      <w:r>
        <w:rPr>
          <w:rFonts w:ascii="宋体" w:hAnsi="宋体" w:eastAsia="宋体" w:cs="宋体"/>
          <w:sz w:val="21"/>
          <w:szCs w:val="21"/>
        </w:rPr>
      </w:r>
      <w:r/>
    </w:p>
    <w:p>
      <w:pPr>
        <w:pStyle w:val="716"/>
        <w:ind w:firstLine="420"/>
        <w:rPr>
          <w:sz w:val="21"/>
          <w:szCs w:val="21"/>
        </w:rPr>
      </w:pPr>
      <w:r>
        <w:rPr>
          <w:rFonts w:hint="eastAsia" w:ascii="宋体" w:hAnsi="宋体" w:eastAsia="宋体" w:cs="宋体"/>
          <w:sz w:val="21"/>
          <w:szCs w:val="21"/>
        </w:rPr>
        <w:t xml:space="preserve">日期：    年  月  日</w:t>
      </w:r>
      <w:r>
        <w:rPr>
          <w:sz w:val="21"/>
          <w:szCs w:val="21"/>
        </w:rPr>
      </w:r>
      <w:r/>
    </w:p>
    <w:p>
      <w:pPr>
        <w:pStyle w:val="716"/>
        <w:ind w:firstLine="420"/>
        <w:spacing w:line="440" w:lineRule="exact"/>
        <w:rPr>
          <w:rFonts w:ascii="宋体" w:hAnsi="宋体" w:cs="宋体"/>
          <w:szCs w:val="21"/>
        </w:rPr>
      </w:pPr>
      <w:r>
        <w:rPr>
          <w:rFonts w:hint="eastAsia" w:ascii="宋体" w:hAnsi="宋体" w:cs="宋体"/>
          <w:b/>
          <w:szCs w:val="21"/>
        </w:rPr>
        <w:t xml:space="preserve">            </w:t>
      </w:r>
      <w:r>
        <w:rPr>
          <w:rFonts w:ascii="宋体" w:hAnsi="宋体" w:cs="宋体"/>
          <w:szCs w:val="21"/>
        </w:rPr>
      </w:r>
      <w:r/>
    </w:p>
    <w:p>
      <w:pPr>
        <w:pStyle w:val="716"/>
        <w:rPr>
          <w:rFonts w:ascii="宋体" w:hAnsi="宋体" w:cs="宋体"/>
        </w:rPr>
      </w:pPr>
      <w:r>
        <w:rPr>
          <w:rFonts w:ascii="宋体" w:hAnsi="宋体" w:cs="宋体"/>
        </w:rPr>
      </w:r>
      <w:r/>
    </w:p>
    <w:p>
      <w:pPr>
        <w:pStyle w:val="716"/>
        <w:spacing w:line="360" w:lineRule="auto"/>
        <w:rPr>
          <w:rFonts w:ascii="宋体" w:hAnsi="宋体" w:cs="宋体"/>
          <w:b/>
          <w:color w:val="000000"/>
          <w:szCs w:val="21"/>
        </w:rPr>
      </w:pPr>
      <w:r>
        <w:rPr>
          <w:rFonts w:ascii="宋体" w:hAnsi="宋体" w:cs="宋体"/>
          <w:b/>
          <w:color w:val="000000"/>
          <w:szCs w:val="21"/>
        </w:rPr>
      </w:r>
      <w:r/>
    </w:p>
    <w:p>
      <w:pPr>
        <w:pStyle w:val="716"/>
        <w:spacing w:line="360" w:lineRule="auto"/>
        <w:rPr>
          <w:rFonts w:ascii="宋体" w:hAnsi="宋体" w:cs="宋体"/>
          <w:b/>
          <w:color w:val="000000"/>
          <w:szCs w:val="21"/>
        </w:rPr>
      </w:pPr>
      <w:r>
        <w:rPr>
          <w:rFonts w:ascii="宋体" w:hAnsi="宋体" w:cs="宋体"/>
          <w:b/>
          <w:color w:val="000000"/>
          <w:szCs w:val="21"/>
        </w:rPr>
      </w:r>
      <w:r/>
    </w:p>
    <w:p>
      <w:pPr>
        <w:pStyle w:val="716"/>
        <w:spacing w:line="360" w:lineRule="auto"/>
        <w:rPr>
          <w:rFonts w:ascii="宋体" w:hAnsi="宋体" w:cs="宋体"/>
          <w:b/>
          <w:color w:val="000000"/>
          <w:szCs w:val="21"/>
        </w:rPr>
      </w:pPr>
      <w:r>
        <w:rPr>
          <w:rFonts w:ascii="宋体" w:hAnsi="宋体" w:cs="宋体"/>
          <w:b/>
          <w:color w:val="000000"/>
          <w:szCs w:val="21"/>
        </w:rPr>
      </w:r>
      <w:r/>
    </w:p>
    <w:p>
      <w:pPr>
        <w:pStyle w:val="716"/>
        <w:spacing w:line="360" w:lineRule="auto"/>
        <w:rPr>
          <w:rFonts w:ascii="宋体" w:hAnsi="宋体" w:cs="宋体"/>
          <w:b/>
          <w:color w:val="000000"/>
          <w:szCs w:val="21"/>
        </w:rPr>
      </w:pPr>
      <w:r>
        <w:rPr>
          <w:rFonts w:ascii="宋体" w:hAnsi="宋体" w:cs="宋体"/>
          <w:b/>
          <w:color w:val="000000"/>
          <w:szCs w:val="21"/>
        </w:rPr>
      </w:r>
      <w:r/>
    </w:p>
    <w:p>
      <w:pPr>
        <w:pStyle w:val="716"/>
        <w:spacing w:line="360" w:lineRule="auto"/>
        <w:rPr>
          <w:rFonts w:ascii="宋体" w:hAnsi="宋体" w:cs="宋体"/>
          <w:b/>
          <w:color w:val="000000"/>
          <w:szCs w:val="21"/>
        </w:rPr>
      </w:pPr>
      <w:r>
        <w:rPr>
          <w:rFonts w:ascii="宋体" w:hAnsi="宋体" w:cs="宋体"/>
          <w:b/>
          <w:color w:val="000000"/>
          <w:szCs w:val="21"/>
        </w:rPr>
      </w:r>
      <w:r/>
    </w:p>
    <w:p>
      <w:pPr>
        <w:pStyle w:val="716"/>
        <w:spacing w:line="360" w:lineRule="auto"/>
        <w:rPr>
          <w:rFonts w:ascii="宋体" w:hAnsi="宋体" w:cs="宋体"/>
          <w:b/>
          <w:color w:val="000000"/>
          <w:szCs w:val="21"/>
        </w:rPr>
      </w:pPr>
      <w:r>
        <w:rPr>
          <w:rFonts w:ascii="宋体" w:hAnsi="宋体" w:cs="宋体"/>
          <w:b/>
          <w:color w:val="000000"/>
          <w:szCs w:val="21"/>
        </w:rPr>
      </w:r>
      <w:r/>
    </w:p>
    <w:p>
      <w:pPr>
        <w:pStyle w:val="716"/>
        <w:spacing w:line="360" w:lineRule="auto"/>
        <w:rPr>
          <w:rFonts w:ascii="宋体" w:hAnsi="宋体" w:cs="宋体"/>
          <w:b/>
          <w:color w:val="000000"/>
          <w:szCs w:val="21"/>
        </w:rPr>
      </w:pPr>
      <w:r>
        <w:rPr>
          <w:rFonts w:ascii="宋体" w:hAnsi="宋体" w:cs="宋体"/>
          <w:b/>
          <w:color w:val="000000"/>
          <w:szCs w:val="21"/>
        </w:rPr>
      </w:r>
      <w:r/>
    </w:p>
    <w:p>
      <w:pPr>
        <w:pStyle w:val="716"/>
        <w:spacing w:line="360" w:lineRule="auto"/>
        <w:rPr>
          <w:rFonts w:ascii="宋体" w:hAnsi="宋体" w:cs="宋体"/>
          <w:b/>
          <w:color w:val="000000"/>
          <w:szCs w:val="21"/>
        </w:rPr>
      </w:pPr>
      <w:r>
        <w:rPr>
          <w:rFonts w:ascii="宋体" w:hAnsi="宋体" w:cs="宋体"/>
          <w:b/>
          <w:color w:val="000000"/>
          <w:szCs w:val="21"/>
        </w:rPr>
      </w:r>
      <w:r/>
    </w:p>
    <w:p>
      <w:pPr>
        <w:pStyle w:val="716"/>
        <w:spacing w:line="360" w:lineRule="auto"/>
        <w:rPr>
          <w:rFonts w:ascii="宋体" w:hAnsi="宋体" w:cs="宋体"/>
          <w:b/>
          <w:color w:val="000000"/>
          <w:szCs w:val="21"/>
        </w:rPr>
      </w:pPr>
      <w:r>
        <w:rPr>
          <w:rFonts w:ascii="宋体" w:hAnsi="宋体" w:cs="宋体"/>
          <w:b/>
          <w:color w:val="000000"/>
          <w:szCs w:val="21"/>
        </w:rPr>
      </w:r>
      <w:r/>
    </w:p>
    <w:p>
      <w:pPr>
        <w:pStyle w:val="716"/>
        <w:spacing w:line="360" w:lineRule="auto"/>
        <w:rPr>
          <w:rFonts w:ascii="宋体" w:hAnsi="宋体" w:cs="宋体"/>
          <w:b/>
          <w:color w:val="000000"/>
          <w:szCs w:val="21"/>
        </w:rPr>
      </w:pPr>
      <w:r>
        <w:rPr>
          <w:rFonts w:ascii="宋体" w:hAnsi="宋体" w:cs="宋体"/>
          <w:b/>
          <w:color w:val="000000"/>
          <w:szCs w:val="21"/>
        </w:rPr>
      </w:r>
      <w:r/>
    </w:p>
    <w:p>
      <w:pPr>
        <w:pStyle w:val="716"/>
        <w:spacing w:line="360" w:lineRule="auto"/>
        <w:rPr>
          <w:rFonts w:ascii="宋体" w:hAnsi="宋体" w:cs="宋体"/>
          <w:b/>
          <w:color w:val="000000"/>
          <w:szCs w:val="21"/>
        </w:rPr>
      </w:pPr>
      <w:r>
        <w:rPr>
          <w:rFonts w:ascii="宋体" w:hAnsi="宋体" w:cs="宋体"/>
          <w:b/>
          <w:color w:val="000000"/>
          <w:szCs w:val="21"/>
        </w:rPr>
      </w:r>
      <w:r/>
    </w:p>
    <w:p>
      <w:pPr>
        <w:pStyle w:val="716"/>
        <w:spacing w:line="360" w:lineRule="auto"/>
        <w:rPr>
          <w:rFonts w:ascii="宋体" w:hAnsi="宋体" w:cs="宋体"/>
          <w:b/>
          <w:color w:val="000000"/>
          <w:szCs w:val="21"/>
        </w:rPr>
      </w:pPr>
      <w:r>
        <w:rPr>
          <w:rFonts w:ascii="宋体" w:hAnsi="宋体" w:cs="宋体"/>
          <w:b/>
          <w:color w:val="000000"/>
          <w:szCs w:val="21"/>
        </w:rPr>
      </w:r>
      <w:r/>
    </w:p>
    <w:p>
      <w:pPr>
        <w:pStyle w:val="716"/>
        <w:spacing w:line="360" w:lineRule="auto"/>
        <w:rPr>
          <w:rFonts w:ascii="宋体" w:hAnsi="宋体" w:cs="宋体"/>
          <w:b/>
          <w:color w:val="000000"/>
          <w:szCs w:val="21"/>
        </w:rPr>
      </w:pPr>
      <w:r>
        <w:rPr>
          <w:rFonts w:ascii="宋体" w:hAnsi="宋体" w:cs="宋体"/>
          <w:b/>
          <w:color w:val="000000"/>
          <w:szCs w:val="21"/>
        </w:rPr>
      </w:r>
      <w:r/>
    </w:p>
    <w:p>
      <w:pPr>
        <w:pStyle w:val="716"/>
        <w:rPr>
          <w:rFonts w:ascii="宋体" w:hAnsi="宋体" w:cs="宋体"/>
          <w:b/>
          <w:bCs/>
          <w:color w:val="000000"/>
          <w:szCs w:val="21"/>
          <w:lang w:val="zh-CN"/>
        </w:rPr>
      </w:pPr>
      <w:r>
        <w:rPr>
          <w:rFonts w:ascii="宋体" w:hAnsi="宋体" w:cs="宋体"/>
          <w:b/>
          <w:bCs/>
          <w:color w:val="000000"/>
          <w:szCs w:val="21"/>
          <w:lang w:val="zh-CN"/>
        </w:rPr>
        <w:br w:type="page" w:clear="all"/>
      </w:r>
      <w:r>
        <w:rPr>
          <w:rFonts w:ascii="宋体" w:hAnsi="宋体" w:cs="宋体"/>
          <w:b/>
          <w:bCs/>
          <w:color w:val="000000"/>
          <w:szCs w:val="21"/>
          <w:lang w:val="zh-CN"/>
        </w:rPr>
      </w:r>
      <w:r/>
    </w:p>
    <w:p>
      <w:pPr>
        <w:pStyle w:val="716"/>
        <w:spacing w:line="360" w:lineRule="auto"/>
        <w:rPr>
          <w:rFonts w:ascii="宋体" w:hAnsi="宋体" w:cs="宋体"/>
          <w:b/>
          <w:szCs w:val="21"/>
        </w:rPr>
      </w:pPr>
      <w:r>
        <w:rPr>
          <w:rFonts w:ascii="宋体" w:hAnsi="宋体" w:cs="宋体"/>
          <w:b/>
          <w:bCs/>
          <w:color w:val="000000"/>
          <w:szCs w:val="21"/>
          <w:lang w:val="zh-CN"/>
        </w:rPr>
        <w:t xml:space="preserve">格式</w:t>
      </w:r>
      <w:r>
        <w:rPr>
          <w:rFonts w:hint="eastAsia" w:ascii="宋体" w:hAnsi="宋体" w:cs="宋体"/>
          <w:b/>
          <w:bCs/>
          <w:color w:val="000000"/>
          <w:szCs w:val="21"/>
        </w:rPr>
        <w:t xml:space="preserve">3</w:t>
      </w:r>
      <w:r>
        <w:rPr>
          <w:rFonts w:ascii="宋体" w:hAnsi="宋体" w:cs="宋体"/>
          <w:b/>
          <w:bCs/>
          <w:color w:val="000000"/>
          <w:szCs w:val="21"/>
        </w:rPr>
        <w:t xml:space="preserve">：</w:t>
      </w:r>
      <w:r>
        <w:rPr>
          <w:rFonts w:hint="eastAsia" w:ascii="宋体" w:hAnsi="宋体" w:cs="宋体"/>
          <w:b/>
          <w:szCs w:val="21"/>
        </w:rPr>
        <w:t xml:space="preserve">偏离</w:t>
      </w:r>
      <w:r>
        <w:rPr>
          <w:rFonts w:hint="eastAsia" w:ascii="宋体" w:hAnsi="宋体" w:cs="宋体"/>
          <w:b/>
          <w:bCs/>
          <w:szCs w:val="21"/>
        </w:rPr>
        <w:t xml:space="preserve">表</w:t>
      </w:r>
      <w:r>
        <w:rPr>
          <w:rFonts w:ascii="宋体" w:hAnsi="宋体" w:cs="宋体"/>
          <w:b/>
          <w:szCs w:val="21"/>
        </w:rPr>
      </w:r>
      <w:r/>
    </w:p>
    <w:p>
      <w:pPr>
        <w:pStyle w:val="716"/>
        <w:jc w:val="center"/>
        <w:spacing w:line="360" w:lineRule="auto"/>
        <w:rPr>
          <w:rFonts w:ascii="宋体" w:hAnsi="宋体" w:cs="宋体"/>
          <w:sz w:val="24"/>
        </w:rPr>
      </w:pPr>
      <w:r>
        <w:rPr>
          <w:rFonts w:hint="eastAsia" w:ascii="宋体" w:hAnsi="宋体" w:cs="宋体"/>
          <w:b/>
          <w:sz w:val="24"/>
        </w:rPr>
        <w:t xml:space="preserve">服务响应对照表</w:t>
      </w:r>
      <w:r>
        <w:rPr>
          <w:rFonts w:ascii="宋体" w:hAnsi="宋体" w:cs="宋体"/>
          <w:sz w:val="24"/>
        </w:rPr>
      </w:r>
      <w:r/>
    </w:p>
    <w:tbl>
      <w:tblPr>
        <w:tblW w:w="8277"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2"/>
        <w:gridCol w:w="2728"/>
        <w:gridCol w:w="2381"/>
        <w:gridCol w:w="2396"/>
      </w:tblGrid>
      <w:tr>
        <w:trPr/>
        <w:tc>
          <w:tcPr>
            <w:tcW w:w="772" w:type="dxa"/>
            <w:vAlign w:val="center"/>
            <w:textDirection w:val="lrTb"/>
            <w:noWrap w:val="false"/>
          </w:tcPr>
          <w:p>
            <w:pPr>
              <w:pStyle w:val="716"/>
              <w:jc w:val="center"/>
              <w:spacing w:line="360" w:lineRule="auto"/>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2728" w:type="dxa"/>
            <w:vAlign w:val="center"/>
            <w:textDirection w:val="lrTb"/>
            <w:noWrap w:val="false"/>
          </w:tcPr>
          <w:p>
            <w:pPr>
              <w:pStyle w:val="716"/>
              <w:jc w:val="center"/>
              <w:spacing w:line="360" w:lineRule="auto"/>
              <w:rPr>
                <w:rFonts w:ascii="宋体" w:hAnsi="宋体" w:cs="宋体"/>
                <w:szCs w:val="21"/>
              </w:rPr>
            </w:pPr>
            <w:r>
              <w:rPr>
                <w:rFonts w:hint="eastAsia" w:ascii="宋体" w:hAnsi="宋体" w:cs="宋体"/>
                <w:szCs w:val="21"/>
              </w:rPr>
              <w:t xml:space="preserve">采购要求的服务内容</w:t>
            </w:r>
            <w:r>
              <w:rPr>
                <w:rFonts w:ascii="宋体" w:hAnsi="宋体" w:cs="宋体"/>
                <w:szCs w:val="21"/>
              </w:rPr>
            </w:r>
            <w:r/>
          </w:p>
        </w:tc>
        <w:tc>
          <w:tcPr>
            <w:tcW w:w="2381" w:type="dxa"/>
            <w:vAlign w:val="center"/>
            <w:textDirection w:val="lrTb"/>
            <w:noWrap w:val="false"/>
          </w:tcPr>
          <w:p>
            <w:pPr>
              <w:pStyle w:val="716"/>
              <w:jc w:val="center"/>
              <w:spacing w:line="360" w:lineRule="auto"/>
              <w:rPr>
                <w:rFonts w:ascii="宋体" w:hAnsi="宋体" w:cs="宋体"/>
                <w:szCs w:val="21"/>
              </w:rPr>
            </w:pPr>
            <w:r>
              <w:rPr>
                <w:rFonts w:hint="eastAsia" w:ascii="宋体" w:hAnsi="宋体" w:cs="宋体"/>
                <w:szCs w:val="21"/>
              </w:rPr>
              <w:t xml:space="preserve">投标响应的具体内容</w:t>
            </w:r>
            <w:r>
              <w:rPr>
                <w:rFonts w:ascii="宋体" w:hAnsi="宋体" w:cs="宋体"/>
                <w:szCs w:val="21"/>
              </w:rPr>
            </w:r>
            <w:r/>
          </w:p>
        </w:tc>
        <w:tc>
          <w:tcPr>
            <w:tcW w:w="2396" w:type="dxa"/>
            <w:vAlign w:val="center"/>
            <w:textDirection w:val="lrTb"/>
            <w:noWrap w:val="false"/>
          </w:tcPr>
          <w:p>
            <w:pPr>
              <w:pStyle w:val="716"/>
              <w:jc w:val="center"/>
              <w:spacing w:line="360" w:lineRule="auto"/>
              <w:rPr>
                <w:rFonts w:ascii="宋体" w:hAnsi="宋体" w:cs="宋体"/>
                <w:szCs w:val="21"/>
              </w:rPr>
            </w:pPr>
            <w:r>
              <w:rPr>
                <w:rFonts w:hint="eastAsia" w:ascii="宋体" w:hAnsi="宋体" w:cs="宋体"/>
                <w:szCs w:val="21"/>
                <w:lang w:val="zh-CN"/>
              </w:rPr>
              <w:t xml:space="preserve">选择项（选符合、正偏离或负偏离）</w:t>
            </w:r>
            <w:r>
              <w:rPr>
                <w:rFonts w:ascii="宋体" w:hAnsi="宋体" w:cs="宋体"/>
                <w:szCs w:val="21"/>
              </w:rPr>
            </w:r>
            <w:r/>
          </w:p>
        </w:tc>
      </w:tr>
      <w:tr>
        <w:trPr/>
        <w:tc>
          <w:tcPr>
            <w:tcW w:w="772" w:type="dxa"/>
            <w:vAlign w:val="top"/>
            <w:textDirection w:val="lrTb"/>
            <w:noWrap w:val="false"/>
          </w:tcPr>
          <w:p>
            <w:pPr>
              <w:pStyle w:val="716"/>
              <w:spacing w:line="360" w:lineRule="auto"/>
              <w:rPr>
                <w:rFonts w:ascii="宋体" w:hAnsi="宋体" w:cs="宋体"/>
                <w:szCs w:val="21"/>
              </w:rPr>
            </w:pPr>
            <w:r>
              <w:rPr>
                <w:rFonts w:ascii="宋体" w:hAnsi="宋体" w:cs="宋体"/>
                <w:szCs w:val="21"/>
              </w:rPr>
            </w:r>
            <w:r/>
          </w:p>
        </w:tc>
        <w:tc>
          <w:tcPr>
            <w:tcW w:w="2728" w:type="dxa"/>
            <w:vAlign w:val="top"/>
            <w:textDirection w:val="lrTb"/>
            <w:noWrap w:val="false"/>
          </w:tcPr>
          <w:p>
            <w:pPr>
              <w:pStyle w:val="716"/>
              <w:spacing w:line="360" w:lineRule="auto"/>
              <w:rPr>
                <w:rFonts w:ascii="宋体" w:hAnsi="宋体" w:cs="宋体"/>
                <w:szCs w:val="21"/>
              </w:rPr>
            </w:pPr>
            <w:r>
              <w:rPr>
                <w:rFonts w:ascii="宋体" w:hAnsi="宋体" w:cs="宋体"/>
                <w:szCs w:val="21"/>
              </w:rPr>
              <w:t xml:space="preserve"> </w:t>
            </w:r>
            <w:r>
              <w:rPr>
                <w:rFonts w:ascii="宋体" w:hAnsi="宋体" w:cs="宋体"/>
                <w:szCs w:val="21"/>
              </w:rPr>
            </w:r>
            <w:r/>
          </w:p>
        </w:tc>
        <w:tc>
          <w:tcPr>
            <w:tcW w:w="2381" w:type="dxa"/>
            <w:vAlign w:val="top"/>
            <w:textDirection w:val="lrTb"/>
            <w:noWrap w:val="false"/>
          </w:tcPr>
          <w:p>
            <w:pPr>
              <w:pStyle w:val="716"/>
              <w:spacing w:line="360" w:lineRule="auto"/>
              <w:rPr>
                <w:rFonts w:ascii="宋体" w:hAnsi="宋体" w:cs="宋体"/>
                <w:szCs w:val="21"/>
              </w:rPr>
            </w:pPr>
            <w:r>
              <w:rPr>
                <w:rFonts w:ascii="宋体" w:hAnsi="宋体" w:cs="宋体"/>
                <w:szCs w:val="21"/>
              </w:rPr>
            </w:r>
            <w:r/>
          </w:p>
        </w:tc>
        <w:tc>
          <w:tcPr>
            <w:tcW w:w="2396" w:type="dxa"/>
            <w:vAlign w:val="top"/>
            <w:textDirection w:val="lrTb"/>
            <w:noWrap w:val="false"/>
          </w:tcPr>
          <w:p>
            <w:pPr>
              <w:pStyle w:val="716"/>
              <w:spacing w:line="360" w:lineRule="auto"/>
              <w:rPr>
                <w:rFonts w:ascii="宋体" w:hAnsi="宋体" w:cs="宋体"/>
                <w:szCs w:val="21"/>
              </w:rPr>
            </w:pPr>
            <w:r>
              <w:rPr>
                <w:rFonts w:ascii="宋体" w:hAnsi="宋体" w:cs="宋体"/>
                <w:szCs w:val="21"/>
              </w:rPr>
            </w:r>
            <w:r/>
          </w:p>
        </w:tc>
      </w:tr>
      <w:tr>
        <w:trPr/>
        <w:tc>
          <w:tcPr>
            <w:tcW w:w="772" w:type="dxa"/>
            <w:vAlign w:val="top"/>
            <w:textDirection w:val="lrTb"/>
            <w:noWrap w:val="false"/>
          </w:tcPr>
          <w:p>
            <w:pPr>
              <w:pStyle w:val="716"/>
              <w:spacing w:line="360" w:lineRule="auto"/>
              <w:rPr>
                <w:rFonts w:ascii="宋体" w:hAnsi="宋体" w:cs="宋体"/>
                <w:szCs w:val="21"/>
              </w:rPr>
            </w:pPr>
            <w:r>
              <w:rPr>
                <w:rFonts w:ascii="宋体" w:hAnsi="宋体" w:cs="宋体"/>
                <w:szCs w:val="21"/>
              </w:rPr>
            </w:r>
            <w:r/>
          </w:p>
        </w:tc>
        <w:tc>
          <w:tcPr>
            <w:tcW w:w="2728" w:type="dxa"/>
            <w:vAlign w:val="top"/>
            <w:textDirection w:val="lrTb"/>
            <w:noWrap w:val="false"/>
          </w:tcPr>
          <w:p>
            <w:pPr>
              <w:pStyle w:val="716"/>
              <w:spacing w:line="360" w:lineRule="auto"/>
              <w:rPr>
                <w:rFonts w:ascii="宋体" w:hAnsi="宋体" w:cs="宋体"/>
                <w:szCs w:val="21"/>
              </w:rPr>
            </w:pPr>
            <w:r>
              <w:rPr>
                <w:rFonts w:ascii="宋体" w:hAnsi="宋体" w:cs="宋体"/>
                <w:szCs w:val="21"/>
              </w:rPr>
            </w:r>
            <w:r/>
          </w:p>
        </w:tc>
        <w:tc>
          <w:tcPr>
            <w:tcW w:w="2381" w:type="dxa"/>
            <w:vAlign w:val="top"/>
            <w:textDirection w:val="lrTb"/>
            <w:noWrap w:val="false"/>
          </w:tcPr>
          <w:p>
            <w:pPr>
              <w:pStyle w:val="716"/>
              <w:spacing w:line="360" w:lineRule="auto"/>
              <w:rPr>
                <w:rFonts w:ascii="宋体" w:hAnsi="宋体" w:cs="宋体"/>
                <w:szCs w:val="21"/>
              </w:rPr>
            </w:pPr>
            <w:r>
              <w:rPr>
                <w:rFonts w:ascii="宋体" w:hAnsi="宋体" w:cs="宋体"/>
                <w:szCs w:val="21"/>
              </w:rPr>
            </w:r>
            <w:r/>
          </w:p>
        </w:tc>
        <w:tc>
          <w:tcPr>
            <w:tcW w:w="2396" w:type="dxa"/>
            <w:vAlign w:val="top"/>
            <w:textDirection w:val="lrTb"/>
            <w:noWrap w:val="false"/>
          </w:tcPr>
          <w:p>
            <w:pPr>
              <w:pStyle w:val="716"/>
              <w:spacing w:line="360" w:lineRule="auto"/>
              <w:rPr>
                <w:rFonts w:ascii="宋体" w:hAnsi="宋体" w:cs="宋体"/>
                <w:szCs w:val="21"/>
              </w:rPr>
            </w:pPr>
            <w:r>
              <w:rPr>
                <w:rFonts w:ascii="宋体" w:hAnsi="宋体" w:cs="宋体"/>
                <w:szCs w:val="21"/>
              </w:rPr>
            </w:r>
            <w:r/>
          </w:p>
        </w:tc>
      </w:tr>
      <w:tr>
        <w:trPr/>
        <w:tc>
          <w:tcPr>
            <w:tcW w:w="772" w:type="dxa"/>
            <w:vAlign w:val="top"/>
            <w:textDirection w:val="lrTb"/>
            <w:noWrap w:val="false"/>
          </w:tcPr>
          <w:p>
            <w:pPr>
              <w:pStyle w:val="716"/>
              <w:spacing w:line="360" w:lineRule="auto"/>
              <w:rPr>
                <w:rFonts w:ascii="宋体" w:hAnsi="宋体" w:cs="宋体"/>
                <w:szCs w:val="21"/>
              </w:rPr>
            </w:pPr>
            <w:r>
              <w:rPr>
                <w:rFonts w:ascii="宋体" w:hAnsi="宋体" w:cs="宋体"/>
                <w:szCs w:val="21"/>
              </w:rPr>
            </w:r>
            <w:r/>
          </w:p>
        </w:tc>
        <w:tc>
          <w:tcPr>
            <w:tcW w:w="2728" w:type="dxa"/>
            <w:vAlign w:val="top"/>
            <w:textDirection w:val="lrTb"/>
            <w:noWrap w:val="false"/>
          </w:tcPr>
          <w:p>
            <w:pPr>
              <w:pStyle w:val="716"/>
              <w:spacing w:line="360" w:lineRule="auto"/>
              <w:rPr>
                <w:rFonts w:ascii="宋体" w:hAnsi="宋体" w:cs="宋体"/>
                <w:szCs w:val="21"/>
              </w:rPr>
            </w:pPr>
            <w:r>
              <w:rPr>
                <w:rFonts w:ascii="宋体" w:hAnsi="宋体" w:cs="宋体"/>
                <w:szCs w:val="21"/>
              </w:rPr>
            </w:r>
            <w:r/>
          </w:p>
        </w:tc>
        <w:tc>
          <w:tcPr>
            <w:tcW w:w="2381" w:type="dxa"/>
            <w:vAlign w:val="top"/>
            <w:textDirection w:val="lrTb"/>
            <w:noWrap w:val="false"/>
          </w:tcPr>
          <w:p>
            <w:pPr>
              <w:pStyle w:val="716"/>
              <w:spacing w:line="360" w:lineRule="auto"/>
              <w:rPr>
                <w:rFonts w:ascii="宋体" w:hAnsi="宋体" w:cs="宋体"/>
                <w:szCs w:val="21"/>
              </w:rPr>
            </w:pPr>
            <w:r>
              <w:rPr>
                <w:rFonts w:ascii="宋体" w:hAnsi="宋体" w:cs="宋体"/>
                <w:szCs w:val="21"/>
              </w:rPr>
            </w:r>
            <w:r/>
          </w:p>
        </w:tc>
        <w:tc>
          <w:tcPr>
            <w:tcW w:w="2396" w:type="dxa"/>
            <w:vAlign w:val="top"/>
            <w:textDirection w:val="lrTb"/>
            <w:noWrap w:val="false"/>
          </w:tcPr>
          <w:p>
            <w:pPr>
              <w:pStyle w:val="716"/>
              <w:spacing w:line="360" w:lineRule="auto"/>
              <w:rPr>
                <w:rFonts w:ascii="宋体" w:hAnsi="宋体" w:cs="宋体"/>
                <w:szCs w:val="21"/>
              </w:rPr>
            </w:pPr>
            <w:r>
              <w:rPr>
                <w:rFonts w:ascii="宋体" w:hAnsi="宋体" w:cs="宋体"/>
                <w:szCs w:val="21"/>
              </w:rPr>
            </w:r>
            <w:r/>
          </w:p>
        </w:tc>
      </w:tr>
      <w:tr>
        <w:trPr/>
        <w:tc>
          <w:tcPr>
            <w:tcW w:w="772" w:type="dxa"/>
            <w:vAlign w:val="top"/>
            <w:textDirection w:val="lrTb"/>
            <w:noWrap w:val="false"/>
          </w:tcPr>
          <w:p>
            <w:pPr>
              <w:pStyle w:val="716"/>
              <w:spacing w:line="360" w:lineRule="auto"/>
              <w:rPr>
                <w:rFonts w:ascii="宋体" w:hAnsi="宋体" w:cs="宋体"/>
                <w:szCs w:val="21"/>
              </w:rPr>
            </w:pPr>
            <w:r>
              <w:rPr>
                <w:rFonts w:ascii="宋体" w:hAnsi="宋体" w:cs="宋体"/>
                <w:szCs w:val="21"/>
              </w:rPr>
            </w:r>
            <w:r/>
          </w:p>
        </w:tc>
        <w:tc>
          <w:tcPr>
            <w:tcW w:w="2728" w:type="dxa"/>
            <w:vAlign w:val="top"/>
            <w:textDirection w:val="lrTb"/>
            <w:noWrap w:val="false"/>
          </w:tcPr>
          <w:p>
            <w:pPr>
              <w:pStyle w:val="716"/>
              <w:spacing w:line="360" w:lineRule="auto"/>
              <w:rPr>
                <w:rFonts w:ascii="宋体" w:hAnsi="宋体" w:cs="宋体"/>
                <w:szCs w:val="21"/>
              </w:rPr>
            </w:pPr>
            <w:r>
              <w:rPr>
                <w:rFonts w:ascii="宋体" w:hAnsi="宋体" w:cs="宋体"/>
                <w:szCs w:val="21"/>
              </w:rPr>
            </w:r>
            <w:r/>
          </w:p>
        </w:tc>
        <w:tc>
          <w:tcPr>
            <w:tcW w:w="2381" w:type="dxa"/>
            <w:vAlign w:val="top"/>
            <w:textDirection w:val="lrTb"/>
            <w:noWrap w:val="false"/>
          </w:tcPr>
          <w:p>
            <w:pPr>
              <w:pStyle w:val="716"/>
              <w:spacing w:line="360" w:lineRule="auto"/>
              <w:rPr>
                <w:rFonts w:ascii="宋体" w:hAnsi="宋体" w:cs="宋体"/>
                <w:szCs w:val="21"/>
              </w:rPr>
            </w:pPr>
            <w:r>
              <w:rPr>
                <w:rFonts w:ascii="宋体" w:hAnsi="宋体" w:cs="宋体"/>
                <w:szCs w:val="21"/>
              </w:rPr>
            </w:r>
            <w:r/>
          </w:p>
        </w:tc>
        <w:tc>
          <w:tcPr>
            <w:tcW w:w="2396" w:type="dxa"/>
            <w:vAlign w:val="top"/>
            <w:textDirection w:val="lrTb"/>
            <w:noWrap w:val="false"/>
          </w:tcPr>
          <w:p>
            <w:pPr>
              <w:pStyle w:val="716"/>
              <w:spacing w:line="360" w:lineRule="auto"/>
              <w:rPr>
                <w:rFonts w:ascii="宋体" w:hAnsi="宋体" w:cs="宋体"/>
                <w:szCs w:val="21"/>
              </w:rPr>
            </w:pPr>
            <w:r>
              <w:rPr>
                <w:rFonts w:ascii="宋体" w:hAnsi="宋体" w:cs="宋体"/>
                <w:szCs w:val="21"/>
              </w:rPr>
            </w:r>
            <w:r/>
          </w:p>
        </w:tc>
      </w:tr>
      <w:tr>
        <w:trPr/>
        <w:tc>
          <w:tcPr>
            <w:tcW w:w="772" w:type="dxa"/>
            <w:vAlign w:val="top"/>
            <w:textDirection w:val="lrTb"/>
            <w:noWrap w:val="false"/>
          </w:tcPr>
          <w:p>
            <w:pPr>
              <w:pStyle w:val="716"/>
              <w:spacing w:line="360" w:lineRule="auto"/>
              <w:rPr>
                <w:rFonts w:ascii="宋体" w:hAnsi="宋体" w:cs="宋体"/>
                <w:szCs w:val="21"/>
              </w:rPr>
            </w:pPr>
            <w:r>
              <w:rPr>
                <w:rFonts w:ascii="宋体" w:hAnsi="宋体" w:cs="宋体"/>
                <w:szCs w:val="21"/>
              </w:rPr>
            </w:r>
            <w:r/>
          </w:p>
        </w:tc>
        <w:tc>
          <w:tcPr>
            <w:tcW w:w="2728" w:type="dxa"/>
            <w:vAlign w:val="top"/>
            <w:textDirection w:val="lrTb"/>
            <w:noWrap w:val="false"/>
          </w:tcPr>
          <w:p>
            <w:pPr>
              <w:pStyle w:val="716"/>
              <w:spacing w:line="360" w:lineRule="auto"/>
              <w:rPr>
                <w:rFonts w:ascii="宋体" w:hAnsi="宋体" w:cs="宋体"/>
                <w:szCs w:val="21"/>
              </w:rPr>
            </w:pPr>
            <w:r>
              <w:rPr>
                <w:rFonts w:ascii="宋体" w:hAnsi="宋体" w:cs="宋体"/>
                <w:szCs w:val="21"/>
              </w:rPr>
            </w:r>
            <w:r/>
          </w:p>
        </w:tc>
        <w:tc>
          <w:tcPr>
            <w:tcW w:w="2381" w:type="dxa"/>
            <w:vAlign w:val="top"/>
            <w:textDirection w:val="lrTb"/>
            <w:noWrap w:val="false"/>
          </w:tcPr>
          <w:p>
            <w:pPr>
              <w:pStyle w:val="716"/>
              <w:spacing w:line="360" w:lineRule="auto"/>
              <w:rPr>
                <w:rFonts w:ascii="宋体" w:hAnsi="宋体" w:cs="宋体"/>
                <w:szCs w:val="21"/>
              </w:rPr>
            </w:pPr>
            <w:r>
              <w:rPr>
                <w:rFonts w:ascii="宋体" w:hAnsi="宋体" w:cs="宋体"/>
                <w:szCs w:val="21"/>
              </w:rPr>
            </w:r>
            <w:r/>
          </w:p>
        </w:tc>
        <w:tc>
          <w:tcPr>
            <w:tcW w:w="2396" w:type="dxa"/>
            <w:vAlign w:val="top"/>
            <w:textDirection w:val="lrTb"/>
            <w:noWrap w:val="false"/>
          </w:tcPr>
          <w:p>
            <w:pPr>
              <w:pStyle w:val="716"/>
              <w:spacing w:line="360" w:lineRule="auto"/>
              <w:rPr>
                <w:rFonts w:ascii="宋体" w:hAnsi="宋体" w:cs="宋体"/>
                <w:szCs w:val="21"/>
              </w:rPr>
            </w:pPr>
            <w:r>
              <w:rPr>
                <w:rFonts w:ascii="宋体" w:hAnsi="宋体" w:cs="宋体"/>
                <w:szCs w:val="21"/>
              </w:rPr>
            </w:r>
            <w:r/>
          </w:p>
        </w:tc>
      </w:tr>
    </w:tbl>
    <w:p>
      <w:pPr>
        <w:pStyle w:val="716"/>
        <w:spacing w:line="360" w:lineRule="auto"/>
        <w:rPr>
          <w:rFonts w:ascii="宋体" w:hAnsi="宋体" w:cs="宋体"/>
          <w:szCs w:val="21"/>
        </w:rPr>
      </w:pPr>
      <w:r>
        <w:rPr>
          <w:rFonts w:hint="eastAsia" w:ascii="宋体" w:hAnsi="宋体" w:cs="宋体"/>
          <w:szCs w:val="21"/>
        </w:rPr>
        <w:t xml:space="preserve">注：</w:t>
      </w:r>
      <w:r>
        <w:rPr>
          <w:rFonts w:ascii="宋体" w:hAnsi="宋体" w:cs="宋体"/>
          <w:szCs w:val="21"/>
        </w:rPr>
      </w:r>
      <w:r/>
    </w:p>
    <w:p>
      <w:pPr>
        <w:pStyle w:val="716"/>
        <w:ind w:firstLine="420"/>
        <w:spacing w:line="360" w:lineRule="auto"/>
        <w:rPr>
          <w:rFonts w:ascii="宋体" w:hAnsi="宋体" w:cs="宋体"/>
          <w:szCs w:val="21"/>
        </w:rPr>
      </w:pPr>
      <w:r>
        <w:rPr>
          <w:rFonts w:hint="eastAsia" w:ascii="宋体" w:hAnsi="宋体" w:cs="宋体"/>
          <w:szCs w:val="21"/>
        </w:rPr>
        <w:t xml:space="preserve">响应单位应对照采购文件技术要求等内容与采购文件的规定有偏离的，应在此表中申明与技术要求条文的偏差和例外情况。</w:t>
      </w:r>
      <w:r>
        <w:rPr>
          <w:rFonts w:ascii="宋体" w:hAnsi="宋体" w:cs="宋体"/>
          <w:szCs w:val="21"/>
        </w:rPr>
      </w:r>
      <w:r/>
    </w:p>
    <w:p>
      <w:pPr>
        <w:pStyle w:val="716"/>
        <w:ind w:firstLine="210"/>
        <w:spacing w:line="360" w:lineRule="auto"/>
        <w:rPr>
          <w:rFonts w:ascii="宋体" w:hAnsi="宋体" w:cs="宋体"/>
          <w:szCs w:val="21"/>
        </w:rPr>
      </w:pPr>
      <w:r>
        <w:rPr>
          <w:rFonts w:hint="eastAsia" w:ascii="宋体" w:hAnsi="宋体" w:cs="宋体"/>
          <w:szCs w:val="21"/>
          <w:lang w:val="zh-CN"/>
        </w:rPr>
        <w:t xml:space="preserve">投标人（公章）：</w:t>
      </w:r>
      <w:r>
        <w:rPr>
          <w:rFonts w:ascii="宋体" w:hAnsi="宋体" w:cs="宋体"/>
          <w:szCs w:val="21"/>
        </w:rPr>
      </w:r>
      <w:r/>
    </w:p>
    <w:p>
      <w:pPr>
        <w:pStyle w:val="716"/>
        <w:ind w:firstLine="210"/>
        <w:spacing w:line="360" w:lineRule="auto"/>
        <w:rPr>
          <w:rFonts w:ascii="宋体" w:hAnsi="宋体" w:cs="宋体"/>
          <w:szCs w:val="21"/>
        </w:rPr>
      </w:pPr>
      <w:r>
        <w:rPr>
          <w:rFonts w:hint="eastAsia" w:ascii="宋体" w:hAnsi="宋体" w:cs="宋体"/>
          <w:szCs w:val="21"/>
          <w:lang w:val="zh-CN"/>
        </w:rPr>
        <w:t xml:space="preserve">法定代表人或代理人：（签字或盖章）</w:t>
      </w:r>
      <w:r>
        <w:rPr>
          <w:rFonts w:ascii="宋体" w:hAnsi="宋体" w:cs="宋体"/>
          <w:szCs w:val="21"/>
        </w:rPr>
      </w:r>
      <w:r/>
    </w:p>
    <w:p>
      <w:pPr>
        <w:pStyle w:val="716"/>
        <w:ind w:firstLine="210"/>
        <w:spacing w:line="360" w:lineRule="auto"/>
        <w:rPr>
          <w:rFonts w:ascii="宋体" w:hAnsi="宋体" w:cs="宋体"/>
          <w:b/>
          <w:bCs/>
          <w:szCs w:val="21"/>
        </w:rPr>
      </w:pPr>
      <w:r>
        <w:rPr>
          <w:rFonts w:hint="eastAsia" w:ascii="宋体" w:hAnsi="宋体" w:cs="宋体"/>
          <w:szCs w:val="21"/>
          <w:lang w:val="zh-CN"/>
        </w:rPr>
        <w:t xml:space="preserve">日期：</w:t>
      </w:r>
      <w:r>
        <w:rPr>
          <w:rFonts w:hint="eastAsia" w:ascii="宋体" w:hAnsi="宋体" w:cs="宋体"/>
          <w:szCs w:val="21"/>
        </w:rPr>
        <w:t xml:space="preserve">    </w:t>
      </w:r>
      <w:r>
        <w:rPr>
          <w:rFonts w:hint="eastAsia" w:ascii="宋体" w:hAnsi="宋体" w:cs="宋体"/>
          <w:szCs w:val="21"/>
          <w:lang w:val="zh-CN"/>
        </w:rPr>
        <w:t xml:space="preserve">年</w:t>
      </w:r>
      <w:r>
        <w:rPr>
          <w:rFonts w:hint="eastAsia" w:ascii="宋体" w:hAnsi="宋体" w:cs="宋体"/>
          <w:szCs w:val="21"/>
        </w:rPr>
        <w:t xml:space="preserve">   </w:t>
      </w:r>
      <w:r>
        <w:rPr>
          <w:rFonts w:hint="eastAsia" w:ascii="宋体" w:hAnsi="宋体" w:cs="宋体"/>
          <w:szCs w:val="21"/>
          <w:lang w:val="zh-CN"/>
        </w:rPr>
        <w:t xml:space="preserve">月</w:t>
      </w:r>
      <w:r>
        <w:rPr>
          <w:rFonts w:hint="eastAsia" w:ascii="宋体" w:hAnsi="宋体" w:cs="宋体"/>
          <w:szCs w:val="21"/>
        </w:rPr>
        <w:t xml:space="preserve">  </w:t>
      </w:r>
      <w:r>
        <w:rPr>
          <w:rFonts w:hint="eastAsia" w:ascii="宋体" w:hAnsi="宋体" w:cs="宋体"/>
          <w:szCs w:val="21"/>
          <w:lang w:val="zh-CN"/>
        </w:rPr>
        <w:t xml:space="preserve">日</w:t>
      </w:r>
      <w:r>
        <w:rPr>
          <w:rFonts w:ascii="宋体" w:hAnsi="宋体" w:cs="宋体"/>
          <w:b/>
          <w:bCs/>
          <w:szCs w:val="21"/>
        </w:rPr>
      </w:r>
      <w:r/>
    </w:p>
    <w:p>
      <w:pPr>
        <w:pStyle w:val="716"/>
        <w:jc w:val="center"/>
        <w:spacing w:line="360" w:lineRule="auto"/>
        <w:rPr>
          <w:rFonts w:ascii="宋体" w:hAnsi="宋体" w:cs="宋体"/>
          <w:b/>
          <w:sz w:val="24"/>
        </w:rPr>
      </w:pPr>
      <w:r>
        <w:rPr>
          <w:rFonts w:ascii="宋体" w:hAnsi="宋体" w:cs="宋体"/>
          <w:b/>
          <w:sz w:val="24"/>
        </w:rPr>
      </w:r>
      <w:r/>
    </w:p>
    <w:p>
      <w:pPr>
        <w:pStyle w:val="716"/>
        <w:jc w:val="center"/>
        <w:spacing w:line="360" w:lineRule="auto"/>
        <w:rPr>
          <w:rFonts w:ascii="宋体" w:hAnsi="宋体" w:cs="宋体"/>
          <w:b/>
          <w:sz w:val="24"/>
        </w:rPr>
      </w:pPr>
      <w:r>
        <w:rPr>
          <w:rFonts w:hint="eastAsia" w:ascii="宋体" w:hAnsi="宋体" w:cs="宋体"/>
          <w:b/>
          <w:sz w:val="24"/>
        </w:rPr>
        <w:t xml:space="preserve">商务条款偏离表</w:t>
      </w:r>
      <w:r>
        <w:rPr>
          <w:rFonts w:ascii="宋体" w:hAnsi="宋体" w:cs="宋体"/>
          <w:b/>
          <w:sz w:val="24"/>
        </w:rPr>
      </w:r>
      <w:r/>
    </w:p>
    <w:p>
      <w:pPr>
        <w:pStyle w:val="716"/>
        <w:jc w:val="center"/>
        <w:spacing w:line="360" w:lineRule="auto"/>
        <w:rPr>
          <w:rFonts w:ascii="宋体" w:hAnsi="宋体" w:cs="宋体"/>
          <w:b/>
          <w:sz w:val="24"/>
        </w:rPr>
      </w:pPr>
      <w:r>
        <w:rPr>
          <w:rFonts w:hint="eastAsia" w:ascii="宋体" w:hAnsi="宋体" w:cs="宋体"/>
          <w:szCs w:val="21"/>
          <w:lang w:val="zh-CN"/>
        </w:rPr>
        <w:t xml:space="preserve">          </w:t>
      </w:r>
      <w:r>
        <w:rPr>
          <w:rFonts w:ascii="宋体" w:hAnsi="宋体" w:cs="宋体"/>
          <w:b/>
          <w:sz w:val="24"/>
        </w:rPr>
      </w:r>
      <w:r/>
    </w:p>
    <w:tbl>
      <w:tblPr>
        <w:tblW w:w="8434"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981"/>
        <w:gridCol w:w="1973"/>
      </w:tblGrid>
      <w:tr>
        <w:trPr>
          <w:trHeight w:val="774" w:hRule="exact"/>
        </w:trPr>
        <w:tc>
          <w:tcPr>
            <w:tcW w:w="782" w:type="dxa"/>
            <w:vAlign w:val="center"/>
            <w:textDirection w:val="lrTb"/>
            <w:noWrap w:val="false"/>
          </w:tcPr>
          <w:p>
            <w:pPr>
              <w:pStyle w:val="716"/>
              <w:jc w:val="center"/>
              <w:rPr>
                <w:rFonts w:ascii="宋体" w:hAnsi="宋体" w:cs="宋体"/>
                <w:szCs w:val="21"/>
              </w:rPr>
            </w:pPr>
            <w:r>
              <w:rPr>
                <w:rFonts w:hint="eastAsia" w:ascii="宋体" w:hAnsi="宋体" w:cs="宋体"/>
                <w:szCs w:val="21"/>
                <w:lang w:val="zh-CN"/>
              </w:rPr>
              <w:t xml:space="preserve">序号</w:t>
            </w:r>
            <w:r>
              <w:rPr>
                <w:rFonts w:ascii="宋体" w:hAnsi="宋体" w:cs="宋体"/>
                <w:szCs w:val="21"/>
              </w:rPr>
            </w:r>
            <w:r/>
          </w:p>
        </w:tc>
        <w:tc>
          <w:tcPr>
            <w:tcW w:w="1956" w:type="dxa"/>
            <w:vAlign w:val="center"/>
            <w:textDirection w:val="lrTb"/>
            <w:noWrap w:val="false"/>
          </w:tcPr>
          <w:p>
            <w:pPr>
              <w:pStyle w:val="716"/>
              <w:jc w:val="center"/>
              <w:rPr>
                <w:rFonts w:ascii="宋体" w:hAnsi="宋体" w:cs="宋体"/>
                <w:szCs w:val="21"/>
              </w:rPr>
            </w:pPr>
            <w:r>
              <w:rPr>
                <w:rFonts w:hint="eastAsia" w:ascii="宋体" w:hAnsi="宋体" w:cs="宋体"/>
                <w:szCs w:val="21"/>
                <w:lang w:val="zh-CN"/>
              </w:rPr>
              <w:t xml:space="preserve">名称</w:t>
            </w:r>
            <w:r>
              <w:rPr>
                <w:rFonts w:ascii="宋体" w:hAnsi="宋体" w:cs="宋体"/>
                <w:szCs w:val="21"/>
              </w:rPr>
            </w:r>
            <w:r/>
          </w:p>
        </w:tc>
        <w:tc>
          <w:tcPr>
            <w:tcW w:w="1742" w:type="dxa"/>
            <w:vAlign w:val="center"/>
            <w:textDirection w:val="lrTb"/>
            <w:noWrap w:val="false"/>
          </w:tcPr>
          <w:p>
            <w:pPr>
              <w:pStyle w:val="716"/>
              <w:jc w:val="center"/>
              <w:rPr>
                <w:rFonts w:ascii="宋体" w:hAnsi="宋体" w:cs="宋体"/>
                <w:szCs w:val="21"/>
              </w:rPr>
            </w:pPr>
            <w:r>
              <w:rPr>
                <w:rFonts w:hint="eastAsia" w:ascii="宋体" w:hAnsi="宋体" w:cs="宋体"/>
                <w:szCs w:val="21"/>
                <w:lang w:val="zh-CN"/>
              </w:rPr>
              <w:t xml:space="preserve">采购要求</w:t>
            </w:r>
            <w:r>
              <w:rPr>
                <w:rFonts w:ascii="宋体" w:hAnsi="宋体" w:cs="宋体"/>
                <w:szCs w:val="21"/>
              </w:rPr>
            </w:r>
            <w:r/>
          </w:p>
        </w:tc>
        <w:tc>
          <w:tcPr>
            <w:tcW w:w="1981" w:type="dxa"/>
            <w:vAlign w:val="center"/>
            <w:textDirection w:val="lrTb"/>
            <w:noWrap w:val="false"/>
          </w:tcPr>
          <w:p>
            <w:pPr>
              <w:pStyle w:val="716"/>
              <w:jc w:val="center"/>
              <w:rPr>
                <w:rFonts w:ascii="宋体" w:hAnsi="宋体" w:cs="宋体"/>
                <w:szCs w:val="21"/>
              </w:rPr>
            </w:pPr>
            <w:r>
              <w:rPr>
                <w:rFonts w:hint="eastAsia" w:ascii="宋体" w:hAnsi="宋体" w:cs="宋体"/>
                <w:szCs w:val="21"/>
                <w:lang w:val="zh-CN"/>
              </w:rPr>
              <w:t xml:space="preserve">响应内容</w:t>
            </w:r>
            <w:r>
              <w:rPr>
                <w:rFonts w:ascii="宋体" w:hAnsi="宋体" w:cs="宋体"/>
                <w:szCs w:val="21"/>
              </w:rPr>
            </w:r>
            <w:r/>
          </w:p>
        </w:tc>
        <w:tc>
          <w:tcPr>
            <w:tcW w:w="1973" w:type="dxa"/>
            <w:vAlign w:val="center"/>
            <w:textDirection w:val="lrTb"/>
            <w:noWrap w:val="false"/>
          </w:tcPr>
          <w:p>
            <w:pPr>
              <w:pStyle w:val="716"/>
              <w:rPr>
                <w:rFonts w:ascii="宋体" w:hAnsi="宋体" w:cs="宋体"/>
                <w:szCs w:val="21"/>
                <w:lang w:val="zh-CN"/>
              </w:rPr>
            </w:pPr>
            <w:r>
              <w:rPr>
                <w:rFonts w:hint="eastAsia" w:ascii="宋体" w:hAnsi="宋体" w:cs="宋体"/>
                <w:szCs w:val="21"/>
                <w:lang w:val="zh-CN"/>
              </w:rPr>
              <w:t xml:space="preserve">选择项（选符合、正偏离或负偏离）</w:t>
            </w:r>
            <w:r>
              <w:rPr>
                <w:rFonts w:ascii="宋体" w:hAnsi="宋体" w:cs="宋体"/>
                <w:szCs w:val="21"/>
                <w:lang w:val="zh-CN"/>
              </w:rPr>
            </w:r>
            <w:r/>
          </w:p>
        </w:tc>
      </w:tr>
      <w:tr>
        <w:trPr>
          <w:trHeight w:val="567" w:hRule="exact"/>
        </w:trPr>
        <w:tc>
          <w:tcPr>
            <w:tcW w:w="782" w:type="dxa"/>
            <w:vAlign w:val="top"/>
            <w:textDirection w:val="lrTb"/>
            <w:noWrap w:val="false"/>
          </w:tcPr>
          <w:p>
            <w:pPr>
              <w:pStyle w:val="716"/>
              <w:rPr>
                <w:rFonts w:ascii="宋体" w:hAnsi="宋体" w:cs="宋体"/>
                <w:szCs w:val="21"/>
              </w:rPr>
            </w:pPr>
            <w:r>
              <w:rPr>
                <w:rFonts w:ascii="宋体" w:hAnsi="宋体" w:cs="宋体"/>
                <w:szCs w:val="21"/>
              </w:rPr>
            </w:r>
            <w:r/>
          </w:p>
        </w:tc>
        <w:tc>
          <w:tcPr>
            <w:tcW w:w="1956" w:type="dxa"/>
            <w:vAlign w:val="center"/>
            <w:textDirection w:val="lrTb"/>
            <w:noWrap w:val="false"/>
          </w:tcPr>
          <w:p>
            <w:pPr>
              <w:pStyle w:val="716"/>
              <w:jc w:val="center"/>
              <w:rPr>
                <w:rFonts w:ascii="宋体" w:hAnsi="宋体" w:cs="宋体"/>
                <w:szCs w:val="21"/>
              </w:rPr>
            </w:pPr>
            <w:r>
              <w:rPr>
                <w:rFonts w:hint="eastAsia" w:ascii="宋体" w:hAnsi="宋体" w:cs="宋体"/>
                <w:szCs w:val="21"/>
              </w:rPr>
              <w:t xml:space="preserve">合同期限</w:t>
            </w:r>
            <w:r>
              <w:rPr>
                <w:rFonts w:ascii="宋体" w:hAnsi="宋体" w:cs="宋体"/>
                <w:szCs w:val="21"/>
              </w:rPr>
            </w:r>
            <w:r/>
          </w:p>
        </w:tc>
        <w:tc>
          <w:tcPr>
            <w:tcW w:w="1742" w:type="dxa"/>
            <w:vAlign w:val="top"/>
            <w:textDirection w:val="lrTb"/>
            <w:noWrap w:val="false"/>
          </w:tcPr>
          <w:p>
            <w:pPr>
              <w:pStyle w:val="716"/>
              <w:rPr>
                <w:rFonts w:ascii="宋体" w:hAnsi="宋体" w:cs="宋体"/>
                <w:szCs w:val="21"/>
              </w:rPr>
            </w:pPr>
            <w:r>
              <w:rPr>
                <w:rFonts w:ascii="宋体" w:hAnsi="宋体" w:cs="宋体"/>
                <w:szCs w:val="21"/>
              </w:rPr>
            </w:r>
            <w:r/>
          </w:p>
        </w:tc>
        <w:tc>
          <w:tcPr>
            <w:tcW w:w="1981" w:type="dxa"/>
            <w:vAlign w:val="top"/>
            <w:textDirection w:val="lrTb"/>
            <w:noWrap w:val="false"/>
          </w:tcPr>
          <w:p>
            <w:pPr>
              <w:pStyle w:val="716"/>
              <w:rPr>
                <w:rFonts w:ascii="宋体" w:hAnsi="宋体" w:cs="宋体"/>
                <w:szCs w:val="21"/>
              </w:rPr>
            </w:pPr>
            <w:r>
              <w:rPr>
                <w:rFonts w:ascii="宋体" w:hAnsi="宋体" w:cs="宋体"/>
                <w:szCs w:val="21"/>
              </w:rPr>
            </w:r>
            <w:r/>
          </w:p>
        </w:tc>
        <w:tc>
          <w:tcPr>
            <w:tcW w:w="1973" w:type="dxa"/>
            <w:vAlign w:val="top"/>
            <w:textDirection w:val="lrTb"/>
            <w:noWrap w:val="false"/>
          </w:tcPr>
          <w:p>
            <w:pPr>
              <w:pStyle w:val="716"/>
              <w:rPr>
                <w:rFonts w:ascii="宋体" w:hAnsi="宋体" w:cs="宋体"/>
                <w:szCs w:val="21"/>
              </w:rPr>
            </w:pPr>
            <w:r>
              <w:rPr>
                <w:rFonts w:ascii="宋体" w:hAnsi="宋体" w:cs="宋体"/>
                <w:szCs w:val="21"/>
              </w:rPr>
            </w:r>
            <w:r/>
          </w:p>
        </w:tc>
      </w:tr>
      <w:tr>
        <w:trPr>
          <w:trHeight w:val="567" w:hRule="exact"/>
        </w:trPr>
        <w:tc>
          <w:tcPr>
            <w:tcW w:w="782" w:type="dxa"/>
            <w:vAlign w:val="top"/>
            <w:textDirection w:val="lrTb"/>
            <w:noWrap w:val="false"/>
          </w:tcPr>
          <w:p>
            <w:pPr>
              <w:pStyle w:val="716"/>
              <w:rPr>
                <w:rFonts w:ascii="宋体" w:hAnsi="宋体" w:cs="宋体"/>
                <w:szCs w:val="21"/>
              </w:rPr>
            </w:pPr>
            <w:r>
              <w:rPr>
                <w:rFonts w:ascii="宋体" w:hAnsi="宋体" w:cs="宋体"/>
                <w:szCs w:val="21"/>
              </w:rPr>
            </w:r>
            <w:r/>
          </w:p>
        </w:tc>
        <w:tc>
          <w:tcPr>
            <w:tcW w:w="1956" w:type="dxa"/>
            <w:vAlign w:val="center"/>
            <w:textDirection w:val="lrTb"/>
            <w:noWrap w:val="false"/>
          </w:tcPr>
          <w:p>
            <w:pPr>
              <w:pStyle w:val="716"/>
              <w:jc w:val="center"/>
              <w:rPr>
                <w:rFonts w:ascii="宋体" w:hAnsi="宋体" w:cs="宋体"/>
                <w:szCs w:val="21"/>
              </w:rPr>
            </w:pPr>
            <w:r>
              <w:rPr>
                <w:rFonts w:hint="eastAsia" w:ascii="宋体" w:hAnsi="宋体" w:cs="宋体"/>
                <w:szCs w:val="21"/>
              </w:rPr>
              <w:t xml:space="preserve">付款方式</w:t>
            </w:r>
            <w:r>
              <w:rPr>
                <w:rFonts w:ascii="宋体" w:hAnsi="宋体" w:cs="宋体"/>
                <w:szCs w:val="21"/>
              </w:rPr>
            </w:r>
            <w:r/>
          </w:p>
        </w:tc>
        <w:tc>
          <w:tcPr>
            <w:tcW w:w="1742" w:type="dxa"/>
            <w:vAlign w:val="top"/>
            <w:textDirection w:val="lrTb"/>
            <w:noWrap w:val="false"/>
          </w:tcPr>
          <w:p>
            <w:pPr>
              <w:pStyle w:val="716"/>
              <w:rPr>
                <w:rFonts w:ascii="宋体" w:hAnsi="宋体" w:cs="宋体"/>
                <w:szCs w:val="21"/>
              </w:rPr>
            </w:pPr>
            <w:r>
              <w:rPr>
                <w:rFonts w:ascii="宋体" w:hAnsi="宋体" w:cs="宋体"/>
                <w:szCs w:val="21"/>
              </w:rPr>
            </w:r>
            <w:r/>
          </w:p>
        </w:tc>
        <w:tc>
          <w:tcPr>
            <w:tcW w:w="1981" w:type="dxa"/>
            <w:vAlign w:val="top"/>
            <w:textDirection w:val="lrTb"/>
            <w:noWrap w:val="false"/>
          </w:tcPr>
          <w:p>
            <w:pPr>
              <w:pStyle w:val="716"/>
              <w:rPr>
                <w:rFonts w:ascii="宋体" w:hAnsi="宋体" w:cs="宋体"/>
                <w:szCs w:val="21"/>
              </w:rPr>
            </w:pPr>
            <w:r>
              <w:rPr>
                <w:rFonts w:ascii="宋体" w:hAnsi="宋体" w:cs="宋体"/>
                <w:szCs w:val="21"/>
              </w:rPr>
            </w:r>
            <w:r/>
          </w:p>
        </w:tc>
        <w:tc>
          <w:tcPr>
            <w:tcW w:w="1973" w:type="dxa"/>
            <w:vAlign w:val="top"/>
            <w:textDirection w:val="lrTb"/>
            <w:noWrap w:val="false"/>
          </w:tcPr>
          <w:p>
            <w:pPr>
              <w:pStyle w:val="716"/>
              <w:rPr>
                <w:rFonts w:ascii="宋体" w:hAnsi="宋体" w:cs="宋体"/>
                <w:szCs w:val="21"/>
              </w:rPr>
            </w:pPr>
            <w:r>
              <w:rPr>
                <w:rFonts w:ascii="宋体" w:hAnsi="宋体" w:cs="宋体"/>
                <w:szCs w:val="21"/>
              </w:rPr>
            </w:r>
            <w:r/>
          </w:p>
        </w:tc>
      </w:tr>
      <w:tr>
        <w:trPr>
          <w:trHeight w:val="567" w:hRule="exact"/>
        </w:trPr>
        <w:tc>
          <w:tcPr>
            <w:tcW w:w="782" w:type="dxa"/>
            <w:vAlign w:val="top"/>
            <w:textDirection w:val="lrTb"/>
            <w:noWrap w:val="false"/>
          </w:tcPr>
          <w:p>
            <w:pPr>
              <w:pStyle w:val="716"/>
              <w:rPr>
                <w:rFonts w:ascii="宋体" w:hAnsi="宋体" w:cs="宋体"/>
                <w:szCs w:val="21"/>
              </w:rPr>
            </w:pPr>
            <w:r>
              <w:rPr>
                <w:rFonts w:ascii="宋体" w:hAnsi="宋体" w:cs="宋体"/>
                <w:szCs w:val="21"/>
              </w:rPr>
            </w:r>
            <w:r/>
          </w:p>
        </w:tc>
        <w:tc>
          <w:tcPr>
            <w:tcW w:w="1956" w:type="dxa"/>
            <w:vAlign w:val="center"/>
            <w:textDirection w:val="lrTb"/>
            <w:noWrap w:val="false"/>
          </w:tcPr>
          <w:p>
            <w:pPr>
              <w:pStyle w:val="716"/>
              <w:jc w:val="center"/>
              <w:rPr>
                <w:rFonts w:ascii="宋体" w:hAnsi="宋体" w:cs="宋体"/>
                <w:szCs w:val="21"/>
              </w:rPr>
            </w:pPr>
            <w:r>
              <w:rPr>
                <w:rFonts w:ascii="宋体" w:hAnsi="宋体" w:cs="宋体"/>
                <w:szCs w:val="21"/>
              </w:rPr>
            </w:r>
            <w:r/>
          </w:p>
        </w:tc>
        <w:tc>
          <w:tcPr>
            <w:tcW w:w="1742" w:type="dxa"/>
            <w:vAlign w:val="top"/>
            <w:textDirection w:val="lrTb"/>
            <w:noWrap w:val="false"/>
          </w:tcPr>
          <w:p>
            <w:pPr>
              <w:pStyle w:val="716"/>
              <w:rPr>
                <w:rFonts w:ascii="宋体" w:hAnsi="宋体" w:cs="宋体"/>
                <w:szCs w:val="21"/>
              </w:rPr>
            </w:pPr>
            <w:r>
              <w:rPr>
                <w:rFonts w:ascii="宋体" w:hAnsi="宋体" w:cs="宋体"/>
                <w:szCs w:val="21"/>
              </w:rPr>
            </w:r>
            <w:r/>
          </w:p>
        </w:tc>
        <w:tc>
          <w:tcPr>
            <w:tcW w:w="1981" w:type="dxa"/>
            <w:vAlign w:val="top"/>
            <w:textDirection w:val="lrTb"/>
            <w:noWrap w:val="false"/>
          </w:tcPr>
          <w:p>
            <w:pPr>
              <w:pStyle w:val="716"/>
              <w:rPr>
                <w:rFonts w:ascii="宋体" w:hAnsi="宋体" w:cs="宋体"/>
                <w:szCs w:val="21"/>
              </w:rPr>
            </w:pPr>
            <w:r>
              <w:rPr>
                <w:rFonts w:ascii="宋体" w:hAnsi="宋体" w:cs="宋体"/>
                <w:szCs w:val="21"/>
              </w:rPr>
            </w:r>
            <w:r/>
          </w:p>
        </w:tc>
        <w:tc>
          <w:tcPr>
            <w:tcW w:w="1973" w:type="dxa"/>
            <w:vAlign w:val="top"/>
            <w:textDirection w:val="lrTb"/>
            <w:noWrap w:val="false"/>
          </w:tcPr>
          <w:p>
            <w:pPr>
              <w:pStyle w:val="716"/>
              <w:rPr>
                <w:rFonts w:ascii="宋体" w:hAnsi="宋体" w:cs="宋体"/>
                <w:szCs w:val="21"/>
              </w:rPr>
            </w:pPr>
            <w:r>
              <w:rPr>
                <w:rFonts w:ascii="宋体" w:hAnsi="宋体" w:cs="宋体"/>
                <w:szCs w:val="21"/>
              </w:rPr>
            </w:r>
            <w:r/>
          </w:p>
        </w:tc>
      </w:tr>
      <w:tr>
        <w:trPr>
          <w:trHeight w:val="567" w:hRule="exact"/>
        </w:trPr>
        <w:tc>
          <w:tcPr>
            <w:tcW w:w="782" w:type="dxa"/>
            <w:vAlign w:val="top"/>
            <w:textDirection w:val="lrTb"/>
            <w:noWrap w:val="false"/>
          </w:tcPr>
          <w:p>
            <w:pPr>
              <w:pStyle w:val="716"/>
              <w:rPr>
                <w:rFonts w:ascii="宋体" w:hAnsi="宋体" w:cs="宋体"/>
                <w:szCs w:val="21"/>
              </w:rPr>
            </w:pPr>
            <w:r>
              <w:rPr>
                <w:rFonts w:ascii="宋体" w:hAnsi="宋体" w:cs="宋体"/>
                <w:szCs w:val="21"/>
              </w:rPr>
            </w:r>
            <w:r/>
          </w:p>
        </w:tc>
        <w:tc>
          <w:tcPr>
            <w:tcW w:w="1956" w:type="dxa"/>
            <w:vAlign w:val="center"/>
            <w:textDirection w:val="lrTb"/>
            <w:noWrap w:val="false"/>
          </w:tcPr>
          <w:p>
            <w:pPr>
              <w:pStyle w:val="716"/>
              <w:jc w:val="center"/>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1742" w:type="dxa"/>
            <w:vAlign w:val="top"/>
            <w:textDirection w:val="lrTb"/>
            <w:noWrap w:val="false"/>
          </w:tcPr>
          <w:p>
            <w:pPr>
              <w:pStyle w:val="716"/>
              <w:rPr>
                <w:rFonts w:ascii="宋体" w:hAnsi="宋体" w:cs="宋体"/>
                <w:szCs w:val="21"/>
              </w:rPr>
            </w:pPr>
            <w:r>
              <w:rPr>
                <w:rFonts w:ascii="宋体" w:hAnsi="宋体" w:cs="宋体"/>
                <w:szCs w:val="21"/>
              </w:rPr>
            </w:r>
            <w:r/>
          </w:p>
        </w:tc>
        <w:tc>
          <w:tcPr>
            <w:tcW w:w="1981" w:type="dxa"/>
            <w:vAlign w:val="top"/>
            <w:textDirection w:val="lrTb"/>
            <w:noWrap w:val="false"/>
          </w:tcPr>
          <w:p>
            <w:pPr>
              <w:pStyle w:val="716"/>
              <w:rPr>
                <w:rFonts w:ascii="宋体" w:hAnsi="宋体" w:cs="宋体"/>
                <w:szCs w:val="21"/>
              </w:rPr>
            </w:pPr>
            <w:r>
              <w:rPr>
                <w:rFonts w:ascii="宋体" w:hAnsi="宋体" w:cs="宋体"/>
                <w:szCs w:val="21"/>
              </w:rPr>
            </w:r>
            <w:r/>
          </w:p>
        </w:tc>
        <w:tc>
          <w:tcPr>
            <w:tcW w:w="1973" w:type="dxa"/>
            <w:vAlign w:val="top"/>
            <w:textDirection w:val="lrTb"/>
            <w:noWrap w:val="false"/>
          </w:tcPr>
          <w:p>
            <w:pPr>
              <w:pStyle w:val="716"/>
              <w:rPr>
                <w:rFonts w:ascii="宋体" w:hAnsi="宋体" w:cs="宋体"/>
                <w:szCs w:val="21"/>
              </w:rPr>
            </w:pPr>
            <w:r>
              <w:rPr>
                <w:rFonts w:ascii="宋体" w:hAnsi="宋体" w:cs="宋体"/>
                <w:szCs w:val="21"/>
              </w:rPr>
            </w:r>
            <w:r/>
          </w:p>
        </w:tc>
      </w:tr>
      <w:tr>
        <w:trPr>
          <w:trHeight w:val="567" w:hRule="exact"/>
        </w:trPr>
        <w:tc>
          <w:tcPr>
            <w:tcW w:w="782" w:type="dxa"/>
            <w:vAlign w:val="top"/>
            <w:textDirection w:val="lrTb"/>
            <w:noWrap w:val="false"/>
          </w:tcPr>
          <w:p>
            <w:pPr>
              <w:pStyle w:val="716"/>
              <w:rPr>
                <w:rFonts w:ascii="宋体" w:hAnsi="宋体" w:cs="宋体"/>
                <w:szCs w:val="21"/>
              </w:rPr>
            </w:pPr>
            <w:r>
              <w:rPr>
                <w:rFonts w:ascii="宋体" w:hAnsi="宋体" w:cs="宋体"/>
                <w:szCs w:val="21"/>
              </w:rPr>
            </w:r>
            <w:r/>
          </w:p>
        </w:tc>
        <w:tc>
          <w:tcPr>
            <w:tcW w:w="1956" w:type="dxa"/>
            <w:vAlign w:val="center"/>
            <w:textDirection w:val="lrTb"/>
            <w:noWrap w:val="false"/>
          </w:tcPr>
          <w:p>
            <w:pPr>
              <w:pStyle w:val="716"/>
              <w:jc w:val="center"/>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1742" w:type="dxa"/>
            <w:vAlign w:val="top"/>
            <w:textDirection w:val="lrTb"/>
            <w:noWrap w:val="false"/>
          </w:tcPr>
          <w:p>
            <w:pPr>
              <w:pStyle w:val="716"/>
              <w:rPr>
                <w:rFonts w:ascii="宋体" w:hAnsi="宋体" w:cs="宋体"/>
                <w:szCs w:val="21"/>
              </w:rPr>
            </w:pPr>
            <w:r>
              <w:rPr>
                <w:rFonts w:ascii="宋体" w:hAnsi="宋体" w:cs="宋体"/>
                <w:szCs w:val="21"/>
              </w:rPr>
            </w:r>
            <w:r/>
          </w:p>
        </w:tc>
        <w:tc>
          <w:tcPr>
            <w:tcW w:w="1981" w:type="dxa"/>
            <w:vAlign w:val="top"/>
            <w:textDirection w:val="lrTb"/>
            <w:noWrap w:val="false"/>
          </w:tcPr>
          <w:p>
            <w:pPr>
              <w:pStyle w:val="716"/>
              <w:rPr>
                <w:rFonts w:ascii="宋体" w:hAnsi="宋体" w:cs="宋体"/>
                <w:szCs w:val="21"/>
              </w:rPr>
            </w:pPr>
            <w:r>
              <w:rPr>
                <w:rFonts w:ascii="宋体" w:hAnsi="宋体" w:cs="宋体"/>
                <w:szCs w:val="21"/>
              </w:rPr>
            </w:r>
            <w:r/>
          </w:p>
        </w:tc>
        <w:tc>
          <w:tcPr>
            <w:tcW w:w="1973" w:type="dxa"/>
            <w:vAlign w:val="top"/>
            <w:textDirection w:val="lrTb"/>
            <w:noWrap w:val="false"/>
          </w:tcPr>
          <w:p>
            <w:pPr>
              <w:pStyle w:val="716"/>
              <w:rPr>
                <w:rFonts w:ascii="宋体" w:hAnsi="宋体" w:cs="宋体"/>
                <w:szCs w:val="21"/>
              </w:rPr>
            </w:pPr>
            <w:r>
              <w:rPr>
                <w:rFonts w:ascii="宋体" w:hAnsi="宋体" w:cs="宋体"/>
                <w:szCs w:val="21"/>
              </w:rPr>
            </w:r>
            <w:r/>
          </w:p>
        </w:tc>
      </w:tr>
      <w:tr>
        <w:trPr>
          <w:trHeight w:val="567" w:hRule="exact"/>
        </w:trPr>
        <w:tc>
          <w:tcPr>
            <w:tcW w:w="782" w:type="dxa"/>
            <w:vAlign w:val="top"/>
            <w:textDirection w:val="lrTb"/>
            <w:noWrap w:val="false"/>
          </w:tcPr>
          <w:p>
            <w:pPr>
              <w:pStyle w:val="716"/>
              <w:rPr>
                <w:rFonts w:ascii="宋体" w:hAnsi="宋体" w:cs="宋体"/>
                <w:szCs w:val="21"/>
              </w:rPr>
            </w:pPr>
            <w:r>
              <w:rPr>
                <w:rFonts w:ascii="宋体" w:hAnsi="宋体" w:cs="宋体"/>
                <w:szCs w:val="21"/>
              </w:rPr>
            </w:r>
            <w:r/>
          </w:p>
        </w:tc>
        <w:tc>
          <w:tcPr>
            <w:tcW w:w="1956" w:type="dxa"/>
            <w:vAlign w:val="top"/>
            <w:textDirection w:val="lrTb"/>
            <w:noWrap w:val="false"/>
          </w:tcPr>
          <w:p>
            <w:pPr>
              <w:pStyle w:val="716"/>
              <w:rPr>
                <w:rFonts w:ascii="宋体" w:hAnsi="宋体" w:cs="宋体"/>
                <w:szCs w:val="21"/>
              </w:rPr>
            </w:pPr>
            <w:r>
              <w:rPr>
                <w:rFonts w:ascii="宋体" w:hAnsi="宋体" w:cs="宋体"/>
                <w:szCs w:val="21"/>
              </w:rPr>
            </w:r>
            <w:r/>
          </w:p>
        </w:tc>
        <w:tc>
          <w:tcPr>
            <w:tcW w:w="1742" w:type="dxa"/>
            <w:vAlign w:val="top"/>
            <w:textDirection w:val="lrTb"/>
            <w:noWrap w:val="false"/>
          </w:tcPr>
          <w:p>
            <w:pPr>
              <w:pStyle w:val="716"/>
              <w:rPr>
                <w:rFonts w:ascii="宋体" w:hAnsi="宋体" w:cs="宋体"/>
                <w:szCs w:val="21"/>
              </w:rPr>
            </w:pPr>
            <w:r>
              <w:rPr>
                <w:rFonts w:ascii="宋体" w:hAnsi="宋体" w:cs="宋体"/>
                <w:szCs w:val="21"/>
              </w:rPr>
            </w:r>
            <w:r/>
          </w:p>
        </w:tc>
        <w:tc>
          <w:tcPr>
            <w:tcW w:w="1981" w:type="dxa"/>
            <w:vAlign w:val="top"/>
            <w:textDirection w:val="lrTb"/>
            <w:noWrap w:val="false"/>
          </w:tcPr>
          <w:p>
            <w:pPr>
              <w:pStyle w:val="716"/>
              <w:rPr>
                <w:rFonts w:ascii="宋体" w:hAnsi="宋体" w:cs="宋体"/>
                <w:szCs w:val="21"/>
              </w:rPr>
            </w:pPr>
            <w:r>
              <w:rPr>
                <w:rFonts w:ascii="宋体" w:hAnsi="宋体" w:cs="宋体"/>
                <w:szCs w:val="21"/>
              </w:rPr>
            </w:r>
            <w:r/>
          </w:p>
        </w:tc>
        <w:tc>
          <w:tcPr>
            <w:tcW w:w="1973" w:type="dxa"/>
            <w:vAlign w:val="top"/>
            <w:textDirection w:val="lrTb"/>
            <w:noWrap w:val="false"/>
          </w:tcPr>
          <w:p>
            <w:pPr>
              <w:pStyle w:val="716"/>
              <w:rPr>
                <w:rFonts w:ascii="宋体" w:hAnsi="宋体" w:cs="宋体"/>
                <w:szCs w:val="21"/>
              </w:rPr>
            </w:pPr>
            <w:r>
              <w:rPr>
                <w:rFonts w:ascii="宋体" w:hAnsi="宋体" w:cs="宋体"/>
                <w:szCs w:val="21"/>
              </w:rPr>
            </w:r>
            <w:r/>
          </w:p>
        </w:tc>
      </w:tr>
    </w:tbl>
    <w:p>
      <w:pPr>
        <w:pStyle w:val="716"/>
        <w:rPr>
          <w:rFonts w:ascii="宋体" w:hAnsi="宋体" w:cs="宋体"/>
          <w:szCs w:val="21"/>
        </w:rPr>
      </w:pPr>
      <w:r>
        <w:rPr>
          <w:rFonts w:ascii="宋体" w:hAnsi="宋体" w:cs="宋体"/>
          <w:szCs w:val="21"/>
        </w:rPr>
      </w:r>
      <w:r/>
    </w:p>
    <w:p>
      <w:pPr>
        <w:pStyle w:val="716"/>
        <w:ind w:firstLine="210"/>
        <w:spacing w:line="360" w:lineRule="auto"/>
        <w:rPr>
          <w:rFonts w:ascii="宋体" w:hAnsi="宋体" w:cs="宋体"/>
          <w:szCs w:val="21"/>
        </w:rPr>
      </w:pPr>
      <w:r>
        <w:rPr>
          <w:rFonts w:hint="eastAsia" w:ascii="宋体" w:hAnsi="宋体" w:cs="宋体"/>
          <w:szCs w:val="21"/>
          <w:lang w:val="zh-CN"/>
        </w:rPr>
        <w:t xml:space="preserve">投标人（公章）：</w:t>
      </w:r>
      <w:r>
        <w:rPr>
          <w:rFonts w:ascii="宋体" w:hAnsi="宋体" w:cs="宋体"/>
          <w:szCs w:val="21"/>
        </w:rPr>
      </w:r>
      <w:r/>
    </w:p>
    <w:p>
      <w:pPr>
        <w:pStyle w:val="716"/>
        <w:ind w:firstLine="210"/>
        <w:spacing w:line="360" w:lineRule="auto"/>
        <w:rPr>
          <w:rFonts w:ascii="宋体" w:hAnsi="宋体" w:cs="宋体"/>
          <w:szCs w:val="21"/>
        </w:rPr>
      </w:pPr>
      <w:r>
        <w:rPr>
          <w:rFonts w:hint="eastAsia" w:ascii="宋体" w:hAnsi="宋体" w:cs="宋体"/>
          <w:szCs w:val="21"/>
          <w:lang w:val="zh-CN"/>
        </w:rPr>
        <w:t xml:space="preserve">法定代表人或代理人：（签字或盖章）</w:t>
      </w:r>
      <w:r>
        <w:rPr>
          <w:rFonts w:ascii="宋体" w:hAnsi="宋体" w:cs="宋体"/>
          <w:szCs w:val="21"/>
        </w:rPr>
      </w:r>
      <w:r/>
    </w:p>
    <w:p>
      <w:pPr>
        <w:pStyle w:val="716"/>
        <w:ind w:firstLine="210"/>
        <w:spacing w:line="360" w:lineRule="auto"/>
        <w:rPr>
          <w:rFonts w:ascii="宋体" w:hAnsi="宋体"/>
          <w:b/>
          <w:bCs/>
          <w:szCs w:val="21"/>
          <w:lang w:val="zh-CN"/>
        </w:rPr>
      </w:pPr>
      <w:r>
        <w:rPr>
          <w:rFonts w:hint="eastAsia" w:ascii="宋体" w:hAnsi="宋体" w:cs="宋体"/>
          <w:szCs w:val="21"/>
          <w:lang w:val="zh-CN"/>
        </w:rPr>
        <w:t xml:space="preserve">日期：</w:t>
      </w:r>
      <w:r>
        <w:rPr>
          <w:rFonts w:hint="eastAsia" w:ascii="宋体" w:hAnsi="宋体" w:cs="宋体"/>
          <w:szCs w:val="21"/>
        </w:rPr>
        <w:t xml:space="preserve">  </w:t>
      </w:r>
      <w:r>
        <w:rPr>
          <w:rFonts w:hint="eastAsia" w:ascii="宋体" w:hAnsi="宋体" w:cs="宋体"/>
          <w:szCs w:val="21"/>
          <w:lang w:val="zh-CN"/>
        </w:rPr>
        <w:t xml:space="preserve">年</w:t>
      </w:r>
      <w:r>
        <w:rPr>
          <w:rFonts w:hint="eastAsia" w:ascii="宋体" w:hAnsi="宋体" w:cs="宋体"/>
          <w:szCs w:val="21"/>
        </w:rPr>
        <w:t xml:space="preserve">  </w:t>
      </w:r>
      <w:r>
        <w:rPr>
          <w:rFonts w:hint="eastAsia" w:ascii="宋体" w:hAnsi="宋体" w:cs="宋体"/>
          <w:szCs w:val="21"/>
          <w:lang w:val="zh-CN"/>
        </w:rPr>
        <w:t xml:space="preserve">月</w:t>
      </w:r>
      <w:r>
        <w:rPr>
          <w:rFonts w:hint="eastAsia" w:ascii="宋体" w:hAnsi="宋体" w:cs="宋体"/>
          <w:szCs w:val="21"/>
        </w:rPr>
        <w:t xml:space="preserve">  </w:t>
      </w:r>
      <w:r>
        <w:rPr>
          <w:rFonts w:hint="eastAsia" w:ascii="宋体" w:hAnsi="宋体" w:cs="宋体"/>
          <w:szCs w:val="21"/>
          <w:lang w:val="zh-CN"/>
        </w:rPr>
        <w:t xml:space="preserve">日</w:t>
      </w:r>
      <w:r>
        <w:rPr>
          <w:rFonts w:ascii="宋体" w:hAnsi="宋体"/>
          <w:b/>
          <w:bCs/>
          <w:szCs w:val="21"/>
          <w:lang w:val="zh-CN"/>
        </w:rPr>
      </w:r>
      <w:r/>
    </w:p>
    <w:p>
      <w:pPr>
        <w:pStyle w:val="716"/>
        <w:rPr>
          <w:rFonts w:ascii="宋体" w:hAnsi="宋体" w:cs="宋体"/>
          <w:b/>
          <w:bCs/>
          <w:color w:val="000000"/>
          <w:szCs w:val="21"/>
        </w:rPr>
      </w:pPr>
      <w:r>
        <w:rPr>
          <w:rFonts w:hint="eastAsia" w:ascii="宋体" w:hAnsi="宋体" w:cs="宋体"/>
          <w:b/>
          <w:bCs/>
          <w:color w:val="000000"/>
          <w:szCs w:val="21"/>
          <w:lang w:val="zh-CN"/>
        </w:rPr>
        <w:br w:type="page" w:clear="all"/>
      </w:r>
      <w:r>
        <w:rPr>
          <w:rFonts w:hint="eastAsia" w:ascii="宋体" w:hAnsi="宋体" w:cs="宋体"/>
          <w:b/>
          <w:bCs/>
          <w:color w:val="000000"/>
          <w:szCs w:val="21"/>
          <w:lang w:val="zh-CN"/>
        </w:rPr>
        <w:t xml:space="preserve">格式</w:t>
      </w:r>
      <w:r>
        <w:rPr>
          <w:rFonts w:hint="eastAsia" w:ascii="宋体" w:hAnsi="宋体" w:cs="宋体"/>
          <w:b/>
          <w:bCs/>
          <w:color w:val="000000"/>
          <w:szCs w:val="21"/>
        </w:rPr>
        <w:t xml:space="preserve">4</w:t>
      </w:r>
      <w:r>
        <w:rPr>
          <w:rFonts w:hint="eastAsia" w:ascii="宋体" w:hAnsi="宋体" w:cs="宋体"/>
          <w:b/>
          <w:bCs/>
          <w:color w:val="000000"/>
          <w:szCs w:val="21"/>
          <w:lang w:val="zh-CN"/>
        </w:rPr>
        <w:t xml:space="preserve">：</w:t>
      </w:r>
      <w:r>
        <w:rPr>
          <w:rFonts w:ascii="宋体" w:hAnsi="宋体" w:cs="宋体"/>
          <w:b/>
          <w:bCs/>
          <w:color w:val="000000"/>
          <w:szCs w:val="21"/>
        </w:rPr>
      </w:r>
      <w:r/>
    </w:p>
    <w:p>
      <w:pPr>
        <w:pStyle w:val="716"/>
        <w:jc w:val="center"/>
        <w:spacing w:line="360" w:lineRule="auto"/>
        <w:tabs>
          <w:tab w:val="left" w:pos="1320" w:leader="none"/>
        </w:tabs>
        <w:rPr>
          <w:rFonts w:ascii="宋体" w:hAnsi="宋体" w:cs="宋体"/>
          <w:b/>
          <w:color w:val="000000"/>
          <w:sz w:val="32"/>
          <w:szCs w:val="32"/>
        </w:rPr>
      </w:pPr>
      <w:r>
        <w:rPr>
          <w:rFonts w:hint="eastAsia" w:ascii="宋体" w:hAnsi="宋体" w:cs="宋体"/>
          <w:b/>
          <w:color w:val="000000"/>
          <w:sz w:val="32"/>
          <w:szCs w:val="32"/>
          <w:lang w:val="zh-CN"/>
        </w:rPr>
        <w:t xml:space="preserve">拟投入本项目人员配置一览表</w:t>
      </w:r>
      <w:r>
        <w:rPr>
          <w:rFonts w:ascii="宋体" w:hAnsi="宋体" w:cs="宋体"/>
          <w:b/>
          <w:color w:val="000000"/>
          <w:sz w:val="32"/>
          <w:szCs w:val="32"/>
        </w:rPr>
      </w:r>
      <w:r/>
    </w:p>
    <w:p>
      <w:pPr>
        <w:pStyle w:val="716"/>
        <w:spacing w:line="360" w:lineRule="auto"/>
        <w:rPr>
          <w:rFonts w:ascii="宋体" w:hAnsi="宋体" w:cs="宋体"/>
          <w:color w:val="000000"/>
          <w:spacing w:val="20"/>
          <w:szCs w:val="21"/>
        </w:rPr>
      </w:pPr>
      <w:r>
        <w:rPr>
          <w:rFonts w:hint="eastAsia" w:ascii="宋体" w:hAnsi="宋体" w:cs="宋体"/>
          <w:color w:val="000000"/>
          <w:spacing w:val="20"/>
          <w:szCs w:val="21"/>
          <w:lang w:val="zh-CN"/>
        </w:rPr>
        <w:t xml:space="preserve">     </w:t>
      </w:r>
      <w:r>
        <w:rPr>
          <w:rFonts w:ascii="宋体" w:hAnsi="宋体" w:cs="宋体"/>
          <w:color w:val="000000"/>
          <w:spacing w:val="20"/>
          <w:szCs w:val="21"/>
        </w:rPr>
      </w:r>
      <w:r/>
    </w:p>
    <w:tbl>
      <w:tblPr>
        <w:tblW w:w="8783" w:type="dxa"/>
        <w:tblInd w:w="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88"/>
        <w:gridCol w:w="2013"/>
        <w:gridCol w:w="956"/>
        <w:gridCol w:w="700"/>
        <w:gridCol w:w="739"/>
        <w:gridCol w:w="702"/>
        <w:gridCol w:w="1233"/>
        <w:gridCol w:w="1452"/>
      </w:tblGrid>
      <w:tr>
        <w:trPr>
          <w:trHeight w:val="851"/>
        </w:trPr>
        <w:tc>
          <w:tcPr>
            <w:tcW w:w="988" w:type="dxa"/>
            <w:vAlign w:val="center"/>
            <w:textDirection w:val="lrTb"/>
            <w:noWrap w:val="false"/>
          </w:tcPr>
          <w:p>
            <w:pPr>
              <w:pStyle w:val="716"/>
              <w:jc w:val="center"/>
              <w:spacing w:line="360" w:lineRule="auto"/>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2013" w:type="dxa"/>
            <w:vAlign w:val="center"/>
            <w:textDirection w:val="lrTb"/>
            <w:noWrap w:val="false"/>
          </w:tcPr>
          <w:p>
            <w:pPr>
              <w:pStyle w:val="716"/>
              <w:jc w:val="center"/>
              <w:spacing w:line="360" w:lineRule="auto"/>
              <w:rPr>
                <w:rFonts w:ascii="宋体" w:hAnsi="宋体" w:cs="宋体"/>
                <w:szCs w:val="21"/>
              </w:rPr>
            </w:pPr>
            <w:r>
              <w:rPr>
                <w:rFonts w:hint="eastAsia" w:ascii="宋体" w:hAnsi="宋体" w:cs="宋体"/>
                <w:szCs w:val="21"/>
              </w:rPr>
              <w:t xml:space="preserve">项目组所任职务</w:t>
            </w:r>
            <w:r>
              <w:rPr>
                <w:rFonts w:ascii="宋体" w:hAnsi="宋体" w:cs="宋体"/>
                <w:szCs w:val="21"/>
              </w:rPr>
            </w:r>
            <w:r/>
          </w:p>
        </w:tc>
        <w:tc>
          <w:tcPr>
            <w:tcW w:w="956" w:type="dxa"/>
            <w:vAlign w:val="center"/>
            <w:textDirection w:val="lrTb"/>
            <w:noWrap w:val="false"/>
          </w:tcPr>
          <w:p>
            <w:pPr>
              <w:pStyle w:val="716"/>
              <w:jc w:val="center"/>
              <w:spacing w:line="360" w:lineRule="auto"/>
              <w:rPr>
                <w:rFonts w:ascii="宋体" w:hAnsi="宋体" w:cs="宋体"/>
                <w:szCs w:val="21"/>
              </w:rPr>
            </w:pPr>
            <w:r>
              <w:rPr>
                <w:rFonts w:hint="eastAsia" w:ascii="宋体" w:hAnsi="宋体" w:cs="宋体"/>
                <w:szCs w:val="21"/>
              </w:rPr>
              <w:t xml:space="preserve">姓名</w:t>
            </w:r>
            <w:r>
              <w:rPr>
                <w:rFonts w:ascii="宋体" w:hAnsi="宋体" w:cs="宋体"/>
                <w:szCs w:val="21"/>
              </w:rPr>
            </w:r>
            <w:r/>
          </w:p>
        </w:tc>
        <w:tc>
          <w:tcPr>
            <w:tcW w:w="700" w:type="dxa"/>
            <w:vAlign w:val="center"/>
            <w:textDirection w:val="lrTb"/>
            <w:noWrap w:val="false"/>
          </w:tcPr>
          <w:p>
            <w:pPr>
              <w:pStyle w:val="716"/>
              <w:jc w:val="center"/>
              <w:spacing w:line="360" w:lineRule="auto"/>
              <w:rPr>
                <w:rFonts w:ascii="宋体" w:hAnsi="宋体" w:cs="宋体"/>
                <w:szCs w:val="21"/>
              </w:rPr>
            </w:pPr>
            <w:r>
              <w:rPr>
                <w:rFonts w:hint="eastAsia" w:ascii="宋体" w:hAnsi="宋体" w:cs="宋体"/>
                <w:szCs w:val="21"/>
              </w:rPr>
              <w:t xml:space="preserve">性别</w:t>
            </w:r>
            <w:r>
              <w:rPr>
                <w:rFonts w:ascii="宋体" w:hAnsi="宋体" w:cs="宋体"/>
                <w:szCs w:val="21"/>
              </w:rPr>
            </w:r>
            <w:r/>
          </w:p>
        </w:tc>
        <w:tc>
          <w:tcPr>
            <w:tcW w:w="739" w:type="dxa"/>
            <w:vAlign w:val="center"/>
            <w:textDirection w:val="lrTb"/>
            <w:noWrap w:val="false"/>
          </w:tcPr>
          <w:p>
            <w:pPr>
              <w:pStyle w:val="716"/>
              <w:jc w:val="center"/>
              <w:spacing w:line="360" w:lineRule="auto"/>
              <w:rPr>
                <w:rFonts w:ascii="宋体" w:hAnsi="宋体" w:cs="宋体"/>
                <w:szCs w:val="21"/>
              </w:rPr>
            </w:pPr>
            <w:r>
              <w:rPr>
                <w:rFonts w:hint="eastAsia" w:ascii="宋体" w:hAnsi="宋体" w:cs="宋体"/>
                <w:szCs w:val="21"/>
              </w:rPr>
              <w:t xml:space="preserve">年龄</w:t>
            </w:r>
            <w:r>
              <w:rPr>
                <w:rFonts w:ascii="宋体" w:hAnsi="宋体" w:cs="宋体"/>
                <w:szCs w:val="21"/>
              </w:rPr>
            </w:r>
            <w:r/>
          </w:p>
        </w:tc>
        <w:tc>
          <w:tcPr>
            <w:tcW w:w="702" w:type="dxa"/>
            <w:vAlign w:val="center"/>
            <w:textDirection w:val="lrTb"/>
            <w:noWrap w:val="false"/>
          </w:tcPr>
          <w:p>
            <w:pPr>
              <w:pStyle w:val="716"/>
              <w:jc w:val="center"/>
              <w:spacing w:line="360" w:lineRule="auto"/>
              <w:rPr>
                <w:rFonts w:ascii="宋体" w:hAnsi="宋体" w:cs="宋体"/>
                <w:szCs w:val="21"/>
              </w:rPr>
            </w:pPr>
            <w:r>
              <w:rPr>
                <w:rFonts w:hint="eastAsia" w:ascii="宋体" w:hAnsi="宋体" w:cs="宋体"/>
                <w:szCs w:val="21"/>
              </w:rPr>
              <w:t xml:space="preserve">岗位</w:t>
            </w:r>
            <w:r>
              <w:rPr>
                <w:rFonts w:ascii="宋体" w:hAnsi="宋体" w:cs="宋体"/>
                <w:szCs w:val="21"/>
              </w:rPr>
            </w:r>
            <w:r/>
          </w:p>
        </w:tc>
        <w:tc>
          <w:tcPr>
            <w:tcW w:w="1233" w:type="dxa"/>
            <w:vAlign w:val="center"/>
            <w:textDirection w:val="lrTb"/>
            <w:noWrap w:val="false"/>
          </w:tcPr>
          <w:p>
            <w:pPr>
              <w:pStyle w:val="716"/>
              <w:jc w:val="center"/>
              <w:spacing w:line="360" w:lineRule="auto"/>
              <w:rPr>
                <w:rFonts w:ascii="宋体" w:hAnsi="宋体" w:cs="宋体"/>
                <w:szCs w:val="21"/>
              </w:rPr>
            </w:pPr>
            <w:r>
              <w:rPr>
                <w:rFonts w:hint="eastAsia" w:ascii="宋体" w:hAnsi="宋体" w:cs="宋体"/>
                <w:szCs w:val="21"/>
              </w:rPr>
              <w:t xml:space="preserve">专业/资格</w:t>
            </w:r>
            <w:r>
              <w:rPr>
                <w:rFonts w:ascii="宋体" w:hAnsi="宋体" w:cs="宋体"/>
                <w:szCs w:val="21"/>
              </w:rPr>
            </w:r>
            <w:r/>
          </w:p>
        </w:tc>
        <w:tc>
          <w:tcPr>
            <w:tcW w:w="1452" w:type="dxa"/>
            <w:vAlign w:val="center"/>
            <w:textDirection w:val="lrTb"/>
            <w:noWrap w:val="false"/>
          </w:tcPr>
          <w:p>
            <w:pPr>
              <w:pStyle w:val="716"/>
              <w:jc w:val="center"/>
              <w:spacing w:line="360" w:lineRule="auto"/>
              <w:rPr>
                <w:rFonts w:ascii="宋体" w:hAnsi="宋体" w:cs="宋体"/>
                <w:szCs w:val="21"/>
              </w:rPr>
            </w:pPr>
            <w:r>
              <w:rPr>
                <w:rFonts w:hint="eastAsia" w:ascii="宋体" w:hAnsi="宋体" w:cs="宋体"/>
                <w:szCs w:val="21"/>
              </w:rPr>
              <w:t xml:space="preserve">从事本工作时间</w:t>
            </w:r>
            <w:r>
              <w:rPr>
                <w:rFonts w:ascii="宋体" w:hAnsi="宋体" w:cs="宋体"/>
                <w:szCs w:val="21"/>
              </w:rPr>
            </w:r>
            <w:r/>
          </w:p>
        </w:tc>
      </w:tr>
      <w:tr>
        <w:trPr>
          <w:trHeight w:val="567"/>
        </w:trPr>
        <w:tc>
          <w:tcPr>
            <w:tcW w:w="988" w:type="dxa"/>
            <w:vAlign w:val="center"/>
            <w:textDirection w:val="lrTb"/>
            <w:noWrap w:val="false"/>
          </w:tcPr>
          <w:p>
            <w:pPr>
              <w:pStyle w:val="716"/>
              <w:jc w:val="center"/>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2013" w:type="dxa"/>
            <w:vAlign w:val="center"/>
            <w:textDirection w:val="lrTb"/>
            <w:noWrap w:val="false"/>
          </w:tcPr>
          <w:p>
            <w:pPr>
              <w:pStyle w:val="716"/>
              <w:jc w:val="center"/>
              <w:spacing w:line="360" w:lineRule="auto"/>
              <w:rPr>
                <w:rFonts w:ascii="宋体" w:hAnsi="宋体" w:cs="宋体"/>
                <w:szCs w:val="21"/>
              </w:rPr>
            </w:pPr>
            <w:r>
              <w:rPr>
                <w:rFonts w:ascii="宋体" w:hAnsi="宋体" w:cs="宋体"/>
                <w:szCs w:val="21"/>
              </w:rPr>
            </w:r>
            <w:r/>
          </w:p>
        </w:tc>
        <w:tc>
          <w:tcPr>
            <w:tcW w:w="956" w:type="dxa"/>
            <w:vAlign w:val="center"/>
            <w:textDirection w:val="lrTb"/>
            <w:noWrap w:val="false"/>
          </w:tcPr>
          <w:p>
            <w:pPr>
              <w:pStyle w:val="716"/>
              <w:jc w:val="center"/>
              <w:spacing w:line="360" w:lineRule="auto"/>
              <w:rPr>
                <w:rFonts w:ascii="宋体" w:hAnsi="宋体" w:cs="宋体"/>
                <w:szCs w:val="21"/>
              </w:rPr>
            </w:pPr>
            <w:r>
              <w:rPr>
                <w:rFonts w:ascii="宋体" w:hAnsi="宋体" w:cs="宋体"/>
                <w:szCs w:val="21"/>
              </w:rPr>
            </w:r>
            <w:r/>
          </w:p>
        </w:tc>
        <w:tc>
          <w:tcPr>
            <w:tcW w:w="700" w:type="dxa"/>
            <w:vAlign w:val="center"/>
            <w:textDirection w:val="lrTb"/>
            <w:noWrap w:val="false"/>
          </w:tcPr>
          <w:p>
            <w:pPr>
              <w:pStyle w:val="716"/>
              <w:jc w:val="center"/>
              <w:spacing w:line="360" w:lineRule="auto"/>
              <w:rPr>
                <w:rFonts w:ascii="宋体" w:hAnsi="宋体" w:cs="宋体"/>
                <w:szCs w:val="21"/>
              </w:rPr>
            </w:pPr>
            <w:r>
              <w:rPr>
                <w:rFonts w:ascii="宋体" w:hAnsi="宋体" w:cs="宋体"/>
                <w:szCs w:val="21"/>
              </w:rPr>
            </w:r>
            <w:r/>
          </w:p>
        </w:tc>
        <w:tc>
          <w:tcPr>
            <w:tcW w:w="739" w:type="dxa"/>
            <w:vAlign w:val="center"/>
            <w:textDirection w:val="lrTb"/>
            <w:noWrap w:val="false"/>
          </w:tcPr>
          <w:p>
            <w:pPr>
              <w:pStyle w:val="716"/>
              <w:jc w:val="center"/>
              <w:spacing w:line="360" w:lineRule="auto"/>
              <w:rPr>
                <w:rFonts w:ascii="宋体" w:hAnsi="宋体" w:cs="宋体"/>
                <w:szCs w:val="21"/>
              </w:rPr>
            </w:pPr>
            <w:r>
              <w:rPr>
                <w:rFonts w:ascii="宋体" w:hAnsi="宋体" w:cs="宋体"/>
                <w:szCs w:val="21"/>
              </w:rPr>
            </w:r>
            <w:r/>
          </w:p>
        </w:tc>
        <w:tc>
          <w:tcPr>
            <w:tcW w:w="702" w:type="dxa"/>
            <w:vAlign w:val="center"/>
            <w:textDirection w:val="lrTb"/>
            <w:noWrap w:val="false"/>
          </w:tcPr>
          <w:p>
            <w:pPr>
              <w:pStyle w:val="716"/>
              <w:jc w:val="center"/>
              <w:spacing w:line="360" w:lineRule="auto"/>
              <w:rPr>
                <w:rFonts w:ascii="宋体" w:hAnsi="宋体" w:cs="宋体"/>
                <w:szCs w:val="21"/>
              </w:rPr>
            </w:pPr>
            <w:r>
              <w:rPr>
                <w:rFonts w:ascii="宋体" w:hAnsi="宋体" w:cs="宋体"/>
                <w:szCs w:val="21"/>
              </w:rPr>
            </w:r>
            <w:r/>
          </w:p>
        </w:tc>
        <w:tc>
          <w:tcPr>
            <w:tcW w:w="1233" w:type="dxa"/>
            <w:vAlign w:val="center"/>
            <w:textDirection w:val="lrTb"/>
            <w:noWrap w:val="false"/>
          </w:tcPr>
          <w:p>
            <w:pPr>
              <w:pStyle w:val="716"/>
              <w:jc w:val="center"/>
              <w:spacing w:line="360" w:lineRule="auto"/>
              <w:rPr>
                <w:rFonts w:ascii="宋体" w:hAnsi="宋体" w:cs="宋体"/>
                <w:szCs w:val="21"/>
              </w:rPr>
            </w:pPr>
            <w:r>
              <w:rPr>
                <w:rFonts w:ascii="宋体" w:hAnsi="宋体" w:cs="宋体"/>
                <w:szCs w:val="21"/>
              </w:rPr>
            </w:r>
            <w:r/>
          </w:p>
        </w:tc>
        <w:tc>
          <w:tcPr>
            <w:tcW w:w="1452" w:type="dxa"/>
            <w:vAlign w:val="center"/>
            <w:textDirection w:val="lrTb"/>
            <w:noWrap w:val="false"/>
          </w:tcPr>
          <w:p>
            <w:pPr>
              <w:pStyle w:val="716"/>
              <w:jc w:val="center"/>
              <w:spacing w:line="360" w:lineRule="auto"/>
              <w:rPr>
                <w:rFonts w:ascii="宋体" w:hAnsi="宋体" w:cs="宋体"/>
                <w:szCs w:val="21"/>
              </w:rPr>
            </w:pPr>
            <w:r>
              <w:rPr>
                <w:rFonts w:ascii="宋体" w:hAnsi="宋体" w:cs="宋体"/>
                <w:szCs w:val="21"/>
              </w:rPr>
            </w:r>
            <w:r/>
          </w:p>
        </w:tc>
      </w:tr>
      <w:tr>
        <w:trPr>
          <w:trHeight w:val="567"/>
        </w:trPr>
        <w:tc>
          <w:tcPr>
            <w:tcW w:w="988" w:type="dxa"/>
            <w:vAlign w:val="center"/>
            <w:textDirection w:val="lrTb"/>
            <w:noWrap w:val="false"/>
          </w:tcPr>
          <w:p>
            <w:pPr>
              <w:pStyle w:val="716"/>
              <w:jc w:val="center"/>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2013" w:type="dxa"/>
            <w:vAlign w:val="center"/>
            <w:textDirection w:val="lrTb"/>
            <w:noWrap w:val="false"/>
          </w:tcPr>
          <w:p>
            <w:pPr>
              <w:pStyle w:val="716"/>
              <w:jc w:val="center"/>
              <w:spacing w:line="360" w:lineRule="auto"/>
              <w:rPr>
                <w:rFonts w:ascii="宋体" w:hAnsi="宋体" w:cs="宋体"/>
                <w:szCs w:val="21"/>
              </w:rPr>
            </w:pPr>
            <w:r>
              <w:rPr>
                <w:rFonts w:ascii="宋体" w:hAnsi="宋体" w:cs="宋体"/>
                <w:szCs w:val="21"/>
              </w:rPr>
            </w:r>
            <w:r/>
          </w:p>
        </w:tc>
        <w:tc>
          <w:tcPr>
            <w:tcW w:w="956" w:type="dxa"/>
            <w:vAlign w:val="center"/>
            <w:textDirection w:val="lrTb"/>
            <w:noWrap w:val="false"/>
          </w:tcPr>
          <w:p>
            <w:pPr>
              <w:pStyle w:val="716"/>
              <w:jc w:val="center"/>
              <w:spacing w:line="360" w:lineRule="auto"/>
              <w:rPr>
                <w:rFonts w:ascii="宋体" w:hAnsi="宋体" w:cs="宋体"/>
                <w:szCs w:val="21"/>
              </w:rPr>
            </w:pPr>
            <w:r>
              <w:rPr>
                <w:rFonts w:ascii="宋体" w:hAnsi="宋体" w:cs="宋体"/>
                <w:szCs w:val="21"/>
              </w:rPr>
            </w:r>
            <w:r/>
          </w:p>
        </w:tc>
        <w:tc>
          <w:tcPr>
            <w:tcW w:w="700" w:type="dxa"/>
            <w:vAlign w:val="center"/>
            <w:textDirection w:val="lrTb"/>
            <w:noWrap w:val="false"/>
          </w:tcPr>
          <w:p>
            <w:pPr>
              <w:pStyle w:val="716"/>
              <w:jc w:val="center"/>
              <w:spacing w:line="360" w:lineRule="auto"/>
              <w:rPr>
                <w:rFonts w:ascii="宋体" w:hAnsi="宋体" w:cs="宋体"/>
                <w:szCs w:val="21"/>
              </w:rPr>
            </w:pPr>
            <w:r>
              <w:rPr>
                <w:rFonts w:ascii="宋体" w:hAnsi="宋体" w:cs="宋体"/>
                <w:szCs w:val="21"/>
              </w:rPr>
            </w:r>
            <w:r/>
          </w:p>
        </w:tc>
        <w:tc>
          <w:tcPr>
            <w:tcW w:w="739" w:type="dxa"/>
            <w:vAlign w:val="center"/>
            <w:textDirection w:val="lrTb"/>
            <w:noWrap w:val="false"/>
          </w:tcPr>
          <w:p>
            <w:pPr>
              <w:pStyle w:val="716"/>
              <w:jc w:val="center"/>
              <w:spacing w:line="360" w:lineRule="auto"/>
              <w:rPr>
                <w:rFonts w:ascii="宋体" w:hAnsi="宋体" w:cs="宋体"/>
                <w:szCs w:val="21"/>
              </w:rPr>
            </w:pPr>
            <w:r>
              <w:rPr>
                <w:rFonts w:ascii="宋体" w:hAnsi="宋体" w:cs="宋体"/>
                <w:szCs w:val="21"/>
              </w:rPr>
            </w:r>
            <w:r/>
          </w:p>
        </w:tc>
        <w:tc>
          <w:tcPr>
            <w:tcW w:w="702" w:type="dxa"/>
            <w:vAlign w:val="center"/>
            <w:textDirection w:val="lrTb"/>
            <w:noWrap w:val="false"/>
          </w:tcPr>
          <w:p>
            <w:pPr>
              <w:pStyle w:val="716"/>
              <w:jc w:val="center"/>
              <w:spacing w:line="360" w:lineRule="auto"/>
              <w:rPr>
                <w:rFonts w:ascii="宋体" w:hAnsi="宋体" w:cs="宋体"/>
                <w:szCs w:val="21"/>
              </w:rPr>
            </w:pPr>
            <w:r>
              <w:rPr>
                <w:rFonts w:ascii="宋体" w:hAnsi="宋体" w:cs="宋体"/>
                <w:szCs w:val="21"/>
              </w:rPr>
            </w:r>
            <w:r/>
          </w:p>
        </w:tc>
        <w:tc>
          <w:tcPr>
            <w:tcW w:w="1233" w:type="dxa"/>
            <w:vAlign w:val="center"/>
            <w:textDirection w:val="lrTb"/>
            <w:noWrap w:val="false"/>
          </w:tcPr>
          <w:p>
            <w:pPr>
              <w:pStyle w:val="716"/>
              <w:jc w:val="center"/>
              <w:spacing w:line="360" w:lineRule="auto"/>
              <w:rPr>
                <w:rFonts w:ascii="宋体" w:hAnsi="宋体" w:cs="宋体"/>
                <w:szCs w:val="21"/>
              </w:rPr>
            </w:pPr>
            <w:r>
              <w:rPr>
                <w:rFonts w:ascii="宋体" w:hAnsi="宋体" w:cs="宋体"/>
                <w:szCs w:val="21"/>
              </w:rPr>
            </w:r>
            <w:r/>
          </w:p>
        </w:tc>
        <w:tc>
          <w:tcPr>
            <w:tcW w:w="1452" w:type="dxa"/>
            <w:vAlign w:val="center"/>
            <w:textDirection w:val="lrTb"/>
            <w:noWrap w:val="false"/>
          </w:tcPr>
          <w:p>
            <w:pPr>
              <w:pStyle w:val="716"/>
              <w:jc w:val="center"/>
              <w:spacing w:line="360" w:lineRule="auto"/>
              <w:rPr>
                <w:rFonts w:ascii="宋体" w:hAnsi="宋体" w:cs="宋体"/>
                <w:szCs w:val="21"/>
              </w:rPr>
            </w:pPr>
            <w:r>
              <w:rPr>
                <w:rFonts w:ascii="宋体" w:hAnsi="宋体" w:cs="宋体"/>
                <w:szCs w:val="21"/>
              </w:rPr>
            </w:r>
            <w:r/>
          </w:p>
        </w:tc>
      </w:tr>
      <w:tr>
        <w:trPr>
          <w:trHeight w:val="567"/>
        </w:trPr>
        <w:tc>
          <w:tcPr>
            <w:tcW w:w="988" w:type="dxa"/>
            <w:vAlign w:val="center"/>
            <w:textDirection w:val="lrTb"/>
            <w:noWrap w:val="false"/>
          </w:tcPr>
          <w:p>
            <w:pPr>
              <w:pStyle w:val="716"/>
              <w:jc w:val="center"/>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2013" w:type="dxa"/>
            <w:vAlign w:val="center"/>
            <w:textDirection w:val="lrTb"/>
            <w:noWrap w:val="false"/>
          </w:tcPr>
          <w:p>
            <w:pPr>
              <w:pStyle w:val="716"/>
              <w:jc w:val="center"/>
              <w:spacing w:line="360" w:lineRule="auto"/>
              <w:rPr>
                <w:rFonts w:ascii="宋体" w:hAnsi="宋体" w:cs="宋体"/>
                <w:szCs w:val="21"/>
              </w:rPr>
            </w:pPr>
            <w:r>
              <w:rPr>
                <w:rFonts w:ascii="宋体" w:hAnsi="宋体" w:cs="宋体"/>
                <w:szCs w:val="21"/>
              </w:rPr>
            </w:r>
            <w:r/>
          </w:p>
        </w:tc>
        <w:tc>
          <w:tcPr>
            <w:tcW w:w="956" w:type="dxa"/>
            <w:vAlign w:val="center"/>
            <w:textDirection w:val="lrTb"/>
            <w:noWrap w:val="false"/>
          </w:tcPr>
          <w:p>
            <w:pPr>
              <w:pStyle w:val="716"/>
              <w:jc w:val="center"/>
              <w:spacing w:line="360" w:lineRule="auto"/>
              <w:rPr>
                <w:rFonts w:ascii="宋体" w:hAnsi="宋体" w:cs="宋体"/>
                <w:szCs w:val="21"/>
              </w:rPr>
            </w:pPr>
            <w:r>
              <w:rPr>
                <w:rFonts w:ascii="宋体" w:hAnsi="宋体" w:cs="宋体"/>
                <w:szCs w:val="21"/>
              </w:rPr>
            </w:r>
            <w:r/>
          </w:p>
        </w:tc>
        <w:tc>
          <w:tcPr>
            <w:tcW w:w="700" w:type="dxa"/>
            <w:vAlign w:val="center"/>
            <w:textDirection w:val="lrTb"/>
            <w:noWrap w:val="false"/>
          </w:tcPr>
          <w:p>
            <w:pPr>
              <w:pStyle w:val="716"/>
              <w:jc w:val="center"/>
              <w:spacing w:line="360" w:lineRule="auto"/>
              <w:rPr>
                <w:rFonts w:ascii="宋体" w:hAnsi="宋体" w:cs="宋体"/>
                <w:szCs w:val="21"/>
              </w:rPr>
            </w:pPr>
            <w:r>
              <w:rPr>
                <w:rFonts w:ascii="宋体" w:hAnsi="宋体" w:cs="宋体"/>
                <w:szCs w:val="21"/>
              </w:rPr>
            </w:r>
            <w:r/>
          </w:p>
        </w:tc>
        <w:tc>
          <w:tcPr>
            <w:tcW w:w="739" w:type="dxa"/>
            <w:vAlign w:val="center"/>
            <w:textDirection w:val="lrTb"/>
            <w:noWrap w:val="false"/>
          </w:tcPr>
          <w:p>
            <w:pPr>
              <w:pStyle w:val="716"/>
              <w:jc w:val="center"/>
              <w:spacing w:line="360" w:lineRule="auto"/>
              <w:rPr>
                <w:rFonts w:ascii="宋体" w:hAnsi="宋体" w:cs="宋体"/>
                <w:szCs w:val="21"/>
              </w:rPr>
            </w:pPr>
            <w:r>
              <w:rPr>
                <w:rFonts w:ascii="宋体" w:hAnsi="宋体" w:cs="宋体"/>
                <w:szCs w:val="21"/>
              </w:rPr>
            </w:r>
            <w:r/>
          </w:p>
        </w:tc>
        <w:tc>
          <w:tcPr>
            <w:tcW w:w="702" w:type="dxa"/>
            <w:vAlign w:val="center"/>
            <w:textDirection w:val="lrTb"/>
            <w:noWrap w:val="false"/>
          </w:tcPr>
          <w:p>
            <w:pPr>
              <w:pStyle w:val="716"/>
              <w:jc w:val="center"/>
              <w:spacing w:line="360" w:lineRule="auto"/>
              <w:rPr>
                <w:rFonts w:ascii="宋体" w:hAnsi="宋体" w:cs="宋体"/>
                <w:szCs w:val="21"/>
              </w:rPr>
            </w:pPr>
            <w:r>
              <w:rPr>
                <w:rFonts w:ascii="宋体" w:hAnsi="宋体" w:cs="宋体"/>
                <w:szCs w:val="21"/>
              </w:rPr>
            </w:r>
            <w:r/>
          </w:p>
        </w:tc>
        <w:tc>
          <w:tcPr>
            <w:tcW w:w="1233" w:type="dxa"/>
            <w:vAlign w:val="center"/>
            <w:textDirection w:val="lrTb"/>
            <w:noWrap w:val="false"/>
          </w:tcPr>
          <w:p>
            <w:pPr>
              <w:pStyle w:val="716"/>
              <w:jc w:val="center"/>
              <w:spacing w:line="360" w:lineRule="auto"/>
              <w:rPr>
                <w:rFonts w:ascii="宋体" w:hAnsi="宋体" w:cs="宋体"/>
                <w:szCs w:val="21"/>
              </w:rPr>
            </w:pPr>
            <w:r>
              <w:rPr>
                <w:rFonts w:ascii="宋体" w:hAnsi="宋体" w:cs="宋体"/>
                <w:szCs w:val="21"/>
              </w:rPr>
            </w:r>
            <w:r/>
          </w:p>
        </w:tc>
        <w:tc>
          <w:tcPr>
            <w:tcW w:w="1452" w:type="dxa"/>
            <w:vAlign w:val="center"/>
            <w:textDirection w:val="lrTb"/>
            <w:noWrap w:val="false"/>
          </w:tcPr>
          <w:p>
            <w:pPr>
              <w:pStyle w:val="716"/>
              <w:jc w:val="center"/>
              <w:spacing w:line="360" w:lineRule="auto"/>
              <w:rPr>
                <w:rFonts w:ascii="宋体" w:hAnsi="宋体" w:cs="宋体"/>
                <w:szCs w:val="21"/>
              </w:rPr>
            </w:pPr>
            <w:r>
              <w:rPr>
                <w:rFonts w:ascii="宋体" w:hAnsi="宋体" w:cs="宋体"/>
                <w:szCs w:val="21"/>
              </w:rPr>
            </w:r>
            <w:r/>
          </w:p>
        </w:tc>
      </w:tr>
      <w:tr>
        <w:trPr>
          <w:trHeight w:val="567"/>
        </w:trPr>
        <w:tc>
          <w:tcPr>
            <w:tcW w:w="988" w:type="dxa"/>
            <w:vAlign w:val="center"/>
            <w:textDirection w:val="lrTb"/>
            <w:noWrap w:val="false"/>
          </w:tcPr>
          <w:p>
            <w:pPr>
              <w:pStyle w:val="716"/>
              <w:jc w:val="center"/>
              <w:spacing w:line="360" w:lineRule="auto"/>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2013" w:type="dxa"/>
            <w:vAlign w:val="center"/>
            <w:textDirection w:val="lrTb"/>
            <w:noWrap w:val="false"/>
          </w:tcPr>
          <w:p>
            <w:pPr>
              <w:pStyle w:val="716"/>
              <w:jc w:val="center"/>
              <w:spacing w:line="360" w:lineRule="auto"/>
              <w:rPr>
                <w:rFonts w:ascii="宋体" w:hAnsi="宋体" w:cs="宋体"/>
                <w:szCs w:val="21"/>
              </w:rPr>
            </w:pPr>
            <w:r>
              <w:rPr>
                <w:rFonts w:ascii="宋体" w:hAnsi="宋体" w:cs="宋体"/>
                <w:szCs w:val="21"/>
              </w:rPr>
            </w:r>
            <w:r/>
          </w:p>
        </w:tc>
        <w:tc>
          <w:tcPr>
            <w:tcW w:w="956" w:type="dxa"/>
            <w:vAlign w:val="center"/>
            <w:textDirection w:val="lrTb"/>
            <w:noWrap w:val="false"/>
          </w:tcPr>
          <w:p>
            <w:pPr>
              <w:pStyle w:val="716"/>
              <w:jc w:val="center"/>
              <w:spacing w:line="360" w:lineRule="auto"/>
              <w:rPr>
                <w:rFonts w:ascii="宋体" w:hAnsi="宋体" w:cs="宋体"/>
                <w:szCs w:val="21"/>
              </w:rPr>
            </w:pPr>
            <w:r>
              <w:rPr>
                <w:rFonts w:ascii="宋体" w:hAnsi="宋体" w:cs="宋体"/>
                <w:szCs w:val="21"/>
              </w:rPr>
            </w:r>
            <w:r/>
          </w:p>
        </w:tc>
        <w:tc>
          <w:tcPr>
            <w:tcW w:w="700" w:type="dxa"/>
            <w:vAlign w:val="center"/>
            <w:textDirection w:val="lrTb"/>
            <w:noWrap w:val="false"/>
          </w:tcPr>
          <w:p>
            <w:pPr>
              <w:pStyle w:val="716"/>
              <w:jc w:val="center"/>
              <w:spacing w:line="360" w:lineRule="auto"/>
              <w:rPr>
                <w:rFonts w:ascii="宋体" w:hAnsi="宋体" w:cs="宋体"/>
                <w:szCs w:val="21"/>
              </w:rPr>
            </w:pPr>
            <w:r>
              <w:rPr>
                <w:rFonts w:ascii="宋体" w:hAnsi="宋体" w:cs="宋体"/>
                <w:szCs w:val="21"/>
              </w:rPr>
            </w:r>
            <w:r/>
          </w:p>
        </w:tc>
        <w:tc>
          <w:tcPr>
            <w:tcW w:w="739" w:type="dxa"/>
            <w:vAlign w:val="center"/>
            <w:textDirection w:val="lrTb"/>
            <w:noWrap w:val="false"/>
          </w:tcPr>
          <w:p>
            <w:pPr>
              <w:pStyle w:val="716"/>
              <w:jc w:val="center"/>
              <w:spacing w:line="360" w:lineRule="auto"/>
              <w:rPr>
                <w:rFonts w:ascii="宋体" w:hAnsi="宋体" w:cs="宋体"/>
                <w:szCs w:val="21"/>
              </w:rPr>
            </w:pPr>
            <w:r>
              <w:rPr>
                <w:rFonts w:ascii="宋体" w:hAnsi="宋体" w:cs="宋体"/>
                <w:szCs w:val="21"/>
              </w:rPr>
            </w:r>
            <w:r/>
          </w:p>
        </w:tc>
        <w:tc>
          <w:tcPr>
            <w:tcW w:w="702" w:type="dxa"/>
            <w:vAlign w:val="center"/>
            <w:textDirection w:val="lrTb"/>
            <w:noWrap w:val="false"/>
          </w:tcPr>
          <w:p>
            <w:pPr>
              <w:pStyle w:val="716"/>
              <w:jc w:val="center"/>
              <w:spacing w:line="360" w:lineRule="auto"/>
              <w:rPr>
                <w:rFonts w:ascii="宋体" w:hAnsi="宋体" w:cs="宋体"/>
                <w:szCs w:val="21"/>
              </w:rPr>
            </w:pPr>
            <w:r>
              <w:rPr>
                <w:rFonts w:ascii="宋体" w:hAnsi="宋体" w:cs="宋体"/>
                <w:szCs w:val="21"/>
              </w:rPr>
            </w:r>
            <w:r/>
          </w:p>
        </w:tc>
        <w:tc>
          <w:tcPr>
            <w:tcW w:w="1233" w:type="dxa"/>
            <w:vAlign w:val="center"/>
            <w:textDirection w:val="lrTb"/>
            <w:noWrap w:val="false"/>
          </w:tcPr>
          <w:p>
            <w:pPr>
              <w:pStyle w:val="716"/>
              <w:jc w:val="center"/>
              <w:spacing w:line="360" w:lineRule="auto"/>
              <w:rPr>
                <w:rFonts w:ascii="宋体" w:hAnsi="宋体" w:cs="宋体"/>
                <w:szCs w:val="21"/>
              </w:rPr>
            </w:pPr>
            <w:r>
              <w:rPr>
                <w:rFonts w:ascii="宋体" w:hAnsi="宋体" w:cs="宋体"/>
                <w:szCs w:val="21"/>
              </w:rPr>
            </w:r>
            <w:r/>
          </w:p>
        </w:tc>
        <w:tc>
          <w:tcPr>
            <w:tcW w:w="1452" w:type="dxa"/>
            <w:vAlign w:val="center"/>
            <w:textDirection w:val="lrTb"/>
            <w:noWrap w:val="false"/>
          </w:tcPr>
          <w:p>
            <w:pPr>
              <w:pStyle w:val="716"/>
              <w:jc w:val="center"/>
              <w:spacing w:line="360" w:lineRule="auto"/>
              <w:rPr>
                <w:rFonts w:ascii="宋体" w:hAnsi="宋体" w:cs="宋体"/>
                <w:szCs w:val="21"/>
              </w:rPr>
            </w:pPr>
            <w:r>
              <w:rPr>
                <w:rFonts w:ascii="宋体" w:hAnsi="宋体" w:cs="宋体"/>
                <w:szCs w:val="21"/>
              </w:rPr>
            </w:r>
            <w:r/>
          </w:p>
        </w:tc>
      </w:tr>
      <w:tr>
        <w:trPr>
          <w:trHeight w:val="567"/>
        </w:trPr>
        <w:tc>
          <w:tcPr>
            <w:tcW w:w="988" w:type="dxa"/>
            <w:vAlign w:val="center"/>
            <w:textDirection w:val="lrTb"/>
            <w:noWrap w:val="false"/>
          </w:tcPr>
          <w:p>
            <w:pPr>
              <w:pStyle w:val="716"/>
              <w:jc w:val="center"/>
              <w:spacing w:line="360" w:lineRule="auto"/>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2013" w:type="dxa"/>
            <w:vAlign w:val="center"/>
            <w:textDirection w:val="lrTb"/>
            <w:noWrap w:val="false"/>
          </w:tcPr>
          <w:p>
            <w:pPr>
              <w:pStyle w:val="716"/>
              <w:jc w:val="center"/>
              <w:spacing w:line="360" w:lineRule="auto"/>
              <w:rPr>
                <w:rFonts w:ascii="宋体" w:hAnsi="宋体" w:cs="宋体"/>
                <w:szCs w:val="21"/>
              </w:rPr>
            </w:pPr>
            <w:r>
              <w:rPr>
                <w:rFonts w:ascii="宋体" w:hAnsi="宋体" w:cs="宋体"/>
                <w:szCs w:val="21"/>
              </w:rPr>
            </w:r>
            <w:r/>
          </w:p>
        </w:tc>
        <w:tc>
          <w:tcPr>
            <w:tcW w:w="956" w:type="dxa"/>
            <w:vAlign w:val="center"/>
            <w:textDirection w:val="lrTb"/>
            <w:noWrap w:val="false"/>
          </w:tcPr>
          <w:p>
            <w:pPr>
              <w:pStyle w:val="716"/>
              <w:jc w:val="center"/>
              <w:spacing w:line="360" w:lineRule="auto"/>
              <w:rPr>
                <w:rFonts w:ascii="宋体" w:hAnsi="宋体" w:cs="宋体"/>
                <w:szCs w:val="21"/>
              </w:rPr>
            </w:pPr>
            <w:r>
              <w:rPr>
                <w:rFonts w:ascii="宋体" w:hAnsi="宋体" w:cs="宋体"/>
                <w:szCs w:val="21"/>
              </w:rPr>
            </w:r>
            <w:r/>
          </w:p>
        </w:tc>
        <w:tc>
          <w:tcPr>
            <w:tcW w:w="700" w:type="dxa"/>
            <w:vAlign w:val="center"/>
            <w:textDirection w:val="lrTb"/>
            <w:noWrap w:val="false"/>
          </w:tcPr>
          <w:p>
            <w:pPr>
              <w:pStyle w:val="716"/>
              <w:jc w:val="center"/>
              <w:spacing w:line="360" w:lineRule="auto"/>
              <w:rPr>
                <w:rFonts w:ascii="宋体" w:hAnsi="宋体" w:cs="宋体"/>
                <w:szCs w:val="21"/>
              </w:rPr>
            </w:pPr>
            <w:r>
              <w:rPr>
                <w:rFonts w:ascii="宋体" w:hAnsi="宋体" w:cs="宋体"/>
                <w:szCs w:val="21"/>
              </w:rPr>
            </w:r>
            <w:r/>
          </w:p>
        </w:tc>
        <w:tc>
          <w:tcPr>
            <w:tcW w:w="739" w:type="dxa"/>
            <w:vAlign w:val="center"/>
            <w:textDirection w:val="lrTb"/>
            <w:noWrap w:val="false"/>
          </w:tcPr>
          <w:p>
            <w:pPr>
              <w:pStyle w:val="716"/>
              <w:jc w:val="center"/>
              <w:spacing w:line="360" w:lineRule="auto"/>
              <w:rPr>
                <w:rFonts w:ascii="宋体" w:hAnsi="宋体" w:cs="宋体"/>
                <w:szCs w:val="21"/>
              </w:rPr>
            </w:pPr>
            <w:r>
              <w:rPr>
                <w:rFonts w:ascii="宋体" w:hAnsi="宋体" w:cs="宋体"/>
                <w:szCs w:val="21"/>
              </w:rPr>
            </w:r>
            <w:r/>
          </w:p>
        </w:tc>
        <w:tc>
          <w:tcPr>
            <w:tcW w:w="702" w:type="dxa"/>
            <w:vAlign w:val="center"/>
            <w:textDirection w:val="lrTb"/>
            <w:noWrap w:val="false"/>
          </w:tcPr>
          <w:p>
            <w:pPr>
              <w:pStyle w:val="716"/>
              <w:jc w:val="center"/>
              <w:spacing w:line="360" w:lineRule="auto"/>
              <w:rPr>
                <w:rFonts w:ascii="宋体" w:hAnsi="宋体" w:cs="宋体"/>
                <w:szCs w:val="21"/>
              </w:rPr>
            </w:pPr>
            <w:r>
              <w:rPr>
                <w:rFonts w:ascii="宋体" w:hAnsi="宋体" w:cs="宋体"/>
                <w:szCs w:val="21"/>
              </w:rPr>
            </w:r>
            <w:r/>
          </w:p>
        </w:tc>
        <w:tc>
          <w:tcPr>
            <w:tcW w:w="1233" w:type="dxa"/>
            <w:vAlign w:val="center"/>
            <w:textDirection w:val="lrTb"/>
            <w:noWrap w:val="false"/>
          </w:tcPr>
          <w:p>
            <w:pPr>
              <w:pStyle w:val="716"/>
              <w:jc w:val="center"/>
              <w:spacing w:line="360" w:lineRule="auto"/>
              <w:rPr>
                <w:rFonts w:ascii="宋体" w:hAnsi="宋体" w:cs="宋体"/>
                <w:szCs w:val="21"/>
              </w:rPr>
            </w:pPr>
            <w:r>
              <w:rPr>
                <w:rFonts w:ascii="宋体" w:hAnsi="宋体" w:cs="宋体"/>
                <w:szCs w:val="21"/>
              </w:rPr>
            </w:r>
            <w:r/>
          </w:p>
        </w:tc>
        <w:tc>
          <w:tcPr>
            <w:tcW w:w="1452" w:type="dxa"/>
            <w:vAlign w:val="center"/>
            <w:textDirection w:val="lrTb"/>
            <w:noWrap w:val="false"/>
          </w:tcPr>
          <w:p>
            <w:pPr>
              <w:pStyle w:val="716"/>
              <w:jc w:val="center"/>
              <w:spacing w:line="360" w:lineRule="auto"/>
              <w:rPr>
                <w:rFonts w:ascii="宋体" w:hAnsi="宋体" w:cs="宋体"/>
                <w:szCs w:val="21"/>
              </w:rPr>
            </w:pPr>
            <w:r>
              <w:rPr>
                <w:rFonts w:ascii="宋体" w:hAnsi="宋体" w:cs="宋体"/>
                <w:szCs w:val="21"/>
              </w:rPr>
            </w:r>
            <w:r/>
          </w:p>
        </w:tc>
      </w:tr>
    </w:tbl>
    <w:p>
      <w:pPr>
        <w:pStyle w:val="716"/>
        <w:spacing w:line="360" w:lineRule="auto"/>
        <w:rPr>
          <w:rFonts w:ascii="宋体" w:hAnsi="宋体" w:cs="宋体"/>
          <w:color w:val="000000"/>
          <w:szCs w:val="21"/>
        </w:rPr>
      </w:pPr>
      <w:r>
        <w:rPr>
          <w:rFonts w:hint="eastAsia" w:ascii="宋体" w:hAnsi="宋体" w:cs="宋体"/>
          <w:color w:val="000000"/>
          <w:szCs w:val="21"/>
        </w:rPr>
        <w:t xml:space="preserve">投标人（公章）：</w:t>
      </w:r>
      <w:r>
        <w:rPr>
          <w:rFonts w:ascii="宋体" w:hAnsi="宋体" w:cs="宋体"/>
          <w:color w:val="000000"/>
          <w:szCs w:val="21"/>
        </w:rPr>
      </w:r>
      <w:r/>
    </w:p>
    <w:p>
      <w:pPr>
        <w:pStyle w:val="716"/>
        <w:spacing w:line="360" w:lineRule="auto"/>
        <w:rPr>
          <w:rFonts w:ascii="宋体" w:hAnsi="宋体" w:cs="宋体"/>
          <w:color w:val="000000"/>
          <w:szCs w:val="21"/>
        </w:rPr>
      </w:pPr>
      <w:r>
        <w:rPr>
          <w:rFonts w:hint="eastAsia" w:ascii="宋体" w:hAnsi="宋体" w:cs="宋体"/>
          <w:color w:val="000000"/>
          <w:szCs w:val="21"/>
        </w:rPr>
        <w:t xml:space="preserve">法定代表人或代理人：（签字或签章）</w:t>
      </w:r>
      <w:r>
        <w:rPr>
          <w:rFonts w:ascii="宋体" w:hAnsi="宋体" w:cs="宋体"/>
          <w:color w:val="000000"/>
          <w:szCs w:val="21"/>
        </w:rPr>
      </w:r>
      <w:r/>
    </w:p>
    <w:p>
      <w:pPr>
        <w:pStyle w:val="716"/>
        <w:rPr>
          <w:rFonts w:ascii="宋体" w:hAnsi="宋体" w:cs="宋体"/>
          <w:color w:val="000000"/>
          <w:szCs w:val="21"/>
        </w:rPr>
      </w:pPr>
      <w:r>
        <w:rPr>
          <w:rFonts w:hint="eastAsia" w:ascii="宋体" w:hAnsi="宋体" w:cs="宋体"/>
          <w:color w:val="000000"/>
          <w:szCs w:val="21"/>
        </w:rPr>
        <w:t xml:space="preserve">日期：   年   月      日</w:t>
      </w:r>
      <w:r>
        <w:rPr>
          <w:rFonts w:ascii="宋体" w:hAnsi="宋体" w:cs="宋体"/>
          <w:color w:val="000000"/>
          <w:szCs w:val="21"/>
        </w:rPr>
      </w:r>
      <w:r/>
    </w:p>
    <w:p>
      <w:pPr>
        <w:pStyle w:val="716"/>
        <w:rPr>
          <w:rFonts w:hint="eastAsia" w:ascii="宋体" w:hAnsi="宋体" w:cs="宋体"/>
          <w:b/>
          <w:bCs/>
          <w:color w:val="000000"/>
          <w:szCs w:val="21"/>
          <w:lang w:val="zh-CN"/>
        </w:rPr>
      </w:pPr>
      <w:r>
        <w:rPr>
          <w:rFonts w:hint="eastAsia" w:ascii="宋体" w:hAnsi="宋体" w:cs="宋体"/>
          <w:b/>
          <w:bCs/>
          <w:color w:val="000000"/>
          <w:szCs w:val="21"/>
          <w:lang w:val="zh-CN"/>
        </w:rPr>
      </w:r>
      <w:r/>
    </w:p>
    <w:p>
      <w:pPr>
        <w:pStyle w:val="716"/>
        <w:rPr>
          <w:rFonts w:hint="eastAsia" w:ascii="宋体" w:hAnsi="宋体" w:cs="宋体"/>
          <w:b/>
          <w:bCs/>
          <w:color w:val="000000"/>
          <w:szCs w:val="21"/>
          <w:lang w:val="zh-CN"/>
        </w:rPr>
      </w:pPr>
      <w:r>
        <w:rPr>
          <w:rFonts w:hint="eastAsia" w:ascii="宋体" w:hAnsi="宋体" w:cs="宋体"/>
          <w:b/>
          <w:bCs/>
          <w:color w:val="000000"/>
          <w:szCs w:val="21"/>
          <w:lang w:val="zh-CN"/>
        </w:rPr>
      </w:r>
      <w:r/>
    </w:p>
    <w:p>
      <w:pPr>
        <w:pStyle w:val="716"/>
        <w:rPr>
          <w:rFonts w:hint="eastAsia" w:ascii="宋体" w:hAnsi="宋体" w:cs="宋体"/>
          <w:b/>
          <w:bCs/>
          <w:color w:val="000000"/>
          <w:szCs w:val="21"/>
          <w:lang w:val="zh-CN"/>
        </w:rPr>
      </w:pPr>
      <w:r>
        <w:rPr>
          <w:rFonts w:hint="eastAsia" w:ascii="宋体" w:hAnsi="宋体" w:cs="宋体"/>
          <w:b/>
          <w:bCs/>
          <w:color w:val="000000"/>
          <w:szCs w:val="21"/>
          <w:lang w:val="zh-CN"/>
        </w:rPr>
      </w:r>
      <w:r/>
    </w:p>
    <w:p>
      <w:pPr>
        <w:pStyle w:val="716"/>
        <w:rPr>
          <w:rFonts w:ascii="宋体" w:hAnsi="宋体" w:cs="宋体"/>
          <w:b/>
          <w:bCs/>
          <w:color w:val="000000"/>
          <w:szCs w:val="21"/>
        </w:rPr>
      </w:pPr>
      <w:r>
        <w:rPr>
          <w:rFonts w:hint="eastAsia" w:ascii="宋体" w:hAnsi="宋体" w:cs="宋体"/>
          <w:b/>
          <w:bCs/>
          <w:color w:val="000000"/>
          <w:szCs w:val="21"/>
          <w:lang w:val="zh-CN"/>
        </w:rPr>
        <w:t xml:space="preserve">格式</w:t>
      </w:r>
      <w:r>
        <w:rPr>
          <w:rFonts w:hint="eastAsia" w:ascii="宋体" w:hAnsi="宋体" w:cs="宋体"/>
          <w:b/>
          <w:bCs/>
          <w:color w:val="000000"/>
          <w:szCs w:val="21"/>
          <w:lang w:val="en-US" w:eastAsia="zh-CN"/>
        </w:rPr>
        <w:t xml:space="preserve">5</w:t>
      </w:r>
      <w:r>
        <w:rPr>
          <w:rFonts w:hint="eastAsia" w:ascii="宋体" w:hAnsi="宋体" w:cs="宋体"/>
          <w:b/>
          <w:bCs/>
          <w:color w:val="000000"/>
          <w:szCs w:val="21"/>
          <w:lang w:val="zh-CN"/>
        </w:rPr>
        <w:t xml:space="preserve">：</w:t>
      </w:r>
      <w:r>
        <w:rPr>
          <w:rFonts w:ascii="宋体" w:hAnsi="宋体" w:cs="宋体"/>
          <w:b/>
          <w:bCs/>
          <w:color w:val="000000"/>
          <w:szCs w:val="21"/>
        </w:rPr>
      </w:r>
      <w:r/>
    </w:p>
    <w:p>
      <w:pPr>
        <w:pStyle w:val="716"/>
        <w:jc w:val="center"/>
        <w:spacing w:line="360" w:lineRule="auto"/>
        <w:tabs>
          <w:tab w:val="left" w:pos="1320" w:leader="none"/>
        </w:tabs>
        <w:rPr>
          <w:rFonts w:ascii="宋体" w:hAnsi="宋体" w:cs="宋体"/>
          <w:b/>
          <w:color w:val="000000"/>
          <w:sz w:val="32"/>
          <w:szCs w:val="32"/>
        </w:rPr>
      </w:pPr>
      <w:r>
        <w:rPr>
          <w:rFonts w:hint="eastAsia" w:ascii="宋体" w:hAnsi="宋体" w:cs="宋体"/>
          <w:b/>
          <w:color w:val="000000"/>
          <w:sz w:val="32"/>
          <w:szCs w:val="32"/>
          <w:lang w:val="zh-CN"/>
        </w:rPr>
        <w:t xml:space="preserve">拟投入本项目</w:t>
      </w:r>
      <w:r>
        <w:rPr>
          <w:rFonts w:hint="eastAsia" w:ascii="宋体" w:hAnsi="宋体" w:cs="宋体"/>
          <w:b/>
          <w:color w:val="000000"/>
          <w:sz w:val="32"/>
          <w:szCs w:val="32"/>
          <w:lang w:val="en-US" w:eastAsia="zh-CN"/>
        </w:rPr>
        <w:t xml:space="preserve">设备</w:t>
      </w:r>
      <w:r>
        <w:rPr>
          <w:rFonts w:hint="eastAsia" w:ascii="宋体" w:hAnsi="宋体" w:cs="宋体"/>
          <w:b/>
          <w:color w:val="000000"/>
          <w:sz w:val="32"/>
          <w:szCs w:val="32"/>
          <w:lang w:val="zh-CN"/>
        </w:rPr>
        <w:t xml:space="preserve">配置一览表</w:t>
      </w:r>
      <w:r>
        <w:rPr>
          <w:rFonts w:ascii="宋体" w:hAnsi="宋体" w:cs="宋体"/>
          <w:b/>
          <w:color w:val="000000"/>
          <w:sz w:val="32"/>
          <w:szCs w:val="32"/>
        </w:rPr>
      </w:r>
      <w:r/>
    </w:p>
    <w:p>
      <w:pPr>
        <w:pStyle w:val="716"/>
        <w:spacing w:line="360" w:lineRule="auto"/>
        <w:rPr>
          <w:rFonts w:ascii="宋体" w:hAnsi="宋体" w:cs="宋体"/>
          <w:b/>
          <w:bCs/>
          <w:color w:val="000000"/>
        </w:rPr>
      </w:pPr>
      <w:r>
        <w:rPr>
          <w:rFonts w:ascii="宋体" w:hAnsi="宋体" w:cs="宋体"/>
          <w:b/>
          <w:bCs/>
          <w:color w:val="000000"/>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8"/>
        <w:gridCol w:w="1102"/>
        <w:gridCol w:w="1692"/>
        <w:gridCol w:w="1088"/>
        <w:gridCol w:w="1116"/>
        <w:gridCol w:w="1392"/>
        <w:gridCol w:w="1217"/>
      </w:tblGrid>
      <w:tr>
        <w:trPr>
          <w:cantSplit/>
          <w:trHeight w:val="450"/>
        </w:trPr>
        <w:tc>
          <w:tcPr>
            <w:tcW w:w="538" w:type="dxa"/>
            <w:vAlign w:val="center"/>
            <w:textDirection w:val="lrTb"/>
            <w:noWrap/>
          </w:tcPr>
          <w:p>
            <w:pPr>
              <w:pStyle w:val="716"/>
              <w:jc w:val="center"/>
              <w:spacing w:line="400" w:lineRule="exact"/>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646" w:type="dxa"/>
            <w:vAlign w:val="center"/>
            <w:textDirection w:val="lrTb"/>
            <w:noWrap/>
          </w:tcPr>
          <w:p>
            <w:pPr>
              <w:pStyle w:val="716"/>
              <w:jc w:val="center"/>
              <w:spacing w:line="400" w:lineRule="exact"/>
              <w:rPr>
                <w:rFonts w:ascii="宋体" w:hAnsi="宋体" w:cs="宋体"/>
                <w:szCs w:val="21"/>
              </w:rPr>
            </w:pPr>
            <w:r>
              <w:rPr>
                <w:rFonts w:hint="eastAsia" w:ascii="宋体" w:hAnsi="宋体" w:cs="宋体"/>
                <w:szCs w:val="21"/>
              </w:rPr>
              <w:t xml:space="preserve">名称</w:t>
            </w:r>
            <w:r>
              <w:rPr>
                <w:rFonts w:ascii="宋体" w:hAnsi="宋体" w:cs="宋体"/>
                <w:szCs w:val="21"/>
              </w:rPr>
            </w:r>
            <w:r/>
          </w:p>
        </w:tc>
        <w:tc>
          <w:tcPr>
            <w:tcW w:w="992" w:type="dxa"/>
            <w:vAlign w:val="center"/>
            <w:textDirection w:val="lrTb"/>
            <w:noWrap/>
          </w:tcPr>
          <w:p>
            <w:pPr>
              <w:pStyle w:val="716"/>
              <w:jc w:val="center"/>
              <w:spacing w:line="400" w:lineRule="exact"/>
              <w:rPr>
                <w:rFonts w:ascii="宋体" w:hAnsi="宋体" w:cs="宋体"/>
                <w:szCs w:val="21"/>
              </w:rPr>
            </w:pPr>
            <w:r>
              <w:rPr>
                <w:rFonts w:hint="eastAsia" w:ascii="宋体" w:hAnsi="宋体" w:cs="宋体"/>
                <w:szCs w:val="21"/>
              </w:rPr>
              <w:t xml:space="preserve">品牌规格</w:t>
            </w:r>
            <w:r>
              <w:rPr>
                <w:rFonts w:ascii="宋体" w:hAnsi="宋体" w:cs="宋体"/>
                <w:szCs w:val="21"/>
              </w:rPr>
            </w:r>
            <w:r/>
          </w:p>
        </w:tc>
        <w:tc>
          <w:tcPr>
            <w:tcW w:w="638" w:type="dxa"/>
            <w:vAlign w:val="center"/>
            <w:textDirection w:val="lrTb"/>
            <w:noWrap/>
          </w:tcPr>
          <w:p>
            <w:pPr>
              <w:pStyle w:val="716"/>
              <w:jc w:val="center"/>
              <w:spacing w:line="400" w:lineRule="exact"/>
              <w:rPr>
                <w:rFonts w:ascii="宋体" w:hAnsi="宋体" w:cs="宋体"/>
                <w:szCs w:val="21"/>
              </w:rPr>
            </w:pPr>
            <w:r>
              <w:rPr>
                <w:rFonts w:hint="eastAsia" w:ascii="宋体" w:hAnsi="宋体" w:cs="宋体"/>
                <w:szCs w:val="21"/>
              </w:rPr>
              <w:t xml:space="preserve">生产厂家</w:t>
            </w:r>
            <w:r>
              <w:rPr>
                <w:rFonts w:ascii="宋体" w:hAnsi="宋体" w:cs="宋体"/>
                <w:szCs w:val="21"/>
              </w:rPr>
            </w:r>
            <w:r/>
          </w:p>
        </w:tc>
        <w:tc>
          <w:tcPr>
            <w:tcW w:w="654" w:type="dxa"/>
            <w:vAlign w:val="center"/>
            <w:textDirection w:val="lrTb"/>
            <w:noWrap/>
          </w:tcPr>
          <w:p>
            <w:pPr>
              <w:pStyle w:val="716"/>
              <w:jc w:val="center"/>
              <w:spacing w:line="400" w:lineRule="exact"/>
              <w:rPr>
                <w:rFonts w:ascii="宋体" w:hAnsi="宋体" w:cs="宋体"/>
                <w:szCs w:val="21"/>
              </w:rPr>
            </w:pPr>
            <w:r>
              <w:rPr>
                <w:rFonts w:hint="eastAsia" w:ascii="宋体" w:hAnsi="宋体" w:cs="宋体"/>
                <w:szCs w:val="21"/>
              </w:rPr>
              <w:t xml:space="preserve">单位</w:t>
            </w:r>
            <w:r>
              <w:rPr>
                <w:rFonts w:ascii="宋体" w:hAnsi="宋体" w:cs="宋体"/>
                <w:szCs w:val="21"/>
              </w:rPr>
            </w:r>
            <w:r/>
          </w:p>
        </w:tc>
        <w:tc>
          <w:tcPr>
            <w:tcW w:w="816" w:type="dxa"/>
            <w:vAlign w:val="center"/>
            <w:textDirection w:val="lrTb"/>
            <w:noWrap/>
          </w:tcPr>
          <w:p>
            <w:pPr>
              <w:pStyle w:val="716"/>
              <w:jc w:val="center"/>
              <w:spacing w:line="400" w:lineRule="exact"/>
              <w:rPr>
                <w:rFonts w:ascii="宋体" w:hAnsi="宋体" w:cs="宋体"/>
                <w:szCs w:val="21"/>
              </w:rPr>
            </w:pPr>
            <w:r>
              <w:rPr>
                <w:rFonts w:hint="eastAsia" w:ascii="宋体" w:hAnsi="宋体" w:cs="宋体"/>
                <w:szCs w:val="21"/>
              </w:rPr>
              <w:t xml:space="preserve">数量</w:t>
            </w:r>
            <w:r>
              <w:rPr>
                <w:rFonts w:ascii="宋体" w:hAnsi="宋体" w:cs="宋体"/>
                <w:szCs w:val="21"/>
              </w:rPr>
            </w:r>
            <w:r/>
          </w:p>
        </w:tc>
        <w:tc>
          <w:tcPr>
            <w:tcW w:w="713" w:type="dxa"/>
            <w:vAlign w:val="center"/>
            <w:textDirection w:val="lrTb"/>
            <w:noWrap/>
          </w:tcPr>
          <w:p>
            <w:pPr>
              <w:pStyle w:val="716"/>
              <w:jc w:val="center"/>
              <w:spacing w:line="400" w:lineRule="exact"/>
              <w:rPr>
                <w:rFonts w:ascii="宋体" w:hAnsi="宋体" w:cs="宋体"/>
                <w:szCs w:val="21"/>
              </w:rPr>
            </w:pPr>
            <w:r>
              <w:rPr>
                <w:rFonts w:hint="eastAsia" w:ascii="宋体" w:hAnsi="宋体" w:cs="宋体"/>
                <w:szCs w:val="21"/>
              </w:rPr>
              <w:t xml:space="preserve">备注</w:t>
            </w:r>
            <w:r>
              <w:rPr>
                <w:rFonts w:ascii="宋体" w:hAnsi="宋体" w:cs="宋体"/>
                <w:szCs w:val="21"/>
              </w:rPr>
            </w:r>
            <w:r/>
          </w:p>
        </w:tc>
      </w:tr>
      <w:tr>
        <w:trPr>
          <w:cantSplit/>
          <w:trHeight w:val="450"/>
        </w:trPr>
        <w:tc>
          <w:tcPr>
            <w:tcW w:w="538" w:type="dxa"/>
            <w:vAlign w:val="center"/>
            <w:textDirection w:val="lrTb"/>
            <w:noWrap/>
          </w:tcPr>
          <w:p>
            <w:pPr>
              <w:pStyle w:val="716"/>
              <w:jc w:val="center"/>
              <w:spacing w:line="400" w:lineRule="exact"/>
              <w:rPr>
                <w:rFonts w:ascii="宋体" w:hAnsi="宋体" w:cs="宋体"/>
                <w:szCs w:val="21"/>
              </w:rPr>
            </w:pPr>
            <w:r>
              <w:rPr>
                <w:rFonts w:ascii="宋体" w:hAnsi="宋体" w:cs="宋体"/>
                <w:szCs w:val="21"/>
              </w:rPr>
            </w:r>
            <w:r/>
          </w:p>
        </w:tc>
        <w:tc>
          <w:tcPr>
            <w:tcW w:w="646" w:type="dxa"/>
            <w:vAlign w:val="center"/>
            <w:textDirection w:val="lrTb"/>
            <w:noWrap/>
          </w:tcPr>
          <w:p>
            <w:pPr>
              <w:pStyle w:val="716"/>
              <w:jc w:val="center"/>
              <w:spacing w:line="400" w:lineRule="exact"/>
              <w:rPr>
                <w:rFonts w:ascii="宋体" w:hAnsi="宋体" w:cs="宋体"/>
                <w:szCs w:val="21"/>
              </w:rPr>
            </w:pPr>
            <w:r>
              <w:rPr>
                <w:rFonts w:ascii="宋体" w:hAnsi="宋体" w:cs="宋体"/>
                <w:szCs w:val="21"/>
              </w:rPr>
            </w:r>
            <w:r/>
          </w:p>
        </w:tc>
        <w:tc>
          <w:tcPr>
            <w:tcW w:w="992" w:type="dxa"/>
            <w:vAlign w:val="center"/>
            <w:textDirection w:val="lrTb"/>
            <w:noWrap/>
          </w:tcPr>
          <w:p>
            <w:pPr>
              <w:pStyle w:val="716"/>
              <w:jc w:val="center"/>
              <w:spacing w:line="400" w:lineRule="exact"/>
              <w:rPr>
                <w:rFonts w:ascii="宋体" w:hAnsi="宋体" w:cs="宋体"/>
                <w:szCs w:val="21"/>
              </w:rPr>
            </w:pPr>
            <w:r>
              <w:rPr>
                <w:rFonts w:ascii="宋体" w:hAnsi="宋体" w:cs="宋体"/>
                <w:szCs w:val="21"/>
              </w:rPr>
            </w:r>
            <w:r/>
          </w:p>
        </w:tc>
        <w:tc>
          <w:tcPr>
            <w:tcW w:w="638" w:type="dxa"/>
            <w:vAlign w:val="center"/>
            <w:textDirection w:val="lrTb"/>
            <w:noWrap/>
          </w:tcPr>
          <w:p>
            <w:pPr>
              <w:pStyle w:val="716"/>
              <w:jc w:val="center"/>
              <w:spacing w:line="400" w:lineRule="exact"/>
              <w:rPr>
                <w:rFonts w:ascii="宋体" w:hAnsi="宋体" w:cs="宋体"/>
                <w:szCs w:val="21"/>
              </w:rPr>
            </w:pPr>
            <w:r>
              <w:rPr>
                <w:rFonts w:ascii="宋体" w:hAnsi="宋体" w:cs="宋体"/>
                <w:szCs w:val="21"/>
              </w:rPr>
            </w:r>
            <w:r/>
          </w:p>
        </w:tc>
        <w:tc>
          <w:tcPr>
            <w:tcW w:w="654" w:type="dxa"/>
            <w:vAlign w:val="center"/>
            <w:textDirection w:val="lrTb"/>
            <w:noWrap/>
          </w:tcPr>
          <w:p>
            <w:pPr>
              <w:pStyle w:val="716"/>
              <w:jc w:val="center"/>
              <w:spacing w:line="400" w:lineRule="exact"/>
              <w:rPr>
                <w:rFonts w:ascii="宋体" w:hAnsi="宋体" w:cs="宋体"/>
                <w:szCs w:val="21"/>
              </w:rPr>
            </w:pPr>
            <w:r>
              <w:rPr>
                <w:rFonts w:ascii="宋体" w:hAnsi="宋体" w:cs="宋体"/>
                <w:szCs w:val="21"/>
              </w:rPr>
            </w:r>
            <w:r/>
          </w:p>
        </w:tc>
        <w:tc>
          <w:tcPr>
            <w:tcW w:w="816" w:type="dxa"/>
            <w:vAlign w:val="center"/>
            <w:textDirection w:val="lrTb"/>
            <w:noWrap/>
          </w:tcPr>
          <w:p>
            <w:pPr>
              <w:pStyle w:val="716"/>
              <w:jc w:val="center"/>
              <w:spacing w:line="400" w:lineRule="exact"/>
              <w:rPr>
                <w:rFonts w:ascii="宋体" w:hAnsi="宋体" w:cs="宋体"/>
                <w:szCs w:val="21"/>
              </w:rPr>
            </w:pPr>
            <w:r>
              <w:rPr>
                <w:rFonts w:ascii="宋体" w:hAnsi="宋体" w:cs="宋体"/>
                <w:szCs w:val="21"/>
              </w:rPr>
            </w:r>
            <w:r/>
          </w:p>
        </w:tc>
        <w:tc>
          <w:tcPr>
            <w:tcW w:w="713" w:type="dxa"/>
            <w:vAlign w:val="center"/>
            <w:textDirection w:val="lrTb"/>
            <w:noWrap/>
          </w:tcPr>
          <w:p>
            <w:pPr>
              <w:pStyle w:val="716"/>
              <w:jc w:val="center"/>
              <w:spacing w:line="400" w:lineRule="exact"/>
              <w:rPr>
                <w:rFonts w:ascii="宋体" w:hAnsi="宋体" w:cs="宋体"/>
                <w:szCs w:val="21"/>
              </w:rPr>
            </w:pPr>
            <w:r>
              <w:rPr>
                <w:rFonts w:ascii="宋体" w:hAnsi="宋体" w:cs="宋体"/>
                <w:szCs w:val="21"/>
              </w:rPr>
            </w:r>
            <w:r/>
          </w:p>
        </w:tc>
      </w:tr>
      <w:tr>
        <w:trPr>
          <w:cantSplit/>
          <w:trHeight w:val="450"/>
        </w:trPr>
        <w:tc>
          <w:tcPr>
            <w:tcW w:w="538" w:type="dxa"/>
            <w:vAlign w:val="center"/>
            <w:textDirection w:val="lrTb"/>
            <w:noWrap/>
          </w:tcPr>
          <w:p>
            <w:pPr>
              <w:pStyle w:val="716"/>
              <w:jc w:val="center"/>
              <w:spacing w:line="400" w:lineRule="exact"/>
              <w:rPr>
                <w:rFonts w:ascii="宋体" w:hAnsi="宋体" w:cs="宋体"/>
                <w:szCs w:val="21"/>
              </w:rPr>
            </w:pPr>
            <w:r>
              <w:rPr>
                <w:rFonts w:ascii="宋体" w:hAnsi="宋体" w:cs="宋体"/>
                <w:szCs w:val="21"/>
              </w:rPr>
            </w:r>
            <w:r/>
          </w:p>
        </w:tc>
        <w:tc>
          <w:tcPr>
            <w:tcW w:w="646" w:type="dxa"/>
            <w:vAlign w:val="center"/>
            <w:textDirection w:val="lrTb"/>
            <w:noWrap/>
          </w:tcPr>
          <w:p>
            <w:pPr>
              <w:pStyle w:val="716"/>
              <w:jc w:val="center"/>
              <w:spacing w:line="400" w:lineRule="exact"/>
              <w:rPr>
                <w:rFonts w:ascii="宋体" w:hAnsi="宋体" w:cs="宋体"/>
                <w:szCs w:val="21"/>
              </w:rPr>
            </w:pPr>
            <w:r>
              <w:rPr>
                <w:rFonts w:ascii="宋体" w:hAnsi="宋体" w:cs="宋体"/>
                <w:szCs w:val="21"/>
              </w:rPr>
            </w:r>
            <w:r/>
          </w:p>
        </w:tc>
        <w:tc>
          <w:tcPr>
            <w:tcW w:w="992" w:type="dxa"/>
            <w:vAlign w:val="center"/>
            <w:textDirection w:val="lrTb"/>
            <w:noWrap/>
          </w:tcPr>
          <w:p>
            <w:pPr>
              <w:pStyle w:val="716"/>
              <w:jc w:val="center"/>
              <w:spacing w:line="400" w:lineRule="exact"/>
              <w:rPr>
                <w:rFonts w:ascii="宋体" w:hAnsi="宋体" w:cs="宋体"/>
                <w:szCs w:val="21"/>
              </w:rPr>
            </w:pPr>
            <w:r>
              <w:rPr>
                <w:rFonts w:ascii="宋体" w:hAnsi="宋体" w:cs="宋体"/>
                <w:szCs w:val="21"/>
              </w:rPr>
            </w:r>
            <w:r/>
          </w:p>
        </w:tc>
        <w:tc>
          <w:tcPr>
            <w:tcW w:w="638" w:type="dxa"/>
            <w:vAlign w:val="center"/>
            <w:textDirection w:val="lrTb"/>
            <w:noWrap/>
          </w:tcPr>
          <w:p>
            <w:pPr>
              <w:pStyle w:val="716"/>
              <w:jc w:val="center"/>
              <w:spacing w:line="400" w:lineRule="exact"/>
              <w:rPr>
                <w:rFonts w:ascii="宋体" w:hAnsi="宋体" w:cs="宋体"/>
                <w:szCs w:val="21"/>
              </w:rPr>
            </w:pPr>
            <w:r>
              <w:rPr>
                <w:rFonts w:ascii="宋体" w:hAnsi="宋体" w:cs="宋体"/>
                <w:szCs w:val="21"/>
              </w:rPr>
            </w:r>
            <w:r/>
          </w:p>
        </w:tc>
        <w:tc>
          <w:tcPr>
            <w:tcW w:w="654" w:type="dxa"/>
            <w:vAlign w:val="center"/>
            <w:textDirection w:val="lrTb"/>
            <w:noWrap/>
          </w:tcPr>
          <w:p>
            <w:pPr>
              <w:pStyle w:val="716"/>
              <w:jc w:val="center"/>
              <w:spacing w:line="400" w:lineRule="exact"/>
              <w:rPr>
                <w:rFonts w:ascii="宋体" w:hAnsi="宋体" w:cs="宋体"/>
                <w:szCs w:val="21"/>
              </w:rPr>
            </w:pPr>
            <w:r>
              <w:rPr>
                <w:rFonts w:ascii="宋体" w:hAnsi="宋体" w:cs="宋体"/>
                <w:szCs w:val="21"/>
              </w:rPr>
            </w:r>
            <w:r/>
          </w:p>
        </w:tc>
        <w:tc>
          <w:tcPr>
            <w:tcW w:w="816" w:type="dxa"/>
            <w:vAlign w:val="center"/>
            <w:textDirection w:val="lrTb"/>
            <w:noWrap/>
          </w:tcPr>
          <w:p>
            <w:pPr>
              <w:pStyle w:val="716"/>
              <w:jc w:val="center"/>
              <w:spacing w:line="400" w:lineRule="exact"/>
              <w:rPr>
                <w:rFonts w:ascii="宋体" w:hAnsi="宋体" w:cs="宋体"/>
                <w:szCs w:val="21"/>
              </w:rPr>
            </w:pPr>
            <w:r>
              <w:rPr>
                <w:rFonts w:ascii="宋体" w:hAnsi="宋体" w:cs="宋体"/>
                <w:szCs w:val="21"/>
              </w:rPr>
            </w:r>
            <w:r/>
          </w:p>
        </w:tc>
        <w:tc>
          <w:tcPr>
            <w:tcW w:w="713" w:type="dxa"/>
            <w:vAlign w:val="center"/>
            <w:textDirection w:val="lrTb"/>
            <w:noWrap/>
          </w:tcPr>
          <w:p>
            <w:pPr>
              <w:pStyle w:val="716"/>
              <w:jc w:val="center"/>
              <w:spacing w:line="400" w:lineRule="exact"/>
              <w:rPr>
                <w:rFonts w:ascii="宋体" w:hAnsi="宋体" w:cs="宋体"/>
                <w:szCs w:val="21"/>
              </w:rPr>
            </w:pPr>
            <w:r>
              <w:rPr>
                <w:rFonts w:ascii="宋体" w:hAnsi="宋体" w:cs="宋体"/>
                <w:szCs w:val="21"/>
              </w:rPr>
            </w:r>
            <w:r/>
          </w:p>
        </w:tc>
      </w:tr>
      <w:tr>
        <w:trPr>
          <w:cantSplit/>
          <w:trHeight w:val="450"/>
        </w:trPr>
        <w:tc>
          <w:tcPr>
            <w:tcW w:w="538" w:type="dxa"/>
            <w:vAlign w:val="center"/>
            <w:textDirection w:val="lrTb"/>
            <w:noWrap/>
          </w:tcPr>
          <w:p>
            <w:pPr>
              <w:pStyle w:val="716"/>
              <w:jc w:val="center"/>
              <w:spacing w:line="400" w:lineRule="exact"/>
              <w:rPr>
                <w:rFonts w:ascii="宋体" w:hAnsi="宋体" w:cs="宋体"/>
                <w:szCs w:val="21"/>
              </w:rPr>
            </w:pPr>
            <w:r>
              <w:rPr>
                <w:rFonts w:ascii="宋体" w:hAnsi="宋体" w:cs="宋体"/>
                <w:szCs w:val="21"/>
              </w:rPr>
            </w:r>
            <w:r/>
          </w:p>
        </w:tc>
        <w:tc>
          <w:tcPr>
            <w:tcW w:w="646" w:type="dxa"/>
            <w:vAlign w:val="center"/>
            <w:textDirection w:val="lrTb"/>
            <w:noWrap/>
          </w:tcPr>
          <w:p>
            <w:pPr>
              <w:pStyle w:val="716"/>
              <w:jc w:val="center"/>
              <w:spacing w:line="400" w:lineRule="exact"/>
              <w:rPr>
                <w:rFonts w:ascii="宋体" w:hAnsi="宋体" w:cs="宋体"/>
                <w:szCs w:val="21"/>
              </w:rPr>
            </w:pPr>
            <w:r>
              <w:rPr>
                <w:rFonts w:ascii="宋体" w:hAnsi="宋体" w:cs="宋体"/>
                <w:szCs w:val="21"/>
              </w:rPr>
            </w:r>
            <w:r/>
          </w:p>
        </w:tc>
        <w:tc>
          <w:tcPr>
            <w:tcW w:w="992" w:type="dxa"/>
            <w:vAlign w:val="center"/>
            <w:textDirection w:val="lrTb"/>
            <w:noWrap/>
          </w:tcPr>
          <w:p>
            <w:pPr>
              <w:pStyle w:val="716"/>
              <w:jc w:val="center"/>
              <w:spacing w:line="400" w:lineRule="exact"/>
              <w:rPr>
                <w:rFonts w:ascii="宋体" w:hAnsi="宋体" w:cs="宋体"/>
                <w:szCs w:val="21"/>
              </w:rPr>
            </w:pPr>
            <w:r>
              <w:rPr>
                <w:rFonts w:ascii="宋体" w:hAnsi="宋体" w:cs="宋体"/>
                <w:szCs w:val="21"/>
              </w:rPr>
            </w:r>
            <w:r/>
          </w:p>
        </w:tc>
        <w:tc>
          <w:tcPr>
            <w:tcW w:w="638" w:type="dxa"/>
            <w:vAlign w:val="center"/>
            <w:textDirection w:val="lrTb"/>
            <w:noWrap/>
          </w:tcPr>
          <w:p>
            <w:pPr>
              <w:pStyle w:val="716"/>
              <w:jc w:val="center"/>
              <w:spacing w:line="400" w:lineRule="exact"/>
              <w:rPr>
                <w:rFonts w:ascii="宋体" w:hAnsi="宋体" w:cs="宋体"/>
                <w:szCs w:val="21"/>
              </w:rPr>
            </w:pPr>
            <w:r>
              <w:rPr>
                <w:rFonts w:ascii="宋体" w:hAnsi="宋体" w:cs="宋体"/>
                <w:szCs w:val="21"/>
              </w:rPr>
            </w:r>
            <w:r/>
          </w:p>
        </w:tc>
        <w:tc>
          <w:tcPr>
            <w:tcW w:w="654" w:type="dxa"/>
            <w:vAlign w:val="center"/>
            <w:textDirection w:val="lrTb"/>
            <w:noWrap/>
          </w:tcPr>
          <w:p>
            <w:pPr>
              <w:pStyle w:val="716"/>
              <w:jc w:val="center"/>
              <w:spacing w:line="400" w:lineRule="exact"/>
              <w:rPr>
                <w:rFonts w:ascii="宋体" w:hAnsi="宋体" w:cs="宋体"/>
                <w:szCs w:val="21"/>
              </w:rPr>
            </w:pPr>
            <w:r>
              <w:rPr>
                <w:rFonts w:ascii="宋体" w:hAnsi="宋体" w:cs="宋体"/>
                <w:szCs w:val="21"/>
              </w:rPr>
            </w:r>
            <w:r/>
          </w:p>
        </w:tc>
        <w:tc>
          <w:tcPr>
            <w:tcW w:w="816" w:type="dxa"/>
            <w:vAlign w:val="center"/>
            <w:textDirection w:val="lrTb"/>
            <w:noWrap/>
          </w:tcPr>
          <w:p>
            <w:pPr>
              <w:pStyle w:val="716"/>
              <w:jc w:val="center"/>
              <w:spacing w:line="400" w:lineRule="exact"/>
              <w:rPr>
                <w:rFonts w:ascii="宋体" w:hAnsi="宋体" w:cs="宋体"/>
                <w:szCs w:val="21"/>
              </w:rPr>
            </w:pPr>
            <w:r>
              <w:rPr>
                <w:rFonts w:ascii="宋体" w:hAnsi="宋体" w:cs="宋体"/>
                <w:szCs w:val="21"/>
              </w:rPr>
            </w:r>
            <w:r/>
          </w:p>
        </w:tc>
        <w:tc>
          <w:tcPr>
            <w:tcW w:w="713" w:type="dxa"/>
            <w:vAlign w:val="center"/>
            <w:textDirection w:val="lrTb"/>
            <w:noWrap/>
          </w:tcPr>
          <w:p>
            <w:pPr>
              <w:pStyle w:val="716"/>
              <w:jc w:val="center"/>
              <w:spacing w:line="400" w:lineRule="exact"/>
              <w:rPr>
                <w:rFonts w:ascii="宋体" w:hAnsi="宋体" w:cs="宋体"/>
                <w:szCs w:val="21"/>
              </w:rPr>
            </w:pPr>
            <w:r>
              <w:rPr>
                <w:rFonts w:ascii="宋体" w:hAnsi="宋体" w:cs="宋体"/>
                <w:szCs w:val="21"/>
              </w:rPr>
            </w:r>
            <w:r/>
          </w:p>
        </w:tc>
      </w:tr>
      <w:tr>
        <w:trPr>
          <w:cantSplit/>
          <w:trHeight w:val="450"/>
        </w:trPr>
        <w:tc>
          <w:tcPr>
            <w:tcW w:w="538" w:type="dxa"/>
            <w:vAlign w:val="center"/>
            <w:textDirection w:val="lrTb"/>
            <w:noWrap/>
          </w:tcPr>
          <w:p>
            <w:pPr>
              <w:pStyle w:val="716"/>
              <w:jc w:val="center"/>
              <w:spacing w:line="400" w:lineRule="exact"/>
              <w:rPr>
                <w:rFonts w:ascii="宋体" w:hAnsi="宋体" w:cs="宋体"/>
                <w:szCs w:val="21"/>
              </w:rPr>
            </w:pPr>
            <w:r>
              <w:rPr>
                <w:rFonts w:ascii="宋体" w:hAnsi="宋体" w:cs="宋体"/>
                <w:szCs w:val="21"/>
              </w:rPr>
            </w:r>
            <w:r/>
          </w:p>
        </w:tc>
        <w:tc>
          <w:tcPr>
            <w:tcW w:w="646" w:type="dxa"/>
            <w:vAlign w:val="center"/>
            <w:textDirection w:val="lrTb"/>
            <w:noWrap/>
          </w:tcPr>
          <w:p>
            <w:pPr>
              <w:pStyle w:val="716"/>
              <w:jc w:val="center"/>
              <w:spacing w:line="400" w:lineRule="exact"/>
              <w:rPr>
                <w:rFonts w:ascii="宋体" w:hAnsi="宋体" w:cs="宋体"/>
                <w:szCs w:val="21"/>
              </w:rPr>
            </w:pPr>
            <w:r>
              <w:rPr>
                <w:rFonts w:ascii="宋体" w:hAnsi="宋体" w:cs="宋体"/>
                <w:szCs w:val="21"/>
              </w:rPr>
            </w:r>
            <w:r/>
          </w:p>
        </w:tc>
        <w:tc>
          <w:tcPr>
            <w:tcW w:w="992" w:type="dxa"/>
            <w:vAlign w:val="center"/>
            <w:textDirection w:val="lrTb"/>
            <w:noWrap/>
          </w:tcPr>
          <w:p>
            <w:pPr>
              <w:pStyle w:val="716"/>
              <w:jc w:val="center"/>
              <w:spacing w:line="400" w:lineRule="exact"/>
              <w:rPr>
                <w:rFonts w:ascii="宋体" w:hAnsi="宋体" w:cs="宋体"/>
                <w:szCs w:val="21"/>
              </w:rPr>
            </w:pPr>
            <w:r>
              <w:rPr>
                <w:rFonts w:ascii="宋体" w:hAnsi="宋体" w:cs="宋体"/>
                <w:szCs w:val="21"/>
              </w:rPr>
            </w:r>
            <w:r/>
          </w:p>
        </w:tc>
        <w:tc>
          <w:tcPr>
            <w:tcW w:w="638" w:type="dxa"/>
            <w:vAlign w:val="center"/>
            <w:textDirection w:val="lrTb"/>
            <w:noWrap/>
          </w:tcPr>
          <w:p>
            <w:pPr>
              <w:pStyle w:val="716"/>
              <w:jc w:val="center"/>
              <w:spacing w:line="400" w:lineRule="exact"/>
              <w:rPr>
                <w:rFonts w:ascii="宋体" w:hAnsi="宋体" w:cs="宋体"/>
                <w:szCs w:val="21"/>
              </w:rPr>
            </w:pPr>
            <w:r>
              <w:rPr>
                <w:rFonts w:ascii="宋体" w:hAnsi="宋体" w:cs="宋体"/>
                <w:szCs w:val="21"/>
              </w:rPr>
            </w:r>
            <w:r/>
          </w:p>
        </w:tc>
        <w:tc>
          <w:tcPr>
            <w:tcW w:w="654" w:type="dxa"/>
            <w:vAlign w:val="center"/>
            <w:textDirection w:val="lrTb"/>
            <w:noWrap/>
          </w:tcPr>
          <w:p>
            <w:pPr>
              <w:pStyle w:val="716"/>
              <w:jc w:val="center"/>
              <w:spacing w:line="400" w:lineRule="exact"/>
              <w:rPr>
                <w:rFonts w:ascii="宋体" w:hAnsi="宋体" w:cs="宋体"/>
                <w:szCs w:val="21"/>
              </w:rPr>
            </w:pPr>
            <w:r>
              <w:rPr>
                <w:rFonts w:ascii="宋体" w:hAnsi="宋体" w:cs="宋体"/>
                <w:szCs w:val="21"/>
              </w:rPr>
            </w:r>
            <w:r/>
          </w:p>
        </w:tc>
        <w:tc>
          <w:tcPr>
            <w:tcW w:w="816" w:type="dxa"/>
            <w:vAlign w:val="center"/>
            <w:textDirection w:val="lrTb"/>
            <w:noWrap/>
          </w:tcPr>
          <w:p>
            <w:pPr>
              <w:pStyle w:val="716"/>
              <w:jc w:val="center"/>
              <w:spacing w:line="400" w:lineRule="exact"/>
              <w:rPr>
                <w:rFonts w:ascii="宋体" w:hAnsi="宋体" w:cs="宋体"/>
                <w:szCs w:val="21"/>
              </w:rPr>
            </w:pPr>
            <w:r>
              <w:rPr>
                <w:rFonts w:ascii="宋体" w:hAnsi="宋体" w:cs="宋体"/>
                <w:szCs w:val="21"/>
              </w:rPr>
            </w:r>
            <w:r/>
          </w:p>
        </w:tc>
        <w:tc>
          <w:tcPr>
            <w:tcW w:w="713" w:type="dxa"/>
            <w:vAlign w:val="center"/>
            <w:textDirection w:val="lrTb"/>
            <w:noWrap/>
          </w:tcPr>
          <w:p>
            <w:pPr>
              <w:pStyle w:val="716"/>
              <w:jc w:val="center"/>
              <w:spacing w:line="400" w:lineRule="exact"/>
              <w:rPr>
                <w:rFonts w:ascii="宋体" w:hAnsi="宋体" w:cs="宋体"/>
                <w:szCs w:val="21"/>
              </w:rPr>
            </w:pPr>
            <w:r>
              <w:rPr>
                <w:rFonts w:ascii="宋体" w:hAnsi="宋体" w:cs="宋体"/>
                <w:szCs w:val="21"/>
              </w:rPr>
            </w:r>
            <w:r/>
          </w:p>
        </w:tc>
      </w:tr>
      <w:tr>
        <w:trPr>
          <w:cantSplit/>
          <w:trHeight w:val="450"/>
        </w:trPr>
        <w:tc>
          <w:tcPr>
            <w:tcW w:w="538" w:type="dxa"/>
            <w:vAlign w:val="center"/>
            <w:textDirection w:val="lrTb"/>
            <w:noWrap/>
          </w:tcPr>
          <w:p>
            <w:pPr>
              <w:pStyle w:val="716"/>
              <w:jc w:val="center"/>
              <w:spacing w:line="400" w:lineRule="exact"/>
              <w:rPr>
                <w:rFonts w:ascii="宋体" w:hAnsi="宋体" w:cs="宋体"/>
                <w:szCs w:val="21"/>
              </w:rPr>
            </w:pPr>
            <w:r>
              <w:rPr>
                <w:rFonts w:ascii="宋体" w:hAnsi="宋体" w:cs="宋体"/>
                <w:szCs w:val="21"/>
              </w:rPr>
            </w:r>
            <w:r/>
          </w:p>
        </w:tc>
        <w:tc>
          <w:tcPr>
            <w:tcW w:w="646" w:type="dxa"/>
            <w:vAlign w:val="center"/>
            <w:textDirection w:val="lrTb"/>
            <w:noWrap/>
          </w:tcPr>
          <w:p>
            <w:pPr>
              <w:pStyle w:val="716"/>
              <w:jc w:val="center"/>
              <w:spacing w:line="400" w:lineRule="exact"/>
              <w:rPr>
                <w:rFonts w:ascii="宋体" w:hAnsi="宋体" w:cs="宋体"/>
                <w:szCs w:val="21"/>
              </w:rPr>
            </w:pPr>
            <w:r>
              <w:rPr>
                <w:rFonts w:ascii="宋体" w:hAnsi="宋体" w:cs="宋体"/>
                <w:szCs w:val="21"/>
              </w:rPr>
            </w:r>
            <w:r/>
          </w:p>
        </w:tc>
        <w:tc>
          <w:tcPr>
            <w:tcW w:w="992" w:type="dxa"/>
            <w:vAlign w:val="center"/>
            <w:textDirection w:val="lrTb"/>
            <w:noWrap/>
          </w:tcPr>
          <w:p>
            <w:pPr>
              <w:pStyle w:val="716"/>
              <w:jc w:val="center"/>
              <w:spacing w:line="400" w:lineRule="exact"/>
              <w:rPr>
                <w:rFonts w:ascii="宋体" w:hAnsi="宋体" w:cs="宋体"/>
                <w:szCs w:val="21"/>
              </w:rPr>
            </w:pPr>
            <w:r>
              <w:rPr>
                <w:rFonts w:ascii="宋体" w:hAnsi="宋体" w:cs="宋体"/>
                <w:szCs w:val="21"/>
              </w:rPr>
            </w:r>
            <w:r/>
          </w:p>
        </w:tc>
        <w:tc>
          <w:tcPr>
            <w:tcW w:w="638" w:type="dxa"/>
            <w:vAlign w:val="center"/>
            <w:textDirection w:val="lrTb"/>
            <w:noWrap/>
          </w:tcPr>
          <w:p>
            <w:pPr>
              <w:pStyle w:val="716"/>
              <w:jc w:val="center"/>
              <w:spacing w:line="400" w:lineRule="exact"/>
              <w:rPr>
                <w:rFonts w:ascii="宋体" w:hAnsi="宋体" w:cs="宋体"/>
                <w:szCs w:val="21"/>
              </w:rPr>
            </w:pPr>
            <w:r>
              <w:rPr>
                <w:rFonts w:ascii="宋体" w:hAnsi="宋体" w:cs="宋体"/>
                <w:szCs w:val="21"/>
              </w:rPr>
            </w:r>
            <w:r/>
          </w:p>
        </w:tc>
        <w:tc>
          <w:tcPr>
            <w:tcW w:w="654" w:type="dxa"/>
            <w:vAlign w:val="center"/>
            <w:textDirection w:val="lrTb"/>
            <w:noWrap/>
          </w:tcPr>
          <w:p>
            <w:pPr>
              <w:pStyle w:val="716"/>
              <w:jc w:val="center"/>
              <w:spacing w:line="400" w:lineRule="exact"/>
              <w:rPr>
                <w:rFonts w:ascii="宋体" w:hAnsi="宋体" w:cs="宋体"/>
                <w:szCs w:val="21"/>
              </w:rPr>
            </w:pPr>
            <w:r>
              <w:rPr>
                <w:rFonts w:ascii="宋体" w:hAnsi="宋体" w:cs="宋体"/>
                <w:szCs w:val="21"/>
              </w:rPr>
            </w:r>
            <w:r/>
          </w:p>
        </w:tc>
        <w:tc>
          <w:tcPr>
            <w:tcW w:w="816" w:type="dxa"/>
            <w:vAlign w:val="center"/>
            <w:textDirection w:val="lrTb"/>
            <w:noWrap/>
          </w:tcPr>
          <w:p>
            <w:pPr>
              <w:pStyle w:val="716"/>
              <w:jc w:val="center"/>
              <w:spacing w:line="400" w:lineRule="exact"/>
              <w:rPr>
                <w:rFonts w:ascii="宋体" w:hAnsi="宋体" w:cs="宋体"/>
                <w:szCs w:val="21"/>
              </w:rPr>
            </w:pPr>
            <w:r>
              <w:rPr>
                <w:rFonts w:ascii="宋体" w:hAnsi="宋体" w:cs="宋体"/>
                <w:szCs w:val="21"/>
              </w:rPr>
            </w:r>
            <w:r/>
          </w:p>
        </w:tc>
        <w:tc>
          <w:tcPr>
            <w:tcW w:w="713" w:type="dxa"/>
            <w:vAlign w:val="center"/>
            <w:textDirection w:val="lrTb"/>
            <w:noWrap/>
          </w:tcPr>
          <w:p>
            <w:pPr>
              <w:pStyle w:val="716"/>
              <w:jc w:val="center"/>
              <w:spacing w:line="400" w:lineRule="exact"/>
              <w:rPr>
                <w:rFonts w:ascii="宋体" w:hAnsi="宋体" w:cs="宋体"/>
                <w:szCs w:val="21"/>
              </w:rPr>
            </w:pPr>
            <w:r>
              <w:rPr>
                <w:rFonts w:ascii="宋体" w:hAnsi="宋体" w:cs="宋体"/>
                <w:szCs w:val="21"/>
              </w:rPr>
            </w:r>
            <w:r/>
          </w:p>
        </w:tc>
      </w:tr>
    </w:tbl>
    <w:p>
      <w:pPr>
        <w:pStyle w:val="716"/>
        <w:spacing w:line="360" w:lineRule="auto"/>
        <w:rPr>
          <w:rFonts w:ascii="宋体" w:hAnsi="宋体" w:cs="宋体"/>
          <w:color w:val="000000"/>
          <w:szCs w:val="21"/>
        </w:rPr>
      </w:pPr>
      <w:r>
        <w:rPr>
          <w:rFonts w:hint="eastAsia" w:ascii="宋体" w:hAnsi="宋体" w:cs="宋体"/>
          <w:color w:val="000000"/>
          <w:szCs w:val="21"/>
        </w:rPr>
        <w:t xml:space="preserve">投标人（公章）：</w:t>
      </w:r>
      <w:r>
        <w:rPr>
          <w:rFonts w:ascii="宋体" w:hAnsi="宋体" w:cs="宋体"/>
          <w:color w:val="000000"/>
          <w:szCs w:val="21"/>
        </w:rPr>
      </w:r>
      <w:r/>
    </w:p>
    <w:p>
      <w:pPr>
        <w:pStyle w:val="716"/>
        <w:spacing w:line="360" w:lineRule="auto"/>
        <w:rPr>
          <w:rFonts w:ascii="宋体" w:hAnsi="宋体" w:cs="宋体"/>
          <w:color w:val="000000"/>
          <w:szCs w:val="21"/>
        </w:rPr>
      </w:pPr>
      <w:r>
        <w:rPr>
          <w:rFonts w:hint="eastAsia" w:ascii="宋体" w:hAnsi="宋体" w:cs="宋体"/>
          <w:color w:val="000000"/>
          <w:szCs w:val="21"/>
        </w:rPr>
        <w:t xml:space="preserve">法定代表人或代理人：（签字或签章）</w:t>
      </w:r>
      <w:r>
        <w:rPr>
          <w:rFonts w:ascii="宋体" w:hAnsi="宋体" w:cs="宋体"/>
          <w:color w:val="000000"/>
          <w:szCs w:val="21"/>
        </w:rPr>
      </w:r>
      <w:r/>
    </w:p>
    <w:p>
      <w:pPr>
        <w:pStyle w:val="716"/>
        <w:rPr>
          <w:rFonts w:ascii="宋体" w:hAnsi="宋体" w:cs="宋体"/>
          <w:color w:val="000000"/>
          <w:szCs w:val="21"/>
        </w:rPr>
      </w:pPr>
      <w:r>
        <w:rPr>
          <w:rFonts w:hint="eastAsia" w:ascii="宋体" w:hAnsi="宋体" w:cs="宋体"/>
          <w:color w:val="000000"/>
          <w:szCs w:val="21"/>
        </w:rPr>
        <w:t xml:space="preserve">日期：   年   月      日</w:t>
      </w:r>
      <w:r>
        <w:rPr>
          <w:rFonts w:ascii="宋体" w:hAnsi="宋体" w:cs="宋体"/>
          <w:color w:val="000000"/>
          <w:szCs w:val="21"/>
        </w:rPr>
      </w:r>
      <w:r/>
    </w:p>
    <w:p>
      <w:pPr>
        <w:pStyle w:val="716"/>
        <w:spacing w:line="360" w:lineRule="auto"/>
        <w:rPr>
          <w:rFonts w:ascii="宋体" w:hAnsi="宋体" w:cs="宋体"/>
          <w:b/>
          <w:bCs/>
          <w:color w:val="000000"/>
          <w:szCs w:val="21"/>
          <w:lang w:val="zh-CN"/>
        </w:rPr>
      </w:pPr>
      <w:r>
        <w:rPr>
          <w:rFonts w:ascii="宋体" w:hAnsi="宋体" w:cs="宋体"/>
          <w:b/>
          <w:bCs/>
          <w:color w:val="000000"/>
          <w:szCs w:val="21"/>
          <w:lang w:val="zh-CN"/>
        </w:rPr>
      </w:r>
      <w:r/>
    </w:p>
    <w:p>
      <w:pPr>
        <w:pStyle w:val="747"/>
        <w:tabs>
          <w:tab w:val="center" w:pos="4153" w:leader="none"/>
          <w:tab w:val="right" w:pos="8306" w:leader="none"/>
        </w:tabs>
        <w:rPr>
          <w:rFonts w:ascii="宋体" w:hAnsi="宋体" w:cs="宋体"/>
          <w:b/>
          <w:bCs/>
          <w:color w:val="000000"/>
          <w:szCs w:val="21"/>
          <w:lang w:val="zh-CN"/>
        </w:rPr>
      </w:pPr>
      <w:r>
        <w:rPr>
          <w:rFonts w:ascii="宋体" w:hAnsi="宋体" w:cs="宋体"/>
          <w:b/>
          <w:bCs/>
          <w:color w:val="000000"/>
          <w:szCs w:val="21"/>
          <w:lang w:val="zh-CN"/>
        </w:rPr>
      </w:r>
      <w:r/>
    </w:p>
    <w:p>
      <w:pPr>
        <w:pStyle w:val="747"/>
        <w:tabs>
          <w:tab w:val="center" w:pos="4153" w:leader="none"/>
          <w:tab w:val="right" w:pos="8306" w:leader="none"/>
        </w:tabs>
        <w:rPr>
          <w:rFonts w:ascii="宋体" w:hAnsi="宋体" w:cs="宋体"/>
          <w:b/>
          <w:bCs/>
          <w:color w:val="000000"/>
          <w:szCs w:val="21"/>
          <w:lang w:val="zh-CN"/>
        </w:rPr>
      </w:pPr>
      <w:r>
        <w:rPr>
          <w:rFonts w:ascii="宋体" w:hAnsi="宋体" w:cs="宋体"/>
          <w:b/>
          <w:bCs/>
          <w:color w:val="000000"/>
          <w:szCs w:val="21"/>
          <w:lang w:val="zh-CN"/>
        </w:rPr>
      </w:r>
      <w:r/>
    </w:p>
    <w:p>
      <w:pPr>
        <w:pStyle w:val="747"/>
        <w:tabs>
          <w:tab w:val="center" w:pos="4153" w:leader="none"/>
          <w:tab w:val="right" w:pos="8306" w:leader="none"/>
        </w:tabs>
        <w:rPr>
          <w:rFonts w:ascii="宋体" w:hAnsi="宋体" w:cs="宋体"/>
          <w:b/>
          <w:bCs/>
          <w:color w:val="000000"/>
          <w:szCs w:val="21"/>
          <w:lang w:val="zh-CN"/>
        </w:rPr>
      </w:pPr>
      <w:r>
        <w:rPr>
          <w:rFonts w:ascii="宋体" w:hAnsi="宋体" w:cs="宋体"/>
          <w:b/>
          <w:bCs/>
          <w:color w:val="000000"/>
          <w:szCs w:val="21"/>
          <w:lang w:val="zh-CN"/>
        </w:rPr>
      </w:r>
      <w:r/>
    </w:p>
    <w:p>
      <w:pPr>
        <w:pStyle w:val="747"/>
        <w:tabs>
          <w:tab w:val="center" w:pos="4153" w:leader="none"/>
          <w:tab w:val="right" w:pos="8306" w:leader="none"/>
        </w:tabs>
        <w:rPr>
          <w:rFonts w:ascii="宋体" w:hAnsi="宋体" w:cs="宋体"/>
          <w:b/>
          <w:bCs/>
          <w:color w:val="000000"/>
          <w:szCs w:val="21"/>
          <w:lang w:val="zh-CN"/>
        </w:rPr>
      </w:pPr>
      <w:r>
        <w:rPr>
          <w:rFonts w:ascii="宋体" w:hAnsi="宋体" w:cs="宋体"/>
          <w:b/>
          <w:bCs/>
          <w:color w:val="000000"/>
          <w:szCs w:val="21"/>
          <w:lang w:val="zh-CN"/>
        </w:rPr>
      </w:r>
      <w:r/>
    </w:p>
    <w:p>
      <w:pPr>
        <w:pStyle w:val="716"/>
        <w:spacing w:line="360" w:lineRule="auto"/>
        <w:rPr>
          <w:rFonts w:ascii="宋体" w:hAnsi="宋体" w:cs="宋体"/>
          <w:b/>
          <w:bCs/>
          <w:color w:val="000000"/>
          <w:szCs w:val="21"/>
          <w:lang w:val="zh-CN"/>
        </w:rPr>
      </w:pPr>
      <w:r>
        <w:rPr>
          <w:rFonts w:ascii="宋体" w:hAnsi="宋体" w:cs="宋体"/>
          <w:b/>
          <w:bCs/>
          <w:color w:val="000000"/>
          <w:szCs w:val="21"/>
          <w:lang w:val="zh-CN"/>
        </w:rPr>
      </w:r>
      <w:r/>
    </w:p>
    <w:p>
      <w:pPr>
        <w:pStyle w:val="716"/>
        <w:spacing w:line="360" w:lineRule="auto"/>
        <w:rPr>
          <w:rFonts w:ascii="宋体" w:hAnsi="宋体" w:cs="宋体"/>
          <w:b/>
          <w:bCs/>
          <w:color w:val="000000"/>
        </w:rPr>
      </w:pPr>
      <w:r>
        <w:rPr>
          <w:rFonts w:hint="eastAsia" w:ascii="宋体" w:hAnsi="宋体" w:cs="宋体"/>
          <w:b/>
          <w:bCs/>
          <w:color w:val="000000"/>
          <w:szCs w:val="21"/>
          <w:lang w:val="zh-CN"/>
        </w:rPr>
        <w:t xml:space="preserve">格式</w:t>
      </w:r>
      <w:r>
        <w:rPr>
          <w:rFonts w:hint="eastAsia" w:ascii="宋体" w:hAnsi="宋体" w:cs="宋体"/>
          <w:b/>
          <w:bCs/>
          <w:color w:val="000000"/>
          <w:szCs w:val="21"/>
          <w:lang w:val="en-US" w:eastAsia="zh-CN"/>
        </w:rPr>
        <w:t xml:space="preserve">6</w:t>
      </w:r>
      <w:r>
        <w:rPr>
          <w:rFonts w:hint="eastAsia" w:ascii="宋体" w:hAnsi="宋体" w:cs="宋体"/>
          <w:b/>
          <w:bCs/>
          <w:color w:val="000000"/>
          <w:szCs w:val="21"/>
          <w:lang w:val="zh-CN"/>
        </w:rPr>
        <w:t xml:space="preserve">：</w:t>
      </w:r>
      <w:r>
        <w:rPr>
          <w:rFonts w:hint="eastAsia" w:ascii="Calibri" w:hAnsi="宋体"/>
          <w:b/>
          <w:bCs/>
          <w:szCs w:val="21"/>
        </w:rPr>
        <w:t xml:space="preserve">类似项目业绩一览表</w:t>
      </w:r>
      <w:r>
        <w:rPr>
          <w:rFonts w:ascii="宋体" w:hAnsi="宋体" w:cs="宋体"/>
          <w:b/>
          <w:bCs/>
          <w:color w:val="000000"/>
        </w:rPr>
      </w:r>
      <w:r/>
    </w:p>
    <w:p>
      <w:pPr>
        <w:pStyle w:val="716"/>
        <w:jc w:val="center"/>
        <w:rPr>
          <w:rFonts w:ascii="宋体" w:hAnsi="宋体"/>
          <w:szCs w:val="21"/>
        </w:rPr>
      </w:pPr>
      <w:r>
        <w:rPr>
          <w:rFonts w:hint="eastAsia" w:ascii="宋体" w:hAnsi="宋体"/>
          <w:szCs w:val="21"/>
        </w:rPr>
        <w:t xml:space="preserve">类似项目业绩一览表</w:t>
      </w:r>
      <w:r>
        <w:rPr>
          <w:rFonts w:ascii="宋体" w:hAnsi="宋体"/>
          <w:szCs w:val="21"/>
        </w:rPr>
      </w:r>
      <w:r/>
    </w:p>
    <w:p>
      <w:pPr>
        <w:pStyle w:val="716"/>
        <w:spacing w:after="120"/>
      </w:pPr>
      <w:r/>
      <w:r/>
    </w:p>
    <w:tbl>
      <w:tblPr>
        <w:tblW w:w="8925" w:type="dxa"/>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15"/>
        <w:gridCol w:w="1643"/>
        <w:gridCol w:w="1643"/>
        <w:gridCol w:w="1954"/>
        <w:gridCol w:w="1849"/>
        <w:gridCol w:w="821"/>
      </w:tblGrid>
      <w:tr>
        <w:trPr>
          <w:cantSplit/>
          <w:trHeight w:val="740"/>
        </w:trPr>
        <w:tc>
          <w:tcPr>
            <w:tcW w:w="1015" w:type="dxa"/>
            <w:vAlign w:val="center"/>
            <w:textDirection w:val="lrTb"/>
            <w:noWrap w:val="false"/>
          </w:tcPr>
          <w:p>
            <w:pPr>
              <w:pStyle w:val="716"/>
              <w:jc w:val="center"/>
              <w:spacing w:line="400" w:lineRule="exact"/>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643" w:type="dxa"/>
            <w:vAlign w:val="center"/>
            <w:textDirection w:val="lrTb"/>
            <w:noWrap w:val="false"/>
          </w:tcPr>
          <w:p>
            <w:pPr>
              <w:pStyle w:val="716"/>
              <w:jc w:val="center"/>
              <w:spacing w:line="400" w:lineRule="exact"/>
              <w:rPr>
                <w:rFonts w:ascii="宋体" w:hAnsi="宋体" w:cs="宋体"/>
                <w:szCs w:val="21"/>
              </w:rPr>
            </w:pPr>
            <w:r>
              <w:rPr>
                <w:rFonts w:hint="eastAsia" w:ascii="宋体" w:hAnsi="宋体" w:cs="宋体"/>
                <w:szCs w:val="21"/>
              </w:rPr>
              <w:t xml:space="preserve">项目名称</w:t>
            </w:r>
            <w:r>
              <w:rPr>
                <w:rFonts w:ascii="宋体" w:hAnsi="宋体" w:cs="宋体"/>
                <w:szCs w:val="21"/>
              </w:rPr>
            </w:r>
            <w:r/>
          </w:p>
        </w:tc>
        <w:tc>
          <w:tcPr>
            <w:tcW w:w="1643" w:type="dxa"/>
            <w:vAlign w:val="center"/>
            <w:textDirection w:val="lrTb"/>
            <w:noWrap w:val="false"/>
          </w:tcPr>
          <w:p>
            <w:pPr>
              <w:pStyle w:val="716"/>
              <w:jc w:val="center"/>
              <w:spacing w:line="400" w:lineRule="exact"/>
              <w:rPr>
                <w:szCs w:val="21"/>
              </w:rPr>
            </w:pPr>
            <w:r>
              <w:rPr>
                <w:rFonts w:hint="eastAsia" w:ascii="Calibri" w:hAnsi="宋体"/>
                <w:szCs w:val="21"/>
              </w:rPr>
              <w:t xml:space="preserve">合同期</w:t>
            </w:r>
            <w:r>
              <w:rPr>
                <w:szCs w:val="21"/>
              </w:rPr>
            </w:r>
            <w:r/>
          </w:p>
        </w:tc>
        <w:tc>
          <w:tcPr>
            <w:tcW w:w="1954" w:type="dxa"/>
            <w:vAlign w:val="center"/>
            <w:textDirection w:val="lrTb"/>
            <w:noWrap w:val="false"/>
          </w:tcPr>
          <w:p>
            <w:pPr>
              <w:pStyle w:val="716"/>
              <w:jc w:val="center"/>
              <w:spacing w:line="400" w:lineRule="exact"/>
              <w:rPr>
                <w:rFonts w:ascii="Calibri" w:hAnsi="Calibri"/>
                <w:szCs w:val="21"/>
              </w:rPr>
            </w:pPr>
            <w:r>
              <w:rPr>
                <w:rFonts w:hint="eastAsia" w:ascii="Calibri" w:hAnsi="宋体"/>
                <w:szCs w:val="21"/>
              </w:rPr>
              <w:t xml:space="preserve">服务范围</w:t>
            </w:r>
            <w:r>
              <w:rPr>
                <w:rFonts w:ascii="Calibri" w:hAnsi="Calibri"/>
                <w:szCs w:val="21"/>
              </w:rPr>
            </w:r>
            <w:r/>
          </w:p>
        </w:tc>
        <w:tc>
          <w:tcPr>
            <w:tcW w:w="1849" w:type="dxa"/>
            <w:vAlign w:val="center"/>
            <w:textDirection w:val="lrTb"/>
            <w:noWrap w:val="false"/>
          </w:tcPr>
          <w:p>
            <w:pPr>
              <w:pStyle w:val="716"/>
              <w:jc w:val="center"/>
              <w:spacing w:line="400" w:lineRule="exact"/>
              <w:rPr>
                <w:rFonts w:ascii="Calibri" w:hAnsi="Calibri"/>
                <w:szCs w:val="21"/>
              </w:rPr>
            </w:pPr>
            <w:r>
              <w:rPr>
                <w:rFonts w:hint="eastAsia" w:ascii="Calibri" w:hAnsi="宋体"/>
                <w:szCs w:val="21"/>
              </w:rPr>
              <w:t xml:space="preserve">合同金额（万元）</w:t>
            </w:r>
            <w:r>
              <w:rPr>
                <w:rFonts w:ascii="Calibri" w:hAnsi="Calibri"/>
                <w:szCs w:val="21"/>
              </w:rPr>
            </w:r>
            <w:r/>
          </w:p>
        </w:tc>
        <w:tc>
          <w:tcPr>
            <w:tcW w:w="821" w:type="dxa"/>
            <w:vAlign w:val="center"/>
            <w:textDirection w:val="lrTb"/>
            <w:noWrap w:val="false"/>
          </w:tcPr>
          <w:p>
            <w:pPr>
              <w:pStyle w:val="716"/>
              <w:jc w:val="center"/>
              <w:spacing w:line="400" w:lineRule="exact"/>
              <w:rPr>
                <w:rFonts w:ascii="Calibri" w:hAnsi="Calibri"/>
                <w:szCs w:val="21"/>
              </w:rPr>
            </w:pPr>
            <w:r>
              <w:rPr>
                <w:rFonts w:hint="eastAsia" w:ascii="Calibri" w:hAnsi="宋体"/>
                <w:szCs w:val="21"/>
              </w:rPr>
              <w:t xml:space="preserve">备注</w:t>
            </w:r>
            <w:r>
              <w:rPr>
                <w:rFonts w:ascii="Calibri" w:hAnsi="Calibri"/>
                <w:szCs w:val="21"/>
              </w:rPr>
            </w:r>
            <w:r/>
          </w:p>
        </w:tc>
      </w:tr>
      <w:tr>
        <w:trPr>
          <w:cantSplit/>
          <w:trHeight w:val="510" w:hRule="exact"/>
        </w:trPr>
        <w:tc>
          <w:tcPr>
            <w:tcW w:w="1015" w:type="dxa"/>
            <w:vAlign w:val="center"/>
            <w:textDirection w:val="lrTb"/>
            <w:noWrap w:val="false"/>
          </w:tcPr>
          <w:p>
            <w:pPr>
              <w:pStyle w:val="716"/>
              <w:jc w:val="center"/>
              <w:spacing w:line="400" w:lineRule="exact"/>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643" w:type="dxa"/>
            <w:vAlign w:val="center"/>
            <w:textDirection w:val="lrTb"/>
            <w:noWrap w:val="false"/>
          </w:tcPr>
          <w:p>
            <w:pPr>
              <w:pStyle w:val="716"/>
              <w:ind w:left="420"/>
              <w:spacing w:line="400" w:lineRule="exact"/>
              <w:rPr>
                <w:rFonts w:ascii="宋体" w:hAnsi="宋体" w:cs="宋体"/>
                <w:szCs w:val="21"/>
              </w:rPr>
            </w:pPr>
            <w:r>
              <w:rPr>
                <w:rFonts w:ascii="宋体" w:hAnsi="宋体" w:cs="宋体"/>
                <w:szCs w:val="21"/>
              </w:rPr>
            </w:r>
            <w:r/>
          </w:p>
        </w:tc>
        <w:tc>
          <w:tcPr>
            <w:tcW w:w="1643" w:type="dxa"/>
            <w:vAlign w:val="center"/>
            <w:textDirection w:val="lrTb"/>
            <w:noWrap w:val="false"/>
          </w:tcPr>
          <w:p>
            <w:pPr>
              <w:pStyle w:val="716"/>
              <w:ind w:left="420"/>
              <w:spacing w:line="400" w:lineRule="exact"/>
              <w:rPr>
                <w:szCs w:val="21"/>
              </w:rPr>
            </w:pPr>
            <w:r>
              <w:rPr>
                <w:szCs w:val="21"/>
              </w:rPr>
            </w:r>
            <w:r/>
          </w:p>
        </w:tc>
        <w:tc>
          <w:tcPr>
            <w:tcW w:w="1954" w:type="dxa"/>
            <w:vAlign w:val="center"/>
            <w:textDirection w:val="lrTb"/>
            <w:noWrap w:val="false"/>
          </w:tcPr>
          <w:p>
            <w:pPr>
              <w:pStyle w:val="716"/>
              <w:ind w:left="420"/>
              <w:spacing w:line="400" w:lineRule="exact"/>
              <w:rPr>
                <w:rFonts w:ascii="Calibri" w:hAnsi="Calibri"/>
                <w:szCs w:val="21"/>
              </w:rPr>
            </w:pPr>
            <w:r>
              <w:rPr>
                <w:rFonts w:ascii="Calibri" w:hAnsi="Calibri"/>
                <w:szCs w:val="21"/>
              </w:rPr>
            </w:r>
            <w:r/>
          </w:p>
        </w:tc>
        <w:tc>
          <w:tcPr>
            <w:tcW w:w="1849" w:type="dxa"/>
            <w:vAlign w:val="center"/>
            <w:textDirection w:val="lrTb"/>
            <w:noWrap w:val="false"/>
          </w:tcPr>
          <w:p>
            <w:pPr>
              <w:pStyle w:val="716"/>
              <w:ind w:left="420"/>
              <w:spacing w:line="400" w:lineRule="exact"/>
              <w:rPr>
                <w:rFonts w:ascii="Calibri" w:hAnsi="Calibri"/>
                <w:szCs w:val="21"/>
              </w:rPr>
            </w:pPr>
            <w:r>
              <w:rPr>
                <w:rFonts w:ascii="Calibri" w:hAnsi="Calibri"/>
                <w:szCs w:val="21"/>
              </w:rPr>
            </w:r>
            <w:r/>
          </w:p>
        </w:tc>
        <w:tc>
          <w:tcPr>
            <w:tcW w:w="821" w:type="dxa"/>
            <w:vAlign w:val="center"/>
            <w:textDirection w:val="lrTb"/>
            <w:noWrap w:val="false"/>
          </w:tcPr>
          <w:p>
            <w:pPr>
              <w:pStyle w:val="716"/>
              <w:ind w:left="420"/>
              <w:spacing w:line="400" w:lineRule="exact"/>
              <w:rPr>
                <w:rFonts w:ascii="Calibri" w:hAnsi="Calibri"/>
                <w:szCs w:val="21"/>
              </w:rPr>
            </w:pPr>
            <w:r>
              <w:rPr>
                <w:rFonts w:ascii="Calibri" w:hAnsi="Calibri"/>
                <w:szCs w:val="21"/>
              </w:rPr>
            </w:r>
            <w:r/>
          </w:p>
        </w:tc>
      </w:tr>
      <w:tr>
        <w:trPr>
          <w:cantSplit/>
          <w:trHeight w:val="510" w:hRule="exact"/>
        </w:trPr>
        <w:tc>
          <w:tcPr>
            <w:tcW w:w="1015" w:type="dxa"/>
            <w:vAlign w:val="center"/>
            <w:textDirection w:val="lrTb"/>
            <w:noWrap w:val="false"/>
          </w:tcPr>
          <w:p>
            <w:pPr>
              <w:pStyle w:val="716"/>
              <w:jc w:val="center"/>
              <w:spacing w:line="400" w:lineRule="exact"/>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1643" w:type="dxa"/>
            <w:vAlign w:val="center"/>
            <w:textDirection w:val="lrTb"/>
            <w:noWrap w:val="false"/>
          </w:tcPr>
          <w:p>
            <w:pPr>
              <w:pStyle w:val="716"/>
              <w:ind w:left="420"/>
              <w:spacing w:line="400" w:lineRule="exact"/>
              <w:rPr>
                <w:rFonts w:ascii="宋体" w:hAnsi="宋体" w:cs="宋体"/>
                <w:szCs w:val="21"/>
              </w:rPr>
            </w:pPr>
            <w:r>
              <w:rPr>
                <w:rFonts w:ascii="宋体" w:hAnsi="宋体" w:cs="宋体"/>
                <w:szCs w:val="21"/>
              </w:rPr>
            </w:r>
            <w:r/>
          </w:p>
        </w:tc>
        <w:tc>
          <w:tcPr>
            <w:tcW w:w="1643" w:type="dxa"/>
            <w:vAlign w:val="center"/>
            <w:textDirection w:val="lrTb"/>
            <w:noWrap w:val="false"/>
          </w:tcPr>
          <w:p>
            <w:pPr>
              <w:pStyle w:val="716"/>
              <w:ind w:left="420"/>
              <w:spacing w:line="400" w:lineRule="exact"/>
              <w:rPr>
                <w:szCs w:val="21"/>
              </w:rPr>
            </w:pPr>
            <w:r>
              <w:rPr>
                <w:szCs w:val="21"/>
              </w:rPr>
            </w:r>
            <w:r/>
          </w:p>
        </w:tc>
        <w:tc>
          <w:tcPr>
            <w:tcW w:w="1954" w:type="dxa"/>
            <w:vAlign w:val="center"/>
            <w:textDirection w:val="lrTb"/>
            <w:noWrap w:val="false"/>
          </w:tcPr>
          <w:p>
            <w:pPr>
              <w:pStyle w:val="716"/>
              <w:ind w:left="420"/>
              <w:spacing w:line="400" w:lineRule="exact"/>
              <w:rPr>
                <w:rFonts w:ascii="Calibri" w:hAnsi="Calibri"/>
                <w:szCs w:val="21"/>
              </w:rPr>
            </w:pPr>
            <w:r>
              <w:rPr>
                <w:rFonts w:ascii="Calibri" w:hAnsi="Calibri"/>
                <w:szCs w:val="21"/>
              </w:rPr>
            </w:r>
            <w:r/>
          </w:p>
        </w:tc>
        <w:tc>
          <w:tcPr>
            <w:tcW w:w="1849" w:type="dxa"/>
            <w:vAlign w:val="center"/>
            <w:textDirection w:val="lrTb"/>
            <w:noWrap w:val="false"/>
          </w:tcPr>
          <w:p>
            <w:pPr>
              <w:pStyle w:val="716"/>
              <w:ind w:left="420"/>
              <w:spacing w:line="400" w:lineRule="exact"/>
              <w:rPr>
                <w:rFonts w:ascii="Calibri" w:hAnsi="Calibri"/>
                <w:szCs w:val="21"/>
              </w:rPr>
            </w:pPr>
            <w:r>
              <w:rPr>
                <w:rFonts w:ascii="Calibri" w:hAnsi="Calibri"/>
                <w:szCs w:val="21"/>
              </w:rPr>
            </w:r>
            <w:r/>
          </w:p>
        </w:tc>
        <w:tc>
          <w:tcPr>
            <w:tcW w:w="821" w:type="dxa"/>
            <w:vAlign w:val="center"/>
            <w:textDirection w:val="lrTb"/>
            <w:noWrap w:val="false"/>
          </w:tcPr>
          <w:p>
            <w:pPr>
              <w:pStyle w:val="716"/>
              <w:ind w:left="420"/>
              <w:spacing w:line="400" w:lineRule="exact"/>
              <w:rPr>
                <w:rFonts w:ascii="Calibri" w:hAnsi="Calibri"/>
                <w:szCs w:val="21"/>
              </w:rPr>
            </w:pPr>
            <w:r>
              <w:rPr>
                <w:rFonts w:ascii="Calibri" w:hAnsi="Calibri"/>
                <w:szCs w:val="21"/>
              </w:rPr>
            </w:r>
            <w:r/>
          </w:p>
        </w:tc>
      </w:tr>
      <w:tr>
        <w:trPr>
          <w:cantSplit/>
          <w:trHeight w:val="510" w:hRule="exact"/>
        </w:trPr>
        <w:tc>
          <w:tcPr>
            <w:tcW w:w="1015" w:type="dxa"/>
            <w:vAlign w:val="center"/>
            <w:textDirection w:val="lrTb"/>
            <w:noWrap w:val="false"/>
          </w:tcPr>
          <w:p>
            <w:pPr>
              <w:pStyle w:val="716"/>
              <w:jc w:val="center"/>
              <w:spacing w:line="400" w:lineRule="exact"/>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1643" w:type="dxa"/>
            <w:vAlign w:val="center"/>
            <w:textDirection w:val="lrTb"/>
            <w:noWrap w:val="false"/>
          </w:tcPr>
          <w:p>
            <w:pPr>
              <w:pStyle w:val="716"/>
              <w:ind w:left="420"/>
              <w:spacing w:line="400" w:lineRule="exact"/>
              <w:rPr>
                <w:rFonts w:ascii="宋体" w:hAnsi="宋体" w:cs="宋体"/>
                <w:szCs w:val="21"/>
              </w:rPr>
            </w:pPr>
            <w:r>
              <w:rPr>
                <w:rFonts w:ascii="宋体" w:hAnsi="宋体" w:cs="宋体"/>
                <w:szCs w:val="21"/>
              </w:rPr>
            </w:r>
            <w:r/>
          </w:p>
        </w:tc>
        <w:tc>
          <w:tcPr>
            <w:tcW w:w="1643" w:type="dxa"/>
            <w:vAlign w:val="center"/>
            <w:textDirection w:val="lrTb"/>
            <w:noWrap w:val="false"/>
          </w:tcPr>
          <w:p>
            <w:pPr>
              <w:pStyle w:val="716"/>
              <w:ind w:left="420"/>
              <w:spacing w:line="400" w:lineRule="exact"/>
              <w:rPr>
                <w:szCs w:val="21"/>
              </w:rPr>
            </w:pPr>
            <w:r>
              <w:rPr>
                <w:szCs w:val="21"/>
              </w:rPr>
            </w:r>
            <w:r/>
          </w:p>
        </w:tc>
        <w:tc>
          <w:tcPr>
            <w:tcW w:w="1954" w:type="dxa"/>
            <w:vAlign w:val="center"/>
            <w:textDirection w:val="lrTb"/>
            <w:noWrap w:val="false"/>
          </w:tcPr>
          <w:p>
            <w:pPr>
              <w:pStyle w:val="716"/>
              <w:ind w:left="420"/>
              <w:spacing w:line="400" w:lineRule="exact"/>
              <w:rPr>
                <w:rFonts w:ascii="Calibri" w:hAnsi="Calibri"/>
                <w:szCs w:val="21"/>
              </w:rPr>
            </w:pPr>
            <w:r>
              <w:rPr>
                <w:rFonts w:ascii="Calibri" w:hAnsi="Calibri"/>
                <w:szCs w:val="21"/>
              </w:rPr>
            </w:r>
            <w:r/>
          </w:p>
        </w:tc>
        <w:tc>
          <w:tcPr>
            <w:tcW w:w="1849" w:type="dxa"/>
            <w:vAlign w:val="center"/>
            <w:textDirection w:val="lrTb"/>
            <w:noWrap w:val="false"/>
          </w:tcPr>
          <w:p>
            <w:pPr>
              <w:pStyle w:val="716"/>
              <w:ind w:left="420"/>
              <w:spacing w:line="400" w:lineRule="exact"/>
              <w:rPr>
                <w:rFonts w:ascii="Calibri" w:hAnsi="Calibri"/>
                <w:szCs w:val="21"/>
              </w:rPr>
            </w:pPr>
            <w:r>
              <w:rPr>
                <w:rFonts w:ascii="Calibri" w:hAnsi="Calibri"/>
                <w:szCs w:val="21"/>
              </w:rPr>
            </w:r>
            <w:r/>
          </w:p>
        </w:tc>
        <w:tc>
          <w:tcPr>
            <w:tcW w:w="821" w:type="dxa"/>
            <w:vAlign w:val="center"/>
            <w:textDirection w:val="lrTb"/>
            <w:noWrap w:val="false"/>
          </w:tcPr>
          <w:p>
            <w:pPr>
              <w:pStyle w:val="716"/>
              <w:ind w:left="420"/>
              <w:spacing w:line="400" w:lineRule="exact"/>
              <w:rPr>
                <w:rFonts w:ascii="Calibri" w:hAnsi="Calibri"/>
                <w:szCs w:val="21"/>
              </w:rPr>
            </w:pPr>
            <w:r>
              <w:rPr>
                <w:rFonts w:ascii="Calibri" w:hAnsi="Calibri"/>
                <w:szCs w:val="21"/>
              </w:rPr>
            </w:r>
            <w:r/>
          </w:p>
        </w:tc>
      </w:tr>
      <w:tr>
        <w:trPr>
          <w:cantSplit/>
          <w:trHeight w:val="510" w:hRule="exact"/>
        </w:trPr>
        <w:tc>
          <w:tcPr>
            <w:tcW w:w="1015" w:type="dxa"/>
            <w:vAlign w:val="center"/>
            <w:textDirection w:val="lrTb"/>
            <w:noWrap w:val="false"/>
          </w:tcPr>
          <w:p>
            <w:pPr>
              <w:pStyle w:val="716"/>
              <w:jc w:val="center"/>
              <w:spacing w:line="400" w:lineRule="exact"/>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1643" w:type="dxa"/>
            <w:vAlign w:val="center"/>
            <w:textDirection w:val="lrTb"/>
            <w:noWrap w:val="false"/>
          </w:tcPr>
          <w:p>
            <w:pPr>
              <w:pStyle w:val="716"/>
              <w:ind w:left="420"/>
              <w:spacing w:line="400" w:lineRule="exact"/>
              <w:rPr>
                <w:rFonts w:ascii="宋体" w:hAnsi="宋体" w:cs="宋体"/>
                <w:szCs w:val="21"/>
              </w:rPr>
            </w:pPr>
            <w:r>
              <w:rPr>
                <w:rFonts w:ascii="宋体" w:hAnsi="宋体" w:cs="宋体"/>
                <w:szCs w:val="21"/>
              </w:rPr>
            </w:r>
            <w:r/>
          </w:p>
        </w:tc>
        <w:tc>
          <w:tcPr>
            <w:tcW w:w="1643" w:type="dxa"/>
            <w:vAlign w:val="center"/>
            <w:textDirection w:val="lrTb"/>
            <w:noWrap w:val="false"/>
          </w:tcPr>
          <w:p>
            <w:pPr>
              <w:pStyle w:val="716"/>
              <w:ind w:left="420"/>
              <w:spacing w:line="400" w:lineRule="exact"/>
              <w:rPr>
                <w:szCs w:val="21"/>
              </w:rPr>
            </w:pPr>
            <w:r>
              <w:rPr>
                <w:szCs w:val="21"/>
              </w:rPr>
            </w:r>
            <w:r/>
          </w:p>
        </w:tc>
        <w:tc>
          <w:tcPr>
            <w:tcW w:w="1954" w:type="dxa"/>
            <w:vAlign w:val="center"/>
            <w:textDirection w:val="lrTb"/>
            <w:noWrap w:val="false"/>
          </w:tcPr>
          <w:p>
            <w:pPr>
              <w:pStyle w:val="716"/>
              <w:ind w:left="420"/>
              <w:spacing w:line="400" w:lineRule="exact"/>
              <w:rPr>
                <w:rFonts w:ascii="Calibri" w:hAnsi="Calibri"/>
                <w:szCs w:val="21"/>
              </w:rPr>
            </w:pPr>
            <w:r>
              <w:rPr>
                <w:rFonts w:ascii="Calibri" w:hAnsi="Calibri"/>
                <w:szCs w:val="21"/>
              </w:rPr>
            </w:r>
            <w:r/>
          </w:p>
        </w:tc>
        <w:tc>
          <w:tcPr>
            <w:tcW w:w="1849" w:type="dxa"/>
            <w:vAlign w:val="center"/>
            <w:textDirection w:val="lrTb"/>
            <w:noWrap w:val="false"/>
          </w:tcPr>
          <w:p>
            <w:pPr>
              <w:pStyle w:val="716"/>
              <w:ind w:left="420"/>
              <w:spacing w:line="400" w:lineRule="exact"/>
              <w:rPr>
                <w:rFonts w:ascii="Calibri" w:hAnsi="Calibri"/>
                <w:szCs w:val="21"/>
              </w:rPr>
            </w:pPr>
            <w:r>
              <w:rPr>
                <w:rFonts w:ascii="Calibri" w:hAnsi="Calibri"/>
                <w:szCs w:val="21"/>
              </w:rPr>
            </w:r>
            <w:r/>
          </w:p>
        </w:tc>
        <w:tc>
          <w:tcPr>
            <w:tcW w:w="821" w:type="dxa"/>
            <w:vAlign w:val="center"/>
            <w:textDirection w:val="lrTb"/>
            <w:noWrap w:val="false"/>
          </w:tcPr>
          <w:p>
            <w:pPr>
              <w:pStyle w:val="716"/>
              <w:ind w:left="420"/>
              <w:spacing w:line="400" w:lineRule="exact"/>
              <w:rPr>
                <w:rFonts w:ascii="Calibri" w:hAnsi="Calibri"/>
                <w:szCs w:val="21"/>
              </w:rPr>
            </w:pPr>
            <w:r>
              <w:rPr>
                <w:rFonts w:ascii="Calibri" w:hAnsi="Calibri"/>
                <w:szCs w:val="21"/>
              </w:rPr>
            </w:r>
            <w:r/>
          </w:p>
        </w:tc>
      </w:tr>
      <w:tr>
        <w:trPr>
          <w:cantSplit/>
          <w:trHeight w:val="510" w:hRule="exact"/>
        </w:trPr>
        <w:tc>
          <w:tcPr>
            <w:tcW w:w="1015" w:type="dxa"/>
            <w:vAlign w:val="center"/>
            <w:textDirection w:val="lrTb"/>
            <w:noWrap w:val="false"/>
          </w:tcPr>
          <w:p>
            <w:pPr>
              <w:pStyle w:val="716"/>
              <w:jc w:val="center"/>
              <w:spacing w:line="400" w:lineRule="exact"/>
              <w:rPr>
                <w:rFonts w:ascii="Calibri" w:hAnsi="Calibri"/>
                <w:szCs w:val="21"/>
              </w:rPr>
            </w:pPr>
            <w:r>
              <w:rPr>
                <w:rFonts w:ascii="Calibri" w:hAnsi="Calibri"/>
                <w:szCs w:val="21"/>
              </w:rPr>
            </w:r>
            <w:r/>
          </w:p>
        </w:tc>
        <w:tc>
          <w:tcPr>
            <w:tcW w:w="1643" w:type="dxa"/>
            <w:vAlign w:val="center"/>
            <w:textDirection w:val="lrTb"/>
            <w:noWrap w:val="false"/>
          </w:tcPr>
          <w:p>
            <w:pPr>
              <w:pStyle w:val="716"/>
              <w:jc w:val="center"/>
              <w:spacing w:line="400" w:lineRule="exact"/>
              <w:rPr>
                <w:rFonts w:ascii="Calibri" w:hAnsi="Calibri"/>
                <w:szCs w:val="21"/>
              </w:rPr>
            </w:pPr>
            <w:r>
              <w:rPr>
                <w:rFonts w:ascii="Calibri" w:hAnsi="Calibri"/>
                <w:szCs w:val="21"/>
              </w:rPr>
            </w:r>
            <w:r/>
          </w:p>
        </w:tc>
        <w:tc>
          <w:tcPr>
            <w:tcW w:w="1643" w:type="dxa"/>
            <w:vAlign w:val="center"/>
            <w:textDirection w:val="lrTb"/>
            <w:noWrap w:val="false"/>
          </w:tcPr>
          <w:p>
            <w:pPr>
              <w:pStyle w:val="716"/>
              <w:jc w:val="center"/>
              <w:spacing w:line="400" w:lineRule="exact"/>
              <w:rPr>
                <w:rFonts w:ascii="Calibri" w:hAnsi="Calibri"/>
                <w:szCs w:val="21"/>
              </w:rPr>
            </w:pPr>
            <w:r>
              <w:rPr>
                <w:rFonts w:ascii="Calibri" w:hAnsi="Calibri"/>
                <w:szCs w:val="21"/>
              </w:rPr>
            </w:r>
            <w:r/>
          </w:p>
        </w:tc>
        <w:tc>
          <w:tcPr>
            <w:tcW w:w="1954" w:type="dxa"/>
            <w:vAlign w:val="center"/>
            <w:textDirection w:val="lrTb"/>
            <w:noWrap w:val="false"/>
          </w:tcPr>
          <w:p>
            <w:pPr>
              <w:pStyle w:val="716"/>
              <w:jc w:val="center"/>
              <w:spacing w:line="400" w:lineRule="exact"/>
              <w:rPr>
                <w:rFonts w:ascii="Calibri" w:hAnsi="Calibri"/>
                <w:szCs w:val="21"/>
              </w:rPr>
            </w:pPr>
            <w:r>
              <w:rPr>
                <w:rFonts w:ascii="Calibri" w:hAnsi="Calibri"/>
                <w:szCs w:val="21"/>
              </w:rPr>
            </w:r>
            <w:r/>
          </w:p>
        </w:tc>
        <w:tc>
          <w:tcPr>
            <w:tcW w:w="1849" w:type="dxa"/>
            <w:vAlign w:val="center"/>
            <w:textDirection w:val="lrTb"/>
            <w:noWrap w:val="false"/>
          </w:tcPr>
          <w:p>
            <w:pPr>
              <w:pStyle w:val="716"/>
              <w:jc w:val="center"/>
              <w:spacing w:line="400" w:lineRule="exact"/>
              <w:rPr>
                <w:rFonts w:ascii="Calibri" w:hAnsi="Calibri"/>
                <w:szCs w:val="21"/>
              </w:rPr>
            </w:pPr>
            <w:r>
              <w:rPr>
                <w:rFonts w:ascii="Calibri" w:hAnsi="Calibri"/>
                <w:szCs w:val="21"/>
              </w:rPr>
            </w:r>
            <w:r/>
          </w:p>
        </w:tc>
        <w:tc>
          <w:tcPr>
            <w:tcW w:w="821" w:type="dxa"/>
            <w:vAlign w:val="center"/>
            <w:textDirection w:val="lrTb"/>
            <w:noWrap w:val="false"/>
          </w:tcPr>
          <w:p>
            <w:pPr>
              <w:pStyle w:val="716"/>
              <w:jc w:val="center"/>
              <w:spacing w:line="400" w:lineRule="exact"/>
              <w:rPr>
                <w:rFonts w:ascii="Calibri" w:hAnsi="Calibri"/>
                <w:szCs w:val="21"/>
              </w:rPr>
            </w:pPr>
            <w:r>
              <w:rPr>
                <w:rFonts w:ascii="Calibri" w:hAnsi="Calibri"/>
                <w:szCs w:val="21"/>
              </w:rPr>
            </w:r>
            <w:r/>
          </w:p>
        </w:tc>
      </w:tr>
    </w:tbl>
    <w:p>
      <w:pPr>
        <w:pStyle w:val="716"/>
        <w:rPr>
          <w:rFonts w:ascii="宋体" w:hAnsi="宋体" w:cs="宋体"/>
          <w:b/>
          <w:bCs/>
          <w:szCs w:val="21"/>
        </w:rPr>
      </w:pPr>
      <w:r>
        <w:rPr>
          <w:rFonts w:ascii="宋体" w:hAnsi="宋体" w:cs="宋体"/>
          <w:b/>
          <w:bCs/>
          <w:szCs w:val="21"/>
        </w:rPr>
      </w:r>
      <w:r/>
    </w:p>
    <w:p>
      <w:pPr>
        <w:pStyle w:val="716"/>
        <w:spacing w:line="360" w:lineRule="auto"/>
        <w:rPr>
          <w:rFonts w:ascii="宋体" w:hAnsi="宋体" w:cs="宋体"/>
          <w:color w:val="000000"/>
          <w:szCs w:val="21"/>
        </w:rPr>
      </w:pPr>
      <w:r>
        <w:rPr>
          <w:rFonts w:hint="eastAsia" w:ascii="宋体" w:hAnsi="宋体" w:cs="宋体"/>
          <w:color w:val="000000"/>
          <w:szCs w:val="21"/>
        </w:rPr>
        <w:t xml:space="preserve">投标人（公章）：</w:t>
      </w:r>
      <w:r>
        <w:rPr>
          <w:rFonts w:ascii="宋体" w:hAnsi="宋体" w:cs="宋体"/>
          <w:color w:val="000000"/>
          <w:szCs w:val="21"/>
        </w:rPr>
      </w:r>
      <w:r/>
    </w:p>
    <w:p>
      <w:pPr>
        <w:pStyle w:val="716"/>
        <w:spacing w:line="360" w:lineRule="auto"/>
        <w:rPr>
          <w:rFonts w:ascii="宋体" w:hAnsi="宋体" w:cs="宋体"/>
          <w:color w:val="000000"/>
          <w:szCs w:val="21"/>
        </w:rPr>
      </w:pPr>
      <w:r>
        <w:rPr>
          <w:rFonts w:hint="eastAsia" w:ascii="宋体" w:hAnsi="宋体" w:cs="宋体"/>
          <w:color w:val="000000"/>
          <w:szCs w:val="21"/>
        </w:rPr>
        <w:t xml:space="preserve">法定代表人或代理人：（签字或签章）</w:t>
      </w:r>
      <w:r>
        <w:rPr>
          <w:rFonts w:ascii="宋体" w:hAnsi="宋体" w:cs="宋体"/>
          <w:color w:val="000000"/>
          <w:szCs w:val="21"/>
        </w:rPr>
      </w:r>
      <w:r/>
    </w:p>
    <w:p>
      <w:pPr>
        <w:pStyle w:val="716"/>
        <w:rPr>
          <w:rFonts w:ascii="宋体" w:hAnsi="宋体" w:cs="宋体"/>
          <w:color w:val="000000"/>
          <w:szCs w:val="21"/>
        </w:rPr>
      </w:pPr>
      <w:r>
        <w:rPr>
          <w:rFonts w:hint="eastAsia" w:ascii="宋体" w:hAnsi="宋体" w:cs="宋体"/>
          <w:color w:val="000000"/>
          <w:szCs w:val="21"/>
        </w:rPr>
        <w:t xml:space="preserve">日期：   年   月      日</w:t>
      </w:r>
      <w:r>
        <w:rPr>
          <w:rFonts w:ascii="宋体" w:hAnsi="宋体" w:cs="宋体"/>
          <w:color w:val="000000"/>
          <w:szCs w:val="21"/>
        </w:rPr>
      </w:r>
      <w:r/>
    </w:p>
    <w:p>
      <w:pPr>
        <w:pStyle w:val="716"/>
        <w:spacing w:line="360" w:lineRule="auto"/>
        <w:rPr>
          <w:rFonts w:ascii="宋体" w:hAnsi="宋体" w:cs="宋体"/>
          <w:b/>
          <w:bCs/>
          <w:color w:val="000000"/>
        </w:rPr>
      </w:pPr>
      <w:r>
        <w:rPr>
          <w:rFonts w:ascii="宋体" w:hAnsi="宋体" w:cs="宋体"/>
          <w:b/>
          <w:bCs/>
          <w:color w:val="000000"/>
        </w:rPr>
      </w:r>
      <w:r/>
    </w:p>
    <w:p>
      <w:pPr>
        <w:pStyle w:val="716"/>
        <w:spacing w:line="360" w:lineRule="auto"/>
        <w:rPr>
          <w:rFonts w:ascii="宋体" w:hAnsi="宋体" w:cs="宋体"/>
          <w:b/>
          <w:bCs/>
          <w:color w:val="000000"/>
        </w:rPr>
      </w:pPr>
      <w:r>
        <w:rPr>
          <w:rFonts w:ascii="宋体" w:hAnsi="宋体" w:cs="宋体"/>
          <w:b/>
          <w:bCs/>
          <w:color w:val="000000"/>
        </w:rPr>
      </w:r>
      <w:r/>
    </w:p>
    <w:p>
      <w:pPr>
        <w:pStyle w:val="716"/>
        <w:spacing w:line="360" w:lineRule="auto"/>
        <w:rPr>
          <w:rFonts w:hint="eastAsia" w:ascii="宋体" w:hAnsi="宋体" w:cs="宋体"/>
          <w:b/>
          <w:bCs/>
          <w:color w:val="000000"/>
        </w:rPr>
      </w:pPr>
      <w:r>
        <w:rPr>
          <w:rFonts w:hint="eastAsia" w:ascii="宋体" w:hAnsi="宋体" w:cs="宋体"/>
          <w:b/>
          <w:bCs/>
          <w:color w:val="000000"/>
        </w:rPr>
      </w:r>
      <w:r/>
    </w:p>
    <w:p>
      <w:pPr>
        <w:pStyle w:val="716"/>
        <w:spacing w:line="360" w:lineRule="auto"/>
        <w:rPr>
          <w:rFonts w:hint="eastAsia" w:ascii="宋体" w:hAnsi="宋体" w:cs="宋体"/>
          <w:b/>
          <w:bCs/>
          <w:color w:val="000000"/>
        </w:rPr>
      </w:pPr>
      <w:r>
        <w:rPr>
          <w:rFonts w:hint="eastAsia" w:ascii="宋体" w:hAnsi="宋体" w:cs="宋体"/>
          <w:b/>
          <w:bCs/>
          <w:color w:val="000000"/>
        </w:rPr>
      </w:r>
      <w:r/>
    </w:p>
    <w:p>
      <w:pPr>
        <w:pStyle w:val="716"/>
        <w:spacing w:line="360" w:lineRule="auto"/>
        <w:rPr>
          <w:rFonts w:hint="eastAsia" w:ascii="宋体" w:hAnsi="宋体" w:cs="宋体"/>
          <w:b/>
          <w:bCs/>
          <w:color w:val="000000"/>
        </w:rPr>
      </w:pPr>
      <w:r>
        <w:rPr>
          <w:rFonts w:hint="eastAsia" w:ascii="宋体" w:hAnsi="宋体" w:cs="宋体"/>
          <w:b/>
          <w:bCs/>
          <w:color w:val="000000"/>
        </w:rPr>
      </w:r>
      <w:r/>
    </w:p>
    <w:p>
      <w:pPr>
        <w:pStyle w:val="716"/>
        <w:spacing w:line="360" w:lineRule="auto"/>
        <w:rPr>
          <w:rFonts w:hint="eastAsia" w:ascii="宋体" w:hAnsi="宋体" w:cs="宋体"/>
          <w:b/>
          <w:bCs/>
          <w:color w:val="000000"/>
        </w:rPr>
      </w:pPr>
      <w:r>
        <w:rPr>
          <w:rFonts w:hint="eastAsia" w:ascii="宋体" w:hAnsi="宋体" w:cs="宋体"/>
          <w:b/>
          <w:bCs/>
          <w:color w:val="000000"/>
        </w:rPr>
      </w:r>
      <w:r/>
    </w:p>
    <w:p>
      <w:pPr>
        <w:pStyle w:val="716"/>
        <w:spacing w:line="360" w:lineRule="auto"/>
        <w:rPr>
          <w:rFonts w:hint="eastAsia" w:ascii="宋体" w:hAnsi="宋体" w:cs="宋体"/>
          <w:b/>
          <w:bCs/>
          <w:color w:val="000000"/>
        </w:rPr>
      </w:pPr>
      <w:r>
        <w:rPr>
          <w:rFonts w:hint="eastAsia" w:ascii="宋体" w:hAnsi="宋体" w:cs="宋体"/>
          <w:b/>
          <w:bCs/>
          <w:color w:val="000000"/>
        </w:rPr>
      </w:r>
      <w:r/>
    </w:p>
    <w:p>
      <w:pPr>
        <w:pStyle w:val="716"/>
        <w:spacing w:line="360" w:lineRule="auto"/>
        <w:rPr>
          <w:rFonts w:hint="eastAsia" w:ascii="宋体" w:hAnsi="宋体" w:cs="宋体"/>
          <w:b/>
          <w:bCs/>
          <w:color w:val="000000"/>
        </w:rPr>
      </w:pPr>
      <w:r>
        <w:rPr>
          <w:rFonts w:hint="eastAsia" w:ascii="宋体" w:hAnsi="宋体" w:cs="宋体"/>
          <w:b/>
          <w:bCs/>
          <w:color w:val="000000"/>
        </w:rPr>
      </w:r>
      <w:r/>
    </w:p>
    <w:p>
      <w:pPr>
        <w:pStyle w:val="716"/>
        <w:spacing w:line="360" w:lineRule="auto"/>
        <w:rPr>
          <w:rFonts w:hint="eastAsia" w:ascii="宋体" w:hAnsi="宋体" w:cs="宋体"/>
          <w:b/>
          <w:bCs/>
          <w:color w:val="000000"/>
        </w:rPr>
      </w:pPr>
      <w:r>
        <w:rPr>
          <w:rFonts w:hint="eastAsia" w:ascii="宋体" w:hAnsi="宋体" w:cs="宋体"/>
          <w:b/>
          <w:bCs/>
          <w:color w:val="000000"/>
        </w:rPr>
      </w:r>
      <w:r/>
    </w:p>
    <w:p>
      <w:pPr>
        <w:pStyle w:val="716"/>
        <w:spacing w:line="360" w:lineRule="auto"/>
        <w:rPr>
          <w:rFonts w:hint="eastAsia" w:ascii="宋体" w:hAnsi="宋体" w:cs="宋体"/>
          <w:b/>
          <w:bCs/>
          <w:color w:val="000000"/>
        </w:rPr>
      </w:pPr>
      <w:r>
        <w:rPr>
          <w:rFonts w:hint="eastAsia" w:ascii="宋体" w:hAnsi="宋体" w:cs="宋体"/>
          <w:b/>
          <w:bCs/>
          <w:color w:val="000000"/>
        </w:rPr>
      </w:r>
      <w:r/>
    </w:p>
    <w:p>
      <w:pPr>
        <w:pStyle w:val="716"/>
        <w:spacing w:line="360" w:lineRule="auto"/>
        <w:rPr>
          <w:rFonts w:hint="eastAsia" w:ascii="宋体" w:hAnsi="宋体" w:cs="宋体"/>
          <w:b/>
          <w:bCs/>
          <w:color w:val="000000"/>
        </w:rPr>
      </w:pPr>
      <w:r>
        <w:rPr>
          <w:rFonts w:hint="eastAsia" w:ascii="宋体" w:hAnsi="宋体" w:cs="宋体"/>
          <w:b/>
          <w:bCs/>
          <w:color w:val="000000"/>
        </w:rPr>
      </w:r>
      <w:r/>
    </w:p>
    <w:p>
      <w:pPr>
        <w:pStyle w:val="716"/>
        <w:spacing w:line="360" w:lineRule="auto"/>
        <w:rPr>
          <w:rFonts w:hint="eastAsia" w:ascii="宋体" w:hAnsi="宋体" w:cs="宋体"/>
          <w:b/>
          <w:bCs/>
          <w:color w:val="000000"/>
        </w:rPr>
      </w:pPr>
      <w:r>
        <w:rPr>
          <w:rFonts w:hint="eastAsia" w:ascii="宋体" w:hAnsi="宋体" w:cs="宋体"/>
          <w:b/>
          <w:bCs/>
          <w:color w:val="000000"/>
        </w:rPr>
      </w:r>
      <w:r/>
    </w:p>
    <w:p>
      <w:pPr>
        <w:pStyle w:val="716"/>
        <w:spacing w:line="360" w:lineRule="auto"/>
        <w:rPr>
          <w:rFonts w:hint="eastAsia" w:ascii="宋体" w:hAnsi="宋体" w:cs="宋体"/>
          <w:b/>
          <w:bCs/>
          <w:color w:val="000000"/>
        </w:rPr>
      </w:pPr>
      <w:r>
        <w:rPr>
          <w:rFonts w:hint="eastAsia" w:ascii="宋体" w:hAnsi="宋体" w:cs="宋体"/>
          <w:b/>
          <w:bCs/>
          <w:color w:val="000000"/>
        </w:rPr>
      </w:r>
      <w:r/>
    </w:p>
    <w:p>
      <w:pPr>
        <w:pStyle w:val="716"/>
        <w:spacing w:line="360" w:lineRule="auto"/>
        <w:rPr>
          <w:rFonts w:hint="eastAsia" w:ascii="宋体" w:hAnsi="宋体" w:cs="宋体"/>
          <w:b/>
          <w:bCs/>
          <w:color w:val="000000"/>
        </w:rPr>
      </w:pPr>
      <w:r>
        <w:rPr>
          <w:rFonts w:hint="eastAsia" w:ascii="宋体" w:hAnsi="宋体" w:cs="宋体"/>
          <w:b/>
          <w:bCs/>
          <w:color w:val="000000"/>
        </w:rPr>
      </w:r>
      <w:r/>
    </w:p>
    <w:p>
      <w:pPr>
        <w:pStyle w:val="716"/>
        <w:spacing w:line="360" w:lineRule="auto"/>
        <w:rPr>
          <w:rFonts w:hint="eastAsia" w:ascii="宋体" w:hAnsi="宋体" w:cs="宋体"/>
          <w:b/>
          <w:bCs/>
          <w:color w:val="000000"/>
        </w:rPr>
      </w:pPr>
      <w:r>
        <w:rPr>
          <w:rFonts w:hint="eastAsia" w:ascii="宋体" w:hAnsi="宋体" w:cs="宋体"/>
          <w:b/>
          <w:bCs/>
          <w:color w:val="000000"/>
        </w:rPr>
      </w:r>
      <w:r/>
    </w:p>
    <w:p>
      <w:pPr>
        <w:pStyle w:val="716"/>
        <w:spacing w:line="360" w:lineRule="auto"/>
        <w:rPr>
          <w:rFonts w:hint="eastAsia" w:ascii="宋体" w:hAnsi="宋体" w:cs="宋体"/>
          <w:b/>
          <w:bCs/>
          <w:color w:val="000000"/>
        </w:rPr>
      </w:pPr>
      <w:r>
        <w:rPr>
          <w:rFonts w:hint="eastAsia" w:ascii="宋体" w:hAnsi="宋体" w:cs="宋体"/>
          <w:b/>
          <w:bCs/>
          <w:color w:val="000000"/>
        </w:rPr>
      </w:r>
      <w:r/>
    </w:p>
    <w:p>
      <w:pPr>
        <w:pStyle w:val="716"/>
        <w:spacing w:line="360" w:lineRule="auto"/>
        <w:rPr>
          <w:rFonts w:hint="eastAsia" w:ascii="宋体" w:hAnsi="宋体" w:cs="宋体"/>
          <w:b/>
          <w:bCs/>
          <w:color w:val="000000"/>
        </w:rPr>
      </w:pPr>
      <w:r>
        <w:rPr>
          <w:rFonts w:hint="eastAsia" w:ascii="宋体" w:hAnsi="宋体" w:cs="宋体"/>
          <w:b/>
          <w:bCs/>
          <w:color w:val="000000"/>
        </w:rPr>
      </w:r>
      <w:r/>
    </w:p>
    <w:p>
      <w:pPr>
        <w:pStyle w:val="716"/>
        <w:spacing w:line="360" w:lineRule="auto"/>
        <w:rPr>
          <w:rFonts w:hint="eastAsia" w:ascii="宋体" w:hAnsi="宋体" w:cs="宋体"/>
          <w:b/>
          <w:bCs/>
          <w:color w:val="000000"/>
        </w:rPr>
      </w:pPr>
      <w:r>
        <w:rPr>
          <w:rFonts w:hint="eastAsia" w:ascii="宋体" w:hAnsi="宋体" w:cs="宋体"/>
          <w:b/>
          <w:bCs/>
          <w:color w:val="000000"/>
        </w:rPr>
      </w:r>
      <w:r/>
    </w:p>
    <w:p>
      <w:pPr>
        <w:pStyle w:val="716"/>
        <w:spacing w:line="360" w:lineRule="auto"/>
        <w:rPr>
          <w:rFonts w:hint="eastAsia" w:ascii="宋体" w:hAnsi="宋体" w:cs="宋体"/>
          <w:b/>
          <w:bCs/>
          <w:color w:val="000000"/>
        </w:rPr>
      </w:pPr>
      <w:r>
        <w:rPr>
          <w:rFonts w:hint="eastAsia" w:ascii="宋体" w:hAnsi="宋体" w:cs="宋体"/>
          <w:b/>
          <w:bCs/>
          <w:color w:val="000000"/>
        </w:rPr>
      </w:r>
      <w:r/>
    </w:p>
    <w:p>
      <w:pPr>
        <w:pStyle w:val="716"/>
        <w:spacing w:line="360" w:lineRule="auto"/>
        <w:rPr>
          <w:rFonts w:hint="eastAsia" w:ascii="宋体" w:hAnsi="宋体" w:cs="宋体"/>
          <w:b/>
          <w:bCs/>
          <w:color w:val="000000"/>
        </w:rPr>
      </w:pPr>
      <w:r>
        <w:rPr>
          <w:rFonts w:hint="eastAsia" w:ascii="宋体" w:hAnsi="宋体" w:cs="宋体"/>
          <w:b/>
          <w:bCs/>
          <w:color w:val="000000"/>
        </w:rPr>
      </w:r>
      <w:r/>
    </w:p>
    <w:p>
      <w:pPr>
        <w:pStyle w:val="716"/>
        <w:spacing w:line="360" w:lineRule="auto"/>
        <w:rPr>
          <w:rFonts w:ascii="宋体" w:hAnsi="宋体" w:cs="宋体"/>
          <w:b/>
          <w:bCs/>
          <w:color w:val="000000"/>
        </w:rPr>
      </w:pPr>
      <w:r>
        <w:rPr>
          <w:rFonts w:hint="eastAsia" w:ascii="宋体" w:hAnsi="宋体" w:cs="宋体"/>
          <w:b/>
          <w:bCs/>
          <w:color w:val="000000"/>
        </w:rPr>
        <w:t xml:space="preserve">格式</w:t>
      </w:r>
      <w:r>
        <w:rPr>
          <w:rFonts w:hint="eastAsia" w:ascii="宋体" w:hAnsi="宋体" w:cs="宋体"/>
          <w:b/>
          <w:bCs/>
          <w:color w:val="000000"/>
          <w:lang w:val="en-US" w:eastAsia="zh-CN"/>
        </w:rPr>
        <w:t xml:space="preserve">7</w:t>
      </w:r>
      <w:r>
        <w:rPr>
          <w:rFonts w:hint="eastAsia" w:ascii="宋体" w:hAnsi="宋体" w:cs="宋体"/>
          <w:b/>
          <w:bCs/>
          <w:color w:val="000000"/>
        </w:rPr>
        <w:t xml:space="preserve">：</w:t>
      </w:r>
      <w:r>
        <w:rPr>
          <w:rFonts w:ascii="宋体" w:hAnsi="宋体" w:cs="宋体"/>
          <w:b/>
          <w:bCs/>
          <w:color w:val="000000"/>
        </w:rPr>
      </w:r>
      <w:r/>
    </w:p>
    <w:p>
      <w:pPr>
        <w:pStyle w:val="716"/>
        <w:jc w:val="center"/>
        <w:spacing w:line="360" w:lineRule="auto"/>
        <w:tabs>
          <w:tab w:val="left" w:pos="1320" w:leader="none"/>
        </w:tabs>
        <w:rPr>
          <w:rFonts w:ascii="宋体" w:hAnsi="宋体" w:cs="宋体"/>
          <w:b/>
          <w:color w:val="000000"/>
          <w:sz w:val="32"/>
          <w:szCs w:val="32"/>
        </w:rPr>
      </w:pPr>
      <w:r>
        <w:rPr>
          <w:rFonts w:hint="eastAsia" w:ascii="宋体" w:hAnsi="宋体" w:cs="宋体"/>
          <w:b/>
          <w:color w:val="000000"/>
          <w:sz w:val="32"/>
          <w:szCs w:val="32"/>
          <w:lang w:val="zh-CN"/>
        </w:rPr>
        <w:t xml:space="preserve">磋商响应函</w:t>
      </w:r>
      <w:r>
        <w:rPr>
          <w:rFonts w:ascii="宋体" w:hAnsi="宋体" w:cs="宋体"/>
          <w:b/>
          <w:color w:val="000000"/>
          <w:sz w:val="32"/>
          <w:szCs w:val="32"/>
        </w:rPr>
      </w:r>
      <w:r/>
    </w:p>
    <w:p>
      <w:pPr>
        <w:pStyle w:val="716"/>
        <w:spacing w:line="400" w:lineRule="exact"/>
        <w:rPr>
          <w:rFonts w:ascii="宋体" w:hAnsi="宋体" w:cs="宋体"/>
          <w:color w:val="000000"/>
        </w:rPr>
      </w:pPr>
      <w:r>
        <w:rPr>
          <w:rFonts w:hint="eastAsia" w:ascii="宋体" w:hAnsi="宋体" w:cs="宋体"/>
          <w:color w:val="000000"/>
          <w:u w:val="single"/>
          <w:lang w:val="zh-CN"/>
        </w:rPr>
        <w:t xml:space="preserve">苏州玮源招投标咨询服务有限公司</w:t>
      </w:r>
      <w:r>
        <w:rPr>
          <w:rFonts w:ascii="宋体" w:hAnsi="宋体" w:cs="宋体"/>
          <w:color w:val="000000"/>
          <w:u w:val="single"/>
          <w:lang w:val="zh-CN"/>
        </w:rPr>
        <w:t xml:space="preserve"> </w:t>
      </w:r>
      <w:r>
        <w:rPr>
          <w:rFonts w:ascii="宋体" w:hAnsi="宋体" w:cs="宋体"/>
          <w:color w:val="000000"/>
          <w:lang w:val="zh-CN"/>
        </w:rPr>
        <w:t xml:space="preserve">：</w:t>
      </w:r>
      <w:r>
        <w:rPr>
          <w:rFonts w:ascii="宋体" w:hAnsi="宋体" w:cs="宋体"/>
          <w:color w:val="000000"/>
        </w:rPr>
      </w:r>
      <w:r/>
    </w:p>
    <w:p>
      <w:pPr>
        <w:pStyle w:val="716"/>
        <w:spacing w:line="400" w:lineRule="exact"/>
        <w:rPr>
          <w:rFonts w:ascii="宋体" w:hAnsi="宋体" w:cs="宋体"/>
          <w:color w:val="000000"/>
          <w:szCs w:val="21"/>
        </w:rPr>
      </w:pPr>
      <w:r>
        <w:rPr>
          <w:rFonts w:ascii="宋体" w:hAnsi="宋体" w:cs="宋体"/>
          <w:color w:val="000000"/>
          <w:szCs w:val="21"/>
        </w:rPr>
        <w:t xml:space="preserve"> 我方收到贵公司</w:t>
      </w:r>
      <w:r>
        <w:rPr>
          <w:rFonts w:hint="eastAsia"/>
          <w:color w:val="000000"/>
          <w:lang w:eastAsia="zh-CN"/>
        </w:rPr>
        <w:t xml:space="preserve">JSZC-320507-WYZB-C2026-0006</w:t>
      </w:r>
      <w:r>
        <w:rPr>
          <w:rFonts w:ascii="宋体" w:hAnsi="宋体" w:cs="宋体"/>
          <w:color w:val="000000"/>
          <w:szCs w:val="21"/>
        </w:rPr>
        <w:t xml:space="preserve">号</w:t>
      </w:r>
      <w:r>
        <w:rPr>
          <w:rFonts w:hint="eastAsia" w:ascii="宋体" w:hAnsi="宋体" w:cs="宋体"/>
          <w:color w:val="000000"/>
          <w:szCs w:val="21"/>
        </w:rPr>
        <w:t xml:space="preserve">采购文件</w:t>
      </w:r>
      <w:r>
        <w:rPr>
          <w:rFonts w:ascii="宋体" w:hAnsi="宋体" w:cs="宋体"/>
          <w:color w:val="000000"/>
          <w:szCs w:val="21"/>
        </w:rPr>
        <w:t xml:space="preserve">，经仔细阅读和研究，我方决定参加投标。并向贵公司承诺：</w:t>
      </w:r>
      <w:r>
        <w:rPr>
          <w:rFonts w:ascii="宋体" w:hAnsi="宋体" w:cs="宋体"/>
          <w:color w:val="000000"/>
          <w:szCs w:val="21"/>
        </w:rPr>
      </w:r>
      <w:r/>
    </w:p>
    <w:p>
      <w:pPr>
        <w:pStyle w:val="716"/>
        <w:ind w:firstLine="425"/>
        <w:spacing w:line="400" w:lineRule="exact"/>
        <w:rPr>
          <w:rFonts w:ascii="宋体" w:hAnsi="宋体" w:cs="宋体"/>
          <w:color w:val="000000"/>
          <w:szCs w:val="21"/>
        </w:rPr>
      </w:pPr>
      <w:r>
        <w:rPr>
          <w:rFonts w:ascii="宋体" w:hAnsi="宋体" w:cs="宋体"/>
          <w:color w:val="000000"/>
          <w:szCs w:val="21"/>
        </w:rPr>
        <w:t xml:space="preserve">1、我方愿意按照</w:t>
      </w:r>
      <w:r>
        <w:rPr>
          <w:rFonts w:hint="eastAsia" w:ascii="宋体" w:hAnsi="宋体" w:cs="宋体"/>
          <w:color w:val="000000"/>
          <w:szCs w:val="21"/>
        </w:rPr>
        <w:t xml:space="preserve">采购文件</w:t>
      </w:r>
      <w:r>
        <w:rPr>
          <w:rFonts w:ascii="宋体" w:hAnsi="宋体" w:cs="宋体"/>
          <w:color w:val="000000"/>
          <w:szCs w:val="21"/>
        </w:rPr>
        <w:t xml:space="preserve">的一切要求，提供本项目的所有内容，我方的投标报价</w:t>
      </w:r>
      <w:r>
        <w:rPr>
          <w:rFonts w:hint="eastAsia" w:ascii="宋体" w:hAnsi="宋体" w:cs="宋体"/>
          <w:color w:val="000000"/>
          <w:szCs w:val="21"/>
        </w:rPr>
        <w:t xml:space="preserve">包括完成该标的物的全部内容的一切费用。</w:t>
      </w:r>
      <w:r>
        <w:rPr>
          <w:rFonts w:ascii="宋体" w:hAnsi="宋体" w:cs="宋体"/>
          <w:color w:val="000000"/>
          <w:szCs w:val="21"/>
        </w:rPr>
      </w:r>
      <w:r/>
    </w:p>
    <w:p>
      <w:pPr>
        <w:pStyle w:val="716"/>
        <w:spacing w:line="400" w:lineRule="exact"/>
        <w:rPr>
          <w:rFonts w:ascii="宋体" w:hAnsi="宋体" w:cs="宋体"/>
          <w:color w:val="000000"/>
          <w:szCs w:val="21"/>
        </w:rPr>
      </w:pPr>
      <w:r>
        <w:rPr>
          <w:rFonts w:ascii="宋体" w:hAnsi="宋体" w:cs="宋体"/>
          <w:color w:val="000000"/>
          <w:szCs w:val="21"/>
        </w:rPr>
        <w:t xml:space="preserve">    2、如果我方的投标书被接受，我方将严格履行</w:t>
      </w:r>
      <w:r>
        <w:rPr>
          <w:rFonts w:hint="eastAsia" w:ascii="宋体" w:hAnsi="宋体" w:cs="宋体"/>
          <w:color w:val="000000"/>
          <w:szCs w:val="21"/>
        </w:rPr>
        <w:t xml:space="preserve">采购文件</w:t>
      </w:r>
      <w:r>
        <w:rPr>
          <w:rFonts w:ascii="宋体" w:hAnsi="宋体" w:cs="宋体"/>
          <w:color w:val="000000"/>
          <w:szCs w:val="21"/>
        </w:rPr>
        <w:t xml:space="preserve">中规定的每一项要求，严格履行合同的责任和义务，保证按期、按质履行合同，完成合同内容所规定的全部工作。</w:t>
      </w:r>
      <w:r>
        <w:rPr>
          <w:rFonts w:ascii="宋体" w:hAnsi="宋体" w:cs="宋体"/>
          <w:color w:val="000000"/>
          <w:szCs w:val="21"/>
        </w:rPr>
      </w:r>
      <w:r/>
    </w:p>
    <w:p>
      <w:pPr>
        <w:pStyle w:val="716"/>
        <w:spacing w:line="400" w:lineRule="exact"/>
        <w:rPr>
          <w:rFonts w:ascii="宋体" w:hAnsi="宋体" w:cs="宋体"/>
          <w:color w:val="000000"/>
          <w:szCs w:val="21"/>
        </w:rPr>
      </w:pPr>
      <w:r>
        <w:rPr>
          <w:rFonts w:ascii="宋体" w:hAnsi="宋体" w:cs="宋体"/>
          <w:color w:val="000000"/>
          <w:szCs w:val="21"/>
        </w:rPr>
        <w:t xml:space="preserve">    3、我方同意按</w:t>
      </w:r>
      <w:r>
        <w:rPr>
          <w:rFonts w:hint="eastAsia" w:ascii="宋体" w:hAnsi="宋体" w:cs="宋体"/>
          <w:color w:val="000000"/>
          <w:szCs w:val="21"/>
        </w:rPr>
        <w:t xml:space="preserve">采购文件</w:t>
      </w:r>
      <w:r>
        <w:rPr>
          <w:rFonts w:ascii="宋体" w:hAnsi="宋体" w:cs="宋体"/>
          <w:color w:val="000000"/>
          <w:szCs w:val="21"/>
        </w:rPr>
        <w:t xml:space="preserve">中的规定，本投标书的有效期限为开标后90天，如果我方在开标后规定的投标有效期内撤回投标，我方的投标保证金可被贵方没收。</w:t>
      </w:r>
      <w:r>
        <w:rPr>
          <w:rFonts w:ascii="宋体" w:hAnsi="宋体" w:cs="宋体"/>
          <w:color w:val="000000"/>
          <w:szCs w:val="21"/>
        </w:rPr>
      </w:r>
      <w:r/>
    </w:p>
    <w:p>
      <w:pPr>
        <w:pStyle w:val="716"/>
        <w:spacing w:line="400" w:lineRule="exact"/>
        <w:rPr>
          <w:rFonts w:ascii="宋体" w:hAnsi="宋体" w:cs="宋体"/>
          <w:color w:val="000000"/>
          <w:szCs w:val="21"/>
        </w:rPr>
      </w:pPr>
      <w:r>
        <w:rPr>
          <w:rFonts w:ascii="宋体" w:hAnsi="宋体" w:cs="宋体"/>
          <w:color w:val="000000"/>
          <w:szCs w:val="21"/>
        </w:rPr>
        <w:t xml:space="preserve">    4、我方愿意提供采购人在</w:t>
      </w:r>
      <w:r>
        <w:rPr>
          <w:rFonts w:hint="eastAsia" w:ascii="宋体" w:hAnsi="宋体" w:cs="宋体"/>
          <w:color w:val="000000"/>
          <w:szCs w:val="21"/>
        </w:rPr>
        <w:t xml:space="preserve">采购文件</w:t>
      </w:r>
      <w:r>
        <w:rPr>
          <w:rFonts w:ascii="宋体" w:hAnsi="宋体" w:cs="宋体"/>
          <w:color w:val="000000"/>
          <w:szCs w:val="21"/>
        </w:rPr>
        <w:t xml:space="preserve">中要求的所有资料。也同意向贵方提供贵方可能另外要求的与我方投标有关的任何证据或资料。并保证所提供的资料全部是真实的、有效的，若有虚假，我方愿承担一切责任。</w:t>
      </w:r>
      <w:r>
        <w:rPr>
          <w:rFonts w:ascii="宋体" w:hAnsi="宋体" w:cs="宋体"/>
          <w:color w:val="000000"/>
          <w:szCs w:val="21"/>
        </w:rPr>
      </w:r>
      <w:r/>
    </w:p>
    <w:p>
      <w:pPr>
        <w:pStyle w:val="716"/>
        <w:spacing w:line="400" w:lineRule="exact"/>
        <w:rPr>
          <w:rFonts w:ascii="宋体" w:hAnsi="宋体" w:cs="宋体"/>
          <w:color w:val="000000"/>
          <w:szCs w:val="21"/>
        </w:rPr>
      </w:pPr>
      <w:r>
        <w:rPr>
          <w:rFonts w:ascii="宋体" w:hAnsi="宋体" w:cs="宋体"/>
          <w:color w:val="000000"/>
          <w:szCs w:val="21"/>
        </w:rPr>
        <w:t xml:space="preserve">    5、我方认为贵方有权决定</w:t>
      </w:r>
      <w:r>
        <w:rPr>
          <w:rFonts w:hint="eastAsia" w:ascii="宋体" w:hAnsi="宋体" w:cs="宋体"/>
          <w:color w:val="000000"/>
          <w:szCs w:val="21"/>
        </w:rPr>
        <w:t xml:space="preserve">成交</w:t>
      </w:r>
      <w:r>
        <w:rPr>
          <w:rFonts w:ascii="宋体" w:hAnsi="宋体" w:cs="宋体"/>
          <w:color w:val="000000"/>
          <w:szCs w:val="21"/>
        </w:rPr>
        <w:t xml:space="preserve">者，还认为贵方有权接受或拒绝所有的投标者。</w:t>
      </w:r>
      <w:r>
        <w:rPr>
          <w:rFonts w:ascii="宋体" w:hAnsi="宋体" w:cs="宋体"/>
          <w:color w:val="000000"/>
          <w:szCs w:val="21"/>
        </w:rPr>
      </w:r>
      <w:r/>
    </w:p>
    <w:p>
      <w:pPr>
        <w:pStyle w:val="716"/>
        <w:spacing w:line="400" w:lineRule="exact"/>
        <w:rPr>
          <w:rFonts w:ascii="宋体" w:hAnsi="宋体" w:cs="宋体"/>
          <w:color w:val="000000"/>
          <w:szCs w:val="21"/>
        </w:rPr>
      </w:pPr>
      <w:r>
        <w:rPr>
          <w:rFonts w:ascii="宋体" w:hAnsi="宋体" w:cs="宋体"/>
          <w:color w:val="000000"/>
          <w:szCs w:val="21"/>
        </w:rPr>
        <w:t xml:space="preserve">    </w:t>
      </w:r>
      <w:r>
        <w:rPr>
          <w:rFonts w:hint="eastAsia" w:ascii="宋体" w:hAnsi="宋体" w:cs="宋体"/>
          <w:color w:val="000000"/>
          <w:szCs w:val="21"/>
        </w:rPr>
        <w:t xml:space="preserve">6</w:t>
      </w:r>
      <w:r>
        <w:rPr>
          <w:rFonts w:ascii="宋体" w:hAnsi="宋体" w:cs="宋体"/>
          <w:color w:val="000000"/>
          <w:szCs w:val="21"/>
        </w:rPr>
        <w:t xml:space="preserve">、我方愿意遵守招标公告及</w:t>
      </w:r>
      <w:r>
        <w:rPr>
          <w:rFonts w:hint="eastAsia" w:ascii="宋体" w:hAnsi="宋体" w:cs="宋体"/>
          <w:color w:val="000000"/>
          <w:szCs w:val="21"/>
        </w:rPr>
        <w:t xml:space="preserve">采购文件</w:t>
      </w:r>
      <w:r>
        <w:rPr>
          <w:rFonts w:ascii="宋体" w:hAnsi="宋体" w:cs="宋体"/>
          <w:color w:val="000000"/>
          <w:szCs w:val="21"/>
        </w:rPr>
        <w:t xml:space="preserve">中所列的收费标准。</w:t>
      </w:r>
      <w:r>
        <w:rPr>
          <w:rFonts w:ascii="宋体" w:hAnsi="宋体" w:cs="宋体"/>
          <w:color w:val="000000"/>
          <w:szCs w:val="21"/>
        </w:rPr>
      </w:r>
      <w:r/>
    </w:p>
    <w:p>
      <w:pPr>
        <w:pStyle w:val="716"/>
        <w:spacing w:line="400" w:lineRule="exact"/>
        <w:rPr>
          <w:rFonts w:ascii="宋体" w:hAnsi="宋体" w:cs="宋体"/>
          <w:color w:val="000000"/>
          <w:szCs w:val="21"/>
        </w:rPr>
      </w:pPr>
      <w:r>
        <w:rPr>
          <w:rFonts w:ascii="宋体" w:hAnsi="宋体" w:cs="宋体"/>
          <w:color w:val="000000"/>
          <w:szCs w:val="21"/>
        </w:rPr>
        <w:t xml:space="preserve">    8、我方承诺该项投标在开标后的全过程中保持有效，不作任何更改和变动。我方同意</w:t>
      </w:r>
      <w:r>
        <w:rPr>
          <w:rFonts w:hint="eastAsia" w:ascii="宋体" w:hAnsi="宋体" w:cs="宋体"/>
          <w:color w:val="000000"/>
          <w:szCs w:val="21"/>
        </w:rPr>
        <w:t xml:space="preserve">成交</w:t>
      </w:r>
      <w:r>
        <w:rPr>
          <w:rFonts w:ascii="宋体" w:hAnsi="宋体" w:cs="宋体"/>
          <w:color w:val="000000"/>
          <w:szCs w:val="21"/>
        </w:rPr>
        <w:t xml:space="preserve">后若不履行</w:t>
      </w:r>
      <w:r>
        <w:rPr>
          <w:rFonts w:hint="eastAsia" w:ascii="宋体" w:hAnsi="宋体" w:cs="宋体"/>
          <w:color w:val="000000"/>
          <w:szCs w:val="21"/>
        </w:rPr>
        <w:t xml:space="preserve">响应文件</w:t>
      </w:r>
      <w:r>
        <w:rPr>
          <w:rFonts w:ascii="宋体" w:hAnsi="宋体" w:cs="宋体"/>
          <w:color w:val="000000"/>
          <w:szCs w:val="21"/>
        </w:rPr>
        <w:t xml:space="preserve">的内容要求和各项承诺及义务的即被视为违约，我方的</w:t>
      </w:r>
      <w:r>
        <w:rPr>
          <w:rFonts w:hint="eastAsia" w:ascii="宋体" w:hAnsi="宋体" w:cs="宋体"/>
          <w:color w:val="000000"/>
          <w:szCs w:val="21"/>
        </w:rPr>
        <w:t xml:space="preserve">成交</w:t>
      </w:r>
      <w:r>
        <w:rPr>
          <w:rFonts w:ascii="宋体" w:hAnsi="宋体" w:cs="宋体"/>
          <w:color w:val="000000"/>
          <w:szCs w:val="21"/>
        </w:rPr>
        <w:t xml:space="preserve">资格将被取消。</w:t>
      </w:r>
      <w:r>
        <w:rPr>
          <w:rFonts w:ascii="宋体" w:hAnsi="宋体" w:cs="宋体"/>
          <w:color w:val="000000"/>
          <w:szCs w:val="21"/>
        </w:rPr>
      </w:r>
      <w:r/>
    </w:p>
    <w:p>
      <w:pPr>
        <w:pStyle w:val="716"/>
        <w:spacing w:line="400" w:lineRule="exact"/>
        <w:rPr>
          <w:rFonts w:ascii="宋体" w:hAnsi="宋体" w:cs="宋体"/>
          <w:color w:val="000000"/>
          <w:szCs w:val="21"/>
        </w:rPr>
      </w:pPr>
      <w:r>
        <w:rPr>
          <w:rFonts w:ascii="宋体" w:hAnsi="宋体" w:cs="宋体"/>
          <w:color w:val="000000"/>
          <w:szCs w:val="21"/>
        </w:rPr>
        <w:t xml:space="preserve">    9、我方同意若无法按约定条款履行</w:t>
      </w:r>
      <w:r>
        <w:rPr>
          <w:rFonts w:hint="eastAsia" w:ascii="宋体" w:hAnsi="宋体" w:cs="宋体"/>
          <w:color w:val="000000"/>
          <w:szCs w:val="21"/>
        </w:rPr>
        <w:t xml:space="preserve">合同</w:t>
      </w:r>
      <w:r>
        <w:rPr>
          <w:rFonts w:ascii="宋体" w:hAnsi="宋体" w:cs="宋体"/>
          <w:color w:val="000000"/>
          <w:szCs w:val="21"/>
        </w:rPr>
        <w:t xml:space="preserve">等行为，采购人有权</w:t>
      </w:r>
      <w:r>
        <w:rPr>
          <w:rFonts w:hint="eastAsia" w:ascii="宋体" w:hAnsi="宋体" w:cs="宋体"/>
          <w:color w:val="000000"/>
          <w:szCs w:val="21"/>
        </w:rPr>
        <w:t xml:space="preserve">按照程序</w:t>
      </w:r>
      <w:r>
        <w:rPr>
          <w:rFonts w:ascii="宋体" w:hAnsi="宋体" w:cs="宋体"/>
          <w:color w:val="000000"/>
          <w:szCs w:val="21"/>
        </w:rPr>
        <w:t xml:space="preserve">取消我方的</w:t>
      </w:r>
      <w:r>
        <w:rPr>
          <w:rFonts w:hint="eastAsia" w:ascii="宋体" w:hAnsi="宋体" w:cs="宋体"/>
          <w:color w:val="000000"/>
          <w:szCs w:val="21"/>
        </w:rPr>
        <w:t xml:space="preserve">成交</w:t>
      </w:r>
      <w:r>
        <w:rPr>
          <w:rFonts w:ascii="宋体" w:hAnsi="宋体" w:cs="宋体"/>
          <w:color w:val="000000"/>
          <w:szCs w:val="21"/>
        </w:rPr>
        <w:t xml:space="preserve">资格。</w:t>
      </w:r>
      <w:r>
        <w:rPr>
          <w:rFonts w:ascii="宋体" w:hAnsi="宋体" w:cs="宋体"/>
          <w:color w:val="000000"/>
          <w:szCs w:val="21"/>
        </w:rPr>
      </w:r>
      <w:r/>
    </w:p>
    <w:p>
      <w:pPr>
        <w:pStyle w:val="716"/>
        <w:spacing w:line="400" w:lineRule="exact"/>
        <w:rPr>
          <w:rFonts w:ascii="宋体" w:hAnsi="宋体" w:cs="宋体"/>
          <w:color w:val="000000"/>
          <w:szCs w:val="21"/>
        </w:rPr>
      </w:pPr>
      <w:r>
        <w:rPr>
          <w:rFonts w:ascii="宋体" w:hAnsi="宋体" w:cs="宋体"/>
          <w:color w:val="000000"/>
          <w:szCs w:val="21"/>
        </w:rPr>
        <w:t xml:space="preserve">    </w:t>
      </w:r>
      <w:r>
        <w:rPr>
          <w:rFonts w:hint="eastAsia" w:ascii="宋体" w:hAnsi="宋体" w:cs="宋体"/>
          <w:color w:val="000000"/>
          <w:szCs w:val="21"/>
        </w:rPr>
        <w:t xml:space="preserve">10</w:t>
      </w:r>
      <w:r>
        <w:rPr>
          <w:rFonts w:ascii="宋体" w:hAnsi="宋体" w:cs="宋体"/>
          <w:color w:val="000000"/>
          <w:szCs w:val="21"/>
        </w:rPr>
        <w:t xml:space="preserve">、</w:t>
      </w:r>
      <w:r>
        <w:rPr>
          <w:rFonts w:ascii="宋体" w:hAnsi="宋体" w:cs="宋体"/>
          <w:color w:val="000000"/>
        </w:rPr>
        <w:t xml:space="preserve">如果我</w:t>
      </w:r>
      <w:r>
        <w:rPr>
          <w:rFonts w:hint="eastAsia" w:ascii="宋体" w:hAnsi="宋体" w:cs="宋体"/>
          <w:color w:val="000000"/>
        </w:rPr>
        <w:t xml:space="preserve">方成交</w:t>
      </w:r>
      <w:r>
        <w:rPr>
          <w:rFonts w:ascii="宋体" w:hAnsi="宋体" w:cs="宋体"/>
          <w:color w:val="000000"/>
        </w:rPr>
        <w:t xml:space="preserve">，我</w:t>
      </w:r>
      <w:r>
        <w:rPr>
          <w:rFonts w:hint="eastAsia" w:ascii="宋体" w:hAnsi="宋体" w:cs="宋体"/>
          <w:color w:val="000000"/>
        </w:rPr>
        <w:t xml:space="preserve">方</w:t>
      </w:r>
      <w:r>
        <w:rPr>
          <w:rFonts w:ascii="宋体" w:hAnsi="宋体" w:cs="宋体"/>
          <w:color w:val="000000"/>
        </w:rPr>
        <w:t xml:space="preserve">愿意按</w:t>
      </w:r>
      <w:r>
        <w:rPr>
          <w:rFonts w:hint="eastAsia" w:ascii="宋体" w:hAnsi="宋体" w:cs="宋体"/>
          <w:color w:val="000000"/>
        </w:rPr>
        <w:t xml:space="preserve">采购文件规定</w:t>
      </w:r>
      <w:r>
        <w:rPr>
          <w:rFonts w:ascii="宋体" w:hAnsi="宋体" w:cs="宋体"/>
          <w:color w:val="000000"/>
        </w:rPr>
        <w:t xml:space="preserve">支付</w:t>
      </w:r>
      <w:r>
        <w:rPr>
          <w:rFonts w:hint="eastAsia" w:ascii="宋体" w:hAnsi="宋体" w:cs="宋体"/>
          <w:color w:val="000000"/>
        </w:rPr>
        <w:t xml:space="preserve">成交</w:t>
      </w:r>
      <w:r>
        <w:rPr>
          <w:rFonts w:ascii="宋体" w:hAnsi="宋体" w:cs="宋体"/>
          <w:color w:val="000000"/>
        </w:rPr>
        <w:t xml:space="preserve">服务费</w:t>
      </w:r>
      <w:r>
        <w:rPr>
          <w:rFonts w:hint="eastAsia" w:ascii="宋体" w:hAnsi="宋体" w:cs="宋体"/>
          <w:color w:val="000000"/>
        </w:rPr>
        <w:t xml:space="preserve">。</w:t>
      </w:r>
      <w:r>
        <w:rPr>
          <w:rFonts w:ascii="宋体" w:hAnsi="宋体" w:cs="宋体"/>
          <w:color w:val="000000"/>
          <w:szCs w:val="21"/>
        </w:rPr>
      </w:r>
      <w:r/>
    </w:p>
    <w:p>
      <w:pPr>
        <w:pStyle w:val="716"/>
        <w:spacing w:line="400" w:lineRule="exact"/>
        <w:rPr>
          <w:rFonts w:ascii="宋体" w:hAnsi="宋体" w:cs="宋体"/>
          <w:color w:val="000000"/>
          <w:szCs w:val="21"/>
        </w:rPr>
      </w:pPr>
      <w:r>
        <w:rPr>
          <w:rFonts w:ascii="宋体" w:hAnsi="宋体" w:cs="宋体"/>
          <w:color w:val="000000"/>
          <w:szCs w:val="21"/>
        </w:rPr>
        <w:t xml:space="preserve">    </w:t>
      </w:r>
      <w:r>
        <w:rPr>
          <w:rFonts w:hint="eastAsia" w:ascii="宋体" w:hAnsi="宋体" w:cs="宋体"/>
          <w:color w:val="000000"/>
          <w:szCs w:val="21"/>
        </w:rPr>
        <w:t xml:space="preserve">11</w:t>
      </w:r>
      <w:r>
        <w:rPr>
          <w:rFonts w:ascii="宋体" w:hAnsi="宋体" w:cs="宋体"/>
          <w:color w:val="000000"/>
          <w:szCs w:val="21"/>
        </w:rPr>
        <w:t xml:space="preserve">、与本投标有关的通讯地址：</w:t>
      </w:r>
      <w:r>
        <w:rPr>
          <w:rFonts w:ascii="宋体" w:hAnsi="宋体" w:cs="宋体"/>
          <w:color w:val="000000"/>
          <w:szCs w:val="21"/>
        </w:rPr>
      </w:r>
      <w:r/>
    </w:p>
    <w:p>
      <w:pPr>
        <w:pStyle w:val="716"/>
        <w:spacing w:line="400" w:lineRule="exact"/>
        <w:rPr>
          <w:rFonts w:ascii="宋体" w:hAnsi="宋体" w:cs="宋体"/>
          <w:color w:val="000000"/>
          <w:szCs w:val="21"/>
        </w:rPr>
      </w:pPr>
      <w:r>
        <w:rPr>
          <w:rFonts w:ascii="宋体" w:hAnsi="宋体" w:cs="宋体"/>
          <w:color w:val="000000"/>
          <w:szCs w:val="21"/>
        </w:rPr>
        <w:t xml:space="preserve">单    位：                                 联 系 人：                   </w:t>
      </w:r>
      <w:r>
        <w:rPr>
          <w:rFonts w:ascii="宋体" w:hAnsi="宋体" w:cs="宋体"/>
          <w:color w:val="000000"/>
          <w:szCs w:val="21"/>
        </w:rPr>
      </w:r>
      <w:r/>
    </w:p>
    <w:p>
      <w:pPr>
        <w:pStyle w:val="716"/>
        <w:spacing w:line="400" w:lineRule="exact"/>
        <w:rPr>
          <w:rFonts w:ascii="宋体" w:hAnsi="宋体" w:cs="宋体"/>
          <w:color w:val="000000"/>
          <w:szCs w:val="21"/>
        </w:rPr>
      </w:pPr>
      <w:r>
        <w:rPr>
          <w:rFonts w:ascii="宋体" w:hAnsi="宋体" w:cs="宋体"/>
          <w:color w:val="000000"/>
          <w:szCs w:val="21"/>
        </w:rPr>
        <w:t xml:space="preserve">地    址：                                </w:t>
      </w:r>
      <w:r>
        <w:rPr>
          <w:rFonts w:hint="eastAsia" w:ascii="宋体" w:hAnsi="宋体" w:cs="宋体"/>
          <w:color w:val="000000"/>
          <w:szCs w:val="21"/>
        </w:rPr>
        <w:t xml:space="preserve"> 电子邮箱</w:t>
      </w:r>
      <w:r>
        <w:rPr>
          <w:rFonts w:ascii="宋体" w:hAnsi="宋体" w:cs="宋体"/>
          <w:color w:val="000000"/>
          <w:szCs w:val="21"/>
        </w:rPr>
        <w:t xml:space="preserve">：                   </w:t>
      </w:r>
      <w:r>
        <w:rPr>
          <w:rFonts w:ascii="宋体" w:hAnsi="宋体" w:cs="宋体"/>
          <w:color w:val="000000"/>
          <w:szCs w:val="21"/>
        </w:rPr>
      </w:r>
      <w:r/>
    </w:p>
    <w:p>
      <w:pPr>
        <w:pStyle w:val="716"/>
        <w:spacing w:line="400" w:lineRule="exact"/>
        <w:rPr>
          <w:rFonts w:ascii="宋体" w:hAnsi="宋体" w:cs="宋体"/>
          <w:color w:val="000000"/>
          <w:szCs w:val="21"/>
        </w:rPr>
      </w:pPr>
      <w:r>
        <w:rPr>
          <w:rFonts w:ascii="宋体" w:hAnsi="宋体" w:cs="宋体"/>
          <w:color w:val="000000"/>
          <w:szCs w:val="21"/>
        </w:rPr>
        <w:t xml:space="preserve">联系电话：                                                    </w:t>
      </w:r>
      <w:r>
        <w:rPr>
          <w:rFonts w:ascii="宋体" w:hAnsi="宋体" w:cs="宋体"/>
          <w:color w:val="000000"/>
          <w:szCs w:val="21"/>
        </w:rPr>
      </w:r>
      <w:r/>
    </w:p>
    <w:p>
      <w:pPr>
        <w:pStyle w:val="716"/>
        <w:spacing w:line="400" w:lineRule="exact"/>
        <w:rPr>
          <w:rFonts w:ascii="宋体" w:hAnsi="宋体" w:cs="宋体"/>
          <w:color w:val="000000"/>
          <w:szCs w:val="21"/>
        </w:rPr>
      </w:pPr>
      <w:r>
        <w:rPr>
          <w:rFonts w:ascii="宋体" w:hAnsi="宋体" w:cs="宋体"/>
          <w:color w:val="000000"/>
          <w:szCs w:val="21"/>
        </w:rPr>
        <w:t xml:space="preserve">                                        投标人：（公章）</w:t>
      </w:r>
      <w:r>
        <w:rPr>
          <w:rFonts w:ascii="宋体" w:hAnsi="宋体" w:cs="宋体"/>
          <w:color w:val="000000"/>
          <w:szCs w:val="21"/>
        </w:rPr>
      </w:r>
      <w:r/>
    </w:p>
    <w:p>
      <w:pPr>
        <w:pStyle w:val="716"/>
        <w:spacing w:line="400" w:lineRule="exact"/>
        <w:rPr>
          <w:rFonts w:ascii="宋体" w:hAnsi="宋体" w:cs="宋体"/>
          <w:color w:val="000000"/>
          <w:szCs w:val="21"/>
        </w:rPr>
      </w:pPr>
      <w:r>
        <w:rPr>
          <w:rFonts w:ascii="宋体" w:hAnsi="宋体" w:cs="宋体"/>
          <w:color w:val="000000"/>
          <w:szCs w:val="21"/>
        </w:rPr>
        <w:t xml:space="preserve">                                        法定代表人或代理人：（签字或签章）</w:t>
      </w:r>
      <w:r>
        <w:rPr>
          <w:rFonts w:ascii="宋体" w:hAnsi="宋体" w:cs="宋体"/>
          <w:color w:val="000000"/>
          <w:szCs w:val="21"/>
        </w:rPr>
      </w:r>
      <w:r/>
    </w:p>
    <w:p>
      <w:pPr>
        <w:pStyle w:val="738"/>
        <w:ind w:firstLine="425"/>
        <w:jc w:val="right"/>
        <w:spacing w:line="400" w:lineRule="exact"/>
        <w:rPr>
          <w:rFonts w:hAnsi="宋体" w:cs="宋体"/>
          <w:color w:val="000000"/>
          <w:sz w:val="21"/>
          <w:szCs w:val="21"/>
        </w:rPr>
      </w:pPr>
      <w:r>
        <w:rPr>
          <w:rFonts w:hAnsi="宋体" w:eastAsia="宋体" w:cs="宋体"/>
          <w:color w:val="000000"/>
          <w:sz w:val="21"/>
          <w:szCs w:val="21"/>
        </w:rPr>
        <w:t xml:space="preserve">                                                  年     月     日</w:t>
      </w:r>
      <w:r>
        <w:rPr>
          <w:rFonts w:hAnsi="宋体" w:cs="宋体"/>
          <w:color w:val="000000"/>
          <w:sz w:val="21"/>
          <w:szCs w:val="21"/>
        </w:rPr>
      </w:r>
      <w:r/>
    </w:p>
    <w:p>
      <w:pPr>
        <w:pStyle w:val="716"/>
        <w:spacing w:line="360" w:lineRule="auto"/>
        <w:rPr>
          <w:rFonts w:ascii="宋体" w:hAnsi="宋体" w:cs="宋体"/>
          <w:b/>
          <w:bCs/>
          <w:color w:val="000000"/>
        </w:rPr>
      </w:pPr>
      <w:r>
        <w:rPr>
          <w:rFonts w:ascii="宋体" w:hAnsi="宋体" w:cs="宋体"/>
          <w:b/>
          <w:bCs/>
          <w:color w:val="000000"/>
        </w:rPr>
      </w:r>
      <w:r/>
    </w:p>
    <w:p>
      <w:pPr>
        <w:pStyle w:val="716"/>
        <w:spacing w:line="360" w:lineRule="auto"/>
        <w:rPr>
          <w:rFonts w:ascii="宋体" w:hAnsi="宋体" w:cs="宋体"/>
          <w:b/>
          <w:color w:val="000000"/>
          <w:szCs w:val="21"/>
        </w:rPr>
      </w:pPr>
      <w:r>
        <w:rPr>
          <w:rFonts w:ascii="宋体" w:hAnsi="宋体" w:cs="宋体"/>
          <w:b/>
          <w:color w:val="000000"/>
          <w:szCs w:val="21"/>
        </w:rPr>
      </w:r>
      <w:r/>
    </w:p>
    <w:p>
      <w:pPr>
        <w:pStyle w:val="716"/>
        <w:spacing w:line="360" w:lineRule="auto"/>
        <w:rPr>
          <w:rFonts w:ascii="宋体" w:hAnsi="宋体" w:cs="宋体"/>
          <w:b/>
          <w:color w:val="000000"/>
          <w:szCs w:val="21"/>
        </w:rPr>
      </w:pPr>
      <w:r>
        <w:rPr>
          <w:rFonts w:ascii="宋体" w:hAnsi="宋体" w:cs="宋体"/>
          <w:b/>
          <w:color w:val="000000"/>
          <w:szCs w:val="21"/>
        </w:rPr>
      </w:r>
      <w:r/>
    </w:p>
    <w:p>
      <w:pPr>
        <w:pStyle w:val="716"/>
        <w:spacing w:line="360" w:lineRule="auto"/>
        <w:rPr>
          <w:rFonts w:ascii="宋体" w:hAnsi="宋体" w:cs="宋体"/>
          <w:b/>
          <w:color w:val="000000"/>
          <w:szCs w:val="21"/>
        </w:rPr>
      </w:pPr>
      <w:r>
        <w:rPr>
          <w:rFonts w:ascii="宋体" w:hAnsi="宋体" w:cs="宋体"/>
          <w:b/>
          <w:color w:val="000000"/>
          <w:szCs w:val="21"/>
        </w:rPr>
      </w:r>
      <w:r/>
    </w:p>
    <w:p>
      <w:pPr>
        <w:pStyle w:val="716"/>
        <w:spacing w:line="360" w:lineRule="auto"/>
        <w:rPr>
          <w:rFonts w:ascii="宋体" w:hAnsi="宋体" w:cs="宋体"/>
          <w:color w:val="000000"/>
          <w:szCs w:val="21"/>
        </w:rPr>
      </w:pPr>
      <w:r>
        <w:rPr>
          <w:rFonts w:hint="eastAsia" w:ascii="宋体" w:hAnsi="宋体" w:cs="宋体"/>
          <w:b/>
          <w:color w:val="000000"/>
          <w:szCs w:val="21"/>
        </w:rPr>
        <w:br w:type="page" w:clear="all"/>
      </w:r>
      <w:r>
        <w:rPr>
          <w:rFonts w:hint="eastAsia" w:ascii="宋体" w:hAnsi="宋体" w:cs="宋体"/>
          <w:b/>
          <w:color w:val="000000"/>
          <w:szCs w:val="21"/>
        </w:rPr>
        <w:t xml:space="preserve">格式</w:t>
      </w:r>
      <w:r>
        <w:rPr>
          <w:rFonts w:hint="eastAsia" w:ascii="宋体" w:hAnsi="宋体" w:cs="宋体"/>
          <w:b/>
          <w:color w:val="000000"/>
          <w:szCs w:val="21"/>
          <w:lang w:val="en-US" w:eastAsia="zh-CN"/>
        </w:rPr>
        <w:t xml:space="preserve">8</w:t>
      </w:r>
      <w:r>
        <w:rPr>
          <w:rFonts w:hint="eastAsia" w:ascii="宋体" w:hAnsi="宋体" w:cs="宋体"/>
          <w:b/>
          <w:color w:val="000000"/>
          <w:szCs w:val="21"/>
        </w:rPr>
        <w:t xml:space="preserve">：</w:t>
      </w:r>
      <w:r>
        <w:rPr>
          <w:rFonts w:ascii="宋体" w:hAnsi="宋体" w:cs="宋体"/>
          <w:color w:val="000000"/>
          <w:szCs w:val="21"/>
        </w:rPr>
      </w:r>
      <w:r/>
    </w:p>
    <w:p>
      <w:pPr>
        <w:pStyle w:val="716"/>
        <w:jc w:val="center"/>
        <w:spacing w:line="360" w:lineRule="auto"/>
        <w:tabs>
          <w:tab w:val="left" w:pos="1320" w:leader="none"/>
        </w:tabs>
        <w:rPr>
          <w:rFonts w:ascii="宋体" w:hAnsi="宋体" w:cs="宋体"/>
          <w:b/>
          <w:color w:val="000000"/>
          <w:sz w:val="32"/>
          <w:szCs w:val="32"/>
        </w:rPr>
      </w:pPr>
      <w:r>
        <w:rPr>
          <w:rFonts w:hint="eastAsia" w:ascii="宋体" w:hAnsi="宋体" w:cs="宋体"/>
          <w:b/>
          <w:color w:val="000000"/>
          <w:sz w:val="32"/>
          <w:szCs w:val="32"/>
          <w:lang w:val="zh-CN"/>
        </w:rPr>
        <w:t xml:space="preserve">供应商关于资格的声明函</w:t>
      </w:r>
      <w:r>
        <w:rPr>
          <w:rFonts w:ascii="宋体" w:hAnsi="宋体" w:cs="宋体"/>
          <w:b/>
          <w:color w:val="000000"/>
          <w:sz w:val="32"/>
          <w:szCs w:val="32"/>
        </w:rPr>
      </w:r>
      <w:r/>
    </w:p>
    <w:p>
      <w:pPr>
        <w:pStyle w:val="716"/>
        <w:spacing w:line="360" w:lineRule="auto"/>
        <w:rPr>
          <w:rFonts w:ascii="宋体" w:hAnsi="宋体" w:cs="宋体"/>
          <w:color w:val="000000"/>
        </w:rPr>
      </w:pPr>
      <w:r>
        <w:rPr>
          <w:rFonts w:hint="eastAsia" w:ascii="宋体" w:hAnsi="宋体" w:cs="宋体"/>
          <w:color w:val="000000"/>
        </w:rPr>
        <w:t xml:space="preserve">苏州玮源招投标咨询服务有限公司：</w:t>
      </w:r>
      <w:r>
        <w:rPr>
          <w:rFonts w:ascii="宋体" w:hAnsi="宋体" w:cs="宋体"/>
          <w:color w:val="000000"/>
        </w:rPr>
      </w:r>
      <w:r/>
    </w:p>
    <w:p>
      <w:pPr>
        <w:pStyle w:val="716"/>
        <w:ind w:firstLine="420"/>
        <w:spacing w:line="360" w:lineRule="auto"/>
        <w:rPr>
          <w:rFonts w:ascii="宋体" w:hAnsi="宋体" w:cs="宋体"/>
          <w:color w:val="000000"/>
        </w:rPr>
      </w:pPr>
      <w:r>
        <w:rPr>
          <w:rFonts w:hint="eastAsia" w:ascii="宋体" w:hAnsi="宋体" w:cs="宋体"/>
          <w:color w:val="000000"/>
        </w:rPr>
        <w:t xml:space="preserve">我公司愿参加本次</w:t>
      </w:r>
      <w:r>
        <w:rPr>
          <w:rFonts w:hint="eastAsia" w:ascii="宋体" w:hAnsi="宋体" w:cs="宋体"/>
          <w:color w:val="000000"/>
          <w:u w:val="single"/>
          <w:lang w:eastAsia="zh-CN"/>
        </w:rPr>
        <w:t xml:space="preserve">JSZC-320507-WYZB-C2026-0006</w:t>
      </w:r>
      <w:r>
        <w:rPr>
          <w:rFonts w:hint="eastAsia" w:ascii="宋体" w:hAnsi="宋体" w:cs="宋体"/>
          <w:color w:val="000000"/>
        </w:rPr>
        <w:t xml:space="preserve">竞争性磋商采购活动。我公司在响应文件中所有关于磋商资格的文件，证明与陈述均是真实的、准确的。若有违背，我公司愿意承担由此而产生的一切后果。</w:t>
      </w:r>
      <w:r>
        <w:rPr>
          <w:rFonts w:ascii="宋体" w:hAnsi="宋体" w:cs="宋体"/>
          <w:color w:val="000000"/>
        </w:rPr>
      </w:r>
      <w:r/>
    </w:p>
    <w:p>
      <w:pPr>
        <w:pStyle w:val="716"/>
        <w:ind w:firstLine="420"/>
        <w:spacing w:line="360" w:lineRule="auto"/>
        <w:rPr>
          <w:rFonts w:ascii="宋体" w:hAnsi="宋体" w:cs="宋体"/>
          <w:color w:val="000000"/>
        </w:rPr>
      </w:pPr>
      <w:r>
        <w:rPr>
          <w:rFonts w:ascii="宋体" w:hAnsi="宋体" w:cs="宋体"/>
          <w:color w:val="000000"/>
        </w:rPr>
        <w:t xml:space="preserve">                                </w:t>
      </w:r>
      <w:r>
        <w:rPr>
          <w:rFonts w:ascii="宋体" w:hAnsi="宋体" w:cs="宋体"/>
          <w:color w:val="000000"/>
        </w:rPr>
      </w:r>
      <w:r/>
    </w:p>
    <w:p>
      <w:pPr>
        <w:pStyle w:val="716"/>
        <w:ind w:firstLine="420"/>
        <w:spacing w:line="360" w:lineRule="auto"/>
        <w:rPr>
          <w:rFonts w:ascii="宋体" w:hAnsi="宋体" w:cs="宋体"/>
          <w:color w:val="000000"/>
        </w:rPr>
      </w:pPr>
      <w:r>
        <w:rPr>
          <w:rFonts w:ascii="宋体" w:hAnsi="宋体" w:cs="宋体"/>
          <w:color w:val="000000"/>
        </w:rPr>
      </w:r>
      <w:r/>
    </w:p>
    <w:p>
      <w:pPr>
        <w:pStyle w:val="716"/>
        <w:ind w:firstLine="420"/>
        <w:spacing w:line="360" w:lineRule="auto"/>
        <w:rPr>
          <w:rFonts w:ascii="宋体" w:hAnsi="宋体" w:cs="宋体"/>
          <w:color w:val="000000"/>
        </w:rPr>
      </w:pPr>
      <w:r>
        <w:rPr>
          <w:rFonts w:ascii="宋体" w:hAnsi="宋体" w:cs="宋体"/>
          <w:color w:val="000000"/>
        </w:rPr>
      </w:r>
      <w:r/>
    </w:p>
    <w:p>
      <w:pPr>
        <w:pStyle w:val="738"/>
        <w:ind w:firstLine="425"/>
        <w:jc w:val="right"/>
        <w:spacing w:line="400" w:lineRule="exact"/>
        <w:rPr>
          <w:rFonts w:hAnsi="宋体" w:cs="宋体"/>
          <w:color w:val="000000"/>
          <w:sz w:val="21"/>
        </w:rPr>
      </w:pPr>
      <w:r>
        <w:rPr>
          <w:rFonts w:hint="eastAsia" w:hAnsi="宋体" w:eastAsia="宋体" w:cs="宋体"/>
          <w:color w:val="000000"/>
          <w:sz w:val="21"/>
        </w:rPr>
        <w:t xml:space="preserve">供应商名称</w:t>
      </w:r>
      <w:r>
        <w:rPr>
          <w:rFonts w:hAnsi="宋体" w:eastAsia="宋体" w:cs="宋体"/>
          <w:color w:val="000000"/>
          <w:sz w:val="21"/>
        </w:rPr>
        <w:t xml:space="preserve">：（单位盖章）</w:t>
      </w:r>
      <w:r>
        <w:rPr>
          <w:rFonts w:hAnsi="宋体" w:cs="宋体"/>
          <w:color w:val="000000"/>
          <w:sz w:val="21"/>
        </w:rPr>
      </w:r>
      <w:r/>
    </w:p>
    <w:p>
      <w:pPr>
        <w:pStyle w:val="716"/>
        <w:ind w:firstLine="420"/>
        <w:jc w:val="right"/>
        <w:spacing w:line="360" w:lineRule="auto"/>
        <w:rPr>
          <w:rFonts w:ascii="宋体" w:hAnsi="宋体" w:cs="宋体"/>
          <w:color w:val="000000"/>
        </w:rPr>
      </w:pPr>
      <w:r>
        <w:rPr>
          <w:rFonts w:hint="eastAsia" w:ascii="宋体" w:hAnsi="宋体" w:cs="宋体"/>
          <w:color w:val="000000"/>
        </w:rPr>
        <w:t xml:space="preserve">供应商</w:t>
      </w:r>
      <w:r>
        <w:rPr>
          <w:rFonts w:ascii="宋体" w:hAnsi="宋体" w:cs="宋体"/>
          <w:color w:val="000000"/>
        </w:rPr>
        <w:t xml:space="preserve">法定代表人或代理人：（签字或</w:t>
      </w:r>
      <w:r>
        <w:rPr>
          <w:rFonts w:hint="eastAsia" w:ascii="宋体" w:hAnsi="宋体" w:cs="宋体"/>
          <w:color w:val="000000"/>
        </w:rPr>
        <w:t xml:space="preserve">签章</w:t>
      </w:r>
      <w:r>
        <w:rPr>
          <w:rFonts w:ascii="宋体" w:hAnsi="宋体" w:cs="宋体"/>
          <w:color w:val="000000"/>
        </w:rPr>
        <w:t xml:space="preserve">）</w:t>
      </w:r>
      <w:r>
        <w:rPr>
          <w:rFonts w:hint="eastAsia" w:ascii="宋体" w:hAnsi="宋体" w:cs="宋体"/>
          <w:color w:val="000000"/>
        </w:rPr>
        <w:t xml:space="preserve"> </w:t>
      </w:r>
      <w:r>
        <w:rPr>
          <w:rFonts w:ascii="宋体" w:hAnsi="宋体" w:cs="宋体"/>
          <w:color w:val="000000"/>
        </w:rPr>
      </w:r>
      <w:r/>
    </w:p>
    <w:p>
      <w:pPr>
        <w:pStyle w:val="716"/>
        <w:jc w:val="right"/>
        <w:rPr>
          <w:rFonts w:ascii="宋体" w:hAnsi="宋体" w:cs="宋体"/>
          <w:color w:val="000000"/>
          <w:szCs w:val="21"/>
        </w:rPr>
      </w:pPr>
      <w:r>
        <w:rPr>
          <w:rFonts w:hint="eastAsia" w:ascii="宋体" w:hAnsi="宋体" w:cs="宋体"/>
          <w:color w:val="000000"/>
          <w:szCs w:val="21"/>
        </w:rPr>
        <w:t xml:space="preserve">日期：   年   月      日</w:t>
      </w:r>
      <w:r>
        <w:rPr>
          <w:rFonts w:ascii="宋体" w:hAnsi="宋体" w:cs="宋体"/>
          <w:color w:val="000000"/>
          <w:szCs w:val="21"/>
        </w:rPr>
      </w:r>
      <w:r/>
    </w:p>
    <w:p>
      <w:pPr>
        <w:pStyle w:val="716"/>
        <w:ind w:firstLine="420"/>
        <w:jc w:val="center"/>
        <w:spacing w:line="360" w:lineRule="auto"/>
        <w:rPr>
          <w:rFonts w:ascii="宋体" w:hAnsi="宋体" w:cs="宋体"/>
          <w:color w:val="000000"/>
        </w:rPr>
      </w:pPr>
      <w:r>
        <w:rPr>
          <w:rFonts w:ascii="宋体" w:hAnsi="宋体" w:cs="宋体"/>
          <w:color w:val="000000"/>
        </w:rPr>
      </w:r>
      <w:r/>
    </w:p>
    <w:p>
      <w:pPr>
        <w:pStyle w:val="716"/>
        <w:rPr>
          <w:rFonts w:hint="eastAsia" w:ascii="宋体" w:hAnsi="宋体" w:cs="宋体"/>
          <w:b/>
          <w:bCs/>
          <w:color w:val="000000"/>
          <w:szCs w:val="21"/>
        </w:rPr>
      </w:pPr>
      <w:r>
        <w:rPr>
          <w:rFonts w:hint="eastAsia" w:ascii="宋体" w:hAnsi="宋体" w:cs="宋体"/>
          <w:b/>
          <w:bCs/>
          <w:color w:val="000000"/>
          <w:szCs w:val="21"/>
        </w:rPr>
        <w:br w:type="page" w:clear="all"/>
      </w:r>
      <w:r>
        <w:rPr>
          <w:rFonts w:hint="eastAsia" w:ascii="宋体" w:hAnsi="宋体" w:cs="宋体"/>
          <w:b/>
          <w:bCs/>
          <w:color w:val="000000"/>
          <w:szCs w:val="21"/>
        </w:rPr>
      </w:r>
      <w:r/>
    </w:p>
    <w:p>
      <w:pPr>
        <w:pStyle w:val="716"/>
        <w:spacing w:line="360" w:lineRule="auto"/>
        <w:rPr>
          <w:rFonts w:ascii="宋体" w:hAnsi="宋体" w:cs="宋体"/>
          <w:color w:val="000000"/>
          <w:szCs w:val="21"/>
        </w:rPr>
      </w:pPr>
      <w:r>
        <w:rPr>
          <w:rFonts w:hint="eastAsia" w:ascii="宋体" w:hAnsi="宋体" w:cs="宋体"/>
          <w:b/>
          <w:bCs/>
          <w:color w:val="000000"/>
          <w:szCs w:val="21"/>
        </w:rPr>
        <w:t xml:space="preserve">格式</w:t>
      </w:r>
      <w:r>
        <w:rPr>
          <w:rFonts w:hint="eastAsia" w:ascii="宋体" w:hAnsi="宋体" w:cs="宋体"/>
          <w:b/>
          <w:bCs/>
          <w:color w:val="000000"/>
          <w:szCs w:val="21"/>
          <w:lang w:val="en-US" w:eastAsia="zh-CN"/>
        </w:rPr>
        <w:t xml:space="preserve">9</w:t>
      </w:r>
      <w:r>
        <w:rPr>
          <w:rFonts w:hint="eastAsia" w:ascii="宋体" w:hAnsi="宋体" w:cs="宋体"/>
          <w:b/>
          <w:bCs/>
          <w:color w:val="000000"/>
          <w:szCs w:val="21"/>
        </w:rPr>
        <w:t xml:space="preserve">：</w:t>
      </w:r>
      <w:r>
        <w:rPr>
          <w:rFonts w:ascii="宋体" w:hAnsi="宋体" w:cs="宋体"/>
          <w:color w:val="000000"/>
          <w:szCs w:val="21"/>
        </w:rPr>
      </w:r>
      <w:r/>
    </w:p>
    <w:p>
      <w:pPr>
        <w:pStyle w:val="716"/>
        <w:jc w:val="center"/>
        <w:spacing w:line="360" w:lineRule="auto"/>
        <w:tabs>
          <w:tab w:val="left" w:pos="1320" w:leader="none"/>
        </w:tabs>
        <w:rPr>
          <w:rFonts w:ascii="宋体" w:hAnsi="宋体" w:cs="宋体"/>
          <w:b/>
          <w:color w:val="000000"/>
          <w:sz w:val="32"/>
          <w:szCs w:val="32"/>
        </w:rPr>
      </w:pPr>
      <w:r>
        <w:rPr>
          <w:rFonts w:hint="eastAsia" w:ascii="宋体" w:hAnsi="宋体" w:cs="宋体"/>
          <w:b/>
          <w:color w:val="000000"/>
          <w:sz w:val="32"/>
          <w:szCs w:val="32"/>
          <w:lang w:val="zh-CN"/>
        </w:rPr>
        <w:t xml:space="preserve">法人授权委托书</w:t>
      </w:r>
      <w:r>
        <w:rPr>
          <w:rFonts w:ascii="宋体" w:hAnsi="宋体" w:cs="宋体"/>
          <w:b/>
          <w:color w:val="000000"/>
          <w:sz w:val="32"/>
          <w:szCs w:val="32"/>
        </w:rPr>
      </w:r>
      <w:r/>
    </w:p>
    <w:p>
      <w:pPr>
        <w:pStyle w:val="716"/>
        <w:spacing w:line="480" w:lineRule="auto"/>
        <w:rPr>
          <w:rFonts w:ascii="宋体" w:hAnsi="宋体" w:cs="宋体"/>
          <w:color w:val="000000"/>
        </w:rPr>
      </w:pPr>
      <w:r>
        <w:rPr>
          <w:rFonts w:hint="eastAsia" w:ascii="宋体" w:hAnsi="宋体" w:cs="宋体"/>
          <w:color w:val="000000"/>
        </w:rPr>
        <w:t xml:space="preserve">苏州玮源招投标咨询服务有限公司：</w:t>
      </w:r>
      <w:r>
        <w:rPr>
          <w:rFonts w:ascii="宋体" w:hAnsi="宋体" w:cs="宋体"/>
          <w:color w:val="000000"/>
        </w:rPr>
      </w:r>
      <w:r/>
    </w:p>
    <w:p>
      <w:pPr>
        <w:pStyle w:val="716"/>
        <w:ind w:firstLine="420"/>
        <w:spacing w:line="360" w:lineRule="auto"/>
        <w:rPr>
          <w:rFonts w:ascii="Calibri" w:hAnsi="Calibri"/>
          <w:szCs w:val="21"/>
        </w:rPr>
      </w:pPr>
      <w:r>
        <w:rPr>
          <w:rFonts w:hint="eastAsia" w:ascii="宋体" w:hAnsi="宋体" w:cs="宋体"/>
          <w:szCs w:val="21"/>
        </w:rPr>
        <w:t xml:space="preserve">本授权委托书声明：我</w:t>
      </w:r>
      <w:r>
        <w:rPr>
          <w:rFonts w:hint="eastAsia" w:ascii="宋体" w:hAnsi="宋体" w:cs="宋体"/>
          <w:szCs w:val="21"/>
          <w:u w:val="single"/>
        </w:rPr>
        <w:t xml:space="preserve">          </w:t>
      </w:r>
      <w:r>
        <w:rPr>
          <w:rFonts w:hint="eastAsia" w:ascii="宋体" w:hAnsi="宋体" w:cs="宋体"/>
          <w:szCs w:val="21"/>
        </w:rPr>
        <w:t xml:space="preserve">（姓名）系</w:t>
      </w:r>
      <w:r>
        <w:rPr>
          <w:rFonts w:hint="eastAsia" w:ascii="宋体" w:hAnsi="宋体" w:cs="宋体"/>
          <w:szCs w:val="21"/>
          <w:u w:val="single"/>
        </w:rPr>
        <w:t xml:space="preserve">         </w:t>
      </w:r>
      <w:r>
        <w:rPr>
          <w:rFonts w:hint="eastAsia" w:ascii="宋体" w:hAnsi="宋体" w:cs="宋体"/>
          <w:szCs w:val="21"/>
        </w:rPr>
        <w:t xml:space="preserve">（投标人名称）的法定代表人，现授权委托 </w:t>
      </w:r>
      <w:r>
        <w:rPr>
          <w:rFonts w:hint="eastAsia" w:ascii="宋体" w:hAnsi="宋体" w:cs="宋体"/>
          <w:szCs w:val="21"/>
          <w:u w:val="single"/>
        </w:rPr>
        <w:t xml:space="preserve">                        </w:t>
      </w:r>
      <w:r>
        <w:rPr>
          <w:rFonts w:hint="eastAsia" w:ascii="宋体" w:hAnsi="宋体" w:cs="宋体"/>
          <w:szCs w:val="21"/>
        </w:rPr>
        <w:t xml:space="preserve"> （姓名+手机号码）为我公司代理人，以本公司的名义参加</w:t>
      </w:r>
      <w:r>
        <w:rPr>
          <w:rFonts w:hint="eastAsia" w:ascii="宋体" w:hAnsi="宋体" w:cs="宋体"/>
          <w:szCs w:val="21"/>
          <w:u w:val="single"/>
        </w:rPr>
        <w:t xml:space="preserve">                </w:t>
      </w:r>
      <w:r>
        <w:rPr>
          <w:rFonts w:hint="eastAsia" w:ascii="宋体" w:hAnsi="宋体" w:cs="宋体"/>
          <w:szCs w:val="21"/>
        </w:rPr>
        <w:t xml:space="preserve"> （采购人名称）组织实施的编号为</w:t>
      </w:r>
      <w:r>
        <w:rPr>
          <w:rFonts w:hint="eastAsia" w:ascii="宋体" w:hAnsi="宋体" w:cs="宋体"/>
          <w:szCs w:val="21"/>
          <w:u w:val="single"/>
        </w:rPr>
        <w:t xml:space="preserve">                </w:t>
      </w:r>
      <w:r>
        <w:rPr>
          <w:rFonts w:hint="eastAsia" w:ascii="宋体" w:hAnsi="宋体" w:cs="宋体"/>
          <w:szCs w:val="21"/>
        </w:rPr>
        <w:t xml:space="preserve">号的招标（采购）活动。代理人在投标、开标、评标、合同订立和履行过程中所签署的一切文件和处理与这</w:t>
      </w:r>
      <w:r>
        <w:rPr>
          <w:rFonts w:hint="eastAsia" w:ascii="Calibri" w:hAnsi="Calibri"/>
          <w:szCs w:val="21"/>
        </w:rPr>
        <w:t xml:space="preserve">有关的一切事务，我均予以承认。</w:t>
      </w:r>
      <w:r>
        <w:rPr>
          <w:rFonts w:ascii="Calibri" w:hAnsi="Calibri"/>
          <w:szCs w:val="21"/>
        </w:rPr>
      </w:r>
      <w:r/>
    </w:p>
    <w:p>
      <w:pPr>
        <w:pStyle w:val="716"/>
        <w:ind w:firstLine="420"/>
        <w:spacing w:line="360" w:lineRule="auto"/>
        <w:rPr>
          <w:rFonts w:ascii="Calibri" w:hAnsi="Calibri"/>
          <w:szCs w:val="21"/>
        </w:rPr>
      </w:pPr>
      <w:r>
        <w:rPr>
          <w:rFonts w:hint="eastAsia" w:ascii="Calibri" w:hAnsi="Calibri"/>
          <w:szCs w:val="21"/>
        </w:rPr>
        <w:t xml:space="preserve">代理人在授权委托书有效期内签署的所有文件不因授权委托的撤销而失效，除非有撤销授权委托的书面通知，本授权委托书自投标开始至合同履行完毕止。</w:t>
      </w:r>
      <w:r>
        <w:rPr>
          <w:rFonts w:ascii="Calibri" w:hAnsi="Calibri"/>
          <w:szCs w:val="21"/>
        </w:rPr>
      </w:r>
      <w:r/>
    </w:p>
    <w:p>
      <w:pPr>
        <w:pStyle w:val="716"/>
        <w:ind w:firstLine="420"/>
        <w:spacing w:line="360" w:lineRule="auto"/>
        <w:rPr>
          <w:rFonts w:ascii="Calibri" w:hAnsi="Calibri"/>
          <w:szCs w:val="21"/>
        </w:rPr>
      </w:pPr>
      <w:r>
        <w:rPr>
          <w:rFonts w:hint="eastAsia" w:ascii="Calibri" w:hAnsi="Calibri"/>
          <w:szCs w:val="21"/>
        </w:rPr>
        <w:t xml:space="preserve">代理人无转委托权。特此委托。</w:t>
      </w:r>
      <w:r>
        <w:rPr>
          <w:rFonts w:ascii="Calibri" w:hAnsi="Calibri"/>
          <w:szCs w:val="21"/>
        </w:rPr>
      </w:r>
      <w:r/>
    </w:p>
    <w:p>
      <w:pPr>
        <w:pStyle w:val="716"/>
        <w:ind w:firstLine="420"/>
        <w:spacing w:line="360" w:lineRule="auto"/>
        <w:rPr>
          <w:rFonts w:ascii="宋体" w:hAnsi="宋体" w:cs="宋体"/>
          <w:szCs w:val="21"/>
        </w:rPr>
      </w:pPr>
      <w:r>
        <w:rPr>
          <w:rFonts w:hint="eastAsia" w:ascii="宋体" w:hAnsi="宋体" w:cs="宋体"/>
          <w:szCs w:val="21"/>
        </w:rPr>
        <w:t xml:space="preserve">授权代表无转授权，特此授权。</w:t>
      </w:r>
      <w:r>
        <w:rPr>
          <w:rFonts w:ascii="宋体" w:hAnsi="宋体" w:cs="宋体"/>
          <w:szCs w:val="21"/>
        </w:rPr>
      </w:r>
      <w:r/>
    </w:p>
    <w:p>
      <w:pPr>
        <w:pStyle w:val="716"/>
        <w:ind w:firstLine="420"/>
        <w:spacing w:line="360" w:lineRule="auto"/>
        <w:rPr>
          <w:rFonts w:ascii="宋体" w:hAnsi="宋体" w:cs="宋体"/>
          <w:szCs w:val="21"/>
        </w:rPr>
      </w:pPr>
      <w:r>
        <w:rPr>
          <w:rFonts w:hint="eastAsia" w:ascii="宋体" w:hAnsi="宋体" w:cs="宋体"/>
          <w:szCs w:val="21"/>
        </w:rPr>
        <w:t xml:space="preserve">授权代表：</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r>
      <w:r/>
    </w:p>
    <w:p>
      <w:pPr>
        <w:pStyle w:val="716"/>
        <w:ind w:firstLine="420"/>
        <w:spacing w:line="360" w:lineRule="auto"/>
        <w:rPr>
          <w:rFonts w:ascii="宋体" w:hAnsi="宋体" w:cs="宋体"/>
          <w:szCs w:val="21"/>
        </w:rPr>
      </w:pPr>
      <w:r>
        <w:rPr>
          <w:rFonts w:hint="eastAsia" w:ascii="宋体" w:hAnsi="宋体" w:cs="宋体"/>
          <w:szCs w:val="21"/>
        </w:rPr>
        <w:t xml:space="preserve">身份证号码：</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r>
      <w:r/>
    </w:p>
    <w:p>
      <w:pPr>
        <w:pStyle w:val="716"/>
        <w:ind w:firstLine="420"/>
        <w:spacing w:line="360" w:lineRule="auto"/>
        <w:rPr>
          <w:rFonts w:ascii="宋体" w:hAnsi="宋体" w:cs="宋体"/>
          <w:szCs w:val="21"/>
        </w:rPr>
      </w:pPr>
      <w:r>
        <w:rPr>
          <w:rFonts w:hint="eastAsia" w:ascii="宋体" w:hAnsi="宋体" w:cs="宋体"/>
          <w:szCs w:val="21"/>
        </w:rPr>
        <w:t xml:space="preserve">详细通讯地址：</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r>
      <w:r/>
    </w:p>
    <w:p>
      <w:pPr>
        <w:pStyle w:val="716"/>
        <w:ind w:firstLine="420"/>
        <w:spacing w:line="360" w:lineRule="auto"/>
        <w:rPr>
          <w:rFonts w:ascii="宋体" w:hAnsi="宋体" w:cs="宋体"/>
          <w:szCs w:val="21"/>
        </w:rPr>
      </w:pPr>
      <w:r>
        <w:rPr>
          <w:rFonts w:hint="eastAsia" w:ascii="宋体" w:hAnsi="宋体" w:cs="宋体"/>
          <w:szCs w:val="21"/>
        </w:rPr>
        <w:t xml:space="preserve">电  话：</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r>
      <w:r/>
    </w:p>
    <w:p>
      <w:pPr>
        <w:pStyle w:val="716"/>
        <w:ind w:firstLine="420"/>
        <w:spacing w:line="360" w:lineRule="auto"/>
        <w:rPr>
          <w:rFonts w:ascii="宋体" w:hAnsi="宋体" w:cs="宋体"/>
          <w:szCs w:val="21"/>
        </w:rPr>
      </w:pPr>
      <w:r>
        <w:rPr>
          <w:rFonts w:hint="eastAsia" w:ascii="宋体" w:hAnsi="宋体" w:cs="宋体"/>
          <w:szCs w:val="21"/>
        </w:rPr>
        <w:t xml:space="preserve">单位名称（加盖公章）：                                </w:t>
      </w:r>
      <w:r>
        <w:rPr>
          <w:rFonts w:ascii="宋体" w:hAnsi="宋体" w:cs="宋体"/>
          <w:szCs w:val="21"/>
        </w:rPr>
      </w:r>
      <w:r/>
    </w:p>
    <w:p>
      <w:pPr>
        <w:pStyle w:val="716"/>
        <w:ind w:firstLine="420"/>
        <w:spacing w:line="360" w:lineRule="auto"/>
        <w:rPr>
          <w:rFonts w:ascii="宋体" w:hAnsi="宋体" w:cs="宋体"/>
          <w:szCs w:val="21"/>
        </w:rPr>
      </w:pPr>
      <w:r>
        <w:rPr>
          <w:rFonts w:hint="eastAsia" w:ascii="宋体" w:hAnsi="宋体" w:cs="宋体"/>
          <w:szCs w:val="21"/>
        </w:rPr>
        <w:t xml:space="preserve">法定代表人（签字或签章）：                              </w:t>
      </w:r>
      <w:r>
        <w:rPr>
          <w:rFonts w:ascii="宋体" w:hAnsi="宋体" w:cs="宋体"/>
          <w:szCs w:val="21"/>
        </w:rPr>
      </w:r>
      <w:r/>
    </w:p>
    <w:p>
      <w:pPr>
        <w:pStyle w:val="716"/>
        <w:ind w:firstLine="420"/>
        <w:spacing w:line="360" w:lineRule="auto"/>
        <w:rPr>
          <w:rFonts w:ascii="宋体" w:hAnsi="宋体" w:cs="宋体"/>
          <w:szCs w:val="21"/>
        </w:rPr>
      </w:pPr>
      <w:r>
        <w:rPr>
          <w:rFonts w:hint="eastAsia" w:ascii="宋体" w:hAnsi="宋体" w:cs="宋体"/>
          <w:szCs w:val="21"/>
        </w:rPr>
        <w:t xml:space="preserve">授权代表（签字或签章）</w:t>
      </w:r>
      <w:r>
        <w:rPr>
          <w:rFonts w:ascii="宋体" w:hAnsi="宋体" w:cs="宋体"/>
          <w:szCs w:val="21"/>
        </w:rPr>
      </w:r>
      <w:r/>
    </w:p>
    <w:p>
      <w:pPr>
        <w:pStyle w:val="716"/>
        <w:ind w:firstLine="420"/>
        <w:spacing w:line="360" w:lineRule="auto"/>
        <w:rPr>
          <w:rFonts w:ascii="宋体" w:hAnsi="宋体" w:cs="宋体"/>
          <w:szCs w:val="21"/>
        </w:rPr>
      </w:pPr>
      <w:r>
        <w:rPr>
          <w:rFonts w:hint="eastAsia" w:ascii="宋体" w:hAnsi="宋体" w:cs="宋体"/>
          <w:szCs w:val="21"/>
        </w:rPr>
        <w:t xml:space="preserve">日期：</w:t>
      </w:r>
      <w:r>
        <w:rPr>
          <w:rFonts w:ascii="宋体" w:hAnsi="宋体" w:cs="宋体"/>
          <w:szCs w:val="21"/>
        </w:rPr>
      </w:r>
      <w:r/>
    </w:p>
    <w:p>
      <w:pPr>
        <w:pStyle w:val="716"/>
        <w:rPr>
          <w:rFonts w:hint="eastAsia" w:ascii="宋体" w:hAnsi="宋体" w:eastAsia="宋体" w:cs="宋体"/>
          <w:b/>
          <w:bCs/>
          <w:color w:val="000000"/>
          <w:spacing w:val="0"/>
          <w:sz w:val="21"/>
          <w:szCs w:val="21"/>
          <w:highlight w:val="none"/>
          <w:lang w:val="zh-CN" w:eastAsia="zh-CN" w:bidi="ar-SA"/>
        </w:rPr>
      </w:pPr>
      <w:r>
        <w:rPr>
          <w:rFonts w:hint="eastAsia" w:ascii="宋体" w:hAnsi="宋体" w:cs="宋体"/>
          <w:b/>
          <w:bCs/>
          <w:color w:val="000000"/>
          <w:szCs w:val="21"/>
          <w:lang w:val="zh-CN"/>
        </w:rPr>
        <w:br w:type="page" w:clear="all"/>
      </w:r>
      <w:r>
        <w:rPr>
          <w:rFonts w:hint="eastAsia" w:ascii="宋体" w:hAnsi="宋体" w:cs="宋体"/>
          <w:b/>
          <w:bCs/>
          <w:color w:val="000000"/>
          <w:spacing w:val="0"/>
          <w:sz w:val="21"/>
          <w:szCs w:val="21"/>
          <w:highlight w:val="none"/>
          <w:lang w:val="en-US" w:eastAsia="zh-CN" w:bidi="ar-SA"/>
        </w:rPr>
        <w:t xml:space="preserve">格式10</w:t>
      </w:r>
      <w:r>
        <w:rPr>
          <w:rFonts w:hint="eastAsia" w:ascii="宋体" w:hAnsi="宋体" w:eastAsia="宋体" w:cs="宋体"/>
          <w:b/>
          <w:bCs/>
          <w:color w:val="000000"/>
          <w:spacing w:val="0"/>
          <w:sz w:val="21"/>
          <w:szCs w:val="21"/>
          <w:highlight w:val="none"/>
          <w:lang w:val="en-US" w:eastAsia="zh-CN" w:bidi="ar-SA"/>
        </w:rPr>
        <w:t xml:space="preserve">.</w:t>
      </w:r>
      <w:r>
        <w:rPr>
          <w:rFonts w:hint="eastAsia" w:ascii="宋体" w:hAnsi="宋体" w:eastAsia="宋体" w:cs="宋体"/>
          <w:b/>
          <w:bCs/>
          <w:color w:val="000000"/>
          <w:spacing w:val="0"/>
          <w:sz w:val="21"/>
          <w:szCs w:val="21"/>
          <w:highlight w:val="none"/>
          <w:lang w:val="zh-CN" w:eastAsia="zh-CN" w:bidi="ar-SA"/>
        </w:rPr>
        <w:t xml:space="preserve">安全承诺责任书</w:t>
      </w:r>
      <w:r>
        <w:rPr>
          <w:rFonts w:hint="eastAsia" w:ascii="宋体" w:hAnsi="宋体" w:eastAsia="宋体" w:cs="宋体"/>
          <w:b/>
          <w:bCs/>
          <w:color w:val="000000"/>
          <w:spacing w:val="0"/>
          <w:sz w:val="21"/>
          <w:szCs w:val="21"/>
          <w:highlight w:val="none"/>
          <w:lang w:val="zh-CN" w:eastAsia="zh-CN" w:bidi="ar-SA"/>
        </w:rPr>
      </w:r>
      <w:r/>
    </w:p>
    <w:p>
      <w:pPr>
        <w:pStyle w:val="716"/>
        <w:jc w:val="center"/>
        <w:rPr>
          <w:rFonts w:hint="eastAsia" w:ascii="宋体" w:hAnsi="宋体" w:eastAsia="宋体" w:cs="宋体"/>
          <w:b/>
          <w:bCs/>
          <w:color w:val="000000"/>
          <w:sz w:val="32"/>
          <w:szCs w:val="32"/>
          <w:highlight w:val="none"/>
          <w:lang w:val="zh-CN"/>
        </w:rPr>
      </w:pPr>
      <w:r>
        <w:rPr>
          <w:rFonts w:hint="eastAsia" w:ascii="宋体" w:hAnsi="宋体" w:eastAsia="宋体" w:cs="宋体"/>
          <w:b/>
          <w:bCs/>
          <w:color w:val="000000"/>
          <w:sz w:val="32"/>
          <w:szCs w:val="32"/>
          <w:highlight w:val="none"/>
          <w:lang w:val="zh-CN"/>
        </w:rPr>
      </w:r>
      <w:r/>
    </w:p>
    <w:p>
      <w:pPr>
        <w:pStyle w:val="716"/>
        <w:jc w:val="center"/>
        <w:rPr>
          <w:rFonts w:hint="eastAsia" w:ascii="宋体" w:hAnsi="宋体" w:eastAsia="宋体" w:cs="宋体"/>
          <w:b/>
          <w:bCs/>
          <w:color w:val="000000"/>
          <w:sz w:val="22"/>
          <w:szCs w:val="22"/>
          <w:highlight w:val="none"/>
          <w:lang w:val="zh-CN"/>
        </w:rPr>
      </w:pPr>
      <w:r>
        <w:rPr>
          <w:rFonts w:hint="eastAsia" w:ascii="宋体" w:hAnsi="宋体" w:eastAsia="宋体" w:cs="宋体"/>
          <w:b/>
          <w:bCs/>
          <w:color w:val="000000"/>
          <w:sz w:val="22"/>
          <w:szCs w:val="22"/>
          <w:highlight w:val="none"/>
          <w:lang w:val="zh-CN"/>
        </w:rPr>
        <w:t xml:space="preserve">安全承诺责任书</w:t>
      </w:r>
      <w:r>
        <w:rPr>
          <w:rFonts w:hint="eastAsia" w:ascii="宋体" w:hAnsi="宋体" w:eastAsia="宋体" w:cs="宋体"/>
          <w:b/>
          <w:bCs/>
          <w:color w:val="000000"/>
          <w:sz w:val="22"/>
          <w:szCs w:val="22"/>
          <w:highlight w:val="none"/>
          <w:lang w:val="zh-CN"/>
        </w:rPr>
      </w:r>
      <w:r/>
    </w:p>
    <w:p>
      <w:pPr>
        <w:pStyle w:val="716"/>
        <w:rPr>
          <w:rFonts w:hint="eastAsia" w:ascii="宋体" w:hAnsi="宋体" w:eastAsia="宋体" w:cs="宋体"/>
          <w:color w:val="000000"/>
          <w:sz w:val="36"/>
          <w:szCs w:val="28"/>
          <w:highlight w:val="none"/>
        </w:rPr>
      </w:pPr>
      <w:r>
        <w:rPr>
          <w:rFonts w:hint="eastAsia" w:ascii="宋体" w:hAnsi="宋体" w:eastAsia="宋体" w:cs="宋体"/>
          <w:color w:val="000000"/>
          <w:sz w:val="36"/>
          <w:szCs w:val="28"/>
          <w:highlight w:val="none"/>
        </w:rPr>
      </w:r>
      <w:r/>
    </w:p>
    <w:p>
      <w:pPr>
        <w:pStyle w:val="716"/>
        <w:rPr>
          <w:rFonts w:hint="eastAsia" w:ascii="宋体" w:hAnsi="宋体" w:eastAsia="宋体" w:cs="宋体"/>
          <w:color w:val="000000"/>
          <w:sz w:val="22"/>
          <w:szCs w:val="28"/>
          <w:highlight w:val="none"/>
        </w:rPr>
      </w:pPr>
      <w:r>
        <w:rPr>
          <w:rFonts w:hint="eastAsia" w:ascii="宋体" w:hAnsi="宋体" w:eastAsia="宋体" w:cs="宋体"/>
          <w:color w:val="000000"/>
          <w:sz w:val="22"/>
          <w:szCs w:val="28"/>
          <w:highlight w:val="none"/>
        </w:rPr>
      </w:r>
      <w:r/>
    </w:p>
    <w:p>
      <w:pPr>
        <w:pStyle w:val="716"/>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                   （采购单位）</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u w:val="single"/>
        </w:rPr>
      </w:r>
      <w:r/>
    </w:p>
    <w:p>
      <w:pPr>
        <w:pStyle w:val="716"/>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如我单位中标，我方将认真履行本次采购项目的所有承诺，我方愿承担所聘全部人员的人身安全及设备的财产安全的全部责任，一旦发生安全问题，均由我方全权负责。</w:t>
      </w:r>
      <w:r>
        <w:rPr>
          <w:rFonts w:hint="eastAsia" w:ascii="宋体" w:hAnsi="宋体" w:eastAsia="宋体" w:cs="宋体"/>
          <w:color w:val="000000"/>
          <w:sz w:val="22"/>
          <w:szCs w:val="22"/>
          <w:highlight w:val="none"/>
        </w:rPr>
      </w:r>
      <w:r/>
    </w:p>
    <w:p>
      <w:pPr>
        <w:pStyle w:val="716"/>
        <w:ind w:firstLine="220"/>
        <w:jc w:val="left"/>
        <w:spacing w:line="360"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p>
      <w:pPr>
        <w:pStyle w:val="716"/>
        <w:ind w:firstLine="220"/>
        <w:jc w:val="left"/>
        <w:spacing w:line="360"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p>
      <w:pPr>
        <w:pStyle w:val="716"/>
        <w:ind w:firstLine="220"/>
        <w:jc w:val="left"/>
        <w:spacing w:line="360"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投标单位：（公章）</w:t>
      </w:r>
      <w:r>
        <w:rPr>
          <w:rFonts w:hint="eastAsia" w:ascii="宋体" w:hAnsi="宋体" w:eastAsia="宋体" w:cs="宋体"/>
          <w:color w:val="000000"/>
          <w:sz w:val="22"/>
          <w:szCs w:val="21"/>
          <w:highlight w:val="none"/>
        </w:rPr>
      </w:r>
      <w:r/>
    </w:p>
    <w:p>
      <w:pPr>
        <w:pStyle w:val="716"/>
        <w:ind w:firstLine="220"/>
        <w:jc w:val="left"/>
        <w:spacing w:line="360"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法定代表人或代理人：（签字或盖章）</w:t>
      </w:r>
      <w:r>
        <w:rPr>
          <w:rFonts w:hint="eastAsia" w:ascii="宋体" w:hAnsi="宋体" w:eastAsia="宋体" w:cs="宋体"/>
          <w:color w:val="000000"/>
          <w:sz w:val="22"/>
          <w:szCs w:val="21"/>
          <w:highlight w:val="none"/>
        </w:rPr>
      </w:r>
      <w:r/>
    </w:p>
    <w:p>
      <w:pPr>
        <w:pStyle w:val="716"/>
        <w:ind w:firstLine="220"/>
        <w:rPr>
          <w:rFonts w:hint="eastAsia" w:ascii="宋体" w:hAnsi="宋体" w:cs="宋体"/>
          <w:b/>
          <w:color w:val="000000"/>
          <w:szCs w:val="21"/>
          <w:highlight w:val="none"/>
          <w:lang w:val="en-US" w:eastAsia="zh-CN"/>
        </w:rPr>
      </w:pPr>
      <w:r>
        <w:rPr>
          <w:rFonts w:hint="eastAsia" w:ascii="宋体" w:hAnsi="宋体" w:eastAsia="宋体" w:cs="宋体"/>
          <w:color w:val="000000"/>
          <w:sz w:val="22"/>
          <w:szCs w:val="21"/>
          <w:highlight w:val="none"/>
        </w:rPr>
        <w:t xml:space="preserve">日期：      年    月    日</w:t>
      </w:r>
      <w:r>
        <w:rPr>
          <w:rFonts w:hint="eastAsia" w:ascii="宋体" w:hAnsi="宋体" w:cs="宋体"/>
          <w:b/>
          <w:color w:val="000000"/>
          <w:szCs w:val="21"/>
          <w:highlight w:val="none"/>
          <w:lang w:val="en-US" w:eastAsia="zh-CN"/>
        </w:rPr>
      </w:r>
      <w:r/>
    </w:p>
    <w:p>
      <w:pPr>
        <w:pStyle w:val="716"/>
        <w:rPr>
          <w:rFonts w:hint="eastAsia" w:ascii="Calibri" w:hAnsi="Calibri"/>
          <w:b/>
          <w:bCs/>
          <w:szCs w:val="21"/>
        </w:rPr>
      </w:pPr>
      <w:r>
        <w:rPr>
          <w:rFonts w:hint="eastAsia" w:ascii="Calibri" w:hAnsi="Calibri"/>
          <w:b/>
          <w:bCs/>
          <w:szCs w:val="21"/>
        </w:rPr>
      </w:r>
      <w:r/>
    </w:p>
    <w:p>
      <w:pPr>
        <w:pStyle w:val="716"/>
        <w:rPr>
          <w:rFonts w:hint="eastAsia" w:ascii="Calibri" w:hAnsi="Calibri"/>
          <w:b/>
          <w:bCs/>
          <w:szCs w:val="21"/>
        </w:rPr>
      </w:pPr>
      <w:r>
        <w:rPr>
          <w:rFonts w:hint="eastAsia" w:ascii="Calibri" w:hAnsi="Calibri"/>
          <w:b/>
          <w:bCs/>
          <w:szCs w:val="21"/>
        </w:rPr>
      </w:r>
      <w:r/>
    </w:p>
    <w:p>
      <w:pPr>
        <w:pStyle w:val="716"/>
        <w:rPr>
          <w:rFonts w:hint="eastAsia" w:ascii="Calibri" w:hAnsi="Calibri"/>
          <w:b/>
          <w:bCs/>
          <w:szCs w:val="21"/>
        </w:rPr>
      </w:pPr>
      <w:r>
        <w:rPr>
          <w:rFonts w:hint="eastAsia" w:ascii="Calibri" w:hAnsi="Calibri"/>
          <w:b/>
          <w:bCs/>
          <w:szCs w:val="21"/>
        </w:rPr>
      </w:r>
      <w:r/>
    </w:p>
    <w:p>
      <w:pPr>
        <w:pStyle w:val="716"/>
        <w:rPr>
          <w:rFonts w:hint="eastAsia" w:ascii="Calibri" w:hAnsi="Calibri"/>
          <w:b/>
          <w:bCs/>
          <w:szCs w:val="21"/>
        </w:rPr>
      </w:pPr>
      <w:r>
        <w:rPr>
          <w:rFonts w:hint="eastAsia" w:ascii="Calibri" w:hAnsi="Calibri"/>
          <w:b/>
          <w:bCs/>
          <w:szCs w:val="21"/>
        </w:rPr>
      </w:r>
      <w:r/>
    </w:p>
    <w:p>
      <w:pPr>
        <w:pStyle w:val="716"/>
        <w:rPr>
          <w:rFonts w:hint="eastAsia" w:ascii="Calibri" w:hAnsi="Calibri"/>
          <w:b/>
          <w:bCs/>
          <w:szCs w:val="21"/>
        </w:rPr>
      </w:pPr>
      <w:r>
        <w:rPr>
          <w:rFonts w:hint="eastAsia" w:ascii="Calibri" w:hAnsi="Calibri"/>
          <w:b/>
          <w:bCs/>
          <w:szCs w:val="21"/>
        </w:rPr>
      </w:r>
      <w:r/>
    </w:p>
    <w:p>
      <w:pPr>
        <w:pStyle w:val="716"/>
        <w:rPr>
          <w:rFonts w:hint="eastAsia" w:ascii="Calibri" w:hAnsi="Calibri"/>
          <w:b/>
          <w:bCs/>
          <w:szCs w:val="21"/>
        </w:rPr>
      </w:pPr>
      <w:r>
        <w:rPr>
          <w:rFonts w:hint="eastAsia" w:ascii="Calibri" w:hAnsi="Calibri"/>
          <w:b/>
          <w:bCs/>
          <w:szCs w:val="21"/>
        </w:rPr>
      </w:r>
      <w:r/>
    </w:p>
    <w:p>
      <w:pPr>
        <w:pStyle w:val="716"/>
        <w:rPr>
          <w:rFonts w:hint="eastAsia" w:ascii="Calibri" w:hAnsi="Calibri"/>
          <w:b/>
          <w:bCs/>
          <w:szCs w:val="21"/>
        </w:rPr>
      </w:pPr>
      <w:r>
        <w:rPr>
          <w:rFonts w:hint="eastAsia" w:ascii="Calibri" w:hAnsi="Calibri"/>
          <w:b/>
          <w:bCs/>
          <w:szCs w:val="21"/>
        </w:rPr>
      </w:r>
      <w:r/>
    </w:p>
    <w:p>
      <w:pPr>
        <w:pStyle w:val="716"/>
        <w:rPr>
          <w:rFonts w:hint="eastAsia" w:ascii="Calibri" w:hAnsi="Calibri"/>
          <w:b/>
          <w:bCs/>
          <w:szCs w:val="21"/>
        </w:rPr>
      </w:pPr>
      <w:r>
        <w:rPr>
          <w:rFonts w:hint="eastAsia" w:ascii="Calibri" w:hAnsi="Calibri"/>
          <w:b/>
          <w:bCs/>
          <w:szCs w:val="21"/>
        </w:rPr>
      </w:r>
      <w:r/>
    </w:p>
    <w:p>
      <w:pPr>
        <w:pStyle w:val="716"/>
        <w:rPr>
          <w:rFonts w:hint="eastAsia" w:ascii="Calibri" w:hAnsi="Calibri"/>
          <w:b/>
          <w:bCs/>
          <w:szCs w:val="21"/>
        </w:rPr>
      </w:pPr>
      <w:r>
        <w:rPr>
          <w:rFonts w:hint="eastAsia" w:ascii="Calibri" w:hAnsi="Calibri"/>
          <w:b/>
          <w:bCs/>
          <w:szCs w:val="21"/>
        </w:rPr>
      </w:r>
      <w:r/>
    </w:p>
    <w:p>
      <w:pPr>
        <w:pStyle w:val="716"/>
        <w:rPr>
          <w:rFonts w:hint="eastAsia" w:ascii="Calibri" w:hAnsi="Calibri"/>
          <w:b/>
          <w:bCs/>
          <w:szCs w:val="21"/>
        </w:rPr>
      </w:pPr>
      <w:r>
        <w:rPr>
          <w:rFonts w:hint="eastAsia" w:ascii="Calibri" w:hAnsi="Calibri"/>
          <w:b/>
          <w:bCs/>
          <w:szCs w:val="21"/>
        </w:rPr>
      </w:r>
      <w:r/>
    </w:p>
    <w:p>
      <w:pPr>
        <w:pStyle w:val="716"/>
        <w:rPr>
          <w:rFonts w:hint="eastAsia" w:ascii="Calibri" w:hAnsi="Calibri"/>
          <w:b/>
          <w:bCs/>
          <w:szCs w:val="21"/>
        </w:rPr>
      </w:pPr>
      <w:r>
        <w:rPr>
          <w:rFonts w:hint="eastAsia" w:ascii="Calibri" w:hAnsi="Calibri"/>
          <w:b/>
          <w:bCs/>
          <w:szCs w:val="21"/>
        </w:rPr>
      </w:r>
      <w:r/>
    </w:p>
    <w:p>
      <w:pPr>
        <w:pStyle w:val="716"/>
        <w:rPr>
          <w:rFonts w:hint="eastAsia" w:ascii="Calibri" w:hAnsi="Calibri"/>
          <w:b/>
          <w:bCs/>
          <w:szCs w:val="21"/>
        </w:rPr>
      </w:pPr>
      <w:r>
        <w:rPr>
          <w:rFonts w:hint="eastAsia" w:ascii="Calibri" w:hAnsi="Calibri"/>
          <w:b/>
          <w:bCs/>
          <w:szCs w:val="21"/>
        </w:rPr>
      </w:r>
      <w:r/>
    </w:p>
    <w:p>
      <w:pPr>
        <w:pStyle w:val="716"/>
        <w:rPr>
          <w:rFonts w:hint="eastAsia" w:ascii="Calibri" w:hAnsi="Calibri"/>
          <w:b/>
          <w:bCs/>
          <w:szCs w:val="21"/>
        </w:rPr>
      </w:pPr>
      <w:r>
        <w:rPr>
          <w:rFonts w:hint="eastAsia" w:ascii="Calibri" w:hAnsi="Calibri"/>
          <w:b/>
          <w:bCs/>
          <w:szCs w:val="21"/>
        </w:rPr>
      </w:r>
      <w:r/>
    </w:p>
    <w:p>
      <w:pPr>
        <w:pStyle w:val="716"/>
        <w:rPr>
          <w:rFonts w:hint="eastAsia" w:ascii="Calibri" w:hAnsi="Calibri"/>
          <w:b/>
          <w:bCs/>
          <w:szCs w:val="21"/>
        </w:rPr>
      </w:pPr>
      <w:r>
        <w:rPr>
          <w:rFonts w:hint="eastAsia" w:ascii="Calibri" w:hAnsi="Calibri"/>
          <w:b/>
          <w:bCs/>
          <w:szCs w:val="21"/>
        </w:rPr>
      </w:r>
      <w:r/>
    </w:p>
    <w:p>
      <w:pPr>
        <w:pStyle w:val="716"/>
        <w:rPr>
          <w:rFonts w:hint="eastAsia" w:ascii="Calibri" w:hAnsi="Calibri"/>
          <w:b/>
          <w:bCs/>
          <w:szCs w:val="21"/>
        </w:rPr>
      </w:pPr>
      <w:r>
        <w:rPr>
          <w:rFonts w:hint="eastAsia" w:ascii="Calibri" w:hAnsi="Calibri"/>
          <w:b/>
          <w:bCs/>
          <w:szCs w:val="21"/>
        </w:rPr>
      </w:r>
      <w:r/>
    </w:p>
    <w:p>
      <w:pPr>
        <w:pStyle w:val="716"/>
        <w:rPr>
          <w:rFonts w:hint="eastAsia" w:ascii="Calibri" w:hAnsi="Calibri"/>
          <w:b/>
          <w:bCs/>
          <w:szCs w:val="21"/>
        </w:rPr>
      </w:pPr>
      <w:r>
        <w:rPr>
          <w:rFonts w:hint="eastAsia" w:ascii="Calibri" w:hAnsi="Calibri"/>
          <w:b/>
          <w:bCs/>
          <w:szCs w:val="21"/>
        </w:rPr>
      </w:r>
      <w:r/>
    </w:p>
    <w:p>
      <w:pPr>
        <w:pStyle w:val="716"/>
        <w:rPr>
          <w:rFonts w:hint="eastAsia" w:ascii="Calibri" w:hAnsi="Calibri"/>
          <w:b/>
          <w:bCs/>
          <w:szCs w:val="21"/>
        </w:rPr>
      </w:pPr>
      <w:r>
        <w:rPr>
          <w:rFonts w:hint="eastAsia" w:ascii="Calibri" w:hAnsi="Calibri"/>
          <w:b/>
          <w:bCs/>
          <w:szCs w:val="21"/>
        </w:rPr>
      </w:r>
      <w:r/>
    </w:p>
    <w:p>
      <w:pPr>
        <w:pStyle w:val="716"/>
        <w:rPr>
          <w:rFonts w:hint="eastAsia" w:ascii="Calibri" w:hAnsi="Calibri"/>
          <w:b/>
          <w:bCs/>
          <w:szCs w:val="21"/>
        </w:rPr>
      </w:pPr>
      <w:r>
        <w:rPr>
          <w:rFonts w:hint="eastAsia" w:ascii="Calibri" w:hAnsi="Calibri"/>
          <w:b/>
          <w:bCs/>
          <w:szCs w:val="21"/>
        </w:rPr>
      </w:r>
      <w:r/>
    </w:p>
    <w:p>
      <w:pPr>
        <w:pStyle w:val="716"/>
        <w:rPr>
          <w:rFonts w:hint="eastAsia" w:ascii="Calibri" w:hAnsi="Calibri"/>
          <w:b/>
          <w:bCs/>
          <w:szCs w:val="21"/>
        </w:rPr>
      </w:pPr>
      <w:r>
        <w:rPr>
          <w:rFonts w:hint="eastAsia" w:ascii="Calibri" w:hAnsi="Calibri"/>
          <w:b/>
          <w:bCs/>
          <w:szCs w:val="21"/>
        </w:rPr>
      </w:r>
      <w:r/>
    </w:p>
    <w:p>
      <w:pPr>
        <w:pStyle w:val="716"/>
        <w:rPr>
          <w:rFonts w:hint="eastAsia" w:ascii="Calibri" w:hAnsi="Calibri"/>
          <w:b/>
          <w:bCs/>
          <w:szCs w:val="21"/>
        </w:rPr>
      </w:pPr>
      <w:r>
        <w:rPr>
          <w:rFonts w:hint="eastAsia" w:ascii="Calibri" w:hAnsi="Calibri"/>
          <w:b/>
          <w:bCs/>
          <w:szCs w:val="21"/>
        </w:rPr>
      </w:r>
      <w:r/>
    </w:p>
    <w:p>
      <w:pPr>
        <w:pStyle w:val="716"/>
        <w:rPr>
          <w:rFonts w:hint="eastAsia" w:ascii="Calibri" w:hAnsi="Calibri"/>
          <w:b/>
          <w:bCs/>
          <w:szCs w:val="21"/>
        </w:rPr>
      </w:pPr>
      <w:r>
        <w:rPr>
          <w:rFonts w:hint="eastAsia" w:ascii="Calibri" w:hAnsi="Calibri"/>
          <w:b/>
          <w:bCs/>
          <w:szCs w:val="21"/>
        </w:rPr>
      </w:r>
      <w:r/>
    </w:p>
    <w:p>
      <w:pPr>
        <w:pStyle w:val="716"/>
        <w:rPr>
          <w:rFonts w:hint="eastAsia" w:ascii="Calibri" w:hAnsi="Calibri"/>
          <w:b/>
          <w:bCs/>
          <w:szCs w:val="21"/>
        </w:rPr>
      </w:pPr>
      <w:r>
        <w:rPr>
          <w:rFonts w:hint="eastAsia" w:ascii="Calibri" w:hAnsi="Calibri"/>
          <w:b/>
          <w:bCs/>
          <w:szCs w:val="21"/>
        </w:rPr>
      </w:r>
      <w:r/>
    </w:p>
    <w:p>
      <w:pPr>
        <w:pStyle w:val="716"/>
        <w:rPr>
          <w:rFonts w:hint="eastAsia" w:ascii="Calibri" w:hAnsi="Calibri"/>
          <w:b/>
          <w:bCs/>
          <w:szCs w:val="21"/>
        </w:rPr>
      </w:pPr>
      <w:r>
        <w:rPr>
          <w:rFonts w:hint="eastAsia" w:ascii="Calibri" w:hAnsi="Calibri"/>
          <w:b/>
          <w:bCs/>
          <w:szCs w:val="21"/>
        </w:rPr>
      </w:r>
      <w:r/>
    </w:p>
    <w:p>
      <w:pPr>
        <w:pStyle w:val="716"/>
        <w:rPr>
          <w:rFonts w:hint="eastAsia" w:ascii="Calibri" w:hAnsi="Calibri"/>
          <w:b/>
          <w:bCs/>
          <w:szCs w:val="21"/>
        </w:rPr>
      </w:pPr>
      <w:r>
        <w:rPr>
          <w:rFonts w:hint="eastAsia" w:ascii="Calibri" w:hAnsi="Calibri"/>
          <w:b/>
          <w:bCs/>
          <w:szCs w:val="21"/>
        </w:rPr>
      </w:r>
      <w:r/>
    </w:p>
    <w:p>
      <w:pPr>
        <w:pStyle w:val="716"/>
        <w:rPr>
          <w:rFonts w:hint="eastAsia" w:ascii="Calibri" w:hAnsi="Calibri"/>
          <w:b/>
          <w:bCs/>
          <w:szCs w:val="21"/>
        </w:rPr>
      </w:pPr>
      <w:r>
        <w:rPr>
          <w:rFonts w:hint="eastAsia" w:ascii="Calibri" w:hAnsi="Calibri"/>
          <w:b/>
          <w:bCs/>
          <w:szCs w:val="21"/>
        </w:rPr>
      </w:r>
      <w:r/>
    </w:p>
    <w:p>
      <w:pPr>
        <w:pStyle w:val="716"/>
        <w:rPr>
          <w:rFonts w:hint="eastAsia" w:ascii="Calibri" w:hAnsi="Calibri"/>
          <w:b/>
          <w:bCs/>
          <w:szCs w:val="21"/>
        </w:rPr>
      </w:pPr>
      <w:r>
        <w:rPr>
          <w:rFonts w:hint="eastAsia" w:ascii="Calibri" w:hAnsi="Calibri"/>
          <w:b/>
          <w:bCs/>
          <w:szCs w:val="21"/>
        </w:rPr>
      </w:r>
      <w:r/>
    </w:p>
    <w:p>
      <w:pPr>
        <w:pStyle w:val="716"/>
        <w:rPr>
          <w:rFonts w:hint="eastAsia" w:ascii="Calibri" w:hAnsi="Calibri"/>
          <w:b/>
          <w:bCs/>
          <w:szCs w:val="21"/>
        </w:rPr>
      </w:pPr>
      <w:r>
        <w:rPr>
          <w:rFonts w:hint="eastAsia" w:ascii="Calibri" w:hAnsi="Calibri"/>
          <w:b/>
          <w:bCs/>
          <w:szCs w:val="21"/>
        </w:rPr>
      </w:r>
      <w:r/>
    </w:p>
    <w:p>
      <w:pPr>
        <w:pStyle w:val="716"/>
        <w:rPr>
          <w:rFonts w:hint="eastAsia" w:ascii="Calibri" w:hAnsi="Calibri"/>
          <w:b/>
          <w:bCs/>
          <w:szCs w:val="21"/>
        </w:rPr>
      </w:pPr>
      <w:r>
        <w:rPr>
          <w:rFonts w:hint="eastAsia" w:ascii="Calibri" w:hAnsi="Calibri"/>
          <w:b/>
          <w:bCs/>
          <w:szCs w:val="21"/>
        </w:rPr>
      </w:r>
      <w:r/>
    </w:p>
    <w:p>
      <w:pPr>
        <w:pStyle w:val="716"/>
        <w:rPr>
          <w:rFonts w:hint="eastAsia" w:ascii="Calibri" w:hAnsi="Calibri"/>
          <w:b/>
          <w:bCs/>
          <w:szCs w:val="21"/>
        </w:rPr>
      </w:pPr>
      <w:r>
        <w:rPr>
          <w:rFonts w:hint="eastAsia" w:ascii="Calibri" w:hAnsi="Calibri"/>
          <w:b/>
          <w:bCs/>
          <w:szCs w:val="21"/>
        </w:rPr>
      </w:r>
      <w:r/>
    </w:p>
    <w:p>
      <w:pPr>
        <w:pStyle w:val="716"/>
        <w:rPr>
          <w:rFonts w:hint="eastAsia" w:ascii="Calibri" w:hAnsi="Calibri"/>
          <w:b/>
          <w:bCs/>
          <w:szCs w:val="21"/>
        </w:rPr>
      </w:pPr>
      <w:r>
        <w:rPr>
          <w:rFonts w:hint="eastAsia" w:ascii="Calibri" w:hAnsi="Calibri"/>
          <w:b/>
          <w:bCs/>
          <w:szCs w:val="21"/>
        </w:rPr>
      </w:r>
      <w:r/>
    </w:p>
    <w:p>
      <w:pPr>
        <w:pStyle w:val="716"/>
        <w:rPr>
          <w:rFonts w:hint="eastAsia" w:ascii="Calibri" w:hAnsi="Calibri"/>
          <w:b/>
          <w:bCs/>
          <w:szCs w:val="21"/>
        </w:rPr>
      </w:pPr>
      <w:r>
        <w:rPr>
          <w:rFonts w:hint="eastAsia" w:ascii="Calibri" w:hAnsi="Calibri"/>
          <w:b/>
          <w:bCs/>
          <w:szCs w:val="21"/>
        </w:rPr>
      </w:r>
      <w:r/>
    </w:p>
    <w:p>
      <w:pPr>
        <w:pStyle w:val="716"/>
        <w:rPr>
          <w:rFonts w:hint="eastAsia" w:ascii="Calibri" w:hAnsi="Calibri"/>
          <w:b/>
          <w:bCs/>
          <w:szCs w:val="21"/>
        </w:rPr>
      </w:pPr>
      <w:r>
        <w:rPr>
          <w:rFonts w:hint="eastAsia" w:ascii="Calibri" w:hAnsi="Calibri"/>
          <w:b/>
          <w:bCs/>
          <w:szCs w:val="21"/>
        </w:rPr>
      </w:r>
      <w:r/>
    </w:p>
    <w:p>
      <w:pPr>
        <w:pStyle w:val="716"/>
        <w:rPr>
          <w:rFonts w:hint="eastAsia" w:ascii="Calibri" w:hAnsi="Calibri"/>
          <w:b/>
          <w:bCs/>
          <w:szCs w:val="21"/>
        </w:rPr>
      </w:pPr>
      <w:r>
        <w:rPr>
          <w:rFonts w:hint="eastAsia" w:ascii="Calibri" w:hAnsi="Calibri"/>
          <w:b/>
          <w:bCs/>
          <w:szCs w:val="21"/>
        </w:rPr>
      </w:r>
      <w:r/>
    </w:p>
    <w:p>
      <w:pPr>
        <w:pStyle w:val="716"/>
        <w:rPr>
          <w:rFonts w:ascii="宋体" w:hAnsi="宋体" w:cs="宋体"/>
          <w:color w:val="000000"/>
        </w:rPr>
      </w:pPr>
      <w:r>
        <w:rPr>
          <w:rFonts w:hint="eastAsia" w:ascii="Calibri" w:hAnsi="Calibri"/>
          <w:b/>
          <w:bCs/>
          <w:szCs w:val="21"/>
        </w:rPr>
        <w:t xml:space="preserve">格式</w:t>
      </w:r>
      <w:r>
        <w:rPr>
          <w:rFonts w:hint="eastAsia" w:ascii="Calibri" w:hAnsi="Calibri"/>
          <w:b/>
          <w:bCs/>
          <w:szCs w:val="21"/>
          <w:lang w:val="en-US" w:eastAsia="zh-CN"/>
        </w:rPr>
        <w:t xml:space="preserve">11</w:t>
      </w:r>
      <w:r>
        <w:rPr>
          <w:rFonts w:hint="eastAsia" w:ascii="Calibri" w:hAnsi="Calibri"/>
          <w:b/>
          <w:bCs/>
          <w:szCs w:val="21"/>
        </w:rPr>
        <w:t xml:space="preserve">：</w:t>
      </w:r>
      <w:r>
        <w:rPr>
          <w:rFonts w:ascii="Calibri" w:hAnsi="Calibri"/>
          <w:b/>
          <w:szCs w:val="21"/>
        </w:rPr>
        <w:t xml:space="preserve">投标单位情况表</w:t>
      </w:r>
      <w:r>
        <w:rPr>
          <w:rFonts w:ascii="宋体" w:hAnsi="宋体" w:cs="宋体"/>
          <w:color w:val="000000"/>
        </w:rPr>
      </w:r>
      <w:r/>
    </w:p>
    <w:p>
      <w:pPr>
        <w:pStyle w:val="716"/>
        <w:ind w:firstLine="420"/>
        <w:jc w:val="left"/>
        <w:rPr>
          <w:rFonts w:ascii="宋体" w:hAnsi="宋体"/>
          <w:sz w:val="24"/>
        </w:rPr>
      </w:pPr>
      <w:r>
        <w:rPr>
          <w:rFonts w:ascii="宋体" w:hAnsi="宋体"/>
          <w:sz w:val="24"/>
        </w:rPr>
      </w:r>
      <w:r/>
    </w:p>
    <w:p>
      <w:pPr>
        <w:pStyle w:val="716"/>
        <w:ind w:firstLine="723"/>
        <w:jc w:val="center"/>
        <w:rPr>
          <w:rFonts w:ascii="Calibri" w:hAnsi="Calibri"/>
          <w:szCs w:val="21"/>
        </w:rPr>
      </w:pPr>
      <w:r>
        <w:rPr>
          <w:rFonts w:hint="eastAsia" w:ascii="黑体" w:hAnsi="Calibri" w:eastAsia="黑体"/>
          <w:b/>
          <w:bCs/>
          <w:sz w:val="36"/>
          <w:szCs w:val="36"/>
        </w:rPr>
        <w:t xml:space="preserve">投标单位情况表</w:t>
      </w:r>
      <w:r>
        <w:rPr>
          <w:rFonts w:ascii="Calibri" w:hAnsi="Calibri"/>
          <w:szCs w:val="21"/>
        </w:rPr>
      </w:r>
      <w:r/>
    </w:p>
    <w:tbl>
      <w:tblPr>
        <w:tblW w:w="900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855"/>
        <w:gridCol w:w="1461"/>
        <w:gridCol w:w="2056"/>
        <w:gridCol w:w="968"/>
      </w:tblGrid>
      <w:tr>
        <w:trPr>
          <w:trHeight w:val="907"/>
        </w:trPr>
        <w:tc>
          <w:tcPr>
            <w:tcW w:w="2660" w:type="dxa"/>
            <w:vAlign w:val="center"/>
            <w:textDirection w:val="lrTb"/>
            <w:noWrap w:val="false"/>
          </w:tcPr>
          <w:p>
            <w:pPr>
              <w:pStyle w:val="716"/>
              <w:spacing w:line="360" w:lineRule="auto"/>
              <w:rPr>
                <w:rFonts w:ascii="Calibri" w:hAnsi="Calibri"/>
                <w:szCs w:val="21"/>
              </w:rPr>
            </w:pPr>
            <w:r>
              <w:rPr>
                <w:rFonts w:ascii="Calibri" w:hAnsi="宋体"/>
                <w:szCs w:val="21"/>
                <w:lang w:val="zh-CN"/>
              </w:rPr>
              <w:t xml:space="preserve">法定代表人</w:t>
            </w:r>
            <w:r>
              <w:rPr>
                <w:rFonts w:ascii="Calibri" w:hAnsi="Calibri"/>
                <w:szCs w:val="21"/>
              </w:rPr>
            </w:r>
            <w:r/>
          </w:p>
        </w:tc>
        <w:tc>
          <w:tcPr>
            <w:tcW w:w="1855" w:type="dxa"/>
            <w:vAlign w:val="center"/>
            <w:textDirection w:val="lrTb"/>
            <w:noWrap w:val="false"/>
          </w:tcPr>
          <w:p>
            <w:pPr>
              <w:pStyle w:val="716"/>
              <w:spacing w:line="360" w:lineRule="auto"/>
              <w:rPr>
                <w:rFonts w:ascii="Calibri" w:hAnsi="Calibri"/>
                <w:szCs w:val="21"/>
              </w:rPr>
            </w:pPr>
            <w:r>
              <w:rPr>
                <w:rFonts w:ascii="Calibri" w:hAnsi="Calibri"/>
                <w:szCs w:val="21"/>
              </w:rPr>
            </w:r>
            <w:r/>
          </w:p>
        </w:tc>
        <w:tc>
          <w:tcPr>
            <w:tcW w:w="1461" w:type="dxa"/>
            <w:vAlign w:val="center"/>
            <w:textDirection w:val="lrTb"/>
            <w:noWrap w:val="false"/>
          </w:tcPr>
          <w:p>
            <w:pPr>
              <w:pStyle w:val="716"/>
              <w:spacing w:line="360" w:lineRule="auto"/>
              <w:rPr>
                <w:rFonts w:ascii="Calibri" w:hAnsi="Calibri"/>
                <w:szCs w:val="21"/>
              </w:rPr>
            </w:pPr>
            <w:r>
              <w:rPr>
                <w:rFonts w:ascii="Calibri" w:hAnsi="宋体"/>
                <w:szCs w:val="21"/>
                <w:lang w:val="zh-CN"/>
              </w:rPr>
              <w:t xml:space="preserve">成立日期</w:t>
            </w:r>
            <w:r>
              <w:rPr>
                <w:rFonts w:ascii="Calibri" w:hAnsi="Calibri"/>
                <w:szCs w:val="21"/>
              </w:rPr>
            </w:r>
            <w:r/>
          </w:p>
        </w:tc>
        <w:tc>
          <w:tcPr>
            <w:gridSpan w:val="2"/>
            <w:tcW w:w="3024" w:type="dxa"/>
            <w:vAlign w:val="center"/>
            <w:textDirection w:val="lrTb"/>
            <w:noWrap w:val="false"/>
          </w:tcPr>
          <w:p>
            <w:pPr>
              <w:pStyle w:val="716"/>
              <w:spacing w:line="360" w:lineRule="auto"/>
              <w:rPr>
                <w:rFonts w:ascii="Calibri" w:hAnsi="Calibri"/>
                <w:szCs w:val="21"/>
              </w:rPr>
            </w:pPr>
            <w:r>
              <w:rPr>
                <w:rFonts w:ascii="Calibri" w:hAnsi="Calibri"/>
                <w:szCs w:val="21"/>
              </w:rPr>
            </w:r>
            <w:r/>
          </w:p>
        </w:tc>
      </w:tr>
      <w:tr>
        <w:trPr>
          <w:trHeight w:val="907"/>
        </w:trPr>
        <w:tc>
          <w:tcPr>
            <w:tcW w:w="2660" w:type="dxa"/>
            <w:vAlign w:val="center"/>
            <w:textDirection w:val="lrTb"/>
            <w:noWrap w:val="false"/>
          </w:tcPr>
          <w:p>
            <w:pPr>
              <w:pStyle w:val="716"/>
              <w:spacing w:line="360" w:lineRule="auto"/>
              <w:rPr>
                <w:rFonts w:ascii="Calibri" w:hAnsi="Calibri"/>
                <w:szCs w:val="21"/>
              </w:rPr>
            </w:pPr>
            <w:r>
              <w:rPr>
                <w:rFonts w:ascii="Calibri" w:hAnsi="宋体"/>
                <w:szCs w:val="21"/>
                <w:lang w:val="zh-CN"/>
              </w:rPr>
              <w:t xml:space="preserve">企业地址</w:t>
            </w:r>
            <w:r>
              <w:rPr>
                <w:rFonts w:ascii="Calibri" w:hAnsi="Calibri"/>
                <w:szCs w:val="21"/>
              </w:rPr>
            </w:r>
            <w:r/>
          </w:p>
        </w:tc>
        <w:tc>
          <w:tcPr>
            <w:tcW w:w="1855" w:type="dxa"/>
            <w:vAlign w:val="center"/>
            <w:textDirection w:val="lrTb"/>
            <w:noWrap w:val="false"/>
          </w:tcPr>
          <w:p>
            <w:pPr>
              <w:pStyle w:val="716"/>
              <w:spacing w:line="360" w:lineRule="auto"/>
              <w:rPr>
                <w:rFonts w:ascii="Calibri" w:hAnsi="Calibri"/>
                <w:szCs w:val="21"/>
              </w:rPr>
            </w:pPr>
            <w:r>
              <w:rPr>
                <w:rFonts w:ascii="Calibri" w:hAnsi="Calibri"/>
                <w:szCs w:val="21"/>
              </w:rPr>
            </w:r>
            <w:r/>
          </w:p>
        </w:tc>
        <w:tc>
          <w:tcPr>
            <w:tcW w:w="1461" w:type="dxa"/>
            <w:vAlign w:val="center"/>
            <w:textDirection w:val="lrTb"/>
            <w:noWrap w:val="false"/>
          </w:tcPr>
          <w:p>
            <w:pPr>
              <w:pStyle w:val="716"/>
              <w:spacing w:line="360" w:lineRule="auto"/>
              <w:rPr>
                <w:rFonts w:ascii="Calibri" w:hAnsi="Calibri"/>
                <w:szCs w:val="21"/>
              </w:rPr>
            </w:pPr>
            <w:r>
              <w:rPr>
                <w:rFonts w:ascii="Calibri" w:hAnsi="宋体"/>
                <w:szCs w:val="21"/>
                <w:lang w:val="zh-CN"/>
              </w:rPr>
              <w:t xml:space="preserve">注册资本</w:t>
            </w:r>
            <w:r>
              <w:rPr>
                <w:rFonts w:ascii="Calibri" w:hAnsi="Calibri"/>
                <w:szCs w:val="21"/>
              </w:rPr>
            </w:r>
            <w:r/>
          </w:p>
        </w:tc>
        <w:tc>
          <w:tcPr>
            <w:gridSpan w:val="2"/>
            <w:tcW w:w="3024" w:type="dxa"/>
            <w:vAlign w:val="center"/>
            <w:textDirection w:val="lrTb"/>
            <w:noWrap w:val="false"/>
          </w:tcPr>
          <w:p>
            <w:pPr>
              <w:pStyle w:val="716"/>
              <w:ind w:firstLine="2160"/>
              <w:spacing w:line="360" w:lineRule="auto"/>
              <w:rPr>
                <w:rFonts w:ascii="Calibri" w:hAnsi="Calibri"/>
                <w:szCs w:val="21"/>
              </w:rPr>
            </w:pPr>
            <w:r>
              <w:rPr>
                <w:rFonts w:ascii="Calibri" w:hAnsi="宋体"/>
                <w:szCs w:val="21"/>
                <w:lang w:val="zh-CN"/>
              </w:rPr>
              <w:t xml:space="preserve">万元</w:t>
            </w:r>
            <w:r>
              <w:rPr>
                <w:rFonts w:ascii="Calibri" w:hAnsi="Calibri"/>
                <w:szCs w:val="21"/>
              </w:rPr>
            </w:r>
            <w:r/>
          </w:p>
        </w:tc>
      </w:tr>
      <w:tr>
        <w:trPr>
          <w:trHeight w:val="907"/>
        </w:trPr>
        <w:tc>
          <w:tcPr>
            <w:tcW w:w="2660" w:type="dxa"/>
            <w:vAlign w:val="center"/>
            <w:textDirection w:val="lrTb"/>
            <w:noWrap w:val="false"/>
          </w:tcPr>
          <w:p>
            <w:pPr>
              <w:pStyle w:val="716"/>
              <w:spacing w:line="360" w:lineRule="auto"/>
              <w:rPr>
                <w:rFonts w:ascii="Calibri" w:hAnsi="Calibri"/>
                <w:szCs w:val="21"/>
              </w:rPr>
            </w:pPr>
            <w:r>
              <w:rPr>
                <w:rFonts w:ascii="Calibri" w:hAnsi="宋体"/>
                <w:szCs w:val="21"/>
                <w:lang w:val="zh-CN"/>
              </w:rPr>
              <w:t xml:space="preserve">经营范围</w:t>
            </w:r>
            <w:r>
              <w:rPr>
                <w:rFonts w:ascii="Calibri" w:hAnsi="Calibri"/>
                <w:szCs w:val="21"/>
              </w:rPr>
            </w:r>
            <w:r/>
          </w:p>
        </w:tc>
        <w:tc>
          <w:tcPr>
            <w:gridSpan w:val="4"/>
            <w:tcW w:w="6340" w:type="dxa"/>
            <w:vAlign w:val="center"/>
            <w:textDirection w:val="lrTb"/>
            <w:noWrap w:val="false"/>
          </w:tcPr>
          <w:p>
            <w:pPr>
              <w:pStyle w:val="716"/>
              <w:spacing w:line="360" w:lineRule="auto"/>
              <w:rPr>
                <w:rFonts w:ascii="Calibri" w:hAnsi="Calibri"/>
                <w:szCs w:val="21"/>
              </w:rPr>
            </w:pPr>
            <w:r>
              <w:rPr>
                <w:rFonts w:ascii="Calibri" w:hAnsi="Calibri"/>
                <w:szCs w:val="21"/>
              </w:rPr>
            </w:r>
            <w:r/>
          </w:p>
        </w:tc>
      </w:tr>
      <w:tr>
        <w:trPr>
          <w:trHeight w:val="907"/>
        </w:trPr>
        <w:tc>
          <w:tcPr>
            <w:tcW w:w="2660" w:type="dxa"/>
            <w:vAlign w:val="center"/>
            <w:textDirection w:val="lrTb"/>
            <w:noWrap w:val="false"/>
          </w:tcPr>
          <w:p>
            <w:pPr>
              <w:pStyle w:val="716"/>
              <w:spacing w:line="360" w:lineRule="auto"/>
              <w:rPr>
                <w:rFonts w:ascii="Calibri" w:hAnsi="Calibri"/>
                <w:szCs w:val="21"/>
              </w:rPr>
            </w:pPr>
            <w:r>
              <w:rPr>
                <w:rFonts w:ascii="Calibri" w:hAnsi="宋体"/>
                <w:szCs w:val="21"/>
                <w:lang w:val="zh-CN"/>
              </w:rPr>
              <w:t xml:space="preserve">职工人数</w:t>
            </w:r>
            <w:r>
              <w:rPr>
                <w:rFonts w:ascii="Calibri" w:hAnsi="Calibri"/>
                <w:szCs w:val="21"/>
              </w:rPr>
            </w:r>
            <w:r/>
          </w:p>
        </w:tc>
        <w:tc>
          <w:tcPr>
            <w:tcW w:w="1855" w:type="dxa"/>
            <w:vAlign w:val="center"/>
            <w:textDirection w:val="lrTb"/>
            <w:noWrap w:val="false"/>
          </w:tcPr>
          <w:p>
            <w:pPr>
              <w:pStyle w:val="716"/>
              <w:spacing w:line="360" w:lineRule="auto"/>
              <w:rPr>
                <w:rFonts w:ascii="Calibri" w:hAnsi="Calibri"/>
                <w:szCs w:val="21"/>
              </w:rPr>
            </w:pPr>
            <w:r>
              <w:rPr>
                <w:rFonts w:ascii="Calibri" w:hAnsi="Calibri"/>
                <w:szCs w:val="21"/>
              </w:rPr>
            </w:r>
            <w:r/>
          </w:p>
        </w:tc>
        <w:tc>
          <w:tcPr>
            <w:gridSpan w:val="2"/>
            <w:tcW w:w="3517" w:type="dxa"/>
            <w:vAlign w:val="center"/>
            <w:textDirection w:val="lrTb"/>
            <w:noWrap w:val="false"/>
          </w:tcPr>
          <w:p>
            <w:pPr>
              <w:pStyle w:val="716"/>
              <w:spacing w:line="360" w:lineRule="auto"/>
              <w:rPr>
                <w:rFonts w:ascii="Calibri" w:hAnsi="Calibri"/>
                <w:szCs w:val="21"/>
              </w:rPr>
            </w:pPr>
            <w:r>
              <w:rPr>
                <w:rFonts w:ascii="Calibri" w:hAnsi="宋体"/>
                <w:szCs w:val="21"/>
                <w:lang w:val="zh-CN"/>
              </w:rPr>
              <w:t xml:space="preserve">其中：有中高级以上职称的人数</w:t>
            </w:r>
            <w:r>
              <w:rPr>
                <w:rFonts w:ascii="Calibri" w:hAnsi="Calibri"/>
                <w:szCs w:val="21"/>
              </w:rPr>
            </w:r>
            <w:r/>
          </w:p>
        </w:tc>
        <w:tc>
          <w:tcPr>
            <w:tcW w:w="968" w:type="dxa"/>
            <w:vAlign w:val="center"/>
            <w:textDirection w:val="lrTb"/>
            <w:noWrap w:val="false"/>
          </w:tcPr>
          <w:p>
            <w:pPr>
              <w:pStyle w:val="716"/>
              <w:spacing w:line="360" w:lineRule="auto"/>
              <w:rPr>
                <w:rFonts w:ascii="Calibri" w:hAnsi="Calibri"/>
                <w:szCs w:val="21"/>
              </w:rPr>
            </w:pPr>
            <w:r>
              <w:rPr>
                <w:rFonts w:ascii="Calibri" w:hAnsi="Calibri"/>
                <w:szCs w:val="21"/>
              </w:rPr>
            </w:r>
            <w:r/>
          </w:p>
        </w:tc>
      </w:tr>
      <w:tr>
        <w:trPr>
          <w:trHeight w:val="907"/>
        </w:trPr>
        <w:tc>
          <w:tcPr>
            <w:tcW w:w="2660" w:type="dxa"/>
            <w:vAlign w:val="center"/>
            <w:textDirection w:val="lrTb"/>
            <w:noWrap w:val="false"/>
          </w:tcPr>
          <w:p>
            <w:pPr>
              <w:pStyle w:val="716"/>
              <w:spacing w:line="360" w:lineRule="auto"/>
              <w:rPr>
                <w:rFonts w:ascii="Calibri" w:hAnsi="Calibri"/>
                <w:szCs w:val="21"/>
              </w:rPr>
            </w:pPr>
            <w:r>
              <w:rPr>
                <w:rFonts w:ascii="Calibri" w:hAnsi="宋体"/>
                <w:szCs w:val="21"/>
                <w:lang w:val="zh-CN"/>
              </w:rPr>
              <w:t xml:space="preserve">资产总计</w:t>
            </w:r>
            <w:r>
              <w:rPr>
                <w:rFonts w:ascii="Calibri" w:hAnsi="Calibri"/>
                <w:szCs w:val="21"/>
              </w:rPr>
            </w:r>
            <w:r/>
          </w:p>
        </w:tc>
        <w:tc>
          <w:tcPr>
            <w:tcW w:w="1855" w:type="dxa"/>
            <w:vAlign w:val="center"/>
            <w:textDirection w:val="lrTb"/>
            <w:noWrap w:val="false"/>
          </w:tcPr>
          <w:p>
            <w:pPr>
              <w:pStyle w:val="716"/>
              <w:spacing w:line="360" w:lineRule="auto"/>
              <w:rPr>
                <w:rFonts w:ascii="Calibri" w:hAnsi="Calibri"/>
                <w:szCs w:val="21"/>
              </w:rPr>
            </w:pPr>
            <w:r>
              <w:rPr>
                <w:rFonts w:ascii="Calibri" w:hAnsi="Calibri"/>
                <w:szCs w:val="21"/>
                <w:lang w:val="zh-CN"/>
              </w:rPr>
              <w:t xml:space="preserve">      </w:t>
            </w:r>
            <w:r>
              <w:rPr>
                <w:rFonts w:ascii="Calibri" w:hAnsi="宋体"/>
                <w:szCs w:val="21"/>
                <w:lang w:val="zh-CN"/>
              </w:rPr>
              <w:t xml:space="preserve">万元</w:t>
            </w:r>
            <w:r>
              <w:rPr>
                <w:rFonts w:ascii="Calibri" w:hAnsi="Calibri"/>
                <w:szCs w:val="21"/>
              </w:rPr>
            </w:r>
            <w:r/>
          </w:p>
        </w:tc>
        <w:tc>
          <w:tcPr>
            <w:tcW w:w="1461" w:type="dxa"/>
            <w:vAlign w:val="center"/>
            <w:textDirection w:val="lrTb"/>
            <w:noWrap w:val="false"/>
          </w:tcPr>
          <w:p>
            <w:pPr>
              <w:pStyle w:val="716"/>
              <w:spacing w:line="360" w:lineRule="auto"/>
              <w:rPr>
                <w:rFonts w:ascii="Calibri" w:hAnsi="Calibri"/>
                <w:szCs w:val="21"/>
              </w:rPr>
            </w:pPr>
            <w:r>
              <w:rPr>
                <w:rFonts w:ascii="Calibri" w:hAnsi="宋体"/>
                <w:szCs w:val="21"/>
                <w:lang w:val="zh-CN"/>
              </w:rPr>
              <w:t xml:space="preserve">净资产</w:t>
            </w:r>
            <w:r>
              <w:rPr>
                <w:rFonts w:ascii="Calibri" w:hAnsi="Calibri"/>
                <w:szCs w:val="21"/>
              </w:rPr>
            </w:r>
            <w:r/>
          </w:p>
        </w:tc>
        <w:tc>
          <w:tcPr>
            <w:gridSpan w:val="2"/>
            <w:tcW w:w="3024" w:type="dxa"/>
            <w:vAlign w:val="center"/>
            <w:textDirection w:val="lrTb"/>
            <w:noWrap w:val="false"/>
          </w:tcPr>
          <w:p>
            <w:pPr>
              <w:pStyle w:val="716"/>
              <w:spacing w:line="360" w:lineRule="auto"/>
              <w:rPr>
                <w:rFonts w:ascii="Calibri" w:hAnsi="Calibri"/>
                <w:szCs w:val="21"/>
              </w:rPr>
            </w:pPr>
            <w:r>
              <w:rPr>
                <w:rFonts w:ascii="Calibri" w:hAnsi="宋体"/>
                <w:szCs w:val="21"/>
                <w:lang w:val="zh-CN"/>
              </w:rPr>
              <w:t xml:space="preserve">万元</w:t>
            </w:r>
            <w:r>
              <w:rPr>
                <w:rFonts w:ascii="Calibri" w:hAnsi="Calibri"/>
                <w:szCs w:val="21"/>
              </w:rPr>
            </w:r>
            <w:r/>
          </w:p>
        </w:tc>
      </w:tr>
      <w:tr>
        <w:trPr>
          <w:trHeight w:val="907"/>
        </w:trPr>
        <w:tc>
          <w:tcPr>
            <w:tcW w:w="2660" w:type="dxa"/>
            <w:vAlign w:val="center"/>
            <w:textDirection w:val="lrTb"/>
            <w:noWrap w:val="false"/>
          </w:tcPr>
          <w:p>
            <w:pPr>
              <w:pStyle w:val="716"/>
              <w:spacing w:line="360" w:lineRule="auto"/>
              <w:rPr>
                <w:rFonts w:ascii="Calibri" w:hAnsi="Calibri"/>
                <w:szCs w:val="21"/>
              </w:rPr>
            </w:pPr>
            <w:r>
              <w:rPr>
                <w:rFonts w:ascii="Calibri" w:hAnsi="宋体"/>
                <w:szCs w:val="21"/>
                <w:lang w:val="zh-CN"/>
              </w:rPr>
              <w:t xml:space="preserve">股东权益</w:t>
            </w:r>
            <w:r>
              <w:rPr>
                <w:rFonts w:ascii="Calibri" w:hAnsi="Calibri"/>
                <w:szCs w:val="21"/>
              </w:rPr>
            </w:r>
            <w:r/>
          </w:p>
        </w:tc>
        <w:tc>
          <w:tcPr>
            <w:tcW w:w="1855" w:type="dxa"/>
            <w:vAlign w:val="center"/>
            <w:textDirection w:val="lrTb"/>
            <w:noWrap w:val="false"/>
          </w:tcPr>
          <w:p>
            <w:pPr>
              <w:pStyle w:val="716"/>
              <w:spacing w:line="360" w:lineRule="auto"/>
              <w:rPr>
                <w:rFonts w:ascii="Calibri" w:hAnsi="Calibri"/>
                <w:szCs w:val="21"/>
              </w:rPr>
            </w:pPr>
            <w:r>
              <w:rPr>
                <w:rFonts w:ascii="Calibri" w:hAnsi="Calibri"/>
                <w:szCs w:val="21"/>
                <w:lang w:val="zh-CN"/>
              </w:rPr>
              <w:t xml:space="preserve">     </w:t>
            </w:r>
            <w:r>
              <w:rPr>
                <w:rFonts w:ascii="Calibri" w:hAnsi="宋体"/>
                <w:szCs w:val="21"/>
                <w:lang w:val="zh-CN"/>
              </w:rPr>
              <w:t xml:space="preserve">万元</w:t>
            </w:r>
            <w:r>
              <w:rPr>
                <w:rFonts w:ascii="Calibri" w:hAnsi="Calibri"/>
                <w:szCs w:val="21"/>
              </w:rPr>
            </w:r>
            <w:r/>
          </w:p>
        </w:tc>
        <w:tc>
          <w:tcPr>
            <w:tcW w:w="1461" w:type="dxa"/>
            <w:vAlign w:val="center"/>
            <w:textDirection w:val="lrTb"/>
            <w:noWrap w:val="false"/>
          </w:tcPr>
          <w:p>
            <w:pPr>
              <w:pStyle w:val="716"/>
              <w:spacing w:line="360" w:lineRule="auto"/>
              <w:rPr>
                <w:rFonts w:ascii="Calibri" w:hAnsi="Calibri"/>
                <w:szCs w:val="21"/>
              </w:rPr>
            </w:pPr>
            <w:r>
              <w:rPr>
                <w:rFonts w:ascii="Calibri" w:hAnsi="宋体"/>
                <w:szCs w:val="21"/>
                <w:lang w:val="zh-CN"/>
              </w:rPr>
              <w:t xml:space="preserve">销售收入</w:t>
            </w:r>
            <w:r>
              <w:rPr>
                <w:rFonts w:ascii="Calibri" w:hAnsi="Calibri"/>
                <w:szCs w:val="21"/>
              </w:rPr>
            </w:r>
            <w:r/>
          </w:p>
        </w:tc>
        <w:tc>
          <w:tcPr>
            <w:gridSpan w:val="2"/>
            <w:tcW w:w="3024" w:type="dxa"/>
            <w:vAlign w:val="center"/>
            <w:textDirection w:val="lrTb"/>
            <w:noWrap w:val="false"/>
          </w:tcPr>
          <w:p>
            <w:pPr>
              <w:pStyle w:val="716"/>
              <w:spacing w:line="360" w:lineRule="auto"/>
              <w:rPr>
                <w:rFonts w:ascii="Calibri" w:hAnsi="Calibri"/>
                <w:szCs w:val="21"/>
              </w:rPr>
            </w:pPr>
            <w:r>
              <w:rPr>
                <w:rFonts w:hint="eastAsia" w:ascii="Calibri" w:hAnsi="Calibri"/>
                <w:szCs w:val="21"/>
              </w:rPr>
              <w:t xml:space="preserve">20</w:t>
            </w:r>
            <w:r>
              <w:rPr>
                <w:rFonts w:hint="eastAsia" w:ascii="Calibri" w:hAnsi="Calibri"/>
                <w:szCs w:val="21"/>
                <w:lang w:val="en-US" w:eastAsia="zh-CN"/>
              </w:rPr>
              <w:t xml:space="preserve">  </w:t>
            </w:r>
            <w:r>
              <w:rPr>
                <w:rFonts w:hint="eastAsia" w:ascii="Calibri" w:hAnsi="Calibri"/>
                <w:szCs w:val="21"/>
              </w:rPr>
              <w:t xml:space="preserve">年</w:t>
            </w:r>
            <w:r>
              <w:rPr>
                <w:rFonts w:ascii="Calibri" w:hAnsi="Calibri"/>
                <w:szCs w:val="21"/>
                <w:lang w:val="zh-CN"/>
              </w:rPr>
              <w:t xml:space="preserve">          </w:t>
            </w:r>
            <w:r>
              <w:rPr>
                <w:rFonts w:ascii="Calibri" w:hAnsi="宋体"/>
                <w:szCs w:val="21"/>
                <w:lang w:val="zh-CN"/>
              </w:rPr>
              <w:t xml:space="preserve">万元</w:t>
            </w:r>
            <w:r>
              <w:rPr>
                <w:rFonts w:ascii="Calibri" w:hAnsi="Calibri"/>
                <w:szCs w:val="21"/>
              </w:rPr>
            </w:r>
            <w:r/>
          </w:p>
        </w:tc>
      </w:tr>
      <w:tr>
        <w:trPr>
          <w:trHeight w:val="907"/>
        </w:trPr>
        <w:tc>
          <w:tcPr>
            <w:tcW w:w="2660" w:type="dxa"/>
            <w:vAlign w:val="center"/>
            <w:textDirection w:val="lrTb"/>
            <w:noWrap w:val="false"/>
          </w:tcPr>
          <w:p>
            <w:pPr>
              <w:pStyle w:val="716"/>
              <w:spacing w:line="360" w:lineRule="auto"/>
              <w:rPr>
                <w:rFonts w:ascii="Calibri" w:hAnsi="Calibri"/>
                <w:szCs w:val="21"/>
              </w:rPr>
            </w:pPr>
            <w:r>
              <w:rPr>
                <w:rFonts w:ascii="Calibri" w:hAnsi="宋体"/>
                <w:szCs w:val="21"/>
                <w:lang w:val="zh-CN"/>
              </w:rPr>
              <w:t xml:space="preserve">实现利润</w:t>
            </w:r>
            <w:r>
              <w:rPr>
                <w:rFonts w:ascii="Calibri" w:hAnsi="Calibri"/>
                <w:szCs w:val="21"/>
              </w:rPr>
            </w:r>
            <w:r/>
          </w:p>
        </w:tc>
        <w:tc>
          <w:tcPr>
            <w:tcW w:w="1855" w:type="dxa"/>
            <w:vAlign w:val="center"/>
            <w:textDirection w:val="lrTb"/>
            <w:noWrap w:val="false"/>
          </w:tcPr>
          <w:p>
            <w:pPr>
              <w:pStyle w:val="716"/>
              <w:spacing w:line="360" w:lineRule="auto"/>
              <w:rPr>
                <w:rFonts w:ascii="Calibri" w:hAnsi="Calibri"/>
                <w:szCs w:val="21"/>
              </w:rPr>
            </w:pPr>
            <w:r>
              <w:rPr>
                <w:rFonts w:hint="eastAsia" w:ascii="Calibri" w:hAnsi="Calibri"/>
                <w:szCs w:val="21"/>
              </w:rPr>
              <w:t xml:space="preserve">20</w:t>
            </w:r>
            <w:r>
              <w:rPr>
                <w:rFonts w:hint="eastAsia" w:ascii="Calibri" w:hAnsi="Calibri"/>
                <w:szCs w:val="21"/>
                <w:lang w:val="en-US" w:eastAsia="zh-CN"/>
              </w:rPr>
              <w:t xml:space="preserve">  </w:t>
            </w:r>
            <w:r>
              <w:rPr>
                <w:rFonts w:hint="eastAsia" w:ascii="Calibri" w:hAnsi="Calibri"/>
                <w:szCs w:val="21"/>
              </w:rPr>
              <w:t xml:space="preserve">年</w:t>
            </w:r>
            <w:r>
              <w:rPr>
                <w:rFonts w:ascii="Calibri" w:hAnsi="Calibri"/>
                <w:szCs w:val="21"/>
                <w:lang w:val="zh-CN"/>
              </w:rPr>
              <w:t xml:space="preserve"> </w:t>
            </w:r>
            <w:r>
              <w:rPr>
                <w:rFonts w:hint="eastAsia" w:ascii="Calibri" w:hAnsi="Calibri"/>
                <w:szCs w:val="21"/>
              </w:rPr>
              <w:t xml:space="preserve">   </w:t>
            </w:r>
            <w:r>
              <w:rPr>
                <w:rFonts w:ascii="Calibri" w:hAnsi="宋体"/>
                <w:szCs w:val="21"/>
                <w:lang w:val="zh-CN"/>
              </w:rPr>
              <w:t xml:space="preserve">万元</w:t>
            </w:r>
            <w:r>
              <w:rPr>
                <w:rFonts w:ascii="Calibri" w:hAnsi="Calibri"/>
                <w:szCs w:val="21"/>
              </w:rPr>
            </w:r>
            <w:r/>
          </w:p>
        </w:tc>
        <w:tc>
          <w:tcPr>
            <w:tcW w:w="1461" w:type="dxa"/>
            <w:vAlign w:val="center"/>
            <w:textDirection w:val="lrTb"/>
            <w:noWrap w:val="false"/>
          </w:tcPr>
          <w:p>
            <w:pPr>
              <w:pStyle w:val="716"/>
              <w:spacing w:line="360" w:lineRule="auto"/>
              <w:rPr>
                <w:rFonts w:ascii="Calibri" w:hAnsi="Calibri"/>
                <w:szCs w:val="21"/>
              </w:rPr>
            </w:pPr>
            <w:r>
              <w:rPr>
                <w:rFonts w:ascii="Calibri" w:hAnsi="Calibri"/>
                <w:szCs w:val="21"/>
              </w:rPr>
            </w:r>
            <w:r/>
          </w:p>
        </w:tc>
        <w:tc>
          <w:tcPr>
            <w:gridSpan w:val="2"/>
            <w:tcW w:w="3024" w:type="dxa"/>
            <w:vAlign w:val="center"/>
            <w:textDirection w:val="lrTb"/>
            <w:noWrap w:val="false"/>
          </w:tcPr>
          <w:p>
            <w:pPr>
              <w:pStyle w:val="716"/>
              <w:spacing w:line="360" w:lineRule="auto"/>
              <w:rPr>
                <w:rFonts w:ascii="Calibri" w:hAnsi="Calibri"/>
                <w:szCs w:val="21"/>
              </w:rPr>
            </w:pPr>
            <w:r>
              <w:rPr>
                <w:rFonts w:ascii="Calibri" w:hAnsi="Calibri"/>
                <w:szCs w:val="21"/>
              </w:rPr>
            </w:r>
            <w:r/>
          </w:p>
        </w:tc>
      </w:tr>
      <w:tr>
        <w:trPr>
          <w:trHeight w:val="907"/>
        </w:trPr>
        <w:tc>
          <w:tcPr>
            <w:tcW w:w="2660" w:type="dxa"/>
            <w:vAlign w:val="center"/>
            <w:textDirection w:val="lrTb"/>
            <w:noWrap w:val="false"/>
          </w:tcPr>
          <w:p>
            <w:pPr>
              <w:pStyle w:val="716"/>
              <w:spacing w:line="360" w:lineRule="auto"/>
              <w:rPr>
                <w:rFonts w:ascii="Calibri" w:hAnsi="Calibri"/>
                <w:szCs w:val="21"/>
              </w:rPr>
            </w:pPr>
            <w:r>
              <w:rPr>
                <w:rFonts w:ascii="Calibri" w:hAnsi="宋体"/>
                <w:szCs w:val="21"/>
                <w:lang w:val="zh-CN"/>
              </w:rPr>
              <w:t xml:space="preserve">营业面积（含厂房面积）</w:t>
            </w:r>
            <w:r>
              <w:rPr>
                <w:rFonts w:ascii="Calibri" w:hAnsi="Calibri"/>
                <w:szCs w:val="21"/>
              </w:rPr>
            </w:r>
            <w:r/>
          </w:p>
        </w:tc>
        <w:tc>
          <w:tcPr>
            <w:tcW w:w="1855" w:type="dxa"/>
            <w:vAlign w:val="center"/>
            <w:textDirection w:val="lrTb"/>
            <w:noWrap w:val="false"/>
          </w:tcPr>
          <w:p>
            <w:pPr>
              <w:pStyle w:val="716"/>
              <w:spacing w:line="360" w:lineRule="auto"/>
              <w:rPr>
                <w:rFonts w:ascii="Calibri" w:hAnsi="Calibri"/>
                <w:szCs w:val="21"/>
              </w:rPr>
            </w:pPr>
            <w:r>
              <w:rPr>
                <w:rFonts w:ascii="Calibri" w:hAnsi="Calibri"/>
                <w:szCs w:val="21"/>
                <w:lang w:val="zh-CN"/>
              </w:rPr>
              <w:t xml:space="preserve">        </w:t>
            </w:r>
            <w:r>
              <w:rPr>
                <w:rFonts w:ascii="Calibri" w:hAnsi="宋体"/>
                <w:szCs w:val="21"/>
                <w:lang w:val="zh-CN"/>
              </w:rPr>
              <w:t xml:space="preserve">平方米</w:t>
            </w:r>
            <w:r>
              <w:rPr>
                <w:rFonts w:ascii="Calibri" w:hAnsi="Calibri"/>
                <w:szCs w:val="21"/>
              </w:rPr>
            </w:r>
            <w:r/>
          </w:p>
        </w:tc>
        <w:tc>
          <w:tcPr>
            <w:tcW w:w="1461" w:type="dxa"/>
            <w:vAlign w:val="center"/>
            <w:textDirection w:val="lrTb"/>
            <w:noWrap w:val="false"/>
          </w:tcPr>
          <w:p>
            <w:pPr>
              <w:pStyle w:val="716"/>
              <w:spacing w:line="360" w:lineRule="auto"/>
              <w:rPr>
                <w:rFonts w:ascii="Calibri" w:hAnsi="Calibri"/>
                <w:szCs w:val="21"/>
              </w:rPr>
            </w:pPr>
            <w:r>
              <w:rPr>
                <w:rFonts w:ascii="Calibri" w:hAnsi="宋体"/>
                <w:szCs w:val="21"/>
                <w:lang w:val="zh-CN"/>
              </w:rPr>
              <w:t xml:space="preserve">其中：</w:t>
            </w:r>
            <w:r>
              <w:rPr>
                <w:rFonts w:ascii="Calibri" w:hAnsi="Calibri"/>
                <w:szCs w:val="21"/>
              </w:rPr>
            </w:r>
            <w:r/>
          </w:p>
        </w:tc>
        <w:tc>
          <w:tcPr>
            <w:gridSpan w:val="2"/>
            <w:tcW w:w="3024" w:type="dxa"/>
            <w:vAlign w:val="center"/>
            <w:textDirection w:val="lrTb"/>
            <w:noWrap w:val="false"/>
          </w:tcPr>
          <w:p>
            <w:pPr>
              <w:pStyle w:val="716"/>
              <w:spacing w:line="360" w:lineRule="auto"/>
              <w:rPr>
                <w:rFonts w:ascii="Calibri" w:hAnsi="Calibri"/>
                <w:szCs w:val="21"/>
              </w:rPr>
            </w:pPr>
            <w:r>
              <w:rPr>
                <w:rFonts w:ascii="Calibri" w:hAnsi="宋体"/>
                <w:szCs w:val="21"/>
                <w:lang w:val="zh-CN"/>
              </w:rPr>
              <w:t xml:space="preserve">自有面积</w:t>
            </w:r>
            <w:r>
              <w:rPr>
                <w:rFonts w:ascii="Calibri" w:hAnsi="Calibri"/>
                <w:szCs w:val="21"/>
                <w:lang w:val="zh-CN"/>
              </w:rPr>
              <w:t xml:space="preserve">         </w:t>
            </w:r>
            <w:r>
              <w:rPr>
                <w:rFonts w:ascii="Calibri" w:hAnsi="宋体"/>
                <w:szCs w:val="21"/>
                <w:lang w:val="zh-CN"/>
              </w:rPr>
              <w:t xml:space="preserve">平方米</w:t>
            </w:r>
            <w:r>
              <w:rPr>
                <w:rFonts w:ascii="Calibri" w:hAnsi="Calibri"/>
                <w:szCs w:val="21"/>
              </w:rPr>
            </w:r>
            <w:r/>
          </w:p>
          <w:p>
            <w:pPr>
              <w:pStyle w:val="716"/>
              <w:spacing w:line="360" w:lineRule="auto"/>
              <w:rPr>
                <w:rFonts w:ascii="Calibri" w:hAnsi="Calibri"/>
                <w:szCs w:val="21"/>
              </w:rPr>
            </w:pPr>
            <w:r>
              <w:rPr>
                <w:rFonts w:ascii="Calibri" w:hAnsi="宋体"/>
                <w:szCs w:val="21"/>
                <w:lang w:val="zh-CN"/>
              </w:rPr>
              <w:t xml:space="preserve">承租面积</w:t>
            </w:r>
            <w:r>
              <w:rPr>
                <w:rFonts w:ascii="Calibri" w:hAnsi="Calibri"/>
                <w:szCs w:val="21"/>
                <w:lang w:val="zh-CN"/>
              </w:rPr>
              <w:t xml:space="preserve">         </w:t>
            </w:r>
            <w:r>
              <w:rPr>
                <w:rFonts w:ascii="Calibri" w:hAnsi="宋体"/>
                <w:szCs w:val="21"/>
                <w:lang w:val="zh-CN"/>
              </w:rPr>
              <w:t xml:space="preserve">平方米</w:t>
            </w:r>
            <w:r>
              <w:rPr>
                <w:rFonts w:ascii="Calibri" w:hAnsi="Calibri"/>
                <w:szCs w:val="21"/>
              </w:rPr>
            </w:r>
            <w:r/>
          </w:p>
        </w:tc>
      </w:tr>
      <w:tr>
        <w:trPr>
          <w:trHeight w:val="907"/>
        </w:trPr>
        <w:tc>
          <w:tcPr>
            <w:tcW w:w="2660" w:type="dxa"/>
            <w:vAlign w:val="center"/>
            <w:textDirection w:val="lrTb"/>
            <w:noWrap w:val="false"/>
          </w:tcPr>
          <w:p>
            <w:pPr>
              <w:pStyle w:val="716"/>
              <w:spacing w:line="360" w:lineRule="auto"/>
              <w:rPr>
                <w:rFonts w:ascii="Calibri" w:hAnsi="Calibri"/>
                <w:szCs w:val="21"/>
              </w:rPr>
            </w:pPr>
            <w:r>
              <w:rPr>
                <w:rFonts w:ascii="Calibri" w:hAnsi="宋体"/>
                <w:szCs w:val="21"/>
                <w:lang w:val="zh-CN"/>
              </w:rPr>
              <w:t xml:space="preserve">单位简历及内设机构情况</w:t>
            </w:r>
            <w:r>
              <w:rPr>
                <w:rFonts w:ascii="Calibri" w:hAnsi="Calibri"/>
                <w:szCs w:val="21"/>
              </w:rPr>
            </w:r>
            <w:r/>
          </w:p>
        </w:tc>
        <w:tc>
          <w:tcPr>
            <w:gridSpan w:val="4"/>
            <w:tcW w:w="6340" w:type="dxa"/>
            <w:vAlign w:val="center"/>
            <w:textDirection w:val="lrTb"/>
            <w:noWrap w:val="false"/>
          </w:tcPr>
          <w:p>
            <w:pPr>
              <w:pStyle w:val="716"/>
              <w:spacing w:line="360" w:lineRule="auto"/>
              <w:rPr>
                <w:rFonts w:ascii="Calibri" w:hAnsi="Calibri"/>
                <w:szCs w:val="21"/>
              </w:rPr>
            </w:pPr>
            <w:r>
              <w:rPr>
                <w:rFonts w:ascii="Calibri" w:hAnsi="Calibri"/>
                <w:szCs w:val="21"/>
              </w:rPr>
            </w:r>
            <w:r/>
          </w:p>
        </w:tc>
      </w:tr>
      <w:tr>
        <w:trPr>
          <w:trHeight w:val="907"/>
        </w:trPr>
        <w:tc>
          <w:tcPr>
            <w:tcW w:w="2660" w:type="dxa"/>
            <w:vAlign w:val="center"/>
            <w:textDirection w:val="lrTb"/>
            <w:noWrap w:val="false"/>
          </w:tcPr>
          <w:p>
            <w:pPr>
              <w:pStyle w:val="716"/>
              <w:spacing w:line="360" w:lineRule="auto"/>
              <w:rPr>
                <w:rFonts w:ascii="Calibri" w:hAnsi="Calibri"/>
                <w:szCs w:val="21"/>
              </w:rPr>
            </w:pPr>
            <w:r>
              <w:rPr>
                <w:rFonts w:ascii="Calibri" w:hAnsi="宋体"/>
                <w:szCs w:val="21"/>
                <w:lang w:val="zh-CN"/>
              </w:rPr>
              <w:t xml:space="preserve">单位优势及特长</w:t>
            </w:r>
            <w:r>
              <w:rPr>
                <w:rFonts w:ascii="Calibri" w:hAnsi="Calibri"/>
                <w:szCs w:val="21"/>
              </w:rPr>
            </w:r>
            <w:r/>
          </w:p>
        </w:tc>
        <w:tc>
          <w:tcPr>
            <w:gridSpan w:val="4"/>
            <w:tcW w:w="6340" w:type="dxa"/>
            <w:vAlign w:val="center"/>
            <w:textDirection w:val="lrTb"/>
            <w:noWrap w:val="false"/>
          </w:tcPr>
          <w:p>
            <w:pPr>
              <w:pStyle w:val="716"/>
              <w:spacing w:line="360" w:lineRule="auto"/>
              <w:rPr>
                <w:rFonts w:ascii="Calibri" w:hAnsi="Calibri"/>
                <w:szCs w:val="21"/>
              </w:rPr>
            </w:pPr>
            <w:r>
              <w:rPr>
                <w:rFonts w:ascii="Calibri" w:hAnsi="Calibri"/>
                <w:szCs w:val="21"/>
              </w:rPr>
            </w:r>
            <w:r/>
          </w:p>
        </w:tc>
      </w:tr>
      <w:tr>
        <w:trPr>
          <w:trHeight w:val="907"/>
        </w:trPr>
        <w:tc>
          <w:tcPr>
            <w:tcW w:w="2660" w:type="dxa"/>
            <w:vAlign w:val="center"/>
            <w:textDirection w:val="lrTb"/>
            <w:noWrap w:val="false"/>
          </w:tcPr>
          <w:p>
            <w:pPr>
              <w:pStyle w:val="716"/>
              <w:spacing w:line="360" w:lineRule="auto"/>
              <w:rPr>
                <w:rFonts w:ascii="Calibri" w:hAnsi="Calibri"/>
                <w:szCs w:val="21"/>
              </w:rPr>
            </w:pPr>
            <w:r>
              <w:rPr>
                <w:rFonts w:ascii="Calibri" w:hAnsi="宋体"/>
                <w:szCs w:val="21"/>
                <w:lang w:val="zh-CN"/>
              </w:rPr>
              <w:t xml:space="preserve">其他需要说明的情况</w:t>
            </w:r>
            <w:r>
              <w:rPr>
                <w:rFonts w:ascii="Calibri" w:hAnsi="Calibri"/>
                <w:szCs w:val="21"/>
              </w:rPr>
            </w:r>
            <w:r/>
          </w:p>
        </w:tc>
        <w:tc>
          <w:tcPr>
            <w:gridSpan w:val="4"/>
            <w:tcW w:w="6340" w:type="dxa"/>
            <w:vAlign w:val="center"/>
            <w:textDirection w:val="lrTb"/>
            <w:noWrap w:val="false"/>
          </w:tcPr>
          <w:p>
            <w:pPr>
              <w:pStyle w:val="716"/>
              <w:spacing w:line="360" w:lineRule="auto"/>
              <w:rPr>
                <w:rFonts w:ascii="Calibri" w:hAnsi="Calibri"/>
                <w:szCs w:val="21"/>
              </w:rPr>
            </w:pPr>
            <w:r>
              <w:rPr>
                <w:rFonts w:ascii="Calibri" w:hAnsi="Calibri"/>
                <w:szCs w:val="21"/>
              </w:rPr>
            </w:r>
            <w:r/>
          </w:p>
        </w:tc>
      </w:tr>
    </w:tbl>
    <w:p>
      <w:pPr>
        <w:pStyle w:val="716"/>
        <w:ind w:firstLine="422"/>
        <w:jc w:val="left"/>
        <w:spacing w:line="400" w:lineRule="exact"/>
        <w:rPr>
          <w:rFonts w:ascii="Calibri" w:hAnsi="Calibri"/>
          <w:b/>
          <w:sz w:val="24"/>
          <w:szCs w:val="21"/>
        </w:rPr>
      </w:pPr>
      <w:r>
        <w:rPr>
          <w:rFonts w:ascii="Calibri" w:hAnsi="Calibri"/>
          <w:b/>
          <w:sz w:val="24"/>
          <w:szCs w:val="21"/>
        </w:rPr>
      </w:r>
      <w:r/>
    </w:p>
    <w:p>
      <w:pPr>
        <w:pStyle w:val="716"/>
        <w:spacing w:line="400" w:lineRule="exact"/>
        <w:rPr>
          <w:rFonts w:ascii="宋体" w:hAnsi="宋体" w:cs="宋体"/>
          <w:b/>
          <w:bCs/>
          <w:color w:val="000000"/>
          <w:szCs w:val="21"/>
          <w:lang w:val="zh-CN"/>
        </w:rPr>
      </w:pPr>
      <w:r>
        <w:rPr>
          <w:rFonts w:ascii="Calibri" w:hAnsi="Calibri"/>
        </w:rPr>
        <w:br w:type="page" w:clear="all"/>
      </w:r>
      <w:r>
        <w:rPr>
          <w:rFonts w:ascii="宋体" w:hAnsi="宋体" w:cs="宋体"/>
          <w:b/>
          <w:bCs/>
          <w:color w:val="000000"/>
          <w:szCs w:val="21"/>
          <w:lang w:val="zh-CN"/>
        </w:rPr>
      </w:r>
      <w:r/>
    </w:p>
    <w:p>
      <w:pPr>
        <w:pStyle w:val="716"/>
        <w:spacing w:line="400" w:lineRule="exact"/>
        <w:rPr>
          <w:rFonts w:ascii="宋体" w:hAnsi="宋体" w:cs="宋体"/>
          <w:b/>
          <w:color w:val="000000"/>
          <w:sz w:val="32"/>
          <w:szCs w:val="32"/>
        </w:rPr>
      </w:pPr>
      <w:r>
        <w:rPr>
          <w:rFonts w:hint="eastAsia" w:ascii="宋体" w:hAnsi="宋体" w:cs="宋体"/>
          <w:b/>
          <w:bCs/>
          <w:color w:val="000000"/>
          <w:szCs w:val="21"/>
          <w:lang w:val="zh-CN"/>
        </w:rPr>
        <w:t xml:space="preserve">格式</w:t>
      </w:r>
      <w:r>
        <w:rPr>
          <w:rFonts w:hint="eastAsia" w:ascii="宋体" w:hAnsi="宋体" w:cs="宋体"/>
          <w:b/>
          <w:bCs/>
          <w:color w:val="000000"/>
          <w:szCs w:val="21"/>
        </w:rPr>
        <w:t xml:space="preserve">1</w:t>
      </w:r>
      <w:r>
        <w:rPr>
          <w:rFonts w:hint="eastAsia" w:ascii="宋体" w:hAnsi="宋体" w:cs="宋体"/>
          <w:b/>
          <w:bCs/>
          <w:color w:val="000000"/>
          <w:szCs w:val="21"/>
          <w:lang w:val="en-US" w:eastAsia="zh-CN"/>
        </w:rPr>
        <w:t xml:space="preserve">2</w:t>
      </w:r>
      <w:r>
        <w:rPr>
          <w:rFonts w:hint="eastAsia" w:ascii="宋体" w:hAnsi="宋体" w:cs="宋体"/>
          <w:b/>
          <w:bCs/>
          <w:color w:val="000000"/>
          <w:szCs w:val="21"/>
          <w:lang w:val="zh-CN"/>
        </w:rPr>
        <w:t xml:space="preserve">、</w:t>
      </w:r>
      <w:r>
        <w:rPr>
          <w:rFonts w:ascii="宋体" w:hAnsi="宋体" w:cs="宋体"/>
          <w:b/>
          <w:color w:val="000000"/>
          <w:sz w:val="32"/>
          <w:szCs w:val="32"/>
        </w:rPr>
      </w:r>
      <w:r/>
    </w:p>
    <w:p>
      <w:pPr>
        <w:pStyle w:val="716"/>
        <w:jc w:val="center"/>
        <w:rPr>
          <w:rFonts w:ascii="宋体" w:hAnsi="宋体" w:cs="宋体"/>
          <w:b/>
          <w:color w:val="000000"/>
          <w:sz w:val="30"/>
          <w:szCs w:val="30"/>
        </w:rPr>
      </w:pPr>
      <w:r>
        <w:rPr>
          <w:rFonts w:hint="eastAsia" w:ascii="宋体" w:hAnsi="宋体" w:cs="宋体"/>
          <w:color w:val="000000"/>
          <w:sz w:val="30"/>
          <w:szCs w:val="30"/>
        </w:rPr>
        <w:t xml:space="preserve">  </w:t>
      </w:r>
      <w:r>
        <w:rPr>
          <w:rFonts w:hint="eastAsia" w:ascii="宋体" w:hAnsi="宋体" w:cs="宋体"/>
          <w:b/>
          <w:color w:val="000000"/>
          <w:sz w:val="30"/>
          <w:szCs w:val="30"/>
          <w:lang w:val="zh-CN"/>
        </w:rPr>
        <w:t xml:space="preserve">中小企业声明函（服务）</w:t>
      </w:r>
      <w:r>
        <w:rPr>
          <w:rFonts w:ascii="宋体" w:hAnsi="宋体" w:cs="宋体"/>
          <w:b/>
          <w:color w:val="000000"/>
          <w:sz w:val="30"/>
          <w:szCs w:val="30"/>
        </w:rPr>
      </w:r>
      <w:r/>
    </w:p>
    <w:p>
      <w:pPr>
        <w:pStyle w:val="733"/>
        <w:rPr>
          <w:color w:val="000000"/>
        </w:rPr>
      </w:pPr>
      <w:r>
        <w:rPr>
          <w:color w:val="000000"/>
        </w:rPr>
      </w:r>
      <w:r/>
    </w:p>
    <w:p>
      <w:pPr>
        <w:pStyle w:val="716"/>
        <w:ind w:firstLine="420"/>
        <w:spacing w:line="336" w:lineRule="auto"/>
        <w:rPr>
          <w:rFonts w:ascii="宋体" w:hAnsi="宋体" w:cs="宋体"/>
          <w:color w:val="000000"/>
          <w:szCs w:val="21"/>
        </w:rPr>
      </w:pPr>
      <w:r>
        <w:rPr>
          <w:rFonts w:hint="eastAsia" w:ascii="宋体" w:hAnsi="宋体" w:cs="宋体"/>
          <w:color w:val="000000"/>
          <w:szCs w:val="21"/>
        </w:rPr>
        <w:t xml:space="preserve">本公司（联合体）郑重声明，根据《政府采购促进中小企业发展管理办法》（财库﹝2020﹞46 号）的规定，本公司参加</w:t>
      </w:r>
      <w:r>
        <w:rPr>
          <w:rFonts w:hint="eastAsia" w:ascii="宋体" w:hAnsi="宋体" w:cs="宋体"/>
          <w:color w:val="000000"/>
          <w:szCs w:val="21"/>
          <w:u w:val="single"/>
        </w:rPr>
        <w:t xml:space="preserve">（单位名称）</w:t>
      </w:r>
      <w:r>
        <w:rPr>
          <w:rFonts w:hint="eastAsia" w:ascii="宋体" w:hAnsi="宋体" w:cs="宋体"/>
          <w:color w:val="000000"/>
          <w:szCs w:val="21"/>
        </w:rPr>
        <w:t xml:space="preserve">的</w:t>
      </w:r>
      <w:r>
        <w:rPr>
          <w:rFonts w:hint="eastAsia" w:ascii="宋体" w:hAnsi="宋体" w:cs="宋体"/>
          <w:color w:val="000000"/>
          <w:szCs w:val="21"/>
          <w:u w:val="single"/>
        </w:rPr>
        <w:t xml:space="preserve">（项目名称）</w:t>
      </w:r>
      <w:r>
        <w:rPr>
          <w:rFonts w:hint="eastAsia" w:ascii="宋体" w:hAnsi="宋体" w:cs="宋体"/>
          <w:color w:val="000000"/>
          <w:szCs w:val="21"/>
        </w:rPr>
        <w:t xml:space="preserve">采购活动，服务全部由符合政策要求的中小企业承接。具体情况如下：</w:t>
      </w:r>
      <w:r>
        <w:rPr>
          <w:rFonts w:ascii="宋体" w:hAnsi="宋体" w:cs="宋体"/>
          <w:color w:val="000000"/>
          <w:szCs w:val="21"/>
        </w:rPr>
      </w:r>
      <w:r/>
    </w:p>
    <w:p>
      <w:pPr>
        <w:pStyle w:val="716"/>
        <w:ind w:firstLine="420"/>
        <w:jc w:val="left"/>
        <w:spacing w:before="25" w:after="25" w:line="360" w:lineRule="auto"/>
        <w:rPr>
          <w:rFonts w:ascii="宋体" w:hAnsi="宋体" w:cs="宋体"/>
          <w:szCs w:val="21"/>
        </w:rPr>
      </w:pPr>
      <w:r>
        <w:rPr>
          <w:rFonts w:hint="eastAsia" w:ascii="宋体" w:hAnsi="宋体" w:cs="宋体"/>
          <w:color w:val="000000"/>
          <w:szCs w:val="21"/>
        </w:rPr>
        <w:t xml:space="preserve">1、</w:t>
      </w:r>
      <w:r>
        <w:rPr>
          <w:rFonts w:hint="eastAsia" w:ascii="宋体" w:hAnsi="宋体" w:cs="宋体"/>
          <w:szCs w:val="21"/>
        </w:rPr>
        <w:t xml:space="preserve">1.</w:t>
      </w:r>
      <w:r>
        <w:rPr>
          <w:rFonts w:hint="eastAsia" w:ascii="宋体" w:hAnsi="宋体" w:cs="宋体"/>
          <w:szCs w:val="21"/>
          <w:u w:val="single"/>
        </w:rPr>
        <w:t xml:space="preserve">（标的名称） </w:t>
      </w:r>
      <w:r>
        <w:rPr>
          <w:rFonts w:ascii="宋体" w:hAnsi="宋体" w:cs="宋体"/>
          <w:szCs w:val="21"/>
          <w:u w:val="single"/>
        </w:rPr>
        <w:t xml:space="preserve">  </w:t>
      </w:r>
      <w:r>
        <w:rPr>
          <w:rFonts w:hint="eastAsia" w:ascii="宋体" w:hAnsi="宋体" w:cs="宋体"/>
          <w:szCs w:val="21"/>
        </w:rPr>
        <w:t xml:space="preserve">，属于</w:t>
      </w:r>
      <w:r>
        <w:rPr>
          <w:rFonts w:hint="eastAsia" w:ascii="宋体" w:hAnsi="宋体" w:cs="宋体"/>
          <w:b/>
          <w:bCs/>
          <w:szCs w:val="21"/>
          <w:u w:val="single"/>
        </w:rPr>
        <w:t xml:space="preserve">     </w:t>
      </w:r>
      <w:r>
        <w:rPr>
          <w:rFonts w:hint="eastAsia" w:ascii="宋体" w:hAnsi="宋体" w:cs="宋体"/>
          <w:color w:val="000000"/>
          <w:szCs w:val="21"/>
        </w:rPr>
        <w:t xml:space="preserve">； 承建（承接）企业为</w:t>
      </w:r>
      <w:r>
        <w:rPr>
          <w:rFonts w:hint="eastAsia" w:ascii="宋体" w:hAnsi="宋体" w:cs="宋体"/>
          <w:color w:val="000000"/>
          <w:szCs w:val="21"/>
          <w:u w:val="single"/>
        </w:rPr>
        <w:t xml:space="preserve">（企业名称）</w:t>
      </w:r>
      <w:r>
        <w:rPr>
          <w:rFonts w:hint="eastAsia" w:ascii="宋体" w:hAnsi="宋体" w:cs="宋体"/>
          <w:color w:val="000000"/>
          <w:szCs w:val="21"/>
        </w:rPr>
        <w:t xml:space="preserve">，从业人员</w:t>
      </w:r>
      <w:r>
        <w:rPr>
          <w:rFonts w:hint="eastAsia" w:ascii="宋体" w:hAnsi="宋体" w:cs="宋体"/>
          <w:color w:val="000000"/>
          <w:szCs w:val="21"/>
          <w:u w:val="single"/>
        </w:rPr>
        <w:t xml:space="preserve">   </w:t>
      </w:r>
      <w:r>
        <w:rPr>
          <w:rFonts w:hint="eastAsia" w:ascii="宋体" w:hAnsi="宋体" w:cs="宋体"/>
          <w:color w:val="000000"/>
          <w:szCs w:val="21"/>
        </w:rPr>
        <w:t xml:space="preserve">人，营业 收入为 万元，资产总额为</w:t>
      </w:r>
      <w:r>
        <w:rPr>
          <w:rFonts w:hint="eastAsia" w:ascii="宋体" w:hAnsi="宋体" w:cs="宋体"/>
          <w:color w:val="000000"/>
          <w:szCs w:val="21"/>
          <w:u w:val="single"/>
        </w:rPr>
        <w:t xml:space="preserve">  </w:t>
      </w:r>
      <w:r>
        <w:rPr>
          <w:rFonts w:hint="eastAsia" w:ascii="宋体" w:hAnsi="宋体" w:cs="宋体"/>
          <w:color w:val="000000"/>
          <w:szCs w:val="21"/>
        </w:rPr>
        <w:t xml:space="preserve">万元 ，属于</w:t>
      </w:r>
      <w:r>
        <w:rPr>
          <w:rFonts w:hint="eastAsia" w:ascii="宋体" w:hAnsi="宋体" w:cs="宋体"/>
          <w:color w:val="000000"/>
          <w:szCs w:val="21"/>
          <w:u w:val="single"/>
        </w:rPr>
        <w:t xml:space="preserve">（中型企业、 小型企业、微型企业）</w:t>
      </w:r>
      <w:r>
        <w:rPr>
          <w:rFonts w:hint="eastAsia" w:ascii="宋体" w:hAnsi="宋体" w:cs="宋体"/>
          <w:color w:val="000000"/>
          <w:szCs w:val="21"/>
        </w:rPr>
        <w:t xml:space="preserve">； </w:t>
      </w:r>
      <w:r>
        <w:rPr>
          <w:rFonts w:ascii="宋体" w:hAnsi="宋体" w:cs="宋体"/>
          <w:szCs w:val="21"/>
        </w:rPr>
      </w:r>
      <w:r/>
    </w:p>
    <w:p>
      <w:pPr>
        <w:pStyle w:val="716"/>
        <w:ind w:left="120" w:firstLine="420"/>
        <w:spacing w:line="336" w:lineRule="auto"/>
        <w:rPr>
          <w:rFonts w:ascii="宋体" w:hAnsi="宋体" w:cs="宋体"/>
          <w:color w:val="000000"/>
          <w:szCs w:val="21"/>
        </w:rPr>
      </w:pPr>
      <w:r>
        <w:rPr>
          <w:rFonts w:hint="eastAsia" w:ascii="宋体" w:hAnsi="宋体" w:cs="宋体"/>
          <w:color w:val="000000"/>
          <w:szCs w:val="21"/>
        </w:rPr>
        <w:t xml:space="preserve">以上企业，不属于大企业的分支机构，不存在控股股东 为大企业的情形，也不存在与大企业的负责人为同一人的情 形。 </w:t>
      </w:r>
      <w:r>
        <w:rPr>
          <w:rFonts w:ascii="宋体" w:hAnsi="宋体" w:cs="宋体"/>
          <w:color w:val="000000"/>
          <w:szCs w:val="21"/>
        </w:rPr>
      </w:r>
      <w:r/>
    </w:p>
    <w:p>
      <w:pPr>
        <w:pStyle w:val="716"/>
        <w:ind w:left="120" w:firstLine="420"/>
        <w:spacing w:line="336" w:lineRule="auto"/>
        <w:rPr>
          <w:rFonts w:ascii="宋体" w:hAnsi="宋体" w:cs="宋体"/>
          <w:color w:val="000000"/>
          <w:szCs w:val="21"/>
        </w:rPr>
      </w:pPr>
      <w:r>
        <w:rPr>
          <w:rFonts w:hint="eastAsia" w:ascii="宋体" w:hAnsi="宋体" w:cs="宋体"/>
          <w:color w:val="000000"/>
          <w:szCs w:val="21"/>
        </w:rPr>
        <w:t xml:space="preserve">本企业对上述声明内容的真实性负责。如有虚假，将依法承担相应责任。</w:t>
      </w:r>
      <w:r>
        <w:rPr>
          <w:rFonts w:ascii="宋体" w:hAnsi="宋体" w:cs="宋体"/>
          <w:color w:val="000000"/>
          <w:szCs w:val="21"/>
        </w:rPr>
      </w:r>
      <w:r/>
    </w:p>
    <w:p>
      <w:pPr>
        <w:pStyle w:val="716"/>
        <w:ind w:left="120"/>
        <w:jc w:val="right"/>
        <w:spacing w:line="336" w:lineRule="auto"/>
        <w:rPr>
          <w:rFonts w:ascii="宋体" w:hAnsi="宋体" w:cs="宋体"/>
          <w:color w:val="000000"/>
          <w:szCs w:val="21"/>
        </w:rPr>
      </w:pPr>
      <w:r>
        <w:rPr>
          <w:rFonts w:hint="eastAsia" w:ascii="宋体" w:hAnsi="宋体" w:cs="宋体"/>
          <w:color w:val="000000"/>
          <w:szCs w:val="21"/>
        </w:rPr>
        <w:t xml:space="preserve"> 企业名称（盖章）： </w:t>
      </w:r>
      <w:r>
        <w:rPr>
          <w:rFonts w:ascii="宋体" w:hAnsi="宋体" w:cs="宋体"/>
          <w:color w:val="000000"/>
          <w:szCs w:val="21"/>
        </w:rPr>
      </w:r>
      <w:r/>
    </w:p>
    <w:p>
      <w:pPr>
        <w:pStyle w:val="716"/>
        <w:ind w:left="120"/>
        <w:jc w:val="right"/>
        <w:spacing w:line="336" w:lineRule="auto"/>
        <w:rPr>
          <w:rFonts w:ascii="宋体" w:hAnsi="宋体" w:cs="宋体"/>
          <w:color w:val="000000"/>
          <w:szCs w:val="21"/>
        </w:rPr>
      </w:pPr>
      <w:r>
        <w:rPr>
          <w:rFonts w:hint="eastAsia" w:ascii="宋体" w:hAnsi="宋体" w:cs="宋体"/>
          <w:color w:val="000000"/>
          <w:szCs w:val="21"/>
        </w:rPr>
        <w:t xml:space="preserve">日 期：</w:t>
      </w:r>
      <w:r>
        <w:rPr>
          <w:rFonts w:ascii="宋体" w:hAnsi="宋体" w:cs="宋体"/>
          <w:color w:val="000000"/>
          <w:szCs w:val="21"/>
        </w:rPr>
      </w:r>
      <w:r/>
    </w:p>
    <w:p>
      <w:pPr>
        <w:pStyle w:val="716"/>
        <w:ind w:left="119" w:firstLine="420"/>
        <w:spacing w:line="360" w:lineRule="auto"/>
        <w:rPr>
          <w:rFonts w:ascii="宋体" w:hAnsi="宋体" w:cs="宋体"/>
          <w:color w:val="000000"/>
          <w:szCs w:val="21"/>
        </w:rPr>
      </w:pPr>
      <w:r>
        <w:rPr>
          <w:rFonts w:hint="eastAsia" w:ascii="宋体" w:hAnsi="宋体" w:cs="宋体"/>
          <w:color w:val="000000"/>
          <w:szCs w:val="21"/>
        </w:rPr>
        <w:t xml:space="preserve">注：</w:t>
      </w:r>
      <w:r>
        <w:rPr>
          <w:rFonts w:ascii="宋体" w:hAnsi="宋体" w:cs="宋体"/>
          <w:color w:val="000000"/>
          <w:szCs w:val="21"/>
        </w:rPr>
      </w:r>
      <w:r/>
    </w:p>
    <w:p>
      <w:pPr>
        <w:pStyle w:val="716"/>
        <w:ind w:left="119" w:firstLine="420"/>
        <w:spacing w:line="360" w:lineRule="auto"/>
        <w:rPr>
          <w:rFonts w:ascii="宋体" w:hAnsi="宋体" w:cs="宋体"/>
          <w:color w:val="000000"/>
          <w:szCs w:val="21"/>
        </w:rPr>
      </w:pPr>
      <w:r>
        <w:rPr>
          <w:rFonts w:hint="eastAsia" w:ascii="宋体" w:hAnsi="宋体" w:cs="宋体"/>
          <w:color w:val="000000"/>
          <w:szCs w:val="21"/>
        </w:rPr>
        <w:t xml:space="preserve">1 、从业人员、营业收入、资产总额填报上一年度数据，无上一年度数据的新成立企业可不填报。</w:t>
      </w:r>
      <w:r>
        <w:rPr>
          <w:rFonts w:ascii="宋体" w:hAnsi="宋体" w:cs="宋体"/>
          <w:color w:val="000000"/>
          <w:szCs w:val="21"/>
        </w:rPr>
      </w:r>
      <w:r/>
    </w:p>
    <w:p>
      <w:pPr>
        <w:pStyle w:val="716"/>
        <w:spacing w:line="360" w:lineRule="auto"/>
        <w:rPr>
          <w:rFonts w:ascii="宋体" w:hAnsi="宋体" w:cs="宋体"/>
          <w:b/>
          <w:bCs/>
          <w:color w:val="000000"/>
          <w:szCs w:val="21"/>
        </w:rPr>
      </w:pPr>
      <w:r>
        <w:rPr>
          <w:rFonts w:hint="eastAsia" w:ascii="宋体" w:hAnsi="宋体" w:cs="宋体"/>
          <w:b/>
          <w:bCs/>
          <w:color w:val="000000"/>
          <w:szCs w:val="21"/>
        </w:rPr>
        <w:br w:type="page" w:clear="all"/>
      </w:r>
      <w:r>
        <w:rPr>
          <w:rFonts w:ascii="宋体" w:hAnsi="宋体" w:cs="宋体"/>
          <w:b/>
          <w:bCs/>
          <w:color w:val="000000"/>
          <w:szCs w:val="21"/>
        </w:rPr>
      </w:r>
      <w:r/>
    </w:p>
    <w:p>
      <w:pPr>
        <w:pStyle w:val="1100"/>
        <w:spacing w:line="400" w:lineRule="exact"/>
        <w:rPr>
          <w:rFonts w:hAnsi="宋体" w:cs="宋体"/>
          <w:b/>
          <w:bCs/>
          <w:color w:val="000000"/>
          <w:sz w:val="21"/>
          <w:szCs w:val="21"/>
        </w:rPr>
      </w:pPr>
      <w:r>
        <w:rPr>
          <w:rFonts w:hint="eastAsia" w:hAnsi="宋体" w:eastAsia="宋体" w:cs="宋体"/>
          <w:b/>
          <w:bCs/>
          <w:color w:val="000000"/>
          <w:sz w:val="21"/>
          <w:szCs w:val="21"/>
        </w:rPr>
        <w:t xml:space="preserve">格式1</w:t>
      </w:r>
      <w:r>
        <w:rPr>
          <w:rFonts w:hint="eastAsia" w:hAnsi="宋体" w:eastAsia="宋体" w:cs="宋体"/>
          <w:b/>
          <w:bCs/>
          <w:color w:val="000000"/>
          <w:sz w:val="21"/>
          <w:szCs w:val="21"/>
          <w:lang w:val="en-US" w:eastAsia="zh-CN"/>
        </w:rPr>
        <w:t xml:space="preserve">3</w:t>
      </w:r>
      <w:r>
        <w:rPr>
          <w:rFonts w:hint="eastAsia" w:hAnsi="宋体" w:eastAsia="宋体" w:cs="宋体"/>
          <w:b/>
          <w:bCs/>
          <w:color w:val="000000"/>
          <w:sz w:val="21"/>
          <w:szCs w:val="21"/>
        </w:rPr>
        <w:t xml:space="preserve">：</w:t>
      </w:r>
      <w:r>
        <w:rPr>
          <w:rFonts w:hAnsi="宋体" w:cs="宋体"/>
          <w:b/>
          <w:bCs/>
          <w:color w:val="000000"/>
          <w:sz w:val="21"/>
          <w:szCs w:val="21"/>
        </w:rPr>
      </w:r>
      <w:r/>
    </w:p>
    <w:p>
      <w:pPr>
        <w:pStyle w:val="1100"/>
        <w:ind w:firstLine="2570"/>
        <w:spacing w:line="400" w:lineRule="exact"/>
        <w:rPr>
          <w:rFonts w:hAnsi="宋体" w:cs="宋体"/>
          <w:b/>
          <w:color w:val="000000"/>
          <w:sz w:val="32"/>
          <w:szCs w:val="32"/>
        </w:rPr>
      </w:pPr>
      <w:r>
        <w:rPr>
          <w:rFonts w:hint="eastAsia" w:hAnsi="宋体" w:eastAsia="宋体" w:cs="宋体"/>
          <w:b/>
          <w:color w:val="000000"/>
          <w:sz w:val="32"/>
          <w:szCs w:val="32"/>
          <w:lang w:val="zh-CN"/>
        </w:rPr>
        <w:t xml:space="preserve">残疾人福利性单位声明函</w:t>
      </w:r>
      <w:r>
        <w:rPr>
          <w:rFonts w:hAnsi="宋体" w:cs="宋体"/>
          <w:b/>
          <w:color w:val="000000"/>
          <w:sz w:val="32"/>
          <w:szCs w:val="32"/>
        </w:rPr>
      </w:r>
      <w:r/>
    </w:p>
    <w:p>
      <w:pPr>
        <w:pStyle w:val="1078"/>
        <w:spacing w:before="0" w:beforeAutospacing="0" w:after="0" w:afterAutospacing="0" w:line="480" w:lineRule="atLeast"/>
        <w:rPr>
          <w:color w:val="000000"/>
        </w:rPr>
      </w:pPr>
      <w:r>
        <w:rPr>
          <w:color w:val="000000"/>
        </w:rPr>
      </w:r>
      <w:r/>
    </w:p>
    <w:p>
      <w:pPr>
        <w:pStyle w:val="1100"/>
        <w:ind w:firstLine="630"/>
        <w:spacing w:line="400" w:lineRule="exact"/>
        <w:rPr>
          <w:rFonts w:hAnsi="宋体" w:cs="宋体"/>
          <w:color w:val="000000"/>
          <w:sz w:val="21"/>
          <w:szCs w:val="21"/>
        </w:rPr>
      </w:pPr>
      <w:r>
        <w:rPr>
          <w:rFonts w:hint="eastAsia" w:hAnsi="宋体" w:eastAsia="宋体" w:cs="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Ansi="宋体" w:cs="宋体"/>
          <w:color w:val="000000"/>
          <w:sz w:val="21"/>
          <w:szCs w:val="21"/>
        </w:rPr>
      </w:r>
      <w:r/>
    </w:p>
    <w:p>
      <w:pPr>
        <w:pStyle w:val="1100"/>
        <w:spacing w:line="400" w:lineRule="exact"/>
        <w:rPr>
          <w:rFonts w:hAnsi="宋体" w:cs="宋体"/>
          <w:color w:val="000000"/>
          <w:sz w:val="21"/>
          <w:szCs w:val="21"/>
        </w:rPr>
      </w:pPr>
      <w:r>
        <w:rPr>
          <w:rFonts w:hint="eastAsia" w:hAnsi="宋体" w:eastAsia="宋体" w:cs="宋体"/>
          <w:color w:val="000000"/>
          <w:sz w:val="21"/>
          <w:szCs w:val="21"/>
        </w:rPr>
        <w:t xml:space="preserve">本单位对上述声明的真实性负责。如有虚假，将依法承担相应责任。</w:t>
      </w:r>
      <w:r>
        <w:rPr>
          <w:rFonts w:hAnsi="宋体" w:cs="宋体"/>
          <w:color w:val="000000"/>
          <w:sz w:val="21"/>
          <w:szCs w:val="21"/>
        </w:rPr>
      </w:r>
      <w:r/>
    </w:p>
    <w:p>
      <w:pPr>
        <w:pStyle w:val="1078"/>
        <w:spacing w:before="0" w:beforeAutospacing="0" w:after="0" w:afterAutospacing="0" w:line="480" w:lineRule="atLeast"/>
        <w:rPr>
          <w:color w:val="000000"/>
        </w:rPr>
      </w:pPr>
      <w:r>
        <w:rPr>
          <w:color w:val="000000"/>
        </w:rPr>
      </w:r>
      <w:r/>
    </w:p>
    <w:p>
      <w:pPr>
        <w:pStyle w:val="1078"/>
        <w:spacing w:before="0" w:beforeAutospacing="0" w:after="0" w:afterAutospacing="0" w:line="480" w:lineRule="atLeast"/>
        <w:rPr>
          <w:color w:val="000000"/>
        </w:rPr>
      </w:pPr>
      <w:r>
        <w:rPr>
          <w:color w:val="000000"/>
        </w:rPr>
      </w:r>
      <w:r/>
    </w:p>
    <w:p>
      <w:pPr>
        <w:pStyle w:val="1078"/>
        <w:jc w:val="right"/>
        <w:spacing w:before="0" w:beforeAutospacing="0" w:after="0" w:afterAutospacing="0" w:line="480" w:lineRule="atLeast"/>
        <w:rPr>
          <w:color w:val="000000"/>
        </w:rPr>
      </w:pPr>
      <w:r>
        <w:rPr>
          <w:rFonts w:hint="eastAsia"/>
          <w:color w:val="000000"/>
        </w:rPr>
        <w:t xml:space="preserve">                  </w:t>
      </w:r>
      <w:r>
        <w:rPr>
          <w:rFonts w:hint="eastAsia"/>
          <w:color w:val="000000"/>
          <w:sz w:val="21"/>
          <w:szCs w:val="21"/>
        </w:rPr>
        <w:t xml:space="preserve">单位名称（盖章）：</w:t>
      </w:r>
      <w:r>
        <w:rPr>
          <w:color w:val="000000"/>
        </w:rPr>
      </w:r>
      <w:r/>
    </w:p>
    <w:p>
      <w:pPr>
        <w:pStyle w:val="716"/>
        <w:spacing w:line="360" w:lineRule="auto"/>
        <w:rPr>
          <w:rFonts w:ascii="宋体" w:hAnsi="宋体" w:cs="宋体"/>
          <w:color w:val="000000"/>
          <w:szCs w:val="21"/>
        </w:rPr>
      </w:pPr>
      <w:r>
        <w:rPr>
          <w:rFonts w:hint="eastAsia" w:ascii="宋体" w:hAnsi="宋体" w:cs="宋体"/>
          <w:color w:val="000000"/>
          <w:szCs w:val="21"/>
        </w:rPr>
        <w:t xml:space="preserve">                                                               日期：</w:t>
      </w:r>
      <w:r>
        <w:rPr>
          <w:rFonts w:ascii="宋体" w:hAnsi="宋体" w:cs="宋体"/>
          <w:color w:val="000000"/>
          <w:szCs w:val="21"/>
        </w:rPr>
      </w:r>
      <w:r/>
    </w:p>
    <w:p>
      <w:pPr>
        <w:pStyle w:val="716"/>
        <w:jc w:val="center"/>
        <w:rPr>
          <w:rFonts w:ascii="宋体" w:hAnsi="宋体" w:cs="宋体"/>
          <w:color w:val="000000"/>
          <w:sz w:val="32"/>
          <w:szCs w:val="32"/>
        </w:rPr>
      </w:pPr>
      <w:r>
        <w:rPr>
          <w:rFonts w:ascii="宋体" w:hAnsi="宋体" w:cs="宋体"/>
          <w:color w:val="000000"/>
          <w:sz w:val="32"/>
          <w:szCs w:val="32"/>
        </w:rPr>
      </w:r>
      <w:r/>
    </w:p>
    <w:p>
      <w:pPr>
        <w:pStyle w:val="716"/>
        <w:jc w:val="center"/>
        <w:rPr>
          <w:rFonts w:ascii="宋体" w:hAnsi="宋体" w:cs="宋体"/>
          <w:i/>
          <w:color w:val="000000"/>
          <w:sz w:val="32"/>
          <w:szCs w:val="32"/>
        </w:rPr>
      </w:pPr>
      <w:r>
        <w:rPr>
          <w:rFonts w:ascii="宋体" w:hAnsi="宋体" w:cs="宋体"/>
          <w:i/>
          <w:color w:val="000000"/>
          <w:sz w:val="32"/>
          <w:szCs w:val="32"/>
        </w:rPr>
      </w:r>
      <w:r/>
    </w:p>
    <w:p>
      <w:pPr>
        <w:pStyle w:val="716"/>
        <w:jc w:val="center"/>
        <w:rPr>
          <w:rFonts w:ascii="宋体" w:hAnsi="宋体" w:cs="宋体"/>
          <w:i/>
          <w:color w:val="000000"/>
          <w:sz w:val="32"/>
          <w:szCs w:val="32"/>
        </w:rPr>
      </w:pPr>
      <w:r>
        <w:rPr>
          <w:rFonts w:ascii="宋体" w:hAnsi="宋体" w:cs="宋体"/>
          <w:i/>
          <w:color w:val="000000"/>
          <w:sz w:val="32"/>
          <w:szCs w:val="32"/>
        </w:rPr>
      </w:r>
      <w:r/>
    </w:p>
    <w:p>
      <w:pPr>
        <w:pStyle w:val="1078"/>
        <w:jc w:val="both"/>
        <w:spacing w:before="0" w:beforeAutospacing="0" w:after="0" w:afterAutospacing="0" w:line="480" w:lineRule="atLeast"/>
        <w:rPr>
          <w:b/>
          <w:bCs/>
          <w:i/>
          <w:color w:val="000000"/>
          <w:sz w:val="21"/>
          <w:szCs w:val="21"/>
        </w:rPr>
      </w:pPr>
      <w:r>
        <w:rPr>
          <w:b/>
          <w:bCs/>
          <w:i/>
          <w:color w:val="000000"/>
          <w:sz w:val="21"/>
          <w:szCs w:val="21"/>
        </w:rPr>
      </w:r>
      <w:r/>
    </w:p>
    <w:p>
      <w:pPr>
        <w:pStyle w:val="1078"/>
        <w:jc w:val="both"/>
        <w:spacing w:before="0" w:beforeAutospacing="0" w:after="0" w:afterAutospacing="0" w:line="480" w:lineRule="atLeast"/>
        <w:rPr>
          <w:b/>
          <w:bCs/>
          <w:i/>
          <w:color w:val="000000"/>
          <w:sz w:val="21"/>
          <w:szCs w:val="21"/>
        </w:rPr>
      </w:pPr>
      <w:r>
        <w:rPr>
          <w:b/>
          <w:bCs/>
          <w:i/>
          <w:color w:val="000000"/>
          <w:sz w:val="21"/>
          <w:szCs w:val="21"/>
        </w:rPr>
      </w:r>
      <w:r/>
    </w:p>
    <w:p>
      <w:pPr>
        <w:pStyle w:val="1078"/>
        <w:jc w:val="both"/>
        <w:spacing w:before="0" w:beforeAutospacing="0" w:after="0" w:afterAutospacing="0" w:line="480" w:lineRule="atLeast"/>
        <w:rPr>
          <w:b/>
          <w:bCs/>
          <w:i/>
          <w:color w:val="000000"/>
          <w:sz w:val="21"/>
          <w:szCs w:val="21"/>
        </w:rPr>
      </w:pPr>
      <w:r>
        <w:rPr>
          <w:b/>
          <w:bCs/>
          <w:i/>
          <w:color w:val="000000"/>
          <w:sz w:val="21"/>
          <w:szCs w:val="21"/>
        </w:rPr>
      </w:r>
      <w:r/>
    </w:p>
    <w:p>
      <w:pPr>
        <w:pStyle w:val="1078"/>
        <w:jc w:val="both"/>
        <w:spacing w:before="0" w:beforeAutospacing="0" w:after="0" w:afterAutospacing="0" w:line="480" w:lineRule="atLeast"/>
        <w:rPr>
          <w:b/>
          <w:bCs/>
          <w:i/>
          <w:color w:val="000000"/>
          <w:sz w:val="21"/>
          <w:szCs w:val="21"/>
        </w:rPr>
      </w:pPr>
      <w:r>
        <w:rPr>
          <w:b/>
          <w:bCs/>
          <w:i/>
          <w:color w:val="000000"/>
          <w:sz w:val="21"/>
          <w:szCs w:val="21"/>
        </w:rPr>
      </w:r>
      <w:r/>
    </w:p>
    <w:p>
      <w:pPr>
        <w:pStyle w:val="1078"/>
        <w:jc w:val="both"/>
        <w:spacing w:before="0" w:beforeAutospacing="0" w:after="0" w:afterAutospacing="0" w:line="480" w:lineRule="atLeast"/>
        <w:rPr>
          <w:b/>
          <w:bCs/>
          <w:i/>
          <w:color w:val="000000"/>
          <w:sz w:val="21"/>
          <w:szCs w:val="21"/>
        </w:rPr>
      </w:pPr>
      <w:r>
        <w:rPr>
          <w:b/>
          <w:bCs/>
          <w:i/>
          <w:color w:val="000000"/>
          <w:sz w:val="21"/>
          <w:szCs w:val="21"/>
        </w:rPr>
      </w:r>
      <w:r/>
    </w:p>
    <w:p>
      <w:pPr>
        <w:pStyle w:val="1078"/>
        <w:jc w:val="both"/>
        <w:spacing w:before="0" w:beforeAutospacing="0" w:after="0" w:afterAutospacing="0" w:line="480" w:lineRule="atLeast"/>
        <w:rPr>
          <w:b/>
          <w:bCs/>
          <w:i/>
          <w:color w:val="000000"/>
          <w:sz w:val="21"/>
          <w:szCs w:val="21"/>
        </w:rPr>
      </w:pPr>
      <w:r>
        <w:rPr>
          <w:b/>
          <w:bCs/>
          <w:i/>
          <w:color w:val="000000"/>
          <w:sz w:val="21"/>
          <w:szCs w:val="21"/>
        </w:rPr>
      </w:r>
      <w:r/>
    </w:p>
    <w:p>
      <w:pPr>
        <w:pStyle w:val="1078"/>
        <w:jc w:val="both"/>
        <w:spacing w:before="0" w:beforeAutospacing="0" w:after="0" w:afterAutospacing="0" w:line="480" w:lineRule="atLeast"/>
        <w:rPr>
          <w:b/>
          <w:bCs/>
          <w:i/>
          <w:color w:val="000000"/>
          <w:sz w:val="21"/>
          <w:szCs w:val="21"/>
        </w:rPr>
      </w:pPr>
      <w:r>
        <w:rPr>
          <w:b/>
          <w:bCs/>
          <w:i/>
          <w:color w:val="000000"/>
          <w:sz w:val="21"/>
          <w:szCs w:val="21"/>
        </w:rPr>
      </w:r>
      <w:r/>
    </w:p>
    <w:p>
      <w:pPr>
        <w:pStyle w:val="716"/>
        <w:pageBreakBefore/>
        <w:spacing w:line="360" w:lineRule="auto"/>
        <w:rPr>
          <w:rFonts w:hint="eastAsia" w:ascii="宋体" w:hAnsi="宋体" w:eastAsia="宋体" w:cs="宋体"/>
          <w:b/>
          <w:bCs/>
          <w:iCs/>
          <w:color w:val="000000"/>
          <w:szCs w:val="21"/>
          <w:lang w:eastAsia="zh-CN"/>
        </w:rPr>
      </w:pPr>
      <w:r>
        <w:rPr>
          <w:rFonts w:hint="eastAsia" w:ascii="宋体" w:hAnsi="宋体" w:cs="宋体"/>
          <w:b/>
          <w:iCs/>
          <w:color w:val="000000"/>
        </w:rPr>
        <w:t xml:space="preserve">格式1</w:t>
      </w:r>
      <w:r>
        <w:rPr>
          <w:rFonts w:hint="eastAsia" w:ascii="宋体" w:hAnsi="宋体" w:cs="宋体"/>
          <w:b/>
          <w:iCs/>
          <w:color w:val="000000"/>
          <w:lang w:val="en-US" w:eastAsia="zh-CN"/>
        </w:rPr>
        <w:t xml:space="preserve">4</w:t>
      </w:r>
      <w:r>
        <w:rPr>
          <w:rFonts w:hint="eastAsia" w:ascii="宋体" w:hAnsi="宋体" w:eastAsia="宋体" w:cs="宋体"/>
          <w:b/>
          <w:bCs/>
          <w:iCs/>
          <w:color w:val="000000"/>
          <w:szCs w:val="21"/>
          <w:lang w:eastAsia="zh-CN"/>
        </w:rPr>
      </w:r>
      <w:r/>
    </w:p>
    <w:p>
      <w:pPr>
        <w:pStyle w:val="1100"/>
        <w:ind w:firstLine="2891"/>
        <w:spacing w:line="400" w:lineRule="exact"/>
        <w:rPr>
          <w:rFonts w:hAnsi="宋体" w:cs="宋体"/>
          <w:b/>
          <w:iCs/>
          <w:color w:val="000000"/>
          <w:sz w:val="32"/>
          <w:szCs w:val="32"/>
        </w:rPr>
      </w:pPr>
      <w:r>
        <w:rPr>
          <w:rFonts w:hint="eastAsia" w:hAnsi="宋体" w:eastAsia="宋体" w:cs="宋体"/>
          <w:b/>
          <w:iCs/>
          <w:color w:val="000000"/>
          <w:sz w:val="32"/>
          <w:szCs w:val="32"/>
          <w:lang w:val="zh-CN"/>
        </w:rPr>
        <w:t xml:space="preserve">监狱企业声明函</w:t>
      </w:r>
      <w:r>
        <w:rPr>
          <w:rFonts w:hAnsi="宋体" w:cs="宋体"/>
          <w:b/>
          <w:iCs/>
          <w:color w:val="000000"/>
          <w:sz w:val="32"/>
          <w:szCs w:val="32"/>
        </w:rPr>
      </w:r>
      <w:r/>
    </w:p>
    <w:p>
      <w:pPr>
        <w:pStyle w:val="1078"/>
        <w:ind w:firstLine="480"/>
        <w:spacing w:before="75" w:beforeAutospacing="0" w:after="75" w:afterAutospacing="0" w:line="435" w:lineRule="atLeast"/>
        <w:rPr>
          <w:iCs/>
          <w:color w:val="000000"/>
          <w:sz w:val="21"/>
          <w:szCs w:val="21"/>
        </w:rPr>
      </w:pPr>
      <w:r>
        <w:rPr>
          <w:iCs/>
          <w:color w:val="000000"/>
          <w:sz w:val="21"/>
          <w:szCs w:val="21"/>
        </w:rPr>
      </w:r>
      <w:r/>
    </w:p>
    <w:p>
      <w:pPr>
        <w:pStyle w:val="1078"/>
        <w:ind w:firstLine="480"/>
        <w:spacing w:before="75" w:beforeAutospacing="0" w:after="75" w:afterAutospacing="0" w:line="435" w:lineRule="atLeast"/>
        <w:rPr>
          <w:iCs/>
          <w:color w:val="000000"/>
          <w:sz w:val="21"/>
          <w:szCs w:val="21"/>
        </w:rPr>
      </w:pPr>
      <w:r>
        <w:rPr>
          <w:rFonts w:hint="eastAsia"/>
          <w:iCs/>
          <w:color w:val="000000"/>
          <w:sz w:val="21"/>
          <w:szCs w:val="21"/>
        </w:rPr>
        <w:t xml:space="preserve">本企业（单位）郑重声明下列事项（按照实际情况勾选或填空）：</w:t>
      </w:r>
      <w:r>
        <w:rPr>
          <w:iCs/>
          <w:color w:val="000000"/>
          <w:sz w:val="21"/>
          <w:szCs w:val="21"/>
        </w:rPr>
      </w:r>
      <w:r/>
    </w:p>
    <w:p>
      <w:pPr>
        <w:pStyle w:val="1078"/>
        <w:ind w:firstLine="480"/>
        <w:spacing w:before="75" w:beforeAutospacing="0" w:after="75" w:afterAutospacing="0" w:line="435" w:lineRule="atLeast"/>
        <w:rPr>
          <w:iCs/>
          <w:color w:val="000000"/>
          <w:sz w:val="21"/>
          <w:szCs w:val="21"/>
        </w:rPr>
      </w:pPr>
      <w:r>
        <w:rPr>
          <w:rFonts w:hint="eastAsia"/>
          <w:iCs/>
          <w:color w:val="000000"/>
          <w:sz w:val="21"/>
          <w:szCs w:val="21"/>
        </w:rPr>
        <w:t xml:space="preserve">本企业（单位）为直接响应单位提供本企业（单位）的服务。</w:t>
      </w:r>
      <w:r>
        <w:rPr>
          <w:iCs/>
          <w:color w:val="000000"/>
          <w:sz w:val="21"/>
          <w:szCs w:val="21"/>
        </w:rPr>
      </w:r>
      <w:r/>
    </w:p>
    <w:p>
      <w:pPr>
        <w:pStyle w:val="1078"/>
        <w:numPr>
          <w:ilvl w:val="0"/>
          <w:numId w:val="8"/>
        </w:numPr>
        <w:ind w:firstLine="480"/>
        <w:spacing w:before="75" w:beforeAutospacing="0" w:after="75" w:afterAutospacing="0" w:line="435" w:lineRule="atLeast"/>
        <w:rPr>
          <w:iCs/>
          <w:color w:val="000000"/>
          <w:sz w:val="21"/>
          <w:szCs w:val="21"/>
        </w:rPr>
      </w:pPr>
      <w:r>
        <w:rPr>
          <w:rFonts w:hint="eastAsia"/>
          <w:iCs/>
          <w:color w:val="000000"/>
          <w:sz w:val="21"/>
          <w:szCs w:val="21"/>
        </w:rPr>
        <w:t xml:space="preserve">本企业（单位）（请填写：是、不是）监狱企业。</w:t>
      </w:r>
      <w:r>
        <w:rPr>
          <w:iCs/>
          <w:color w:val="000000"/>
          <w:sz w:val="21"/>
          <w:szCs w:val="21"/>
        </w:rPr>
      </w:r>
      <w:r/>
    </w:p>
    <w:p>
      <w:pPr>
        <w:pStyle w:val="1078"/>
        <w:ind w:firstLine="420"/>
        <w:spacing w:before="75" w:beforeAutospacing="0" w:after="75" w:afterAutospacing="0" w:line="435" w:lineRule="atLeast"/>
        <w:rPr>
          <w:iCs/>
          <w:color w:val="000000"/>
          <w:sz w:val="21"/>
          <w:szCs w:val="21"/>
        </w:rPr>
      </w:pPr>
      <w:r>
        <w:rPr>
          <w:rFonts w:hint="eastAsia"/>
          <w:iCs/>
          <w:color w:val="000000"/>
          <w:sz w:val="21"/>
          <w:szCs w:val="21"/>
        </w:rPr>
        <w:t xml:space="preserve">（2）本企业（单位）（请填写：是、不是）为联合体一方，提供本企业（单位）的服务。本企业（单位）提供协议合同金额占到共同投标协议合同总金额的比例为。</w:t>
      </w:r>
      <w:r>
        <w:rPr>
          <w:iCs/>
          <w:color w:val="000000"/>
          <w:sz w:val="21"/>
          <w:szCs w:val="21"/>
        </w:rPr>
      </w:r>
      <w:r/>
    </w:p>
    <w:p>
      <w:pPr>
        <w:pStyle w:val="1078"/>
        <w:ind w:firstLine="480"/>
        <w:spacing w:before="75" w:beforeAutospacing="0" w:after="75" w:afterAutospacing="0" w:line="435" w:lineRule="atLeast"/>
        <w:rPr>
          <w:iCs/>
          <w:color w:val="000000"/>
          <w:sz w:val="21"/>
          <w:szCs w:val="21"/>
        </w:rPr>
      </w:pPr>
      <w:r>
        <w:rPr>
          <w:rFonts w:hint="eastAsia"/>
          <w:iCs/>
          <w:color w:val="000000"/>
          <w:sz w:val="21"/>
          <w:szCs w:val="21"/>
        </w:rPr>
        <w:t xml:space="preserve">　　本企业（单位）对上述声明的真实性负责。如有虚假，将依法承担相应责任。</w:t>
      </w:r>
      <w:r>
        <w:rPr>
          <w:iCs/>
          <w:color w:val="000000"/>
          <w:sz w:val="21"/>
          <w:szCs w:val="21"/>
        </w:rPr>
      </w:r>
      <w:r/>
    </w:p>
    <w:p>
      <w:pPr>
        <w:pStyle w:val="1078"/>
        <w:ind w:firstLine="480"/>
        <w:spacing w:before="75" w:beforeAutospacing="0" w:after="75" w:afterAutospacing="0" w:line="435" w:lineRule="atLeast"/>
        <w:rPr>
          <w:iCs/>
          <w:color w:val="000000"/>
          <w:sz w:val="21"/>
          <w:szCs w:val="21"/>
        </w:rPr>
      </w:pPr>
      <w:r>
        <w:rPr>
          <w:iCs/>
          <w:color w:val="000000"/>
          <w:sz w:val="21"/>
          <w:szCs w:val="21"/>
        </w:rPr>
      </w:r>
      <w:r/>
    </w:p>
    <w:p>
      <w:pPr>
        <w:pStyle w:val="1078"/>
        <w:ind w:firstLine="4200"/>
        <w:jc w:val="both"/>
        <w:spacing w:before="75" w:beforeAutospacing="0" w:after="75" w:afterAutospacing="0" w:line="435" w:lineRule="atLeast"/>
        <w:rPr>
          <w:iCs/>
          <w:color w:val="000000"/>
          <w:sz w:val="21"/>
          <w:szCs w:val="21"/>
        </w:rPr>
      </w:pPr>
      <w:r>
        <w:rPr>
          <w:rFonts w:hint="eastAsia"/>
          <w:iCs/>
          <w:color w:val="000000"/>
          <w:sz w:val="21"/>
          <w:szCs w:val="21"/>
        </w:rPr>
        <w:t xml:space="preserve">响应单位签章：</w:t>
      </w:r>
      <w:r>
        <w:rPr>
          <w:rFonts w:hint="eastAsia"/>
          <w:iCs/>
          <w:color w:val="000000"/>
          <w:sz w:val="21"/>
          <w:szCs w:val="21"/>
          <w:u w:val="single"/>
        </w:rPr>
        <w:t xml:space="preserve">         </w:t>
      </w:r>
      <w:r>
        <w:rPr>
          <w:iCs/>
          <w:color w:val="000000"/>
          <w:sz w:val="21"/>
          <w:szCs w:val="21"/>
        </w:rPr>
      </w:r>
      <w:r/>
    </w:p>
    <w:p>
      <w:pPr>
        <w:pStyle w:val="1078"/>
        <w:ind w:firstLine="4305"/>
        <w:spacing w:before="75" w:beforeAutospacing="0" w:after="75" w:afterAutospacing="0" w:line="435" w:lineRule="atLeast"/>
        <w:rPr>
          <w:iCs/>
          <w:color w:val="000000"/>
          <w:sz w:val="21"/>
          <w:szCs w:val="21"/>
        </w:rPr>
      </w:pPr>
      <w:r>
        <w:rPr>
          <w:rFonts w:hint="eastAsia"/>
          <w:iCs/>
          <w:color w:val="000000"/>
          <w:sz w:val="21"/>
          <w:szCs w:val="21"/>
        </w:rPr>
        <w:t xml:space="preserve">日     期：</w:t>
      </w:r>
      <w:r>
        <w:rPr>
          <w:rFonts w:hint="eastAsia"/>
          <w:iCs/>
          <w:color w:val="000000"/>
          <w:sz w:val="21"/>
          <w:szCs w:val="21"/>
          <w:u w:val="single"/>
        </w:rPr>
        <w:t xml:space="preserve">   </w:t>
      </w:r>
      <w:r>
        <w:rPr>
          <w:rFonts w:hint="eastAsia"/>
          <w:iCs/>
          <w:color w:val="000000"/>
          <w:sz w:val="21"/>
          <w:szCs w:val="21"/>
        </w:rPr>
        <w:t xml:space="preserve">年</w:t>
      </w:r>
      <w:r>
        <w:rPr>
          <w:rFonts w:hint="eastAsia"/>
          <w:iCs/>
          <w:color w:val="000000"/>
          <w:sz w:val="21"/>
          <w:szCs w:val="21"/>
          <w:u w:val="single"/>
        </w:rPr>
        <w:t xml:space="preserve">   </w:t>
      </w:r>
      <w:r>
        <w:rPr>
          <w:rFonts w:hint="eastAsia"/>
          <w:iCs/>
          <w:color w:val="000000"/>
          <w:sz w:val="21"/>
          <w:szCs w:val="21"/>
        </w:rPr>
        <w:t xml:space="preserve">月</w:t>
      </w:r>
      <w:r>
        <w:rPr>
          <w:rFonts w:hint="eastAsia"/>
          <w:iCs/>
          <w:color w:val="000000"/>
          <w:sz w:val="21"/>
          <w:szCs w:val="21"/>
          <w:u w:val="single"/>
        </w:rPr>
        <w:t xml:space="preserve">   </w:t>
      </w:r>
      <w:r>
        <w:rPr>
          <w:rFonts w:hint="eastAsia"/>
          <w:iCs/>
          <w:color w:val="000000"/>
          <w:sz w:val="21"/>
          <w:szCs w:val="21"/>
        </w:rPr>
        <w:t xml:space="preserve">日</w:t>
      </w:r>
      <w:r>
        <w:rPr>
          <w:iCs/>
          <w:color w:val="000000"/>
          <w:sz w:val="21"/>
          <w:szCs w:val="21"/>
        </w:rPr>
      </w:r>
      <w:r/>
    </w:p>
    <w:p>
      <w:pPr>
        <w:pStyle w:val="1078"/>
        <w:jc w:val="both"/>
        <w:spacing w:before="0" w:beforeAutospacing="0" w:after="0" w:afterAutospacing="0" w:line="480" w:lineRule="atLeast"/>
        <w:rPr>
          <w:b/>
          <w:bCs/>
          <w:iCs/>
          <w:color w:val="000000"/>
          <w:sz w:val="21"/>
          <w:szCs w:val="21"/>
        </w:rPr>
      </w:pPr>
      <w:r>
        <w:rPr>
          <w:b/>
          <w:bCs/>
          <w:iCs/>
          <w:color w:val="000000"/>
          <w:sz w:val="21"/>
          <w:szCs w:val="21"/>
        </w:rPr>
      </w:r>
      <w:r/>
    </w:p>
    <w:p>
      <w:pPr>
        <w:pStyle w:val="1078"/>
        <w:jc w:val="both"/>
        <w:spacing w:before="0" w:beforeAutospacing="0" w:after="0" w:afterAutospacing="0" w:line="480" w:lineRule="atLeast"/>
        <w:rPr>
          <w:b/>
          <w:bCs/>
          <w:iCs/>
          <w:color w:val="000000"/>
          <w:sz w:val="21"/>
          <w:szCs w:val="21"/>
        </w:rPr>
      </w:pPr>
      <w:r>
        <w:rPr>
          <w:b/>
          <w:bCs/>
          <w:iCs/>
          <w:color w:val="000000"/>
          <w:sz w:val="21"/>
          <w:szCs w:val="21"/>
        </w:rPr>
      </w:r>
      <w:r/>
    </w:p>
    <w:p>
      <w:pPr>
        <w:pStyle w:val="1100"/>
        <w:spacing w:line="400" w:lineRule="exact"/>
        <w:rPr>
          <w:rFonts w:hAnsi="宋体" w:eastAsia="宋体" w:cs="宋体"/>
          <w:b/>
          <w:bCs/>
          <w:color w:val="000000"/>
          <w:sz w:val="21"/>
          <w:szCs w:val="21"/>
        </w:rPr>
      </w:pPr>
      <w:r>
        <w:rPr>
          <w:rFonts w:hAnsi="宋体" w:eastAsia="宋体" w:cs="宋体"/>
          <w:b/>
          <w:bCs/>
          <w:color w:val="000000"/>
          <w:sz w:val="21"/>
          <w:szCs w:val="21"/>
        </w:rPr>
      </w:r>
      <w:r/>
    </w:p>
    <w:p>
      <w:pPr>
        <w:pStyle w:val="1100"/>
        <w:spacing w:line="400" w:lineRule="exact"/>
        <w:rPr>
          <w:rFonts w:hAnsi="宋体" w:eastAsia="宋体" w:cs="宋体"/>
          <w:b/>
          <w:bCs/>
          <w:color w:val="000000"/>
          <w:sz w:val="21"/>
          <w:szCs w:val="21"/>
        </w:rPr>
      </w:pPr>
      <w:r>
        <w:rPr>
          <w:rFonts w:hAnsi="宋体" w:eastAsia="宋体" w:cs="宋体"/>
          <w:b/>
          <w:bCs/>
          <w:color w:val="000000"/>
          <w:sz w:val="21"/>
          <w:szCs w:val="21"/>
        </w:rPr>
      </w:r>
      <w:r/>
    </w:p>
    <w:p>
      <w:pPr>
        <w:pStyle w:val="1100"/>
        <w:spacing w:line="400" w:lineRule="exact"/>
        <w:rPr>
          <w:rFonts w:hAnsi="宋体" w:eastAsia="宋体" w:cs="宋体"/>
          <w:b/>
          <w:bCs/>
          <w:color w:val="000000"/>
          <w:sz w:val="21"/>
          <w:szCs w:val="21"/>
        </w:rPr>
      </w:pPr>
      <w:r>
        <w:rPr>
          <w:rFonts w:hAnsi="宋体" w:eastAsia="宋体" w:cs="宋体"/>
          <w:b/>
          <w:bCs/>
          <w:color w:val="000000"/>
          <w:sz w:val="21"/>
          <w:szCs w:val="21"/>
        </w:rPr>
      </w:r>
      <w:r/>
    </w:p>
    <w:p>
      <w:pPr>
        <w:pStyle w:val="1100"/>
        <w:spacing w:line="400" w:lineRule="exact"/>
        <w:rPr>
          <w:rFonts w:hAnsi="宋体" w:eastAsia="宋体" w:cs="宋体"/>
          <w:b/>
          <w:bCs/>
          <w:color w:val="000000"/>
          <w:sz w:val="21"/>
          <w:szCs w:val="21"/>
        </w:rPr>
      </w:pPr>
      <w:r>
        <w:rPr>
          <w:rFonts w:hAnsi="宋体" w:eastAsia="宋体" w:cs="宋体"/>
          <w:b/>
          <w:bCs/>
          <w:color w:val="000000"/>
          <w:sz w:val="21"/>
          <w:szCs w:val="21"/>
        </w:rPr>
      </w:r>
      <w:r/>
    </w:p>
    <w:p>
      <w:pPr>
        <w:pStyle w:val="1100"/>
        <w:spacing w:line="400" w:lineRule="exact"/>
        <w:rPr>
          <w:rFonts w:hAnsi="宋体" w:eastAsia="宋体" w:cs="宋体"/>
          <w:b/>
          <w:bCs/>
          <w:color w:val="000000"/>
          <w:sz w:val="21"/>
          <w:szCs w:val="21"/>
        </w:rPr>
      </w:pPr>
      <w:r>
        <w:rPr>
          <w:rFonts w:hAnsi="宋体" w:eastAsia="宋体" w:cs="宋体"/>
          <w:b/>
          <w:bCs/>
          <w:color w:val="000000"/>
          <w:sz w:val="21"/>
          <w:szCs w:val="21"/>
        </w:rPr>
      </w:r>
      <w:r/>
    </w:p>
    <w:p>
      <w:pPr>
        <w:pStyle w:val="1100"/>
        <w:spacing w:line="400" w:lineRule="exact"/>
        <w:rPr>
          <w:rFonts w:hAnsi="宋体" w:eastAsia="宋体" w:cs="宋体"/>
          <w:b/>
          <w:bCs/>
          <w:color w:val="000000"/>
          <w:sz w:val="21"/>
          <w:szCs w:val="21"/>
        </w:rPr>
      </w:pPr>
      <w:r>
        <w:rPr>
          <w:rFonts w:hAnsi="宋体" w:eastAsia="宋体" w:cs="宋体"/>
          <w:b/>
          <w:bCs/>
          <w:color w:val="000000"/>
          <w:sz w:val="21"/>
          <w:szCs w:val="21"/>
        </w:rPr>
      </w:r>
      <w:r/>
    </w:p>
    <w:p>
      <w:pPr>
        <w:pStyle w:val="1100"/>
        <w:spacing w:line="400" w:lineRule="exact"/>
        <w:rPr>
          <w:rFonts w:hAnsi="宋体" w:eastAsia="宋体" w:cs="宋体"/>
          <w:b/>
          <w:bCs/>
          <w:color w:val="000000"/>
          <w:sz w:val="21"/>
          <w:szCs w:val="21"/>
        </w:rPr>
      </w:pPr>
      <w:r>
        <w:rPr>
          <w:rFonts w:hAnsi="宋体" w:eastAsia="宋体" w:cs="宋体"/>
          <w:b/>
          <w:bCs/>
          <w:color w:val="000000"/>
          <w:sz w:val="21"/>
          <w:szCs w:val="21"/>
        </w:rPr>
      </w:r>
      <w:r/>
    </w:p>
    <w:p>
      <w:pPr>
        <w:pStyle w:val="1100"/>
        <w:spacing w:line="400" w:lineRule="exact"/>
        <w:rPr>
          <w:rFonts w:hAnsi="宋体" w:eastAsia="宋体" w:cs="宋体"/>
          <w:b/>
          <w:bCs/>
          <w:color w:val="000000"/>
          <w:sz w:val="21"/>
          <w:szCs w:val="21"/>
        </w:rPr>
      </w:pPr>
      <w:r>
        <w:rPr>
          <w:rFonts w:hAnsi="宋体" w:eastAsia="宋体" w:cs="宋体"/>
          <w:b/>
          <w:bCs/>
          <w:color w:val="000000"/>
          <w:sz w:val="21"/>
          <w:szCs w:val="21"/>
        </w:rPr>
      </w:r>
      <w:r/>
    </w:p>
    <w:p>
      <w:pPr>
        <w:pStyle w:val="1100"/>
        <w:spacing w:line="400" w:lineRule="exact"/>
        <w:rPr>
          <w:rFonts w:hAnsi="宋体" w:eastAsia="宋体" w:cs="宋体"/>
          <w:b/>
          <w:bCs/>
          <w:color w:val="000000"/>
          <w:sz w:val="21"/>
          <w:szCs w:val="21"/>
        </w:rPr>
      </w:pPr>
      <w:r>
        <w:rPr>
          <w:rFonts w:hAnsi="宋体" w:eastAsia="宋体" w:cs="宋体"/>
          <w:b/>
          <w:bCs/>
          <w:color w:val="000000"/>
          <w:sz w:val="21"/>
          <w:szCs w:val="21"/>
        </w:rPr>
      </w:r>
      <w:r/>
    </w:p>
    <w:p>
      <w:pPr>
        <w:pStyle w:val="1100"/>
        <w:spacing w:line="400" w:lineRule="exact"/>
        <w:rPr>
          <w:rFonts w:hAnsi="宋体" w:eastAsia="宋体" w:cs="宋体"/>
          <w:b/>
          <w:bCs/>
          <w:color w:val="000000"/>
          <w:sz w:val="21"/>
          <w:szCs w:val="21"/>
        </w:rPr>
      </w:pPr>
      <w:r>
        <w:rPr>
          <w:rFonts w:hAnsi="宋体" w:eastAsia="宋体" w:cs="宋体"/>
          <w:b/>
          <w:bCs/>
          <w:color w:val="000000"/>
          <w:sz w:val="21"/>
          <w:szCs w:val="21"/>
        </w:rPr>
      </w:r>
      <w:r/>
    </w:p>
    <w:p>
      <w:pPr>
        <w:pStyle w:val="1100"/>
        <w:spacing w:line="400" w:lineRule="exact"/>
        <w:rPr>
          <w:rFonts w:hAnsi="宋体" w:eastAsia="宋体" w:cs="宋体"/>
          <w:b/>
          <w:bCs/>
          <w:color w:val="000000"/>
          <w:sz w:val="21"/>
          <w:szCs w:val="21"/>
        </w:rPr>
      </w:pPr>
      <w:r>
        <w:rPr>
          <w:rFonts w:hAnsi="宋体" w:eastAsia="宋体" w:cs="宋体"/>
          <w:b/>
          <w:bCs/>
          <w:color w:val="000000"/>
          <w:sz w:val="21"/>
          <w:szCs w:val="21"/>
        </w:rPr>
      </w:r>
      <w:r/>
    </w:p>
    <w:p>
      <w:pPr>
        <w:pStyle w:val="1100"/>
        <w:spacing w:line="400" w:lineRule="exact"/>
        <w:rPr>
          <w:rFonts w:hAnsi="宋体" w:eastAsia="宋体" w:cs="宋体"/>
          <w:b/>
          <w:bCs/>
          <w:color w:val="000000"/>
          <w:sz w:val="21"/>
          <w:szCs w:val="21"/>
        </w:rPr>
      </w:pPr>
      <w:r>
        <w:rPr>
          <w:rFonts w:hAnsi="宋体" w:eastAsia="宋体" w:cs="宋体"/>
          <w:b/>
          <w:bCs/>
          <w:color w:val="000000"/>
          <w:sz w:val="21"/>
          <w:szCs w:val="21"/>
        </w:rPr>
      </w:r>
      <w:r/>
    </w:p>
    <w:p>
      <w:pPr>
        <w:pStyle w:val="1100"/>
        <w:spacing w:line="400" w:lineRule="exact"/>
        <w:rPr>
          <w:rFonts w:hAnsi="宋体" w:eastAsia="宋体" w:cs="宋体"/>
          <w:b/>
          <w:bCs/>
          <w:color w:val="000000"/>
          <w:sz w:val="21"/>
          <w:szCs w:val="21"/>
        </w:rPr>
      </w:pPr>
      <w:r>
        <w:rPr>
          <w:rFonts w:hAnsi="宋体" w:eastAsia="宋体" w:cs="宋体"/>
          <w:b/>
          <w:bCs/>
          <w:color w:val="000000"/>
          <w:sz w:val="21"/>
          <w:szCs w:val="21"/>
        </w:rPr>
      </w:r>
      <w:r/>
    </w:p>
    <w:p>
      <w:pPr>
        <w:pStyle w:val="1100"/>
        <w:spacing w:line="400" w:lineRule="exact"/>
        <w:rPr>
          <w:rFonts w:hAnsi="宋体" w:eastAsia="宋体" w:cs="宋体"/>
          <w:b/>
          <w:bCs/>
          <w:color w:val="000000"/>
          <w:sz w:val="21"/>
          <w:szCs w:val="21"/>
        </w:rPr>
      </w:pPr>
      <w:r>
        <w:rPr>
          <w:rFonts w:hAnsi="宋体" w:eastAsia="宋体" w:cs="宋体"/>
          <w:b/>
          <w:bCs/>
          <w:color w:val="000000"/>
          <w:sz w:val="21"/>
          <w:szCs w:val="21"/>
        </w:rPr>
      </w:r>
      <w:r/>
    </w:p>
    <w:p>
      <w:pPr>
        <w:pStyle w:val="1100"/>
        <w:spacing w:line="400" w:lineRule="exact"/>
        <w:rPr>
          <w:rFonts w:hAnsi="宋体" w:eastAsia="宋体" w:cs="宋体"/>
          <w:b/>
          <w:bCs/>
          <w:color w:val="000000"/>
          <w:sz w:val="21"/>
          <w:szCs w:val="21"/>
        </w:rPr>
      </w:pPr>
      <w:r>
        <w:rPr>
          <w:rFonts w:hAnsi="宋体" w:eastAsia="宋体" w:cs="宋体"/>
          <w:b/>
          <w:bCs/>
          <w:color w:val="000000"/>
          <w:sz w:val="21"/>
          <w:szCs w:val="21"/>
        </w:rPr>
      </w:r>
      <w:r/>
    </w:p>
    <w:p>
      <w:pPr>
        <w:pStyle w:val="1100"/>
        <w:spacing w:line="400" w:lineRule="exact"/>
        <w:rPr>
          <w:rFonts w:hAnsi="宋体" w:eastAsia="宋体" w:cs="宋体"/>
          <w:b/>
          <w:bCs/>
          <w:color w:val="000000"/>
          <w:sz w:val="21"/>
          <w:szCs w:val="21"/>
        </w:rPr>
      </w:pPr>
      <w:r>
        <w:rPr>
          <w:rFonts w:hAnsi="宋体" w:eastAsia="宋体" w:cs="宋体"/>
          <w:b/>
          <w:bCs/>
          <w:color w:val="000000"/>
          <w:sz w:val="21"/>
          <w:szCs w:val="21"/>
        </w:rPr>
      </w:r>
      <w:r/>
    </w:p>
    <w:p>
      <w:pPr>
        <w:pStyle w:val="749"/>
        <w:rPr>
          <w:rFonts w:ascii="宋体" w:hAnsi="宋体" w:eastAsia="宋体" w:cs="宋体"/>
          <w:color w:val="000000"/>
          <w:szCs w:val="21"/>
        </w:rPr>
      </w:pPr>
      <w:r>
        <w:rPr>
          <w:rFonts w:ascii="宋体" w:hAnsi="宋体" w:eastAsia="宋体" w:cs="宋体"/>
          <w:color w:val="000000"/>
          <w:szCs w:val="21"/>
        </w:rPr>
      </w:r>
      <w:r/>
    </w:p>
    <w:p>
      <w:pPr>
        <w:pStyle w:val="1100"/>
        <w:spacing w:line="400" w:lineRule="exact"/>
        <w:rPr>
          <w:rFonts w:hAnsi="宋体" w:cs="宋体"/>
          <w:b/>
          <w:bCs/>
          <w:color w:val="000000"/>
          <w:sz w:val="21"/>
          <w:szCs w:val="21"/>
        </w:rPr>
      </w:pPr>
      <w:r>
        <w:rPr>
          <w:rFonts w:hint="eastAsia" w:hAnsi="宋体" w:eastAsia="宋体" w:cs="宋体"/>
          <w:b/>
          <w:bCs/>
          <w:color w:val="000000"/>
          <w:sz w:val="21"/>
          <w:szCs w:val="21"/>
        </w:rPr>
        <w:t xml:space="preserve">格式1</w:t>
      </w:r>
      <w:r>
        <w:rPr>
          <w:rFonts w:hint="eastAsia" w:hAnsi="宋体" w:eastAsia="宋体" w:cs="宋体"/>
          <w:b/>
          <w:bCs/>
          <w:color w:val="000000"/>
          <w:sz w:val="21"/>
          <w:szCs w:val="21"/>
          <w:lang w:val="en-US" w:eastAsia="zh-CN"/>
        </w:rPr>
        <w:t xml:space="preserve">5</w:t>
      </w:r>
      <w:r>
        <w:rPr>
          <w:rFonts w:hint="eastAsia" w:hAnsi="宋体" w:eastAsia="宋体" w:cs="宋体"/>
          <w:b/>
          <w:bCs/>
          <w:color w:val="000000"/>
          <w:sz w:val="21"/>
          <w:szCs w:val="21"/>
        </w:rPr>
        <w:t xml:space="preserve">：</w:t>
      </w:r>
      <w:r>
        <w:rPr>
          <w:rFonts w:hAnsi="宋体" w:cs="宋体"/>
          <w:b/>
          <w:bCs/>
          <w:color w:val="000000"/>
          <w:sz w:val="21"/>
          <w:szCs w:val="21"/>
        </w:rPr>
      </w:r>
      <w:r/>
    </w:p>
    <w:p>
      <w:pPr>
        <w:pStyle w:val="1078"/>
        <w:jc w:val="both"/>
        <w:spacing w:before="0" w:beforeAutospacing="0" w:after="0" w:afterAutospacing="0" w:line="480" w:lineRule="atLeast"/>
        <w:rPr>
          <w:b/>
          <w:bCs/>
          <w:color w:val="000000"/>
          <w:sz w:val="30"/>
          <w:szCs w:val="30"/>
        </w:rPr>
      </w:pPr>
      <w:r>
        <w:rPr>
          <w:b/>
          <w:bCs/>
          <w:color w:val="000000"/>
          <w:sz w:val="30"/>
          <w:szCs w:val="30"/>
        </w:rPr>
      </w:r>
      <w:r/>
    </w:p>
    <w:p>
      <w:pPr>
        <w:pStyle w:val="716"/>
        <w:jc w:val="center"/>
        <w:rPr>
          <w:rFonts w:ascii="宋体" w:hAnsi="宋体"/>
          <w:color w:val="000000"/>
          <w:sz w:val="30"/>
          <w:szCs w:val="30"/>
        </w:rPr>
      </w:pPr>
      <w:r>
        <w:rPr>
          <w:rFonts w:hint="eastAsia" w:ascii="宋体" w:hAnsi="宋体" w:cs="宋体"/>
          <w:b/>
          <w:color w:val="000000"/>
          <w:sz w:val="30"/>
          <w:szCs w:val="30"/>
        </w:rPr>
        <w:t xml:space="preserve">响应单位与其他单位存在控股、管理关系情况表</w:t>
      </w:r>
      <w:r>
        <w:rPr>
          <w:rFonts w:ascii="宋体" w:hAnsi="宋体"/>
          <w:color w:val="000000"/>
          <w:sz w:val="30"/>
          <w:szCs w:val="30"/>
        </w:rPr>
      </w:r>
      <w:r/>
    </w:p>
    <w:p>
      <w:pPr>
        <w:pStyle w:val="716"/>
        <w:ind w:firstLine="422"/>
        <w:jc w:val="left"/>
        <w:spacing w:line="312" w:lineRule="auto"/>
        <w:widowControl/>
        <w:rPr>
          <w:rFonts w:hint="eastAsia" w:ascii="宋体" w:hAnsi="宋体" w:cs="宋体"/>
          <w:color w:val="000000"/>
          <w:szCs w:val="21"/>
        </w:rPr>
      </w:pPr>
      <w:r>
        <w:rPr>
          <w:rFonts w:hint="eastAsia" w:ascii="宋体" w:hAnsi="宋体" w:cs="宋体"/>
          <w:color w:val="000000"/>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8"/>
        <w:gridCol w:w="1745"/>
        <w:gridCol w:w="1698"/>
        <w:gridCol w:w="1349"/>
        <w:gridCol w:w="569"/>
        <w:gridCol w:w="1745"/>
        <w:gridCol w:w="854"/>
      </w:tblGrid>
      <w:tr>
        <w:trPr>
          <w:trHeight w:val="766"/>
        </w:trPr>
        <w:tc>
          <w:tcPr>
            <w:gridSpan w:val="4"/>
            <w:tcW w:w="5360" w:type="dxa"/>
            <w:vAlign w:val="center"/>
            <w:textDirection w:val="lrTb"/>
            <w:noWrap w:val="false"/>
          </w:tcPr>
          <w:p>
            <w:pPr>
              <w:pStyle w:val="716"/>
              <w:jc w:val="center"/>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与响应单位存在直接股权关系</w:t>
            </w:r>
            <w:r>
              <w:rPr>
                <w:rFonts w:hint="eastAsia" w:ascii="宋体" w:hAnsi="宋体" w:eastAsia="宋体" w:cs="宋体"/>
                <w:b w:val="0"/>
                <w:bCs/>
                <w:color w:val="000000"/>
                <w:sz w:val="21"/>
                <w:szCs w:val="21"/>
                <w:highlight w:val="none"/>
              </w:rPr>
            </w:r>
            <w:r/>
          </w:p>
        </w:tc>
        <w:tc>
          <w:tcPr>
            <w:gridSpan w:val="3"/>
            <w:tcW w:w="3168" w:type="dxa"/>
            <w:vAlign w:val="center"/>
            <w:textDirection w:val="lrTb"/>
            <w:noWrap w:val="false"/>
          </w:tcPr>
          <w:p>
            <w:pPr>
              <w:pStyle w:val="716"/>
              <w:jc w:val="center"/>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与响应单位存在直接管理关系</w:t>
            </w:r>
            <w:r>
              <w:rPr>
                <w:rFonts w:hint="eastAsia" w:ascii="宋体" w:hAnsi="宋体" w:eastAsia="宋体" w:cs="宋体"/>
                <w:b w:val="0"/>
                <w:bCs/>
                <w:color w:val="000000"/>
                <w:sz w:val="21"/>
                <w:szCs w:val="21"/>
                <w:highlight w:val="none"/>
              </w:rPr>
            </w:r>
            <w:r/>
          </w:p>
        </w:tc>
      </w:tr>
      <w:tr>
        <w:trPr>
          <w:trHeight w:val="768"/>
        </w:trPr>
        <w:tc>
          <w:tcPr>
            <w:tcW w:w="568" w:type="dxa"/>
            <w:vAlign w:val="center"/>
            <w:textDirection w:val="lrTb"/>
            <w:noWrap w:val="false"/>
          </w:tcPr>
          <w:p>
            <w:pPr>
              <w:pStyle w:val="716"/>
              <w:jc w:val="center"/>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单位名称</w:t>
            </w:r>
            <w:r>
              <w:rPr>
                <w:rFonts w:hint="eastAsia" w:ascii="宋体" w:hAnsi="宋体" w:eastAsia="宋体" w:cs="宋体"/>
                <w:b w:val="0"/>
                <w:bCs/>
                <w:color w:val="000000"/>
                <w:sz w:val="21"/>
                <w:szCs w:val="21"/>
                <w:highlight w:val="none"/>
              </w:rPr>
            </w:r>
            <w:r/>
          </w:p>
        </w:tc>
        <w:tc>
          <w:tcPr>
            <w:tcW w:w="1745" w:type="dxa"/>
            <w:vAlign w:val="center"/>
            <w:textDirection w:val="lrTb"/>
            <w:noWrap w:val="false"/>
          </w:tcPr>
          <w:p>
            <w:pPr>
              <w:pStyle w:val="716"/>
              <w:jc w:val="center"/>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是否为大型企业（填写“是”或 “否”）</w:t>
            </w:r>
            <w:r>
              <w:rPr>
                <w:rFonts w:hint="eastAsia" w:ascii="宋体" w:hAnsi="宋体" w:eastAsia="宋体" w:cs="宋体"/>
                <w:b w:val="0"/>
                <w:bCs/>
                <w:color w:val="000000"/>
                <w:sz w:val="21"/>
                <w:szCs w:val="21"/>
                <w:highlight w:val="none"/>
              </w:rPr>
            </w:r>
            <w:r/>
          </w:p>
        </w:tc>
        <w:tc>
          <w:tcPr>
            <w:tcW w:w="1698" w:type="dxa"/>
            <w:vAlign w:val="center"/>
            <w:textDirection w:val="lrTb"/>
            <w:noWrap w:val="false"/>
          </w:tcPr>
          <w:p>
            <w:pPr>
              <w:pStyle w:val="716"/>
              <w:jc w:val="center"/>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是否直接控股（填写“是”或 “否”）</w:t>
            </w:r>
            <w:r>
              <w:rPr>
                <w:rFonts w:hint="eastAsia" w:ascii="宋体" w:hAnsi="宋体" w:eastAsia="宋体" w:cs="宋体"/>
                <w:b w:val="0"/>
                <w:bCs/>
                <w:color w:val="000000"/>
                <w:sz w:val="21"/>
                <w:szCs w:val="21"/>
                <w:highlight w:val="none"/>
              </w:rPr>
            </w:r>
            <w:r/>
          </w:p>
        </w:tc>
        <w:tc>
          <w:tcPr>
            <w:tcW w:w="1349" w:type="dxa"/>
            <w:vAlign w:val="center"/>
            <w:textDirection w:val="lrTb"/>
            <w:noWrap w:val="false"/>
          </w:tcPr>
          <w:p>
            <w:pPr>
              <w:pStyle w:val="716"/>
              <w:jc w:val="center"/>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直接控股关系情况说明（持股比例等）</w:t>
            </w:r>
            <w:r>
              <w:rPr>
                <w:rFonts w:hint="eastAsia" w:ascii="宋体" w:hAnsi="宋体" w:eastAsia="宋体" w:cs="宋体"/>
                <w:b w:val="0"/>
                <w:bCs/>
                <w:color w:val="000000"/>
                <w:sz w:val="21"/>
                <w:szCs w:val="21"/>
                <w:highlight w:val="none"/>
              </w:rPr>
            </w:r>
            <w:r/>
          </w:p>
        </w:tc>
        <w:tc>
          <w:tcPr>
            <w:tcW w:w="569" w:type="dxa"/>
            <w:vAlign w:val="center"/>
            <w:textDirection w:val="lrTb"/>
            <w:noWrap w:val="false"/>
          </w:tcPr>
          <w:p>
            <w:pPr>
              <w:pStyle w:val="716"/>
              <w:jc w:val="center"/>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单位名称</w:t>
            </w:r>
            <w:r>
              <w:rPr>
                <w:rFonts w:hint="eastAsia" w:ascii="宋体" w:hAnsi="宋体" w:eastAsia="宋体" w:cs="宋体"/>
                <w:b w:val="0"/>
                <w:bCs/>
                <w:color w:val="000000"/>
                <w:sz w:val="21"/>
                <w:szCs w:val="21"/>
                <w:highlight w:val="none"/>
              </w:rPr>
            </w:r>
            <w:r/>
          </w:p>
        </w:tc>
        <w:tc>
          <w:tcPr>
            <w:tcW w:w="1745" w:type="dxa"/>
            <w:vAlign w:val="center"/>
            <w:textDirection w:val="lrTb"/>
            <w:noWrap w:val="false"/>
          </w:tcPr>
          <w:p>
            <w:pPr>
              <w:pStyle w:val="716"/>
              <w:jc w:val="center"/>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是否为大型企业（填写“是”或 “否”）</w:t>
            </w:r>
            <w:r>
              <w:rPr>
                <w:rFonts w:hint="eastAsia" w:ascii="宋体" w:hAnsi="宋体" w:eastAsia="宋体" w:cs="宋体"/>
                <w:b w:val="0"/>
                <w:bCs/>
                <w:color w:val="000000"/>
                <w:sz w:val="21"/>
                <w:szCs w:val="21"/>
                <w:highlight w:val="none"/>
              </w:rPr>
            </w:r>
            <w:r/>
          </w:p>
        </w:tc>
        <w:tc>
          <w:tcPr>
            <w:tcW w:w="854" w:type="dxa"/>
            <w:vAlign w:val="center"/>
            <w:textDirection w:val="lrTb"/>
            <w:noWrap w:val="false"/>
          </w:tcPr>
          <w:p>
            <w:pPr>
              <w:pStyle w:val="716"/>
              <w:jc w:val="center"/>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直接管理关系情况说明</w:t>
            </w:r>
            <w:r>
              <w:rPr>
                <w:rFonts w:hint="eastAsia" w:ascii="宋体" w:hAnsi="宋体" w:eastAsia="宋体" w:cs="宋体"/>
                <w:b w:val="0"/>
                <w:bCs/>
                <w:color w:val="000000"/>
                <w:sz w:val="21"/>
                <w:szCs w:val="21"/>
                <w:highlight w:val="none"/>
              </w:rPr>
            </w:r>
            <w:r/>
          </w:p>
        </w:tc>
      </w:tr>
      <w:tr>
        <w:trPr>
          <w:trHeight w:val="850"/>
        </w:trPr>
        <w:tc>
          <w:tcPr>
            <w:tcW w:w="568" w:type="dxa"/>
            <w:vAlign w:val="center"/>
            <w:textDirection w:val="lrTb"/>
            <w:noWrap w:val="false"/>
          </w:tcPr>
          <w:p>
            <w:pPr>
              <w:pStyle w:val="716"/>
              <w:jc w:val="center"/>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1745" w:type="dxa"/>
            <w:vAlign w:val="center"/>
            <w:textDirection w:val="lrTb"/>
            <w:noWrap w:val="false"/>
          </w:tcPr>
          <w:p>
            <w:pPr>
              <w:pStyle w:val="716"/>
              <w:jc w:val="center"/>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1698" w:type="dxa"/>
            <w:vAlign w:val="center"/>
            <w:textDirection w:val="lrTb"/>
            <w:noWrap w:val="false"/>
          </w:tcPr>
          <w:p>
            <w:pPr>
              <w:pStyle w:val="716"/>
              <w:jc w:val="center"/>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1349" w:type="dxa"/>
            <w:vAlign w:val="center"/>
            <w:textDirection w:val="lrTb"/>
            <w:noWrap w:val="false"/>
          </w:tcPr>
          <w:p>
            <w:pPr>
              <w:pStyle w:val="716"/>
              <w:jc w:val="center"/>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569" w:type="dxa"/>
            <w:vAlign w:val="center"/>
            <w:textDirection w:val="lrTb"/>
            <w:noWrap w:val="false"/>
          </w:tcPr>
          <w:p>
            <w:pPr>
              <w:pStyle w:val="716"/>
              <w:jc w:val="center"/>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1745" w:type="dxa"/>
            <w:vAlign w:val="center"/>
            <w:textDirection w:val="lrTb"/>
            <w:noWrap w:val="false"/>
          </w:tcPr>
          <w:p>
            <w:pPr>
              <w:pStyle w:val="716"/>
              <w:jc w:val="center"/>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854" w:type="dxa"/>
            <w:vAlign w:val="center"/>
            <w:textDirection w:val="lrTb"/>
            <w:noWrap w:val="false"/>
          </w:tcPr>
          <w:p>
            <w:pPr>
              <w:pStyle w:val="716"/>
              <w:jc w:val="center"/>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r>
      <w:tr>
        <w:trPr>
          <w:trHeight w:val="850"/>
        </w:trPr>
        <w:tc>
          <w:tcPr>
            <w:tcW w:w="568" w:type="dxa"/>
            <w:vAlign w:val="center"/>
            <w:textDirection w:val="lrTb"/>
            <w:noWrap w:val="false"/>
          </w:tcPr>
          <w:p>
            <w:pPr>
              <w:pStyle w:val="716"/>
              <w:jc w:val="center"/>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1745" w:type="dxa"/>
            <w:vAlign w:val="center"/>
            <w:textDirection w:val="lrTb"/>
            <w:noWrap w:val="false"/>
          </w:tcPr>
          <w:p>
            <w:pPr>
              <w:pStyle w:val="716"/>
              <w:jc w:val="center"/>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1698" w:type="dxa"/>
            <w:vAlign w:val="center"/>
            <w:textDirection w:val="lrTb"/>
            <w:noWrap w:val="false"/>
          </w:tcPr>
          <w:p>
            <w:pPr>
              <w:pStyle w:val="716"/>
              <w:jc w:val="center"/>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1349" w:type="dxa"/>
            <w:vAlign w:val="center"/>
            <w:textDirection w:val="lrTb"/>
            <w:noWrap w:val="false"/>
          </w:tcPr>
          <w:p>
            <w:pPr>
              <w:pStyle w:val="716"/>
              <w:jc w:val="center"/>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569" w:type="dxa"/>
            <w:vAlign w:val="center"/>
            <w:textDirection w:val="lrTb"/>
            <w:noWrap w:val="false"/>
          </w:tcPr>
          <w:p>
            <w:pPr>
              <w:pStyle w:val="716"/>
              <w:jc w:val="center"/>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1745" w:type="dxa"/>
            <w:vAlign w:val="center"/>
            <w:textDirection w:val="lrTb"/>
            <w:noWrap w:val="false"/>
          </w:tcPr>
          <w:p>
            <w:pPr>
              <w:pStyle w:val="716"/>
              <w:jc w:val="center"/>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854" w:type="dxa"/>
            <w:vAlign w:val="center"/>
            <w:textDirection w:val="lrTb"/>
            <w:noWrap w:val="false"/>
          </w:tcPr>
          <w:p>
            <w:pPr>
              <w:pStyle w:val="716"/>
              <w:jc w:val="center"/>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r>
      <w:tr>
        <w:trPr>
          <w:trHeight w:val="850"/>
        </w:trPr>
        <w:tc>
          <w:tcPr>
            <w:tcW w:w="568" w:type="dxa"/>
            <w:vAlign w:val="center"/>
            <w:textDirection w:val="lrTb"/>
            <w:noWrap w:val="false"/>
          </w:tcPr>
          <w:p>
            <w:pPr>
              <w:pStyle w:val="716"/>
              <w:jc w:val="center"/>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1745" w:type="dxa"/>
            <w:vAlign w:val="center"/>
            <w:textDirection w:val="lrTb"/>
            <w:noWrap w:val="false"/>
          </w:tcPr>
          <w:p>
            <w:pPr>
              <w:pStyle w:val="716"/>
              <w:jc w:val="center"/>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1698" w:type="dxa"/>
            <w:vAlign w:val="center"/>
            <w:textDirection w:val="lrTb"/>
            <w:noWrap w:val="false"/>
          </w:tcPr>
          <w:p>
            <w:pPr>
              <w:pStyle w:val="716"/>
              <w:jc w:val="center"/>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1349" w:type="dxa"/>
            <w:vAlign w:val="center"/>
            <w:textDirection w:val="lrTb"/>
            <w:noWrap w:val="false"/>
          </w:tcPr>
          <w:p>
            <w:pPr>
              <w:pStyle w:val="716"/>
              <w:jc w:val="center"/>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569" w:type="dxa"/>
            <w:vAlign w:val="center"/>
            <w:textDirection w:val="lrTb"/>
            <w:noWrap w:val="false"/>
          </w:tcPr>
          <w:p>
            <w:pPr>
              <w:pStyle w:val="716"/>
              <w:jc w:val="center"/>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1745" w:type="dxa"/>
            <w:vAlign w:val="center"/>
            <w:textDirection w:val="lrTb"/>
            <w:noWrap w:val="false"/>
          </w:tcPr>
          <w:p>
            <w:pPr>
              <w:pStyle w:val="716"/>
              <w:jc w:val="center"/>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854" w:type="dxa"/>
            <w:vAlign w:val="center"/>
            <w:textDirection w:val="lrTb"/>
            <w:noWrap w:val="false"/>
          </w:tcPr>
          <w:p>
            <w:pPr>
              <w:pStyle w:val="716"/>
              <w:jc w:val="center"/>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r>
    </w:tbl>
    <w:p>
      <w:pPr>
        <w:pStyle w:val="716"/>
        <w:jc w:val="left"/>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注：1、本表仅须填写与投标人存在直接股权、管理关系的企业情况。投标人应按上表要求据实填写，如填写“无”或不填写，均视为投标人声明不存在有关情形。</w:t>
      </w:r>
      <w:r>
        <w:rPr>
          <w:rFonts w:hint="eastAsia" w:ascii="宋体" w:hAnsi="宋体" w:eastAsia="宋体" w:cs="宋体"/>
          <w:b w:val="0"/>
          <w:bCs/>
          <w:color w:val="000000"/>
          <w:sz w:val="21"/>
          <w:szCs w:val="21"/>
          <w:highlight w:val="none"/>
        </w:rPr>
      </w:r>
      <w:r/>
    </w:p>
    <w:p>
      <w:pPr>
        <w:pStyle w:val="716"/>
        <w:jc w:val="left"/>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2、其中“直接控股”是指投标人与大型企业之间存在直接投资并控股（非普通持股）的关系。</w:t>
      </w:r>
      <w:r>
        <w:rPr>
          <w:rFonts w:hint="eastAsia" w:ascii="宋体" w:hAnsi="宋体" w:eastAsia="宋体" w:cs="宋体"/>
          <w:b w:val="0"/>
          <w:bCs/>
          <w:color w:val="000000"/>
          <w:sz w:val="21"/>
          <w:szCs w:val="21"/>
          <w:highlight w:val="none"/>
        </w:rPr>
      </w:r>
      <w:r/>
    </w:p>
    <w:p>
      <w:pPr>
        <w:pStyle w:val="716"/>
        <w:ind w:firstLine="422"/>
        <w:jc w:val="left"/>
        <w:spacing w:line="312" w:lineRule="auto"/>
        <w:widowControl/>
        <w:rPr>
          <w:rFonts w:hint="eastAsia" w:ascii="宋体" w:hAnsi="宋体" w:cs="宋体"/>
          <w:color w:val="000000"/>
          <w:szCs w:val="21"/>
        </w:rPr>
      </w:pPr>
      <w:r>
        <w:rPr>
          <w:rFonts w:hint="eastAsia" w:ascii="宋体" w:hAnsi="宋体" w:cs="宋体"/>
          <w:color w:val="000000"/>
          <w:szCs w:val="21"/>
        </w:rPr>
      </w:r>
      <w:r/>
    </w:p>
    <w:p>
      <w:pPr>
        <w:pStyle w:val="1152"/>
        <w:spacing w:line="440" w:lineRule="exact"/>
        <w:rPr>
          <w:rFonts w:hAnsi="宋体" w:eastAsia="宋体" w:cs="宋体"/>
          <w:bCs/>
          <w:color w:val="000000"/>
          <w:sz w:val="21"/>
          <w:szCs w:val="21"/>
        </w:rPr>
      </w:pPr>
      <w:r>
        <w:rPr>
          <w:rFonts w:hint="eastAsia" w:hAnsi="宋体" w:eastAsia="宋体" w:cs="宋体"/>
          <w:bCs/>
          <w:color w:val="000000"/>
          <w:sz w:val="21"/>
          <w:szCs w:val="21"/>
        </w:rPr>
        <w:t xml:space="preserve">供应商：（公章）</w:t>
      </w:r>
      <w:r>
        <w:rPr>
          <w:rFonts w:hAnsi="宋体" w:eastAsia="宋体" w:cs="宋体"/>
          <w:bCs/>
          <w:color w:val="000000"/>
          <w:sz w:val="21"/>
          <w:szCs w:val="21"/>
        </w:rPr>
      </w:r>
      <w:r/>
    </w:p>
    <w:p>
      <w:pPr>
        <w:pStyle w:val="1152"/>
        <w:spacing w:line="440" w:lineRule="exact"/>
        <w:rPr>
          <w:rFonts w:hAnsi="宋体" w:eastAsia="宋体" w:cs="宋体"/>
          <w:bCs/>
          <w:color w:val="000000"/>
          <w:sz w:val="21"/>
          <w:szCs w:val="21"/>
        </w:rPr>
      </w:pPr>
      <w:r>
        <w:rPr>
          <w:rFonts w:hint="eastAsia" w:hAnsi="宋体" w:eastAsia="宋体" w:cs="宋体"/>
          <w:bCs/>
          <w:color w:val="000000"/>
          <w:sz w:val="21"/>
          <w:szCs w:val="21"/>
        </w:rPr>
        <w:t xml:space="preserve">法定代表人（负责人）或代理人：（签字或盖章）</w:t>
      </w:r>
      <w:r>
        <w:rPr>
          <w:rFonts w:hAnsi="宋体" w:eastAsia="宋体" w:cs="宋体"/>
          <w:bCs/>
          <w:color w:val="000000"/>
          <w:sz w:val="21"/>
          <w:szCs w:val="21"/>
        </w:rPr>
      </w:r>
      <w:r/>
    </w:p>
    <w:p>
      <w:pPr>
        <w:pStyle w:val="1152"/>
        <w:spacing w:line="440" w:lineRule="exact"/>
        <w:rPr>
          <w:rFonts w:hAnsi="宋体" w:eastAsia="宋体" w:cs="宋体"/>
          <w:bCs/>
          <w:color w:val="000000"/>
          <w:sz w:val="21"/>
          <w:szCs w:val="21"/>
        </w:rPr>
      </w:pPr>
      <w:r>
        <w:rPr>
          <w:rFonts w:hint="eastAsia" w:hAnsi="宋体" w:eastAsia="宋体" w:cs="宋体"/>
          <w:bCs/>
          <w:color w:val="000000"/>
          <w:sz w:val="21"/>
          <w:szCs w:val="21"/>
        </w:rPr>
        <w:t xml:space="preserve">日期：    年     月     日</w:t>
      </w:r>
      <w:r>
        <w:rPr>
          <w:rFonts w:hAnsi="宋体" w:eastAsia="宋体" w:cs="宋体"/>
          <w:bCs/>
          <w:color w:val="000000"/>
          <w:sz w:val="21"/>
          <w:szCs w:val="21"/>
        </w:rPr>
      </w:r>
      <w:r/>
    </w:p>
    <w:p>
      <w:pPr>
        <w:pStyle w:val="716"/>
        <w:rPr>
          <w:color w:val="000000"/>
        </w:rPr>
      </w:pPr>
      <w:r>
        <w:rPr>
          <w:color w:val="000000"/>
        </w:rPr>
      </w:r>
      <w:r/>
    </w:p>
    <w:p>
      <w:pPr>
        <w:pStyle w:val="716"/>
        <w:rPr>
          <w:rFonts w:ascii="宋体" w:hAnsi="宋体" w:cs="宋体"/>
          <w:b/>
          <w:color w:val="000000"/>
          <w:szCs w:val="21"/>
        </w:rPr>
      </w:pPr>
      <w:r>
        <w:rPr>
          <w:rFonts w:ascii="宋体" w:hAnsi="宋体" w:cs="宋体"/>
          <w:b/>
          <w:color w:val="000000"/>
          <w:szCs w:val="21"/>
        </w:rPr>
      </w:r>
      <w:r/>
    </w:p>
    <w:p>
      <w:pPr>
        <w:pStyle w:val="716"/>
        <w:ind w:firstLine="7168"/>
        <w:rPr>
          <w:rFonts w:hint="eastAsia" w:ascii="宋体" w:hAnsi="宋体" w:cs="宋体"/>
          <w:b/>
          <w:color w:val="000000"/>
          <w:szCs w:val="21"/>
        </w:rPr>
      </w:pPr>
      <w:r>
        <w:rPr>
          <w:rFonts w:hint="eastAsia" w:ascii="宋体" w:hAnsi="宋体" w:cs="宋体"/>
          <w:b/>
          <w:color w:val="000000"/>
          <w:szCs w:val="21"/>
        </w:rPr>
      </w:r>
      <w:r/>
    </w:p>
    <w:p>
      <w:pPr>
        <w:pStyle w:val="716"/>
        <w:rPr>
          <w:rFonts w:hint="eastAsia" w:ascii="宋体" w:hAnsi="宋体" w:cs="宋体"/>
          <w:b/>
          <w:color w:val="000000"/>
          <w:szCs w:val="21"/>
        </w:rPr>
      </w:pPr>
      <w:r>
        <w:rPr>
          <w:rFonts w:hint="eastAsia" w:ascii="宋体" w:hAnsi="宋体" w:cs="宋体"/>
          <w:b/>
          <w:color w:val="000000"/>
          <w:szCs w:val="21"/>
        </w:rPr>
        <w:br w:type="page" w:clear="all"/>
      </w:r>
      <w:r>
        <w:rPr>
          <w:rFonts w:hint="eastAsia" w:ascii="宋体" w:hAnsi="宋体" w:cs="宋体"/>
          <w:b/>
          <w:color w:val="000000"/>
          <w:szCs w:val="21"/>
        </w:rPr>
      </w:r>
      <w:r/>
    </w:p>
    <w:p>
      <w:pPr>
        <w:pStyle w:val="716"/>
        <w:ind w:left="0" w:right="0" w:firstLine="0"/>
        <w:jc w:val="both"/>
        <w:spacing w:before="15" w:after="15"/>
        <w:shd w:val="clear" w:color="ffffff" w:fill="ffffff"/>
        <w:rPr>
          <w:rFonts w:hint="eastAsia" w:ascii="宋体" w:hAnsi="宋体" w:eastAsia="宋体" w:cs="Times New Roman"/>
          <w:b/>
          <w:color w:val="000000"/>
          <w:szCs w:val="21"/>
          <w:lang w:val="zh-CN"/>
        </w:rPr>
        <w:pBdr>
          <w:top w:val="none" w:color="000000" w:sz="0" w:space="0"/>
          <w:left w:val="none" w:color="000000" w:sz="0" w:space="0"/>
          <w:bottom w:val="none" w:color="000000" w:sz="0" w:space="0"/>
          <w:right w:val="none" w:color="000000" w:sz="0" w:space="0"/>
        </w:pBdr>
      </w:pPr>
      <w:r>
        <w:rPr>
          <w:rFonts w:hint="eastAsia" w:hAnsi="宋体" w:eastAsia="宋体" w:cs="宋体"/>
          <w:b/>
          <w:bCs/>
          <w:color w:val="000000"/>
          <w:sz w:val="21"/>
          <w:szCs w:val="21"/>
        </w:rPr>
        <w:t xml:space="preserve">格式1</w:t>
      </w:r>
      <w:r>
        <w:rPr>
          <w:rFonts w:hint="eastAsia" w:hAnsi="宋体" w:eastAsia="宋体" w:cs="宋体"/>
          <w:b/>
          <w:bCs/>
          <w:color w:val="000000"/>
          <w:sz w:val="21"/>
          <w:szCs w:val="21"/>
          <w:lang w:val="en-US" w:eastAsia="zh-CN"/>
        </w:rPr>
        <w:t xml:space="preserve">6</w:t>
      </w:r>
      <w:r>
        <w:rPr>
          <w:rFonts w:hint="eastAsia" w:hAnsi="宋体" w:eastAsia="宋体" w:cs="宋体"/>
          <w:b/>
          <w:bCs/>
          <w:color w:val="000000"/>
          <w:sz w:val="21"/>
          <w:szCs w:val="21"/>
        </w:rPr>
        <w:t xml:space="preserve">：</w:t>
      </w:r>
      <w:r>
        <w:rPr>
          <w:rFonts w:hint="eastAsia" w:ascii="宋体" w:hAnsi="宋体" w:eastAsia="宋体" w:cs="Times New Roman"/>
          <w:b/>
          <w:color w:val="000000"/>
          <w:szCs w:val="21"/>
          <w:lang w:val="zh-CN"/>
        </w:rPr>
      </w:r>
      <w:r/>
    </w:p>
    <w:p>
      <w:pPr>
        <w:pStyle w:val="716"/>
        <w:ind w:left="0" w:right="0" w:firstLine="0"/>
        <w:jc w:val="center"/>
        <w:spacing w:before="15" w:after="15"/>
        <w:shd w:val="clear" w:color="ffffff" w:fill="ffffff"/>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szCs w:val="30"/>
          <w:lang w:val="zh-CN"/>
        </w:rPr>
        <w:t xml:space="preserve">关于符合本国产品标准的声明函</w:t>
      </w:r>
      <w:r/>
    </w:p>
    <w:p>
      <w:pPr>
        <w:pStyle w:val="716"/>
        <w:ind w:left="0" w:right="0" w:firstLine="420"/>
        <w:spacing w:before="15" w:after="15"/>
        <w:shd w:val="clear" w:color="ffffff" w:fill="ffffff"/>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white"/>
        </w:rPr>
        <w:t xml:space="preserve"> </w:t>
      </w:r>
      <w:r/>
    </w:p>
    <w:p>
      <w:pPr>
        <w:pStyle w:val="716"/>
        <w:ind w:left="0" w:right="0" w:firstLine="420"/>
        <w:spacing w:before="0" w:after="0" w:line="85"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rPr>
          <w:sz w:val="21"/>
          <w:szCs w:val="21"/>
        </w:rPr>
      </w:r>
      <w:r/>
    </w:p>
    <w:p>
      <w:pPr>
        <w:pStyle w:val="716"/>
        <w:ind w:left="0" w:right="0" w:firstLine="42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1.</w:t>
      </w:r>
      <w:r>
        <w:rPr>
          <w:rFonts w:ascii="宋体" w:hAnsi="宋体" w:eastAsia="宋体" w:cs="宋体"/>
          <w:color w:val="000000"/>
          <w:sz w:val="21"/>
          <w:szCs w:val="21"/>
          <w:highlight w:val="white"/>
          <w:u w:val="single"/>
        </w:rPr>
        <w:t xml:space="preserve">（产品名称1）</w:t>
      </w:r>
      <w:r>
        <w:rPr>
          <w:rFonts w:ascii="宋体" w:hAnsi="宋体" w:eastAsia="宋体" w:cs="宋体"/>
          <w:color w:val="000000"/>
          <w:sz w:val="21"/>
          <w:szCs w:val="21"/>
          <w:highlight w:val="white"/>
          <w:vertAlign w:val="superscript"/>
        </w:rPr>
        <w:t xml:space="preserve">1</w:t>
      </w:r>
      <w:r>
        <w:rPr>
          <w:rFonts w:ascii="宋体" w:hAnsi="宋体" w:eastAsia="宋体" w:cs="宋体"/>
          <w:color w:val="000000"/>
          <w:sz w:val="21"/>
          <w:szCs w:val="21"/>
          <w:highlight w:val="white"/>
        </w:rPr>
        <w:t xml:space="preserve">，生产厂为</w:t>
      </w:r>
      <w:r>
        <w:rPr>
          <w:rFonts w:ascii="宋体" w:hAnsi="宋体" w:eastAsia="宋体" w:cs="宋体"/>
          <w:color w:val="000000"/>
          <w:sz w:val="21"/>
          <w:szCs w:val="21"/>
          <w:highlight w:val="white"/>
          <w:u w:val="single"/>
        </w:rPr>
        <w:t xml:space="preserve">（厂名）</w:t>
      </w:r>
      <w:r>
        <w:rPr>
          <w:rFonts w:ascii="宋体" w:hAnsi="宋体" w:eastAsia="宋体" w:cs="宋体"/>
          <w:color w:val="000000"/>
          <w:sz w:val="21"/>
          <w:szCs w:val="21"/>
          <w:highlight w:val="white"/>
          <w:vertAlign w:val="superscript"/>
        </w:rPr>
        <w:t xml:space="preserve">2</w:t>
      </w:r>
      <w:r>
        <w:rPr>
          <w:rFonts w:ascii="宋体" w:hAnsi="宋体" w:eastAsia="宋体" w:cs="宋体"/>
          <w:color w:val="000000"/>
          <w:sz w:val="21"/>
          <w:szCs w:val="21"/>
          <w:highlight w:val="white"/>
        </w:rPr>
        <w:t xml:space="preserve">，厂址为</w:t>
      </w:r>
      <w:r>
        <w:rPr>
          <w:rFonts w:ascii="宋体" w:hAnsi="宋体" w:eastAsia="宋体" w:cs="宋体"/>
          <w:color w:val="000000"/>
          <w:sz w:val="21"/>
          <w:szCs w:val="21"/>
          <w:highlight w:val="white"/>
          <w:u w:val="single"/>
        </w:rPr>
        <w:t xml:space="preserve">（生产厂址）</w:t>
      </w:r>
      <w:r>
        <w:rPr>
          <w:rFonts w:ascii="宋体" w:hAnsi="宋体" w:eastAsia="宋体" w:cs="宋体"/>
          <w:color w:val="000000"/>
          <w:sz w:val="21"/>
          <w:szCs w:val="21"/>
          <w:highlight w:val="white"/>
        </w:rPr>
        <w:t xml:space="preserve">。</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的中国境内生产的组件成本占比≥</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vertAlign w:val="superscript"/>
        </w:rPr>
        <w:t xml:space="preserve">3</w:t>
      </w:r>
      <w:r>
        <w:rPr>
          <w:rFonts w:ascii="宋体" w:hAnsi="宋体" w:eastAsia="宋体" w:cs="宋体"/>
          <w:color w:val="000000"/>
          <w:sz w:val="21"/>
          <w:szCs w:val="21"/>
          <w:highlight w:val="white"/>
        </w:rPr>
        <w:t xml:space="preserve">。</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的</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vertAlign w:val="superscript"/>
        </w:rPr>
        <w:t xml:space="preserve">4</w:t>
      </w:r>
      <w:r>
        <w:rPr>
          <w:rFonts w:ascii="宋体" w:hAnsi="宋体" w:eastAsia="宋体" w:cs="宋体"/>
          <w:color w:val="000000"/>
          <w:sz w:val="21"/>
          <w:szCs w:val="21"/>
          <w:highlight w:val="white"/>
        </w:rPr>
        <w:t xml:space="preserve">在中国境内生产。</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的</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vertAlign w:val="superscript"/>
        </w:rPr>
        <w:t xml:space="preserve">5</w:t>
      </w:r>
      <w:r>
        <w:rPr>
          <w:rFonts w:ascii="宋体" w:hAnsi="宋体" w:eastAsia="宋体" w:cs="宋体"/>
          <w:color w:val="000000"/>
          <w:sz w:val="21"/>
          <w:szCs w:val="21"/>
          <w:highlight w:val="white"/>
        </w:rPr>
        <w:t xml:space="preserve">在中国境内完成。</w:t>
      </w:r>
      <w:r>
        <w:rPr>
          <w:sz w:val="21"/>
          <w:szCs w:val="21"/>
        </w:rPr>
      </w:r>
      <w:r/>
    </w:p>
    <w:p>
      <w:pPr>
        <w:pStyle w:val="716"/>
        <w:ind w:left="0" w:right="0" w:firstLine="42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2.</w:t>
      </w:r>
      <w:r>
        <w:rPr>
          <w:rFonts w:ascii="宋体" w:hAnsi="宋体" w:eastAsia="宋体" w:cs="宋体"/>
          <w:color w:val="000000"/>
          <w:sz w:val="21"/>
          <w:szCs w:val="21"/>
          <w:highlight w:val="white"/>
          <w:u w:val="single"/>
        </w:rPr>
        <w:t xml:space="preserve">（产品名称2）</w:t>
      </w:r>
      <w:r>
        <w:rPr>
          <w:rFonts w:ascii="宋体" w:hAnsi="宋体" w:eastAsia="宋体" w:cs="宋体"/>
          <w:color w:val="000000"/>
          <w:sz w:val="21"/>
          <w:szCs w:val="21"/>
          <w:highlight w:val="white"/>
        </w:rPr>
        <w:t xml:space="preserve">，生产厂为</w:t>
      </w:r>
      <w:r>
        <w:rPr>
          <w:rFonts w:ascii="宋体" w:hAnsi="宋体" w:eastAsia="宋体" w:cs="宋体"/>
          <w:color w:val="000000"/>
          <w:sz w:val="21"/>
          <w:szCs w:val="21"/>
          <w:highlight w:val="white"/>
          <w:u w:val="single"/>
        </w:rPr>
        <w:t xml:space="preserve">（厂名）</w:t>
      </w:r>
      <w:r>
        <w:rPr>
          <w:rFonts w:ascii="宋体" w:hAnsi="宋体" w:eastAsia="宋体" w:cs="宋体"/>
          <w:color w:val="000000"/>
          <w:sz w:val="21"/>
          <w:szCs w:val="21"/>
          <w:highlight w:val="white"/>
        </w:rPr>
        <w:t xml:space="preserve">，厂址为</w:t>
      </w:r>
      <w:r>
        <w:rPr>
          <w:rFonts w:ascii="宋体" w:hAnsi="宋体" w:eastAsia="宋体" w:cs="宋体"/>
          <w:color w:val="000000"/>
          <w:sz w:val="21"/>
          <w:szCs w:val="21"/>
          <w:highlight w:val="white"/>
          <w:u w:val="single"/>
        </w:rPr>
        <w:t xml:space="preserve">（生产厂址）</w:t>
      </w:r>
      <w:r>
        <w:rPr>
          <w:rFonts w:ascii="宋体" w:hAnsi="宋体" w:eastAsia="宋体" w:cs="宋体"/>
          <w:color w:val="000000"/>
          <w:sz w:val="21"/>
          <w:szCs w:val="21"/>
          <w:highlight w:val="white"/>
        </w:rPr>
        <w:t xml:space="preserve">。</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的中国境内生产的组件成本占比≥</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的</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在中国境内生产。</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的</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在中国境内完成。</w:t>
      </w:r>
      <w:r>
        <w:rPr>
          <w:sz w:val="21"/>
          <w:szCs w:val="21"/>
        </w:rPr>
      </w:r>
      <w:r/>
    </w:p>
    <w:p>
      <w:pPr>
        <w:pStyle w:val="716"/>
        <w:ind w:left="0" w:right="0" w:firstLine="42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w:t>
      </w:r>
      <w:r>
        <w:rPr>
          <w:sz w:val="21"/>
          <w:szCs w:val="21"/>
        </w:rPr>
      </w:r>
      <w:r/>
    </w:p>
    <w:p>
      <w:pPr>
        <w:pStyle w:val="716"/>
        <w:ind w:left="0" w:right="0" w:firstLine="42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本公司（单位）对上述声明内容的真实性负责。如有虚假，愿承担相应法律责任。</w:t>
      </w:r>
      <w:r>
        <w:rPr>
          <w:sz w:val="21"/>
          <w:szCs w:val="21"/>
        </w:rPr>
      </w:r>
      <w:r/>
    </w:p>
    <w:p>
      <w:pPr>
        <w:pStyle w:val="716"/>
        <w:ind w:left="0" w:right="0" w:firstLine="0"/>
        <w:spacing w:before="30" w:after="30"/>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szCs w:val="21"/>
          <w:highlight w:val="white"/>
        </w:rPr>
        <w:t xml:space="preserve"> </w:t>
      </w:r>
      <w:r>
        <w:rPr>
          <w:sz w:val="21"/>
          <w:szCs w:val="21"/>
        </w:rPr>
      </w:r>
      <w:r/>
    </w:p>
    <w:p>
      <w:pPr>
        <w:pStyle w:val="716"/>
        <w:ind w:left="0" w:right="0" w:firstLine="0"/>
        <w:jc w:val="right"/>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   公司（单位）名称（加盖CA电子公章）：         </w:t>
      </w:r>
      <w:r>
        <w:rPr>
          <w:sz w:val="21"/>
          <w:szCs w:val="21"/>
        </w:rPr>
      </w:r>
      <w:r/>
    </w:p>
    <w:p>
      <w:pPr>
        <w:pStyle w:val="716"/>
        <w:ind w:left="0" w:right="0" w:firstLine="0"/>
        <w:jc w:val="center"/>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           日期：      年   月   日         </w:t>
      </w:r>
      <w:r>
        <w:rPr>
          <w:sz w:val="21"/>
          <w:szCs w:val="21"/>
        </w:rPr>
      </w:r>
      <w:r/>
    </w:p>
    <w:p>
      <w:pPr>
        <w:pStyle w:val="716"/>
        <w:ind w:left="0" w:right="0" w:firstLine="0"/>
        <w:spacing w:before="30" w:after="30"/>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szCs w:val="21"/>
          <w:highlight w:val="white"/>
        </w:rPr>
        <w:t xml:space="preserve"> </w:t>
      </w:r>
      <w:r>
        <w:rPr>
          <w:sz w:val="21"/>
          <w:szCs w:val="21"/>
        </w:rPr>
      </w:r>
      <w:r/>
    </w:p>
    <w:p>
      <w:pPr>
        <w:pStyle w:val="716"/>
        <w:ind w:left="0" w:right="0" w:firstLine="0"/>
        <w:spacing w:before="30" w:after="30"/>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szCs w:val="21"/>
          <w:highlight w:val="white"/>
        </w:rPr>
        <w:t xml:space="preserve"> </w:t>
      </w:r>
      <w:r>
        <w:rPr>
          <w:sz w:val="21"/>
          <w:szCs w:val="21"/>
        </w:rPr>
      </w:r>
      <w:r/>
    </w:p>
    <w:p>
      <w:pPr>
        <w:pStyle w:val="716"/>
        <w:ind w:left="0" w:right="0" w:firstLine="0"/>
        <w:spacing w:before="30" w:after="30"/>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_________________</w:t>
      </w:r>
      <w:r>
        <w:rPr>
          <w:sz w:val="21"/>
          <w:szCs w:val="21"/>
        </w:rPr>
      </w:r>
      <w:r/>
    </w:p>
    <w:p>
      <w:pPr>
        <w:pStyle w:val="716"/>
        <w:ind w:left="0" w:right="0" w:firstLine="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1.产品如有型号，请在“产品名称”栏一并填写。</w:t>
      </w:r>
      <w:r>
        <w:rPr>
          <w:sz w:val="21"/>
          <w:szCs w:val="21"/>
        </w:rPr>
      </w:r>
      <w:r/>
    </w:p>
    <w:p>
      <w:pPr>
        <w:pStyle w:val="716"/>
        <w:ind w:left="0" w:right="0" w:firstLine="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2.生产厂名与厂址应与生产厂营业执照载明的相关信息保持一致。</w:t>
      </w:r>
      <w:r>
        <w:rPr>
          <w:sz w:val="21"/>
          <w:szCs w:val="21"/>
        </w:rPr>
      </w:r>
      <w:r/>
    </w:p>
    <w:p>
      <w:pPr>
        <w:pStyle w:val="716"/>
        <w:ind w:left="0" w:right="0" w:firstLine="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3.该产品的中国境内生产的组件成本占比相关要求实施前，“规定比例”栏可不填，下同。</w:t>
      </w:r>
      <w:r>
        <w:rPr>
          <w:sz w:val="21"/>
          <w:szCs w:val="21"/>
        </w:rPr>
      </w:r>
      <w:r/>
    </w:p>
    <w:p>
      <w:pPr>
        <w:pStyle w:val="716"/>
        <w:ind w:left="0" w:right="0" w:firstLine="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4.该产品的关键组件要求实施前，“关键组件”栏可不填，下同。</w:t>
      </w:r>
      <w:r>
        <w:rPr>
          <w:sz w:val="21"/>
          <w:szCs w:val="21"/>
        </w:rPr>
      </w:r>
      <w:r/>
    </w:p>
    <w:p>
      <w:pPr>
        <w:pStyle w:val="716"/>
        <w:ind w:left="0" w:right="0" w:firstLine="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5.该产品的关键工序要求实施前，“关键工序”栏可不填，下同。</w:t>
      </w:r>
      <w:r>
        <w:rPr>
          <w:sz w:val="21"/>
          <w:szCs w:val="21"/>
        </w:rPr>
      </w:r>
      <w:r/>
    </w:p>
    <w:p>
      <w:pPr>
        <w:pStyle w:val="716"/>
        <w:ind w:left="0" w:right="0" w:firstLine="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6.《声明函》中标注“</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”的地方无需填写。</w:t>
      </w:r>
      <w:r>
        <w:rPr>
          <w:sz w:val="21"/>
          <w:szCs w:val="21"/>
        </w:rPr>
      </w:r>
      <w:r/>
    </w:p>
    <w:p>
      <w:pPr>
        <w:pStyle w:val="1116"/>
        <w:ind w:firstLine="520"/>
        <w:rPr>
          <w:rFonts w:hint="eastAsia" w:ascii="宋体" w:hAnsi="宋体"/>
          <w:color w:val="000000"/>
          <w:lang w:val="en-US"/>
        </w:rPr>
      </w:pPr>
      <w:r>
        <w:rPr>
          <w:rFonts w:hint="eastAsia" w:ascii="宋体" w:hAnsi="宋体"/>
          <w:color w:val="000000"/>
          <w:lang w:val="en-US"/>
        </w:rPr>
      </w:r>
      <w:r/>
    </w:p>
    <w:p>
      <w:pPr>
        <w:pStyle w:val="716"/>
        <w:ind w:firstLine="7168"/>
        <w:rPr>
          <w:rFonts w:ascii="宋体" w:hAnsi="宋体" w:cs="宋体"/>
          <w:b/>
          <w:color w:val="000000"/>
          <w:szCs w:val="21"/>
        </w:rPr>
      </w:pPr>
      <w:r>
        <w:rPr>
          <w:rFonts w:hint="eastAsia" w:ascii="宋体" w:hAnsi="宋体" w:cs="宋体"/>
          <w:b/>
          <w:color w:val="000000"/>
          <w:szCs w:val="21"/>
        </w:rPr>
        <w:t xml:space="preserve">（全文完）</w:t>
      </w:r>
      <w:r>
        <w:rPr>
          <w:rFonts w:ascii="宋体" w:hAnsi="宋体" w:cs="宋体"/>
          <w:b/>
          <w:color w:val="000000"/>
          <w:szCs w:val="21"/>
        </w:rPr>
      </w:r>
      <w:r/>
    </w:p>
    <w:p>
      <w:pPr>
        <w:pStyle w:val="774"/>
        <w:ind w:firstLine="251"/>
        <w:rPr>
          <w:rFonts w:ascii="宋体" w:hAnsi="宋体" w:cs="宋体"/>
          <w:b/>
          <w:color w:val="000000"/>
          <w:szCs w:val="21"/>
        </w:rPr>
      </w:pPr>
      <w:r>
        <w:rPr>
          <w:rFonts w:ascii="宋体" w:hAnsi="宋体" w:cs="宋体"/>
          <w:b/>
          <w:color w:val="000000"/>
          <w:szCs w:val="21"/>
        </w:rPr>
      </w:r>
      <w:r/>
    </w:p>
    <w:sectPr>
      <w:footerReference w:type="default" r:id="rId10"/>
      <w:footerReference w:type="first" r:id="rId11"/>
      <w:footnotePr/>
      <w:endnotePr/>
      <w:type w:val="nextPage"/>
      <w:pgSz w:w="11906" w:h="16838" w:orient="portrait"/>
      <w:pgMar w:top="1440" w:right="1797" w:bottom="1440" w:left="1797" w:header="851" w:footer="992" w:gutter="0"/>
      <w:pgNumType w:start="3"/>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Tahoma">
    <w:panose1 w:val="020B0604030504040204"/>
  </w:font>
  <w:font w:name="华文细黑">
    <w:panose1 w:val="02010600040101010101"/>
  </w:font>
  <w:font w:name="Calibri">
    <w:panose1 w:val="020F0502020204030204"/>
  </w:font>
  <w:font w:name="微软雅黑">
    <w:panose1 w:val="020B0503020204020204"/>
  </w:font>
  <w:font w:name="Cambria">
    <w:panose1 w:val="02040503050406030204"/>
  </w:font>
  <w:font w:name="楷体_GB2312">
    <w:panose1 w:val="02010609060101010101"/>
  </w:font>
  <w:font w:name="Courier New">
    <w:panose1 w:val="02070309020205020404"/>
  </w:font>
  <w:font w:name="仿宋_GB2312">
    <w:panose1 w:val="02010609060101010101"/>
  </w:font>
  <w:font w:name="Century Gothic">
    <w:panose1 w:val="020B0502020202020204"/>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jc w:val="both"/>
      <w:tabs>
        <w:tab w:val="center" w:pos="4153" w:leader="none"/>
        <w:tab w:val="right" w:pos="8306" w:leader="none"/>
      </w:tabs>
      <w:rPr>
        <w:rFonts w:hint="eastAsia" w:eastAsia="宋体"/>
        <w:lang w:eastAsia="zh-CN"/>
      </w:rPr>
    </w:pPr>
    <w:r>
      <w:rPr>
        <w:rFonts w:hint="eastAsia"/>
        <w:lang w:val="en-US" w:eastAsia="zh-CN"/>
      </w:rPr>
      <w:t xml:space="preserve">采购文件</w:t>
    </w:r>
    <w:r>
      <w:tab/>
    </w:r>
    <w:r>
      <w:rPr>
        <w:rFonts w:hint="eastAsia"/>
      </w:rPr>
      <w:t xml:space="preserve">                                        </w:t>
    </w:r>
    <w:r>
      <w:rPr>
        <w:rFonts w:hint="eastAsia"/>
        <w:lang w:val="en-US" w:eastAsia="zh-CN"/>
      </w:rPr>
      <w:t xml:space="preserve">        </w:t>
    </w:r>
    <w:r>
      <w:rPr>
        <w:rFonts w:hint="eastAsia"/>
      </w:rPr>
      <w:t xml:space="preserve">编号：</w:t>
    </w:r>
    <w:r>
      <w:rPr>
        <w:rFonts w:hint="eastAsia"/>
        <w:lang w:eastAsia="zh-CN"/>
      </w:rPr>
      <w:t xml:space="preserve">JSZC-320507-WYZB-C2026-0006</w:t>
    </w:r>
    <w:r>
      <w:rPr>
        <w:rFonts w:hint="eastAsia" w:eastAsia="宋体"/>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pStyle w:val="716"/>
        <w:tabs>
          <w:tab w:val="num" w:pos="312" w:leader="none"/>
        </w:tabs>
      </w:pPr>
    </w:lvl>
    <w:lvl w:ilvl="1">
      <w:start w:val="1"/>
      <w:numFmt w:val="bullet"/>
      <w:isLgl w:val="false"/>
      <w:suff w:val="tab"/>
      <w:lvlText w:val="o"/>
      <w:lvlJc w:val="left"/>
      <w:pPr>
        <w:pStyle w:val="716"/>
        <w:ind w:left="1440" w:hanging="360"/>
      </w:pPr>
      <w:rPr>
        <w:rFonts w:ascii="Courier New" w:hAnsi="Courier New" w:eastAsia="Courier New" w:cs="Courier New"/>
      </w:rPr>
    </w:lvl>
    <w:lvl w:ilvl="2">
      <w:start w:val="1"/>
      <w:numFmt w:val="bullet"/>
      <w:isLgl w:val="false"/>
      <w:suff w:val="tab"/>
      <w:lvlText w:val="§"/>
      <w:lvlJc w:val="left"/>
      <w:pPr>
        <w:pStyle w:val="716"/>
        <w:ind w:left="2160" w:hanging="360"/>
      </w:pPr>
      <w:rPr>
        <w:rFonts w:ascii="Wingdings" w:hAnsi="Wingdings" w:eastAsia="Wingdings" w:cs="Wingdings"/>
      </w:rPr>
    </w:lvl>
    <w:lvl w:ilvl="3">
      <w:start w:val="1"/>
      <w:numFmt w:val="bullet"/>
      <w:isLgl w:val="false"/>
      <w:suff w:val="tab"/>
      <w:lvlText w:val="·"/>
      <w:lvlJc w:val="left"/>
      <w:pPr>
        <w:pStyle w:val="716"/>
        <w:ind w:left="2880" w:hanging="360"/>
      </w:pPr>
      <w:rPr>
        <w:rFonts w:ascii="Symbol" w:hAnsi="Symbol" w:eastAsia="Symbol" w:cs="Symbol"/>
      </w:rPr>
    </w:lvl>
    <w:lvl w:ilvl="4">
      <w:start w:val="1"/>
      <w:numFmt w:val="bullet"/>
      <w:isLgl w:val="false"/>
      <w:suff w:val="tab"/>
      <w:lvlText w:val="o"/>
      <w:lvlJc w:val="left"/>
      <w:pPr>
        <w:pStyle w:val="716"/>
        <w:ind w:left="3600" w:hanging="360"/>
      </w:pPr>
      <w:rPr>
        <w:rFonts w:ascii="Courier New" w:hAnsi="Courier New" w:eastAsia="Courier New" w:cs="Courier New"/>
      </w:rPr>
    </w:lvl>
    <w:lvl w:ilvl="5">
      <w:start w:val="1"/>
      <w:numFmt w:val="bullet"/>
      <w:isLgl w:val="false"/>
      <w:suff w:val="tab"/>
      <w:lvlText w:val="§"/>
      <w:lvlJc w:val="left"/>
      <w:pPr>
        <w:pStyle w:val="716"/>
        <w:ind w:left="4320" w:hanging="360"/>
      </w:pPr>
      <w:rPr>
        <w:rFonts w:ascii="Wingdings" w:hAnsi="Wingdings" w:eastAsia="Wingdings" w:cs="Wingdings"/>
      </w:rPr>
    </w:lvl>
    <w:lvl w:ilvl="6">
      <w:start w:val="1"/>
      <w:numFmt w:val="bullet"/>
      <w:isLgl w:val="false"/>
      <w:suff w:val="tab"/>
      <w:lvlText w:val="·"/>
      <w:lvlJc w:val="left"/>
      <w:pPr>
        <w:pStyle w:val="716"/>
        <w:ind w:left="5040" w:hanging="360"/>
      </w:pPr>
      <w:rPr>
        <w:rFonts w:ascii="Symbol" w:hAnsi="Symbol" w:eastAsia="Symbol" w:cs="Symbol"/>
      </w:rPr>
    </w:lvl>
    <w:lvl w:ilvl="7">
      <w:start w:val="1"/>
      <w:numFmt w:val="bullet"/>
      <w:isLgl w:val="false"/>
      <w:suff w:val="tab"/>
      <w:lvlText w:val="o"/>
      <w:lvlJc w:val="left"/>
      <w:pPr>
        <w:pStyle w:val="716"/>
        <w:ind w:left="5760" w:hanging="360"/>
      </w:pPr>
      <w:rPr>
        <w:rFonts w:ascii="Courier New" w:hAnsi="Courier New" w:eastAsia="Courier New" w:cs="Courier New"/>
      </w:rPr>
    </w:lvl>
    <w:lvl w:ilvl="8">
      <w:start w:val="1"/>
      <w:numFmt w:val="bullet"/>
      <w:isLgl w:val="false"/>
      <w:suff w:val="tab"/>
      <w:lvlText w:val="§"/>
      <w:lvlJc w:val="left"/>
      <w:pPr>
        <w:pStyle w:val="716"/>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16"/>
      </w:pPr>
    </w:lvl>
    <w:lvl w:ilvl="1">
      <w:start w:val="1"/>
      <w:numFmt w:val="bullet"/>
      <w:isLgl w:val="false"/>
      <w:suff w:val="tab"/>
      <w:lvlText w:val="o"/>
      <w:lvlJc w:val="left"/>
      <w:pPr>
        <w:pStyle w:val="716"/>
        <w:ind w:left="1440" w:hanging="360"/>
      </w:pPr>
      <w:rPr>
        <w:rFonts w:ascii="Courier New" w:hAnsi="Courier New" w:eastAsia="Courier New" w:cs="Courier New"/>
      </w:rPr>
    </w:lvl>
    <w:lvl w:ilvl="2">
      <w:start w:val="1"/>
      <w:numFmt w:val="bullet"/>
      <w:isLgl w:val="false"/>
      <w:suff w:val="tab"/>
      <w:lvlText w:val="§"/>
      <w:lvlJc w:val="left"/>
      <w:pPr>
        <w:pStyle w:val="716"/>
        <w:ind w:left="2160" w:hanging="360"/>
      </w:pPr>
      <w:rPr>
        <w:rFonts w:ascii="Wingdings" w:hAnsi="Wingdings" w:eastAsia="Wingdings" w:cs="Wingdings"/>
      </w:rPr>
    </w:lvl>
    <w:lvl w:ilvl="3">
      <w:start w:val="1"/>
      <w:numFmt w:val="bullet"/>
      <w:isLgl w:val="false"/>
      <w:suff w:val="tab"/>
      <w:lvlText w:val="·"/>
      <w:lvlJc w:val="left"/>
      <w:pPr>
        <w:pStyle w:val="716"/>
        <w:ind w:left="2880" w:hanging="360"/>
      </w:pPr>
      <w:rPr>
        <w:rFonts w:ascii="Symbol" w:hAnsi="Symbol" w:eastAsia="Symbol" w:cs="Symbol"/>
      </w:rPr>
    </w:lvl>
    <w:lvl w:ilvl="4">
      <w:start w:val="1"/>
      <w:numFmt w:val="bullet"/>
      <w:isLgl w:val="false"/>
      <w:suff w:val="tab"/>
      <w:lvlText w:val="o"/>
      <w:lvlJc w:val="left"/>
      <w:pPr>
        <w:pStyle w:val="716"/>
        <w:ind w:left="3600" w:hanging="360"/>
      </w:pPr>
      <w:rPr>
        <w:rFonts w:ascii="Courier New" w:hAnsi="Courier New" w:eastAsia="Courier New" w:cs="Courier New"/>
      </w:rPr>
    </w:lvl>
    <w:lvl w:ilvl="5">
      <w:start w:val="1"/>
      <w:numFmt w:val="bullet"/>
      <w:isLgl w:val="false"/>
      <w:suff w:val="tab"/>
      <w:lvlText w:val="§"/>
      <w:lvlJc w:val="left"/>
      <w:pPr>
        <w:pStyle w:val="716"/>
        <w:ind w:left="4320" w:hanging="360"/>
      </w:pPr>
      <w:rPr>
        <w:rFonts w:ascii="Wingdings" w:hAnsi="Wingdings" w:eastAsia="Wingdings" w:cs="Wingdings"/>
      </w:rPr>
    </w:lvl>
    <w:lvl w:ilvl="6">
      <w:start w:val="1"/>
      <w:numFmt w:val="bullet"/>
      <w:isLgl w:val="false"/>
      <w:suff w:val="tab"/>
      <w:lvlText w:val="·"/>
      <w:lvlJc w:val="left"/>
      <w:pPr>
        <w:pStyle w:val="716"/>
        <w:ind w:left="5040" w:hanging="360"/>
      </w:pPr>
      <w:rPr>
        <w:rFonts w:ascii="Symbol" w:hAnsi="Symbol" w:eastAsia="Symbol" w:cs="Symbol"/>
      </w:rPr>
    </w:lvl>
    <w:lvl w:ilvl="7">
      <w:start w:val="1"/>
      <w:numFmt w:val="bullet"/>
      <w:isLgl w:val="false"/>
      <w:suff w:val="tab"/>
      <w:lvlText w:val="o"/>
      <w:lvlJc w:val="left"/>
      <w:pPr>
        <w:pStyle w:val="716"/>
        <w:ind w:left="5760" w:hanging="360"/>
      </w:pPr>
      <w:rPr>
        <w:rFonts w:ascii="Courier New" w:hAnsi="Courier New" w:eastAsia="Courier New" w:cs="Courier New"/>
      </w:rPr>
    </w:lvl>
    <w:lvl w:ilvl="8">
      <w:start w:val="1"/>
      <w:numFmt w:val="bullet"/>
      <w:isLgl w:val="false"/>
      <w:suff w:val="tab"/>
      <w:lvlText w:val="§"/>
      <w:lvlJc w:val="left"/>
      <w:pPr>
        <w:pStyle w:val="716"/>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716"/>
        <w:ind w:left="0" w:firstLine="0"/>
      </w:pPr>
    </w:lvl>
    <w:lvl w:ilvl="1">
      <w:start w:val="1"/>
      <w:numFmt w:val="decimal"/>
      <w:isLgl w:val="false"/>
      <w:suff w:val="tab"/>
      <w:lvlText w:val="%2."/>
      <w:lvlJc w:val="left"/>
      <w:pPr>
        <w:pStyle w:val="716"/>
        <w:ind w:left="1440" w:hanging="360"/>
        <w:tabs>
          <w:tab w:val="num" w:pos="1440" w:leader="none"/>
        </w:tabs>
      </w:pPr>
    </w:lvl>
    <w:lvl w:ilvl="2">
      <w:start w:val="1"/>
      <w:numFmt w:val="decimal"/>
      <w:isLgl w:val="false"/>
      <w:suff w:val="tab"/>
      <w:lvlText w:val="%3."/>
      <w:lvlJc w:val="left"/>
      <w:pPr>
        <w:pStyle w:val="716"/>
        <w:ind w:left="2160" w:hanging="360"/>
        <w:tabs>
          <w:tab w:val="num" w:pos="2160" w:leader="none"/>
        </w:tabs>
      </w:pPr>
    </w:lvl>
    <w:lvl w:ilvl="3">
      <w:start w:val="1"/>
      <w:numFmt w:val="decimal"/>
      <w:isLgl w:val="false"/>
      <w:suff w:val="tab"/>
      <w:lvlText w:val="%4."/>
      <w:lvlJc w:val="left"/>
      <w:pPr>
        <w:pStyle w:val="716"/>
        <w:ind w:left="2880" w:hanging="360"/>
        <w:tabs>
          <w:tab w:val="num" w:pos="2880" w:leader="none"/>
        </w:tabs>
      </w:pPr>
    </w:lvl>
    <w:lvl w:ilvl="4">
      <w:start w:val="1"/>
      <w:numFmt w:val="decimal"/>
      <w:isLgl w:val="false"/>
      <w:suff w:val="tab"/>
      <w:lvlText w:val="%5."/>
      <w:lvlJc w:val="left"/>
      <w:pPr>
        <w:pStyle w:val="716"/>
        <w:ind w:left="3600" w:hanging="360"/>
        <w:tabs>
          <w:tab w:val="num" w:pos="3600" w:leader="none"/>
        </w:tabs>
      </w:pPr>
    </w:lvl>
    <w:lvl w:ilvl="5">
      <w:start w:val="1"/>
      <w:numFmt w:val="decimal"/>
      <w:isLgl w:val="false"/>
      <w:suff w:val="tab"/>
      <w:lvlText w:val="%6."/>
      <w:lvlJc w:val="left"/>
      <w:pPr>
        <w:pStyle w:val="716"/>
        <w:ind w:left="4320" w:hanging="360"/>
        <w:tabs>
          <w:tab w:val="num" w:pos="4320" w:leader="none"/>
        </w:tabs>
      </w:pPr>
    </w:lvl>
    <w:lvl w:ilvl="6">
      <w:start w:val="1"/>
      <w:numFmt w:val="decimal"/>
      <w:isLgl w:val="false"/>
      <w:suff w:val="tab"/>
      <w:lvlText w:val="%7."/>
      <w:lvlJc w:val="left"/>
      <w:pPr>
        <w:pStyle w:val="716"/>
        <w:ind w:left="5040" w:hanging="360"/>
        <w:tabs>
          <w:tab w:val="num" w:pos="5040" w:leader="none"/>
        </w:tabs>
      </w:pPr>
    </w:lvl>
    <w:lvl w:ilvl="7">
      <w:start w:val="1"/>
      <w:numFmt w:val="decimal"/>
      <w:isLgl w:val="false"/>
      <w:suff w:val="tab"/>
      <w:lvlText w:val="%8."/>
      <w:lvlJc w:val="left"/>
      <w:pPr>
        <w:pStyle w:val="716"/>
        <w:ind w:left="5760" w:hanging="360"/>
        <w:tabs>
          <w:tab w:val="num" w:pos="5760" w:leader="none"/>
        </w:tabs>
      </w:pPr>
    </w:lvl>
    <w:lvl w:ilvl="8">
      <w:start w:val="1"/>
      <w:numFmt w:val="decimal"/>
      <w:isLgl w:val="false"/>
      <w:suff w:val="tab"/>
      <w:lvlText w:val="%9."/>
      <w:lvlJc w:val="left"/>
      <w:pPr>
        <w:pStyle w:val="716"/>
        <w:ind w:left="6480" w:hanging="360"/>
        <w:tabs>
          <w:tab w:val="num" w:pos="6480" w:leader="none"/>
        </w:tabs>
      </w:pPr>
    </w:lvl>
  </w:abstractNum>
  <w:abstractNum w:abstractNumId="3">
    <w:multiLevelType w:val="hybridMultilevel"/>
    <w:lvl w:ilvl="0">
      <w:start w:val="1"/>
      <w:numFmt w:val="japaneseCounting"/>
      <w:pStyle w:val="1126"/>
      <w:isLgl w:val="false"/>
      <w:suff w:val="tab"/>
      <w:lvlText w:val="%1、"/>
      <w:lvlJc w:val="left"/>
      <w:pPr>
        <w:pStyle w:val="716"/>
        <w:ind w:left="420" w:hanging="420"/>
        <w:tabs>
          <w:tab w:val="num" w:pos="420" w:leader="none"/>
        </w:tabs>
      </w:pPr>
      <w:rPr>
        <w:rFonts w:hint="eastAsia"/>
      </w:rPr>
    </w:lvl>
    <w:lvl w:ilvl="1">
      <w:start w:val="1"/>
      <w:numFmt w:val="decimal"/>
      <w:isLgl w:val="false"/>
      <w:suff w:val="tab"/>
      <w:lvlText w:val="%2、"/>
      <w:lvlJc w:val="left"/>
      <w:pPr>
        <w:pStyle w:val="716"/>
        <w:ind w:left="780" w:hanging="360"/>
        <w:tabs>
          <w:tab w:val="num" w:pos="780" w:leader="none"/>
        </w:tabs>
      </w:pPr>
      <w:rPr>
        <w:rFonts w:hint="eastAsia"/>
      </w:rPr>
    </w:lvl>
    <w:lvl w:ilvl="2">
      <w:start w:val="1"/>
      <w:numFmt w:val="lowerRoman"/>
      <w:isLgl w:val="false"/>
      <w:suff w:val="tab"/>
      <w:lvlText w:val="%3."/>
      <w:lvlJc w:val="right"/>
      <w:pPr>
        <w:pStyle w:val="716"/>
        <w:ind w:left="1260" w:hanging="420"/>
        <w:tabs>
          <w:tab w:val="num" w:pos="1260" w:leader="none"/>
        </w:tabs>
      </w:pPr>
    </w:lvl>
    <w:lvl w:ilvl="3">
      <w:start w:val="1"/>
      <w:numFmt w:val="decimal"/>
      <w:isLgl w:val="false"/>
      <w:suff w:val="tab"/>
      <w:lvlText w:val="%4."/>
      <w:lvlJc w:val="left"/>
      <w:pPr>
        <w:pStyle w:val="716"/>
        <w:ind w:left="1680" w:hanging="420"/>
        <w:tabs>
          <w:tab w:val="num" w:pos="1680" w:leader="none"/>
        </w:tabs>
      </w:pPr>
    </w:lvl>
    <w:lvl w:ilvl="4">
      <w:start w:val="1"/>
      <w:numFmt w:val="lowerLetter"/>
      <w:isLgl w:val="false"/>
      <w:suff w:val="tab"/>
      <w:lvlText w:val="%5)"/>
      <w:lvlJc w:val="left"/>
      <w:pPr>
        <w:pStyle w:val="716"/>
        <w:ind w:left="2100" w:hanging="420"/>
        <w:tabs>
          <w:tab w:val="num" w:pos="2100" w:leader="none"/>
        </w:tabs>
      </w:pPr>
    </w:lvl>
    <w:lvl w:ilvl="5">
      <w:start w:val="1"/>
      <w:numFmt w:val="lowerRoman"/>
      <w:isLgl w:val="false"/>
      <w:suff w:val="tab"/>
      <w:lvlText w:val="%6."/>
      <w:lvlJc w:val="right"/>
      <w:pPr>
        <w:pStyle w:val="716"/>
        <w:ind w:left="2520" w:hanging="420"/>
        <w:tabs>
          <w:tab w:val="num" w:pos="2520" w:leader="none"/>
        </w:tabs>
      </w:pPr>
    </w:lvl>
    <w:lvl w:ilvl="6">
      <w:start w:val="1"/>
      <w:numFmt w:val="decimal"/>
      <w:isLgl w:val="false"/>
      <w:suff w:val="tab"/>
      <w:lvlText w:val="%7."/>
      <w:lvlJc w:val="left"/>
      <w:pPr>
        <w:pStyle w:val="716"/>
        <w:ind w:left="2940" w:hanging="420"/>
        <w:tabs>
          <w:tab w:val="num" w:pos="2940" w:leader="none"/>
        </w:tabs>
      </w:pPr>
    </w:lvl>
    <w:lvl w:ilvl="7">
      <w:start w:val="1"/>
      <w:numFmt w:val="lowerLetter"/>
      <w:isLgl w:val="false"/>
      <w:suff w:val="tab"/>
      <w:lvlText w:val="%8)"/>
      <w:lvlJc w:val="left"/>
      <w:pPr>
        <w:pStyle w:val="716"/>
        <w:ind w:left="3360" w:hanging="420"/>
        <w:tabs>
          <w:tab w:val="num" w:pos="3360" w:leader="none"/>
        </w:tabs>
      </w:pPr>
    </w:lvl>
    <w:lvl w:ilvl="8">
      <w:start w:val="1"/>
      <w:numFmt w:val="lowerRoman"/>
      <w:isLgl w:val="false"/>
      <w:suff w:val="tab"/>
      <w:lvlText w:val="%9."/>
      <w:lvlJc w:val="right"/>
      <w:pPr>
        <w:pStyle w:val="716"/>
        <w:ind w:left="3780" w:hanging="420"/>
        <w:tabs>
          <w:tab w:val="num" w:pos="3780" w:leader="none"/>
        </w:tabs>
      </w:pPr>
    </w:lvl>
  </w:abstractNum>
  <w:abstractNum w:abstractNumId="4">
    <w:multiLevelType w:val="hybridMultilevel"/>
    <w:lvl w:ilvl="0">
      <w:start w:val="1"/>
      <w:numFmt w:val="decimal"/>
      <w:pStyle w:val="1085"/>
      <w:isLgl w:val="false"/>
      <w:suff w:val="tab"/>
      <w:lvlText w:val="第%1章"/>
      <w:lvlJc w:val="left"/>
      <w:pPr>
        <w:pStyle w:val="716"/>
        <w:ind w:left="432" w:hanging="432"/>
        <w:tabs>
          <w:tab w:val="num" w:pos="432" w:leader="none"/>
        </w:tabs>
      </w:pPr>
      <w:rPr>
        <w:rFonts w:hint="eastAsia"/>
      </w:rPr>
    </w:lvl>
    <w:lvl w:ilvl="1">
      <w:start w:val="1"/>
      <w:numFmt w:val="decimal"/>
      <w:isLgl w:val="false"/>
      <w:suff w:val="tab"/>
      <w:lvlText w:val="%1.%2"/>
      <w:lvlJc w:val="left"/>
      <w:pPr>
        <w:pStyle w:val="716"/>
        <w:ind w:left="576" w:hanging="576"/>
        <w:tabs>
          <w:tab w:val="num" w:pos="576" w:leader="none"/>
        </w:tabs>
      </w:pPr>
      <w:rPr>
        <w:rFonts w:hint="eastAsia"/>
      </w:rPr>
    </w:lvl>
    <w:lvl w:ilvl="2">
      <w:start w:val="1"/>
      <w:numFmt w:val="decimal"/>
      <w:isLgl w:val="false"/>
      <w:suff w:val="tab"/>
      <w:lvlText w:val="%1.%2.%3"/>
      <w:lvlJc w:val="left"/>
      <w:pPr>
        <w:pStyle w:val="716"/>
        <w:ind w:left="720" w:hanging="720"/>
        <w:tabs>
          <w:tab w:val="num" w:pos="720" w:leader="none"/>
        </w:tabs>
      </w:pPr>
      <w:rPr>
        <w:rFonts w:hint="eastAsia"/>
      </w:rPr>
    </w:lvl>
    <w:lvl w:ilvl="3">
      <w:start w:val="1"/>
      <w:numFmt w:val="decimal"/>
      <w:isLgl w:val="false"/>
      <w:suff w:val="tab"/>
      <w:lvlText w:val="%1.%2.%3.%4"/>
      <w:lvlJc w:val="left"/>
      <w:pPr>
        <w:pStyle w:val="716"/>
        <w:ind w:left="864" w:hanging="864"/>
        <w:tabs>
          <w:tab w:val="num" w:pos="864" w:leader="none"/>
        </w:tabs>
      </w:pPr>
      <w:rPr>
        <w:rFonts w:hint="eastAsia"/>
      </w:rPr>
    </w:lvl>
    <w:lvl w:ilvl="4">
      <w:start w:val="1"/>
      <w:numFmt w:val="decimal"/>
      <w:isLgl w:val="false"/>
      <w:suff w:val="tab"/>
      <w:lvlText w:val="%1.%2.%3.%4.%5"/>
      <w:lvlJc w:val="left"/>
      <w:pPr>
        <w:pStyle w:val="716"/>
        <w:ind w:left="1008" w:hanging="1008"/>
        <w:tabs>
          <w:tab w:val="num" w:pos="1008" w:leader="none"/>
        </w:tabs>
      </w:pPr>
      <w:rPr>
        <w:rFonts w:hint="eastAsia"/>
      </w:rPr>
    </w:lvl>
    <w:lvl w:ilvl="5">
      <w:start w:val="1"/>
      <w:numFmt w:val="decimal"/>
      <w:isLgl w:val="false"/>
      <w:suff w:val="tab"/>
      <w:lvlText w:val="%1.%2.%3.%4.%5.%6"/>
      <w:lvlJc w:val="left"/>
      <w:pPr>
        <w:pStyle w:val="716"/>
        <w:ind w:left="1152" w:hanging="1152"/>
        <w:tabs>
          <w:tab w:val="num" w:pos="1152" w:leader="none"/>
        </w:tabs>
      </w:pPr>
      <w:rPr>
        <w:rFonts w:hint="eastAsia"/>
      </w:rPr>
    </w:lvl>
    <w:lvl w:ilvl="6">
      <w:start w:val="1"/>
      <w:numFmt w:val="decimal"/>
      <w:isLgl w:val="false"/>
      <w:suff w:val="tab"/>
      <w:lvlText w:val="%1.%2.%3.%4.%5.%6.%7"/>
      <w:lvlJc w:val="left"/>
      <w:pPr>
        <w:pStyle w:val="716"/>
        <w:ind w:left="1296" w:hanging="1296"/>
        <w:tabs>
          <w:tab w:val="num" w:pos="1296" w:leader="none"/>
        </w:tabs>
      </w:pPr>
      <w:rPr>
        <w:rFonts w:hint="eastAsia"/>
      </w:rPr>
    </w:lvl>
    <w:lvl w:ilvl="7">
      <w:start w:val="1"/>
      <w:numFmt w:val="decimal"/>
      <w:isLgl w:val="false"/>
      <w:suff w:val="tab"/>
      <w:lvlText w:val="%1.%2.%3.%4.%5.%6.%7.%8"/>
      <w:lvlJc w:val="left"/>
      <w:pPr>
        <w:pStyle w:val="716"/>
        <w:ind w:left="1440" w:hanging="1440"/>
        <w:tabs>
          <w:tab w:val="num" w:pos="1440" w:leader="none"/>
        </w:tabs>
      </w:pPr>
      <w:rPr>
        <w:rFonts w:hint="eastAsia"/>
      </w:rPr>
    </w:lvl>
    <w:lvl w:ilvl="8">
      <w:start w:val="1"/>
      <w:numFmt w:val="decimal"/>
      <w:isLgl w:val="false"/>
      <w:suff w:val="tab"/>
      <w:lvlText w:val="%1.%2.%3.%4.%5.%6.%7.%8.%9"/>
      <w:lvlJc w:val="left"/>
      <w:pPr>
        <w:pStyle w:val="716"/>
        <w:ind w:left="1584" w:hanging="1584"/>
        <w:tabs>
          <w:tab w:val="num" w:pos="1584" w:leader="none"/>
        </w:tabs>
      </w:pPr>
      <w:rPr>
        <w:rFonts w:hint="eastAsia"/>
      </w:rPr>
    </w:lvl>
  </w:abstractNum>
  <w:abstractNum w:abstractNumId="5">
    <w:multiLevelType w:val="hybridMultilevel"/>
    <w:lvl w:ilvl="0">
      <w:start w:val="3"/>
      <w:numFmt w:val="decimal"/>
      <w:isLgl w:val="false"/>
      <w:suff w:val="nothing"/>
      <w:lvlText w:val="%1、"/>
      <w:lvlJc w:val="left"/>
      <w:pPr>
        <w:pStyle w:val="716"/>
      </w:pPr>
    </w:lvl>
    <w:lvl w:ilvl="1">
      <w:start w:val="1"/>
      <w:numFmt w:val="bullet"/>
      <w:isLgl w:val="false"/>
      <w:suff w:val="tab"/>
      <w:lvlText w:val="o"/>
      <w:lvlJc w:val="left"/>
      <w:pPr>
        <w:pStyle w:val="716"/>
        <w:ind w:left="1440" w:hanging="360"/>
      </w:pPr>
      <w:rPr>
        <w:rFonts w:ascii="Courier New" w:hAnsi="Courier New" w:eastAsia="Courier New" w:cs="Courier New"/>
      </w:rPr>
    </w:lvl>
    <w:lvl w:ilvl="2">
      <w:start w:val="1"/>
      <w:numFmt w:val="bullet"/>
      <w:isLgl w:val="false"/>
      <w:suff w:val="tab"/>
      <w:lvlText w:val="§"/>
      <w:lvlJc w:val="left"/>
      <w:pPr>
        <w:pStyle w:val="716"/>
        <w:ind w:left="2160" w:hanging="360"/>
      </w:pPr>
      <w:rPr>
        <w:rFonts w:ascii="Wingdings" w:hAnsi="Wingdings" w:eastAsia="Wingdings" w:cs="Wingdings"/>
      </w:rPr>
    </w:lvl>
    <w:lvl w:ilvl="3">
      <w:start w:val="1"/>
      <w:numFmt w:val="bullet"/>
      <w:isLgl w:val="false"/>
      <w:suff w:val="tab"/>
      <w:lvlText w:val="·"/>
      <w:lvlJc w:val="left"/>
      <w:pPr>
        <w:pStyle w:val="716"/>
        <w:ind w:left="2880" w:hanging="360"/>
      </w:pPr>
      <w:rPr>
        <w:rFonts w:ascii="Symbol" w:hAnsi="Symbol" w:eastAsia="Symbol" w:cs="Symbol"/>
      </w:rPr>
    </w:lvl>
    <w:lvl w:ilvl="4">
      <w:start w:val="1"/>
      <w:numFmt w:val="bullet"/>
      <w:isLgl w:val="false"/>
      <w:suff w:val="tab"/>
      <w:lvlText w:val="o"/>
      <w:lvlJc w:val="left"/>
      <w:pPr>
        <w:pStyle w:val="716"/>
        <w:ind w:left="3600" w:hanging="360"/>
      </w:pPr>
      <w:rPr>
        <w:rFonts w:ascii="Courier New" w:hAnsi="Courier New" w:eastAsia="Courier New" w:cs="Courier New"/>
      </w:rPr>
    </w:lvl>
    <w:lvl w:ilvl="5">
      <w:start w:val="1"/>
      <w:numFmt w:val="bullet"/>
      <w:isLgl w:val="false"/>
      <w:suff w:val="tab"/>
      <w:lvlText w:val="§"/>
      <w:lvlJc w:val="left"/>
      <w:pPr>
        <w:pStyle w:val="716"/>
        <w:ind w:left="4320" w:hanging="360"/>
      </w:pPr>
      <w:rPr>
        <w:rFonts w:ascii="Wingdings" w:hAnsi="Wingdings" w:eastAsia="Wingdings" w:cs="Wingdings"/>
      </w:rPr>
    </w:lvl>
    <w:lvl w:ilvl="6">
      <w:start w:val="1"/>
      <w:numFmt w:val="bullet"/>
      <w:isLgl w:val="false"/>
      <w:suff w:val="tab"/>
      <w:lvlText w:val="·"/>
      <w:lvlJc w:val="left"/>
      <w:pPr>
        <w:pStyle w:val="716"/>
        <w:ind w:left="5040" w:hanging="360"/>
      </w:pPr>
      <w:rPr>
        <w:rFonts w:ascii="Symbol" w:hAnsi="Symbol" w:eastAsia="Symbol" w:cs="Symbol"/>
      </w:rPr>
    </w:lvl>
    <w:lvl w:ilvl="7">
      <w:start w:val="1"/>
      <w:numFmt w:val="bullet"/>
      <w:isLgl w:val="false"/>
      <w:suff w:val="tab"/>
      <w:lvlText w:val="o"/>
      <w:lvlJc w:val="left"/>
      <w:pPr>
        <w:pStyle w:val="716"/>
        <w:ind w:left="5760" w:hanging="360"/>
      </w:pPr>
      <w:rPr>
        <w:rFonts w:ascii="Courier New" w:hAnsi="Courier New" w:eastAsia="Courier New" w:cs="Courier New"/>
      </w:rPr>
    </w:lvl>
    <w:lvl w:ilvl="8">
      <w:start w:val="1"/>
      <w:numFmt w:val="bullet"/>
      <w:isLgl w:val="false"/>
      <w:suff w:val="tab"/>
      <w:lvlText w:val="§"/>
      <w:lvlJc w:val="left"/>
      <w:pPr>
        <w:pStyle w:val="716"/>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716"/>
      </w:pPr>
    </w:lvl>
    <w:lvl w:ilvl="1">
      <w:start w:val="1"/>
      <w:numFmt w:val="bullet"/>
      <w:isLgl w:val="false"/>
      <w:suff w:val="tab"/>
      <w:lvlText w:val="o"/>
      <w:lvlJc w:val="left"/>
      <w:pPr>
        <w:pStyle w:val="716"/>
        <w:ind w:left="1440" w:hanging="360"/>
      </w:pPr>
      <w:rPr>
        <w:rFonts w:ascii="Courier New" w:hAnsi="Courier New" w:eastAsia="Courier New" w:cs="Courier New"/>
      </w:rPr>
    </w:lvl>
    <w:lvl w:ilvl="2">
      <w:start w:val="1"/>
      <w:numFmt w:val="bullet"/>
      <w:isLgl w:val="false"/>
      <w:suff w:val="tab"/>
      <w:lvlText w:val="§"/>
      <w:lvlJc w:val="left"/>
      <w:pPr>
        <w:pStyle w:val="716"/>
        <w:ind w:left="2160" w:hanging="360"/>
      </w:pPr>
      <w:rPr>
        <w:rFonts w:ascii="Wingdings" w:hAnsi="Wingdings" w:eastAsia="Wingdings" w:cs="Wingdings"/>
      </w:rPr>
    </w:lvl>
    <w:lvl w:ilvl="3">
      <w:start w:val="1"/>
      <w:numFmt w:val="bullet"/>
      <w:isLgl w:val="false"/>
      <w:suff w:val="tab"/>
      <w:lvlText w:val="·"/>
      <w:lvlJc w:val="left"/>
      <w:pPr>
        <w:pStyle w:val="716"/>
        <w:ind w:left="2880" w:hanging="360"/>
      </w:pPr>
      <w:rPr>
        <w:rFonts w:ascii="Symbol" w:hAnsi="Symbol" w:eastAsia="Symbol" w:cs="Symbol"/>
      </w:rPr>
    </w:lvl>
    <w:lvl w:ilvl="4">
      <w:start w:val="1"/>
      <w:numFmt w:val="bullet"/>
      <w:isLgl w:val="false"/>
      <w:suff w:val="tab"/>
      <w:lvlText w:val="o"/>
      <w:lvlJc w:val="left"/>
      <w:pPr>
        <w:pStyle w:val="716"/>
        <w:ind w:left="3600" w:hanging="360"/>
      </w:pPr>
      <w:rPr>
        <w:rFonts w:ascii="Courier New" w:hAnsi="Courier New" w:eastAsia="Courier New" w:cs="Courier New"/>
      </w:rPr>
    </w:lvl>
    <w:lvl w:ilvl="5">
      <w:start w:val="1"/>
      <w:numFmt w:val="bullet"/>
      <w:isLgl w:val="false"/>
      <w:suff w:val="tab"/>
      <w:lvlText w:val="§"/>
      <w:lvlJc w:val="left"/>
      <w:pPr>
        <w:pStyle w:val="716"/>
        <w:ind w:left="4320" w:hanging="360"/>
      </w:pPr>
      <w:rPr>
        <w:rFonts w:ascii="Wingdings" w:hAnsi="Wingdings" w:eastAsia="Wingdings" w:cs="Wingdings"/>
      </w:rPr>
    </w:lvl>
    <w:lvl w:ilvl="6">
      <w:start w:val="1"/>
      <w:numFmt w:val="bullet"/>
      <w:isLgl w:val="false"/>
      <w:suff w:val="tab"/>
      <w:lvlText w:val="·"/>
      <w:lvlJc w:val="left"/>
      <w:pPr>
        <w:pStyle w:val="716"/>
        <w:ind w:left="5040" w:hanging="360"/>
      </w:pPr>
      <w:rPr>
        <w:rFonts w:ascii="Symbol" w:hAnsi="Symbol" w:eastAsia="Symbol" w:cs="Symbol"/>
      </w:rPr>
    </w:lvl>
    <w:lvl w:ilvl="7">
      <w:start w:val="1"/>
      <w:numFmt w:val="bullet"/>
      <w:isLgl w:val="false"/>
      <w:suff w:val="tab"/>
      <w:lvlText w:val="o"/>
      <w:lvlJc w:val="left"/>
      <w:pPr>
        <w:pStyle w:val="716"/>
        <w:ind w:left="5760" w:hanging="360"/>
      </w:pPr>
      <w:rPr>
        <w:rFonts w:ascii="Courier New" w:hAnsi="Courier New" w:eastAsia="Courier New" w:cs="Courier New"/>
      </w:rPr>
    </w:lvl>
    <w:lvl w:ilvl="8">
      <w:start w:val="1"/>
      <w:numFmt w:val="bullet"/>
      <w:isLgl w:val="false"/>
      <w:suff w:val="tab"/>
      <w:lvlText w:val="§"/>
      <w:lvlJc w:val="left"/>
      <w:pPr>
        <w:pStyle w:val="716"/>
        <w:ind w:left="6480" w:hanging="360"/>
      </w:pPr>
      <w:rPr>
        <w:rFonts w:ascii="Wingdings" w:hAnsi="Wingdings" w:eastAsia="Wingdings" w:cs="Wingdings"/>
      </w:rPr>
    </w:lvl>
  </w:abstractNum>
  <w:abstractNum w:abstractNumId="7">
    <w:multiLevelType w:val="hybridMultilevel"/>
    <w:lvl w:ilvl="0">
      <w:start w:val="1"/>
      <w:numFmt w:val="japaneseCounting"/>
      <w:isLgl w:val="false"/>
      <w:suff w:val="tab"/>
      <w:lvlText w:val="%1、"/>
      <w:lvlJc w:val="left"/>
      <w:pPr>
        <w:pStyle w:val="716"/>
        <w:ind w:left="720" w:hanging="720"/>
        <w:tabs>
          <w:tab w:val="num" w:pos="720" w:leader="none"/>
        </w:tabs>
      </w:pPr>
    </w:lvl>
    <w:lvl w:ilvl="1">
      <w:start w:val="1"/>
      <w:numFmt w:val="lowerLetter"/>
      <w:isLgl w:val="false"/>
      <w:suff w:val="tab"/>
      <w:lvlText w:val="%2)"/>
      <w:lvlJc w:val="left"/>
      <w:pPr>
        <w:pStyle w:val="716"/>
        <w:ind w:left="840" w:hanging="420"/>
        <w:tabs>
          <w:tab w:val="num" w:pos="840" w:leader="none"/>
        </w:tabs>
      </w:pPr>
    </w:lvl>
    <w:lvl w:ilvl="2">
      <w:start w:val="1"/>
      <w:numFmt w:val="lowerRoman"/>
      <w:isLgl w:val="false"/>
      <w:suff w:val="tab"/>
      <w:lvlText w:val="%3."/>
      <w:lvlJc w:val="right"/>
      <w:pPr>
        <w:pStyle w:val="716"/>
        <w:ind w:left="1260" w:hanging="420"/>
        <w:tabs>
          <w:tab w:val="num" w:pos="1260" w:leader="none"/>
        </w:tabs>
      </w:pPr>
    </w:lvl>
    <w:lvl w:ilvl="3">
      <w:start w:val="1"/>
      <w:numFmt w:val="decimal"/>
      <w:isLgl w:val="false"/>
      <w:suff w:val="tab"/>
      <w:lvlText w:val="%4."/>
      <w:lvlJc w:val="left"/>
      <w:pPr>
        <w:pStyle w:val="716"/>
        <w:ind w:left="1680" w:hanging="420"/>
        <w:tabs>
          <w:tab w:val="num" w:pos="1680" w:leader="none"/>
        </w:tabs>
      </w:pPr>
    </w:lvl>
    <w:lvl w:ilvl="4">
      <w:start w:val="1"/>
      <w:numFmt w:val="lowerLetter"/>
      <w:isLgl w:val="false"/>
      <w:suff w:val="tab"/>
      <w:lvlText w:val="%5)"/>
      <w:lvlJc w:val="left"/>
      <w:pPr>
        <w:pStyle w:val="716"/>
        <w:ind w:left="2100" w:hanging="420"/>
        <w:tabs>
          <w:tab w:val="num" w:pos="2100" w:leader="none"/>
        </w:tabs>
      </w:pPr>
    </w:lvl>
    <w:lvl w:ilvl="5">
      <w:start w:val="1"/>
      <w:numFmt w:val="lowerRoman"/>
      <w:isLgl w:val="false"/>
      <w:suff w:val="tab"/>
      <w:lvlText w:val="%6."/>
      <w:lvlJc w:val="right"/>
      <w:pPr>
        <w:pStyle w:val="716"/>
        <w:ind w:left="2520" w:hanging="420"/>
        <w:tabs>
          <w:tab w:val="num" w:pos="2520" w:leader="none"/>
        </w:tabs>
      </w:pPr>
    </w:lvl>
    <w:lvl w:ilvl="6">
      <w:start w:val="1"/>
      <w:numFmt w:val="decimal"/>
      <w:isLgl w:val="false"/>
      <w:suff w:val="tab"/>
      <w:lvlText w:val="%7."/>
      <w:lvlJc w:val="left"/>
      <w:pPr>
        <w:pStyle w:val="716"/>
        <w:ind w:left="2940" w:hanging="420"/>
        <w:tabs>
          <w:tab w:val="num" w:pos="2940" w:leader="none"/>
        </w:tabs>
      </w:pPr>
    </w:lvl>
    <w:lvl w:ilvl="7">
      <w:start w:val="1"/>
      <w:numFmt w:val="lowerLetter"/>
      <w:isLgl w:val="false"/>
      <w:suff w:val="tab"/>
      <w:lvlText w:val="%8)"/>
      <w:lvlJc w:val="left"/>
      <w:pPr>
        <w:pStyle w:val="716"/>
        <w:ind w:left="3360" w:hanging="420"/>
        <w:tabs>
          <w:tab w:val="num" w:pos="3360" w:leader="none"/>
        </w:tabs>
      </w:pPr>
    </w:lvl>
    <w:lvl w:ilvl="8">
      <w:start w:val="1"/>
      <w:numFmt w:val="lowerRoman"/>
      <w:isLgl w:val="false"/>
      <w:suff w:val="tab"/>
      <w:lvlText w:val="%9."/>
      <w:lvlJc w:val="right"/>
      <w:pPr>
        <w:pStyle w:val="716"/>
        <w:ind w:left="3780" w:hanging="420"/>
        <w:tabs>
          <w:tab w:val="num" w:pos="3780" w:leader="none"/>
        </w:tabs>
      </w:pPr>
    </w:lvl>
  </w:abstractNum>
  <w:num w:numId="1">
    <w:abstractNumId w:val="4"/>
  </w:num>
  <w:num w:numId="2">
    <w:abstractNumId w:val="3"/>
  </w:num>
  <w:num w:numId="3">
    <w:abstractNumId w:val="7"/>
  </w:num>
  <w:num w:numId="4">
    <w:abstractNumId w:val="2"/>
  </w:num>
  <w:num w:numId="5">
    <w:abstractNumId w:val="5"/>
  </w:num>
  <w:num w:numId="6">
    <w:abstractNumId w:val="0"/>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6">
    <w:name w:val="Heading 1"/>
    <w:basedOn w:val="716"/>
    <w:next w:val="716"/>
    <w:link w:val="838"/>
    <w:uiPriority w:val="9"/>
    <w:qFormat/>
    <w:pPr>
      <w:keepLines/>
      <w:keepNext/>
      <w:spacing w:before="480" w:after="200"/>
      <w:outlineLvl w:val="0"/>
    </w:pPr>
    <w:rPr>
      <w:rFonts w:ascii="Arial" w:hAnsi="Arial" w:eastAsia="Arial" w:cs="Arial"/>
      <w:sz w:val="40"/>
      <w:szCs w:val="40"/>
    </w:rPr>
  </w:style>
  <w:style w:type="paragraph" w:styleId="687">
    <w:name w:val="Heading 2"/>
    <w:basedOn w:val="716"/>
    <w:next w:val="716"/>
    <w:link w:val="840"/>
    <w:uiPriority w:val="9"/>
    <w:unhideWhenUsed/>
    <w:qFormat/>
    <w:pPr>
      <w:keepLines/>
      <w:keepNext/>
      <w:spacing w:before="360" w:after="200"/>
      <w:outlineLvl w:val="1"/>
    </w:pPr>
    <w:rPr>
      <w:rFonts w:ascii="Arial" w:hAnsi="Arial" w:eastAsia="Arial" w:cs="Arial"/>
      <w:sz w:val="34"/>
    </w:rPr>
  </w:style>
  <w:style w:type="paragraph" w:styleId="688">
    <w:name w:val="Heading 3"/>
    <w:basedOn w:val="716"/>
    <w:next w:val="716"/>
    <w:link w:val="842"/>
    <w:uiPriority w:val="9"/>
    <w:unhideWhenUsed/>
    <w:qFormat/>
    <w:pPr>
      <w:keepLines/>
      <w:keepNext/>
      <w:spacing w:before="320" w:after="200"/>
      <w:outlineLvl w:val="2"/>
    </w:pPr>
    <w:rPr>
      <w:rFonts w:ascii="Arial" w:hAnsi="Arial" w:eastAsia="Arial" w:cs="Arial"/>
      <w:sz w:val="30"/>
      <w:szCs w:val="30"/>
    </w:rPr>
  </w:style>
  <w:style w:type="paragraph" w:styleId="689">
    <w:name w:val="Heading 4"/>
    <w:basedOn w:val="716"/>
    <w:next w:val="716"/>
    <w:link w:val="844"/>
    <w:uiPriority w:val="9"/>
    <w:unhideWhenUsed/>
    <w:qFormat/>
    <w:pPr>
      <w:keepLines/>
      <w:keepNext/>
      <w:spacing w:before="320" w:after="200"/>
      <w:outlineLvl w:val="3"/>
    </w:pPr>
    <w:rPr>
      <w:rFonts w:ascii="Arial" w:hAnsi="Arial" w:eastAsia="Arial" w:cs="Arial"/>
      <w:b/>
      <w:bCs/>
      <w:sz w:val="26"/>
      <w:szCs w:val="26"/>
    </w:rPr>
  </w:style>
  <w:style w:type="paragraph" w:styleId="690">
    <w:name w:val="Heading 5"/>
    <w:basedOn w:val="716"/>
    <w:next w:val="716"/>
    <w:link w:val="846"/>
    <w:uiPriority w:val="9"/>
    <w:unhideWhenUsed/>
    <w:qFormat/>
    <w:pPr>
      <w:keepLines/>
      <w:keepNext/>
      <w:spacing w:before="320" w:after="200"/>
      <w:outlineLvl w:val="4"/>
    </w:pPr>
    <w:rPr>
      <w:rFonts w:ascii="Arial" w:hAnsi="Arial" w:eastAsia="Arial" w:cs="Arial"/>
      <w:b/>
      <w:bCs/>
      <w:sz w:val="24"/>
      <w:szCs w:val="24"/>
    </w:rPr>
  </w:style>
  <w:style w:type="paragraph" w:styleId="691">
    <w:name w:val="Heading 6"/>
    <w:basedOn w:val="716"/>
    <w:next w:val="716"/>
    <w:link w:val="848"/>
    <w:uiPriority w:val="9"/>
    <w:unhideWhenUsed/>
    <w:qFormat/>
    <w:pPr>
      <w:keepLines/>
      <w:keepNext/>
      <w:spacing w:before="320" w:after="200"/>
      <w:outlineLvl w:val="5"/>
    </w:pPr>
    <w:rPr>
      <w:rFonts w:ascii="Arial" w:hAnsi="Arial" w:eastAsia="Arial" w:cs="Arial"/>
      <w:b/>
      <w:bCs/>
      <w:sz w:val="22"/>
      <w:szCs w:val="22"/>
    </w:rPr>
  </w:style>
  <w:style w:type="paragraph" w:styleId="692">
    <w:name w:val="Heading 7"/>
    <w:basedOn w:val="716"/>
    <w:next w:val="716"/>
    <w:link w:val="850"/>
    <w:uiPriority w:val="9"/>
    <w:unhideWhenUsed/>
    <w:qFormat/>
    <w:pPr>
      <w:keepLines/>
      <w:keepNext/>
      <w:spacing w:before="320" w:after="200"/>
      <w:outlineLvl w:val="6"/>
    </w:pPr>
    <w:rPr>
      <w:rFonts w:ascii="Arial" w:hAnsi="Arial" w:eastAsia="Arial" w:cs="Arial"/>
      <w:b/>
      <w:bCs/>
      <w:i/>
      <w:iCs/>
      <w:sz w:val="22"/>
      <w:szCs w:val="22"/>
    </w:rPr>
  </w:style>
  <w:style w:type="paragraph" w:styleId="693">
    <w:name w:val="Heading 8"/>
    <w:basedOn w:val="716"/>
    <w:next w:val="716"/>
    <w:link w:val="852"/>
    <w:uiPriority w:val="9"/>
    <w:unhideWhenUsed/>
    <w:qFormat/>
    <w:pPr>
      <w:keepLines/>
      <w:keepNext/>
      <w:spacing w:before="320" w:after="200"/>
      <w:outlineLvl w:val="7"/>
    </w:pPr>
    <w:rPr>
      <w:rFonts w:ascii="Arial" w:hAnsi="Arial" w:eastAsia="Arial" w:cs="Arial"/>
      <w:i/>
      <w:iCs/>
      <w:sz w:val="22"/>
      <w:szCs w:val="22"/>
    </w:rPr>
  </w:style>
  <w:style w:type="paragraph" w:styleId="694">
    <w:name w:val="Heading 9"/>
    <w:basedOn w:val="716"/>
    <w:next w:val="716"/>
    <w:link w:val="854"/>
    <w:uiPriority w:val="9"/>
    <w:unhideWhenUsed/>
    <w:qFormat/>
    <w:pPr>
      <w:keepLines/>
      <w:keepNext/>
      <w:spacing w:before="320" w:after="200"/>
      <w:outlineLvl w:val="8"/>
    </w:pPr>
    <w:rPr>
      <w:rFonts w:ascii="Arial" w:hAnsi="Arial" w:eastAsia="Arial" w:cs="Arial"/>
      <w:i/>
      <w:iCs/>
      <w:sz w:val="21"/>
      <w:szCs w:val="21"/>
    </w:rPr>
  </w:style>
  <w:style w:type="paragraph" w:styleId="695">
    <w:name w:val="Title"/>
    <w:basedOn w:val="716"/>
    <w:next w:val="716"/>
    <w:link w:val="806"/>
    <w:uiPriority w:val="10"/>
    <w:qFormat/>
    <w:pPr>
      <w:contextualSpacing/>
      <w:spacing w:before="300" w:after="200"/>
    </w:pPr>
    <w:rPr>
      <w:sz w:val="48"/>
      <w:szCs w:val="48"/>
    </w:rPr>
  </w:style>
  <w:style w:type="paragraph" w:styleId="696">
    <w:name w:val="Subtitle"/>
    <w:basedOn w:val="716"/>
    <w:next w:val="716"/>
    <w:link w:val="807"/>
    <w:uiPriority w:val="11"/>
    <w:qFormat/>
    <w:pPr>
      <w:spacing w:before="200" w:after="200"/>
    </w:pPr>
    <w:rPr>
      <w:sz w:val="24"/>
      <w:szCs w:val="24"/>
    </w:rPr>
  </w:style>
  <w:style w:type="paragraph" w:styleId="697">
    <w:name w:val="Header"/>
    <w:basedOn w:val="716"/>
    <w:link w:val="859"/>
    <w:uiPriority w:val="99"/>
    <w:unhideWhenUsed/>
    <w:pPr>
      <w:spacing w:after="0" w:line="240" w:lineRule="auto"/>
      <w:tabs>
        <w:tab w:val="center" w:pos="7143" w:leader="none"/>
        <w:tab w:val="right" w:pos="14287" w:leader="none"/>
      </w:tabs>
    </w:pPr>
  </w:style>
  <w:style w:type="paragraph" w:styleId="698">
    <w:name w:val="Footer"/>
    <w:basedOn w:val="716"/>
    <w:link w:val="857"/>
    <w:uiPriority w:val="99"/>
    <w:unhideWhenUsed/>
    <w:pPr>
      <w:spacing w:after="0" w:line="240" w:lineRule="auto"/>
      <w:tabs>
        <w:tab w:val="center" w:pos="7143" w:leader="none"/>
        <w:tab w:val="right" w:pos="14287" w:leader="none"/>
      </w:tabs>
    </w:pPr>
  </w:style>
  <w:style w:type="paragraph" w:styleId="699">
    <w:name w:val="Caption"/>
    <w:basedOn w:val="716"/>
    <w:next w:val="716"/>
    <w:uiPriority w:val="35"/>
    <w:semiHidden/>
    <w:unhideWhenUsed/>
    <w:qFormat/>
    <w:pPr>
      <w:spacing w:line="276" w:lineRule="auto"/>
    </w:pPr>
    <w:rPr>
      <w:b/>
      <w:bCs/>
      <w:color w:val="4f81bd" w:themeColor="accent1"/>
      <w:sz w:val="18"/>
      <w:szCs w:val="18"/>
    </w:rPr>
  </w:style>
  <w:style w:type="table" w:styleId="70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1">
    <w:name w:val="Hyperlink"/>
    <w:uiPriority w:val="99"/>
    <w:unhideWhenUsed/>
    <w:rPr>
      <w:color w:val="0000ff" w:themeColor="hyperlink"/>
      <w:u w:val="single"/>
    </w:rPr>
  </w:style>
  <w:style w:type="paragraph" w:styleId="702">
    <w:name w:val="footnote text"/>
    <w:basedOn w:val="716"/>
    <w:link w:val="830"/>
    <w:uiPriority w:val="99"/>
    <w:semiHidden/>
    <w:unhideWhenUsed/>
    <w:pPr>
      <w:spacing w:after="40" w:line="240" w:lineRule="auto"/>
    </w:pPr>
    <w:rPr>
      <w:sz w:val="18"/>
    </w:rPr>
  </w:style>
  <w:style w:type="character" w:styleId="703">
    <w:name w:val="footnote reference"/>
    <w:uiPriority w:val="99"/>
    <w:unhideWhenUsed/>
    <w:rPr>
      <w:vertAlign w:val="superscript"/>
    </w:rPr>
  </w:style>
  <w:style w:type="paragraph" w:styleId="704">
    <w:name w:val="endnote text"/>
    <w:basedOn w:val="716"/>
    <w:link w:val="831"/>
    <w:uiPriority w:val="99"/>
    <w:semiHidden/>
    <w:unhideWhenUsed/>
    <w:pPr>
      <w:spacing w:after="0" w:line="240" w:lineRule="auto"/>
    </w:pPr>
    <w:rPr>
      <w:sz w:val="20"/>
    </w:rPr>
  </w:style>
  <w:style w:type="character" w:styleId="705">
    <w:name w:val="endnote reference"/>
    <w:uiPriority w:val="99"/>
    <w:semiHidden/>
    <w:unhideWhenUsed/>
    <w:rPr>
      <w:vertAlign w:val="superscript"/>
    </w:rPr>
  </w:style>
  <w:style w:type="paragraph" w:styleId="706">
    <w:name w:val="toc 1"/>
    <w:basedOn w:val="716"/>
    <w:next w:val="716"/>
    <w:uiPriority w:val="39"/>
    <w:unhideWhenUsed/>
    <w:pPr>
      <w:ind w:left="0" w:right="0" w:firstLine="0"/>
      <w:spacing w:after="57"/>
    </w:pPr>
  </w:style>
  <w:style w:type="paragraph" w:styleId="707">
    <w:name w:val="toc 2"/>
    <w:basedOn w:val="716"/>
    <w:next w:val="716"/>
    <w:uiPriority w:val="39"/>
    <w:unhideWhenUsed/>
    <w:pPr>
      <w:ind w:left="283" w:right="0" w:firstLine="0"/>
      <w:spacing w:after="57"/>
    </w:pPr>
  </w:style>
  <w:style w:type="paragraph" w:styleId="708">
    <w:name w:val="toc 3"/>
    <w:basedOn w:val="716"/>
    <w:next w:val="716"/>
    <w:uiPriority w:val="39"/>
    <w:unhideWhenUsed/>
    <w:pPr>
      <w:ind w:left="567" w:right="0" w:firstLine="0"/>
      <w:spacing w:after="57"/>
    </w:pPr>
  </w:style>
  <w:style w:type="paragraph" w:styleId="709">
    <w:name w:val="toc 4"/>
    <w:basedOn w:val="716"/>
    <w:next w:val="716"/>
    <w:uiPriority w:val="39"/>
    <w:unhideWhenUsed/>
    <w:pPr>
      <w:ind w:left="850" w:right="0" w:firstLine="0"/>
      <w:spacing w:after="57"/>
    </w:pPr>
  </w:style>
  <w:style w:type="paragraph" w:styleId="710">
    <w:name w:val="toc 5"/>
    <w:basedOn w:val="716"/>
    <w:next w:val="716"/>
    <w:uiPriority w:val="39"/>
    <w:unhideWhenUsed/>
    <w:pPr>
      <w:ind w:left="1134" w:right="0" w:firstLine="0"/>
      <w:spacing w:after="57"/>
    </w:pPr>
  </w:style>
  <w:style w:type="paragraph" w:styleId="711">
    <w:name w:val="toc 6"/>
    <w:basedOn w:val="716"/>
    <w:next w:val="716"/>
    <w:uiPriority w:val="39"/>
    <w:unhideWhenUsed/>
    <w:pPr>
      <w:ind w:left="1417" w:right="0" w:firstLine="0"/>
      <w:spacing w:after="57"/>
    </w:pPr>
  </w:style>
  <w:style w:type="paragraph" w:styleId="712">
    <w:name w:val="toc 7"/>
    <w:basedOn w:val="716"/>
    <w:next w:val="716"/>
    <w:uiPriority w:val="39"/>
    <w:unhideWhenUsed/>
    <w:pPr>
      <w:ind w:left="1701" w:right="0" w:firstLine="0"/>
      <w:spacing w:after="57"/>
    </w:pPr>
  </w:style>
  <w:style w:type="paragraph" w:styleId="713">
    <w:name w:val="toc 8"/>
    <w:basedOn w:val="716"/>
    <w:next w:val="716"/>
    <w:uiPriority w:val="39"/>
    <w:unhideWhenUsed/>
    <w:pPr>
      <w:ind w:left="1984" w:right="0" w:firstLine="0"/>
      <w:spacing w:after="57"/>
    </w:pPr>
  </w:style>
  <w:style w:type="paragraph" w:styleId="714">
    <w:name w:val="toc 9"/>
    <w:basedOn w:val="716"/>
    <w:next w:val="716"/>
    <w:uiPriority w:val="39"/>
    <w:unhideWhenUsed/>
    <w:pPr>
      <w:ind w:left="2268" w:right="0" w:firstLine="0"/>
      <w:spacing w:after="57"/>
    </w:pPr>
  </w:style>
  <w:style w:type="paragraph" w:styleId="715">
    <w:name w:val="table of figures"/>
    <w:basedOn w:val="716"/>
    <w:next w:val="716"/>
    <w:uiPriority w:val="99"/>
    <w:unhideWhenUsed/>
    <w:pPr>
      <w:spacing w:after="0" w:afterAutospacing="0"/>
    </w:pPr>
  </w:style>
  <w:style w:type="paragraph" w:styleId="716" w:default="1">
    <w:name w:val="Normal"/>
    <w:next w:val="716"/>
    <w:link w:val="716"/>
    <w:qFormat/>
    <w:pPr>
      <w:jc w:val="both"/>
      <w:widowControl w:val="off"/>
    </w:pPr>
    <w:rPr>
      <w:rFonts w:ascii="Times New Roman" w:hAnsi="Times New Roman" w:eastAsia="宋体" w:cs="Times New Roman"/>
      <w:sz w:val="21"/>
      <w:szCs w:val="24"/>
      <w:lang w:val="en-US" w:eastAsia="zh-CN" w:bidi="ar-SA"/>
    </w:rPr>
  </w:style>
  <w:style w:type="paragraph" w:styleId="717">
    <w:name w:val="标题 1"/>
    <w:basedOn w:val="716"/>
    <w:next w:val="716"/>
    <w:link w:val="716"/>
    <w:uiPriority w:val="9"/>
    <w:qFormat/>
    <w:pPr>
      <w:keepLines/>
      <w:keepNext/>
      <w:spacing w:before="480" w:after="200"/>
      <w:outlineLvl w:val="0"/>
    </w:pPr>
    <w:rPr>
      <w:rFonts w:ascii="Arial" w:hAnsi="Arial" w:eastAsia="Arial" w:cs="Arial"/>
      <w:sz w:val="40"/>
      <w:szCs w:val="40"/>
    </w:rPr>
  </w:style>
  <w:style w:type="paragraph" w:styleId="718">
    <w:name w:val="标题 2"/>
    <w:basedOn w:val="716"/>
    <w:next w:val="716"/>
    <w:link w:val="716"/>
    <w:uiPriority w:val="9"/>
    <w:unhideWhenUsed/>
    <w:qFormat/>
    <w:pPr>
      <w:keepLines/>
      <w:keepNext/>
      <w:spacing w:before="360" w:after="200"/>
      <w:outlineLvl w:val="1"/>
    </w:pPr>
    <w:rPr>
      <w:rFonts w:ascii="Arial" w:hAnsi="Arial" w:eastAsia="Arial" w:cs="Arial"/>
      <w:sz w:val="34"/>
    </w:rPr>
  </w:style>
  <w:style w:type="paragraph" w:styleId="719">
    <w:name w:val="标题 3"/>
    <w:basedOn w:val="716"/>
    <w:next w:val="716"/>
    <w:link w:val="716"/>
    <w:uiPriority w:val="9"/>
    <w:unhideWhenUsed/>
    <w:qFormat/>
    <w:pPr>
      <w:keepLines/>
      <w:keepNext/>
      <w:spacing w:before="320" w:after="200"/>
      <w:outlineLvl w:val="2"/>
    </w:pPr>
    <w:rPr>
      <w:rFonts w:ascii="Arial" w:hAnsi="Arial" w:eastAsia="Arial" w:cs="Arial"/>
      <w:sz w:val="30"/>
      <w:szCs w:val="30"/>
    </w:rPr>
  </w:style>
  <w:style w:type="paragraph" w:styleId="720">
    <w:name w:val="标题 4"/>
    <w:basedOn w:val="716"/>
    <w:next w:val="716"/>
    <w:link w:val="716"/>
    <w:uiPriority w:val="9"/>
    <w:unhideWhenUsed/>
    <w:qFormat/>
    <w:pPr>
      <w:keepLines/>
      <w:keepNext/>
      <w:spacing w:before="320" w:after="200"/>
      <w:outlineLvl w:val="3"/>
    </w:pPr>
    <w:rPr>
      <w:rFonts w:ascii="Arial" w:hAnsi="Arial" w:eastAsia="Arial" w:cs="Arial"/>
      <w:b/>
      <w:bCs/>
      <w:sz w:val="26"/>
      <w:szCs w:val="26"/>
    </w:rPr>
  </w:style>
  <w:style w:type="paragraph" w:styleId="721">
    <w:name w:val="标题 5"/>
    <w:basedOn w:val="716"/>
    <w:next w:val="716"/>
    <w:link w:val="716"/>
    <w:uiPriority w:val="9"/>
    <w:unhideWhenUsed/>
    <w:qFormat/>
    <w:pPr>
      <w:keepLines/>
      <w:keepNext/>
      <w:spacing w:before="320" w:after="200"/>
      <w:outlineLvl w:val="4"/>
    </w:pPr>
    <w:rPr>
      <w:rFonts w:ascii="Arial" w:hAnsi="Arial" w:eastAsia="Arial" w:cs="Arial"/>
      <w:b/>
      <w:bCs/>
      <w:sz w:val="24"/>
      <w:szCs w:val="24"/>
    </w:rPr>
  </w:style>
  <w:style w:type="paragraph" w:styleId="722">
    <w:name w:val="标题 6"/>
    <w:basedOn w:val="716"/>
    <w:next w:val="716"/>
    <w:link w:val="716"/>
    <w:uiPriority w:val="9"/>
    <w:unhideWhenUsed/>
    <w:qFormat/>
    <w:pPr>
      <w:keepLines/>
      <w:keepNext/>
      <w:spacing w:before="320" w:after="200"/>
      <w:outlineLvl w:val="5"/>
    </w:pPr>
    <w:rPr>
      <w:rFonts w:ascii="Arial" w:hAnsi="Arial" w:eastAsia="Arial" w:cs="Arial"/>
      <w:b/>
      <w:bCs/>
      <w:sz w:val="22"/>
      <w:szCs w:val="22"/>
    </w:rPr>
  </w:style>
  <w:style w:type="paragraph" w:styleId="723">
    <w:name w:val="标题 7"/>
    <w:basedOn w:val="716"/>
    <w:next w:val="716"/>
    <w:link w:val="716"/>
    <w:uiPriority w:val="9"/>
    <w:unhideWhenUsed/>
    <w:qFormat/>
    <w:pPr>
      <w:keepLines/>
      <w:keepNext/>
      <w:spacing w:before="320" w:after="200"/>
      <w:outlineLvl w:val="6"/>
    </w:pPr>
    <w:rPr>
      <w:rFonts w:ascii="Arial" w:hAnsi="Arial" w:eastAsia="Arial" w:cs="Arial"/>
      <w:b/>
      <w:bCs/>
      <w:i/>
      <w:iCs/>
      <w:sz w:val="22"/>
      <w:szCs w:val="22"/>
    </w:rPr>
  </w:style>
  <w:style w:type="paragraph" w:styleId="724">
    <w:name w:val="标题 8"/>
    <w:basedOn w:val="716"/>
    <w:next w:val="716"/>
    <w:link w:val="716"/>
    <w:uiPriority w:val="9"/>
    <w:unhideWhenUsed/>
    <w:qFormat/>
    <w:pPr>
      <w:keepLines/>
      <w:keepNext/>
      <w:spacing w:before="320" w:after="200"/>
      <w:outlineLvl w:val="7"/>
    </w:pPr>
    <w:rPr>
      <w:rFonts w:ascii="Arial" w:hAnsi="Arial" w:eastAsia="Arial" w:cs="Arial"/>
      <w:i/>
      <w:iCs/>
      <w:sz w:val="22"/>
      <w:szCs w:val="22"/>
    </w:rPr>
  </w:style>
  <w:style w:type="paragraph" w:styleId="725">
    <w:name w:val="标题 9"/>
    <w:basedOn w:val="716"/>
    <w:next w:val="716"/>
    <w:link w:val="716"/>
    <w:uiPriority w:val="9"/>
    <w:unhideWhenUsed/>
    <w:qFormat/>
    <w:pPr>
      <w:keepLines/>
      <w:keepNext/>
      <w:spacing w:before="320" w:after="200"/>
      <w:outlineLvl w:val="8"/>
    </w:pPr>
    <w:rPr>
      <w:rFonts w:ascii="Arial" w:hAnsi="Arial" w:eastAsia="Arial" w:cs="Arial"/>
      <w:i/>
      <w:iCs/>
      <w:sz w:val="21"/>
      <w:szCs w:val="21"/>
    </w:rPr>
  </w:style>
  <w:style w:type="character" w:styleId="726">
    <w:name w:val="默认段落字体"/>
    <w:next w:val="726"/>
    <w:link w:val="716"/>
    <w:uiPriority w:val="1"/>
    <w:unhideWhenUsed/>
    <w:qFormat/>
  </w:style>
  <w:style w:type="table" w:styleId="727">
    <w:name w:val="普通表格"/>
    <w:next w:val="727"/>
    <w:link w:val="716"/>
    <w:uiPriority w:val="99"/>
    <w:unhideWhenUsed/>
    <w:qFormat/>
    <w:tblPr/>
  </w:style>
  <w:style w:type="paragraph" w:styleId="728">
    <w:name w:val="目录 7"/>
    <w:basedOn w:val="716"/>
    <w:next w:val="716"/>
    <w:link w:val="716"/>
    <w:uiPriority w:val="39"/>
    <w:unhideWhenUsed/>
    <w:qFormat/>
    <w:pPr>
      <w:ind w:left="1701"/>
      <w:spacing w:after="57"/>
    </w:pPr>
  </w:style>
  <w:style w:type="paragraph" w:styleId="729">
    <w:name w:val="正文缩进"/>
    <w:basedOn w:val="716"/>
    <w:next w:val="716"/>
    <w:link w:val="716"/>
    <w:qFormat/>
    <w:pPr>
      <w:ind w:firstLine="420"/>
      <w:jc w:val="left"/>
    </w:pPr>
    <w:rPr>
      <w:sz w:val="24"/>
    </w:rPr>
  </w:style>
  <w:style w:type="paragraph" w:styleId="730">
    <w:name w:val="题注"/>
    <w:basedOn w:val="716"/>
    <w:next w:val="716"/>
    <w:link w:val="716"/>
    <w:uiPriority w:val="35"/>
    <w:unhideWhenUsed/>
    <w:qFormat/>
    <w:pPr>
      <w:spacing w:line="276" w:lineRule="auto"/>
    </w:pPr>
    <w:rPr>
      <w:b/>
      <w:bCs/>
      <w:color w:val="4f81bd"/>
      <w:sz w:val="18"/>
      <w:szCs w:val="18"/>
    </w:rPr>
  </w:style>
  <w:style w:type="paragraph" w:styleId="731">
    <w:name w:val="批注文字"/>
    <w:basedOn w:val="716"/>
    <w:next w:val="731"/>
    <w:link w:val="732"/>
    <w:uiPriority w:val="99"/>
    <w:unhideWhenUsed/>
    <w:qFormat/>
    <w:pPr>
      <w:jc w:val="left"/>
    </w:pPr>
  </w:style>
  <w:style w:type="character" w:styleId="732">
    <w:name w:val="批注文字 Char1"/>
    <w:basedOn w:val="726"/>
    <w:next w:val="732"/>
    <w:link w:val="731"/>
    <w:uiPriority w:val="99"/>
    <w:semiHidden/>
    <w:qFormat/>
    <w:rPr>
      <w:rFonts w:ascii="Times New Roman" w:hAnsi="Times New Roman" w:cs="Times New Roman"/>
      <w:sz w:val="21"/>
      <w:szCs w:val="24"/>
    </w:rPr>
  </w:style>
  <w:style w:type="paragraph" w:styleId="733">
    <w:name w:val="正文文本"/>
    <w:basedOn w:val="716"/>
    <w:next w:val="716"/>
    <w:link w:val="716"/>
    <w:uiPriority w:val="99"/>
    <w:unhideWhenUsed/>
    <w:qFormat/>
    <w:pPr>
      <w:spacing w:after="120"/>
    </w:pPr>
  </w:style>
  <w:style w:type="paragraph" w:styleId="734">
    <w:name w:val="正文文本缩进"/>
    <w:basedOn w:val="716"/>
    <w:next w:val="716"/>
    <w:link w:val="716"/>
    <w:qFormat/>
    <w:pPr>
      <w:ind w:left="420"/>
      <w:spacing w:after="120"/>
    </w:pPr>
    <w:rPr>
      <w:sz w:val="24"/>
    </w:rPr>
  </w:style>
  <w:style w:type="paragraph" w:styleId="735">
    <w:name w:val="文本块"/>
    <w:basedOn w:val="716"/>
    <w:next w:val="735"/>
    <w:link w:val="716"/>
    <w:qFormat/>
    <w:pPr>
      <w:ind w:left="630" w:right="-609" w:firstLine="420"/>
      <w:spacing w:line="360" w:lineRule="auto"/>
    </w:pPr>
    <w:rPr>
      <w:rFonts w:hint="eastAsia" w:ascii="仿宋_GB2312" w:eastAsia="仿宋_GB2312"/>
      <w:szCs w:val="20"/>
    </w:rPr>
  </w:style>
  <w:style w:type="paragraph" w:styleId="736">
    <w:name w:val="目录 5"/>
    <w:basedOn w:val="716"/>
    <w:next w:val="716"/>
    <w:link w:val="716"/>
    <w:uiPriority w:val="39"/>
    <w:unhideWhenUsed/>
    <w:qFormat/>
    <w:pPr>
      <w:ind w:left="1134"/>
      <w:spacing w:after="57"/>
    </w:pPr>
  </w:style>
  <w:style w:type="paragraph" w:styleId="737">
    <w:name w:val="目录 3"/>
    <w:basedOn w:val="716"/>
    <w:next w:val="716"/>
    <w:link w:val="716"/>
    <w:uiPriority w:val="39"/>
    <w:unhideWhenUsed/>
    <w:qFormat/>
    <w:pPr>
      <w:ind w:left="567"/>
      <w:spacing w:after="57"/>
    </w:pPr>
  </w:style>
  <w:style w:type="paragraph" w:styleId="738">
    <w:name w:val="纯文本"/>
    <w:basedOn w:val="716"/>
    <w:next w:val="738"/>
    <w:link w:val="739"/>
    <w:qFormat/>
    <w:rPr>
      <w:rFonts w:ascii="宋体" w:hAnsi="Courier New" w:eastAsia="楷体_GB2312"/>
      <w:sz w:val="26"/>
    </w:rPr>
  </w:style>
  <w:style w:type="character" w:styleId="739">
    <w:name w:val="纯文本 Char2"/>
    <w:next w:val="739"/>
    <w:link w:val="738"/>
    <w:qFormat/>
    <w:rPr>
      <w:rFonts w:ascii="宋体" w:hAnsi="Courier New" w:eastAsia="楷体_GB2312"/>
      <w:sz w:val="26"/>
      <w:szCs w:val="24"/>
    </w:rPr>
  </w:style>
  <w:style w:type="paragraph" w:styleId="740">
    <w:name w:val="目录 8"/>
    <w:basedOn w:val="716"/>
    <w:next w:val="716"/>
    <w:link w:val="716"/>
    <w:uiPriority w:val="39"/>
    <w:unhideWhenUsed/>
    <w:qFormat/>
    <w:pPr>
      <w:ind w:left="1984"/>
      <w:spacing w:after="57"/>
    </w:pPr>
  </w:style>
  <w:style w:type="paragraph" w:styleId="741">
    <w:name w:val="正文文本缩进 2"/>
    <w:basedOn w:val="716"/>
    <w:next w:val="742"/>
    <w:link w:val="716"/>
    <w:qFormat/>
    <w:pPr>
      <w:ind w:left="420"/>
      <w:spacing w:after="120" w:line="480" w:lineRule="auto"/>
    </w:pPr>
  </w:style>
  <w:style w:type="paragraph" w:styleId="742">
    <w:name w:val="索引 9"/>
    <w:basedOn w:val="716"/>
    <w:next w:val="716"/>
    <w:link w:val="716"/>
    <w:qFormat/>
    <w:pPr>
      <w:ind w:left="1600"/>
    </w:pPr>
    <w:rPr>
      <w:szCs w:val="24"/>
    </w:rPr>
  </w:style>
  <w:style w:type="paragraph" w:styleId="743">
    <w:name w:val="尾注文本"/>
    <w:basedOn w:val="716"/>
    <w:next w:val="743"/>
    <w:link w:val="744"/>
    <w:uiPriority w:val="99"/>
    <w:unhideWhenUsed/>
    <w:qFormat/>
    <w:rPr>
      <w:sz w:val="20"/>
    </w:rPr>
  </w:style>
  <w:style w:type="character" w:styleId="744">
    <w:name w:val="尾注文本 Char"/>
    <w:next w:val="744"/>
    <w:link w:val="743"/>
    <w:uiPriority w:val="99"/>
    <w:qFormat/>
    <w:rPr>
      <w:sz w:val="20"/>
    </w:rPr>
  </w:style>
  <w:style w:type="paragraph" w:styleId="745">
    <w:name w:val="批注框文本"/>
    <w:basedOn w:val="716"/>
    <w:next w:val="745"/>
    <w:link w:val="746"/>
    <w:uiPriority w:val="99"/>
    <w:unhideWhenUsed/>
    <w:qFormat/>
    <w:rPr>
      <w:sz w:val="18"/>
      <w:szCs w:val="18"/>
    </w:rPr>
  </w:style>
  <w:style w:type="character" w:styleId="746">
    <w:name w:val="批注框文本 Char1"/>
    <w:basedOn w:val="726"/>
    <w:next w:val="746"/>
    <w:link w:val="745"/>
    <w:uiPriority w:val="99"/>
    <w:semiHidden/>
    <w:qFormat/>
    <w:rPr>
      <w:rFonts w:ascii="Times New Roman" w:hAnsi="Times New Roman" w:cs="Times New Roman"/>
      <w:sz w:val="18"/>
      <w:szCs w:val="18"/>
    </w:rPr>
  </w:style>
  <w:style w:type="paragraph" w:styleId="747">
    <w:name w:val="页脚"/>
    <w:basedOn w:val="716"/>
    <w:next w:val="747"/>
    <w:link w:val="748"/>
    <w:uiPriority w:val="99"/>
    <w:unhideWhenUsed/>
    <w:qFormat/>
    <w:pPr>
      <w:jc w:val="left"/>
      <w:tabs>
        <w:tab w:val="center" w:pos="4153" w:leader="none"/>
        <w:tab w:val="right" w:pos="8306" w:leader="none"/>
      </w:tabs>
    </w:pPr>
    <w:rPr>
      <w:sz w:val="18"/>
      <w:szCs w:val="18"/>
    </w:rPr>
  </w:style>
  <w:style w:type="character" w:styleId="748">
    <w:name w:val="页脚 Char2"/>
    <w:basedOn w:val="726"/>
    <w:next w:val="748"/>
    <w:link w:val="747"/>
    <w:uiPriority w:val="99"/>
    <w:semiHidden/>
    <w:qFormat/>
    <w:rPr>
      <w:rFonts w:ascii="Times New Roman" w:hAnsi="Times New Roman" w:cs="Times New Roman"/>
      <w:sz w:val="18"/>
      <w:szCs w:val="18"/>
    </w:rPr>
  </w:style>
  <w:style w:type="paragraph" w:styleId="749">
    <w:name w:val="寄信人地址"/>
    <w:basedOn w:val="716"/>
    <w:next w:val="749"/>
    <w:link w:val="716"/>
    <w:qFormat/>
    <w:rPr>
      <w:rFonts w:ascii="Arial" w:hAnsi="Arial" w:eastAsia="楷体_GB2312"/>
      <w:sz w:val="26"/>
      <w:szCs w:val="20"/>
    </w:rPr>
  </w:style>
  <w:style w:type="paragraph" w:styleId="750">
    <w:name w:val="页眉"/>
    <w:basedOn w:val="716"/>
    <w:next w:val="750"/>
    <w:link w:val="751"/>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751">
    <w:name w:val="页眉 Char2"/>
    <w:basedOn w:val="726"/>
    <w:next w:val="751"/>
    <w:link w:val="750"/>
    <w:uiPriority w:val="99"/>
    <w:semiHidden/>
    <w:qFormat/>
    <w:rPr>
      <w:rFonts w:ascii="Times New Roman" w:hAnsi="Times New Roman" w:cs="Times New Roman"/>
      <w:sz w:val="18"/>
      <w:szCs w:val="18"/>
    </w:rPr>
  </w:style>
  <w:style w:type="paragraph" w:styleId="752">
    <w:name w:val="目录 1"/>
    <w:basedOn w:val="716"/>
    <w:next w:val="716"/>
    <w:link w:val="716"/>
    <w:uiPriority w:val="39"/>
    <w:unhideWhenUsed/>
    <w:qFormat/>
    <w:pPr>
      <w:spacing w:after="57"/>
    </w:pPr>
  </w:style>
  <w:style w:type="paragraph" w:styleId="753">
    <w:name w:val="目录 4"/>
    <w:basedOn w:val="716"/>
    <w:next w:val="716"/>
    <w:link w:val="716"/>
    <w:uiPriority w:val="39"/>
    <w:unhideWhenUsed/>
    <w:qFormat/>
    <w:pPr>
      <w:ind w:left="850"/>
      <w:spacing w:after="57"/>
    </w:pPr>
  </w:style>
  <w:style w:type="paragraph" w:styleId="754">
    <w:name w:val="副标题"/>
    <w:basedOn w:val="716"/>
    <w:next w:val="716"/>
    <w:link w:val="755"/>
    <w:uiPriority w:val="11"/>
    <w:qFormat/>
    <w:pPr>
      <w:spacing w:before="200" w:after="200"/>
    </w:pPr>
    <w:rPr>
      <w:sz w:val="24"/>
    </w:rPr>
  </w:style>
  <w:style w:type="character" w:styleId="755">
    <w:name w:val="副标题 Char1"/>
    <w:next w:val="755"/>
    <w:link w:val="754"/>
    <w:uiPriority w:val="11"/>
    <w:qFormat/>
    <w:rPr>
      <w:sz w:val="24"/>
      <w:szCs w:val="24"/>
    </w:rPr>
  </w:style>
  <w:style w:type="paragraph" w:styleId="756">
    <w:name w:val="脚注文本"/>
    <w:basedOn w:val="716"/>
    <w:next w:val="756"/>
    <w:link w:val="757"/>
    <w:uiPriority w:val="99"/>
    <w:unhideWhenUsed/>
    <w:qFormat/>
    <w:pPr>
      <w:spacing w:after="40"/>
    </w:pPr>
    <w:rPr>
      <w:sz w:val="18"/>
    </w:rPr>
  </w:style>
  <w:style w:type="character" w:styleId="757">
    <w:name w:val="脚注文本 Char2"/>
    <w:next w:val="757"/>
    <w:link w:val="756"/>
    <w:uiPriority w:val="99"/>
    <w:qFormat/>
    <w:rPr>
      <w:sz w:val="18"/>
    </w:rPr>
  </w:style>
  <w:style w:type="paragraph" w:styleId="758">
    <w:name w:val="目录 6"/>
    <w:basedOn w:val="716"/>
    <w:next w:val="716"/>
    <w:link w:val="716"/>
    <w:uiPriority w:val="39"/>
    <w:unhideWhenUsed/>
    <w:qFormat/>
    <w:pPr>
      <w:ind w:left="1417"/>
      <w:spacing w:after="57"/>
    </w:pPr>
  </w:style>
  <w:style w:type="paragraph" w:styleId="759">
    <w:name w:val="图表目录"/>
    <w:basedOn w:val="716"/>
    <w:next w:val="716"/>
    <w:link w:val="716"/>
    <w:uiPriority w:val="99"/>
    <w:unhideWhenUsed/>
    <w:qFormat/>
  </w:style>
  <w:style w:type="paragraph" w:styleId="760">
    <w:name w:val="目录 2"/>
    <w:basedOn w:val="716"/>
    <w:next w:val="716"/>
    <w:link w:val="716"/>
    <w:uiPriority w:val="39"/>
    <w:unhideWhenUsed/>
    <w:qFormat/>
    <w:pPr>
      <w:ind w:left="283"/>
      <w:spacing w:after="57"/>
    </w:pPr>
  </w:style>
  <w:style w:type="paragraph" w:styleId="761">
    <w:name w:val="目录 9"/>
    <w:basedOn w:val="716"/>
    <w:next w:val="716"/>
    <w:link w:val="716"/>
    <w:uiPriority w:val="39"/>
    <w:unhideWhenUsed/>
    <w:qFormat/>
    <w:pPr>
      <w:ind w:left="2268"/>
      <w:spacing w:after="57"/>
    </w:pPr>
  </w:style>
  <w:style w:type="paragraph" w:styleId="762">
    <w:name w:val="普通(网站)"/>
    <w:basedOn w:val="716"/>
    <w:next w:val="762"/>
    <w:link w:val="716"/>
    <w:uiPriority w:val="99"/>
    <w:qFormat/>
    <w:pPr>
      <w:jc w:val="left"/>
      <w:spacing w:before="100" w:beforeAutospacing="1" w:after="100" w:afterAutospacing="1"/>
      <w:widowControl/>
    </w:pPr>
    <w:rPr>
      <w:rFonts w:ascii="宋体" w:hAnsi="宋体" w:eastAsia="宋体"/>
      <w:color w:val="000000"/>
      <w:sz w:val="24"/>
      <w:szCs w:val="24"/>
    </w:rPr>
  </w:style>
  <w:style w:type="paragraph" w:styleId="763">
    <w:name w:val="标题"/>
    <w:basedOn w:val="716"/>
    <w:next w:val="716"/>
    <w:link w:val="764"/>
    <w:uiPriority w:val="10"/>
    <w:qFormat/>
    <w:pPr>
      <w:contextualSpacing/>
      <w:spacing w:before="300" w:after="200"/>
    </w:pPr>
    <w:rPr>
      <w:sz w:val="48"/>
      <w:szCs w:val="48"/>
    </w:rPr>
  </w:style>
  <w:style w:type="character" w:styleId="764">
    <w:name w:val="标题 Char1"/>
    <w:next w:val="764"/>
    <w:link w:val="763"/>
    <w:uiPriority w:val="10"/>
    <w:qFormat/>
    <w:rPr>
      <w:sz w:val="48"/>
      <w:szCs w:val="48"/>
    </w:rPr>
  </w:style>
  <w:style w:type="paragraph" w:styleId="765">
    <w:name w:val="批注主题"/>
    <w:basedOn w:val="731"/>
    <w:next w:val="731"/>
    <w:link w:val="766"/>
    <w:uiPriority w:val="99"/>
    <w:unhideWhenUsed/>
    <w:qFormat/>
    <w:rPr>
      <w:b/>
      <w:bCs/>
    </w:rPr>
  </w:style>
  <w:style w:type="character" w:styleId="766">
    <w:name w:val="批注主题 Char1"/>
    <w:basedOn w:val="732"/>
    <w:next w:val="766"/>
    <w:link w:val="765"/>
    <w:uiPriority w:val="99"/>
    <w:semiHidden/>
    <w:qFormat/>
    <w:rPr>
      <w:rFonts w:ascii="Times New Roman" w:hAnsi="Times New Roman" w:cs="Times New Roman"/>
      <w:b/>
      <w:bCs/>
      <w:sz w:val="21"/>
      <w:szCs w:val="24"/>
    </w:rPr>
  </w:style>
  <w:style w:type="paragraph" w:styleId="767">
    <w:name w:val="正文首行缩进 2"/>
    <w:basedOn w:val="734"/>
    <w:next w:val="716"/>
    <w:link w:val="716"/>
    <w:uiPriority w:val="99"/>
    <w:unhideWhenUsed/>
    <w:qFormat/>
    <w:pPr>
      <w:ind w:firstLine="420"/>
    </w:pPr>
  </w:style>
  <w:style w:type="table" w:styleId="768">
    <w:name w:val="网格型"/>
    <w:next w:val="768"/>
    <w:link w:val="716"/>
    <w:uiPriority w:val="59"/>
    <w:qFormat/>
    <w:tblPr/>
  </w:style>
  <w:style w:type="character" w:styleId="769">
    <w:name w:val="要点"/>
    <w:basedOn w:val="726"/>
    <w:next w:val="769"/>
    <w:link w:val="716"/>
    <w:uiPriority w:val="22"/>
    <w:qFormat/>
    <w:rPr>
      <w:b/>
    </w:rPr>
  </w:style>
  <w:style w:type="character" w:styleId="770">
    <w:name w:val="尾注引用"/>
    <w:next w:val="770"/>
    <w:link w:val="716"/>
    <w:uiPriority w:val="99"/>
    <w:unhideWhenUsed/>
    <w:qFormat/>
    <w:rPr>
      <w:vertAlign w:val="superscript"/>
    </w:rPr>
  </w:style>
  <w:style w:type="character" w:styleId="771">
    <w:name w:val="超链接"/>
    <w:next w:val="771"/>
    <w:link w:val="716"/>
    <w:uiPriority w:val="99"/>
    <w:unhideWhenUsed/>
    <w:qFormat/>
    <w:rPr>
      <w:color w:val="0000ff"/>
      <w:u w:val="single"/>
    </w:rPr>
  </w:style>
  <w:style w:type="character" w:styleId="772">
    <w:name w:val="批注引用"/>
    <w:basedOn w:val="726"/>
    <w:next w:val="772"/>
    <w:link w:val="716"/>
    <w:uiPriority w:val="99"/>
    <w:unhideWhenUsed/>
    <w:qFormat/>
    <w:rPr>
      <w:sz w:val="21"/>
      <w:szCs w:val="21"/>
    </w:rPr>
  </w:style>
  <w:style w:type="character" w:styleId="773">
    <w:name w:val="脚注引用"/>
    <w:next w:val="773"/>
    <w:link w:val="716"/>
    <w:uiPriority w:val="99"/>
    <w:unhideWhenUsed/>
    <w:qFormat/>
    <w:rPr>
      <w:vertAlign w:val="superscript"/>
    </w:rPr>
  </w:style>
  <w:style w:type="paragraph" w:styleId="774">
    <w:name w:val="正文文本缩进1"/>
    <w:basedOn w:val="716"/>
    <w:next w:val="716"/>
    <w:link w:val="775"/>
    <w:qFormat/>
    <w:pPr>
      <w:ind w:right="-159" w:firstLine="246"/>
      <w:spacing w:line="240" w:lineRule="atLeast"/>
    </w:pPr>
    <w:rPr>
      <w:spacing w:val="20"/>
    </w:rPr>
  </w:style>
  <w:style w:type="character" w:styleId="775">
    <w:name w:val="正文文本缩进 Char"/>
    <w:next w:val="775"/>
    <w:link w:val="774"/>
    <w:qFormat/>
    <w:rPr>
      <w:spacing w:val="20"/>
      <w:sz w:val="21"/>
      <w:szCs w:val="24"/>
    </w:rPr>
  </w:style>
  <w:style w:type="paragraph" w:styleId="776">
    <w:name w:val="目录 51"/>
    <w:next w:val="716"/>
    <w:link w:val="716"/>
    <w:qFormat/>
    <w:pPr>
      <w:ind w:left="1275"/>
      <w:jc w:val="both"/>
    </w:pPr>
    <w:rPr>
      <w:rFonts w:ascii="Times New Roman" w:hAnsi="Times New Roman" w:eastAsia="宋体" w:cs="Times New Roman"/>
      <w:sz w:val="21"/>
      <w:lang w:val="en-US" w:eastAsia="zh-CN" w:bidi="ar-SA"/>
    </w:rPr>
  </w:style>
  <w:style w:type="table" w:styleId="777">
    <w:name w:val="Plain Table 1"/>
    <w:basedOn w:val="727"/>
    <w:next w:val="777"/>
    <w:link w:val="716"/>
    <w:uiPriority w:val="59"/>
    <w:qFormat/>
    <w:pPr>
      <w:spacing w:after="0" w:line="240" w:lineRule="auto"/>
    </w:pPr>
    <w:tblPr/>
  </w:style>
  <w:style w:type="table" w:styleId="778">
    <w:name w:val="Plain Table 2"/>
    <w:basedOn w:val="727"/>
    <w:next w:val="778"/>
    <w:link w:val="716"/>
    <w:uiPriority w:val="59"/>
    <w:qFormat/>
    <w:pPr>
      <w:spacing w:after="0" w:line="240" w:lineRule="auto"/>
    </w:pPr>
    <w:tblPr/>
  </w:style>
  <w:style w:type="table" w:styleId="779">
    <w:name w:val="Plain Table 3"/>
    <w:basedOn w:val="727"/>
    <w:next w:val="779"/>
    <w:link w:val="716"/>
    <w:uiPriority w:val="99"/>
    <w:qFormat/>
    <w:pPr>
      <w:spacing w:after="0" w:line="240" w:lineRule="auto"/>
    </w:pPr>
    <w:tblPr/>
  </w:style>
  <w:style w:type="table" w:styleId="780">
    <w:name w:val="Plain Table 4"/>
    <w:basedOn w:val="727"/>
    <w:next w:val="780"/>
    <w:link w:val="716"/>
    <w:uiPriority w:val="99"/>
    <w:qFormat/>
    <w:pPr>
      <w:spacing w:after="0" w:line="240" w:lineRule="auto"/>
    </w:pPr>
    <w:tblPr/>
  </w:style>
  <w:style w:type="table" w:styleId="781">
    <w:name w:val="Plain Table 5"/>
    <w:basedOn w:val="727"/>
    <w:next w:val="781"/>
    <w:link w:val="716"/>
    <w:uiPriority w:val="99"/>
    <w:qFormat/>
    <w:pPr>
      <w:spacing w:after="0" w:line="240" w:lineRule="auto"/>
    </w:pPr>
    <w:tblPr/>
  </w:style>
  <w:style w:type="table" w:styleId="782">
    <w:name w:val="Grid Table 1 Light"/>
    <w:basedOn w:val="727"/>
    <w:next w:val="782"/>
    <w:link w:val="716"/>
    <w:uiPriority w:val="99"/>
    <w:qFormat/>
    <w:pPr>
      <w:spacing w:after="0" w:line="240" w:lineRule="auto"/>
    </w:pPr>
    <w:tblPr/>
  </w:style>
  <w:style w:type="table" w:styleId="783">
    <w:name w:val="Grid Table 2"/>
    <w:basedOn w:val="727"/>
    <w:next w:val="783"/>
    <w:link w:val="716"/>
    <w:uiPriority w:val="99"/>
    <w:qFormat/>
    <w:pPr>
      <w:spacing w:after="0" w:line="240" w:lineRule="auto"/>
    </w:pPr>
    <w:tblPr/>
  </w:style>
  <w:style w:type="table" w:styleId="784">
    <w:name w:val="Grid Table 3"/>
    <w:basedOn w:val="727"/>
    <w:next w:val="784"/>
    <w:link w:val="716"/>
    <w:uiPriority w:val="99"/>
    <w:qFormat/>
    <w:pPr>
      <w:spacing w:after="0" w:line="240" w:lineRule="auto"/>
    </w:pPr>
    <w:tblPr/>
  </w:style>
  <w:style w:type="table" w:styleId="785">
    <w:name w:val="Grid Table 4"/>
    <w:basedOn w:val="727"/>
    <w:next w:val="785"/>
    <w:link w:val="716"/>
    <w:uiPriority w:val="59"/>
    <w:qFormat/>
    <w:pPr>
      <w:spacing w:after="0" w:line="240" w:lineRule="auto"/>
    </w:pPr>
    <w:tblPr/>
  </w:style>
  <w:style w:type="table" w:styleId="786">
    <w:name w:val="Grid Table 5 Dark"/>
    <w:basedOn w:val="727"/>
    <w:next w:val="786"/>
    <w:link w:val="716"/>
    <w:uiPriority w:val="99"/>
    <w:qFormat/>
    <w:pPr>
      <w:spacing w:after="0" w:line="240" w:lineRule="auto"/>
    </w:pPr>
    <w:tblPr/>
  </w:style>
  <w:style w:type="table" w:styleId="787">
    <w:name w:val="Grid Table 6 Colorful"/>
    <w:basedOn w:val="727"/>
    <w:next w:val="787"/>
    <w:link w:val="716"/>
    <w:uiPriority w:val="99"/>
    <w:qFormat/>
    <w:pPr>
      <w:spacing w:after="0" w:line="240" w:lineRule="auto"/>
    </w:pPr>
    <w:tblPr/>
  </w:style>
  <w:style w:type="table" w:styleId="788">
    <w:name w:val="Grid Table 7 Colorful"/>
    <w:basedOn w:val="727"/>
    <w:next w:val="788"/>
    <w:link w:val="716"/>
    <w:uiPriority w:val="99"/>
    <w:qFormat/>
    <w:pPr>
      <w:spacing w:after="0" w:line="240" w:lineRule="auto"/>
    </w:pPr>
    <w:tblPr/>
  </w:style>
  <w:style w:type="table" w:styleId="789">
    <w:name w:val="List Table 1 Light"/>
    <w:basedOn w:val="727"/>
    <w:next w:val="789"/>
    <w:link w:val="716"/>
    <w:uiPriority w:val="99"/>
    <w:qFormat/>
    <w:pPr>
      <w:spacing w:after="0" w:line="240" w:lineRule="auto"/>
    </w:pPr>
    <w:tblPr/>
  </w:style>
  <w:style w:type="table" w:styleId="790">
    <w:name w:val="List Table 2"/>
    <w:basedOn w:val="727"/>
    <w:next w:val="790"/>
    <w:link w:val="716"/>
    <w:uiPriority w:val="99"/>
    <w:qFormat/>
    <w:pPr>
      <w:spacing w:after="0" w:line="240" w:lineRule="auto"/>
    </w:pPr>
    <w:tblPr/>
  </w:style>
  <w:style w:type="table" w:styleId="791">
    <w:name w:val="List Table 3"/>
    <w:basedOn w:val="727"/>
    <w:next w:val="791"/>
    <w:link w:val="716"/>
    <w:uiPriority w:val="99"/>
    <w:qFormat/>
    <w:pPr>
      <w:spacing w:after="0" w:line="240" w:lineRule="auto"/>
    </w:pPr>
    <w:tblPr/>
  </w:style>
  <w:style w:type="table" w:styleId="792">
    <w:name w:val="List Table 4"/>
    <w:basedOn w:val="727"/>
    <w:next w:val="792"/>
    <w:link w:val="716"/>
    <w:uiPriority w:val="99"/>
    <w:qFormat/>
    <w:pPr>
      <w:spacing w:after="0" w:line="240" w:lineRule="auto"/>
    </w:pPr>
    <w:tblPr/>
  </w:style>
  <w:style w:type="table" w:styleId="793">
    <w:name w:val="List Table 5 Dark"/>
    <w:basedOn w:val="727"/>
    <w:next w:val="793"/>
    <w:link w:val="716"/>
    <w:uiPriority w:val="99"/>
    <w:qFormat/>
    <w:pPr>
      <w:spacing w:after="0" w:line="240" w:lineRule="auto"/>
    </w:pPr>
    <w:tblPr/>
  </w:style>
  <w:style w:type="table" w:styleId="794">
    <w:name w:val="List Table 6 Colorful"/>
    <w:basedOn w:val="727"/>
    <w:next w:val="794"/>
    <w:link w:val="716"/>
    <w:uiPriority w:val="99"/>
    <w:qFormat/>
    <w:pPr>
      <w:spacing w:after="0" w:line="240" w:lineRule="auto"/>
    </w:pPr>
    <w:tblPr/>
  </w:style>
  <w:style w:type="table" w:styleId="795">
    <w:name w:val="List Table 7 Colorful"/>
    <w:basedOn w:val="727"/>
    <w:next w:val="795"/>
    <w:link w:val="716"/>
    <w:uiPriority w:val="99"/>
    <w:qFormat/>
    <w:pPr>
      <w:spacing w:after="0" w:line="240" w:lineRule="auto"/>
    </w:pPr>
    <w:tblPr/>
  </w:style>
  <w:style w:type="paragraph" w:styleId="796">
    <w:name w:val="TOC Heading"/>
    <w:next w:val="796"/>
    <w:link w:val="716"/>
    <w:uiPriority w:val="39"/>
    <w:unhideWhenUsed/>
    <w:qFormat/>
    <w:rPr>
      <w:rFonts w:ascii="宋体" w:hAnsi="宋体" w:eastAsia="宋体" w:cs="宋体"/>
    </w:rPr>
  </w:style>
  <w:style w:type="paragraph" w:styleId="797">
    <w:name w:val="标题 11"/>
    <w:basedOn w:val="716"/>
    <w:next w:val="716"/>
    <w:link w:val="716"/>
    <w:uiPriority w:val="9"/>
    <w:qFormat/>
    <w:pPr>
      <w:keepLines/>
      <w:keepNext/>
      <w:spacing w:before="480" w:after="200"/>
      <w:outlineLvl w:val="0"/>
    </w:pPr>
    <w:rPr>
      <w:rFonts w:ascii="Arial" w:hAnsi="Arial" w:eastAsia="Arial" w:cs="Arial"/>
      <w:sz w:val="40"/>
      <w:szCs w:val="40"/>
    </w:rPr>
  </w:style>
  <w:style w:type="paragraph" w:styleId="798">
    <w:name w:val="标题 21"/>
    <w:basedOn w:val="716"/>
    <w:next w:val="716"/>
    <w:link w:val="716"/>
    <w:uiPriority w:val="9"/>
    <w:unhideWhenUsed/>
    <w:qFormat/>
    <w:pPr>
      <w:keepLines/>
      <w:keepNext/>
      <w:spacing w:before="360" w:after="200"/>
      <w:outlineLvl w:val="1"/>
    </w:pPr>
    <w:rPr>
      <w:rFonts w:ascii="Arial" w:hAnsi="Arial" w:eastAsia="Arial" w:cs="Arial"/>
      <w:sz w:val="34"/>
    </w:rPr>
  </w:style>
  <w:style w:type="paragraph" w:styleId="799">
    <w:name w:val="标题 31"/>
    <w:basedOn w:val="716"/>
    <w:next w:val="716"/>
    <w:link w:val="716"/>
    <w:uiPriority w:val="9"/>
    <w:unhideWhenUsed/>
    <w:qFormat/>
    <w:pPr>
      <w:keepLines/>
      <w:keepNext/>
      <w:spacing w:before="320" w:after="200"/>
      <w:outlineLvl w:val="2"/>
    </w:pPr>
    <w:rPr>
      <w:rFonts w:ascii="Arial" w:hAnsi="Arial" w:eastAsia="Arial" w:cs="Arial"/>
      <w:sz w:val="30"/>
      <w:szCs w:val="30"/>
    </w:rPr>
  </w:style>
  <w:style w:type="paragraph" w:styleId="800">
    <w:name w:val="标题 41"/>
    <w:basedOn w:val="716"/>
    <w:next w:val="716"/>
    <w:link w:val="716"/>
    <w:uiPriority w:val="9"/>
    <w:unhideWhenUsed/>
    <w:qFormat/>
    <w:pPr>
      <w:keepLines/>
      <w:keepNext/>
      <w:spacing w:before="320" w:after="200"/>
      <w:outlineLvl w:val="3"/>
    </w:pPr>
    <w:rPr>
      <w:rFonts w:ascii="Arial" w:hAnsi="Arial" w:eastAsia="Arial" w:cs="Arial"/>
      <w:b/>
      <w:bCs/>
      <w:sz w:val="26"/>
      <w:szCs w:val="26"/>
    </w:rPr>
  </w:style>
  <w:style w:type="paragraph" w:styleId="801">
    <w:name w:val="标题 51"/>
    <w:basedOn w:val="716"/>
    <w:next w:val="716"/>
    <w:link w:val="716"/>
    <w:uiPriority w:val="9"/>
    <w:unhideWhenUsed/>
    <w:qFormat/>
    <w:pPr>
      <w:keepLines/>
      <w:keepNext/>
      <w:spacing w:before="320" w:after="200"/>
      <w:outlineLvl w:val="4"/>
    </w:pPr>
    <w:rPr>
      <w:rFonts w:ascii="Arial" w:hAnsi="Arial" w:eastAsia="Arial" w:cs="Arial"/>
      <w:b/>
      <w:bCs/>
      <w:sz w:val="24"/>
    </w:rPr>
  </w:style>
  <w:style w:type="paragraph" w:styleId="802">
    <w:name w:val="标题 61"/>
    <w:basedOn w:val="716"/>
    <w:next w:val="716"/>
    <w:link w:val="716"/>
    <w:uiPriority w:val="9"/>
    <w:unhideWhenUsed/>
    <w:qFormat/>
    <w:pPr>
      <w:keepLines/>
      <w:keepNext/>
      <w:spacing w:before="320" w:after="200"/>
      <w:outlineLvl w:val="5"/>
    </w:pPr>
    <w:rPr>
      <w:rFonts w:ascii="Arial" w:hAnsi="Arial" w:eastAsia="Arial" w:cs="Arial"/>
      <w:b/>
      <w:bCs/>
      <w:sz w:val="22"/>
      <w:szCs w:val="22"/>
    </w:rPr>
  </w:style>
  <w:style w:type="paragraph" w:styleId="803">
    <w:name w:val="标题 71"/>
    <w:basedOn w:val="716"/>
    <w:next w:val="716"/>
    <w:link w:val="716"/>
    <w:uiPriority w:val="9"/>
    <w:unhideWhenUsed/>
    <w:qFormat/>
    <w:pPr>
      <w:keepLines/>
      <w:keepNext/>
      <w:spacing w:before="320" w:after="200"/>
      <w:outlineLvl w:val="6"/>
    </w:pPr>
    <w:rPr>
      <w:rFonts w:ascii="Arial" w:hAnsi="Arial" w:eastAsia="Arial" w:cs="Arial"/>
      <w:b/>
      <w:bCs/>
      <w:i/>
      <w:iCs/>
      <w:sz w:val="22"/>
      <w:szCs w:val="22"/>
    </w:rPr>
  </w:style>
  <w:style w:type="paragraph" w:styleId="804">
    <w:name w:val="标题 81"/>
    <w:basedOn w:val="716"/>
    <w:next w:val="716"/>
    <w:link w:val="716"/>
    <w:uiPriority w:val="9"/>
    <w:unhideWhenUsed/>
    <w:qFormat/>
    <w:pPr>
      <w:keepLines/>
      <w:keepNext/>
      <w:spacing w:before="320" w:after="200"/>
      <w:outlineLvl w:val="7"/>
    </w:pPr>
    <w:rPr>
      <w:rFonts w:ascii="Arial" w:hAnsi="Arial" w:eastAsia="Arial" w:cs="Arial"/>
      <w:i/>
      <w:iCs/>
      <w:sz w:val="22"/>
      <w:szCs w:val="22"/>
    </w:rPr>
  </w:style>
  <w:style w:type="paragraph" w:styleId="805">
    <w:name w:val="标题 91"/>
    <w:basedOn w:val="716"/>
    <w:next w:val="716"/>
    <w:link w:val="716"/>
    <w:uiPriority w:val="9"/>
    <w:unhideWhenUsed/>
    <w:qFormat/>
    <w:pPr>
      <w:keepLines/>
      <w:keepNext/>
      <w:spacing w:before="320" w:after="200"/>
      <w:outlineLvl w:val="8"/>
    </w:pPr>
    <w:rPr>
      <w:rFonts w:ascii="Arial" w:hAnsi="Arial" w:eastAsia="Arial" w:cs="Arial"/>
      <w:i/>
      <w:iCs/>
      <w:szCs w:val="21"/>
    </w:rPr>
  </w:style>
  <w:style w:type="character" w:styleId="806">
    <w:name w:val="Title Char"/>
    <w:basedOn w:val="726"/>
    <w:next w:val="806"/>
    <w:link w:val="716"/>
    <w:uiPriority w:val="10"/>
    <w:qFormat/>
    <w:rPr>
      <w:sz w:val="48"/>
      <w:szCs w:val="48"/>
    </w:rPr>
  </w:style>
  <w:style w:type="character" w:styleId="807">
    <w:name w:val="Subtitle Char"/>
    <w:basedOn w:val="726"/>
    <w:next w:val="807"/>
    <w:link w:val="716"/>
    <w:uiPriority w:val="11"/>
    <w:qFormat/>
    <w:rPr>
      <w:sz w:val="24"/>
      <w:szCs w:val="24"/>
    </w:rPr>
  </w:style>
  <w:style w:type="character" w:styleId="808">
    <w:name w:val="Quote Char"/>
    <w:next w:val="808"/>
    <w:link w:val="716"/>
    <w:uiPriority w:val="29"/>
    <w:qFormat/>
    <w:rPr>
      <w:i/>
    </w:rPr>
  </w:style>
  <w:style w:type="character" w:styleId="809">
    <w:name w:val="Intense Quote Char"/>
    <w:next w:val="809"/>
    <w:link w:val="716"/>
    <w:uiPriority w:val="30"/>
    <w:qFormat/>
    <w:rPr>
      <w:i/>
    </w:rPr>
  </w:style>
  <w:style w:type="paragraph" w:styleId="810">
    <w:name w:val="题注1"/>
    <w:basedOn w:val="716"/>
    <w:next w:val="716"/>
    <w:link w:val="716"/>
    <w:uiPriority w:val="35"/>
    <w:unhideWhenUsed/>
    <w:qFormat/>
    <w:pPr>
      <w:spacing w:line="276" w:lineRule="auto"/>
    </w:pPr>
    <w:rPr>
      <w:b/>
      <w:bCs/>
      <w:color w:val="4f81bd"/>
      <w:sz w:val="18"/>
      <w:szCs w:val="18"/>
    </w:rPr>
  </w:style>
  <w:style w:type="table" w:styleId="811">
    <w:name w:val="无格式表格 11"/>
    <w:basedOn w:val="727"/>
    <w:next w:val="811"/>
    <w:link w:val="716"/>
    <w:uiPriority w:val="59"/>
    <w:qFormat/>
    <w:tblPr/>
  </w:style>
  <w:style w:type="table" w:styleId="812">
    <w:name w:val="无格式表格 21"/>
    <w:basedOn w:val="727"/>
    <w:next w:val="812"/>
    <w:link w:val="716"/>
    <w:uiPriority w:val="59"/>
    <w:qFormat/>
    <w:tblPr/>
  </w:style>
  <w:style w:type="table" w:styleId="813">
    <w:name w:val="无格式表格 31"/>
    <w:basedOn w:val="727"/>
    <w:next w:val="813"/>
    <w:link w:val="716"/>
    <w:uiPriority w:val="99"/>
    <w:qFormat/>
    <w:tblPr/>
  </w:style>
  <w:style w:type="table" w:styleId="814">
    <w:name w:val="无格式表格 41"/>
    <w:basedOn w:val="727"/>
    <w:next w:val="814"/>
    <w:link w:val="716"/>
    <w:uiPriority w:val="99"/>
    <w:qFormat/>
    <w:tblPr/>
  </w:style>
  <w:style w:type="table" w:styleId="815">
    <w:name w:val="无格式表格 51"/>
    <w:basedOn w:val="727"/>
    <w:next w:val="815"/>
    <w:link w:val="716"/>
    <w:uiPriority w:val="99"/>
    <w:qFormat/>
    <w:tblPr/>
  </w:style>
  <w:style w:type="table" w:styleId="816">
    <w:name w:val="网格表 1 浅色1"/>
    <w:basedOn w:val="727"/>
    <w:next w:val="816"/>
    <w:link w:val="716"/>
    <w:uiPriority w:val="99"/>
    <w:qFormat/>
    <w:tblPr/>
  </w:style>
  <w:style w:type="table" w:styleId="817">
    <w:name w:val="网格表 21"/>
    <w:basedOn w:val="727"/>
    <w:next w:val="817"/>
    <w:link w:val="716"/>
    <w:uiPriority w:val="99"/>
    <w:qFormat/>
    <w:tblPr/>
  </w:style>
  <w:style w:type="table" w:styleId="818">
    <w:name w:val="网格表 31"/>
    <w:basedOn w:val="727"/>
    <w:next w:val="818"/>
    <w:link w:val="716"/>
    <w:uiPriority w:val="99"/>
    <w:qFormat/>
    <w:tblPr/>
  </w:style>
  <w:style w:type="table" w:styleId="819">
    <w:name w:val="网格表 41"/>
    <w:basedOn w:val="727"/>
    <w:next w:val="819"/>
    <w:link w:val="716"/>
    <w:uiPriority w:val="59"/>
    <w:qFormat/>
    <w:tblPr/>
  </w:style>
  <w:style w:type="table" w:styleId="820">
    <w:name w:val="网格表 5 深色1"/>
    <w:basedOn w:val="727"/>
    <w:next w:val="820"/>
    <w:link w:val="716"/>
    <w:uiPriority w:val="99"/>
    <w:qFormat/>
    <w:tblPr/>
  </w:style>
  <w:style w:type="table" w:styleId="821">
    <w:name w:val="网格表 6 彩色1"/>
    <w:basedOn w:val="727"/>
    <w:next w:val="821"/>
    <w:link w:val="716"/>
    <w:uiPriority w:val="99"/>
    <w:qFormat/>
    <w:tblPr/>
  </w:style>
  <w:style w:type="table" w:styleId="822">
    <w:name w:val="网格表 7 彩色1"/>
    <w:basedOn w:val="727"/>
    <w:next w:val="822"/>
    <w:link w:val="716"/>
    <w:uiPriority w:val="99"/>
    <w:qFormat/>
    <w:tblPr/>
  </w:style>
  <w:style w:type="table" w:styleId="823">
    <w:name w:val="清单表 1 浅色1"/>
    <w:basedOn w:val="727"/>
    <w:next w:val="823"/>
    <w:link w:val="716"/>
    <w:uiPriority w:val="99"/>
    <w:qFormat/>
    <w:tblPr/>
  </w:style>
  <w:style w:type="table" w:styleId="824">
    <w:name w:val="清单表 21"/>
    <w:basedOn w:val="727"/>
    <w:next w:val="824"/>
    <w:link w:val="716"/>
    <w:uiPriority w:val="99"/>
    <w:qFormat/>
    <w:tblPr/>
  </w:style>
  <w:style w:type="table" w:styleId="825">
    <w:name w:val="清单表 31"/>
    <w:basedOn w:val="727"/>
    <w:next w:val="825"/>
    <w:link w:val="716"/>
    <w:uiPriority w:val="99"/>
    <w:qFormat/>
    <w:tblPr/>
  </w:style>
  <w:style w:type="table" w:styleId="826">
    <w:name w:val="清单表 41"/>
    <w:basedOn w:val="727"/>
    <w:next w:val="826"/>
    <w:link w:val="716"/>
    <w:uiPriority w:val="99"/>
    <w:qFormat/>
    <w:tblPr/>
  </w:style>
  <w:style w:type="table" w:styleId="827">
    <w:name w:val="清单表 5 深色1"/>
    <w:basedOn w:val="727"/>
    <w:next w:val="827"/>
    <w:link w:val="716"/>
    <w:uiPriority w:val="99"/>
    <w:qFormat/>
    <w:tblPr/>
  </w:style>
  <w:style w:type="table" w:styleId="828">
    <w:name w:val="清单表 6 彩色1"/>
    <w:basedOn w:val="727"/>
    <w:next w:val="828"/>
    <w:link w:val="716"/>
    <w:uiPriority w:val="99"/>
    <w:qFormat/>
    <w:tblPr/>
  </w:style>
  <w:style w:type="table" w:styleId="829">
    <w:name w:val="清单表 7 彩色1"/>
    <w:basedOn w:val="727"/>
    <w:next w:val="829"/>
    <w:link w:val="716"/>
    <w:uiPriority w:val="99"/>
    <w:qFormat/>
    <w:tblPr/>
  </w:style>
  <w:style w:type="character" w:styleId="830">
    <w:name w:val="Footnote Text Char"/>
    <w:next w:val="830"/>
    <w:link w:val="716"/>
    <w:uiPriority w:val="99"/>
    <w:qFormat/>
    <w:rPr>
      <w:sz w:val="18"/>
    </w:rPr>
  </w:style>
  <w:style w:type="character" w:styleId="831">
    <w:name w:val="Endnote Text Char"/>
    <w:next w:val="831"/>
    <w:link w:val="716"/>
    <w:uiPriority w:val="99"/>
    <w:qFormat/>
    <w:rPr>
      <w:sz w:val="20"/>
    </w:rPr>
  </w:style>
  <w:style w:type="paragraph" w:styleId="832">
    <w:name w:val="TOC 标题1"/>
    <w:next w:val="832"/>
    <w:link w:val="716"/>
    <w:uiPriority w:val="39"/>
    <w:unhideWhenUsed/>
    <w:qFormat/>
    <w:rPr>
      <w:rFonts w:ascii="宋体" w:hAnsi="宋体" w:eastAsia="宋体" w:cs="宋体"/>
      <w:lang w:val="en-US" w:eastAsia="zh-CN" w:bidi="ar-SA"/>
    </w:rPr>
  </w:style>
  <w:style w:type="paragraph" w:styleId="833">
    <w:name w:val="页脚1"/>
    <w:basedOn w:val="716"/>
    <w:next w:val="833"/>
    <w:link w:val="834"/>
    <w:uiPriority w:val="99"/>
    <w:unhideWhenUsed/>
    <w:qFormat/>
    <w:pPr>
      <w:jc w:val="left"/>
      <w:tabs>
        <w:tab w:val="center" w:pos="4153" w:leader="none"/>
        <w:tab w:val="right" w:pos="8306" w:leader="none"/>
      </w:tabs>
    </w:pPr>
    <w:rPr>
      <w:sz w:val="18"/>
      <w:szCs w:val="18"/>
    </w:rPr>
  </w:style>
  <w:style w:type="character" w:styleId="834">
    <w:name w:val="页脚 Char1"/>
    <w:basedOn w:val="726"/>
    <w:next w:val="834"/>
    <w:link w:val="833"/>
    <w:uiPriority w:val="99"/>
    <w:semiHidden/>
    <w:qFormat/>
    <w:rPr>
      <w:rFonts w:ascii="Times New Roman" w:hAnsi="Times New Roman" w:cs="Times New Roman"/>
      <w:sz w:val="18"/>
      <w:szCs w:val="18"/>
    </w:rPr>
  </w:style>
  <w:style w:type="paragraph" w:styleId="835">
    <w:name w:val="页眉1"/>
    <w:basedOn w:val="716"/>
    <w:next w:val="835"/>
    <w:link w:val="836"/>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36">
    <w:name w:val="页眉 Char1"/>
    <w:basedOn w:val="726"/>
    <w:next w:val="836"/>
    <w:link w:val="835"/>
    <w:uiPriority w:val="99"/>
    <w:semiHidden/>
    <w:qFormat/>
    <w:rPr>
      <w:rFonts w:ascii="Times New Roman" w:hAnsi="Times New Roman" w:cs="Times New Roman"/>
      <w:sz w:val="18"/>
      <w:szCs w:val="18"/>
    </w:rPr>
  </w:style>
  <w:style w:type="paragraph" w:styleId="837">
    <w:name w:val="标题 1111"/>
    <w:basedOn w:val="716"/>
    <w:next w:val="716"/>
    <w:link w:val="838"/>
    <w:uiPriority w:val="9"/>
    <w:qFormat/>
    <w:pPr>
      <w:keepLines/>
      <w:keepNext/>
      <w:spacing w:before="480" w:after="200"/>
      <w:outlineLvl w:val="0"/>
    </w:pPr>
    <w:rPr>
      <w:rFonts w:ascii="Arial" w:hAnsi="Arial" w:eastAsia="Arial" w:cs="Arial"/>
      <w:sz w:val="40"/>
      <w:szCs w:val="40"/>
    </w:rPr>
  </w:style>
  <w:style w:type="character" w:styleId="838">
    <w:name w:val="Heading 1 Char"/>
    <w:next w:val="838"/>
    <w:link w:val="837"/>
    <w:uiPriority w:val="9"/>
    <w:qFormat/>
    <w:rPr>
      <w:rFonts w:ascii="Arial" w:hAnsi="Arial" w:eastAsia="Arial" w:cs="Arial"/>
      <w:sz w:val="40"/>
      <w:szCs w:val="40"/>
    </w:rPr>
  </w:style>
  <w:style w:type="paragraph" w:styleId="839">
    <w:name w:val="标题 2111"/>
    <w:basedOn w:val="716"/>
    <w:next w:val="716"/>
    <w:link w:val="840"/>
    <w:uiPriority w:val="9"/>
    <w:unhideWhenUsed/>
    <w:qFormat/>
    <w:pPr>
      <w:keepLines/>
      <w:keepNext/>
      <w:spacing w:before="360" w:after="200"/>
      <w:outlineLvl w:val="1"/>
    </w:pPr>
    <w:rPr>
      <w:rFonts w:ascii="Arial" w:hAnsi="Arial" w:eastAsia="Arial" w:cs="Arial"/>
      <w:sz w:val="34"/>
    </w:rPr>
  </w:style>
  <w:style w:type="character" w:styleId="840">
    <w:name w:val="Heading 2 Char"/>
    <w:next w:val="840"/>
    <w:link w:val="839"/>
    <w:uiPriority w:val="9"/>
    <w:qFormat/>
    <w:rPr>
      <w:rFonts w:ascii="Arial" w:hAnsi="Arial" w:eastAsia="Arial" w:cs="Arial"/>
      <w:sz w:val="34"/>
    </w:rPr>
  </w:style>
  <w:style w:type="paragraph" w:styleId="841">
    <w:name w:val="标题 3111"/>
    <w:basedOn w:val="716"/>
    <w:next w:val="716"/>
    <w:link w:val="842"/>
    <w:uiPriority w:val="9"/>
    <w:unhideWhenUsed/>
    <w:qFormat/>
    <w:pPr>
      <w:keepLines/>
      <w:keepNext/>
      <w:spacing w:before="320" w:after="200"/>
      <w:outlineLvl w:val="2"/>
    </w:pPr>
    <w:rPr>
      <w:rFonts w:ascii="Arial" w:hAnsi="Arial" w:eastAsia="Arial" w:cs="Arial"/>
      <w:sz w:val="30"/>
      <w:szCs w:val="30"/>
    </w:rPr>
  </w:style>
  <w:style w:type="character" w:styleId="842">
    <w:name w:val="Heading 3 Char"/>
    <w:next w:val="842"/>
    <w:link w:val="841"/>
    <w:uiPriority w:val="9"/>
    <w:qFormat/>
    <w:rPr>
      <w:rFonts w:ascii="Arial" w:hAnsi="Arial" w:eastAsia="Arial" w:cs="Arial"/>
      <w:sz w:val="30"/>
      <w:szCs w:val="30"/>
    </w:rPr>
  </w:style>
  <w:style w:type="paragraph" w:styleId="843">
    <w:name w:val="标题 4111"/>
    <w:basedOn w:val="716"/>
    <w:next w:val="716"/>
    <w:link w:val="844"/>
    <w:uiPriority w:val="9"/>
    <w:unhideWhenUsed/>
    <w:qFormat/>
    <w:pPr>
      <w:keepLines/>
      <w:keepNext/>
      <w:spacing w:before="320" w:after="200"/>
      <w:outlineLvl w:val="3"/>
    </w:pPr>
    <w:rPr>
      <w:rFonts w:ascii="Arial" w:hAnsi="Arial" w:eastAsia="Arial" w:cs="Arial"/>
      <w:b/>
      <w:bCs/>
      <w:sz w:val="26"/>
      <w:szCs w:val="26"/>
    </w:rPr>
  </w:style>
  <w:style w:type="character" w:styleId="844">
    <w:name w:val="Heading 4 Char"/>
    <w:next w:val="844"/>
    <w:link w:val="843"/>
    <w:uiPriority w:val="9"/>
    <w:qFormat/>
    <w:rPr>
      <w:rFonts w:ascii="Arial" w:hAnsi="Arial" w:eastAsia="Arial" w:cs="Arial"/>
      <w:b/>
      <w:bCs/>
      <w:sz w:val="26"/>
      <w:szCs w:val="26"/>
    </w:rPr>
  </w:style>
  <w:style w:type="paragraph" w:styleId="845">
    <w:name w:val="标题 5111"/>
    <w:basedOn w:val="716"/>
    <w:next w:val="716"/>
    <w:link w:val="846"/>
    <w:uiPriority w:val="9"/>
    <w:unhideWhenUsed/>
    <w:qFormat/>
    <w:pPr>
      <w:keepLines/>
      <w:keepNext/>
      <w:spacing w:before="320" w:after="200"/>
      <w:outlineLvl w:val="4"/>
    </w:pPr>
    <w:rPr>
      <w:rFonts w:ascii="Arial" w:hAnsi="Arial" w:eastAsia="Arial" w:cs="Arial"/>
      <w:b/>
      <w:bCs/>
      <w:sz w:val="24"/>
    </w:rPr>
  </w:style>
  <w:style w:type="character" w:styleId="846">
    <w:name w:val="Heading 5 Char"/>
    <w:next w:val="846"/>
    <w:link w:val="845"/>
    <w:uiPriority w:val="9"/>
    <w:qFormat/>
    <w:rPr>
      <w:rFonts w:ascii="Arial" w:hAnsi="Arial" w:eastAsia="Arial" w:cs="Arial"/>
      <w:b/>
      <w:bCs/>
      <w:sz w:val="24"/>
      <w:szCs w:val="24"/>
    </w:rPr>
  </w:style>
  <w:style w:type="paragraph" w:styleId="847">
    <w:name w:val="标题 6111"/>
    <w:basedOn w:val="716"/>
    <w:next w:val="716"/>
    <w:link w:val="848"/>
    <w:uiPriority w:val="9"/>
    <w:unhideWhenUsed/>
    <w:qFormat/>
    <w:pPr>
      <w:keepLines/>
      <w:keepNext/>
      <w:spacing w:before="320" w:after="200"/>
      <w:outlineLvl w:val="5"/>
    </w:pPr>
    <w:rPr>
      <w:rFonts w:ascii="Arial" w:hAnsi="Arial" w:eastAsia="Arial" w:cs="Arial"/>
      <w:b/>
      <w:bCs/>
      <w:sz w:val="22"/>
      <w:szCs w:val="22"/>
    </w:rPr>
  </w:style>
  <w:style w:type="character" w:styleId="848">
    <w:name w:val="Heading 6 Char"/>
    <w:next w:val="848"/>
    <w:link w:val="847"/>
    <w:uiPriority w:val="9"/>
    <w:qFormat/>
    <w:rPr>
      <w:rFonts w:ascii="Arial" w:hAnsi="Arial" w:eastAsia="Arial" w:cs="Arial"/>
      <w:b/>
      <w:bCs/>
      <w:sz w:val="22"/>
      <w:szCs w:val="22"/>
    </w:rPr>
  </w:style>
  <w:style w:type="paragraph" w:styleId="849">
    <w:name w:val="标题 7111"/>
    <w:basedOn w:val="716"/>
    <w:next w:val="716"/>
    <w:link w:val="850"/>
    <w:uiPriority w:val="9"/>
    <w:unhideWhenUsed/>
    <w:qFormat/>
    <w:pPr>
      <w:keepLines/>
      <w:keepNext/>
      <w:spacing w:before="320" w:after="200"/>
      <w:outlineLvl w:val="6"/>
    </w:pPr>
    <w:rPr>
      <w:rFonts w:ascii="Arial" w:hAnsi="Arial" w:eastAsia="Arial" w:cs="Arial"/>
      <w:b/>
      <w:bCs/>
      <w:i/>
      <w:iCs/>
      <w:sz w:val="22"/>
      <w:szCs w:val="22"/>
    </w:rPr>
  </w:style>
  <w:style w:type="character" w:styleId="850">
    <w:name w:val="Heading 7 Char"/>
    <w:next w:val="850"/>
    <w:link w:val="849"/>
    <w:uiPriority w:val="9"/>
    <w:qFormat/>
    <w:rPr>
      <w:rFonts w:ascii="Arial" w:hAnsi="Arial" w:eastAsia="Arial" w:cs="Arial"/>
      <w:b/>
      <w:bCs/>
      <w:i/>
      <w:iCs/>
      <w:sz w:val="22"/>
      <w:szCs w:val="22"/>
    </w:rPr>
  </w:style>
  <w:style w:type="paragraph" w:styleId="851">
    <w:name w:val="标题 8111"/>
    <w:basedOn w:val="716"/>
    <w:next w:val="716"/>
    <w:link w:val="852"/>
    <w:uiPriority w:val="9"/>
    <w:unhideWhenUsed/>
    <w:qFormat/>
    <w:pPr>
      <w:keepLines/>
      <w:keepNext/>
      <w:spacing w:before="320" w:after="200"/>
      <w:outlineLvl w:val="7"/>
    </w:pPr>
    <w:rPr>
      <w:rFonts w:ascii="Arial" w:hAnsi="Arial" w:eastAsia="Arial" w:cs="Arial"/>
      <w:i/>
      <w:iCs/>
      <w:sz w:val="22"/>
      <w:szCs w:val="22"/>
    </w:rPr>
  </w:style>
  <w:style w:type="character" w:styleId="852">
    <w:name w:val="Heading 8 Char"/>
    <w:next w:val="852"/>
    <w:link w:val="851"/>
    <w:uiPriority w:val="9"/>
    <w:qFormat/>
    <w:rPr>
      <w:rFonts w:ascii="Arial" w:hAnsi="Arial" w:eastAsia="Arial" w:cs="Arial"/>
      <w:i/>
      <w:iCs/>
      <w:sz w:val="22"/>
      <w:szCs w:val="22"/>
    </w:rPr>
  </w:style>
  <w:style w:type="paragraph" w:styleId="853">
    <w:name w:val="标题 9111"/>
    <w:basedOn w:val="716"/>
    <w:next w:val="716"/>
    <w:link w:val="854"/>
    <w:uiPriority w:val="9"/>
    <w:unhideWhenUsed/>
    <w:qFormat/>
    <w:pPr>
      <w:keepLines/>
      <w:keepNext/>
      <w:spacing w:before="320" w:after="200"/>
      <w:outlineLvl w:val="8"/>
    </w:pPr>
    <w:rPr>
      <w:rFonts w:ascii="Arial" w:hAnsi="Arial" w:eastAsia="Arial" w:cs="Arial"/>
      <w:i/>
      <w:iCs/>
      <w:szCs w:val="21"/>
    </w:rPr>
  </w:style>
  <w:style w:type="character" w:styleId="854">
    <w:name w:val="Heading 9 Char"/>
    <w:next w:val="854"/>
    <w:link w:val="853"/>
    <w:uiPriority w:val="9"/>
    <w:qFormat/>
    <w:rPr>
      <w:rFonts w:ascii="Arial" w:hAnsi="Arial" w:eastAsia="Arial" w:cs="Arial"/>
      <w:i/>
      <w:iCs/>
      <w:sz w:val="21"/>
      <w:szCs w:val="21"/>
    </w:rPr>
  </w:style>
  <w:style w:type="paragraph" w:styleId="855">
    <w:name w:val="题注111"/>
    <w:basedOn w:val="716"/>
    <w:next w:val="716"/>
    <w:link w:val="716"/>
    <w:uiPriority w:val="35"/>
    <w:unhideWhenUsed/>
    <w:qFormat/>
    <w:pPr>
      <w:spacing w:line="276" w:lineRule="auto"/>
    </w:pPr>
    <w:rPr>
      <w:b/>
      <w:bCs/>
      <w:color w:val="4f81bd"/>
      <w:sz w:val="18"/>
      <w:szCs w:val="18"/>
    </w:rPr>
  </w:style>
  <w:style w:type="paragraph" w:styleId="856">
    <w:name w:val="页脚111"/>
    <w:basedOn w:val="716"/>
    <w:next w:val="856"/>
    <w:link w:val="857"/>
    <w:uiPriority w:val="99"/>
    <w:unhideWhenUsed/>
    <w:qFormat/>
    <w:pPr>
      <w:tabs>
        <w:tab w:val="center" w:pos="7143" w:leader="none"/>
        <w:tab w:val="right" w:pos="14287" w:leader="none"/>
      </w:tabs>
    </w:pPr>
  </w:style>
  <w:style w:type="character" w:styleId="857">
    <w:name w:val="Caption Char"/>
    <w:next w:val="857"/>
    <w:link w:val="856"/>
    <w:uiPriority w:val="99"/>
    <w:qFormat/>
  </w:style>
  <w:style w:type="paragraph" w:styleId="858">
    <w:name w:val="页眉111"/>
    <w:basedOn w:val="716"/>
    <w:next w:val="858"/>
    <w:link w:val="859"/>
    <w:uiPriority w:val="99"/>
    <w:unhideWhenUsed/>
    <w:qFormat/>
    <w:pPr>
      <w:tabs>
        <w:tab w:val="center" w:pos="7143" w:leader="none"/>
        <w:tab w:val="right" w:pos="14287" w:leader="none"/>
      </w:tabs>
    </w:pPr>
  </w:style>
  <w:style w:type="character" w:styleId="859">
    <w:name w:val="Header Char"/>
    <w:next w:val="859"/>
    <w:link w:val="858"/>
    <w:uiPriority w:val="99"/>
    <w:qFormat/>
  </w:style>
  <w:style w:type="paragraph" w:styleId="860">
    <w:name w:val="标题 311"/>
    <w:basedOn w:val="716"/>
    <w:next w:val="716"/>
    <w:link w:val="861"/>
    <w:qFormat/>
    <w:pPr>
      <w:keepLines/>
      <w:keepNext/>
      <w:spacing w:before="260" w:after="260" w:line="360" w:lineRule="auto"/>
      <w:outlineLvl w:val="2"/>
    </w:pPr>
    <w:rPr>
      <w:rFonts w:ascii="Arial" w:hAnsi="宋体"/>
      <w:b/>
      <w:sz w:val="24"/>
      <w:szCs w:val="20"/>
    </w:rPr>
  </w:style>
  <w:style w:type="character" w:styleId="861">
    <w:name w:val="标题 3 Char"/>
    <w:next w:val="861"/>
    <w:link w:val="860"/>
    <w:qFormat/>
    <w:rPr>
      <w:rFonts w:ascii="Arial" w:hAnsi="宋体"/>
      <w:b/>
      <w:sz w:val="24"/>
    </w:rPr>
  </w:style>
  <w:style w:type="paragraph" w:styleId="862">
    <w:name w:val="一级条标题"/>
    <w:basedOn w:val="863"/>
    <w:next w:val="864"/>
    <w:link w:val="716"/>
    <w:qFormat/>
    <w:pPr>
      <w:ind w:left="420"/>
      <w:spacing w:line="240" w:lineRule="auto"/>
      <w:outlineLvl w:val="2"/>
    </w:pPr>
  </w:style>
  <w:style w:type="paragraph" w:styleId="863">
    <w:name w:val="章标题"/>
    <w:next w:val="716"/>
    <w:link w:val="716"/>
    <w:qFormat/>
    <w:pPr>
      <w:jc w:val="both"/>
      <w:spacing w:line="360" w:lineRule="auto"/>
      <w:outlineLvl w:val="1"/>
    </w:pPr>
    <w:rPr>
      <w:rFonts w:ascii="黑体" w:hAnsi="Times New Roman" w:eastAsia="黑体" w:cs="黑体"/>
      <w:sz w:val="21"/>
      <w:szCs w:val="21"/>
      <w:lang w:val="en-US" w:eastAsia="zh-CN" w:bidi="ar-SA"/>
    </w:rPr>
  </w:style>
  <w:style w:type="paragraph" w:styleId="864">
    <w:name w:val="段"/>
    <w:next w:val="716"/>
    <w:link w:val="716"/>
    <w:qFormat/>
    <w:pPr>
      <w:ind w:firstLine="200"/>
      <w:jc w:val="both"/>
    </w:pPr>
    <w:rPr>
      <w:rFonts w:ascii="宋体" w:hAnsi="Times New Roman" w:eastAsia="宋体" w:cs="Times New Roman"/>
      <w:sz w:val="21"/>
      <w:szCs w:val="22"/>
      <w:lang w:val="en-US" w:eastAsia="zh-CN" w:bidi="ar-SA"/>
    </w:rPr>
  </w:style>
  <w:style w:type="paragraph" w:styleId="865">
    <w:name w:val="Quote"/>
    <w:basedOn w:val="716"/>
    <w:next w:val="716"/>
    <w:link w:val="866"/>
    <w:uiPriority w:val="29"/>
    <w:qFormat/>
    <w:pPr>
      <w:ind w:left="720" w:right="720"/>
    </w:pPr>
    <w:rPr>
      <w:i/>
    </w:rPr>
  </w:style>
  <w:style w:type="character" w:styleId="866">
    <w:name w:val="引用 Char"/>
    <w:next w:val="866"/>
    <w:link w:val="865"/>
    <w:uiPriority w:val="29"/>
    <w:qFormat/>
    <w:rPr>
      <w:i/>
    </w:rPr>
  </w:style>
  <w:style w:type="paragraph" w:styleId="867">
    <w:name w:val="Intense Quote"/>
    <w:basedOn w:val="716"/>
    <w:next w:val="716"/>
    <w:link w:val="8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8">
    <w:name w:val="明显引用 Char"/>
    <w:next w:val="868"/>
    <w:link w:val="867"/>
    <w:uiPriority w:val="30"/>
    <w:qFormat/>
    <w:rPr>
      <w:i/>
    </w:rPr>
  </w:style>
  <w:style w:type="character" w:styleId="869">
    <w:name w:val="Footer Char"/>
    <w:next w:val="869"/>
    <w:link w:val="716"/>
    <w:uiPriority w:val="99"/>
    <w:qFormat/>
  </w:style>
  <w:style w:type="table" w:styleId="870">
    <w:name w:val="Table Grid Light"/>
    <w:next w:val="870"/>
    <w:link w:val="716"/>
    <w:uiPriority w:val="59"/>
    <w:qFormat/>
    <w:tblPr/>
  </w:style>
  <w:style w:type="table" w:styleId="871">
    <w:name w:val="Grid Table 1 Light - Accent 1"/>
    <w:next w:val="871"/>
    <w:link w:val="716"/>
    <w:uiPriority w:val="99"/>
    <w:qFormat/>
    <w:tblPr/>
  </w:style>
  <w:style w:type="table" w:styleId="872">
    <w:name w:val="Grid Table 1 Light - Accent 2"/>
    <w:next w:val="872"/>
    <w:link w:val="716"/>
    <w:uiPriority w:val="99"/>
    <w:qFormat/>
    <w:tblPr/>
  </w:style>
  <w:style w:type="table" w:styleId="873">
    <w:name w:val="Grid Table 1 Light - Accent 3"/>
    <w:next w:val="873"/>
    <w:link w:val="716"/>
    <w:uiPriority w:val="99"/>
    <w:qFormat/>
    <w:tblPr/>
  </w:style>
  <w:style w:type="table" w:styleId="874">
    <w:name w:val="Grid Table 1 Light - Accent 4"/>
    <w:next w:val="874"/>
    <w:link w:val="716"/>
    <w:uiPriority w:val="99"/>
    <w:qFormat/>
    <w:tblPr/>
  </w:style>
  <w:style w:type="table" w:styleId="875">
    <w:name w:val="Grid Table 1 Light - Accent 5"/>
    <w:next w:val="875"/>
    <w:link w:val="716"/>
    <w:uiPriority w:val="99"/>
    <w:qFormat/>
    <w:tblPr/>
  </w:style>
  <w:style w:type="table" w:styleId="876">
    <w:name w:val="Grid Table 1 Light - Accent 6"/>
    <w:next w:val="876"/>
    <w:link w:val="716"/>
    <w:uiPriority w:val="99"/>
    <w:qFormat/>
    <w:tblPr/>
  </w:style>
  <w:style w:type="table" w:styleId="877">
    <w:name w:val="Grid Table 2 - Accent 1"/>
    <w:next w:val="877"/>
    <w:link w:val="716"/>
    <w:uiPriority w:val="99"/>
    <w:qFormat/>
    <w:tblPr/>
  </w:style>
  <w:style w:type="table" w:styleId="878">
    <w:name w:val="Grid Table 2 - Accent 2"/>
    <w:next w:val="878"/>
    <w:link w:val="716"/>
    <w:uiPriority w:val="99"/>
    <w:qFormat/>
    <w:tblPr/>
  </w:style>
  <w:style w:type="table" w:styleId="879">
    <w:name w:val="Grid Table 2 - Accent 3"/>
    <w:next w:val="879"/>
    <w:link w:val="716"/>
    <w:uiPriority w:val="99"/>
    <w:qFormat/>
    <w:tblPr/>
  </w:style>
  <w:style w:type="table" w:styleId="880">
    <w:name w:val="Grid Table 2 - Accent 4"/>
    <w:next w:val="880"/>
    <w:link w:val="716"/>
    <w:uiPriority w:val="99"/>
    <w:qFormat/>
    <w:tblPr/>
  </w:style>
  <w:style w:type="table" w:styleId="881">
    <w:name w:val="Grid Table 2 - Accent 5"/>
    <w:next w:val="881"/>
    <w:link w:val="716"/>
    <w:uiPriority w:val="99"/>
    <w:qFormat/>
    <w:tblPr/>
  </w:style>
  <w:style w:type="table" w:styleId="882">
    <w:name w:val="Grid Table 2 - Accent 6"/>
    <w:next w:val="882"/>
    <w:link w:val="716"/>
    <w:uiPriority w:val="99"/>
    <w:qFormat/>
    <w:tblPr/>
  </w:style>
  <w:style w:type="table" w:styleId="883">
    <w:name w:val="Grid Table 3 - Accent 1"/>
    <w:next w:val="883"/>
    <w:link w:val="716"/>
    <w:uiPriority w:val="99"/>
    <w:qFormat/>
    <w:tblPr/>
  </w:style>
  <w:style w:type="table" w:styleId="884">
    <w:name w:val="Grid Table 3 - Accent 2"/>
    <w:next w:val="884"/>
    <w:link w:val="716"/>
    <w:uiPriority w:val="99"/>
    <w:qFormat/>
    <w:tblPr/>
  </w:style>
  <w:style w:type="table" w:styleId="885">
    <w:name w:val="Grid Table 3 - Accent 3"/>
    <w:next w:val="885"/>
    <w:link w:val="716"/>
    <w:uiPriority w:val="99"/>
    <w:qFormat/>
    <w:tblPr/>
  </w:style>
  <w:style w:type="table" w:styleId="886">
    <w:name w:val="Grid Table 3 - Accent 4"/>
    <w:next w:val="886"/>
    <w:link w:val="716"/>
    <w:uiPriority w:val="99"/>
    <w:qFormat/>
    <w:tblPr/>
  </w:style>
  <w:style w:type="table" w:styleId="887">
    <w:name w:val="Grid Table 3 - Accent 5"/>
    <w:next w:val="887"/>
    <w:link w:val="716"/>
    <w:uiPriority w:val="99"/>
    <w:qFormat/>
    <w:tblPr/>
  </w:style>
  <w:style w:type="table" w:styleId="888">
    <w:name w:val="Grid Table 3 - Accent 6"/>
    <w:next w:val="888"/>
    <w:link w:val="716"/>
    <w:uiPriority w:val="99"/>
    <w:qFormat/>
    <w:tblPr/>
  </w:style>
  <w:style w:type="table" w:styleId="889">
    <w:name w:val="Grid Table 4 - Accent 1"/>
    <w:next w:val="889"/>
    <w:link w:val="716"/>
    <w:uiPriority w:val="59"/>
    <w:qFormat/>
    <w:tblPr/>
  </w:style>
  <w:style w:type="table" w:styleId="890">
    <w:name w:val="Grid Table 4 - Accent 2"/>
    <w:next w:val="890"/>
    <w:link w:val="716"/>
    <w:uiPriority w:val="59"/>
    <w:qFormat/>
    <w:tblPr/>
  </w:style>
  <w:style w:type="table" w:styleId="891">
    <w:name w:val="Grid Table 4 - Accent 3"/>
    <w:next w:val="891"/>
    <w:link w:val="716"/>
    <w:uiPriority w:val="59"/>
    <w:qFormat/>
    <w:tblPr/>
  </w:style>
  <w:style w:type="table" w:styleId="892">
    <w:name w:val="Grid Table 4 - Accent 4"/>
    <w:next w:val="892"/>
    <w:link w:val="716"/>
    <w:uiPriority w:val="59"/>
    <w:qFormat/>
    <w:tblPr/>
  </w:style>
  <w:style w:type="table" w:styleId="893">
    <w:name w:val="Grid Table 4 - Accent 5"/>
    <w:next w:val="893"/>
    <w:link w:val="716"/>
    <w:uiPriority w:val="59"/>
    <w:qFormat/>
    <w:tblPr/>
  </w:style>
  <w:style w:type="table" w:styleId="894">
    <w:name w:val="Grid Table 4 - Accent 6"/>
    <w:next w:val="894"/>
    <w:link w:val="716"/>
    <w:uiPriority w:val="59"/>
    <w:qFormat/>
    <w:tblPr/>
  </w:style>
  <w:style w:type="table" w:styleId="895">
    <w:name w:val="Grid Table 5 Dark- Accent 1"/>
    <w:next w:val="895"/>
    <w:link w:val="716"/>
    <w:uiPriority w:val="99"/>
    <w:qFormat/>
    <w:tblPr/>
  </w:style>
  <w:style w:type="table" w:styleId="896">
    <w:name w:val="Grid Table 5 Dark - Accent 2"/>
    <w:next w:val="896"/>
    <w:link w:val="716"/>
    <w:uiPriority w:val="99"/>
    <w:qFormat/>
    <w:tblPr/>
  </w:style>
  <w:style w:type="table" w:styleId="897">
    <w:name w:val="Grid Table 5 Dark - Accent 3"/>
    <w:next w:val="897"/>
    <w:link w:val="716"/>
    <w:uiPriority w:val="99"/>
    <w:qFormat/>
    <w:tblPr/>
  </w:style>
  <w:style w:type="table" w:styleId="898">
    <w:name w:val="Grid Table 5 Dark- Accent 4"/>
    <w:next w:val="898"/>
    <w:link w:val="716"/>
    <w:uiPriority w:val="99"/>
    <w:qFormat/>
    <w:tblPr/>
  </w:style>
  <w:style w:type="table" w:styleId="899">
    <w:name w:val="Grid Table 5 Dark - Accent 5"/>
    <w:next w:val="899"/>
    <w:link w:val="716"/>
    <w:uiPriority w:val="99"/>
    <w:qFormat/>
    <w:tblPr/>
  </w:style>
  <w:style w:type="table" w:styleId="900">
    <w:name w:val="Grid Table 5 Dark - Accent 6"/>
    <w:next w:val="900"/>
    <w:link w:val="716"/>
    <w:uiPriority w:val="99"/>
    <w:qFormat/>
    <w:tblPr/>
  </w:style>
  <w:style w:type="table" w:styleId="901">
    <w:name w:val="Grid Table 6 Colorful - Accent 1"/>
    <w:next w:val="901"/>
    <w:link w:val="716"/>
    <w:uiPriority w:val="99"/>
    <w:qFormat/>
    <w:tblPr/>
  </w:style>
  <w:style w:type="table" w:styleId="902">
    <w:name w:val="Grid Table 6 Colorful - Accent 2"/>
    <w:next w:val="902"/>
    <w:link w:val="716"/>
    <w:uiPriority w:val="99"/>
    <w:qFormat/>
    <w:tblPr/>
  </w:style>
  <w:style w:type="table" w:styleId="903">
    <w:name w:val="Grid Table 6 Colorful - Accent 3"/>
    <w:next w:val="903"/>
    <w:link w:val="716"/>
    <w:uiPriority w:val="99"/>
    <w:qFormat/>
    <w:tblPr/>
  </w:style>
  <w:style w:type="table" w:styleId="904">
    <w:name w:val="Grid Table 6 Colorful - Accent 4"/>
    <w:next w:val="904"/>
    <w:link w:val="716"/>
    <w:uiPriority w:val="99"/>
    <w:qFormat/>
    <w:tblPr/>
  </w:style>
  <w:style w:type="table" w:styleId="905">
    <w:name w:val="Grid Table 6 Colorful - Accent 5"/>
    <w:next w:val="905"/>
    <w:link w:val="716"/>
    <w:uiPriority w:val="99"/>
    <w:qFormat/>
    <w:tblPr/>
  </w:style>
  <w:style w:type="table" w:styleId="906">
    <w:name w:val="Grid Table 6 Colorful - Accent 6"/>
    <w:next w:val="906"/>
    <w:link w:val="716"/>
    <w:uiPriority w:val="99"/>
    <w:qFormat/>
    <w:tblPr/>
  </w:style>
  <w:style w:type="table" w:styleId="907">
    <w:name w:val="Grid Table 7 Colorful - Accent 1"/>
    <w:next w:val="907"/>
    <w:link w:val="716"/>
    <w:uiPriority w:val="99"/>
    <w:qFormat/>
    <w:tblPr/>
  </w:style>
  <w:style w:type="table" w:styleId="908">
    <w:name w:val="Grid Table 7 Colorful - Accent 2"/>
    <w:next w:val="908"/>
    <w:link w:val="716"/>
    <w:uiPriority w:val="99"/>
    <w:qFormat/>
    <w:tblPr/>
  </w:style>
  <w:style w:type="table" w:styleId="909">
    <w:name w:val="Grid Table 7 Colorful - Accent 3"/>
    <w:next w:val="909"/>
    <w:link w:val="716"/>
    <w:uiPriority w:val="99"/>
    <w:qFormat/>
    <w:tblPr/>
  </w:style>
  <w:style w:type="table" w:styleId="910">
    <w:name w:val="Grid Table 7 Colorful - Accent 4"/>
    <w:next w:val="910"/>
    <w:link w:val="716"/>
    <w:uiPriority w:val="99"/>
    <w:qFormat/>
    <w:tblPr/>
  </w:style>
  <w:style w:type="table" w:styleId="911">
    <w:name w:val="Grid Table 7 Colorful - Accent 5"/>
    <w:next w:val="911"/>
    <w:link w:val="716"/>
    <w:uiPriority w:val="99"/>
    <w:qFormat/>
    <w:tblPr/>
  </w:style>
  <w:style w:type="table" w:styleId="912">
    <w:name w:val="Grid Table 7 Colorful - Accent 6"/>
    <w:next w:val="912"/>
    <w:link w:val="716"/>
    <w:uiPriority w:val="99"/>
    <w:qFormat/>
    <w:tblPr/>
  </w:style>
  <w:style w:type="table" w:styleId="913">
    <w:name w:val="List Table 1 Light - Accent 1"/>
    <w:next w:val="913"/>
    <w:link w:val="716"/>
    <w:uiPriority w:val="99"/>
    <w:qFormat/>
    <w:tblPr/>
  </w:style>
  <w:style w:type="table" w:styleId="914">
    <w:name w:val="List Table 1 Light - Accent 2"/>
    <w:next w:val="914"/>
    <w:link w:val="716"/>
    <w:uiPriority w:val="99"/>
    <w:qFormat/>
    <w:tblPr/>
  </w:style>
  <w:style w:type="table" w:styleId="915">
    <w:name w:val="List Table 1 Light - Accent 3"/>
    <w:next w:val="915"/>
    <w:link w:val="716"/>
    <w:uiPriority w:val="99"/>
    <w:qFormat/>
    <w:tblPr/>
  </w:style>
  <w:style w:type="table" w:styleId="916">
    <w:name w:val="List Table 1 Light - Accent 4"/>
    <w:next w:val="916"/>
    <w:link w:val="716"/>
    <w:uiPriority w:val="99"/>
    <w:qFormat/>
    <w:tblPr/>
  </w:style>
  <w:style w:type="table" w:styleId="917">
    <w:name w:val="List Table 1 Light - Accent 5"/>
    <w:next w:val="917"/>
    <w:link w:val="716"/>
    <w:uiPriority w:val="99"/>
    <w:qFormat/>
    <w:tblPr/>
  </w:style>
  <w:style w:type="table" w:styleId="918">
    <w:name w:val="List Table 1 Light - Accent 6"/>
    <w:next w:val="918"/>
    <w:link w:val="716"/>
    <w:uiPriority w:val="99"/>
    <w:qFormat/>
    <w:tblPr/>
  </w:style>
  <w:style w:type="table" w:styleId="919">
    <w:name w:val="List Table 2 - Accent 1"/>
    <w:next w:val="919"/>
    <w:link w:val="716"/>
    <w:uiPriority w:val="99"/>
    <w:qFormat/>
    <w:tblPr/>
  </w:style>
  <w:style w:type="table" w:styleId="920">
    <w:name w:val="List Table 2 - Accent 2"/>
    <w:next w:val="920"/>
    <w:link w:val="716"/>
    <w:uiPriority w:val="99"/>
    <w:qFormat/>
    <w:tblPr/>
  </w:style>
  <w:style w:type="table" w:styleId="921">
    <w:name w:val="List Table 2 - Accent 3"/>
    <w:next w:val="921"/>
    <w:link w:val="716"/>
    <w:uiPriority w:val="99"/>
    <w:qFormat/>
    <w:tblPr/>
  </w:style>
  <w:style w:type="table" w:styleId="922">
    <w:name w:val="List Table 2 - Accent 4"/>
    <w:next w:val="922"/>
    <w:link w:val="716"/>
    <w:uiPriority w:val="99"/>
    <w:qFormat/>
    <w:tblPr/>
  </w:style>
  <w:style w:type="table" w:styleId="923">
    <w:name w:val="List Table 2 - Accent 5"/>
    <w:next w:val="923"/>
    <w:link w:val="716"/>
    <w:uiPriority w:val="99"/>
    <w:qFormat/>
    <w:tblPr/>
  </w:style>
  <w:style w:type="table" w:styleId="924">
    <w:name w:val="List Table 2 - Accent 6"/>
    <w:next w:val="924"/>
    <w:link w:val="716"/>
    <w:uiPriority w:val="99"/>
    <w:qFormat/>
    <w:tblPr/>
  </w:style>
  <w:style w:type="table" w:styleId="925">
    <w:name w:val="List Table 3 - Accent 1"/>
    <w:next w:val="925"/>
    <w:link w:val="716"/>
    <w:uiPriority w:val="99"/>
    <w:qFormat/>
    <w:tblPr/>
  </w:style>
  <w:style w:type="table" w:styleId="926">
    <w:name w:val="List Table 3 - Accent 2"/>
    <w:next w:val="926"/>
    <w:link w:val="716"/>
    <w:uiPriority w:val="99"/>
    <w:qFormat/>
    <w:tblPr/>
  </w:style>
  <w:style w:type="table" w:styleId="927">
    <w:name w:val="List Table 3 - Accent 3"/>
    <w:next w:val="927"/>
    <w:link w:val="716"/>
    <w:uiPriority w:val="99"/>
    <w:qFormat/>
    <w:tblPr/>
  </w:style>
  <w:style w:type="table" w:styleId="928">
    <w:name w:val="List Table 3 - Accent 4"/>
    <w:next w:val="928"/>
    <w:link w:val="716"/>
    <w:uiPriority w:val="99"/>
    <w:qFormat/>
    <w:tblPr/>
  </w:style>
  <w:style w:type="table" w:styleId="929">
    <w:name w:val="List Table 3 - Accent 5"/>
    <w:next w:val="929"/>
    <w:link w:val="716"/>
    <w:uiPriority w:val="99"/>
    <w:qFormat/>
    <w:tblPr/>
  </w:style>
  <w:style w:type="table" w:styleId="930">
    <w:name w:val="List Table 3 - Accent 6"/>
    <w:next w:val="930"/>
    <w:link w:val="716"/>
    <w:uiPriority w:val="99"/>
    <w:qFormat/>
    <w:tblPr/>
  </w:style>
  <w:style w:type="table" w:styleId="931">
    <w:name w:val="List Table 4 - Accent 1"/>
    <w:next w:val="931"/>
    <w:link w:val="716"/>
    <w:uiPriority w:val="99"/>
    <w:qFormat/>
    <w:tblPr/>
  </w:style>
  <w:style w:type="table" w:styleId="932">
    <w:name w:val="List Table 4 - Accent 2"/>
    <w:next w:val="932"/>
    <w:link w:val="716"/>
    <w:uiPriority w:val="99"/>
    <w:qFormat/>
    <w:tblPr/>
  </w:style>
  <w:style w:type="table" w:styleId="933">
    <w:name w:val="List Table 4 - Accent 3"/>
    <w:next w:val="933"/>
    <w:link w:val="716"/>
    <w:uiPriority w:val="99"/>
    <w:qFormat/>
    <w:tblPr/>
  </w:style>
  <w:style w:type="table" w:styleId="934">
    <w:name w:val="List Table 4 - Accent 4"/>
    <w:next w:val="934"/>
    <w:link w:val="716"/>
    <w:uiPriority w:val="99"/>
    <w:qFormat/>
    <w:tblPr/>
  </w:style>
  <w:style w:type="table" w:styleId="935">
    <w:name w:val="List Table 4 - Accent 5"/>
    <w:next w:val="935"/>
    <w:link w:val="716"/>
    <w:uiPriority w:val="99"/>
    <w:qFormat/>
    <w:tblPr/>
  </w:style>
  <w:style w:type="table" w:styleId="936">
    <w:name w:val="List Table 4 - Accent 6"/>
    <w:next w:val="936"/>
    <w:link w:val="716"/>
    <w:uiPriority w:val="99"/>
    <w:qFormat/>
    <w:tblPr/>
  </w:style>
  <w:style w:type="table" w:styleId="937">
    <w:name w:val="List Table 5 Dark - Accent 1"/>
    <w:next w:val="937"/>
    <w:link w:val="716"/>
    <w:uiPriority w:val="99"/>
    <w:qFormat/>
    <w:tblPr/>
  </w:style>
  <w:style w:type="table" w:styleId="938">
    <w:name w:val="List Table 5 Dark - Accent 2"/>
    <w:next w:val="938"/>
    <w:link w:val="716"/>
    <w:uiPriority w:val="99"/>
    <w:qFormat/>
    <w:tblPr/>
  </w:style>
  <w:style w:type="table" w:styleId="939">
    <w:name w:val="List Table 5 Dark - Accent 3"/>
    <w:next w:val="939"/>
    <w:link w:val="716"/>
    <w:uiPriority w:val="99"/>
    <w:qFormat/>
    <w:tblPr/>
  </w:style>
  <w:style w:type="table" w:styleId="940">
    <w:name w:val="List Table 5 Dark - Accent 4"/>
    <w:next w:val="940"/>
    <w:link w:val="716"/>
    <w:uiPriority w:val="99"/>
    <w:qFormat/>
    <w:tblPr/>
  </w:style>
  <w:style w:type="table" w:styleId="941">
    <w:name w:val="List Table 5 Dark - Accent 5"/>
    <w:next w:val="941"/>
    <w:link w:val="716"/>
    <w:uiPriority w:val="99"/>
    <w:qFormat/>
    <w:tblPr/>
  </w:style>
  <w:style w:type="table" w:styleId="942">
    <w:name w:val="List Table 5 Dark - Accent 6"/>
    <w:next w:val="942"/>
    <w:link w:val="716"/>
    <w:uiPriority w:val="99"/>
    <w:qFormat/>
    <w:tblPr/>
  </w:style>
  <w:style w:type="table" w:styleId="943">
    <w:name w:val="List Table 6 Colorful - Accent 1"/>
    <w:next w:val="943"/>
    <w:link w:val="716"/>
    <w:uiPriority w:val="99"/>
    <w:qFormat/>
    <w:tblPr/>
  </w:style>
  <w:style w:type="table" w:styleId="944">
    <w:name w:val="List Table 6 Colorful - Accent 2"/>
    <w:next w:val="944"/>
    <w:link w:val="716"/>
    <w:uiPriority w:val="99"/>
    <w:qFormat/>
    <w:tblPr/>
  </w:style>
  <w:style w:type="table" w:styleId="945">
    <w:name w:val="List Table 6 Colorful - Accent 3"/>
    <w:next w:val="945"/>
    <w:link w:val="716"/>
    <w:uiPriority w:val="99"/>
    <w:qFormat/>
    <w:tblPr/>
  </w:style>
  <w:style w:type="table" w:styleId="946">
    <w:name w:val="List Table 6 Colorful - Accent 4"/>
    <w:next w:val="946"/>
    <w:link w:val="716"/>
    <w:uiPriority w:val="99"/>
    <w:qFormat/>
    <w:tblPr/>
  </w:style>
  <w:style w:type="table" w:styleId="947">
    <w:name w:val="List Table 6 Colorful - Accent 5"/>
    <w:next w:val="947"/>
    <w:link w:val="716"/>
    <w:uiPriority w:val="99"/>
    <w:qFormat/>
    <w:tblPr/>
  </w:style>
  <w:style w:type="table" w:styleId="948">
    <w:name w:val="List Table 6 Colorful - Accent 6"/>
    <w:next w:val="948"/>
    <w:link w:val="716"/>
    <w:uiPriority w:val="99"/>
    <w:qFormat/>
    <w:tblPr/>
  </w:style>
  <w:style w:type="table" w:styleId="949">
    <w:name w:val="List Table 7 Colorful - Accent 1"/>
    <w:next w:val="949"/>
    <w:link w:val="716"/>
    <w:uiPriority w:val="99"/>
    <w:qFormat/>
    <w:tblPr/>
  </w:style>
  <w:style w:type="table" w:styleId="950">
    <w:name w:val="List Table 7 Colorful - Accent 2"/>
    <w:next w:val="950"/>
    <w:link w:val="716"/>
    <w:uiPriority w:val="99"/>
    <w:qFormat/>
    <w:tblPr/>
  </w:style>
  <w:style w:type="table" w:styleId="951">
    <w:name w:val="List Table 7 Colorful - Accent 3"/>
    <w:next w:val="951"/>
    <w:link w:val="716"/>
    <w:uiPriority w:val="99"/>
    <w:qFormat/>
    <w:tblPr/>
  </w:style>
  <w:style w:type="table" w:styleId="952">
    <w:name w:val="List Table 7 Colorful - Accent 4"/>
    <w:next w:val="952"/>
    <w:link w:val="716"/>
    <w:uiPriority w:val="99"/>
    <w:qFormat/>
    <w:tblPr/>
  </w:style>
  <w:style w:type="table" w:styleId="953">
    <w:name w:val="List Table 7 Colorful - Accent 5"/>
    <w:next w:val="953"/>
    <w:link w:val="716"/>
    <w:uiPriority w:val="99"/>
    <w:qFormat/>
    <w:tblPr/>
  </w:style>
  <w:style w:type="table" w:styleId="954">
    <w:name w:val="List Table 7 Colorful - Accent 6"/>
    <w:next w:val="954"/>
    <w:link w:val="716"/>
    <w:uiPriority w:val="99"/>
    <w:qFormat/>
    <w:tblPr/>
  </w:style>
  <w:style w:type="table" w:styleId="955">
    <w:name w:val="Lined - Accent"/>
    <w:next w:val="955"/>
    <w:link w:val="716"/>
    <w:uiPriority w:val="99"/>
    <w:qFormat/>
    <w:rPr>
      <w:color w:val="404040"/>
    </w:rPr>
    <w:tblPr/>
  </w:style>
  <w:style w:type="table" w:styleId="956">
    <w:name w:val="Lined - Accent 1"/>
    <w:next w:val="956"/>
    <w:link w:val="716"/>
    <w:uiPriority w:val="99"/>
    <w:qFormat/>
    <w:rPr>
      <w:color w:val="404040"/>
    </w:rPr>
    <w:tblPr/>
  </w:style>
  <w:style w:type="table" w:styleId="957">
    <w:name w:val="Lined - Accent 2"/>
    <w:next w:val="957"/>
    <w:link w:val="716"/>
    <w:uiPriority w:val="99"/>
    <w:qFormat/>
    <w:rPr>
      <w:color w:val="404040"/>
    </w:rPr>
    <w:tblPr/>
  </w:style>
  <w:style w:type="table" w:styleId="958">
    <w:name w:val="Lined - Accent 3"/>
    <w:next w:val="958"/>
    <w:link w:val="716"/>
    <w:uiPriority w:val="99"/>
    <w:qFormat/>
    <w:rPr>
      <w:color w:val="404040"/>
    </w:rPr>
    <w:tblPr/>
  </w:style>
  <w:style w:type="table" w:styleId="959">
    <w:name w:val="Lined - Accent 4"/>
    <w:next w:val="959"/>
    <w:link w:val="716"/>
    <w:uiPriority w:val="99"/>
    <w:qFormat/>
    <w:rPr>
      <w:color w:val="404040"/>
    </w:rPr>
    <w:tblPr/>
  </w:style>
  <w:style w:type="table" w:styleId="960">
    <w:name w:val="Lined - Accent 5"/>
    <w:next w:val="960"/>
    <w:link w:val="716"/>
    <w:uiPriority w:val="99"/>
    <w:qFormat/>
    <w:rPr>
      <w:color w:val="404040"/>
    </w:rPr>
    <w:tblPr/>
  </w:style>
  <w:style w:type="table" w:styleId="961">
    <w:name w:val="Lined - Accent 6"/>
    <w:next w:val="961"/>
    <w:link w:val="716"/>
    <w:uiPriority w:val="99"/>
    <w:qFormat/>
    <w:rPr>
      <w:color w:val="404040"/>
    </w:rPr>
    <w:tblPr/>
  </w:style>
  <w:style w:type="table" w:styleId="962">
    <w:name w:val="Bordered &amp; Lined - Accent"/>
    <w:next w:val="962"/>
    <w:link w:val="716"/>
    <w:uiPriority w:val="99"/>
    <w:qFormat/>
    <w:rPr>
      <w:color w:val="404040"/>
    </w:rPr>
    <w:tblPr/>
  </w:style>
  <w:style w:type="table" w:styleId="963">
    <w:name w:val="Bordered &amp; Lined - Accent 1"/>
    <w:next w:val="963"/>
    <w:link w:val="716"/>
    <w:uiPriority w:val="99"/>
    <w:qFormat/>
    <w:rPr>
      <w:color w:val="404040"/>
    </w:rPr>
    <w:tblPr/>
  </w:style>
  <w:style w:type="table" w:styleId="964">
    <w:name w:val="Bordered &amp; Lined - Accent 2"/>
    <w:next w:val="964"/>
    <w:link w:val="716"/>
    <w:uiPriority w:val="99"/>
    <w:qFormat/>
    <w:rPr>
      <w:color w:val="404040"/>
    </w:rPr>
    <w:tblPr/>
  </w:style>
  <w:style w:type="table" w:styleId="965">
    <w:name w:val="Bordered &amp; Lined - Accent 3"/>
    <w:next w:val="965"/>
    <w:link w:val="716"/>
    <w:uiPriority w:val="99"/>
    <w:qFormat/>
    <w:rPr>
      <w:color w:val="404040"/>
    </w:rPr>
    <w:tblPr/>
  </w:style>
  <w:style w:type="table" w:styleId="966">
    <w:name w:val="Bordered &amp; Lined - Accent 4"/>
    <w:next w:val="966"/>
    <w:link w:val="716"/>
    <w:uiPriority w:val="99"/>
    <w:qFormat/>
    <w:rPr>
      <w:color w:val="404040"/>
    </w:rPr>
    <w:tblPr/>
  </w:style>
  <w:style w:type="table" w:styleId="967">
    <w:name w:val="Bordered &amp; Lined - Accent 5"/>
    <w:next w:val="967"/>
    <w:link w:val="716"/>
    <w:uiPriority w:val="99"/>
    <w:qFormat/>
    <w:rPr>
      <w:color w:val="404040"/>
    </w:rPr>
    <w:tblPr/>
  </w:style>
  <w:style w:type="table" w:styleId="968">
    <w:name w:val="Bordered &amp; Lined - Accent 6"/>
    <w:next w:val="968"/>
    <w:link w:val="716"/>
    <w:uiPriority w:val="99"/>
    <w:qFormat/>
    <w:rPr>
      <w:color w:val="404040"/>
    </w:rPr>
    <w:tblPr/>
  </w:style>
  <w:style w:type="table" w:styleId="969">
    <w:name w:val="Bordered"/>
    <w:next w:val="969"/>
    <w:link w:val="716"/>
    <w:uiPriority w:val="99"/>
    <w:qFormat/>
    <w:tblPr/>
  </w:style>
  <w:style w:type="table" w:styleId="970">
    <w:name w:val="Bordered - Accent 1"/>
    <w:next w:val="970"/>
    <w:link w:val="716"/>
    <w:uiPriority w:val="99"/>
    <w:qFormat/>
    <w:tblPr/>
  </w:style>
  <w:style w:type="table" w:styleId="971">
    <w:name w:val="Bordered - Accent 2"/>
    <w:next w:val="971"/>
    <w:link w:val="716"/>
    <w:uiPriority w:val="99"/>
    <w:qFormat/>
    <w:tblPr/>
  </w:style>
  <w:style w:type="table" w:styleId="972">
    <w:name w:val="Bordered - Accent 3"/>
    <w:next w:val="972"/>
    <w:link w:val="716"/>
    <w:uiPriority w:val="99"/>
    <w:qFormat/>
    <w:tblPr/>
  </w:style>
  <w:style w:type="table" w:styleId="973">
    <w:name w:val="Bordered - Accent 4"/>
    <w:next w:val="973"/>
    <w:link w:val="716"/>
    <w:uiPriority w:val="99"/>
    <w:qFormat/>
    <w:tblPr/>
  </w:style>
  <w:style w:type="table" w:styleId="974">
    <w:name w:val="Bordered - Accent 5"/>
    <w:next w:val="974"/>
    <w:link w:val="716"/>
    <w:uiPriority w:val="99"/>
    <w:qFormat/>
    <w:tblPr/>
  </w:style>
  <w:style w:type="table" w:styleId="975">
    <w:name w:val="Bordered - Accent 6"/>
    <w:next w:val="975"/>
    <w:link w:val="716"/>
    <w:uiPriority w:val="99"/>
    <w:qFormat/>
    <w:tblPr/>
  </w:style>
  <w:style w:type="paragraph" w:styleId="976">
    <w:name w:val="TOC 标题11"/>
    <w:next w:val="976"/>
    <w:link w:val="716"/>
    <w:uiPriority w:val="39"/>
    <w:unhideWhenUsed/>
    <w:qFormat/>
    <w:rPr>
      <w:rFonts w:ascii="Times New Roman" w:hAnsi="Times New Roman" w:eastAsia="宋体" w:cs="Times New Roman"/>
      <w:lang w:val="en-US" w:eastAsia="zh-CN" w:bidi="ar-SA"/>
    </w:rPr>
  </w:style>
  <w:style w:type="paragraph" w:styleId="977">
    <w:name w:val="标题 111"/>
    <w:basedOn w:val="716"/>
    <w:next w:val="716"/>
    <w:link w:val="978"/>
    <w:uiPriority w:val="9"/>
    <w:qFormat/>
    <w:pPr>
      <w:keepLines/>
      <w:keepNext/>
      <w:spacing w:before="340" w:after="330" w:line="578" w:lineRule="auto"/>
      <w:outlineLvl w:val="0"/>
    </w:pPr>
    <w:rPr>
      <w:b/>
      <w:bCs/>
      <w:sz w:val="44"/>
      <w:szCs w:val="44"/>
    </w:rPr>
  </w:style>
  <w:style w:type="character" w:styleId="978">
    <w:name w:val="标题 1 Char"/>
    <w:next w:val="978"/>
    <w:link w:val="977"/>
    <w:uiPriority w:val="9"/>
    <w:qFormat/>
    <w:rPr>
      <w:b/>
      <w:bCs/>
      <w:sz w:val="44"/>
      <w:szCs w:val="44"/>
    </w:rPr>
  </w:style>
  <w:style w:type="paragraph" w:styleId="979">
    <w:name w:val="标题 211"/>
    <w:basedOn w:val="716"/>
    <w:next w:val="716"/>
    <w:link w:val="980"/>
    <w:uiPriority w:val="9"/>
    <w:qFormat/>
    <w:pPr>
      <w:keepLines/>
      <w:keepNext/>
      <w:spacing w:before="260" w:after="260" w:line="416" w:lineRule="auto"/>
      <w:outlineLvl w:val="1"/>
    </w:pPr>
    <w:rPr>
      <w:rFonts w:ascii="Cambria" w:hAnsi="Cambria"/>
      <w:b/>
      <w:bCs/>
      <w:sz w:val="32"/>
      <w:szCs w:val="32"/>
    </w:rPr>
  </w:style>
  <w:style w:type="character" w:styleId="980">
    <w:name w:val="标题 2 Char"/>
    <w:next w:val="980"/>
    <w:link w:val="979"/>
    <w:uiPriority w:val="9"/>
    <w:qFormat/>
    <w:rPr>
      <w:rFonts w:ascii="Cambria" w:hAnsi="Cambria" w:eastAsia="宋体" w:cs="Times New Roman"/>
      <w:b/>
      <w:bCs/>
      <w:sz w:val="32"/>
      <w:szCs w:val="32"/>
    </w:rPr>
  </w:style>
  <w:style w:type="paragraph" w:styleId="981">
    <w:name w:val="标题 411"/>
    <w:basedOn w:val="716"/>
    <w:next w:val="716"/>
    <w:link w:val="982"/>
    <w:qFormat/>
    <w:pPr>
      <w:keepNext/>
      <w:spacing w:before="240" w:after="60"/>
      <w:outlineLvl w:val="3"/>
    </w:pPr>
    <w:rPr>
      <w:b/>
      <w:bCs/>
      <w:sz w:val="28"/>
      <w:szCs w:val="28"/>
    </w:rPr>
  </w:style>
  <w:style w:type="character" w:styleId="982">
    <w:name w:val="标题 4 Char"/>
    <w:next w:val="982"/>
    <w:link w:val="981"/>
    <w:qFormat/>
    <w:rPr>
      <w:rFonts w:eastAsia="宋体"/>
      <w:b/>
      <w:bCs/>
      <w:sz w:val="28"/>
      <w:szCs w:val="28"/>
      <w:lang w:val="en-US" w:eastAsia="zh-CN" w:bidi="ar-SA"/>
    </w:rPr>
  </w:style>
  <w:style w:type="paragraph" w:styleId="983">
    <w:name w:val="标题 511"/>
    <w:basedOn w:val="716"/>
    <w:next w:val="716"/>
    <w:link w:val="984"/>
    <w:qFormat/>
    <w:pPr>
      <w:spacing w:before="240" w:after="60"/>
      <w:outlineLvl w:val="4"/>
    </w:pPr>
    <w:rPr>
      <w:b/>
      <w:bCs/>
      <w:i/>
      <w:iCs/>
      <w:sz w:val="26"/>
      <w:szCs w:val="26"/>
    </w:rPr>
  </w:style>
  <w:style w:type="character" w:styleId="984">
    <w:name w:val="标题 5 Char"/>
    <w:next w:val="984"/>
    <w:link w:val="983"/>
    <w:qFormat/>
    <w:rPr>
      <w:rFonts w:eastAsia="宋体"/>
      <w:b/>
      <w:bCs/>
      <w:i/>
      <w:iCs/>
      <w:sz w:val="26"/>
      <w:szCs w:val="26"/>
      <w:lang w:val="en-US" w:eastAsia="zh-CN" w:bidi="ar-SA"/>
    </w:rPr>
  </w:style>
  <w:style w:type="paragraph" w:styleId="985">
    <w:name w:val="标题 611"/>
    <w:basedOn w:val="716"/>
    <w:next w:val="716"/>
    <w:link w:val="986"/>
    <w:qFormat/>
    <w:pPr>
      <w:ind w:left="1152" w:hanging="1152"/>
      <w:keepLines/>
      <w:keepNext/>
      <w:spacing w:before="240" w:after="64" w:line="320" w:lineRule="auto"/>
      <w:outlineLvl w:val="5"/>
    </w:pPr>
    <w:rPr>
      <w:rFonts w:ascii="Cambria" w:hAnsi="Cambria"/>
      <w:b/>
      <w:bCs/>
      <w:sz w:val="24"/>
    </w:rPr>
  </w:style>
  <w:style w:type="character" w:styleId="986">
    <w:name w:val="标题 6 Char"/>
    <w:next w:val="986"/>
    <w:link w:val="985"/>
    <w:qFormat/>
    <w:rPr>
      <w:rFonts w:ascii="Cambria" w:hAnsi="Cambria"/>
      <w:b/>
      <w:bCs/>
      <w:sz w:val="24"/>
      <w:szCs w:val="24"/>
    </w:rPr>
  </w:style>
  <w:style w:type="paragraph" w:styleId="987">
    <w:name w:val="标题 711"/>
    <w:basedOn w:val="716"/>
    <w:next w:val="716"/>
    <w:link w:val="988"/>
    <w:qFormat/>
    <w:pPr>
      <w:ind w:left="1296" w:hanging="1296"/>
      <w:keepLines/>
      <w:keepNext/>
      <w:spacing w:before="240" w:after="64" w:line="320" w:lineRule="auto"/>
      <w:outlineLvl w:val="6"/>
    </w:pPr>
    <w:rPr>
      <w:b/>
      <w:bCs/>
      <w:sz w:val="24"/>
    </w:rPr>
  </w:style>
  <w:style w:type="character" w:styleId="988">
    <w:name w:val="标题 7 Char"/>
    <w:next w:val="988"/>
    <w:link w:val="987"/>
    <w:qFormat/>
    <w:rPr>
      <w:b/>
      <w:bCs/>
      <w:sz w:val="24"/>
      <w:szCs w:val="24"/>
    </w:rPr>
  </w:style>
  <w:style w:type="paragraph" w:styleId="989">
    <w:name w:val="标题 811"/>
    <w:basedOn w:val="716"/>
    <w:next w:val="716"/>
    <w:link w:val="990"/>
    <w:qFormat/>
    <w:pPr>
      <w:ind w:left="1440" w:hanging="1440"/>
      <w:keepLines/>
      <w:keepNext/>
      <w:spacing w:before="240" w:after="64" w:line="320" w:lineRule="auto"/>
      <w:outlineLvl w:val="7"/>
    </w:pPr>
    <w:rPr>
      <w:rFonts w:ascii="Cambria" w:hAnsi="Cambria"/>
      <w:sz w:val="24"/>
    </w:rPr>
  </w:style>
  <w:style w:type="character" w:styleId="990">
    <w:name w:val="标题 8 Char"/>
    <w:next w:val="990"/>
    <w:link w:val="989"/>
    <w:qFormat/>
    <w:rPr>
      <w:rFonts w:ascii="Cambria" w:hAnsi="Cambria"/>
      <w:sz w:val="24"/>
      <w:szCs w:val="24"/>
    </w:rPr>
  </w:style>
  <w:style w:type="paragraph" w:styleId="991">
    <w:name w:val="标题 911"/>
    <w:basedOn w:val="716"/>
    <w:next w:val="716"/>
    <w:link w:val="992"/>
    <w:qFormat/>
    <w:pPr>
      <w:ind w:left="1584" w:hanging="1584"/>
      <w:keepLines/>
      <w:keepNext/>
      <w:spacing w:before="240" w:after="64" w:line="320" w:lineRule="auto"/>
      <w:outlineLvl w:val="8"/>
    </w:pPr>
    <w:rPr>
      <w:rFonts w:ascii="Cambria" w:hAnsi="Cambria"/>
      <w:szCs w:val="21"/>
    </w:rPr>
  </w:style>
  <w:style w:type="character" w:styleId="992">
    <w:name w:val="标题 9 Char"/>
    <w:next w:val="992"/>
    <w:link w:val="991"/>
    <w:qFormat/>
    <w:rPr>
      <w:rFonts w:ascii="Cambria" w:hAnsi="Cambria"/>
      <w:sz w:val="21"/>
      <w:szCs w:val="21"/>
    </w:rPr>
  </w:style>
  <w:style w:type="character" w:styleId="993">
    <w:name w:val="默认段落字体1"/>
    <w:next w:val="993"/>
    <w:link w:val="716"/>
    <w:semiHidden/>
    <w:qFormat/>
  </w:style>
  <w:style w:type="table" w:styleId="994">
    <w:name w:val="普通表格1"/>
    <w:next w:val="994"/>
    <w:link w:val="716"/>
    <w:semiHidden/>
    <w:qFormat/>
    <w:rPr>
      <w:rFonts w:ascii="Calibri" w:hAnsi="Calibri" w:cs="Times New Roman"/>
      <w:sz w:val="21"/>
      <w:szCs w:val="22"/>
    </w:rPr>
    <w:tblPr/>
  </w:style>
  <w:style w:type="character" w:styleId="995">
    <w:name w:val="批注引用1"/>
    <w:next w:val="995"/>
    <w:link w:val="716"/>
    <w:qFormat/>
    <w:rPr>
      <w:sz w:val="21"/>
      <w:szCs w:val="21"/>
    </w:rPr>
  </w:style>
  <w:style w:type="character" w:styleId="996">
    <w:name w:val="强调1"/>
    <w:next w:val="996"/>
    <w:link w:val="716"/>
    <w:qFormat/>
    <w:rPr>
      <w:i/>
      <w:iCs/>
    </w:rPr>
  </w:style>
  <w:style w:type="character" w:styleId="997">
    <w:name w:val="要点1"/>
    <w:basedOn w:val="993"/>
    <w:next w:val="997"/>
    <w:link w:val="716"/>
    <w:qFormat/>
    <w:rPr>
      <w:b/>
      <w:bCs/>
    </w:rPr>
  </w:style>
  <w:style w:type="character" w:styleId="998">
    <w:name w:val="超链接1"/>
    <w:next w:val="998"/>
    <w:link w:val="716"/>
    <w:qFormat/>
    <w:rPr>
      <w:color w:val="000000"/>
      <w:u w:val="none"/>
    </w:rPr>
  </w:style>
  <w:style w:type="character" w:styleId="999">
    <w:name w:val="已访问的超链接1"/>
    <w:next w:val="999"/>
    <w:link w:val="716"/>
    <w:qFormat/>
    <w:rPr>
      <w:color w:val="800080"/>
      <w:u w:val="none"/>
    </w:rPr>
  </w:style>
  <w:style w:type="character" w:styleId="1000">
    <w:name w:val="页码1"/>
    <w:basedOn w:val="993"/>
    <w:next w:val="1000"/>
    <w:link w:val="716"/>
    <w:qFormat/>
  </w:style>
  <w:style w:type="character" w:styleId="1001">
    <w:name w:val="bumpedfont15"/>
    <w:basedOn w:val="993"/>
    <w:next w:val="1001"/>
    <w:link w:val="716"/>
    <w:qFormat/>
  </w:style>
  <w:style w:type="character" w:styleId="1002">
    <w:name w:val="常规 Char"/>
    <w:next w:val="1002"/>
    <w:link w:val="1003"/>
    <w:qFormat/>
    <w:rPr>
      <w:sz w:val="21"/>
      <w:szCs w:val="21"/>
    </w:rPr>
  </w:style>
  <w:style w:type="paragraph" w:styleId="1003">
    <w:name w:val="常规"/>
    <w:basedOn w:val="716"/>
    <w:next w:val="1003"/>
    <w:link w:val="1002"/>
    <w:qFormat/>
    <w:pPr>
      <w:ind w:left="1134"/>
      <w:spacing w:before="100" w:after="100"/>
    </w:pPr>
    <w:rPr>
      <w:szCs w:val="21"/>
    </w:rPr>
  </w:style>
  <w:style w:type="character" w:styleId="1004">
    <w:name w:val="正文文本 Char"/>
    <w:next w:val="1004"/>
    <w:link w:val="1005"/>
    <w:qFormat/>
    <w:rPr>
      <w:sz w:val="21"/>
      <w:szCs w:val="24"/>
    </w:rPr>
  </w:style>
  <w:style w:type="paragraph" w:styleId="1005">
    <w:name w:val="正文文本1"/>
    <w:basedOn w:val="716"/>
    <w:next w:val="716"/>
    <w:link w:val="1004"/>
    <w:qFormat/>
    <w:pPr>
      <w:spacing w:after="120"/>
    </w:pPr>
  </w:style>
  <w:style w:type="character" w:styleId="1006">
    <w:name w:val="NormalCharacter1"/>
    <w:next w:val="1006"/>
    <w:link w:val="716"/>
    <w:uiPriority w:val="99"/>
    <w:semiHidden/>
    <w:qFormat/>
  </w:style>
  <w:style w:type="character" w:styleId="1007">
    <w:name w:val="批注文字 Char"/>
    <w:next w:val="1007"/>
    <w:link w:val="1008"/>
    <w:qFormat/>
    <w:rPr>
      <w:sz w:val="21"/>
      <w:szCs w:val="24"/>
    </w:rPr>
  </w:style>
  <w:style w:type="paragraph" w:styleId="1008">
    <w:name w:val="批注文字1"/>
    <w:basedOn w:val="716"/>
    <w:next w:val="1008"/>
    <w:link w:val="1007"/>
    <w:qFormat/>
    <w:pPr>
      <w:jc w:val="left"/>
    </w:pPr>
  </w:style>
  <w:style w:type="character" w:styleId="1009">
    <w:name w:val="正文缩进 Char2"/>
    <w:basedOn w:val="993"/>
    <w:next w:val="1009"/>
    <w:link w:val="1010"/>
    <w:qFormat/>
    <w:rPr>
      <w:rFonts w:hint="eastAsia" w:ascii="楷体_GB2312" w:eastAsia="楷体_GB2312" w:cs="楷体_GB2312"/>
      <w:sz w:val="24"/>
    </w:rPr>
  </w:style>
  <w:style w:type="paragraph" w:styleId="1010">
    <w:name w:val="正文缩进11"/>
    <w:basedOn w:val="716"/>
    <w:next w:val="1010"/>
    <w:link w:val="1009"/>
    <w:qFormat/>
    <w:pPr>
      <w:ind w:firstLine="420"/>
      <w:jc w:val="left"/>
      <w:widowControl/>
    </w:pPr>
    <w:rPr>
      <w:rFonts w:eastAsia="楷体_GB2312"/>
      <w:sz w:val="24"/>
      <w:szCs w:val="20"/>
    </w:rPr>
  </w:style>
  <w:style w:type="character" w:styleId="1011">
    <w:name w:val="页眉 Char"/>
    <w:next w:val="1011"/>
    <w:link w:val="1012"/>
    <w:uiPriority w:val="99"/>
    <w:qFormat/>
    <w:rPr>
      <w:rFonts w:eastAsia="宋体"/>
      <w:sz w:val="18"/>
      <w:szCs w:val="18"/>
      <w:lang w:val="en-US" w:eastAsia="zh-CN" w:bidi="ar-SA"/>
    </w:rPr>
  </w:style>
  <w:style w:type="paragraph" w:styleId="1012">
    <w:name w:val="页眉11"/>
    <w:basedOn w:val="716"/>
    <w:next w:val="1012"/>
    <w:link w:val="1011"/>
    <w:uiPriority w:val="99"/>
    <w:qFormat/>
    <w:pPr>
      <w:jc w:val="center"/>
      <w:tabs>
        <w:tab w:val="center" w:pos="4153" w:leader="none"/>
        <w:tab w:val="right" w:pos="8306" w:leader="none"/>
      </w:tabs>
      <w:pBdr>
        <w:bottom w:val="single" w:color="000000" w:sz="6" w:space="1"/>
      </w:pBdr>
    </w:pPr>
    <w:rPr>
      <w:sz w:val="18"/>
      <w:szCs w:val="18"/>
    </w:rPr>
  </w:style>
  <w:style w:type="character" w:styleId="1013">
    <w:name w:val="纯文本 Char"/>
    <w:next w:val="1013"/>
    <w:link w:val="1014"/>
    <w:qFormat/>
    <w:rPr>
      <w:rFonts w:ascii="宋体" w:hAnsi="Courier New" w:eastAsia="楷体_GB2312"/>
      <w:sz w:val="26"/>
      <w:szCs w:val="24"/>
    </w:rPr>
  </w:style>
  <w:style w:type="paragraph" w:styleId="1014">
    <w:name w:val="纯文本111"/>
    <w:basedOn w:val="716"/>
    <w:next w:val="1014"/>
    <w:link w:val="1013"/>
    <w:qFormat/>
    <w:pPr>
      <w:jc w:val="left"/>
      <w:widowControl/>
    </w:pPr>
    <w:rPr>
      <w:rFonts w:ascii="宋体" w:hAnsi="Courier New" w:eastAsia="楷体_GB2312"/>
      <w:sz w:val="26"/>
    </w:rPr>
  </w:style>
  <w:style w:type="character" w:styleId="1015">
    <w:name w:val="正文文本 2 Char"/>
    <w:next w:val="1015"/>
    <w:link w:val="1016"/>
    <w:qFormat/>
    <w:rPr>
      <w:sz w:val="24"/>
      <w:szCs w:val="24"/>
    </w:rPr>
  </w:style>
  <w:style w:type="paragraph" w:styleId="1016">
    <w:name w:val="正文文本 21"/>
    <w:basedOn w:val="716"/>
    <w:next w:val="1016"/>
    <w:link w:val="1015"/>
    <w:qFormat/>
    <w:pPr>
      <w:jc w:val="left"/>
      <w:spacing w:after="120" w:line="480" w:lineRule="auto"/>
      <w:widowControl/>
    </w:pPr>
    <w:rPr>
      <w:sz w:val="24"/>
    </w:rPr>
  </w:style>
  <w:style w:type="character" w:styleId="1017">
    <w:name w:val="方案正文 Char"/>
    <w:next w:val="1017"/>
    <w:link w:val="1018"/>
    <w:qFormat/>
    <w:rPr>
      <w:rFonts w:ascii="华文细黑" w:hAnsi="华文细黑" w:eastAsia="华文细黑"/>
      <w:sz w:val="24"/>
      <w:szCs w:val="24"/>
    </w:rPr>
  </w:style>
  <w:style w:type="paragraph" w:styleId="1018">
    <w:name w:val="方案正文"/>
    <w:basedOn w:val="716"/>
    <w:next w:val="1018"/>
    <w:link w:val="1017"/>
    <w:qFormat/>
    <w:pPr>
      <w:ind w:firstLine="425"/>
      <w:spacing w:before="120" w:line="360" w:lineRule="auto"/>
    </w:pPr>
    <w:rPr>
      <w:rFonts w:ascii="华文细黑" w:hAnsi="华文细黑" w:eastAsia="华文细黑"/>
      <w:sz w:val="24"/>
    </w:rPr>
  </w:style>
  <w:style w:type="paragraph" w:styleId="1019">
    <w:name w:val="寄信人地址1"/>
    <w:basedOn w:val="716"/>
    <w:next w:val="1019"/>
    <w:link w:val="716"/>
    <w:qFormat/>
    <w:rPr>
      <w:rFonts w:ascii="Arial" w:hAnsi="Arial"/>
    </w:rPr>
  </w:style>
  <w:style w:type="character" w:styleId="1020">
    <w:name w:val="样式7 Char"/>
    <w:next w:val="1020"/>
    <w:link w:val="1021"/>
    <w:qFormat/>
    <w:rPr>
      <w:rFonts w:ascii="Cambria" w:hAnsi="Cambria"/>
      <w:b/>
      <w:bCs/>
      <w:sz w:val="28"/>
      <w:szCs w:val="28"/>
    </w:rPr>
  </w:style>
  <w:style w:type="paragraph" w:styleId="1021">
    <w:name w:val="样式7"/>
    <w:basedOn w:val="981"/>
    <w:next w:val="1021"/>
    <w:link w:val="1020"/>
    <w:qFormat/>
    <w:pPr>
      <w:ind w:left="3558" w:hanging="864"/>
      <w:keepLines/>
      <w:spacing w:before="280" w:after="290" w:line="376" w:lineRule="auto"/>
    </w:pPr>
    <w:rPr>
      <w:rFonts w:ascii="Cambria" w:hAnsi="Cambria"/>
    </w:rPr>
  </w:style>
  <w:style w:type="character" w:styleId="1022">
    <w:name w:val="正文缩进 Char"/>
    <w:next w:val="1022"/>
    <w:link w:val="716"/>
    <w:qFormat/>
    <w:rPr>
      <w:rFonts w:eastAsia="楷体_GB2312"/>
      <w:sz w:val="24"/>
      <w:lang w:val="en-US" w:eastAsia="zh-CN" w:bidi="ar-SA"/>
    </w:rPr>
  </w:style>
  <w:style w:type="character" w:styleId="1023">
    <w:name w:val="正文文本缩进 2 Char"/>
    <w:next w:val="1023"/>
    <w:link w:val="1024"/>
    <w:qFormat/>
    <w:rPr>
      <w:sz w:val="21"/>
      <w:szCs w:val="24"/>
    </w:rPr>
  </w:style>
  <w:style w:type="paragraph" w:styleId="1024">
    <w:name w:val="正文文本缩进 21"/>
    <w:basedOn w:val="716"/>
    <w:next w:val="1024"/>
    <w:link w:val="1023"/>
    <w:qFormat/>
    <w:pPr>
      <w:ind w:left="420"/>
      <w:spacing w:after="120" w:line="480" w:lineRule="auto"/>
    </w:pPr>
  </w:style>
  <w:style w:type="character" w:styleId="1025">
    <w:name w:val="正文缩进 Char1"/>
    <w:next w:val="1025"/>
    <w:link w:val="716"/>
    <w:qFormat/>
    <w:rPr>
      <w:rFonts w:eastAsia="楷体_GB2312"/>
      <w:sz w:val="24"/>
    </w:rPr>
  </w:style>
  <w:style w:type="character" w:styleId="1026">
    <w:name w:val="正文文本缩进 3 Char"/>
    <w:next w:val="1026"/>
    <w:link w:val="1027"/>
    <w:qFormat/>
    <w:rPr>
      <w:sz w:val="24"/>
      <w:szCs w:val="24"/>
    </w:rPr>
  </w:style>
  <w:style w:type="paragraph" w:styleId="1027">
    <w:name w:val="正文文本缩进 31"/>
    <w:basedOn w:val="716"/>
    <w:next w:val="1027"/>
    <w:link w:val="1026"/>
    <w:qFormat/>
    <w:pPr>
      <w:ind w:firstLine="480"/>
      <w:jc w:val="left"/>
      <w:spacing w:line="440" w:lineRule="atLeast"/>
    </w:pPr>
    <w:rPr>
      <w:sz w:val="24"/>
    </w:rPr>
  </w:style>
  <w:style w:type="character" w:styleId="1028">
    <w:name w:val="脚注文本 Char1"/>
    <w:next w:val="1028"/>
    <w:link w:val="716"/>
    <w:uiPriority w:val="99"/>
    <w:qFormat/>
    <w:rPr>
      <w:sz w:val="18"/>
      <w:szCs w:val="18"/>
    </w:rPr>
  </w:style>
  <w:style w:type="character" w:styleId="1029">
    <w:name w:val="正文文本缩进 3 Char1"/>
    <w:next w:val="1029"/>
    <w:link w:val="716"/>
    <w:qFormat/>
    <w:rPr>
      <w:sz w:val="24"/>
      <w:szCs w:val="24"/>
    </w:rPr>
  </w:style>
  <w:style w:type="character" w:styleId="1030">
    <w:name w:val="Char Char3"/>
    <w:next w:val="1030"/>
    <w:link w:val="716"/>
    <w:qFormat/>
    <w:rPr>
      <w:rFonts w:eastAsia="宋体"/>
      <w:sz w:val="24"/>
      <w:szCs w:val="24"/>
      <w:lang w:val="en-US" w:eastAsia="zh-CN" w:bidi="ar-SA"/>
    </w:rPr>
  </w:style>
  <w:style w:type="character" w:styleId="1031">
    <w:name w:val="脚注文本 Char"/>
    <w:next w:val="1031"/>
    <w:link w:val="1032"/>
    <w:uiPriority w:val="99"/>
    <w:qFormat/>
    <w:rPr>
      <w:sz w:val="18"/>
      <w:szCs w:val="18"/>
    </w:rPr>
  </w:style>
  <w:style w:type="paragraph" w:styleId="1032">
    <w:name w:val="脚注文本1"/>
    <w:basedOn w:val="716"/>
    <w:next w:val="1032"/>
    <w:link w:val="1031"/>
    <w:uiPriority w:val="99"/>
    <w:unhideWhenUsed/>
    <w:qFormat/>
    <w:pPr>
      <w:jc w:val="left"/>
    </w:pPr>
    <w:rPr>
      <w:sz w:val="18"/>
      <w:szCs w:val="18"/>
    </w:rPr>
  </w:style>
  <w:style w:type="character" w:styleId="1033">
    <w:name w:val="题注 Char"/>
    <w:next w:val="1033"/>
    <w:link w:val="1034"/>
    <w:qFormat/>
    <w:rPr>
      <w:rFonts w:ascii="Calibri" w:hAnsi="Calibri"/>
      <w:b/>
      <w:bCs/>
      <w:color w:val="4f81bd"/>
      <w:sz w:val="18"/>
      <w:szCs w:val="18"/>
      <w:lang w:eastAsia="en-US" w:bidi="en-US"/>
    </w:rPr>
  </w:style>
  <w:style w:type="paragraph" w:styleId="1034">
    <w:name w:val="题注11"/>
    <w:basedOn w:val="716"/>
    <w:next w:val="716"/>
    <w:link w:val="1033"/>
    <w:qFormat/>
    <w:pPr>
      <w:jc w:val="center"/>
      <w:widowControl/>
    </w:pPr>
    <w:rPr>
      <w:rFonts w:ascii="Calibri" w:hAnsi="Calibri"/>
      <w:b/>
      <w:bCs/>
      <w:color w:val="4f81bd"/>
      <w:sz w:val="18"/>
      <w:szCs w:val="18"/>
      <w:lang w:eastAsia="en-US" w:bidi="en-US"/>
    </w:rPr>
  </w:style>
  <w:style w:type="character" w:styleId="1035">
    <w:name w:val="文档结构图 Char"/>
    <w:next w:val="1035"/>
    <w:link w:val="1036"/>
    <w:uiPriority w:val="99"/>
    <w:qFormat/>
    <w:rPr>
      <w:sz w:val="21"/>
      <w:szCs w:val="24"/>
      <w:shd w:val="clear" w:color="auto" w:fill="000080"/>
    </w:rPr>
  </w:style>
  <w:style w:type="paragraph" w:styleId="1036">
    <w:name w:val="文档结构图1"/>
    <w:basedOn w:val="716"/>
    <w:next w:val="1036"/>
    <w:link w:val="1035"/>
    <w:uiPriority w:val="99"/>
    <w:qFormat/>
    <w:pPr>
      <w:shd w:val="clear" w:color="auto" w:fill="000080"/>
    </w:pPr>
  </w:style>
  <w:style w:type="character" w:styleId="1037">
    <w:name w:val="Item List Char"/>
    <w:next w:val="1037"/>
    <w:link w:val="1038"/>
    <w:qFormat/>
    <w:rPr>
      <w:sz w:val="21"/>
      <w:szCs w:val="24"/>
    </w:rPr>
  </w:style>
  <w:style w:type="paragraph" w:styleId="1038">
    <w:name w:val="Item List"/>
    <w:basedOn w:val="716"/>
    <w:next w:val="1038"/>
    <w:link w:val="1037"/>
    <w:qFormat/>
    <w:pPr>
      <w:ind w:left="1701" w:hanging="567"/>
      <w:jc w:val="left"/>
      <w:spacing w:after="50"/>
      <w:tabs>
        <w:tab w:val="left" w:pos="420" w:leader="none"/>
        <w:tab w:val="left" w:pos="1701" w:leader="none"/>
      </w:tabs>
    </w:pPr>
  </w:style>
  <w:style w:type="character" w:styleId="1039">
    <w:name w:val="font81"/>
    <w:next w:val="1039"/>
    <w:link w:val="716"/>
    <w:qFormat/>
    <w:rPr>
      <w:rFonts w:hint="eastAsia" w:ascii="宋体" w:hAnsi="宋体" w:eastAsia="宋体" w:cs="宋体"/>
      <w:b/>
      <w:color w:val="ff0000"/>
      <w:sz w:val="22"/>
      <w:szCs w:val="22"/>
      <w:u w:val="none"/>
    </w:rPr>
  </w:style>
  <w:style w:type="character" w:styleId="1040">
    <w:name w:val="日期 Char"/>
    <w:next w:val="1040"/>
    <w:link w:val="1041"/>
    <w:qFormat/>
    <w:rPr>
      <w:b/>
      <w:bCs/>
      <w:spacing w:val="20"/>
      <w:sz w:val="21"/>
      <w:szCs w:val="24"/>
    </w:rPr>
  </w:style>
  <w:style w:type="paragraph" w:styleId="1041">
    <w:name w:val="日期1"/>
    <w:basedOn w:val="716"/>
    <w:next w:val="716"/>
    <w:link w:val="1040"/>
    <w:qFormat/>
    <w:pPr>
      <w:ind w:left="100"/>
    </w:pPr>
    <w:rPr>
      <w:b/>
      <w:bCs/>
      <w:spacing w:val="20"/>
    </w:rPr>
  </w:style>
  <w:style w:type="character" w:styleId="1042">
    <w:name w:val="正文（首行缩进2字符） Char"/>
    <w:next w:val="1042"/>
    <w:link w:val="1043"/>
    <w:qFormat/>
    <w:rPr>
      <w:sz w:val="21"/>
      <w:szCs w:val="21"/>
    </w:rPr>
  </w:style>
  <w:style w:type="paragraph" w:styleId="1043">
    <w:name w:val="正文（首行缩进2字符）"/>
    <w:basedOn w:val="716"/>
    <w:next w:val="1043"/>
    <w:link w:val="1042"/>
    <w:qFormat/>
    <w:pPr>
      <w:ind w:firstLine="420"/>
      <w:spacing w:line="360" w:lineRule="auto"/>
    </w:pPr>
    <w:rPr>
      <w:szCs w:val="21"/>
    </w:rPr>
  </w:style>
  <w:style w:type="character" w:styleId="1044">
    <w:name w:val="Char Char31"/>
    <w:next w:val="1044"/>
    <w:link w:val="716"/>
    <w:qFormat/>
    <w:rPr>
      <w:rFonts w:eastAsia="宋体"/>
      <w:sz w:val="24"/>
      <w:szCs w:val="24"/>
      <w:lang w:val="en-US" w:eastAsia="zh-CN" w:bidi="ar-SA"/>
    </w:rPr>
  </w:style>
  <w:style w:type="character" w:styleId="1045">
    <w:name w:val="标题 Char"/>
    <w:next w:val="1045"/>
    <w:link w:val="1046"/>
    <w:uiPriority w:val="10"/>
    <w:qFormat/>
    <w:rPr>
      <w:rFonts w:ascii="Cambria" w:hAnsi="Cambria"/>
      <w:b/>
      <w:bCs/>
      <w:sz w:val="32"/>
      <w:szCs w:val="32"/>
    </w:rPr>
  </w:style>
  <w:style w:type="paragraph" w:styleId="1046">
    <w:name w:val="标题1"/>
    <w:basedOn w:val="716"/>
    <w:next w:val="716"/>
    <w:link w:val="1045"/>
    <w:uiPriority w:val="10"/>
    <w:qFormat/>
    <w:pPr>
      <w:jc w:val="center"/>
      <w:spacing w:before="240" w:after="60"/>
      <w:outlineLvl w:val="0"/>
    </w:pPr>
    <w:rPr>
      <w:rFonts w:ascii="Cambria" w:hAnsi="Cambria"/>
      <w:b/>
      <w:bCs/>
      <w:sz w:val="32"/>
      <w:szCs w:val="32"/>
    </w:rPr>
  </w:style>
  <w:style w:type="character" w:styleId="1047">
    <w:name w:val="正文首行缩进两字 Char"/>
    <w:next w:val="1047"/>
    <w:link w:val="1048"/>
    <w:qFormat/>
    <w:rPr>
      <w:sz w:val="24"/>
      <w:szCs w:val="24"/>
      <w:lang w:val="en-US" w:eastAsia="ar-SA" w:bidi="ar-SA"/>
    </w:rPr>
  </w:style>
  <w:style w:type="paragraph" w:styleId="1048">
    <w:name w:val="正文首行缩进两字"/>
    <w:next w:val="1048"/>
    <w:link w:val="1047"/>
    <w:qFormat/>
    <w:pPr>
      <w:ind w:firstLine="480"/>
      <w:spacing w:after="163" w:line="300" w:lineRule="auto"/>
      <w:widowControl w:val="off"/>
    </w:pPr>
    <w:rPr>
      <w:rFonts w:ascii="Times New Roman" w:hAnsi="Times New Roman" w:eastAsia="宋体" w:cs="Times New Roman"/>
      <w:sz w:val="24"/>
      <w:szCs w:val="24"/>
      <w:lang w:val="en-US" w:eastAsia="ar-SA" w:bidi="ar-SA"/>
    </w:rPr>
  </w:style>
  <w:style w:type="character" w:styleId="1049">
    <w:name w:val="Figure Char"/>
    <w:next w:val="1049"/>
    <w:link w:val="1050"/>
    <w:qFormat/>
    <w:rPr>
      <w:sz w:val="21"/>
      <w:szCs w:val="24"/>
    </w:rPr>
  </w:style>
  <w:style w:type="paragraph" w:styleId="1050">
    <w:name w:val="Figure"/>
    <w:basedOn w:val="716"/>
    <w:next w:val="716"/>
    <w:link w:val="1049"/>
    <w:qFormat/>
    <w:pPr>
      <w:jc w:val="center"/>
      <w:keepLines/>
      <w:keepNext/>
    </w:pPr>
  </w:style>
  <w:style w:type="character" w:styleId="1051">
    <w:name w:val="列出段落 Char"/>
    <w:next w:val="1051"/>
    <w:link w:val="1052"/>
    <w:qFormat/>
    <w:rPr>
      <w:rFonts w:ascii="Calibri" w:hAnsi="Calibri"/>
      <w:sz w:val="21"/>
      <w:szCs w:val="22"/>
    </w:rPr>
  </w:style>
  <w:style w:type="paragraph" w:styleId="1052">
    <w:name w:val="列出段落1"/>
    <w:basedOn w:val="716"/>
    <w:next w:val="1052"/>
    <w:link w:val="1051"/>
    <w:qFormat/>
    <w:pPr>
      <w:ind w:firstLine="420"/>
    </w:pPr>
    <w:rPr>
      <w:rFonts w:ascii="Calibri" w:hAnsi="Calibri"/>
      <w:szCs w:val="22"/>
    </w:rPr>
  </w:style>
  <w:style w:type="character" w:styleId="1053">
    <w:name w:val="Table Text Char1"/>
    <w:next w:val="1053"/>
    <w:link w:val="1054"/>
    <w:qFormat/>
    <w:rPr>
      <w:rFonts w:ascii="Arial" w:hAnsi="Arial"/>
      <w:sz w:val="18"/>
      <w:szCs w:val="18"/>
      <w:lang w:val="en-US" w:eastAsia="zh-CN" w:bidi="ar-SA"/>
    </w:rPr>
  </w:style>
  <w:style w:type="paragraph" w:styleId="1054">
    <w:name w:val="Table Text"/>
    <w:next w:val="1054"/>
    <w:link w:val="1053"/>
    <w:qFormat/>
    <w:pPr>
      <w:spacing w:before="80" w:after="80"/>
    </w:pPr>
    <w:rPr>
      <w:rFonts w:ascii="Arial" w:hAnsi="Arial" w:eastAsia="宋体" w:cs="Times New Roman"/>
      <w:sz w:val="18"/>
      <w:szCs w:val="18"/>
      <w:lang w:val="en-US" w:eastAsia="zh-CN" w:bidi="ar-SA"/>
    </w:rPr>
  </w:style>
  <w:style w:type="character" w:styleId="1055">
    <w:name w:val="c lh15"/>
    <w:basedOn w:val="993"/>
    <w:next w:val="1055"/>
    <w:link w:val="716"/>
    <w:qFormat/>
  </w:style>
  <w:style w:type="character" w:styleId="1056">
    <w:name w:val="批注主题 Char"/>
    <w:next w:val="1056"/>
    <w:link w:val="1057"/>
    <w:qFormat/>
    <w:rPr>
      <w:b/>
      <w:bCs/>
      <w:sz w:val="21"/>
      <w:szCs w:val="24"/>
    </w:rPr>
  </w:style>
  <w:style w:type="paragraph" w:styleId="1057">
    <w:name w:val="批注主题1"/>
    <w:basedOn w:val="1008"/>
    <w:next w:val="1008"/>
    <w:link w:val="1056"/>
    <w:qFormat/>
    <w:rPr>
      <w:b/>
      <w:bCs/>
    </w:rPr>
  </w:style>
  <w:style w:type="character" w:styleId="1058">
    <w:name w:val="批注框文本 Char"/>
    <w:next w:val="1058"/>
    <w:link w:val="1059"/>
    <w:uiPriority w:val="99"/>
    <w:qFormat/>
    <w:rPr>
      <w:sz w:val="18"/>
      <w:szCs w:val="18"/>
    </w:rPr>
  </w:style>
  <w:style w:type="paragraph" w:styleId="1059">
    <w:name w:val="批注框文本1"/>
    <w:basedOn w:val="716"/>
    <w:next w:val="1059"/>
    <w:link w:val="1058"/>
    <w:uiPriority w:val="99"/>
    <w:qFormat/>
    <w:rPr>
      <w:sz w:val="18"/>
      <w:szCs w:val="18"/>
    </w:rPr>
  </w:style>
  <w:style w:type="character" w:styleId="1060">
    <w:name w:val="页脚 Char"/>
    <w:next w:val="1060"/>
    <w:link w:val="1061"/>
    <w:uiPriority w:val="99"/>
    <w:qFormat/>
    <w:rPr>
      <w:rFonts w:eastAsia="宋体"/>
      <w:sz w:val="18"/>
      <w:szCs w:val="18"/>
      <w:lang w:val="en-US" w:eastAsia="zh-CN" w:bidi="ar-SA"/>
    </w:rPr>
  </w:style>
  <w:style w:type="paragraph" w:styleId="1061">
    <w:name w:val="页脚11"/>
    <w:basedOn w:val="716"/>
    <w:next w:val="1061"/>
    <w:link w:val="1060"/>
    <w:uiPriority w:val="99"/>
    <w:qFormat/>
    <w:pPr>
      <w:jc w:val="left"/>
      <w:tabs>
        <w:tab w:val="center" w:pos="4153" w:leader="none"/>
        <w:tab w:val="right" w:pos="8306" w:leader="none"/>
      </w:tabs>
    </w:pPr>
    <w:rPr>
      <w:sz w:val="18"/>
      <w:szCs w:val="18"/>
    </w:rPr>
  </w:style>
  <w:style w:type="character" w:styleId="1062">
    <w:name w:val="副标题 Char"/>
    <w:next w:val="1062"/>
    <w:link w:val="1063"/>
    <w:uiPriority w:val="11"/>
    <w:qFormat/>
    <w:rPr>
      <w:rFonts w:ascii="Cambria" w:hAnsi="Cambria"/>
      <w:b/>
      <w:bCs/>
      <w:sz w:val="32"/>
      <w:szCs w:val="32"/>
    </w:rPr>
  </w:style>
  <w:style w:type="paragraph" w:styleId="1063">
    <w:name w:val="副标题1"/>
    <w:basedOn w:val="716"/>
    <w:next w:val="716"/>
    <w:link w:val="1062"/>
    <w:uiPriority w:val="11"/>
    <w:qFormat/>
    <w:pPr>
      <w:jc w:val="center"/>
      <w:spacing w:before="240" w:after="60" w:line="312" w:lineRule="auto"/>
      <w:outlineLvl w:val="1"/>
    </w:pPr>
    <w:rPr>
      <w:rFonts w:ascii="Cambria" w:hAnsi="Cambria"/>
      <w:b/>
      <w:bCs/>
      <w:sz w:val="32"/>
      <w:szCs w:val="32"/>
    </w:rPr>
  </w:style>
  <w:style w:type="character" w:styleId="1064">
    <w:name w:val="表格 Char Char"/>
    <w:next w:val="1064"/>
    <w:link w:val="1065"/>
    <w:qFormat/>
    <w:rPr>
      <w:rFonts w:ascii="宋体" w:hAnsi="宋体"/>
    </w:rPr>
  </w:style>
  <w:style w:type="paragraph" w:styleId="1065">
    <w:name w:val="表格"/>
    <w:basedOn w:val="716"/>
    <w:next w:val="1065"/>
    <w:link w:val="1064"/>
    <w:qFormat/>
    <w:pPr>
      <w:ind w:firstLine="42"/>
    </w:pPr>
    <w:rPr>
      <w:rFonts w:ascii="宋体" w:hAnsi="宋体"/>
      <w:sz w:val="20"/>
      <w:szCs w:val="20"/>
    </w:rPr>
  </w:style>
  <w:style w:type="character" w:styleId="1066">
    <w:name w:val="访问过的超链接1"/>
    <w:next w:val="1066"/>
    <w:link w:val="716"/>
    <w:qFormat/>
    <w:rPr>
      <w:color w:val="800080"/>
      <w:u w:val="single"/>
    </w:rPr>
  </w:style>
  <w:style w:type="character" w:styleId="1067">
    <w:name w:val="正文（绿盟科技） Char"/>
    <w:next w:val="1067"/>
    <w:link w:val="1068"/>
    <w:qFormat/>
    <w:rPr>
      <w:rFonts w:ascii="Arial" w:hAnsi="Arial"/>
      <w:sz w:val="21"/>
      <w:szCs w:val="21"/>
      <w:lang w:val="en-US" w:eastAsia="zh-CN" w:bidi="ar-SA"/>
    </w:rPr>
  </w:style>
  <w:style w:type="paragraph" w:styleId="1068">
    <w:name w:val="正文（绿盟科技）"/>
    <w:next w:val="1068"/>
    <w:link w:val="1067"/>
    <w:qFormat/>
    <w:pPr>
      <w:spacing w:line="300" w:lineRule="auto"/>
    </w:pPr>
    <w:rPr>
      <w:rFonts w:ascii="Arial" w:hAnsi="Arial" w:eastAsia="宋体" w:cs="Times New Roman"/>
      <w:sz w:val="21"/>
      <w:szCs w:val="21"/>
      <w:lang w:val="en-US" w:eastAsia="zh-CN" w:bidi="ar-SA"/>
    </w:rPr>
  </w:style>
  <w:style w:type="character" w:styleId="1069">
    <w:name w:val="纯文本 Char1"/>
    <w:next w:val="1069"/>
    <w:link w:val="716"/>
    <w:qFormat/>
    <w:rPr>
      <w:rFonts w:ascii="宋体" w:hAnsi="Courier New" w:eastAsia="宋体" w:cs="Courier New"/>
      <w:sz w:val="21"/>
      <w:szCs w:val="21"/>
      <w:lang w:val="en-US" w:eastAsia="zh-CN" w:bidi="ar-SA"/>
    </w:rPr>
  </w:style>
  <w:style w:type="character" w:styleId="1070">
    <w:name w:val="正文文本首行缩进 Char"/>
    <w:next w:val="1070"/>
    <w:link w:val="1071"/>
    <w:qFormat/>
    <w:rPr>
      <w:rFonts w:ascii="Arial" w:hAnsi="Arial"/>
      <w:sz w:val="24"/>
    </w:rPr>
  </w:style>
  <w:style w:type="paragraph" w:styleId="1071">
    <w:name w:val="正文文本首行缩进"/>
    <w:basedOn w:val="716"/>
    <w:next w:val="1071"/>
    <w:link w:val="1070"/>
    <w:qFormat/>
    <w:pPr>
      <w:ind w:firstLine="200"/>
      <w:spacing w:line="360" w:lineRule="auto"/>
    </w:pPr>
    <w:rPr>
      <w:rFonts w:ascii="Arial" w:hAnsi="Arial"/>
      <w:sz w:val="24"/>
      <w:szCs w:val="20"/>
    </w:rPr>
  </w:style>
  <w:style w:type="paragraph" w:styleId="1072">
    <w:name w:val="文本块1"/>
    <w:basedOn w:val="716"/>
    <w:next w:val="1072"/>
    <w:link w:val="716"/>
    <w:qFormat/>
    <w:pPr>
      <w:ind w:left="630" w:right="-609" w:firstLine="420"/>
      <w:spacing w:line="360" w:lineRule="auto"/>
    </w:pPr>
    <w:rPr>
      <w:rFonts w:hint="eastAsia" w:ascii="仿宋_GB2312" w:eastAsia="仿宋_GB2312"/>
      <w:szCs w:val="20"/>
    </w:rPr>
  </w:style>
  <w:style w:type="paragraph" w:styleId="1073">
    <w:name w:val="正文首行缩进1"/>
    <w:basedOn w:val="1005"/>
    <w:next w:val="1074"/>
    <w:link w:val="716"/>
    <w:qFormat/>
    <w:pPr>
      <w:ind w:firstLine="420"/>
    </w:pPr>
  </w:style>
  <w:style w:type="paragraph" w:styleId="1074">
    <w:name w:val="目录 61"/>
    <w:basedOn w:val="716"/>
    <w:next w:val="716"/>
    <w:link w:val="716"/>
    <w:unhideWhenUsed/>
    <w:qFormat/>
    <w:pPr>
      <w:ind w:left="1050"/>
    </w:pPr>
    <w:rPr>
      <w:rFonts w:ascii="Calibri" w:hAnsi="Calibri" w:cs="Calibri"/>
      <w:sz w:val="18"/>
      <w:szCs w:val="18"/>
    </w:rPr>
  </w:style>
  <w:style w:type="paragraph" w:styleId="1075">
    <w:name w:val="列表 31"/>
    <w:basedOn w:val="716"/>
    <w:next w:val="1075"/>
    <w:link w:val="716"/>
    <w:qFormat/>
    <w:pPr>
      <w:ind w:left="100" w:hanging="200"/>
    </w:pPr>
  </w:style>
  <w:style w:type="paragraph" w:styleId="1076">
    <w:name w:val="列表项目符号 41"/>
    <w:basedOn w:val="716"/>
    <w:next w:val="1076"/>
    <w:link w:val="716"/>
    <w:qFormat/>
    <w:pPr>
      <w:ind w:left="1620" w:hanging="360"/>
      <w:tabs>
        <w:tab w:val="left" w:pos="1620" w:leader="none"/>
      </w:tabs>
    </w:pPr>
  </w:style>
  <w:style w:type="paragraph" w:styleId="1077">
    <w:name w:val="HTML 预设格式1"/>
    <w:basedOn w:val="716"/>
    <w:next w:val="1077"/>
    <w:link w:val="71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szCs w:val="20"/>
    </w:rPr>
  </w:style>
  <w:style w:type="paragraph" w:styleId="1078">
    <w:name w:val="普通(网站)1"/>
    <w:basedOn w:val="716"/>
    <w:next w:val="1078"/>
    <w:link w:val="716"/>
    <w:qFormat/>
    <w:pPr>
      <w:jc w:val="left"/>
      <w:spacing w:before="100" w:beforeAutospacing="1" w:after="100" w:afterAutospacing="1"/>
      <w:widowControl/>
    </w:pPr>
    <w:rPr>
      <w:rFonts w:ascii="宋体" w:hAnsi="宋体" w:cs="宋体"/>
      <w:sz w:val="24"/>
    </w:rPr>
  </w:style>
  <w:style w:type="paragraph" w:styleId="1079">
    <w:name w:val="正文首行缩进 21"/>
    <w:basedOn w:val="774"/>
    <w:next w:val="1079"/>
    <w:link w:val="716"/>
    <w:uiPriority w:val="99"/>
    <w:qFormat/>
  </w:style>
  <w:style w:type="paragraph" w:styleId="1080">
    <w:name w:val="目录 11"/>
    <w:basedOn w:val="716"/>
    <w:next w:val="716"/>
    <w:link w:val="716"/>
    <w:qFormat/>
    <w:pPr>
      <w:jc w:val="left"/>
    </w:pPr>
    <w:rPr>
      <w:rFonts w:eastAsia="楷体_GB2312"/>
      <w:sz w:val="24"/>
      <w:szCs w:val="20"/>
    </w:rPr>
  </w:style>
  <w:style w:type="paragraph" w:styleId="1081">
    <w:name w:val="正文1"/>
    <w:next w:val="716"/>
    <w:link w:val="716"/>
    <w:qFormat/>
    <w:rPr>
      <w:rFonts w:ascii="Times New Roman" w:hAnsi="Times New Roman" w:eastAsia="宋体" w:cs="Times New Roman"/>
      <w:sz w:val="24"/>
      <w:szCs w:val="24"/>
      <w:lang w:val="en-US" w:eastAsia="zh-CN" w:bidi="ar-SA"/>
    </w:rPr>
  </w:style>
  <w:style w:type="paragraph" w:styleId="1082">
    <w:name w:val="正文缩进1"/>
    <w:basedOn w:val="1081"/>
    <w:next w:val="1082"/>
    <w:link w:val="716"/>
    <w:qFormat/>
    <w:pPr>
      <w:ind w:firstLine="420"/>
      <w:widowControl w:val="off"/>
    </w:pPr>
    <w:rPr>
      <w:rFonts w:eastAsia="楷体_GB2312"/>
      <w:szCs w:val="20"/>
    </w:rPr>
  </w:style>
  <w:style w:type="paragraph" w:styleId="1083">
    <w:name w:val="Char Char Char"/>
    <w:basedOn w:val="1036"/>
    <w:next w:val="1083"/>
    <w:link w:val="716"/>
    <w:qFormat/>
    <w:pPr>
      <w:spacing w:line="360" w:lineRule="auto"/>
    </w:pPr>
    <w:rPr>
      <w:rFonts w:ascii="Tahoma" w:hAnsi="Tahoma"/>
      <w:sz w:val="24"/>
    </w:rPr>
  </w:style>
  <w:style w:type="paragraph" w:styleId="1084">
    <w:name w:val="Default"/>
    <w:next w:val="1084"/>
    <w:link w:val="716"/>
    <w:qFormat/>
    <w:pPr>
      <w:widowControl w:val="off"/>
    </w:pPr>
    <w:rPr>
      <w:rFonts w:ascii="Arial Unicode MS" w:hAnsi="Times New Roman" w:eastAsia="Times New Roman" w:cs="Arial Unicode MS"/>
      <w:color w:val="000000"/>
      <w:sz w:val="24"/>
      <w:szCs w:val="24"/>
      <w:lang w:val="en-US" w:eastAsia="zh-CN" w:bidi="ar-SA"/>
    </w:rPr>
  </w:style>
  <w:style w:type="paragraph" w:styleId="1085">
    <w:name w:val="Style1"/>
    <w:next w:val="1086"/>
    <w:link w:val="716"/>
    <w:qFormat/>
    <w:pPr>
      <w:numPr>
        <w:ilvl w:val="0"/>
        <w:numId w:val="1"/>
      </w:numPr>
      <w:jc w:val="center"/>
      <w:spacing w:line="360" w:lineRule="auto"/>
      <w:tabs>
        <w:tab w:val="left" w:pos="432" w:leader="none"/>
        <w:tab w:val="left" w:pos="720" w:leader="none"/>
        <w:tab w:val="left" w:pos="1616" w:leader="none"/>
        <w:tab w:val="left" w:pos="1914" w:leader="none"/>
        <w:tab w:val="left" w:pos="2162" w:leader="none"/>
        <w:tab w:val="left" w:pos="2411" w:leader="none"/>
        <w:tab w:val="left" w:pos="2880" w:leader="none"/>
        <w:tab w:val="left" w:pos="3600" w:leader="none"/>
        <w:tab w:val="left" w:pos="3685" w:leader="none"/>
        <w:tab w:val="left" w:pos="4320" w:leader="none"/>
        <w:tab w:val="right" w:pos="4536" w:leader="none"/>
        <w:tab w:val="left" w:pos="4819" w:leader="none"/>
        <w:tab w:val="left" w:pos="5040" w:leader="none"/>
        <w:tab w:val="left" w:pos="5760" w:leader="none"/>
        <w:tab w:val="left" w:pos="5952" w:leader="none"/>
        <w:tab w:val="left" w:pos="6480" w:leader="none"/>
        <w:tab w:val="left" w:pos="7177" w:leader="none"/>
        <w:tab w:val="left" w:pos="7920" w:leader="none"/>
        <w:tab w:val="left" w:pos="8220" w:leader="none"/>
        <w:tab w:val="left" w:pos="8640" w:leader="none"/>
        <w:tab w:val="left" w:pos="9337" w:leader="none"/>
        <w:tab w:val="left" w:pos="10488" w:leader="none"/>
        <w:tab w:val="left" w:pos="11622" w:leader="none"/>
        <w:tab w:val="left" w:pos="12756" w:leader="none"/>
        <w:tab w:val="left" w:pos="13890" w:leader="none"/>
        <w:tab w:val="left" w:pos="14377" w:leader="none"/>
        <w:tab w:val="left" w:pos="15097" w:leader="none"/>
        <w:tab w:val="left" w:pos="15817" w:leader="none"/>
        <w:tab w:val="left" w:pos="16537" w:leader="none"/>
        <w:tab w:val="left" w:pos="17257" w:leader="none"/>
        <w:tab w:val="left" w:pos="17977" w:leader="none"/>
        <w:tab w:val="left" w:pos="18697" w:leader="none"/>
        <w:tab w:val="left" w:pos="19417" w:leader="none"/>
        <w:tab w:val="left" w:pos="20137" w:leader="none"/>
      </w:tabs>
    </w:pPr>
    <w:rPr>
      <w:rFonts w:ascii="Times New Roman" w:hAnsi="Times New Roman" w:eastAsia="宋体" w:cs="宋体"/>
      <w:b/>
      <w:sz w:val="24"/>
      <w:lang w:val="en-GB" w:eastAsia="zh-CN" w:bidi="ar-SA"/>
    </w:rPr>
  </w:style>
  <w:style w:type="paragraph" w:styleId="1086">
    <w:name w:val="*正文"/>
    <w:basedOn w:val="716"/>
    <w:next w:val="1086"/>
    <w:link w:val="716"/>
    <w:qFormat/>
    <w:pPr>
      <w:ind w:firstLine="200"/>
    </w:pPr>
    <w:rPr>
      <w:rFonts w:ascii="宋体" w:hAnsi="宋体"/>
      <w:szCs w:val="22"/>
    </w:rPr>
  </w:style>
  <w:style w:type="paragraph" w:styleId="1087">
    <w:name w:val="_Style 3"/>
    <w:basedOn w:val="716"/>
    <w:next w:val="1087"/>
    <w:link w:val="716"/>
    <w:qFormat/>
    <w:pPr>
      <w:ind w:left="795" w:hanging="360"/>
      <w:tabs>
        <w:tab w:val="left" w:pos="540" w:leader="none"/>
      </w:tabs>
    </w:pPr>
    <w:rPr>
      <w:sz w:val="24"/>
    </w:rPr>
  </w:style>
  <w:style w:type="paragraph" w:styleId="1088">
    <w:name w:val="Char1 Char Char Char"/>
    <w:basedOn w:val="716"/>
    <w:next w:val="1088"/>
    <w:link w:val="716"/>
    <w:qFormat/>
    <w:rPr>
      <w:rFonts w:ascii="Tahoma" w:hAnsi="Tahoma"/>
      <w:sz w:val="24"/>
      <w:szCs w:val="20"/>
    </w:rPr>
  </w:style>
  <w:style w:type="paragraph" w:styleId="1089">
    <w:name w:val="表项"/>
    <w:next w:val="716"/>
    <w:link w:val="716"/>
    <w:qFormat/>
    <w:pPr>
      <w:jc w:val="center"/>
      <w:keepNext/>
      <w:spacing w:line="300" w:lineRule="auto"/>
    </w:pPr>
    <w:rPr>
      <w:rFonts w:ascii="Arial" w:hAnsi="Arial" w:eastAsia="黑体" w:cs="Times New Roman"/>
      <w:sz w:val="18"/>
      <w:lang w:val="en-US" w:eastAsia="zh-CN" w:bidi="ar-SA"/>
    </w:rPr>
  </w:style>
  <w:style w:type="paragraph" w:styleId="1090">
    <w:name w:val="Char Char Char1 Char Char Char Char"/>
    <w:basedOn w:val="716"/>
    <w:next w:val="1090"/>
    <w:link w:val="716"/>
    <w:qFormat/>
    <w:pPr>
      <w:jc w:val="left"/>
      <w:spacing w:after="160" w:line="240" w:lineRule="exact"/>
      <w:widowControl/>
    </w:pPr>
    <w:rPr>
      <w:sz w:val="24"/>
    </w:rPr>
  </w:style>
  <w:style w:type="paragraph" w:styleId="1091">
    <w:name w:val="p17"/>
    <w:basedOn w:val="716"/>
    <w:next w:val="1091"/>
    <w:link w:val="716"/>
    <w:qFormat/>
    <w:pPr>
      <w:ind w:firstLine="420"/>
      <w:jc w:val="left"/>
      <w:widowControl/>
    </w:pPr>
    <w:rPr>
      <w:rFonts w:ascii="宋体" w:hAnsi="宋体" w:cs="宋体"/>
      <w:sz w:val="24"/>
    </w:rPr>
  </w:style>
  <w:style w:type="paragraph" w:styleId="1092">
    <w:name w:val="表格正文"/>
    <w:basedOn w:val="716"/>
    <w:next w:val="1092"/>
    <w:link w:val="716"/>
    <w:qFormat/>
    <w:pPr>
      <w:jc w:val="left"/>
    </w:pPr>
    <w:rPr>
      <w:rFonts w:ascii="宋体" w:hAnsi="宋体" w:cs="宋体"/>
      <w:color w:val="000000"/>
      <w:sz w:val="22"/>
      <w:szCs w:val="20"/>
    </w:rPr>
  </w:style>
  <w:style w:type="paragraph" w:styleId="1093">
    <w:name w:val="Plain Text1"/>
    <w:basedOn w:val="716"/>
    <w:next w:val="1093"/>
    <w:link w:val="716"/>
    <w:qFormat/>
    <w:rPr>
      <w:rFonts w:ascii="宋体" w:hAnsi="Courier New" w:eastAsia="楷体_GB2312" w:cs="宋体"/>
      <w:sz w:val="26"/>
      <w:szCs w:val="26"/>
    </w:rPr>
  </w:style>
  <w:style w:type="paragraph" w:styleId="1094">
    <w:name w:val="Char"/>
    <w:basedOn w:val="716"/>
    <w:next w:val="1094"/>
    <w:link w:val="716"/>
    <w:qFormat/>
    <w:rPr>
      <w:szCs w:val="20"/>
    </w:rPr>
  </w:style>
  <w:style w:type="paragraph" w:styleId="1095">
    <w:name w:val="无间隔1"/>
    <w:next w:val="1095"/>
    <w:link w:val="716"/>
    <w:uiPriority w:val="1"/>
    <w:qFormat/>
    <w:rPr>
      <w:rFonts w:ascii="Times New Roman" w:hAnsi="Times New Roman" w:eastAsia="宋体" w:cs="Times New Roman"/>
      <w:sz w:val="24"/>
      <w:szCs w:val="24"/>
      <w:lang w:val="en-US" w:eastAsia="zh-CN" w:bidi="ar-SA"/>
    </w:rPr>
  </w:style>
  <w:style w:type="paragraph" w:styleId="1096">
    <w:name w:val="p16"/>
    <w:basedOn w:val="716"/>
    <w:next w:val="1096"/>
    <w:link w:val="716"/>
    <w:qFormat/>
    <w:pPr>
      <w:ind w:firstLine="420"/>
    </w:pPr>
  </w:style>
  <w:style w:type="paragraph" w:styleId="1097">
    <w:name w:val="Char Char Char1 Char"/>
    <w:basedOn w:val="1036"/>
    <w:next w:val="1097"/>
    <w:link w:val="716"/>
    <w:qFormat/>
    <w:pPr>
      <w:spacing w:line="360" w:lineRule="auto"/>
    </w:pPr>
    <w:rPr>
      <w:rFonts w:ascii="Tahoma" w:hAnsi="Tahoma"/>
      <w:sz w:val="24"/>
    </w:rPr>
  </w:style>
  <w:style w:type="paragraph" w:styleId="1098">
    <w:name w:val="正文 New"/>
    <w:next w:val="1098"/>
    <w:link w:val="716"/>
    <w:qFormat/>
    <w:pPr>
      <w:jc w:val="both"/>
      <w:widowControl w:val="off"/>
    </w:pPr>
    <w:rPr>
      <w:rFonts w:ascii="Times New Roman" w:hAnsi="Times New Roman" w:eastAsia="宋体" w:cs="Times New Roman"/>
      <w:sz w:val="21"/>
      <w:szCs w:val="21"/>
      <w:lang w:val="en-US" w:eastAsia="zh-CN" w:bidi="ar-SA"/>
    </w:rPr>
  </w:style>
  <w:style w:type="paragraph" w:styleId="1099">
    <w:name w:val="a1"/>
    <w:basedOn w:val="716"/>
    <w:next w:val="1099"/>
    <w:link w:val="716"/>
    <w:qFormat/>
    <w:pPr>
      <w:jc w:val="left"/>
      <w:spacing w:before="100" w:beforeAutospacing="1" w:after="100" w:afterAutospacing="1"/>
      <w:widowControl/>
    </w:pPr>
    <w:rPr>
      <w:rFonts w:ascii="宋体" w:hAnsi="宋体" w:cs="宋体"/>
      <w:sz w:val="24"/>
    </w:rPr>
  </w:style>
  <w:style w:type="paragraph" w:styleId="1100">
    <w:name w:val="纯文本1"/>
    <w:basedOn w:val="716"/>
    <w:next w:val="1100"/>
    <w:link w:val="716"/>
    <w:qFormat/>
    <w:rPr>
      <w:rFonts w:ascii="宋体" w:hAnsi="Courier New" w:eastAsia="楷体_GB2312"/>
      <w:sz w:val="26"/>
      <w:szCs w:val="20"/>
    </w:rPr>
  </w:style>
  <w:style w:type="paragraph" w:styleId="1101">
    <w:name w:val="纯文本311"/>
    <w:basedOn w:val="716"/>
    <w:next w:val="1101"/>
    <w:link w:val="716"/>
    <w:qFormat/>
    <w:rPr>
      <w:rFonts w:ascii="宋体" w:hAnsi="Courier New" w:eastAsia="楷体_GB2312"/>
      <w:sz w:val="26"/>
    </w:rPr>
  </w:style>
  <w:style w:type="paragraph" w:styleId="1102">
    <w:name w:val="Char Char Char Char Char Char Char Char Char1 Char"/>
    <w:basedOn w:val="1036"/>
    <w:next w:val="1102"/>
    <w:link w:val="716"/>
    <w:qFormat/>
    <w:pPr>
      <w:spacing w:line="360" w:lineRule="auto"/>
    </w:pPr>
    <w:rPr>
      <w:rFonts w:ascii="Tahoma" w:hAnsi="Tahoma"/>
      <w:sz w:val="24"/>
    </w:rPr>
  </w:style>
  <w:style w:type="paragraph" w:styleId="1103">
    <w:name w:val="纯文本11"/>
    <w:basedOn w:val="716"/>
    <w:next w:val="1103"/>
    <w:link w:val="716"/>
    <w:qFormat/>
    <w:rPr>
      <w:rFonts w:ascii="宋体" w:hAnsi="Courier New" w:eastAsia="楷体_GB2312"/>
      <w:sz w:val="26"/>
    </w:rPr>
  </w:style>
  <w:style w:type="paragraph" w:styleId="1104">
    <w:name w:val="Char2"/>
    <w:basedOn w:val="1036"/>
    <w:next w:val="1104"/>
    <w:link w:val="716"/>
    <w:qFormat/>
    <w:pPr>
      <w:spacing w:line="360" w:lineRule="auto"/>
    </w:pPr>
  </w:style>
  <w:style w:type="paragraph" w:styleId="1105">
    <w:name w:val="No Spacing"/>
    <w:next w:val="1105"/>
    <w:link w:val="716"/>
    <w:uiPriority w:val="1"/>
    <w:qFormat/>
    <w:pPr>
      <w:jc w:val="both"/>
      <w:widowControl w:val="off"/>
    </w:pPr>
    <w:rPr>
      <w:rFonts w:ascii="Times New Roman" w:hAnsi="Times New Roman" w:eastAsia="宋体" w:cs="Times New Roman"/>
      <w:sz w:val="21"/>
      <w:szCs w:val="24"/>
      <w:lang w:val="en-US" w:eastAsia="zh-CN" w:bidi="ar-SA"/>
    </w:rPr>
  </w:style>
  <w:style w:type="paragraph" w:styleId="1106">
    <w:name w:val="s8"/>
    <w:basedOn w:val="716"/>
    <w:next w:val="1106"/>
    <w:link w:val="716"/>
    <w:qFormat/>
    <w:pPr>
      <w:spacing w:before="100" w:beforeAutospacing="1" w:after="100" w:afterAutospacing="1"/>
    </w:pPr>
    <w:rPr>
      <w:rFonts w:ascii="Calibri" w:hAnsi="Calibri"/>
      <w:sz w:val="24"/>
    </w:rPr>
  </w:style>
  <w:style w:type="paragraph" w:styleId="1107">
    <w:name w:val="Char Char Char1 Char Char Char Char1"/>
    <w:basedOn w:val="716"/>
    <w:next w:val="1107"/>
    <w:link w:val="716"/>
    <w:qFormat/>
    <w:pPr>
      <w:jc w:val="left"/>
      <w:spacing w:after="160" w:line="240" w:lineRule="exact"/>
      <w:widowControl/>
    </w:pPr>
    <w:rPr>
      <w:sz w:val="24"/>
    </w:rPr>
  </w:style>
  <w:style w:type="paragraph" w:styleId="1108">
    <w:name w:val="样式 首行缩进:  1.48 厘米"/>
    <w:basedOn w:val="716"/>
    <w:next w:val="1108"/>
    <w:link w:val="716"/>
    <w:qFormat/>
    <w:pPr>
      <w:ind w:firstLine="200"/>
      <w:spacing w:line="288" w:lineRule="auto"/>
    </w:pPr>
    <w:rPr>
      <w:rFonts w:ascii="宋体" w:cs="宋体"/>
      <w:color w:val="000000"/>
      <w:szCs w:val="20"/>
      <w:lang w:val="zh-CN"/>
    </w:rPr>
  </w:style>
  <w:style w:type="paragraph" w:styleId="1109">
    <w:name w:val="纯文本2"/>
    <w:basedOn w:val="716"/>
    <w:next w:val="1109"/>
    <w:link w:val="716"/>
    <w:qFormat/>
    <w:rPr>
      <w:rFonts w:ascii="宋体" w:hAnsi="Courier New" w:eastAsia="楷体_GB2312"/>
      <w:sz w:val="26"/>
      <w:szCs w:val="20"/>
    </w:rPr>
  </w:style>
  <w:style w:type="paragraph" w:styleId="1110">
    <w:name w:val="List Paragraph1"/>
    <w:basedOn w:val="716"/>
    <w:next w:val="1110"/>
    <w:link w:val="716"/>
    <w:qFormat/>
    <w:pPr>
      <w:ind w:firstLine="420"/>
    </w:pPr>
  </w:style>
  <w:style w:type="paragraph" w:styleId="1111">
    <w:name w:val="_Style 30"/>
    <w:basedOn w:val="716"/>
    <w:next w:val="1014"/>
    <w:link w:val="716"/>
    <w:qFormat/>
    <w:rPr>
      <w:rFonts w:ascii="宋体" w:hAnsi="Courier New"/>
    </w:rPr>
  </w:style>
  <w:style w:type="paragraph" w:styleId="1112">
    <w:name w:val="a2"/>
    <w:basedOn w:val="716"/>
    <w:next w:val="1112"/>
    <w:link w:val="716"/>
    <w:qFormat/>
    <w:pPr>
      <w:jc w:val="left"/>
      <w:spacing w:before="100" w:beforeAutospacing="1" w:after="100" w:afterAutospacing="1"/>
      <w:widowControl/>
    </w:pPr>
    <w:rPr>
      <w:rFonts w:ascii="宋体" w:hAnsi="宋体" w:cs="宋体"/>
      <w:sz w:val="24"/>
    </w:rPr>
  </w:style>
  <w:style w:type="paragraph" w:styleId="1113">
    <w:name w:val="表身（中）"/>
    <w:basedOn w:val="716"/>
    <w:next w:val="1113"/>
    <w:link w:val="716"/>
    <w:qFormat/>
    <w:pPr>
      <w:jc w:val="center"/>
      <w:spacing w:line="300" w:lineRule="auto"/>
      <w:widowControl/>
    </w:pPr>
    <w:rPr>
      <w:sz w:val="18"/>
      <w:szCs w:val="20"/>
    </w:rPr>
  </w:style>
  <w:style w:type="paragraph" w:styleId="1114">
    <w:name w:val="正文 A"/>
    <w:next w:val="864"/>
    <w:link w:val="716"/>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1115">
    <w:name w:val="1"/>
    <w:basedOn w:val="1036"/>
    <w:next w:val="1115"/>
    <w:link w:val="716"/>
    <w:qFormat/>
    <w:pPr>
      <w:jc w:val="left"/>
      <w:spacing w:line="360" w:lineRule="auto"/>
      <w:widowControl/>
    </w:pPr>
    <w:rPr>
      <w:sz w:val="24"/>
    </w:rPr>
  </w:style>
  <w:style w:type="paragraph" w:styleId="1116">
    <w:name w:val="首行缩进"/>
    <w:basedOn w:val="716"/>
    <w:next w:val="1116"/>
    <w:link w:val="716"/>
    <w:qFormat/>
    <w:pPr>
      <w:ind w:firstLine="480"/>
    </w:pPr>
    <w:rPr>
      <w:szCs w:val="20"/>
      <w:lang w:val="zh-CN"/>
    </w:rPr>
  </w:style>
  <w:style w:type="paragraph" w:styleId="1117">
    <w:name w:val="Char Char Char Char Char Char Char Char Char1 Char1"/>
    <w:basedOn w:val="1036"/>
    <w:next w:val="1117"/>
    <w:link w:val="716"/>
    <w:qFormat/>
    <w:pPr>
      <w:spacing w:line="360" w:lineRule="auto"/>
    </w:pPr>
    <w:rPr>
      <w:rFonts w:ascii="Tahoma" w:hAnsi="Tahoma"/>
      <w:sz w:val="24"/>
    </w:rPr>
  </w:style>
  <w:style w:type="paragraph" w:styleId="1118">
    <w:name w:val="_Style 12"/>
    <w:basedOn w:val="1036"/>
    <w:next w:val="1118"/>
    <w:link w:val="716"/>
    <w:qFormat/>
    <w:pPr>
      <w:spacing w:line="360" w:lineRule="auto"/>
    </w:pPr>
    <w:rPr>
      <w:szCs w:val="20"/>
    </w:rPr>
  </w:style>
  <w:style w:type="paragraph" w:styleId="1119">
    <w:name w:val="H-TextFormat"/>
    <w:next w:val="1119"/>
    <w:link w:val="716"/>
    <w:qFormat/>
    <w:rPr>
      <w:rFonts w:ascii="Arial" w:hAnsi="Arial" w:eastAsia="宋体" w:cs="Times New Roman"/>
      <w:sz w:val="22"/>
      <w:lang w:val="en-GB" w:eastAsia="en-US" w:bidi="ar-SA"/>
    </w:rPr>
  </w:style>
  <w:style w:type="paragraph" w:styleId="1120">
    <w:name w:val="列出段落11"/>
    <w:basedOn w:val="716"/>
    <w:next w:val="1120"/>
    <w:link w:val="716"/>
    <w:qFormat/>
    <w:pPr>
      <w:ind w:firstLine="420"/>
      <w:jc w:val="left"/>
      <w:spacing w:after="200"/>
      <w:widowControl/>
    </w:pPr>
    <w:rPr>
      <w:rFonts w:ascii="Tahoma" w:hAnsi="Tahoma" w:eastAsia="微软雅黑"/>
      <w:sz w:val="22"/>
      <w:szCs w:val="22"/>
    </w:rPr>
  </w:style>
  <w:style w:type="paragraph" w:styleId="1121">
    <w:name w:val="修订1"/>
    <w:next w:val="1121"/>
    <w:link w:val="716"/>
    <w:uiPriority w:val="99"/>
    <w:semiHidden/>
    <w:qFormat/>
    <w:rPr>
      <w:rFonts w:ascii="Times New Roman" w:hAnsi="Times New Roman" w:eastAsia="宋体" w:cs="Times New Roman"/>
      <w:sz w:val="24"/>
      <w:szCs w:val="24"/>
      <w:lang w:val="en-US" w:eastAsia="zh-CN" w:bidi="ar-SA"/>
    </w:rPr>
  </w:style>
  <w:style w:type="paragraph" w:styleId="1122">
    <w:name w:val="Char11"/>
    <w:basedOn w:val="716"/>
    <w:next w:val="1122"/>
    <w:link w:val="716"/>
    <w:qFormat/>
    <w:pPr>
      <w:ind w:left="420" w:hanging="420"/>
      <w:tabs>
        <w:tab w:val="left" w:pos="420" w:leader="none"/>
      </w:tabs>
    </w:pPr>
    <w:rPr>
      <w:sz w:val="24"/>
    </w:rPr>
  </w:style>
  <w:style w:type="paragraph" w:styleId="1123">
    <w:name w:val="MyPoints"/>
    <w:basedOn w:val="716"/>
    <w:next w:val="1123"/>
    <w:link w:val="716"/>
    <w:qFormat/>
    <w:pPr>
      <w:ind w:left="936" w:hanging="360"/>
      <w:jc w:val="left"/>
      <w:widowControl/>
    </w:pPr>
    <w:rPr>
      <w:rFonts w:ascii="Century Gothic" w:hAnsi="Century Gothic"/>
      <w:sz w:val="20"/>
      <w:szCs w:val="20"/>
      <w:lang w:val="en-GB" w:eastAsia="en-US"/>
    </w:rPr>
  </w:style>
  <w:style w:type="paragraph" w:styleId="1124">
    <w:name w:val="封面标题"/>
    <w:basedOn w:val="716"/>
    <w:next w:val="1124"/>
    <w:link w:val="716"/>
    <w:qFormat/>
    <w:pPr>
      <w:jc w:val="center"/>
    </w:pPr>
    <w:rPr>
      <w:rFonts w:eastAsia="黑体"/>
      <w:bCs/>
    </w:rPr>
  </w:style>
  <w:style w:type="paragraph" w:styleId="1125">
    <w:name w:val="p0"/>
    <w:basedOn w:val="716"/>
    <w:next w:val="1125"/>
    <w:link w:val="716"/>
    <w:qFormat/>
    <w:rPr>
      <w:szCs w:val="21"/>
    </w:rPr>
  </w:style>
  <w:style w:type="paragraph" w:styleId="1126">
    <w:name w:val="Char Char Char Char Char Char Char Char Char Char"/>
    <w:basedOn w:val="716"/>
    <w:next w:val="1126"/>
    <w:link w:val="716"/>
    <w:qFormat/>
    <w:pPr>
      <w:numPr>
        <w:ilvl w:val="0"/>
        <w:numId w:val="2"/>
      </w:numPr>
      <w:tabs>
        <w:tab w:val="left" w:pos="420" w:leader="none"/>
      </w:tabs>
    </w:pPr>
    <w:rPr>
      <w:sz w:val="24"/>
    </w:rPr>
  </w:style>
  <w:style w:type="paragraph" w:styleId="1127">
    <w:name w:val="Char1"/>
    <w:basedOn w:val="716"/>
    <w:next w:val="1127"/>
    <w:link w:val="716"/>
    <w:qFormat/>
    <w:rPr>
      <w:rFonts w:ascii="Tahoma" w:hAnsi="Tahoma"/>
      <w:sz w:val="24"/>
      <w:szCs w:val="20"/>
    </w:rPr>
  </w:style>
  <w:style w:type="paragraph" w:styleId="1128">
    <w:name w:val="表身（左）"/>
    <w:next w:val="1128"/>
    <w:link w:val="716"/>
    <w:qFormat/>
    <w:pPr>
      <w:spacing w:line="300" w:lineRule="auto"/>
    </w:pPr>
    <w:rPr>
      <w:rFonts w:ascii="Times New Roman" w:hAnsi="Times New Roman" w:eastAsia="宋体" w:cs="Times New Roman"/>
      <w:sz w:val="16"/>
      <w:lang w:val="en-US" w:eastAsia="zh-CN" w:bidi="ar-SA"/>
    </w:rPr>
  </w:style>
  <w:style w:type="paragraph" w:styleId="1129">
    <w:name w:val="Char Char Char Char Char Char Char Char Char1 Char2"/>
    <w:basedOn w:val="1036"/>
    <w:next w:val="1129"/>
    <w:link w:val="716"/>
    <w:qFormat/>
    <w:pPr>
      <w:spacing w:line="360" w:lineRule="auto"/>
    </w:pPr>
    <w:rPr>
      <w:rFonts w:ascii="Tahoma" w:hAnsi="Tahoma"/>
      <w:sz w:val="24"/>
    </w:rPr>
  </w:style>
  <w:style w:type="paragraph" w:styleId="1130">
    <w:name w:val="Char Char Char Char"/>
    <w:basedOn w:val="1036"/>
    <w:next w:val="1130"/>
    <w:link w:val="716"/>
    <w:qFormat/>
    <w:pPr>
      <w:spacing w:line="360" w:lineRule="auto"/>
    </w:pPr>
    <w:rPr>
      <w:sz w:val="24"/>
      <w:szCs w:val="20"/>
    </w:rPr>
  </w:style>
  <w:style w:type="paragraph" w:styleId="1131">
    <w:name w:val="List Paragraph"/>
    <w:basedOn w:val="716"/>
    <w:next w:val="1131"/>
    <w:link w:val="716"/>
    <w:qFormat/>
    <w:pPr>
      <w:ind w:firstLine="420"/>
    </w:pPr>
    <w:rPr>
      <w:rFonts w:ascii="Calibri" w:hAnsi="Calibri"/>
      <w:szCs w:val="22"/>
    </w:rPr>
  </w:style>
  <w:style w:type="paragraph" w:styleId="1132">
    <w:name w:val="Char Char1 Char Char Char Char Char Char Char"/>
    <w:basedOn w:val="716"/>
    <w:next w:val="1132"/>
    <w:link w:val="716"/>
    <w:qFormat/>
    <w:rPr>
      <w:rFonts w:ascii="Tahoma" w:hAnsi="Tahoma"/>
      <w:sz w:val="24"/>
      <w:szCs w:val="20"/>
    </w:rPr>
  </w:style>
  <w:style w:type="paragraph" w:styleId="1133">
    <w:name w:val="表格文字"/>
    <w:basedOn w:val="716"/>
    <w:next w:val="1133"/>
    <w:link w:val="716"/>
    <w:qFormat/>
    <w:rPr>
      <w:szCs w:val="21"/>
    </w:rPr>
  </w:style>
  <w:style w:type="paragraph" w:styleId="1134">
    <w:name w:val="纯文本3"/>
    <w:basedOn w:val="716"/>
    <w:next w:val="1134"/>
    <w:link w:val="716"/>
    <w:qFormat/>
    <w:rPr>
      <w:rFonts w:ascii="宋体" w:hAnsi="Courier New" w:eastAsia="楷体_GB2312"/>
      <w:sz w:val="26"/>
      <w:szCs w:val="20"/>
    </w:rPr>
  </w:style>
  <w:style w:type="paragraph" w:styleId="1135">
    <w:name w:val="Char Char Char Char Char Char Char Char Char1 Char Char Char Char"/>
    <w:basedOn w:val="1036"/>
    <w:next w:val="1135"/>
    <w:link w:val="716"/>
    <w:qFormat/>
    <w:pPr>
      <w:spacing w:line="360" w:lineRule="auto"/>
    </w:pPr>
    <w:rPr>
      <w:rFonts w:eastAsia="楷体_GB2312"/>
      <w:sz w:val="26"/>
      <w:szCs w:val="20"/>
    </w:rPr>
  </w:style>
  <w:style w:type="paragraph" w:styleId="1136">
    <w:name w:val="CM37"/>
    <w:basedOn w:val="716"/>
    <w:next w:val="716"/>
    <w:link w:val="716"/>
    <w:qFormat/>
    <w:pPr>
      <w:jc w:val="left"/>
      <w:spacing w:after="533"/>
    </w:pPr>
    <w:rPr>
      <w:rFonts w:ascii="宋体"/>
      <w:sz w:val="24"/>
    </w:rPr>
  </w:style>
  <w:style w:type="paragraph" w:styleId="1137">
    <w:name w:val="正文2"/>
    <w:basedOn w:val="716"/>
    <w:next w:val="1137"/>
    <w:link w:val="716"/>
    <w:qFormat/>
    <w:pPr>
      <w:ind w:firstLine="200"/>
      <w:jc w:val="left"/>
      <w:spacing w:after="160" w:line="360" w:lineRule="auto"/>
      <w:widowControl/>
    </w:pPr>
    <w:rPr>
      <w:rFonts w:ascii="Verdana" w:hAnsi="Verdana" w:eastAsia="黑体"/>
      <w:szCs w:val="20"/>
      <w:lang w:eastAsia="en-US"/>
    </w:rPr>
  </w:style>
  <w:style w:type="paragraph" w:styleId="1138">
    <w:name w:val="Item Step"/>
    <w:basedOn w:val="716"/>
    <w:next w:val="1138"/>
    <w:link w:val="716"/>
    <w:qFormat/>
    <w:pPr>
      <w:ind w:left="1554" w:hanging="420"/>
      <w:jc w:val="left"/>
      <w:spacing w:after="50"/>
      <w:widowControl/>
      <w:tabs>
        <w:tab w:val="left" w:pos="1134" w:leader="none"/>
      </w:tabs>
    </w:pPr>
  </w:style>
  <w:style w:type="paragraph" w:styleId="1139">
    <w:name w:val="NormalParagraphStyle"/>
    <w:basedOn w:val="716"/>
    <w:next w:val="1139"/>
    <w:link w:val="716"/>
    <w:qFormat/>
    <w:pPr>
      <w:spacing w:line="288" w:lineRule="auto"/>
    </w:pPr>
    <w:rPr>
      <w:rFonts w:ascii="宋体" w:cs="宋体"/>
      <w:color w:val="000000"/>
      <w:sz w:val="24"/>
      <w:lang w:val="zh-CN"/>
    </w:rPr>
  </w:style>
  <w:style w:type="paragraph" w:styleId="1140">
    <w:name w:val="表格标题"/>
    <w:basedOn w:val="716"/>
    <w:next w:val="1140"/>
    <w:link w:val="716"/>
    <w:qFormat/>
    <w:pPr>
      <w:jc w:val="center"/>
    </w:pPr>
    <w:rPr>
      <w:rFonts w:ascii="宋体" w:hAnsi="宋体" w:cs="宋体"/>
      <w:b/>
      <w:bCs/>
      <w:color w:val="000000"/>
      <w:sz w:val="22"/>
      <w:szCs w:val="20"/>
    </w:rPr>
  </w:style>
  <w:style w:type="paragraph" w:styleId="1141">
    <w:name w:val="Char Char Char11"/>
    <w:basedOn w:val="716"/>
    <w:next w:val="1141"/>
    <w:link w:val="716"/>
    <w:qFormat/>
    <w:pPr>
      <w:ind w:left="795" w:hanging="360"/>
      <w:tabs>
        <w:tab w:val="left" w:pos="795" w:leader="none"/>
      </w:tabs>
    </w:pPr>
    <w:rPr>
      <w:sz w:val="24"/>
    </w:rPr>
  </w:style>
  <w:style w:type="paragraph" w:styleId="1142">
    <w:name w:val="Char Char Char1"/>
    <w:basedOn w:val="716"/>
    <w:next w:val="1142"/>
    <w:link w:val="716"/>
    <w:qFormat/>
    <w:pPr>
      <w:ind w:left="795" w:hanging="360"/>
      <w:tabs>
        <w:tab w:val="left" w:pos="795" w:leader="none"/>
        <w:tab w:val="left" w:pos="840" w:leader="none"/>
      </w:tabs>
    </w:pPr>
    <w:rPr>
      <w:szCs w:val="20"/>
    </w:rPr>
  </w:style>
  <w:style w:type="paragraph" w:styleId="1143">
    <w:name w:val="_Style 36"/>
    <w:basedOn w:val="1036"/>
    <w:next w:val="1143"/>
    <w:link w:val="716"/>
    <w:qFormat/>
    <w:pPr>
      <w:spacing w:line="360" w:lineRule="auto"/>
    </w:pPr>
    <w:rPr>
      <w:szCs w:val="20"/>
    </w:rPr>
  </w:style>
  <w:style w:type="paragraph" w:styleId="1144">
    <w:name w:val="s5"/>
    <w:basedOn w:val="716"/>
    <w:next w:val="1144"/>
    <w:link w:val="716"/>
    <w:qFormat/>
    <w:pPr>
      <w:spacing w:before="100" w:beforeAutospacing="1" w:after="100" w:afterAutospacing="1"/>
    </w:pPr>
    <w:rPr>
      <w:rFonts w:ascii="Calibri" w:hAnsi="Calibri"/>
      <w:sz w:val="24"/>
    </w:rPr>
  </w:style>
  <w:style w:type="paragraph" w:styleId="1145">
    <w:name w:val="s7"/>
    <w:basedOn w:val="716"/>
    <w:next w:val="1145"/>
    <w:link w:val="716"/>
    <w:qFormat/>
    <w:pPr>
      <w:spacing w:before="100" w:beforeAutospacing="1" w:after="100" w:afterAutospacing="1"/>
    </w:pPr>
    <w:rPr>
      <w:rFonts w:ascii="Calibri" w:hAnsi="Calibri"/>
      <w:sz w:val="24"/>
    </w:rPr>
  </w:style>
  <w:style w:type="table" w:styleId="1146">
    <w:name w:val="网格型11"/>
    <w:basedOn w:val="994"/>
    <w:next w:val="1146"/>
    <w:link w:val="716"/>
    <w:uiPriority w:val="99"/>
    <w:qFormat/>
    <w:pPr>
      <w:jc w:val="both"/>
      <w:widowControl w:val="off"/>
    </w:pPr>
    <w:tblPr/>
  </w:style>
  <w:style w:type="table" w:styleId="1147">
    <w:name w:val="浅色底纹 - 强调文字颜色 31"/>
    <w:basedOn w:val="994"/>
    <w:next w:val="1147"/>
    <w:link w:val="716"/>
    <w:uiPriority w:val="60"/>
    <w:qFormat/>
    <w:rPr>
      <w:color w:val="76923c"/>
    </w:rPr>
    <w:tblPr/>
  </w:style>
  <w:style w:type="table" w:styleId="1148">
    <w:name w:val="网格型1"/>
    <w:basedOn w:val="994"/>
    <w:next w:val="1148"/>
    <w:link w:val="716"/>
    <w:uiPriority w:val="59"/>
    <w:unhideWhenUsed/>
    <w:qFormat/>
    <w:tblPr/>
  </w:style>
  <w:style w:type="character" w:styleId="1149">
    <w:name w:val="NormalCharacter1"/>
    <w:next w:val="1149"/>
    <w:link w:val="716"/>
    <w:semiHidden/>
    <w:qFormat/>
    <w:rPr>
      <w:rFonts w:ascii="Calibri" w:hAnsi="Calibri" w:eastAsia="宋体" w:cs="Times New Roman"/>
    </w:rPr>
  </w:style>
  <w:style w:type="character" w:styleId="1150">
    <w:name w:val="font11"/>
    <w:basedOn w:val="726"/>
    <w:next w:val="1150"/>
    <w:link w:val="716"/>
    <w:qFormat/>
    <w:rPr>
      <w:rFonts w:hint="eastAsia" w:ascii="宋体" w:hAnsi="宋体" w:eastAsia="宋体" w:cs="宋体"/>
      <w:color w:val="000000"/>
      <w:sz w:val="21"/>
      <w:szCs w:val="21"/>
      <w:u w:val="none"/>
    </w:rPr>
  </w:style>
  <w:style w:type="character" w:styleId="1151">
    <w:name w:val="font51"/>
    <w:basedOn w:val="726"/>
    <w:next w:val="1151"/>
    <w:link w:val="716"/>
    <w:qFormat/>
    <w:rPr>
      <w:rFonts w:ascii="Times New Roman" w:hAnsi="Times New Roman" w:eastAsia="宋体" w:cs="Times New Roman"/>
      <w:color w:val="000000"/>
      <w:sz w:val="21"/>
      <w:szCs w:val="21"/>
      <w:u w:val="none"/>
    </w:rPr>
  </w:style>
  <w:style w:type="paragraph" w:styleId="1152">
    <w:name w:val="纯文本4"/>
    <w:basedOn w:val="716"/>
    <w:next w:val="1152"/>
    <w:link w:val="716"/>
    <w:qFormat/>
    <w:rPr>
      <w:rFonts w:ascii="宋体" w:hAnsi="Courier New" w:eastAsia="楷体_GB2312"/>
      <w:sz w:val="28"/>
      <w:szCs w:val="20"/>
    </w:rPr>
  </w:style>
  <w:style w:type="table" w:styleId="1153">
    <w:name w:val="网格型2"/>
    <w:basedOn w:val="727"/>
    <w:next w:val="1153"/>
    <w:link w:val="716"/>
    <w:qFormat/>
    <w:pPr>
      <w:jc w:val="both"/>
      <w:widowControl w:val="off"/>
    </w:pPr>
    <w:rPr>
      <w:rFonts w:ascii="Times New Roman" w:hAnsi="Times New Roman" w:cs="Times New Roman"/>
    </w:rPr>
    <w:tblPr/>
  </w:style>
  <w:style w:type="table" w:styleId="1154">
    <w:name w:val="网格型12"/>
    <w:basedOn w:val="727"/>
    <w:next w:val="1154"/>
    <w:link w:val="716"/>
    <w:qFormat/>
    <w:rPr>
      <w:rFonts w:ascii="等线" w:hAnsi="等线" w:eastAsia="等线" w:cs="Times New Roman"/>
    </w:rPr>
    <w:tblPr/>
  </w:style>
  <w:style w:type="paragraph" w:styleId="1155">
    <w:name w:val="修订2"/>
    <w:next w:val="1155"/>
    <w:link w:val="716"/>
    <w:uiPriority w:val="99"/>
    <w:semiHidden/>
    <w:qFormat/>
    <w:rPr>
      <w:rFonts w:ascii="Times New Roman" w:hAnsi="Times New Roman" w:eastAsia="宋体" w:cs="Times New Roman"/>
      <w:sz w:val="21"/>
      <w:szCs w:val="24"/>
      <w:lang w:val="en-US" w:eastAsia="zh-CN" w:bidi="ar-SA"/>
    </w:rPr>
  </w:style>
  <w:style w:type="character" w:styleId="1156">
    <w:name w:val="font31"/>
    <w:basedOn w:val="726"/>
    <w:next w:val="1156"/>
    <w:link w:val="716"/>
    <w:qFormat/>
    <w:rPr>
      <w:rFonts w:hint="eastAsia" w:ascii="宋体" w:hAnsi="宋体" w:eastAsia="宋体" w:cs="宋体"/>
      <w:color w:val="000000"/>
      <w:sz w:val="21"/>
      <w:szCs w:val="21"/>
      <w:u w:val="none"/>
    </w:rPr>
  </w:style>
  <w:style w:type="character" w:styleId="1157">
    <w:name w:val="font61"/>
    <w:basedOn w:val="726"/>
    <w:next w:val="1157"/>
    <w:link w:val="716"/>
    <w:qFormat/>
    <w:rPr>
      <w:rFonts w:hint="eastAsia" w:ascii="宋体" w:hAnsi="宋体" w:eastAsia="宋体" w:cs="宋体"/>
      <w:color w:val="000000"/>
      <w:sz w:val="21"/>
      <w:szCs w:val="21"/>
      <w:u w:val="none"/>
    </w:rPr>
  </w:style>
  <w:style w:type="character" w:styleId="1158">
    <w:name w:val="font91"/>
    <w:basedOn w:val="726"/>
    <w:next w:val="1158"/>
    <w:link w:val="716"/>
    <w:qFormat/>
    <w:rPr>
      <w:rFonts w:hint="eastAsia" w:ascii="宋体" w:hAnsi="宋体" w:eastAsia="宋体" w:cs="宋体"/>
      <w:b/>
      <w:bCs/>
      <w:color w:val="000000"/>
      <w:sz w:val="21"/>
      <w:szCs w:val="21"/>
      <w:u w:val="none"/>
    </w:rPr>
  </w:style>
  <w:style w:type="character" w:styleId="1159">
    <w:name w:val="font101"/>
    <w:basedOn w:val="726"/>
    <w:next w:val="1159"/>
    <w:link w:val="716"/>
    <w:qFormat/>
    <w:rPr>
      <w:rFonts w:ascii="Times New Roman" w:hAnsi="Times New Roman" w:cs="Times New Roman"/>
      <w:color w:val="000000"/>
      <w:sz w:val="21"/>
      <w:szCs w:val="21"/>
      <w:u w:val="none"/>
    </w:rPr>
  </w:style>
  <w:style w:type="paragraph" w:styleId="1160">
    <w:name w:val="普通(网站)11"/>
    <w:basedOn w:val="716"/>
    <w:next w:val="1160"/>
    <w:link w:val="716"/>
    <w:uiPriority w:val="99"/>
    <w:qFormat/>
    <w:pPr>
      <w:jc w:val="left"/>
      <w:spacing w:beforeAutospacing="1" w:afterAutospacing="1"/>
    </w:pPr>
    <w:rPr>
      <w:rFonts w:cs="Times New Roman"/>
      <w:sz w:val="24"/>
    </w:rPr>
  </w:style>
  <w:style w:type="paragraph" w:styleId="1161">
    <w:name w:val="正文 New New New New New New New New New New New New New New New12"/>
    <w:next w:val="1161"/>
    <w:link w:val="716"/>
    <w:qFormat/>
    <w:pPr>
      <w:jc w:val="both"/>
      <w:widowControl w:val="off"/>
    </w:pPr>
    <w:rPr>
      <w:rFonts w:ascii="Times New Roman" w:hAnsi="Times New Roman" w:eastAsia="宋体" w:cs="Times New Roman"/>
      <w:sz w:val="21"/>
      <w:szCs w:val="24"/>
      <w:lang w:val="en-US" w:eastAsia="zh-CN" w:bidi="ar-SA"/>
    </w:rPr>
  </w:style>
  <w:style w:type="paragraph" w:styleId="1162">
    <w:name w:val="纯文本13"/>
    <w:basedOn w:val="716"/>
    <w:next w:val="1162"/>
    <w:link w:val="716"/>
    <w:qFormat/>
    <w:pPr>
      <w:jc w:val="left"/>
      <w:widowControl/>
    </w:pPr>
    <w:rPr>
      <w:rFonts w:ascii="宋体" w:hAnsi="Courier New" w:eastAsia="楷体_GB2312"/>
      <w:sz w:val="26"/>
      <w:lang w:eastAsia="en-US"/>
    </w:rPr>
  </w:style>
  <w:style w:type="paragraph" w:styleId="1163">
    <w:name w:val="p1"/>
    <w:basedOn w:val="716"/>
    <w:next w:val="1163"/>
    <w:link w:val="716"/>
    <w:qFormat/>
    <w:pPr>
      <w:jc w:val="left"/>
      <w:spacing w:before="100" w:beforeAutospacing="1" w:after="100" w:afterAutospacing="1"/>
      <w:widowControl/>
    </w:pPr>
    <w:rPr>
      <w:rFonts w:ascii="宋体" w:hAnsi="宋体" w:cs="宋体"/>
      <w:sz w:val="24"/>
      <w:szCs w:val="24"/>
    </w:rPr>
  </w:style>
  <w:style w:type="paragraph" w:styleId="1164">
    <w:name w:val="正文缩进12"/>
    <w:basedOn w:val="716"/>
    <w:next w:val="716"/>
    <w:link w:val="716"/>
    <w:qFormat/>
    <w:pPr>
      <w:ind w:firstLine="420"/>
      <w:jc w:val="left"/>
    </w:pPr>
    <w:rPr>
      <w:sz w:val="24"/>
    </w:rPr>
  </w:style>
  <w:style w:type="paragraph" w:styleId="1165">
    <w:name w:val="正文文本12"/>
    <w:basedOn w:val="716"/>
    <w:next w:val="716"/>
    <w:link w:val="716"/>
    <w:qFormat/>
    <w:pPr>
      <w:jc w:val="left"/>
      <w:spacing w:line="360" w:lineRule="auto"/>
      <w:widowControl/>
    </w:pPr>
    <w:rPr>
      <w:sz w:val="24"/>
      <w:szCs w:val="20"/>
    </w:rPr>
  </w:style>
  <w:style w:type="paragraph" w:styleId="1166">
    <w:name w:val="正文文本11"/>
    <w:basedOn w:val="716"/>
    <w:next w:val="1166"/>
    <w:link w:val="716"/>
    <w:qFormat/>
    <w:pPr>
      <w:jc w:val="left"/>
      <w:spacing w:line="360" w:lineRule="auto"/>
      <w:widowControl/>
    </w:pPr>
    <w:rPr>
      <w:sz w:val="24"/>
      <w:szCs w:val="20"/>
    </w:rPr>
  </w:style>
  <w:style w:type="character" w:styleId="1167">
    <w:name w:val="font41"/>
    <w:basedOn w:val="726"/>
    <w:next w:val="1167"/>
    <w:link w:val="716"/>
    <w:rPr>
      <w:rFonts w:hint="eastAsia" w:ascii="宋体" w:hAnsi="宋体" w:eastAsia="宋体" w:cs="宋体"/>
      <w:i w:val="0"/>
      <w:iCs w:val="0"/>
      <w:color w:val="000000"/>
      <w:sz w:val="18"/>
      <w:szCs w:val="18"/>
      <w:u w:val="none"/>
    </w:rPr>
  </w:style>
  <w:style w:type="character" w:styleId="1168" w:default="1">
    <w:name w:val="Default Paragraph Font"/>
    <w:uiPriority w:val="1"/>
    <w:semiHidden/>
    <w:unhideWhenUsed/>
  </w:style>
  <w:style w:type="numbering" w:styleId="1169" w:default="1">
    <w:name w:val="No List"/>
    <w:uiPriority w:val="99"/>
    <w:semiHidden/>
    <w:unhideWhenUsed/>
  </w:style>
  <w:style w:type="table" w:styleId="117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jpg"/><Relationship Id="rId13" Type="http://schemas.openxmlformats.org/officeDocument/2006/relationships/image" Target="media/image2.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dc:title>
  <dc:creator>Len</dc:creator>
  <cp:lastModifiedBy>朱敏</cp:lastModifiedBy>
  <cp:revision>3</cp:revision>
  <dcterms:created xsi:type="dcterms:W3CDTF">2024-11-25T06:15:00Z</dcterms:created>
  <dcterms:modified xsi:type="dcterms:W3CDTF">2026-06-26T08:15:10Z</dcterms:modified>
</cp:coreProperties>
</file>